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ЗАКОН ЗА ДЪРЖАВНИЯ БЮДЖЕТ НА РЕПУБЛИКА БЪЛГАРИЯ ЗА 2022 Г.</w:t>
      </w:r>
    </w:p>
    <w:p w:rsid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E00D38" w:rsidRP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 25</w:t>
      </w: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(1) Приема бюджета на Министерството на транспорта и съобщенията за 2022 г., както следва:</w:t>
      </w:r>
    </w:p>
    <w:tbl>
      <w:tblPr>
        <w:tblW w:w="1020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7167"/>
        <w:gridCol w:w="2273"/>
      </w:tblGrid>
      <w:tr w:rsidR="00E00D38" w:rsidRPr="00E00D38" w:rsidTr="00E00D3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</w:t>
            </w:r>
          </w:p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E00D38" w:rsidRPr="00E00D38" w:rsidTr="00E00D3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42 797,7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42 797,7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Държавни такси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24 060,7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Приходи и доходи от собственост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807,0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Глоби, санкции и наказателни лихви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4 169,0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1.4.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Други приходи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13 761,0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751 117,0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Текущи разходи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503 104,3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45 507,9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Субсидии и други текущи трансфери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428 687,5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Субсидии и други текущи трансфери за нефинансови предприятия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428 687,5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"БДЖ – Пътнически превози" ЕООД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196 190,0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1.2.1.2.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Национална компания "Железопътна инфраструктура"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232 497,5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248 012,7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Придобиване на дълготрайни активи и основен ремонт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9 616,0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Капиталови трансфери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238 396,7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Национална компания "Железопътна инфраструктура"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128 916,7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"БДЖ – Пътнически превози" ЕООД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30 730,0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2.2.3.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– за Държавно предприятие "Пристанищна инфраструктура"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78 750,0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БЮДЖЕТНИ ВЗАИМООТНОШЕНИЯ (ТРАНСФЕРИ) –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708 319,3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823 696,4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Бюджетни взаимоотношения с други бюджетни организации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32 532,1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Получени трансфери (+)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32 532,1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-147 909,2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3.1.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Предоставени трансфери (-)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-147 909,2</w:t>
            </w: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00D38" w:rsidRPr="00E00D38" w:rsidTr="00E00D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ОПЕРАЦИИ В ЧАСТТА НА ФИНАНСИРАНЕТО – НЕТО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E00D38" w:rsidRP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00D38" w:rsidRPr="00E00D38" w:rsidRDefault="00E00D38" w:rsidP="00E00D38">
      <w:pPr>
        <w:spacing w:after="0" w:line="240" w:lineRule="auto"/>
        <w:ind w:firstLine="9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D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Утвърждава разпределение на разходите по ал. 1 по области на политики и бюджетни програми, както следва:</w:t>
      </w:r>
    </w:p>
    <w:tbl>
      <w:tblPr>
        <w:tblW w:w="1020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371"/>
        <w:gridCol w:w="2273"/>
      </w:tblGrid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областта на политика/бюджетната програма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Сума</w:t>
            </w:r>
          </w:p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(хил. лв.)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Политика в областта на транспорта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724 551,9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Политика в областта на съобщенията и цифровата свързаност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952,4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Бюджетна програма "Административно обслужване, медицинска и психологическа експертиза"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25 612,7</w:t>
            </w:r>
          </w:p>
        </w:tc>
      </w:tr>
      <w:tr w:rsidR="00E00D38" w:rsidRPr="00E00D38" w:rsidTr="00E00D3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38" w:rsidRPr="00E00D38" w:rsidRDefault="00E00D38" w:rsidP="00E00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0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751 117,0</w:t>
            </w:r>
          </w:p>
        </w:tc>
      </w:tr>
    </w:tbl>
    <w:p w:rsidR="00E404BD" w:rsidRDefault="00E404BD" w:rsidP="00E404B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lastRenderedPageBreak/>
        <w:t>Постановление № 31 от 17 март 2022 г. за изпълнението на държавния бюджет на Република България за 2022 г.</w:t>
      </w:r>
    </w:p>
    <w:p w:rsidR="00E404BD" w:rsidRDefault="00E404BD" w:rsidP="00E404B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bookmarkStart w:id="0" w:name="_GoBack"/>
      <w:bookmarkEnd w:id="0"/>
    </w:p>
    <w:p w:rsidR="00E404BD" w:rsidRPr="00E404BD" w:rsidRDefault="00E404BD" w:rsidP="00E404B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18. ПОКАЗАТЕЛИ ПО БЮДЖЕТНИТЕ ПРОГРАМИ ПО БЮДЖЕТА</w:t>
      </w:r>
    </w:p>
    <w:p w:rsidR="00E404BD" w:rsidRPr="00E404BD" w:rsidRDefault="00E404BD" w:rsidP="00E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НА МИНИСТЕРСТВОТО НА ТРАНСПОРТА И СЪОБЩЕНИЯТА ЗА 2022 Г.</w:t>
      </w:r>
    </w:p>
    <w:p w:rsidR="00E404BD" w:rsidRPr="00E404BD" w:rsidRDefault="00E404BD" w:rsidP="00E404BD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РАЗХОДИ ПО ОБЛАСТИ НА ПОЛИТИКИ И БЮДЖЕТНИ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3"/>
        <w:gridCol w:w="5979"/>
        <w:gridCol w:w="1260"/>
      </w:tblGrid>
      <w:tr w:rsidR="00E404BD" w:rsidRPr="00E404BD" w:rsidTr="006135B8">
        <w:trPr>
          <w:trHeight w:val="780"/>
          <w:tblHeader/>
        </w:trPr>
        <w:tc>
          <w:tcPr>
            <w:tcW w:w="1006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Класификационен код съгласно РМС № 52 от 2022 г.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НАИМЕНОВАНИЕ 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2300.01.00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Политика в областта на транспорта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724 551 900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2300.01.01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Бюджетна програма „Развитие и поддръжка на транспортната инфраструктура“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238 396 700</w:t>
            </w:r>
          </w:p>
        </w:tc>
      </w:tr>
      <w:tr w:rsidR="00E404BD" w:rsidRPr="00E404BD" w:rsidTr="006135B8">
        <w:trPr>
          <w:trHeight w:val="510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2300.01.02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Бюджетна програма „Организация, управление на транспорта, осигуряване на безопасност, сигурност и </w:t>
            </w:r>
            <w:proofErr w:type="spellStart"/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екологосъобразност</w:t>
            </w:r>
            <w:proofErr w:type="spellEnd"/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478 856 400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2300.01.03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Бюджетна програма „Търсене и спасяване във водния и въздушния транспорт“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6 541 100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2300.01.04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Бюджетна програма „Разследване на произшествия във въздушния, водния и железопътния транспорт“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757 700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2300.02.00</w:t>
            </w:r>
          </w:p>
        </w:tc>
        <w:tc>
          <w:tcPr>
            <w:tcW w:w="3299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Политика в областта на съобщенията и цифровата свързаност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952 400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2300.02.01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Бюджетна програма „Развитие на съобщенията и </w:t>
            </w:r>
            <w:r w:rsidRPr="00E404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цифровата свързаност</w:t>
            </w: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952 400</w:t>
            </w:r>
          </w:p>
        </w:tc>
      </w:tr>
      <w:tr w:rsidR="00E404BD" w:rsidRPr="00E404BD" w:rsidTr="006135B8">
        <w:trPr>
          <w:trHeight w:val="255"/>
        </w:trPr>
        <w:tc>
          <w:tcPr>
            <w:tcW w:w="1006" w:type="pct"/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2300.03.00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Бюджетна програма „Административно обслужване, медицинска и психологическа експертиза“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25 612 700</w:t>
            </w:r>
          </w:p>
        </w:tc>
      </w:tr>
      <w:tr w:rsidR="00E404BD" w:rsidRPr="00E404BD" w:rsidTr="006135B8">
        <w:trPr>
          <w:trHeight w:val="270"/>
        </w:trPr>
        <w:tc>
          <w:tcPr>
            <w:tcW w:w="1006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99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751 117 000</w:t>
            </w:r>
          </w:p>
        </w:tc>
      </w:tr>
    </w:tbl>
    <w:p w:rsidR="00E404BD" w:rsidRPr="00E404BD" w:rsidRDefault="00E404BD" w:rsidP="00E404BD">
      <w:pPr>
        <w:tabs>
          <w:tab w:val="left" w:pos="1820"/>
          <w:tab w:val="left" w:pos="7902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РАЗПРЕДЕЛЕНИЕ НА ВЕДОМСТВЕНИТЕ И АДМИНИСТРИРАНИТЕ РАЗХОДИ </w:t>
      </w:r>
    </w:p>
    <w:p w:rsidR="00E404BD" w:rsidRPr="00E404BD" w:rsidRDefault="00E404BD" w:rsidP="00E404BD">
      <w:pPr>
        <w:tabs>
          <w:tab w:val="left" w:pos="1820"/>
          <w:tab w:val="left" w:pos="790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ПО БЮДЖЕТНИ ПРОГРАМИ ЗА 2022 Г.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90"/>
        <w:gridCol w:w="1372"/>
      </w:tblGrid>
      <w:tr w:rsidR="00E404BD" w:rsidRPr="00E404BD" w:rsidTr="006135B8">
        <w:trPr>
          <w:trHeight w:val="525"/>
          <w:tblHeader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РАЗХОДИ ПО ПРОГРАМИ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E404BD" w:rsidRPr="00E404BD" w:rsidTr="006135B8">
        <w:trPr>
          <w:trHeight w:val="3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2300.01.01 Бюджетна програма „Развитие и поддръжка на транспортната инфраструктура“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238 396 700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Капиталов трансфер за доставка на нов подвижен състав и ремонт на съществуващия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30 730 000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Капиталови трансфери за изграждането, реконструкцията, поддържането и развитието на инфраструктурата на пристанищата за обществен транспорт с национално значение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78 750 000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Капиталови трансфери за поддържане на техническото и експлоатационно състояние на съществуващата железопътна инфраструктура и съоръженията по сигнализация и безопасно управление на превозната дейност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128 916 700</w:t>
            </w:r>
          </w:p>
        </w:tc>
      </w:tr>
      <w:tr w:rsidR="00E404BD" w:rsidRPr="00E404BD" w:rsidTr="006135B8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238 396 700</w:t>
            </w:r>
          </w:p>
        </w:tc>
      </w:tr>
      <w:tr w:rsidR="00E404BD" w:rsidRPr="00E404BD" w:rsidTr="006135B8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2300.01.02 Бюджетна програма „Организация, управление на транспорта, осигуряване на безопасност, сигурност и </w:t>
            </w:r>
            <w:proofErr w:type="spellStart"/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екологосъобразност</w:t>
            </w:r>
            <w:proofErr w:type="spellEnd"/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50 168 900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29 606 600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18 283 300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2 279 000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428 687 500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bg-BG"/>
              </w:rPr>
              <w:t xml:space="preserve">   Субсидии за осигуряване на текущото поддържане и експлоатация на железопътната инфраструктура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232 497 500</w:t>
            </w:r>
          </w:p>
        </w:tc>
      </w:tr>
      <w:tr w:rsidR="00E404BD" w:rsidRPr="00E404BD" w:rsidTr="006135B8">
        <w:trPr>
          <w:trHeight w:val="76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Субсидии за превоз на пътници по дългосрочен договор за извършване на обществени превозни услуги в областта на железопътния транспорт на територията на Република България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196 190 000</w:t>
            </w:r>
          </w:p>
        </w:tc>
      </w:tr>
      <w:tr w:rsidR="00E404BD" w:rsidRPr="00E404BD" w:rsidTr="006135B8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478 856 400</w:t>
            </w:r>
          </w:p>
        </w:tc>
      </w:tr>
      <w:tr w:rsidR="00E404BD" w:rsidRPr="00E404BD" w:rsidTr="006135B8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2300.01.03 Бюджетна програма „Търсене и спасяване във водния и въздушния транспорт“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6 541 100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1 365 900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2 746 200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2 429 000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6 541 100</w:t>
            </w:r>
          </w:p>
        </w:tc>
      </w:tr>
      <w:tr w:rsidR="00E404BD" w:rsidRPr="00E404BD" w:rsidTr="006135B8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2300.01.04 Бюджетна програма „Разследване на произшествия във въздушния, водния и железопътния транспорт“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757 000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421 000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236 700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100 000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757 000</w:t>
            </w:r>
          </w:p>
        </w:tc>
      </w:tr>
      <w:tr w:rsidR="00E404BD" w:rsidRPr="00E404BD" w:rsidTr="006135B8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2300.02.01 Бюджетна програма „Развитие на съобщенията и цифровата свързаност“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952 400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606 900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345 500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952 400</w:t>
            </w:r>
          </w:p>
        </w:tc>
      </w:tr>
      <w:tr w:rsidR="00E404BD" w:rsidRPr="00E404BD" w:rsidTr="006135B8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2300.03.00 Бюджетна програма „Административно обслужване, медицинска и психологическа експертиза“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25 612 700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13 507 500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7 297 200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4 808 000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25 612 700</w:t>
            </w:r>
          </w:p>
        </w:tc>
      </w:tr>
    </w:tbl>
    <w:p w:rsidR="00E404BD" w:rsidRPr="00E404BD" w:rsidRDefault="00E404BD" w:rsidP="00E404BD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404B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ВЕДОМСТВЕНИ И АДМИНИСТРИРАНИ РАЗХОДИ ПО БЮДЖЕТА ЗА 2022 Г. - ОБЩО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1"/>
        <w:gridCol w:w="1321"/>
      </w:tblGrid>
      <w:tr w:rsidR="00E404BD" w:rsidRPr="00E404BD" w:rsidTr="006135B8">
        <w:trPr>
          <w:trHeight w:val="525"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Общо разходи по бюджетните програми на 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Министерството на транспорта и съобщенията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E404BD" w:rsidRPr="00E404BD" w:rsidRDefault="00E404BD" w:rsidP="00E40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E404BD" w:rsidRPr="00E404BD" w:rsidTr="006135B8">
        <w:trPr>
          <w:trHeight w:val="255"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84 032 800</w:t>
            </w:r>
          </w:p>
        </w:tc>
      </w:tr>
      <w:tr w:rsidR="00E404BD" w:rsidRPr="00E404BD" w:rsidTr="006135B8">
        <w:trPr>
          <w:trHeight w:val="255"/>
        </w:trPr>
        <w:tc>
          <w:tcPr>
            <w:tcW w:w="427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2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404BD" w:rsidRPr="00E404BD" w:rsidTr="006135B8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45 507 900</w:t>
            </w:r>
          </w:p>
        </w:tc>
      </w:tr>
      <w:tr w:rsidR="00E404BD" w:rsidRPr="00E404BD" w:rsidTr="006135B8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28 908 900</w:t>
            </w:r>
          </w:p>
        </w:tc>
      </w:tr>
      <w:tr w:rsidR="00E404BD" w:rsidRPr="00E404BD" w:rsidTr="006135B8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9 616 000</w:t>
            </w:r>
          </w:p>
        </w:tc>
      </w:tr>
      <w:tr w:rsidR="00E404BD" w:rsidRPr="00E404BD" w:rsidTr="006135B8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II. Администрирани разходни параграфи по бюджета - общо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667 084 200</w:t>
            </w:r>
          </w:p>
        </w:tc>
      </w:tr>
      <w:tr w:rsidR="00E404BD" w:rsidRPr="00E404BD" w:rsidTr="006135B8">
        <w:trPr>
          <w:trHeight w:val="270"/>
        </w:trPr>
        <w:tc>
          <w:tcPr>
            <w:tcW w:w="4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4BD" w:rsidRPr="00E404BD" w:rsidRDefault="00E404BD" w:rsidP="00E40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4BD" w:rsidRPr="00E404BD" w:rsidRDefault="00E404BD" w:rsidP="00E40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404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751 117 000</w:t>
            </w:r>
          </w:p>
        </w:tc>
      </w:tr>
    </w:tbl>
    <w:p w:rsidR="00FB4253" w:rsidRDefault="00FB4253"/>
    <w:sectPr w:rsidR="00FB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38"/>
    <w:rsid w:val="00E00D38"/>
    <w:rsid w:val="00E404BD"/>
    <w:rsid w:val="00FB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0AC7"/>
  <w15:chartTrackingRefBased/>
  <w15:docId w15:val="{2E076B74-4FBC-4AC8-AC34-5DD9303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58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125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Marinova</dc:creator>
  <cp:keywords/>
  <dc:description/>
  <cp:lastModifiedBy>Marina Marinova</cp:lastModifiedBy>
  <cp:revision>2</cp:revision>
  <dcterms:created xsi:type="dcterms:W3CDTF">2022-03-21T12:59:00Z</dcterms:created>
  <dcterms:modified xsi:type="dcterms:W3CDTF">2022-03-21T13:03:00Z</dcterms:modified>
</cp:coreProperties>
</file>