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ИЗМЕНЕНИЯ на Анекса към Протокола от 1997 г. за изменение на Международната конвенция за предотвратяване на замърсяването от кораби, 1973 г., както е изменена с Протокола от 1978 г. към нея Изменения на Анекс VI на MARPOL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Приети с Резолюция MEPC.305(73) </w:t>
      </w:r>
      <w:r>
        <w:rPr>
          <w:rFonts w:ascii="Times New Roman" w:hAnsi="Times New Roman" w:cs="Times New Roman"/>
          <w:sz w:val="24"/>
          <w:szCs w:val="24"/>
          <w:lang w:val="x-none"/>
        </w:rPr>
        <w:t>на Комитета по опазване на морската среда на Международната морска организация на 26.10.2018 г. Издадени от Министерството на транспорта, информационните технологии и съобщенията, oбн., ДВ, бр. 81 от 28.09.2021 г., в сила за Република България от 1.03.2020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г.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(Забрана за превоз на несъответстващо на изискванията течно гориво, предназначено за изгаряне с цел за задвижване или експлоатация на борда на кораб)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Комитетът по опазване на морската среда,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припомня член 38, буква (а) от Конвенцията за Междуна</w:t>
      </w:r>
      <w:r>
        <w:rPr>
          <w:rFonts w:ascii="Times New Roman" w:hAnsi="Times New Roman" w:cs="Times New Roman"/>
          <w:sz w:val="24"/>
          <w:szCs w:val="24"/>
          <w:lang w:val="x-none"/>
        </w:rPr>
        <w:t>родната морска организация относно функциите на Комитета по опазване на морската среда, възложени му съгласно международни конвенции за предотвратяване и контрол на морското замърсяване от кораби,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има предвид член 16 от Международната конвенция за пре</w:t>
      </w:r>
      <w:r>
        <w:rPr>
          <w:rFonts w:ascii="Times New Roman" w:hAnsi="Times New Roman" w:cs="Times New Roman"/>
          <w:sz w:val="24"/>
          <w:szCs w:val="24"/>
          <w:lang w:val="x-none"/>
        </w:rPr>
        <w:t>дотвратяване на замърсяването от кораби, 1973 г., изменена и допълнена от свързаните с нея протоколи от 1978 г. и 1997 г. (MARPOL), който определя процедурата за изменение и допълнение и възлага на съответния орган на Организацията функцията да разглежда и</w:t>
      </w:r>
      <w:r>
        <w:rPr>
          <w:rFonts w:ascii="Times New Roman" w:hAnsi="Times New Roman" w:cs="Times New Roman"/>
          <w:sz w:val="24"/>
          <w:szCs w:val="24"/>
          <w:lang w:val="x-none"/>
        </w:rPr>
        <w:t>зменения и допълнения към него за приемане от страните,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има предвид предложените на седемдесет и третата й сесия изменения на Анекс VI на MARPOL относно забраната за превоз на несъответстващо на изискванията течно гориво, предназначено за изгаряне с ц</w:t>
      </w:r>
      <w:r>
        <w:rPr>
          <w:rFonts w:ascii="Times New Roman" w:hAnsi="Times New Roman" w:cs="Times New Roman"/>
          <w:sz w:val="24"/>
          <w:szCs w:val="24"/>
          <w:lang w:val="x-none"/>
        </w:rPr>
        <w:t>ел за задвижване или експлоатация на борда на кораб,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1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Приема, в съответствие с член 16, параграф 2, буква (d) от MARPOL, изменения в Анекс VI на MARPOL, чийто текст е изложен в Приложението към настоящата Резолюция;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2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Определя, в съответствие с член 16, п</w:t>
      </w:r>
      <w:r>
        <w:rPr>
          <w:rFonts w:ascii="Times New Roman" w:hAnsi="Times New Roman" w:cs="Times New Roman"/>
          <w:sz w:val="24"/>
          <w:szCs w:val="24"/>
          <w:lang w:val="x-none"/>
        </w:rPr>
        <w:t>араграф 2, буква (f), подточка (iii) от MARPOL, че измененията се считат за приети на 1 септември 2019 г., освен ако преди тази дата не по-малко от една трета от страните или страни, чиито комбинирани търговски флоти, които съставляват не по-малко от 50 пр</w:t>
      </w:r>
      <w:r>
        <w:rPr>
          <w:rFonts w:ascii="Times New Roman" w:hAnsi="Times New Roman" w:cs="Times New Roman"/>
          <w:sz w:val="24"/>
          <w:szCs w:val="24"/>
          <w:lang w:val="x-none"/>
        </w:rPr>
        <w:t>оцента от бруто тонажа на световния търговски флот, са уведомили Организацията за възраженията си срещу измененията;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3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Приканва страните да отбележат, че в съответствие с член 16, параграф 2, буква (g), подбуква (ii) от MARPOL посочените изменения влизат в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сила на 1 март 2020 г. след приемането им в съответствие с параграф 2 по-горе;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4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генералният секретар, за целите на член 16, параграф 2, буква (e) от MARPOL, да предаде заверени копия на настоящата Резолюция и текста на измененията и допълненията,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съдържащи се в Приложението, до всички страни по MARPOL;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5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още генералният секретар да предаде копия от настоящата Резолюция и нейнoтo Приложение на членовете на Организацията, които не са страни по MARPOL.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ПРИЛОЖЕНИЕ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 xml:space="preserve">  ИЗМЕНЕНИЯ НА АНЕКС VI НА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MARPOL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(Забрана за превоз на несъответстващо на изискванията течно гориво, предназначено за изгаряне с цел за задвижване или експлоатация на борда на кораб)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АНЕКС VI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ПРАВИЛА ЗА ПРЕДОТВРАТЯВАНЕ НА ЗАМЪРСЯВАНЕТО НА ВЪЗДУХА ОТ КОРАБИТЕ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Правило 14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Серни оксиди (SOх) и прахови частици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Общи изисквания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1 Параграф 1 се заменя със следното: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1 Съдържанието на сяра в течно гориво, използвано или транспортирано за използване на борда на кораб, не трябва да надвишава 0,50 % m/m.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Изисквания в зоните за ко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нтрол на емисиите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 Параграф 3 се заменя със следното: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3 За целите на настоящото Правило зона за контрол на емисиите е всяка морска зона, включително всяка пристанищна зона, определена от Организацията в съответствие с критериите и процедурите, изложени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в Допълнение III на настоящия Анекс. Зоните за контрол на емисиите съгласно това Правило са: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районът на Балтийско море, както е определено в Правило 1.11.2 от Анекс I към настоящата Конвенция;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районът на Северно море, както е определено в Правило 1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.14.6 от Анекс V към настоящата Конвенция;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.3 Северноамериканската зона за контрол на емисиите, която означава зоната, описана с координатите, посочени в Допълнение VII към настоящото Приложение; и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.4 Зона за контрол на емисиите в Карибско море на Съедин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ените щати, което означава зоната, описана с координатите, предоставени в Допълнение VII към настоящото Приложение.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 Параграф 4 се заменя със следното: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4 Докато корабът работи в зона за контрол на емисиите, съдържанието на сяра в течното гориво, използв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ано на борда на този кораб, не трябва да надвишава 0,10 % m/m.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4 Подзаглавието "Преразглеждане на разпоредбите" и параграфи 8, 9 и 10 се заличават.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Допълнение I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Форма на Международно свидетелство за предотвратяване замърсяването на въздуха (IAPP) (Пр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авило 8)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Допълнение към Международното свидетелство за предотвратяване на замърсяването на въздуха (IAPP)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5 Параграфи 2.3.1 и 2.3.2 се заменят със следното и се добавя нов параграф 2.3.3, както следва: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2.3.1 Когато корабът работи извън зона за контрол н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а емисиите, посочена в Правило 14.3, корабът използва: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течно гориво със съдържание на сяра, документирано в бележки за доставка до бункера, което не надвишава граничната стойност от 0,50 % m/m, и/или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...................................................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......................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еквивалентно устройство, одобрено в съответствие с Правило 4.1, посочено в параграф 2.6, което е поне толкова ефективно по отношение на намаляването на емисиите на SOх колкото при използване на течно гориво с гранична стойност на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съдържанието на сяра 0,50 % m/m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.........................................................................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2.3.2 Когато корабът работи в зона за контрол на емисиите, посочена в Правило 14.3, корабът използва: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течно гориво със съдържание на сяра, доку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ментирано в бележки за доставка до бункер, което не надвишава граничната стойност от 0,10 % m/m, и/или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.........................................................................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еквивалентно устройство, одобрено в съответствие с Правило 4.1, посочено в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параграф 2.6, което е поне толкова ефективно по отношение на намаляването на емисиите на SOх колкото при използване на течно гориво с гранична стойност на съдържанието на сяра 0,50 % m/m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...................................................................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......</w:t>
      </w:r>
    </w:p>
    <w:p w:rsidR="0000000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2.3.3 За кораб без еквивалентно устройство, одобрено в съответствие с Правило 4.1, изброен в параграф 2.6, съдържанието на сяра в течното гориво, пренасяно за използване на борда на кораба, не трябва да надвишава 0,50 % m/m, както е документирано в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бележки за доставка до бункер</w:t>
      </w:r>
    </w:p>
    <w:p w:rsidR="000D1C20" w:rsidRDefault="000D1C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sectPr w:rsidR="000D1C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B0"/>
    <w:rsid w:val="000D1C20"/>
    <w:rsid w:val="00B4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00A7FF-B918-4184-860B-447B86FA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Raycheva</dc:creator>
  <cp:keywords/>
  <dc:description/>
  <cp:lastModifiedBy>Rumyana Raycheva</cp:lastModifiedBy>
  <cp:revision>2</cp:revision>
  <dcterms:created xsi:type="dcterms:W3CDTF">2021-09-29T08:17:00Z</dcterms:created>
  <dcterms:modified xsi:type="dcterms:W3CDTF">2021-09-29T08:17:00Z</dcterms:modified>
</cp:coreProperties>
</file>