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olors3.xml" ContentType="application/vnd.ms-office.chartcolorstyle+xml"/>
  <Override PartName="/word/charts/colors4.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C77" w:rsidRDefault="00337C77" w:rsidP="0078030D">
      <w:pPr>
        <w:spacing w:before="480" w:after="240"/>
        <w:jc w:val="center"/>
        <w:rPr>
          <w:rFonts w:ascii="Times New Roman" w:hAnsi="Times New Roman"/>
          <w:b/>
          <w:sz w:val="40"/>
          <w:szCs w:val="40"/>
        </w:rPr>
      </w:pPr>
      <w:bookmarkStart w:id="0" w:name="_Toc145475436"/>
      <w:bookmarkStart w:id="1" w:name="_Toc146344853"/>
      <w:r>
        <w:rPr>
          <w:rFonts w:ascii="Times New Roman" w:hAnsi="Times New Roman"/>
          <w:b/>
          <w:noProof/>
          <w:sz w:val="40"/>
          <w:szCs w:val="40"/>
        </w:rPr>
        <w:drawing>
          <wp:inline distT="0" distB="0" distL="0" distR="0">
            <wp:extent cx="742950" cy="647700"/>
            <wp:effectExtent l="0" t="0" r="0" b="0"/>
            <wp:docPr id="14" name="Картина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2950" cy="647700"/>
                    </a:xfrm>
                    <a:prstGeom prst="rect">
                      <a:avLst/>
                    </a:prstGeom>
                    <a:noFill/>
                  </pic:spPr>
                </pic:pic>
              </a:graphicData>
            </a:graphic>
          </wp:inline>
        </w:drawing>
      </w:r>
    </w:p>
    <w:p w:rsidR="00337C77" w:rsidRPr="00337C77" w:rsidRDefault="00337C77" w:rsidP="0078030D">
      <w:pPr>
        <w:spacing w:before="480" w:after="240"/>
        <w:jc w:val="center"/>
        <w:rPr>
          <w:rFonts w:ascii="Times New Roman" w:hAnsi="Times New Roman"/>
          <w:b/>
          <w:sz w:val="28"/>
          <w:szCs w:val="28"/>
        </w:rPr>
      </w:pPr>
      <w:r w:rsidRPr="00337C77">
        <w:rPr>
          <w:rFonts w:ascii="Times New Roman" w:hAnsi="Times New Roman"/>
          <w:b/>
          <w:sz w:val="28"/>
          <w:szCs w:val="28"/>
        </w:rPr>
        <w:t>Р Е П У Б Л И К А  Б Ъ Л Г А Р И Я</w:t>
      </w:r>
    </w:p>
    <w:p w:rsidR="002C74D8" w:rsidRDefault="00337C77" w:rsidP="0078030D">
      <w:pPr>
        <w:pStyle w:val="StandardText"/>
        <w:spacing w:line="240" w:lineRule="auto"/>
        <w:jc w:val="center"/>
        <w:rPr>
          <w:b/>
          <w:lang w:val="bg-BG"/>
        </w:rPr>
      </w:pPr>
      <w:r w:rsidRPr="00337C77">
        <w:rPr>
          <w:b/>
          <w:lang w:val="bg-BG"/>
        </w:rPr>
        <w:t>НАЦИОНАЛЕН БОРД ЗА РАЗСЛЕДВАНЕ НА ПРОИЗШЕСТВИЯ ВЪВ ВЪЗДУШНИЯ, ВОДНИЯ И ЖЕЛЕЗОПЪТНИЯ ТРАНСПОРТ</w:t>
      </w:r>
    </w:p>
    <w:p w:rsidR="00585045" w:rsidRDefault="0047143E" w:rsidP="00585045">
      <w:pPr>
        <w:pStyle w:val="StandardText"/>
        <w:spacing w:after="0" w:line="240" w:lineRule="auto"/>
        <w:ind w:left="-284"/>
        <w:jc w:val="left"/>
        <w:rPr>
          <w:sz w:val="20"/>
          <w:szCs w:val="20"/>
          <w:lang w:val="bg-BG"/>
        </w:rPr>
      </w:pPr>
      <w:r>
        <w:rPr>
          <w:b/>
          <w:noProof/>
          <w:lang w:val="bg-BG" w:eastAsia="bg-BG"/>
        </w:rPr>
        <w:drawing>
          <wp:inline distT="0" distB="0" distL="0" distR="0">
            <wp:extent cx="7440562" cy="45719"/>
            <wp:effectExtent l="0" t="0" r="0" b="0"/>
            <wp:docPr id="18" name="Картина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94365" cy="122242"/>
                    </a:xfrm>
                    <a:prstGeom prst="rect">
                      <a:avLst/>
                    </a:prstGeom>
                    <a:noFill/>
                  </pic:spPr>
                </pic:pic>
              </a:graphicData>
            </a:graphic>
          </wp:inline>
        </w:drawing>
      </w:r>
      <w:r w:rsidRPr="0047143E">
        <w:rPr>
          <w:sz w:val="20"/>
          <w:szCs w:val="20"/>
          <w:lang w:val="bg-BG"/>
        </w:rPr>
        <w:t xml:space="preserve">     ул. “Дякон Игнатий” № 9, София 1000                                                       </w:t>
      </w:r>
      <w:hyperlink r:id="rId10" w:history="1">
        <w:r w:rsidR="00585045" w:rsidRPr="008313E6">
          <w:rPr>
            <w:rStyle w:val="a4"/>
            <w:sz w:val="20"/>
            <w:szCs w:val="20"/>
            <w:lang w:val="bg-BG"/>
          </w:rPr>
          <w:t>bskrobanski@mtitc.government.bg</w:t>
        </w:r>
      </w:hyperlink>
    </w:p>
    <w:p w:rsidR="00585045" w:rsidRDefault="0047143E" w:rsidP="00585045">
      <w:pPr>
        <w:pStyle w:val="StandardText"/>
        <w:spacing w:after="0" w:line="240" w:lineRule="auto"/>
        <w:ind w:left="-284"/>
        <w:jc w:val="left"/>
        <w:rPr>
          <w:sz w:val="20"/>
          <w:szCs w:val="20"/>
          <w:lang w:val="bg-BG"/>
        </w:rPr>
      </w:pPr>
      <w:r w:rsidRPr="0047143E">
        <w:rPr>
          <w:sz w:val="20"/>
          <w:szCs w:val="20"/>
          <w:lang w:val="bg-BG"/>
        </w:rPr>
        <w:t>тел. (+359 2) 940 9317</w:t>
      </w:r>
      <w:r>
        <w:rPr>
          <w:sz w:val="20"/>
          <w:szCs w:val="20"/>
          <w:lang w:val="bg-BG"/>
        </w:rPr>
        <w:tab/>
      </w:r>
      <w:r w:rsidR="00585045" w:rsidRPr="00585045">
        <w:rPr>
          <w:sz w:val="20"/>
          <w:szCs w:val="20"/>
          <w:lang w:val="bg-BG"/>
        </w:rPr>
        <w:t xml:space="preserve">                                                                        </w:t>
      </w:r>
      <w:hyperlink r:id="rId11" w:history="1">
        <w:r w:rsidR="00585045" w:rsidRPr="008313E6">
          <w:rPr>
            <w:rStyle w:val="a4"/>
            <w:sz w:val="20"/>
            <w:szCs w:val="20"/>
            <w:lang w:val="bg-BG"/>
          </w:rPr>
          <w:t>mail@mtitc.government.bg</w:t>
        </w:r>
      </w:hyperlink>
    </w:p>
    <w:p w:rsidR="0047143E" w:rsidRPr="0047143E" w:rsidRDefault="0047143E" w:rsidP="00585045">
      <w:pPr>
        <w:pStyle w:val="StandardText"/>
        <w:spacing w:after="0" w:line="240" w:lineRule="auto"/>
        <w:ind w:left="-284"/>
        <w:jc w:val="left"/>
        <w:rPr>
          <w:sz w:val="20"/>
          <w:szCs w:val="20"/>
          <w:lang w:val="bg-BG"/>
        </w:rPr>
      </w:pPr>
      <w:r w:rsidRPr="0047143E">
        <w:rPr>
          <w:sz w:val="20"/>
          <w:szCs w:val="20"/>
          <w:lang w:val="bg-BG"/>
        </w:rPr>
        <w:t xml:space="preserve">факс: (+3592) 940 9350  </w:t>
      </w:r>
    </w:p>
    <w:p w:rsidR="0047143E" w:rsidRDefault="0047143E" w:rsidP="0078030D">
      <w:pPr>
        <w:pStyle w:val="Text1"/>
        <w:jc w:val="center"/>
        <w:rPr>
          <w:b/>
          <w:sz w:val="28"/>
          <w:szCs w:val="28"/>
          <w:lang w:val="bg-BG"/>
        </w:rPr>
      </w:pPr>
    </w:p>
    <w:p w:rsidR="007E6DA9" w:rsidRPr="00337C77" w:rsidRDefault="0074065E" w:rsidP="0078030D">
      <w:pPr>
        <w:pStyle w:val="Text1"/>
        <w:jc w:val="center"/>
        <w:rPr>
          <w:b/>
          <w:sz w:val="28"/>
          <w:szCs w:val="28"/>
          <w:lang w:val="bg-BG"/>
        </w:rPr>
      </w:pPr>
      <w:r w:rsidRPr="00337C77">
        <w:rPr>
          <w:b/>
          <w:sz w:val="28"/>
          <w:szCs w:val="28"/>
          <w:lang w:val="bg-BG"/>
        </w:rPr>
        <w:t>ГОДИШЕН ДОКЛАД</w:t>
      </w:r>
    </w:p>
    <w:p w:rsidR="00FF5A86" w:rsidRDefault="00585045" w:rsidP="00C10747">
      <w:pPr>
        <w:pStyle w:val="Text1"/>
        <w:jc w:val="center"/>
        <w:rPr>
          <w:b/>
          <w:sz w:val="28"/>
          <w:szCs w:val="28"/>
          <w:lang w:val="bg-BG"/>
        </w:rPr>
      </w:pPr>
      <w:r w:rsidRPr="00585045">
        <w:rPr>
          <w:b/>
          <w:sz w:val="28"/>
          <w:szCs w:val="28"/>
          <w:lang w:val="bg-BG"/>
        </w:rPr>
        <w:t>НАЦИОНАЛЕН БОРД ЗА РАЗСЛЕДВАНЕ НА ПРОИ</w:t>
      </w:r>
      <w:r>
        <w:rPr>
          <w:b/>
          <w:sz w:val="28"/>
          <w:szCs w:val="28"/>
          <w:lang w:val="bg-BG"/>
        </w:rPr>
        <w:t>ЗШЕСТВИЯ В</w:t>
      </w:r>
      <w:r w:rsidRPr="00585045">
        <w:rPr>
          <w:b/>
          <w:sz w:val="28"/>
          <w:szCs w:val="28"/>
          <w:lang w:val="bg-BG"/>
        </w:rPr>
        <w:t xml:space="preserve"> ЖЕЛЕЗОПЪТНИЯ ТРАНСПОРТ</w:t>
      </w:r>
    </w:p>
    <w:p w:rsidR="00FF5A86" w:rsidRPr="00A55834" w:rsidRDefault="00FF5A86" w:rsidP="00C10747">
      <w:pPr>
        <w:pStyle w:val="Text1"/>
        <w:jc w:val="center"/>
        <w:rPr>
          <w:b/>
          <w:sz w:val="28"/>
          <w:szCs w:val="28"/>
          <w:lang w:val="bg-BG"/>
        </w:rPr>
      </w:pPr>
    </w:p>
    <w:p w:rsidR="003A4D53" w:rsidRPr="00A55834" w:rsidRDefault="003A4D53" w:rsidP="00777AC5"/>
    <w:p w:rsidR="002C74D8" w:rsidRPr="00A55834" w:rsidRDefault="00585045" w:rsidP="00585045">
      <w:pPr>
        <w:ind w:left="1843"/>
      </w:pPr>
      <w:r>
        <w:rPr>
          <w:noProof/>
        </w:rPr>
        <w:drawing>
          <wp:inline distT="0" distB="0" distL="0" distR="0">
            <wp:extent cx="3329581" cy="3041650"/>
            <wp:effectExtent l="0" t="0" r="4445" b="635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25645" cy="3129407"/>
                    </a:xfrm>
                    <a:prstGeom prst="rect">
                      <a:avLst/>
                    </a:prstGeom>
                    <a:noFill/>
                  </pic:spPr>
                </pic:pic>
              </a:graphicData>
            </a:graphic>
          </wp:inline>
        </w:drawing>
      </w:r>
    </w:p>
    <w:p w:rsidR="003A4D53" w:rsidRPr="00A55834" w:rsidRDefault="003A4D53" w:rsidP="00777AC5"/>
    <w:p w:rsidR="00DD572C" w:rsidRPr="00A55834" w:rsidRDefault="00DD572C" w:rsidP="00777AC5"/>
    <w:p w:rsidR="00670AFD" w:rsidRPr="00A55834" w:rsidRDefault="00670AFD" w:rsidP="00893428">
      <w:pPr>
        <w:pStyle w:val="Text1"/>
        <w:jc w:val="center"/>
        <w:rPr>
          <w:b/>
          <w:sz w:val="36"/>
          <w:szCs w:val="36"/>
          <w:lang w:val="bg-BG"/>
        </w:rPr>
      </w:pPr>
    </w:p>
    <w:p w:rsidR="003A4D53" w:rsidRPr="00A55834" w:rsidRDefault="00585045" w:rsidP="00893428">
      <w:pPr>
        <w:pStyle w:val="Text1"/>
        <w:jc w:val="center"/>
        <w:rPr>
          <w:b/>
          <w:sz w:val="36"/>
          <w:szCs w:val="36"/>
          <w:lang w:val="bg-BG"/>
        </w:rPr>
      </w:pPr>
      <w:r>
        <w:rPr>
          <w:b/>
          <w:sz w:val="36"/>
          <w:szCs w:val="36"/>
          <w:lang w:val="bg-BG"/>
        </w:rPr>
        <w:t>2020</w:t>
      </w:r>
    </w:p>
    <w:bookmarkEnd w:id="0"/>
    <w:bookmarkEnd w:id="1"/>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9329DC" w:rsidRDefault="009329DC" w:rsidP="00242449">
      <w:pPr>
        <w:pStyle w:val="zNormaali"/>
        <w:rPr>
          <w:rFonts w:ascii="Times New Roman" w:hAnsi="Times New Roman"/>
          <w:b/>
          <w:sz w:val="24"/>
          <w:szCs w:val="24"/>
          <w:lang w:val="bg-BG"/>
        </w:rPr>
      </w:pPr>
    </w:p>
    <w:p w:rsidR="003F57A8" w:rsidRDefault="003F57A8" w:rsidP="00242449">
      <w:pPr>
        <w:pStyle w:val="zNormaali"/>
        <w:rPr>
          <w:rFonts w:ascii="Times New Roman" w:hAnsi="Times New Roman"/>
          <w:b/>
          <w:sz w:val="24"/>
          <w:szCs w:val="24"/>
          <w:lang w:val="bg-BG"/>
        </w:rPr>
      </w:pPr>
    </w:p>
    <w:p w:rsidR="003F57A8" w:rsidRDefault="003F57A8" w:rsidP="00242449">
      <w:pPr>
        <w:pStyle w:val="zNormaali"/>
        <w:rPr>
          <w:rFonts w:ascii="Times New Roman" w:hAnsi="Times New Roman"/>
          <w:b/>
          <w:sz w:val="24"/>
          <w:szCs w:val="24"/>
          <w:lang w:val="bg-BG"/>
        </w:rPr>
      </w:pPr>
    </w:p>
    <w:p w:rsidR="003F57A8" w:rsidRDefault="003F57A8" w:rsidP="00242449">
      <w:pPr>
        <w:pStyle w:val="zNormaali"/>
        <w:rPr>
          <w:rFonts w:ascii="Times New Roman" w:hAnsi="Times New Roman"/>
          <w:b/>
          <w:sz w:val="24"/>
          <w:szCs w:val="24"/>
          <w:lang w:val="bg-BG"/>
        </w:rPr>
      </w:pPr>
    </w:p>
    <w:p w:rsidR="003F57A8" w:rsidRDefault="003F57A8" w:rsidP="00242449">
      <w:pPr>
        <w:pStyle w:val="zNormaali"/>
        <w:rPr>
          <w:rFonts w:ascii="Times New Roman" w:hAnsi="Times New Roman"/>
          <w:b/>
          <w:sz w:val="24"/>
          <w:szCs w:val="24"/>
          <w:lang w:val="bg-BG"/>
        </w:rPr>
      </w:pPr>
    </w:p>
    <w:p w:rsidR="003F57A8" w:rsidRDefault="003F57A8" w:rsidP="00242449">
      <w:pPr>
        <w:pStyle w:val="zNormaali"/>
        <w:rPr>
          <w:rFonts w:ascii="Times New Roman" w:hAnsi="Times New Roman"/>
          <w:b/>
          <w:sz w:val="24"/>
          <w:szCs w:val="24"/>
          <w:lang w:val="bg-BG"/>
        </w:rPr>
      </w:pPr>
    </w:p>
    <w:p w:rsidR="003F57A8" w:rsidRDefault="003F57A8" w:rsidP="00242449">
      <w:pPr>
        <w:pStyle w:val="zNormaali"/>
        <w:rPr>
          <w:rFonts w:ascii="Times New Roman" w:hAnsi="Times New Roman"/>
          <w:b/>
          <w:sz w:val="24"/>
          <w:szCs w:val="24"/>
          <w:lang w:val="bg-BG"/>
        </w:rPr>
      </w:pPr>
    </w:p>
    <w:p w:rsidR="00E15C0A" w:rsidRDefault="00E15C0A" w:rsidP="00242449">
      <w:pPr>
        <w:pStyle w:val="zNormaali"/>
        <w:rPr>
          <w:rFonts w:ascii="Times New Roman" w:hAnsi="Times New Roman"/>
          <w:b/>
          <w:sz w:val="24"/>
          <w:szCs w:val="24"/>
          <w:lang w:val="bg-BG"/>
        </w:rPr>
      </w:pPr>
    </w:p>
    <w:p w:rsidR="00E15C0A" w:rsidRDefault="00E15C0A" w:rsidP="00242449">
      <w:pPr>
        <w:pStyle w:val="zNormaali"/>
        <w:rPr>
          <w:rFonts w:ascii="Times New Roman" w:hAnsi="Times New Roman"/>
          <w:b/>
          <w:sz w:val="24"/>
          <w:szCs w:val="24"/>
          <w:lang w:val="bg-BG"/>
        </w:rPr>
      </w:pPr>
    </w:p>
    <w:p w:rsidR="00E15C0A" w:rsidRPr="00A55834" w:rsidRDefault="00E15C0A" w:rsidP="00242449">
      <w:pPr>
        <w:pStyle w:val="zNormaali"/>
        <w:rPr>
          <w:rFonts w:ascii="Times New Roman" w:hAnsi="Times New Roman"/>
          <w:b/>
          <w:sz w:val="24"/>
          <w:szCs w:val="24"/>
          <w:lang w:val="bg-BG"/>
        </w:rPr>
      </w:pPr>
    </w:p>
    <w:p w:rsidR="009329DC" w:rsidRPr="00A55834" w:rsidRDefault="009329DC" w:rsidP="00242449">
      <w:pPr>
        <w:pStyle w:val="zNormaali"/>
        <w:rPr>
          <w:rFonts w:ascii="Times New Roman" w:hAnsi="Times New Roman"/>
          <w:b/>
          <w:sz w:val="24"/>
          <w:szCs w:val="24"/>
          <w:lang w:val="bg-BG"/>
        </w:rPr>
      </w:pPr>
    </w:p>
    <w:p w:rsidR="00EA177D" w:rsidRPr="00A55834" w:rsidRDefault="009329DC" w:rsidP="00EA177D">
      <w:pPr>
        <w:pStyle w:val="zNormaali"/>
        <w:jc w:val="left"/>
        <w:rPr>
          <w:rFonts w:ascii="Times New Roman" w:hAnsi="Times New Roman"/>
          <w:sz w:val="20"/>
          <w:lang w:val="bg-BG"/>
        </w:rPr>
      </w:pPr>
      <w:r w:rsidRPr="00A55834">
        <w:rPr>
          <w:rFonts w:ascii="Times New Roman" w:hAnsi="Times New Roman"/>
          <w:sz w:val="20"/>
          <w:lang w:val="bg-BG"/>
        </w:rPr>
        <w:t xml:space="preserve">Настоящият доклад </w:t>
      </w:r>
      <w:r w:rsidR="00EA177D" w:rsidRPr="00A55834">
        <w:rPr>
          <w:rFonts w:ascii="Times New Roman" w:hAnsi="Times New Roman"/>
          <w:sz w:val="20"/>
          <w:lang w:val="bg-BG"/>
        </w:rPr>
        <w:t>се публикува в съответствие с:</w:t>
      </w:r>
    </w:p>
    <w:p w:rsidR="00EA177D" w:rsidRPr="00A55834" w:rsidRDefault="00EA177D" w:rsidP="00806C4C">
      <w:pPr>
        <w:pStyle w:val="zNormaali"/>
        <w:numPr>
          <w:ilvl w:val="0"/>
          <w:numId w:val="3"/>
        </w:numPr>
        <w:tabs>
          <w:tab w:val="clear" w:pos="720"/>
          <w:tab w:val="num" w:pos="426"/>
        </w:tabs>
        <w:ind w:hanging="578"/>
        <w:jc w:val="left"/>
        <w:rPr>
          <w:rFonts w:ascii="Times New Roman" w:hAnsi="Times New Roman"/>
          <w:sz w:val="20"/>
          <w:lang w:val="bg-BG"/>
        </w:rPr>
      </w:pPr>
      <w:r w:rsidRPr="00A55834">
        <w:rPr>
          <w:rFonts w:ascii="Times New Roman" w:hAnsi="Times New Roman"/>
          <w:sz w:val="20"/>
          <w:lang w:val="bg-BG"/>
        </w:rPr>
        <w:t xml:space="preserve">Директива </w:t>
      </w:r>
      <w:r w:rsidR="00DF4BCA">
        <w:rPr>
          <w:rFonts w:ascii="Times New Roman" w:hAnsi="Times New Roman"/>
          <w:sz w:val="20"/>
          <w:lang w:val="bg-BG"/>
        </w:rPr>
        <w:t xml:space="preserve">(ЕС) 2016/798 на </w:t>
      </w:r>
      <w:r w:rsidRPr="00A55834">
        <w:rPr>
          <w:rFonts w:ascii="Times New Roman" w:hAnsi="Times New Roman"/>
          <w:sz w:val="20"/>
          <w:lang w:val="bg-BG"/>
        </w:rPr>
        <w:t>Е</w:t>
      </w:r>
      <w:r w:rsidR="00DF4BCA">
        <w:rPr>
          <w:rFonts w:ascii="Times New Roman" w:hAnsi="Times New Roman"/>
          <w:sz w:val="20"/>
          <w:lang w:val="bg-BG"/>
        </w:rPr>
        <w:t>П</w:t>
      </w:r>
      <w:r w:rsidR="0028705F">
        <w:rPr>
          <w:rFonts w:ascii="Times New Roman" w:hAnsi="Times New Roman"/>
          <w:sz w:val="20"/>
          <w:lang w:val="bg-BG"/>
        </w:rPr>
        <w:t xml:space="preserve"> </w:t>
      </w:r>
      <w:r w:rsidR="007776F5">
        <w:rPr>
          <w:rFonts w:ascii="Times New Roman" w:hAnsi="Times New Roman"/>
          <w:sz w:val="20"/>
          <w:lang w:val="bg-BG"/>
        </w:rPr>
        <w:t>и</w:t>
      </w:r>
      <w:r w:rsidR="00DF4BCA">
        <w:rPr>
          <w:rFonts w:ascii="Times New Roman" w:hAnsi="Times New Roman"/>
          <w:sz w:val="20"/>
          <w:lang w:val="bg-BG"/>
        </w:rPr>
        <w:t xml:space="preserve"> Съвета от 11 май 2016</w:t>
      </w:r>
      <w:r w:rsidR="0028705F">
        <w:rPr>
          <w:rFonts w:ascii="Times New Roman" w:hAnsi="Times New Roman"/>
          <w:sz w:val="20"/>
          <w:lang w:val="bg-BG"/>
        </w:rPr>
        <w:t xml:space="preserve"> г.</w:t>
      </w:r>
      <w:r w:rsidRPr="00A55834">
        <w:rPr>
          <w:rFonts w:ascii="Times New Roman" w:hAnsi="Times New Roman"/>
          <w:sz w:val="20"/>
          <w:lang w:val="bg-BG"/>
        </w:rPr>
        <w:t>;</w:t>
      </w:r>
    </w:p>
    <w:p w:rsidR="00EA177D" w:rsidRPr="00A55834" w:rsidRDefault="00EA177D" w:rsidP="0028705F">
      <w:pPr>
        <w:pStyle w:val="zNormaali"/>
        <w:numPr>
          <w:ilvl w:val="0"/>
          <w:numId w:val="3"/>
        </w:numPr>
        <w:tabs>
          <w:tab w:val="clear" w:pos="720"/>
          <w:tab w:val="num" w:pos="426"/>
        </w:tabs>
        <w:ind w:hanging="578"/>
        <w:jc w:val="left"/>
        <w:rPr>
          <w:rFonts w:ascii="Times New Roman" w:hAnsi="Times New Roman"/>
          <w:sz w:val="20"/>
          <w:lang w:val="bg-BG"/>
        </w:rPr>
      </w:pPr>
      <w:r w:rsidRPr="00A55834">
        <w:rPr>
          <w:rFonts w:ascii="Times New Roman" w:hAnsi="Times New Roman"/>
          <w:sz w:val="20"/>
          <w:lang w:val="bg-BG"/>
        </w:rPr>
        <w:t>Закон за железопътния транспорт</w:t>
      </w:r>
      <w:r w:rsidR="0028705F">
        <w:rPr>
          <w:rFonts w:ascii="Times New Roman" w:hAnsi="Times New Roman"/>
          <w:sz w:val="20"/>
          <w:lang w:val="bg-BG"/>
        </w:rPr>
        <w:t xml:space="preserve">, ДВ. бр. </w:t>
      </w:r>
      <w:r w:rsidR="0028705F" w:rsidRPr="0028705F">
        <w:rPr>
          <w:rFonts w:ascii="Times New Roman" w:hAnsi="Times New Roman"/>
          <w:sz w:val="20"/>
          <w:lang w:val="bg-BG"/>
        </w:rPr>
        <w:t>108</w:t>
      </w:r>
      <w:r w:rsidR="0028705F">
        <w:rPr>
          <w:rFonts w:ascii="Times New Roman" w:hAnsi="Times New Roman"/>
          <w:sz w:val="20"/>
          <w:lang w:val="bg-BG"/>
        </w:rPr>
        <w:t xml:space="preserve">, </w:t>
      </w:r>
      <w:r w:rsidR="00810659" w:rsidRPr="00A55834">
        <w:rPr>
          <w:rFonts w:ascii="Times New Roman" w:hAnsi="Times New Roman"/>
          <w:sz w:val="20"/>
          <w:lang w:val="bg-BG"/>
        </w:rPr>
        <w:t xml:space="preserve">в сила от </w:t>
      </w:r>
      <w:r w:rsidR="0028705F">
        <w:rPr>
          <w:rFonts w:ascii="Times New Roman" w:hAnsi="Times New Roman"/>
          <w:sz w:val="20"/>
          <w:lang w:val="bg-BG"/>
        </w:rPr>
        <w:t>01.01.2007</w:t>
      </w:r>
      <w:r w:rsidR="002449C8" w:rsidRPr="00A55834">
        <w:rPr>
          <w:rFonts w:ascii="Times New Roman" w:hAnsi="Times New Roman"/>
          <w:sz w:val="24"/>
          <w:szCs w:val="24"/>
          <w:lang w:val="bg-BG"/>
        </w:rPr>
        <w:t xml:space="preserve"> </w:t>
      </w:r>
      <w:r w:rsidR="00810659" w:rsidRPr="00A55834">
        <w:rPr>
          <w:rFonts w:ascii="Times New Roman" w:hAnsi="Times New Roman"/>
          <w:sz w:val="20"/>
          <w:lang w:val="bg-BG"/>
        </w:rPr>
        <w:t>г.</w:t>
      </w:r>
      <w:r w:rsidRPr="00A55834">
        <w:rPr>
          <w:rFonts w:ascii="Times New Roman" w:hAnsi="Times New Roman"/>
          <w:sz w:val="20"/>
          <w:lang w:val="bg-BG"/>
        </w:rPr>
        <w:t>;</w:t>
      </w:r>
    </w:p>
    <w:p w:rsidR="00EA177D" w:rsidRPr="00A55834" w:rsidRDefault="00EA177D" w:rsidP="00806C4C">
      <w:pPr>
        <w:pStyle w:val="zNormaali"/>
        <w:numPr>
          <w:ilvl w:val="0"/>
          <w:numId w:val="3"/>
        </w:numPr>
        <w:tabs>
          <w:tab w:val="clear" w:pos="720"/>
          <w:tab w:val="num" w:pos="426"/>
        </w:tabs>
        <w:ind w:hanging="578"/>
        <w:jc w:val="left"/>
        <w:rPr>
          <w:rFonts w:ascii="Times New Roman" w:hAnsi="Times New Roman"/>
          <w:sz w:val="20"/>
          <w:lang w:val="bg-BG"/>
        </w:rPr>
      </w:pPr>
      <w:r w:rsidRPr="00A55834">
        <w:rPr>
          <w:rFonts w:ascii="Times New Roman" w:hAnsi="Times New Roman"/>
          <w:sz w:val="20"/>
          <w:lang w:val="bg-BG"/>
        </w:rPr>
        <w:t xml:space="preserve">Наредба </w:t>
      </w:r>
      <w:r w:rsidR="0069399F" w:rsidRPr="00A55834">
        <w:rPr>
          <w:rFonts w:ascii="Times New Roman" w:hAnsi="Times New Roman"/>
          <w:sz w:val="20"/>
          <w:lang w:val="bg-BG"/>
        </w:rPr>
        <w:t xml:space="preserve">№ </w:t>
      </w:r>
      <w:r w:rsidRPr="00A55834">
        <w:rPr>
          <w:rFonts w:ascii="Times New Roman" w:hAnsi="Times New Roman"/>
          <w:sz w:val="20"/>
          <w:lang w:val="bg-BG"/>
        </w:rPr>
        <w:t>59,</w:t>
      </w:r>
      <w:r w:rsidR="00810659" w:rsidRPr="00A55834">
        <w:rPr>
          <w:rFonts w:ascii="Times New Roman" w:hAnsi="Times New Roman"/>
          <w:sz w:val="20"/>
          <w:lang w:val="bg-BG"/>
        </w:rPr>
        <w:t xml:space="preserve"> </w:t>
      </w:r>
      <w:r w:rsidR="0028705F">
        <w:rPr>
          <w:rFonts w:ascii="Times New Roman" w:hAnsi="Times New Roman"/>
          <w:sz w:val="20"/>
          <w:lang w:val="bg-BG"/>
        </w:rPr>
        <w:t>ДВ. бр. 102 2006</w:t>
      </w:r>
      <w:r w:rsidR="0069213D" w:rsidRPr="00A55834">
        <w:rPr>
          <w:rFonts w:ascii="Times New Roman" w:hAnsi="Times New Roman"/>
          <w:sz w:val="20"/>
          <w:lang w:val="bg-BG"/>
        </w:rPr>
        <w:t xml:space="preserve">, </w:t>
      </w:r>
      <w:r w:rsidR="00810659" w:rsidRPr="00A55834">
        <w:rPr>
          <w:rFonts w:ascii="Times New Roman" w:hAnsi="Times New Roman"/>
          <w:sz w:val="20"/>
          <w:lang w:val="bg-BG"/>
        </w:rPr>
        <w:t xml:space="preserve">в сила от </w:t>
      </w:r>
      <w:r w:rsidR="0028705F">
        <w:rPr>
          <w:rFonts w:ascii="Times New Roman" w:hAnsi="Times New Roman"/>
          <w:sz w:val="20"/>
          <w:lang w:val="ru-RU"/>
        </w:rPr>
        <w:t>05.12.2006</w:t>
      </w:r>
      <w:r w:rsidR="00CF24B3" w:rsidRPr="00A55834">
        <w:rPr>
          <w:rFonts w:ascii="Times New Roman" w:hAnsi="Times New Roman"/>
          <w:sz w:val="20"/>
          <w:lang w:val="bg-BG"/>
        </w:rPr>
        <w:t xml:space="preserve"> </w:t>
      </w:r>
      <w:r w:rsidRPr="00A55834">
        <w:rPr>
          <w:rFonts w:ascii="Times New Roman" w:hAnsi="Times New Roman"/>
          <w:sz w:val="20"/>
          <w:lang w:val="bg-BG"/>
        </w:rPr>
        <w:t>г.</w:t>
      </w:r>
    </w:p>
    <w:p w:rsidR="0021448C" w:rsidRDefault="00506CA0" w:rsidP="006255F0">
      <w:pPr>
        <w:pStyle w:val="zNormaali"/>
        <w:jc w:val="left"/>
        <w:rPr>
          <w:rFonts w:ascii="Times New Roman" w:hAnsi="Times New Roman"/>
          <w:sz w:val="20"/>
          <w:lang w:val="bg-BG"/>
        </w:rPr>
      </w:pPr>
      <w:r>
        <w:rPr>
          <w:rFonts w:ascii="Times New Roman" w:hAnsi="Times New Roman"/>
          <w:sz w:val="20"/>
          <w:lang w:val="bg-BG"/>
        </w:rPr>
        <w:t>Нормативните</w:t>
      </w:r>
      <w:r w:rsidR="002449C8" w:rsidRPr="00A55834">
        <w:rPr>
          <w:rFonts w:ascii="Times New Roman" w:hAnsi="Times New Roman"/>
          <w:sz w:val="20"/>
          <w:lang w:val="bg-BG"/>
        </w:rPr>
        <w:t xml:space="preserve"> актове са достъпни на: </w:t>
      </w:r>
    </w:p>
    <w:p w:rsidR="00C33032" w:rsidRPr="001E24DF" w:rsidRDefault="001710D8" w:rsidP="001E24DF">
      <w:pPr>
        <w:pStyle w:val="zNormaali"/>
        <w:jc w:val="left"/>
        <w:rPr>
          <w:rFonts w:ascii="Times New Roman" w:hAnsi="Times New Roman"/>
          <w:sz w:val="20"/>
          <w:lang w:val="bg-BG"/>
        </w:rPr>
      </w:pPr>
      <w:r w:rsidRPr="001710D8">
        <w:rPr>
          <w:rStyle w:val="a4"/>
          <w:rFonts w:ascii="Times New Roman" w:hAnsi="Times New Roman"/>
          <w:sz w:val="20"/>
          <w:lang w:val="bg-BG"/>
        </w:rPr>
        <w:t xml:space="preserve">https://www.mtitc.government.bg/bg/category/161 </w:t>
      </w:r>
      <w:r w:rsidR="003F57A8">
        <w:rPr>
          <w:sz w:val="24"/>
          <w:lang w:val="bg-BG"/>
        </w:rPr>
        <w:br w:type="page"/>
      </w:r>
    </w:p>
    <w:p w:rsidR="00764B7C" w:rsidRDefault="00764B7C" w:rsidP="0078030D">
      <w:pPr>
        <w:pStyle w:val="11"/>
        <w:spacing w:before="80" w:line="360" w:lineRule="auto"/>
        <w:rPr>
          <w:rFonts w:ascii="Times New Roman" w:hAnsi="Times New Roman"/>
          <w:b/>
          <w:sz w:val="24"/>
          <w:szCs w:val="24"/>
          <w:lang w:val="bg-BG"/>
        </w:rPr>
      </w:pPr>
    </w:p>
    <w:p w:rsidR="006E731F" w:rsidRPr="0078030D" w:rsidRDefault="00411978" w:rsidP="0078030D">
      <w:pPr>
        <w:pStyle w:val="11"/>
        <w:spacing w:before="80" w:line="360" w:lineRule="auto"/>
        <w:rPr>
          <w:rFonts w:ascii="Times New Roman" w:hAnsi="Times New Roman"/>
          <w:b/>
          <w:sz w:val="24"/>
          <w:szCs w:val="24"/>
          <w:lang w:val="bg-BG"/>
        </w:rPr>
      </w:pPr>
      <w:r w:rsidRPr="00346363">
        <w:rPr>
          <w:rFonts w:ascii="Times New Roman" w:hAnsi="Times New Roman"/>
          <w:b/>
          <w:sz w:val="24"/>
          <w:szCs w:val="24"/>
          <w:lang w:val="bg-BG"/>
        </w:rPr>
        <w:t>СЪДЪРЖАНИЕ</w:t>
      </w:r>
    </w:p>
    <w:p w:rsidR="007B680E" w:rsidRDefault="008C60D3">
      <w:pPr>
        <w:pStyle w:val="11"/>
        <w:rPr>
          <w:rFonts w:asciiTheme="minorHAnsi" w:eastAsiaTheme="minorEastAsia" w:hAnsiTheme="minorHAnsi" w:cstheme="minorBidi"/>
          <w:noProof/>
          <w:sz w:val="22"/>
          <w:szCs w:val="22"/>
          <w:lang w:val="bg-BG" w:eastAsia="bg-BG"/>
        </w:rPr>
      </w:pPr>
      <w:r w:rsidRPr="008C60D3">
        <w:rPr>
          <w:rFonts w:ascii="Times New Roman" w:hAnsi="Times New Roman"/>
          <w:sz w:val="24"/>
          <w:szCs w:val="24"/>
        </w:rPr>
        <w:fldChar w:fldCharType="begin"/>
      </w:r>
      <w:r w:rsidR="009D0452" w:rsidRPr="00334986">
        <w:rPr>
          <w:rFonts w:ascii="Times New Roman" w:hAnsi="Times New Roman"/>
          <w:sz w:val="24"/>
          <w:szCs w:val="24"/>
        </w:rPr>
        <w:instrText xml:space="preserve"> TOC \o "1-2" \h \z \u </w:instrText>
      </w:r>
      <w:r w:rsidRPr="008C60D3">
        <w:rPr>
          <w:rFonts w:ascii="Times New Roman" w:hAnsi="Times New Roman"/>
          <w:sz w:val="24"/>
          <w:szCs w:val="24"/>
        </w:rPr>
        <w:fldChar w:fldCharType="separate"/>
      </w:r>
      <w:hyperlink w:anchor="_Toc48847321" w:history="1">
        <w:r w:rsidR="007B680E" w:rsidRPr="00E85B9D">
          <w:rPr>
            <w:rStyle w:val="a4"/>
            <w:noProof/>
          </w:rPr>
          <w:t>Увод</w:t>
        </w:r>
        <w:r w:rsidR="007B680E">
          <w:rPr>
            <w:noProof/>
            <w:webHidden/>
          </w:rPr>
          <w:tab/>
        </w:r>
        <w:r>
          <w:rPr>
            <w:noProof/>
            <w:webHidden/>
          </w:rPr>
          <w:fldChar w:fldCharType="begin"/>
        </w:r>
        <w:r w:rsidR="007B680E">
          <w:rPr>
            <w:noProof/>
            <w:webHidden/>
          </w:rPr>
          <w:instrText xml:space="preserve"> PAGEREF _Toc48847321 \h </w:instrText>
        </w:r>
        <w:r>
          <w:rPr>
            <w:noProof/>
            <w:webHidden/>
          </w:rPr>
        </w:r>
        <w:r>
          <w:rPr>
            <w:noProof/>
            <w:webHidden/>
          </w:rPr>
          <w:fldChar w:fldCharType="separate"/>
        </w:r>
        <w:r w:rsidR="00812F25">
          <w:rPr>
            <w:noProof/>
            <w:webHidden/>
          </w:rPr>
          <w:t>4</w:t>
        </w:r>
        <w:r>
          <w:rPr>
            <w:noProof/>
            <w:webHidden/>
          </w:rPr>
          <w:fldChar w:fldCharType="end"/>
        </w:r>
      </w:hyperlink>
    </w:p>
    <w:p w:rsidR="007B680E" w:rsidRDefault="008C60D3">
      <w:pPr>
        <w:pStyle w:val="11"/>
        <w:rPr>
          <w:rFonts w:asciiTheme="minorHAnsi" w:eastAsiaTheme="minorEastAsia" w:hAnsiTheme="minorHAnsi" w:cstheme="minorBidi"/>
          <w:noProof/>
          <w:sz w:val="22"/>
          <w:szCs w:val="22"/>
          <w:lang w:val="bg-BG" w:eastAsia="bg-BG"/>
        </w:rPr>
      </w:pPr>
      <w:hyperlink w:anchor="_Toc48847322" w:history="1">
        <w:r w:rsidR="007B680E" w:rsidRPr="00E85B9D">
          <w:rPr>
            <w:rStyle w:val="a4"/>
            <w:noProof/>
          </w:rPr>
          <w:t>1.</w:t>
        </w:r>
        <w:r w:rsidR="007B680E">
          <w:rPr>
            <w:rFonts w:asciiTheme="minorHAnsi" w:eastAsiaTheme="minorEastAsia" w:hAnsiTheme="minorHAnsi" w:cstheme="minorBidi"/>
            <w:noProof/>
            <w:sz w:val="22"/>
            <w:szCs w:val="22"/>
            <w:lang w:val="bg-BG" w:eastAsia="bg-BG"/>
          </w:rPr>
          <w:tab/>
        </w:r>
        <w:r w:rsidR="007B680E" w:rsidRPr="00E85B9D">
          <w:rPr>
            <w:rStyle w:val="a4"/>
            <w:noProof/>
          </w:rPr>
          <w:t>РАЗСЛЕДВАЩ ОРГАН</w:t>
        </w:r>
        <w:r w:rsidR="007B680E">
          <w:rPr>
            <w:noProof/>
            <w:webHidden/>
          </w:rPr>
          <w:tab/>
        </w:r>
        <w:r>
          <w:rPr>
            <w:noProof/>
            <w:webHidden/>
          </w:rPr>
          <w:fldChar w:fldCharType="begin"/>
        </w:r>
        <w:r w:rsidR="007B680E">
          <w:rPr>
            <w:noProof/>
            <w:webHidden/>
          </w:rPr>
          <w:instrText xml:space="preserve"> PAGEREF _Toc48847322 \h </w:instrText>
        </w:r>
        <w:r>
          <w:rPr>
            <w:noProof/>
            <w:webHidden/>
          </w:rPr>
        </w:r>
        <w:r>
          <w:rPr>
            <w:noProof/>
            <w:webHidden/>
          </w:rPr>
          <w:fldChar w:fldCharType="separate"/>
        </w:r>
        <w:r w:rsidR="00812F25">
          <w:rPr>
            <w:noProof/>
            <w:webHidden/>
          </w:rPr>
          <w:t>4</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23" w:history="1">
        <w:r w:rsidR="007B680E" w:rsidRPr="00E85B9D">
          <w:rPr>
            <w:rStyle w:val="a4"/>
            <w:noProof/>
          </w:rPr>
          <w:t>1.1.</w:t>
        </w:r>
        <w:r w:rsidR="007B680E">
          <w:rPr>
            <w:rFonts w:asciiTheme="minorHAnsi" w:eastAsiaTheme="minorEastAsia" w:hAnsiTheme="minorHAnsi" w:cstheme="minorBidi"/>
            <w:noProof/>
            <w:sz w:val="22"/>
            <w:szCs w:val="22"/>
            <w:lang w:val="bg-BG" w:eastAsia="bg-BG"/>
          </w:rPr>
          <w:tab/>
        </w:r>
        <w:r w:rsidR="007B680E" w:rsidRPr="00E85B9D">
          <w:rPr>
            <w:rStyle w:val="a4"/>
            <w:noProof/>
          </w:rPr>
          <w:t>Законова основа</w:t>
        </w:r>
        <w:r w:rsidR="007B680E">
          <w:rPr>
            <w:noProof/>
            <w:webHidden/>
          </w:rPr>
          <w:tab/>
        </w:r>
        <w:r>
          <w:rPr>
            <w:noProof/>
            <w:webHidden/>
          </w:rPr>
          <w:fldChar w:fldCharType="begin"/>
        </w:r>
        <w:r w:rsidR="007B680E">
          <w:rPr>
            <w:noProof/>
            <w:webHidden/>
          </w:rPr>
          <w:instrText xml:space="preserve"> PAGEREF _Toc48847323 \h </w:instrText>
        </w:r>
        <w:r>
          <w:rPr>
            <w:noProof/>
            <w:webHidden/>
          </w:rPr>
        </w:r>
        <w:r>
          <w:rPr>
            <w:noProof/>
            <w:webHidden/>
          </w:rPr>
          <w:fldChar w:fldCharType="separate"/>
        </w:r>
        <w:r w:rsidR="00812F25">
          <w:rPr>
            <w:noProof/>
            <w:webHidden/>
          </w:rPr>
          <w:t>4</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24" w:history="1">
        <w:r w:rsidR="007B680E" w:rsidRPr="00E85B9D">
          <w:rPr>
            <w:rStyle w:val="a4"/>
            <w:noProof/>
          </w:rPr>
          <w:t>1.2.</w:t>
        </w:r>
        <w:r w:rsidR="007B680E">
          <w:rPr>
            <w:rFonts w:asciiTheme="minorHAnsi" w:eastAsiaTheme="minorEastAsia" w:hAnsiTheme="minorHAnsi" w:cstheme="minorBidi"/>
            <w:noProof/>
            <w:sz w:val="22"/>
            <w:szCs w:val="22"/>
            <w:lang w:val="bg-BG" w:eastAsia="bg-BG"/>
          </w:rPr>
          <w:tab/>
        </w:r>
        <w:r w:rsidR="007B680E" w:rsidRPr="00E85B9D">
          <w:rPr>
            <w:rStyle w:val="a4"/>
            <w:noProof/>
          </w:rPr>
          <w:t>Цели и функции</w:t>
        </w:r>
        <w:r w:rsidR="007B680E">
          <w:rPr>
            <w:noProof/>
            <w:webHidden/>
          </w:rPr>
          <w:tab/>
        </w:r>
        <w:r>
          <w:rPr>
            <w:noProof/>
            <w:webHidden/>
          </w:rPr>
          <w:fldChar w:fldCharType="begin"/>
        </w:r>
        <w:r w:rsidR="007B680E">
          <w:rPr>
            <w:noProof/>
            <w:webHidden/>
          </w:rPr>
          <w:instrText xml:space="preserve"> PAGEREF _Toc48847324 \h </w:instrText>
        </w:r>
        <w:r>
          <w:rPr>
            <w:noProof/>
            <w:webHidden/>
          </w:rPr>
        </w:r>
        <w:r>
          <w:rPr>
            <w:noProof/>
            <w:webHidden/>
          </w:rPr>
          <w:fldChar w:fldCharType="separate"/>
        </w:r>
        <w:r w:rsidR="00812F25">
          <w:rPr>
            <w:noProof/>
            <w:webHidden/>
          </w:rPr>
          <w:t>5</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25" w:history="1">
        <w:r w:rsidR="007B680E" w:rsidRPr="00E85B9D">
          <w:rPr>
            <w:rStyle w:val="a4"/>
            <w:bCs/>
            <w:noProof/>
          </w:rPr>
          <w:t>1.3.</w:t>
        </w:r>
        <w:r w:rsidR="007B680E">
          <w:rPr>
            <w:rFonts w:asciiTheme="minorHAnsi" w:eastAsiaTheme="minorEastAsia" w:hAnsiTheme="minorHAnsi" w:cstheme="minorBidi"/>
            <w:noProof/>
            <w:sz w:val="22"/>
            <w:szCs w:val="22"/>
            <w:lang w:val="bg-BG" w:eastAsia="bg-BG"/>
          </w:rPr>
          <w:tab/>
        </w:r>
        <w:r w:rsidR="007B680E" w:rsidRPr="00E85B9D">
          <w:rPr>
            <w:rStyle w:val="a4"/>
            <w:noProof/>
          </w:rPr>
          <w:t>Организация на дейността</w:t>
        </w:r>
        <w:r w:rsidR="007B680E">
          <w:rPr>
            <w:noProof/>
            <w:webHidden/>
          </w:rPr>
          <w:tab/>
        </w:r>
        <w:r>
          <w:rPr>
            <w:noProof/>
            <w:webHidden/>
          </w:rPr>
          <w:fldChar w:fldCharType="begin"/>
        </w:r>
        <w:r w:rsidR="007B680E">
          <w:rPr>
            <w:noProof/>
            <w:webHidden/>
          </w:rPr>
          <w:instrText xml:space="preserve"> PAGEREF _Toc48847325 \h </w:instrText>
        </w:r>
        <w:r>
          <w:rPr>
            <w:noProof/>
            <w:webHidden/>
          </w:rPr>
        </w:r>
        <w:r>
          <w:rPr>
            <w:noProof/>
            <w:webHidden/>
          </w:rPr>
          <w:fldChar w:fldCharType="separate"/>
        </w:r>
        <w:r w:rsidR="00812F25">
          <w:rPr>
            <w:noProof/>
            <w:webHidden/>
          </w:rPr>
          <w:t>6</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26" w:history="1">
        <w:r w:rsidR="007B680E" w:rsidRPr="00E85B9D">
          <w:rPr>
            <w:rStyle w:val="a4"/>
            <w:noProof/>
          </w:rPr>
          <w:t>1.4.</w:t>
        </w:r>
        <w:r w:rsidR="007B680E">
          <w:rPr>
            <w:rFonts w:asciiTheme="minorHAnsi" w:eastAsiaTheme="minorEastAsia" w:hAnsiTheme="minorHAnsi" w:cstheme="minorBidi"/>
            <w:noProof/>
            <w:sz w:val="22"/>
            <w:szCs w:val="22"/>
            <w:lang w:val="bg-BG" w:eastAsia="bg-BG"/>
          </w:rPr>
          <w:tab/>
        </w:r>
        <w:r w:rsidR="007B680E" w:rsidRPr="00E85B9D">
          <w:rPr>
            <w:rStyle w:val="a4"/>
            <w:noProof/>
          </w:rPr>
          <w:t>Организационна схема</w:t>
        </w:r>
        <w:r w:rsidR="007B680E">
          <w:rPr>
            <w:noProof/>
            <w:webHidden/>
          </w:rPr>
          <w:tab/>
        </w:r>
        <w:r>
          <w:rPr>
            <w:noProof/>
            <w:webHidden/>
          </w:rPr>
          <w:fldChar w:fldCharType="begin"/>
        </w:r>
        <w:r w:rsidR="007B680E">
          <w:rPr>
            <w:noProof/>
            <w:webHidden/>
          </w:rPr>
          <w:instrText xml:space="preserve"> PAGEREF _Toc48847326 \h </w:instrText>
        </w:r>
        <w:r>
          <w:rPr>
            <w:noProof/>
            <w:webHidden/>
          </w:rPr>
        </w:r>
        <w:r>
          <w:rPr>
            <w:noProof/>
            <w:webHidden/>
          </w:rPr>
          <w:fldChar w:fldCharType="separate"/>
        </w:r>
        <w:r w:rsidR="00812F25">
          <w:rPr>
            <w:noProof/>
            <w:webHidden/>
          </w:rPr>
          <w:t>7</w:t>
        </w:r>
        <w:r>
          <w:rPr>
            <w:noProof/>
            <w:webHidden/>
          </w:rPr>
          <w:fldChar w:fldCharType="end"/>
        </w:r>
      </w:hyperlink>
    </w:p>
    <w:p w:rsidR="007B680E" w:rsidRDefault="008C60D3">
      <w:pPr>
        <w:pStyle w:val="11"/>
        <w:rPr>
          <w:rFonts w:asciiTheme="minorHAnsi" w:eastAsiaTheme="minorEastAsia" w:hAnsiTheme="minorHAnsi" w:cstheme="minorBidi"/>
          <w:noProof/>
          <w:sz w:val="22"/>
          <w:szCs w:val="22"/>
          <w:lang w:val="bg-BG" w:eastAsia="bg-BG"/>
        </w:rPr>
      </w:pPr>
      <w:hyperlink w:anchor="_Toc48847327" w:history="1">
        <w:r w:rsidR="007B680E" w:rsidRPr="00E85B9D">
          <w:rPr>
            <w:rStyle w:val="a4"/>
            <w:noProof/>
          </w:rPr>
          <w:t>2.</w:t>
        </w:r>
        <w:r w:rsidR="007B680E">
          <w:rPr>
            <w:rFonts w:asciiTheme="minorHAnsi" w:eastAsiaTheme="minorEastAsia" w:hAnsiTheme="minorHAnsi" w:cstheme="minorBidi"/>
            <w:noProof/>
            <w:sz w:val="22"/>
            <w:szCs w:val="22"/>
            <w:lang w:val="bg-BG" w:eastAsia="bg-BG"/>
          </w:rPr>
          <w:tab/>
        </w:r>
        <w:r w:rsidR="007B680E" w:rsidRPr="00E85B9D">
          <w:rPr>
            <w:rStyle w:val="a4"/>
            <w:noProof/>
          </w:rPr>
          <w:t>ПРОЦЕС НА РАЗСЛЕДВАНЕ</w:t>
        </w:r>
        <w:r w:rsidR="007B680E">
          <w:rPr>
            <w:noProof/>
            <w:webHidden/>
          </w:rPr>
          <w:tab/>
        </w:r>
        <w:r>
          <w:rPr>
            <w:noProof/>
            <w:webHidden/>
          </w:rPr>
          <w:fldChar w:fldCharType="begin"/>
        </w:r>
        <w:r w:rsidR="007B680E">
          <w:rPr>
            <w:noProof/>
            <w:webHidden/>
          </w:rPr>
          <w:instrText xml:space="preserve"> PAGEREF _Toc48847327 \h </w:instrText>
        </w:r>
        <w:r>
          <w:rPr>
            <w:noProof/>
            <w:webHidden/>
          </w:rPr>
        </w:r>
        <w:r>
          <w:rPr>
            <w:noProof/>
            <w:webHidden/>
          </w:rPr>
          <w:fldChar w:fldCharType="separate"/>
        </w:r>
        <w:r w:rsidR="00812F25">
          <w:rPr>
            <w:noProof/>
            <w:webHidden/>
          </w:rPr>
          <w:t>8</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28" w:history="1">
        <w:r w:rsidR="007B680E" w:rsidRPr="00E85B9D">
          <w:rPr>
            <w:rStyle w:val="a4"/>
            <w:noProof/>
          </w:rPr>
          <w:t>2.1.</w:t>
        </w:r>
        <w:r w:rsidR="007B680E">
          <w:rPr>
            <w:rFonts w:asciiTheme="minorHAnsi" w:eastAsiaTheme="minorEastAsia" w:hAnsiTheme="minorHAnsi" w:cstheme="minorBidi"/>
            <w:noProof/>
            <w:sz w:val="22"/>
            <w:szCs w:val="22"/>
            <w:lang w:val="bg-BG" w:eastAsia="bg-BG"/>
          </w:rPr>
          <w:tab/>
        </w:r>
        <w:r w:rsidR="007B680E" w:rsidRPr="00E85B9D">
          <w:rPr>
            <w:rStyle w:val="a4"/>
            <w:noProof/>
          </w:rPr>
          <w:t>Събития подлежащи на разследване</w:t>
        </w:r>
        <w:r w:rsidR="007B680E">
          <w:rPr>
            <w:noProof/>
            <w:webHidden/>
          </w:rPr>
          <w:tab/>
        </w:r>
        <w:r>
          <w:rPr>
            <w:noProof/>
            <w:webHidden/>
          </w:rPr>
          <w:fldChar w:fldCharType="begin"/>
        </w:r>
        <w:r w:rsidR="007B680E">
          <w:rPr>
            <w:noProof/>
            <w:webHidden/>
          </w:rPr>
          <w:instrText xml:space="preserve"> PAGEREF _Toc48847328 \h </w:instrText>
        </w:r>
        <w:r>
          <w:rPr>
            <w:noProof/>
            <w:webHidden/>
          </w:rPr>
        </w:r>
        <w:r>
          <w:rPr>
            <w:noProof/>
            <w:webHidden/>
          </w:rPr>
          <w:fldChar w:fldCharType="separate"/>
        </w:r>
        <w:r w:rsidR="00812F25">
          <w:rPr>
            <w:noProof/>
            <w:webHidden/>
          </w:rPr>
          <w:t>8</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29" w:history="1">
        <w:r w:rsidR="007B680E" w:rsidRPr="00E85B9D">
          <w:rPr>
            <w:rStyle w:val="a4"/>
            <w:noProof/>
          </w:rPr>
          <w:t>2.2.</w:t>
        </w:r>
        <w:r w:rsidR="007B680E">
          <w:rPr>
            <w:rFonts w:asciiTheme="minorHAnsi" w:eastAsiaTheme="minorEastAsia" w:hAnsiTheme="minorHAnsi" w:cstheme="minorBidi"/>
            <w:noProof/>
            <w:sz w:val="22"/>
            <w:szCs w:val="22"/>
            <w:lang w:val="bg-BG" w:eastAsia="bg-BG"/>
          </w:rPr>
          <w:tab/>
        </w:r>
        <w:r w:rsidR="007B680E" w:rsidRPr="00E85B9D">
          <w:rPr>
            <w:rStyle w:val="a4"/>
            <w:noProof/>
          </w:rPr>
          <w:t>Институции, свързани с разследването.</w:t>
        </w:r>
        <w:r w:rsidR="007B680E">
          <w:rPr>
            <w:noProof/>
            <w:webHidden/>
          </w:rPr>
          <w:tab/>
        </w:r>
        <w:r>
          <w:rPr>
            <w:noProof/>
            <w:webHidden/>
          </w:rPr>
          <w:fldChar w:fldCharType="begin"/>
        </w:r>
        <w:r w:rsidR="007B680E">
          <w:rPr>
            <w:noProof/>
            <w:webHidden/>
          </w:rPr>
          <w:instrText xml:space="preserve"> PAGEREF _Toc48847329 \h </w:instrText>
        </w:r>
        <w:r>
          <w:rPr>
            <w:noProof/>
            <w:webHidden/>
          </w:rPr>
        </w:r>
        <w:r>
          <w:rPr>
            <w:noProof/>
            <w:webHidden/>
          </w:rPr>
          <w:fldChar w:fldCharType="separate"/>
        </w:r>
        <w:r w:rsidR="00812F25">
          <w:rPr>
            <w:noProof/>
            <w:webHidden/>
          </w:rPr>
          <w:t>9</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30" w:history="1">
        <w:r w:rsidR="007B680E" w:rsidRPr="00E85B9D">
          <w:rPr>
            <w:rStyle w:val="a4"/>
            <w:noProof/>
          </w:rPr>
          <w:t>2.3.</w:t>
        </w:r>
        <w:r w:rsidR="007B680E">
          <w:rPr>
            <w:rFonts w:asciiTheme="minorHAnsi" w:eastAsiaTheme="minorEastAsia" w:hAnsiTheme="minorHAnsi" w:cstheme="minorBidi"/>
            <w:noProof/>
            <w:sz w:val="22"/>
            <w:szCs w:val="22"/>
            <w:lang w:val="bg-BG" w:eastAsia="bg-BG"/>
          </w:rPr>
          <w:tab/>
        </w:r>
        <w:r w:rsidR="007B680E" w:rsidRPr="00E85B9D">
          <w:rPr>
            <w:rStyle w:val="a4"/>
            <w:noProof/>
          </w:rPr>
          <w:t>Процес на разследване и подход на разследващия орган</w:t>
        </w:r>
        <w:r w:rsidR="007B680E">
          <w:rPr>
            <w:noProof/>
            <w:webHidden/>
          </w:rPr>
          <w:tab/>
        </w:r>
        <w:r>
          <w:rPr>
            <w:noProof/>
            <w:webHidden/>
          </w:rPr>
          <w:fldChar w:fldCharType="begin"/>
        </w:r>
        <w:r w:rsidR="007B680E">
          <w:rPr>
            <w:noProof/>
            <w:webHidden/>
          </w:rPr>
          <w:instrText xml:space="preserve"> PAGEREF _Toc48847330 \h </w:instrText>
        </w:r>
        <w:r>
          <w:rPr>
            <w:noProof/>
            <w:webHidden/>
          </w:rPr>
        </w:r>
        <w:r>
          <w:rPr>
            <w:noProof/>
            <w:webHidden/>
          </w:rPr>
          <w:fldChar w:fldCharType="separate"/>
        </w:r>
        <w:r w:rsidR="00812F25">
          <w:rPr>
            <w:noProof/>
            <w:webHidden/>
          </w:rPr>
          <w:t>9</w:t>
        </w:r>
        <w:r>
          <w:rPr>
            <w:noProof/>
            <w:webHidden/>
          </w:rPr>
          <w:fldChar w:fldCharType="end"/>
        </w:r>
      </w:hyperlink>
    </w:p>
    <w:p w:rsidR="007B680E" w:rsidRDefault="008C60D3">
      <w:pPr>
        <w:pStyle w:val="21"/>
        <w:rPr>
          <w:rFonts w:asciiTheme="minorHAnsi" w:eastAsiaTheme="minorEastAsia" w:hAnsiTheme="minorHAnsi" w:cstheme="minorBidi"/>
          <w:noProof/>
          <w:sz w:val="22"/>
          <w:szCs w:val="22"/>
          <w:lang w:val="bg-BG" w:eastAsia="bg-BG"/>
        </w:rPr>
      </w:pPr>
      <w:hyperlink w:anchor="_Toc48847331" w:history="1">
        <w:r w:rsidR="007B680E" w:rsidRPr="00E85B9D">
          <w:rPr>
            <w:rStyle w:val="a4"/>
            <w:noProof/>
          </w:rPr>
          <w:t>2.4.</w:t>
        </w:r>
        <w:r w:rsidR="007B680E">
          <w:rPr>
            <w:rFonts w:asciiTheme="minorHAnsi" w:eastAsiaTheme="minorEastAsia" w:hAnsiTheme="minorHAnsi" w:cstheme="minorBidi"/>
            <w:noProof/>
            <w:sz w:val="22"/>
            <w:szCs w:val="22"/>
            <w:lang w:val="bg-BG" w:eastAsia="bg-BG"/>
          </w:rPr>
          <w:tab/>
        </w:r>
        <w:r w:rsidR="007B680E" w:rsidRPr="00E85B9D">
          <w:rPr>
            <w:rStyle w:val="a4"/>
            <w:noProof/>
          </w:rPr>
          <w:t xml:space="preserve">Изследване на безопасността </w:t>
        </w:r>
        <w:r w:rsidR="00A37D20">
          <w:rPr>
            <w:rStyle w:val="a4"/>
            <w:noProof/>
          </w:rPr>
          <w:t xml:space="preserve">от годишните доклади през 2019 </w:t>
        </w:r>
        <w:r w:rsidR="007B680E" w:rsidRPr="00E85B9D">
          <w:rPr>
            <w:rStyle w:val="a4"/>
            <w:noProof/>
          </w:rPr>
          <w:t>.</w:t>
        </w:r>
        <w:r w:rsidR="007B680E">
          <w:rPr>
            <w:noProof/>
            <w:webHidden/>
          </w:rPr>
          <w:tab/>
        </w:r>
        <w:r>
          <w:rPr>
            <w:noProof/>
            <w:webHidden/>
          </w:rPr>
          <w:fldChar w:fldCharType="begin"/>
        </w:r>
        <w:r w:rsidR="007B680E">
          <w:rPr>
            <w:noProof/>
            <w:webHidden/>
          </w:rPr>
          <w:instrText xml:space="preserve"> PAGEREF _Toc48847331 \h </w:instrText>
        </w:r>
        <w:r>
          <w:rPr>
            <w:noProof/>
            <w:webHidden/>
          </w:rPr>
        </w:r>
        <w:r>
          <w:rPr>
            <w:noProof/>
            <w:webHidden/>
          </w:rPr>
          <w:fldChar w:fldCharType="separate"/>
        </w:r>
        <w:r w:rsidR="00812F25">
          <w:rPr>
            <w:noProof/>
            <w:webHidden/>
          </w:rPr>
          <w:t>11</w:t>
        </w:r>
        <w:r>
          <w:rPr>
            <w:noProof/>
            <w:webHidden/>
          </w:rPr>
          <w:fldChar w:fldCharType="end"/>
        </w:r>
      </w:hyperlink>
    </w:p>
    <w:p w:rsidR="007B680E" w:rsidRDefault="008C60D3">
      <w:pPr>
        <w:pStyle w:val="11"/>
        <w:rPr>
          <w:rFonts w:asciiTheme="minorHAnsi" w:eastAsiaTheme="minorEastAsia" w:hAnsiTheme="minorHAnsi" w:cstheme="minorBidi"/>
          <w:noProof/>
          <w:sz w:val="22"/>
          <w:szCs w:val="22"/>
          <w:lang w:val="bg-BG" w:eastAsia="bg-BG"/>
        </w:rPr>
      </w:pPr>
      <w:hyperlink w:anchor="_Toc48847332" w:history="1">
        <w:r w:rsidR="007B680E" w:rsidRPr="00E85B9D">
          <w:rPr>
            <w:rStyle w:val="a4"/>
            <w:noProof/>
          </w:rPr>
          <w:t>3.</w:t>
        </w:r>
        <w:r w:rsidR="007B680E">
          <w:rPr>
            <w:rFonts w:asciiTheme="minorHAnsi" w:eastAsiaTheme="minorEastAsia" w:hAnsiTheme="minorHAnsi" w:cstheme="minorBidi"/>
            <w:noProof/>
            <w:sz w:val="22"/>
            <w:szCs w:val="22"/>
            <w:lang w:val="bg-BG" w:eastAsia="bg-BG"/>
          </w:rPr>
          <w:tab/>
        </w:r>
        <w:r w:rsidR="007B680E" w:rsidRPr="00E85B9D">
          <w:rPr>
            <w:rStyle w:val="a4"/>
            <w:noProof/>
          </w:rPr>
          <w:t>РАЗСЛЕДВАНИЯ</w:t>
        </w:r>
        <w:r w:rsidR="007B680E">
          <w:rPr>
            <w:noProof/>
            <w:webHidden/>
          </w:rPr>
          <w:tab/>
        </w:r>
        <w:r>
          <w:rPr>
            <w:noProof/>
            <w:webHidden/>
          </w:rPr>
          <w:fldChar w:fldCharType="begin"/>
        </w:r>
        <w:r w:rsidR="007B680E">
          <w:rPr>
            <w:noProof/>
            <w:webHidden/>
          </w:rPr>
          <w:instrText xml:space="preserve"> PAGEREF _Toc48847332 \h </w:instrText>
        </w:r>
        <w:r>
          <w:rPr>
            <w:noProof/>
            <w:webHidden/>
          </w:rPr>
        </w:r>
        <w:r>
          <w:rPr>
            <w:noProof/>
            <w:webHidden/>
          </w:rPr>
          <w:fldChar w:fldCharType="separate"/>
        </w:r>
        <w:r w:rsidR="00812F25">
          <w:rPr>
            <w:noProof/>
            <w:webHidden/>
          </w:rPr>
          <w:t>13</w:t>
        </w:r>
        <w:r>
          <w:rPr>
            <w:noProof/>
            <w:webHidden/>
          </w:rPr>
          <w:fldChar w:fldCharType="end"/>
        </w:r>
      </w:hyperlink>
    </w:p>
    <w:p w:rsidR="007B680E" w:rsidRDefault="008C60D3">
      <w:pPr>
        <w:pStyle w:val="11"/>
        <w:tabs>
          <w:tab w:val="left" w:pos="738"/>
        </w:tabs>
        <w:rPr>
          <w:rFonts w:asciiTheme="minorHAnsi" w:eastAsiaTheme="minorEastAsia" w:hAnsiTheme="minorHAnsi" w:cstheme="minorBidi"/>
          <w:noProof/>
          <w:sz w:val="22"/>
          <w:szCs w:val="22"/>
          <w:lang w:val="bg-BG" w:eastAsia="bg-BG"/>
        </w:rPr>
      </w:pPr>
      <w:hyperlink w:anchor="_Toc48847333" w:history="1">
        <w:r w:rsidR="007B680E" w:rsidRPr="00E85B9D">
          <w:rPr>
            <w:rStyle w:val="a4"/>
            <w:bCs/>
            <w:noProof/>
          </w:rPr>
          <w:t>3.1.</w:t>
        </w:r>
        <w:r w:rsidR="007B680E">
          <w:rPr>
            <w:rFonts w:asciiTheme="minorHAnsi" w:eastAsiaTheme="minorEastAsia" w:hAnsiTheme="minorHAnsi" w:cstheme="minorBidi"/>
            <w:noProof/>
            <w:sz w:val="22"/>
            <w:szCs w:val="22"/>
            <w:lang w:val="bg-BG" w:eastAsia="bg-BG"/>
          </w:rPr>
          <w:tab/>
        </w:r>
        <w:r w:rsidR="007B680E" w:rsidRPr="00E85B9D">
          <w:rPr>
            <w:rStyle w:val="a4"/>
            <w:bCs/>
            <w:noProof/>
          </w:rPr>
          <w:t>Обзор на п</w:t>
        </w:r>
        <w:r w:rsidR="000E2B4E">
          <w:rPr>
            <w:rStyle w:val="a4"/>
            <w:bCs/>
            <w:noProof/>
          </w:rPr>
          <w:t>риключени разследвания през 2020</w:t>
        </w:r>
        <w:r w:rsidR="007B680E">
          <w:rPr>
            <w:noProof/>
            <w:webHidden/>
          </w:rPr>
          <w:tab/>
        </w:r>
        <w:r>
          <w:rPr>
            <w:noProof/>
            <w:webHidden/>
          </w:rPr>
          <w:fldChar w:fldCharType="begin"/>
        </w:r>
        <w:r w:rsidR="007B680E">
          <w:rPr>
            <w:noProof/>
            <w:webHidden/>
          </w:rPr>
          <w:instrText xml:space="preserve"> PAGEREF _Toc48847333 \h </w:instrText>
        </w:r>
        <w:r>
          <w:rPr>
            <w:noProof/>
            <w:webHidden/>
          </w:rPr>
        </w:r>
        <w:r>
          <w:rPr>
            <w:noProof/>
            <w:webHidden/>
          </w:rPr>
          <w:fldChar w:fldCharType="separate"/>
        </w:r>
        <w:r w:rsidR="00812F25">
          <w:rPr>
            <w:noProof/>
            <w:webHidden/>
          </w:rPr>
          <w:t>13</w:t>
        </w:r>
        <w:r>
          <w:rPr>
            <w:noProof/>
            <w:webHidden/>
          </w:rPr>
          <w:fldChar w:fldCharType="end"/>
        </w:r>
      </w:hyperlink>
    </w:p>
    <w:p w:rsidR="007B680E" w:rsidRDefault="008C60D3">
      <w:pPr>
        <w:pStyle w:val="21"/>
        <w:tabs>
          <w:tab w:val="left" w:pos="1100"/>
        </w:tabs>
        <w:rPr>
          <w:rFonts w:asciiTheme="minorHAnsi" w:eastAsiaTheme="minorEastAsia" w:hAnsiTheme="minorHAnsi" w:cstheme="minorBidi"/>
          <w:noProof/>
          <w:sz w:val="22"/>
          <w:szCs w:val="22"/>
          <w:lang w:val="bg-BG" w:eastAsia="bg-BG"/>
        </w:rPr>
      </w:pPr>
      <w:hyperlink w:anchor="_Toc48847334" w:history="1">
        <w:r w:rsidR="007B680E" w:rsidRPr="00E85B9D">
          <w:rPr>
            <w:rStyle w:val="a4"/>
            <w:rFonts w:eastAsia="SimSun"/>
            <w:noProof/>
            <w:spacing w:val="-1"/>
            <w:lang w:eastAsia="en-US"/>
          </w:rPr>
          <w:t>3.2.1.</w:t>
        </w:r>
        <w:r w:rsidR="007B680E">
          <w:rPr>
            <w:rFonts w:asciiTheme="minorHAnsi" w:eastAsiaTheme="minorEastAsia" w:hAnsiTheme="minorHAnsi" w:cstheme="minorBidi"/>
            <w:noProof/>
            <w:sz w:val="22"/>
            <w:szCs w:val="22"/>
            <w:lang w:val="bg-BG" w:eastAsia="bg-BG"/>
          </w:rPr>
          <w:tab/>
        </w:r>
        <w:r w:rsidR="007B680E" w:rsidRPr="00E85B9D">
          <w:rPr>
            <w:rStyle w:val="a4"/>
            <w:rFonts w:eastAsia="SimSun"/>
            <w:bCs/>
            <w:noProof/>
            <w:lang w:eastAsia="en-US"/>
          </w:rPr>
          <w:t>Дерайлиране на товарен влак № 30560 между гарите Шив</w:t>
        </w:r>
        <w:r w:rsidR="00A37D20">
          <w:rPr>
            <w:rStyle w:val="a4"/>
            <w:rFonts w:eastAsia="SimSun"/>
            <w:bCs/>
            <w:noProof/>
            <w:lang w:eastAsia="en-US"/>
          </w:rPr>
          <w:t xml:space="preserve">ачево – Твърдица на 26.01.2019 </w:t>
        </w:r>
        <w:r w:rsidR="007B680E" w:rsidRPr="00E85B9D">
          <w:rPr>
            <w:rStyle w:val="a4"/>
            <w:rFonts w:eastAsia="SimSun"/>
            <w:bCs/>
            <w:noProof/>
            <w:lang w:eastAsia="en-US"/>
          </w:rPr>
          <w:t>.</w:t>
        </w:r>
        <w:r w:rsidR="007B680E">
          <w:rPr>
            <w:noProof/>
            <w:webHidden/>
          </w:rPr>
          <w:tab/>
        </w:r>
        <w:r>
          <w:rPr>
            <w:noProof/>
            <w:webHidden/>
          </w:rPr>
          <w:fldChar w:fldCharType="begin"/>
        </w:r>
        <w:r w:rsidR="007B680E">
          <w:rPr>
            <w:noProof/>
            <w:webHidden/>
          </w:rPr>
          <w:instrText xml:space="preserve"> PAGEREF _Toc48847334 \h </w:instrText>
        </w:r>
        <w:r>
          <w:rPr>
            <w:noProof/>
            <w:webHidden/>
          </w:rPr>
        </w:r>
        <w:r>
          <w:rPr>
            <w:noProof/>
            <w:webHidden/>
          </w:rPr>
          <w:fldChar w:fldCharType="separate"/>
        </w:r>
        <w:r w:rsidR="00812F25">
          <w:rPr>
            <w:noProof/>
            <w:webHidden/>
          </w:rPr>
          <w:t>14</w:t>
        </w:r>
        <w:r>
          <w:rPr>
            <w:noProof/>
            <w:webHidden/>
          </w:rPr>
          <w:fldChar w:fldCharType="end"/>
        </w:r>
      </w:hyperlink>
    </w:p>
    <w:p w:rsidR="007B680E" w:rsidRDefault="008C60D3">
      <w:pPr>
        <w:pStyle w:val="21"/>
        <w:tabs>
          <w:tab w:val="left" w:pos="1100"/>
        </w:tabs>
        <w:rPr>
          <w:rFonts w:asciiTheme="minorHAnsi" w:eastAsiaTheme="minorEastAsia" w:hAnsiTheme="minorHAnsi" w:cstheme="minorBidi"/>
          <w:noProof/>
          <w:sz w:val="22"/>
          <w:szCs w:val="22"/>
          <w:lang w:val="bg-BG" w:eastAsia="bg-BG"/>
        </w:rPr>
      </w:pPr>
      <w:hyperlink w:anchor="_Toc48847335" w:history="1">
        <w:r w:rsidR="007B680E" w:rsidRPr="00E85B9D">
          <w:rPr>
            <w:rStyle w:val="a4"/>
            <w:rFonts w:eastAsia="SimSun"/>
            <w:bCs/>
            <w:noProof/>
            <w:lang w:eastAsia="en-US"/>
          </w:rPr>
          <w:t>3.2.2.</w:t>
        </w:r>
        <w:r w:rsidR="007B680E">
          <w:rPr>
            <w:rFonts w:asciiTheme="minorHAnsi" w:eastAsiaTheme="minorEastAsia" w:hAnsiTheme="minorHAnsi" w:cstheme="minorBidi"/>
            <w:noProof/>
            <w:sz w:val="22"/>
            <w:szCs w:val="22"/>
            <w:lang w:val="bg-BG" w:eastAsia="bg-BG"/>
          </w:rPr>
          <w:tab/>
        </w:r>
        <w:r w:rsidR="007B680E" w:rsidRPr="00E85B9D">
          <w:rPr>
            <w:rStyle w:val="a4"/>
            <w:rFonts w:eastAsia="SimSun"/>
            <w:bCs/>
            <w:noProof/>
            <w:lang w:eastAsia="en-US"/>
          </w:rPr>
          <w:t>Дерайлиране на товарен влак № 48009 на стрелка № 7</w:t>
        </w:r>
        <w:r w:rsidR="00A37D20">
          <w:rPr>
            <w:rStyle w:val="a4"/>
            <w:rFonts w:eastAsia="SimSun"/>
            <w:bCs/>
            <w:noProof/>
            <w:lang w:eastAsia="en-US"/>
          </w:rPr>
          <w:t xml:space="preserve">4 в гара Пловдив на 26.01.2019 </w:t>
        </w:r>
        <w:r w:rsidR="007B680E" w:rsidRPr="00E85B9D">
          <w:rPr>
            <w:rStyle w:val="a4"/>
            <w:rFonts w:eastAsia="SimSun"/>
            <w:bCs/>
            <w:noProof/>
            <w:lang w:eastAsia="en-US"/>
          </w:rPr>
          <w:t>.</w:t>
        </w:r>
        <w:r w:rsidR="007B680E">
          <w:rPr>
            <w:noProof/>
            <w:webHidden/>
          </w:rPr>
          <w:tab/>
        </w:r>
        <w:r>
          <w:rPr>
            <w:noProof/>
            <w:webHidden/>
          </w:rPr>
          <w:fldChar w:fldCharType="begin"/>
        </w:r>
        <w:r w:rsidR="007B680E">
          <w:rPr>
            <w:noProof/>
            <w:webHidden/>
          </w:rPr>
          <w:instrText xml:space="preserve"> PAGEREF _Toc48847335 \h </w:instrText>
        </w:r>
        <w:r>
          <w:rPr>
            <w:noProof/>
            <w:webHidden/>
          </w:rPr>
        </w:r>
        <w:r>
          <w:rPr>
            <w:noProof/>
            <w:webHidden/>
          </w:rPr>
          <w:fldChar w:fldCharType="separate"/>
        </w:r>
        <w:r w:rsidR="00812F25">
          <w:rPr>
            <w:noProof/>
            <w:webHidden/>
          </w:rPr>
          <w:t>15</w:t>
        </w:r>
        <w:r>
          <w:rPr>
            <w:noProof/>
            <w:webHidden/>
          </w:rPr>
          <w:fldChar w:fldCharType="end"/>
        </w:r>
      </w:hyperlink>
    </w:p>
    <w:p w:rsidR="007B680E" w:rsidRDefault="008C60D3">
      <w:pPr>
        <w:pStyle w:val="21"/>
        <w:tabs>
          <w:tab w:val="left" w:pos="1100"/>
        </w:tabs>
        <w:rPr>
          <w:rFonts w:asciiTheme="minorHAnsi" w:eastAsiaTheme="minorEastAsia" w:hAnsiTheme="minorHAnsi" w:cstheme="minorBidi"/>
          <w:noProof/>
          <w:sz w:val="22"/>
          <w:szCs w:val="22"/>
          <w:lang w:val="bg-BG" w:eastAsia="bg-BG"/>
        </w:rPr>
      </w:pPr>
      <w:hyperlink w:anchor="_Toc48847336" w:history="1">
        <w:r w:rsidR="007B680E" w:rsidRPr="00E85B9D">
          <w:rPr>
            <w:rStyle w:val="a4"/>
            <w:rFonts w:eastAsia="SimSun"/>
            <w:bCs/>
            <w:noProof/>
            <w:lang w:eastAsia="en-US"/>
          </w:rPr>
          <w:t>3.2.3.</w:t>
        </w:r>
        <w:r w:rsidR="007B680E">
          <w:rPr>
            <w:rFonts w:asciiTheme="minorHAnsi" w:eastAsiaTheme="minorEastAsia" w:hAnsiTheme="minorHAnsi" w:cstheme="minorBidi"/>
            <w:noProof/>
            <w:sz w:val="22"/>
            <w:szCs w:val="22"/>
            <w:lang w:val="bg-BG" w:eastAsia="bg-BG"/>
          </w:rPr>
          <w:tab/>
        </w:r>
        <w:r w:rsidR="007B680E" w:rsidRPr="00E85B9D">
          <w:rPr>
            <w:rStyle w:val="a4"/>
            <w:rFonts w:eastAsia="SimSun"/>
            <w:bCs/>
            <w:noProof/>
            <w:lang w:eastAsia="en-US"/>
          </w:rPr>
          <w:t>Възникване на пожар в електрически локомотив № 46221 обслужвал бърз влак № 8602 между гарите С</w:t>
        </w:r>
        <w:r w:rsidR="00A37D20">
          <w:rPr>
            <w:rStyle w:val="a4"/>
            <w:rFonts w:eastAsia="SimSun"/>
            <w:bCs/>
            <w:noProof/>
            <w:lang w:eastAsia="en-US"/>
          </w:rPr>
          <w:t xml:space="preserve">вобода – Чирпан на 09.04.2019 </w:t>
        </w:r>
        <w:r w:rsidR="007B680E">
          <w:rPr>
            <w:noProof/>
            <w:webHidden/>
          </w:rPr>
          <w:tab/>
        </w:r>
        <w:r>
          <w:rPr>
            <w:noProof/>
            <w:webHidden/>
          </w:rPr>
          <w:fldChar w:fldCharType="begin"/>
        </w:r>
        <w:r w:rsidR="007B680E">
          <w:rPr>
            <w:noProof/>
            <w:webHidden/>
          </w:rPr>
          <w:instrText xml:space="preserve"> PAGEREF _Toc48847336 \h </w:instrText>
        </w:r>
        <w:r>
          <w:rPr>
            <w:noProof/>
            <w:webHidden/>
          </w:rPr>
        </w:r>
        <w:r>
          <w:rPr>
            <w:noProof/>
            <w:webHidden/>
          </w:rPr>
          <w:fldChar w:fldCharType="separate"/>
        </w:r>
        <w:r w:rsidR="00812F25">
          <w:rPr>
            <w:noProof/>
            <w:webHidden/>
          </w:rPr>
          <w:t>16</w:t>
        </w:r>
        <w:r>
          <w:rPr>
            <w:noProof/>
            <w:webHidden/>
          </w:rPr>
          <w:fldChar w:fldCharType="end"/>
        </w:r>
      </w:hyperlink>
    </w:p>
    <w:p w:rsidR="007B680E" w:rsidRDefault="008C60D3">
      <w:pPr>
        <w:pStyle w:val="21"/>
        <w:tabs>
          <w:tab w:val="left" w:pos="1100"/>
        </w:tabs>
        <w:rPr>
          <w:rFonts w:asciiTheme="minorHAnsi" w:eastAsiaTheme="minorEastAsia" w:hAnsiTheme="minorHAnsi" w:cstheme="minorBidi"/>
          <w:noProof/>
          <w:sz w:val="22"/>
          <w:szCs w:val="22"/>
          <w:lang w:val="bg-BG" w:eastAsia="bg-BG"/>
        </w:rPr>
      </w:pPr>
      <w:hyperlink w:anchor="_Toc48847337" w:history="1">
        <w:r w:rsidR="007B680E" w:rsidRPr="00E85B9D">
          <w:rPr>
            <w:rStyle w:val="a4"/>
            <w:rFonts w:eastAsia="SimSun"/>
            <w:bCs/>
            <w:noProof/>
            <w:lang w:eastAsia="en-US"/>
          </w:rPr>
          <w:t>3.2.4.</w:t>
        </w:r>
        <w:r w:rsidR="007B680E">
          <w:rPr>
            <w:rFonts w:asciiTheme="minorHAnsi" w:eastAsiaTheme="minorEastAsia" w:hAnsiTheme="minorHAnsi" w:cstheme="minorBidi"/>
            <w:noProof/>
            <w:sz w:val="22"/>
            <w:szCs w:val="22"/>
            <w:lang w:val="bg-BG" w:eastAsia="bg-BG"/>
          </w:rPr>
          <w:tab/>
        </w:r>
        <w:r w:rsidR="007B680E" w:rsidRPr="00E85B9D">
          <w:rPr>
            <w:rStyle w:val="a4"/>
            <w:rFonts w:eastAsia="SimSun"/>
            <w:bCs/>
            <w:noProof/>
            <w:lang w:eastAsia="en-US"/>
          </w:rPr>
          <w:t>Възникване на пожар в електрически локомотив № 43310 обслужвал товарен влак № 40772 между гарите Б</w:t>
        </w:r>
        <w:r w:rsidR="00A37D20">
          <w:rPr>
            <w:rStyle w:val="a4"/>
            <w:rFonts w:eastAsia="SimSun"/>
            <w:bCs/>
            <w:noProof/>
            <w:lang w:eastAsia="en-US"/>
          </w:rPr>
          <w:t xml:space="preserve">елово – Костенец на 11.08.2019 </w:t>
        </w:r>
        <w:r w:rsidR="007B680E" w:rsidRPr="00E85B9D">
          <w:rPr>
            <w:rStyle w:val="a4"/>
            <w:rFonts w:eastAsia="SimSun"/>
            <w:bCs/>
            <w:noProof/>
            <w:lang w:eastAsia="en-US"/>
          </w:rPr>
          <w:t>.</w:t>
        </w:r>
        <w:r w:rsidR="007B680E">
          <w:rPr>
            <w:noProof/>
            <w:webHidden/>
          </w:rPr>
          <w:tab/>
        </w:r>
        <w:r>
          <w:rPr>
            <w:noProof/>
            <w:webHidden/>
          </w:rPr>
          <w:fldChar w:fldCharType="begin"/>
        </w:r>
        <w:r w:rsidR="007B680E">
          <w:rPr>
            <w:noProof/>
            <w:webHidden/>
          </w:rPr>
          <w:instrText xml:space="preserve"> PAGEREF _Toc48847337 \h </w:instrText>
        </w:r>
        <w:r>
          <w:rPr>
            <w:noProof/>
            <w:webHidden/>
          </w:rPr>
          <w:fldChar w:fldCharType="separate"/>
        </w:r>
        <w:r w:rsidR="00812F25">
          <w:rPr>
            <w:b/>
            <w:bCs/>
            <w:noProof/>
            <w:webHidden/>
            <w:lang w:val="bg-BG"/>
          </w:rPr>
          <w:t>Грешка! Показалецът не е дефиниран.</w:t>
        </w:r>
        <w:r>
          <w:rPr>
            <w:noProof/>
            <w:webHidden/>
          </w:rPr>
          <w:fldChar w:fldCharType="end"/>
        </w:r>
      </w:hyperlink>
    </w:p>
    <w:p w:rsidR="007B680E" w:rsidRDefault="008C60D3">
      <w:pPr>
        <w:pStyle w:val="11"/>
        <w:tabs>
          <w:tab w:val="left" w:pos="738"/>
        </w:tabs>
        <w:rPr>
          <w:rFonts w:asciiTheme="minorHAnsi" w:eastAsiaTheme="minorEastAsia" w:hAnsiTheme="minorHAnsi" w:cstheme="minorBidi"/>
          <w:noProof/>
          <w:sz w:val="22"/>
          <w:szCs w:val="22"/>
          <w:lang w:val="bg-BG" w:eastAsia="bg-BG"/>
        </w:rPr>
      </w:pPr>
      <w:hyperlink w:anchor="_Toc48847338" w:history="1">
        <w:r w:rsidR="007B680E" w:rsidRPr="00E85B9D">
          <w:rPr>
            <w:rStyle w:val="a4"/>
            <w:noProof/>
            <w:snapToGrid w:val="0"/>
          </w:rPr>
          <w:t>3.3.</w:t>
        </w:r>
        <w:r w:rsidR="007B680E">
          <w:rPr>
            <w:rFonts w:asciiTheme="minorHAnsi" w:eastAsiaTheme="minorEastAsia" w:hAnsiTheme="minorHAnsi" w:cstheme="minorBidi"/>
            <w:noProof/>
            <w:sz w:val="22"/>
            <w:szCs w:val="22"/>
            <w:lang w:val="bg-BG" w:eastAsia="bg-BG"/>
          </w:rPr>
          <w:tab/>
        </w:r>
        <w:r w:rsidR="007B680E" w:rsidRPr="00E85B9D">
          <w:rPr>
            <w:rStyle w:val="a4"/>
            <w:bCs/>
            <w:noProof/>
          </w:rPr>
          <w:t xml:space="preserve">Разследвания, започнати </w:t>
        </w:r>
        <w:r w:rsidR="007B680E" w:rsidRPr="00E85B9D">
          <w:rPr>
            <w:rStyle w:val="a4"/>
            <w:noProof/>
            <w:snapToGrid w:val="0"/>
          </w:rPr>
          <w:t>п</w:t>
        </w:r>
        <w:r w:rsidR="000E2B4E">
          <w:rPr>
            <w:rStyle w:val="a4"/>
            <w:noProof/>
            <w:snapToGrid w:val="0"/>
          </w:rPr>
          <w:t>рез 2020</w:t>
        </w:r>
        <w:r w:rsidR="00A37D20">
          <w:rPr>
            <w:rStyle w:val="a4"/>
            <w:noProof/>
            <w:snapToGrid w:val="0"/>
          </w:rPr>
          <w:t xml:space="preserve"> и продължили през 2020 </w:t>
        </w:r>
        <w:r w:rsidR="007B680E" w:rsidRPr="00E85B9D">
          <w:rPr>
            <w:rStyle w:val="a4"/>
            <w:noProof/>
            <w:snapToGrid w:val="0"/>
          </w:rPr>
          <w:t>.</w:t>
        </w:r>
        <w:r w:rsidR="007B680E">
          <w:rPr>
            <w:noProof/>
            <w:webHidden/>
          </w:rPr>
          <w:tab/>
        </w:r>
        <w:r>
          <w:rPr>
            <w:noProof/>
            <w:webHidden/>
          </w:rPr>
          <w:fldChar w:fldCharType="begin"/>
        </w:r>
        <w:r w:rsidR="007B680E">
          <w:rPr>
            <w:noProof/>
            <w:webHidden/>
          </w:rPr>
          <w:instrText xml:space="preserve"> PAGEREF _Toc48847338 \h </w:instrText>
        </w:r>
        <w:r>
          <w:rPr>
            <w:noProof/>
            <w:webHidden/>
          </w:rPr>
        </w:r>
        <w:r>
          <w:rPr>
            <w:noProof/>
            <w:webHidden/>
          </w:rPr>
          <w:fldChar w:fldCharType="separate"/>
        </w:r>
        <w:r w:rsidR="00812F25">
          <w:rPr>
            <w:noProof/>
            <w:webHidden/>
          </w:rPr>
          <w:t>17</w:t>
        </w:r>
        <w:r>
          <w:rPr>
            <w:noProof/>
            <w:webHidden/>
          </w:rPr>
          <w:fldChar w:fldCharType="end"/>
        </w:r>
      </w:hyperlink>
    </w:p>
    <w:p w:rsidR="007B680E" w:rsidRDefault="008C60D3">
      <w:pPr>
        <w:pStyle w:val="21"/>
        <w:tabs>
          <w:tab w:val="left" w:pos="1100"/>
        </w:tabs>
        <w:rPr>
          <w:rFonts w:asciiTheme="minorHAnsi" w:eastAsiaTheme="minorEastAsia" w:hAnsiTheme="minorHAnsi" w:cstheme="minorBidi"/>
          <w:noProof/>
          <w:sz w:val="22"/>
          <w:szCs w:val="22"/>
          <w:lang w:val="bg-BG" w:eastAsia="bg-BG"/>
        </w:rPr>
      </w:pPr>
      <w:hyperlink w:anchor="_Toc48847339" w:history="1">
        <w:r w:rsidR="007B680E" w:rsidRPr="00E85B9D">
          <w:rPr>
            <w:rStyle w:val="a4"/>
            <w:rFonts w:eastAsia="SimSun"/>
            <w:bCs/>
            <w:noProof/>
            <w:lang w:eastAsia="en-US"/>
          </w:rPr>
          <w:t>3.3.1.</w:t>
        </w:r>
        <w:r w:rsidR="007B680E">
          <w:rPr>
            <w:rFonts w:asciiTheme="minorHAnsi" w:eastAsiaTheme="minorEastAsia" w:hAnsiTheme="minorHAnsi" w:cstheme="minorBidi"/>
            <w:noProof/>
            <w:sz w:val="22"/>
            <w:szCs w:val="22"/>
            <w:lang w:val="bg-BG" w:eastAsia="bg-BG"/>
          </w:rPr>
          <w:tab/>
        </w:r>
        <w:r w:rsidR="007B680E" w:rsidRPr="00E85B9D">
          <w:rPr>
            <w:rStyle w:val="a4"/>
            <w:rFonts w:eastAsia="SimSun"/>
            <w:bCs/>
            <w:noProof/>
            <w:lang w:eastAsia="en-US"/>
          </w:rPr>
          <w:t xml:space="preserve">Сблъсък на дизелов локомотив № 07065 в Моторен влекач ДГКУ-33 </w:t>
        </w:r>
        <w:r w:rsidR="00A37D20">
          <w:rPr>
            <w:rStyle w:val="a4"/>
            <w:rFonts w:eastAsia="SimSun"/>
            <w:bCs/>
            <w:noProof/>
            <w:lang w:eastAsia="en-US"/>
          </w:rPr>
          <w:t xml:space="preserve">в гара Каспичан на 14.10.2019 </w:t>
        </w:r>
        <w:r w:rsidR="007B680E">
          <w:rPr>
            <w:noProof/>
            <w:webHidden/>
          </w:rPr>
          <w:tab/>
        </w:r>
        <w:r>
          <w:rPr>
            <w:noProof/>
            <w:webHidden/>
          </w:rPr>
          <w:fldChar w:fldCharType="begin"/>
        </w:r>
        <w:r w:rsidR="007B680E">
          <w:rPr>
            <w:noProof/>
            <w:webHidden/>
          </w:rPr>
          <w:instrText xml:space="preserve"> PAGEREF _Toc48847339 \h </w:instrText>
        </w:r>
        <w:r>
          <w:rPr>
            <w:noProof/>
            <w:webHidden/>
          </w:rPr>
          <w:fldChar w:fldCharType="separate"/>
        </w:r>
        <w:r w:rsidR="00812F25">
          <w:rPr>
            <w:b/>
            <w:bCs/>
            <w:noProof/>
            <w:webHidden/>
            <w:lang w:val="bg-BG"/>
          </w:rPr>
          <w:t>Грешка! Показалецът не е дефиниран.</w:t>
        </w:r>
        <w:r>
          <w:rPr>
            <w:noProof/>
            <w:webHidden/>
          </w:rPr>
          <w:fldChar w:fldCharType="end"/>
        </w:r>
      </w:hyperlink>
    </w:p>
    <w:p w:rsidR="007B680E" w:rsidRDefault="008C60D3">
      <w:pPr>
        <w:pStyle w:val="21"/>
        <w:tabs>
          <w:tab w:val="left" w:pos="1100"/>
        </w:tabs>
        <w:rPr>
          <w:rFonts w:asciiTheme="minorHAnsi" w:eastAsiaTheme="minorEastAsia" w:hAnsiTheme="minorHAnsi" w:cstheme="minorBidi"/>
          <w:noProof/>
          <w:sz w:val="22"/>
          <w:szCs w:val="22"/>
          <w:lang w:val="bg-BG" w:eastAsia="bg-BG"/>
        </w:rPr>
      </w:pPr>
      <w:hyperlink w:anchor="_Toc48847340" w:history="1">
        <w:r w:rsidR="007B680E" w:rsidRPr="00E85B9D">
          <w:rPr>
            <w:rStyle w:val="a4"/>
            <w:rFonts w:eastAsia="SimSun"/>
            <w:bCs/>
            <w:noProof/>
            <w:lang w:eastAsia="en-US"/>
          </w:rPr>
          <w:t>3.3.2.</w:t>
        </w:r>
        <w:r w:rsidR="007B680E">
          <w:rPr>
            <w:rFonts w:asciiTheme="minorHAnsi" w:eastAsiaTheme="minorEastAsia" w:hAnsiTheme="minorHAnsi" w:cstheme="minorBidi"/>
            <w:noProof/>
            <w:sz w:val="22"/>
            <w:szCs w:val="22"/>
            <w:lang w:val="bg-BG" w:eastAsia="bg-BG"/>
          </w:rPr>
          <w:tab/>
        </w:r>
        <w:r w:rsidR="007B680E" w:rsidRPr="00E85B9D">
          <w:rPr>
            <w:rStyle w:val="a4"/>
            <w:rFonts w:eastAsia="SimSun"/>
            <w:bCs/>
            <w:noProof/>
            <w:lang w:eastAsia="en-US"/>
          </w:rPr>
          <w:t>Сблъсък  на пътнически влак № 19205 в лек автомобил на жп прелез между гари К</w:t>
        </w:r>
        <w:r w:rsidR="00A37D20">
          <w:rPr>
            <w:rStyle w:val="a4"/>
            <w:rFonts w:eastAsia="SimSun"/>
            <w:bCs/>
            <w:noProof/>
            <w:lang w:eastAsia="en-US"/>
          </w:rPr>
          <w:t xml:space="preserve">румово–Асеновград на14.10.2019 </w:t>
        </w:r>
        <w:r w:rsidR="007B680E" w:rsidRPr="00E85B9D">
          <w:rPr>
            <w:rStyle w:val="a4"/>
            <w:rFonts w:eastAsia="SimSun"/>
            <w:bCs/>
            <w:noProof/>
            <w:lang w:eastAsia="en-US"/>
          </w:rPr>
          <w:t>.</w:t>
        </w:r>
        <w:r w:rsidR="007B680E">
          <w:rPr>
            <w:noProof/>
            <w:webHidden/>
          </w:rPr>
          <w:tab/>
        </w:r>
        <w:r>
          <w:rPr>
            <w:noProof/>
            <w:webHidden/>
          </w:rPr>
          <w:fldChar w:fldCharType="begin"/>
        </w:r>
        <w:r w:rsidR="007B680E">
          <w:rPr>
            <w:noProof/>
            <w:webHidden/>
          </w:rPr>
          <w:instrText xml:space="preserve"> PAGEREF _Toc48847340 \h </w:instrText>
        </w:r>
        <w:r>
          <w:rPr>
            <w:noProof/>
            <w:webHidden/>
          </w:rPr>
          <w:fldChar w:fldCharType="separate"/>
        </w:r>
        <w:r w:rsidR="00812F25">
          <w:rPr>
            <w:b/>
            <w:bCs/>
            <w:noProof/>
            <w:webHidden/>
            <w:lang w:val="bg-BG"/>
          </w:rPr>
          <w:t>Грешка! Показалецът не е дефиниран.</w:t>
        </w:r>
        <w:r>
          <w:rPr>
            <w:noProof/>
            <w:webHidden/>
          </w:rPr>
          <w:fldChar w:fldCharType="end"/>
        </w:r>
      </w:hyperlink>
    </w:p>
    <w:p w:rsidR="007B680E" w:rsidRDefault="008C60D3">
      <w:pPr>
        <w:pStyle w:val="11"/>
        <w:tabs>
          <w:tab w:val="left" w:pos="738"/>
        </w:tabs>
        <w:rPr>
          <w:rFonts w:asciiTheme="minorHAnsi" w:eastAsiaTheme="minorEastAsia" w:hAnsiTheme="minorHAnsi" w:cstheme="minorBidi"/>
          <w:noProof/>
          <w:sz w:val="22"/>
          <w:szCs w:val="22"/>
          <w:lang w:val="bg-BG" w:eastAsia="bg-BG"/>
        </w:rPr>
      </w:pPr>
      <w:hyperlink w:anchor="_Toc48847341" w:history="1">
        <w:r w:rsidR="007B680E" w:rsidRPr="00E85B9D">
          <w:rPr>
            <w:rStyle w:val="a4"/>
            <w:bCs/>
            <w:noProof/>
          </w:rPr>
          <w:t>3.4.</w:t>
        </w:r>
        <w:r w:rsidR="007B680E">
          <w:rPr>
            <w:rFonts w:asciiTheme="minorHAnsi" w:eastAsiaTheme="minorEastAsia" w:hAnsiTheme="minorHAnsi" w:cstheme="minorBidi"/>
            <w:noProof/>
            <w:sz w:val="22"/>
            <w:szCs w:val="22"/>
            <w:lang w:val="bg-BG" w:eastAsia="bg-BG"/>
          </w:rPr>
          <w:tab/>
        </w:r>
        <w:r w:rsidR="007B680E" w:rsidRPr="00E85B9D">
          <w:rPr>
            <w:rStyle w:val="a4"/>
            <w:bCs/>
            <w:noProof/>
          </w:rPr>
          <w:t>Разследвани произшествия и инциденти</w:t>
        </w:r>
        <w:r w:rsidR="007B680E">
          <w:rPr>
            <w:noProof/>
            <w:webHidden/>
          </w:rPr>
          <w:tab/>
        </w:r>
        <w:r>
          <w:rPr>
            <w:noProof/>
            <w:webHidden/>
          </w:rPr>
          <w:fldChar w:fldCharType="begin"/>
        </w:r>
        <w:r w:rsidR="007B680E">
          <w:rPr>
            <w:noProof/>
            <w:webHidden/>
          </w:rPr>
          <w:instrText xml:space="preserve"> PAGEREF _Toc48847341 \h </w:instrText>
        </w:r>
        <w:r>
          <w:rPr>
            <w:noProof/>
            <w:webHidden/>
          </w:rPr>
        </w:r>
        <w:r>
          <w:rPr>
            <w:noProof/>
            <w:webHidden/>
          </w:rPr>
          <w:fldChar w:fldCharType="separate"/>
        </w:r>
        <w:r w:rsidR="00812F25">
          <w:rPr>
            <w:noProof/>
            <w:webHidden/>
          </w:rPr>
          <w:t>18</w:t>
        </w:r>
        <w:r>
          <w:rPr>
            <w:noProof/>
            <w:webHidden/>
          </w:rPr>
          <w:fldChar w:fldCharType="end"/>
        </w:r>
      </w:hyperlink>
    </w:p>
    <w:p w:rsidR="007B680E" w:rsidRDefault="008C60D3">
      <w:pPr>
        <w:pStyle w:val="11"/>
        <w:rPr>
          <w:rFonts w:asciiTheme="minorHAnsi" w:eastAsiaTheme="minorEastAsia" w:hAnsiTheme="minorHAnsi" w:cstheme="minorBidi"/>
          <w:noProof/>
          <w:sz w:val="22"/>
          <w:szCs w:val="22"/>
          <w:lang w:val="bg-BG" w:eastAsia="bg-BG"/>
        </w:rPr>
      </w:pPr>
      <w:hyperlink w:anchor="_Toc48847342" w:history="1">
        <w:r w:rsidR="007B680E" w:rsidRPr="00E85B9D">
          <w:rPr>
            <w:rStyle w:val="a4"/>
            <w:noProof/>
          </w:rPr>
          <w:t>4.</w:t>
        </w:r>
        <w:r w:rsidR="007B680E">
          <w:rPr>
            <w:rFonts w:asciiTheme="minorHAnsi" w:eastAsiaTheme="minorEastAsia" w:hAnsiTheme="minorHAnsi" w:cstheme="minorBidi"/>
            <w:noProof/>
            <w:sz w:val="22"/>
            <w:szCs w:val="22"/>
            <w:lang w:val="bg-BG" w:eastAsia="bg-BG"/>
          </w:rPr>
          <w:tab/>
        </w:r>
        <w:r w:rsidR="007B680E" w:rsidRPr="00E85B9D">
          <w:rPr>
            <w:rStyle w:val="a4"/>
            <w:noProof/>
          </w:rPr>
          <w:t>ПРЕПОРЪКИ ЗА БЕЗОПАСНОСТ</w:t>
        </w:r>
        <w:r w:rsidR="007B680E">
          <w:rPr>
            <w:noProof/>
            <w:webHidden/>
          </w:rPr>
          <w:tab/>
        </w:r>
        <w:r>
          <w:rPr>
            <w:noProof/>
            <w:webHidden/>
          </w:rPr>
          <w:fldChar w:fldCharType="begin"/>
        </w:r>
        <w:r w:rsidR="007B680E">
          <w:rPr>
            <w:noProof/>
            <w:webHidden/>
          </w:rPr>
          <w:instrText xml:space="preserve"> PAGEREF _Toc48847342 \h </w:instrText>
        </w:r>
        <w:r>
          <w:rPr>
            <w:noProof/>
            <w:webHidden/>
          </w:rPr>
        </w:r>
        <w:r>
          <w:rPr>
            <w:noProof/>
            <w:webHidden/>
          </w:rPr>
          <w:fldChar w:fldCharType="separate"/>
        </w:r>
        <w:r w:rsidR="00812F25">
          <w:rPr>
            <w:noProof/>
            <w:webHidden/>
          </w:rPr>
          <w:t>18</w:t>
        </w:r>
        <w:r>
          <w:rPr>
            <w:noProof/>
            <w:webHidden/>
          </w:rPr>
          <w:fldChar w:fldCharType="end"/>
        </w:r>
      </w:hyperlink>
    </w:p>
    <w:p w:rsidR="007B680E" w:rsidRDefault="008C60D3">
      <w:pPr>
        <w:pStyle w:val="11"/>
        <w:tabs>
          <w:tab w:val="left" w:pos="738"/>
        </w:tabs>
        <w:rPr>
          <w:rFonts w:asciiTheme="minorHAnsi" w:eastAsiaTheme="minorEastAsia" w:hAnsiTheme="minorHAnsi" w:cstheme="minorBidi"/>
          <w:noProof/>
          <w:sz w:val="22"/>
          <w:szCs w:val="22"/>
          <w:lang w:val="bg-BG" w:eastAsia="bg-BG"/>
        </w:rPr>
      </w:pPr>
      <w:hyperlink w:anchor="_Toc48847343" w:history="1">
        <w:r w:rsidR="007B680E" w:rsidRPr="00E85B9D">
          <w:rPr>
            <w:rStyle w:val="a4"/>
            <w:noProof/>
          </w:rPr>
          <w:t>4.1.</w:t>
        </w:r>
        <w:r w:rsidR="007B680E">
          <w:rPr>
            <w:rFonts w:asciiTheme="minorHAnsi" w:eastAsiaTheme="minorEastAsia" w:hAnsiTheme="minorHAnsi" w:cstheme="minorBidi"/>
            <w:noProof/>
            <w:sz w:val="22"/>
            <w:szCs w:val="22"/>
            <w:lang w:val="bg-BG" w:eastAsia="bg-BG"/>
          </w:rPr>
          <w:tab/>
        </w:r>
        <w:r w:rsidR="007B680E" w:rsidRPr="00E85B9D">
          <w:rPr>
            <w:rStyle w:val="a4"/>
            <w:bCs/>
            <w:noProof/>
          </w:rPr>
          <w:t>Кратък обзор на препоръките за безопасност</w:t>
        </w:r>
        <w:r w:rsidR="000E2B4E">
          <w:rPr>
            <w:rStyle w:val="a4"/>
            <w:noProof/>
          </w:rPr>
          <w:t xml:space="preserve"> излъчени от НБРПЖТ</w:t>
        </w:r>
        <w:r w:rsidR="007B680E">
          <w:rPr>
            <w:noProof/>
            <w:webHidden/>
          </w:rPr>
          <w:tab/>
        </w:r>
        <w:r>
          <w:rPr>
            <w:noProof/>
            <w:webHidden/>
          </w:rPr>
          <w:fldChar w:fldCharType="begin"/>
        </w:r>
        <w:r w:rsidR="007B680E">
          <w:rPr>
            <w:noProof/>
            <w:webHidden/>
          </w:rPr>
          <w:instrText xml:space="preserve"> PAGEREF _Toc48847343 \h </w:instrText>
        </w:r>
        <w:r>
          <w:rPr>
            <w:noProof/>
            <w:webHidden/>
          </w:rPr>
        </w:r>
        <w:r>
          <w:rPr>
            <w:noProof/>
            <w:webHidden/>
          </w:rPr>
          <w:fldChar w:fldCharType="separate"/>
        </w:r>
        <w:r w:rsidR="00812F25">
          <w:rPr>
            <w:noProof/>
            <w:webHidden/>
          </w:rPr>
          <w:t>19</w:t>
        </w:r>
        <w:r>
          <w:rPr>
            <w:noProof/>
            <w:webHidden/>
          </w:rPr>
          <w:fldChar w:fldCharType="end"/>
        </w:r>
      </w:hyperlink>
    </w:p>
    <w:p w:rsidR="007B680E" w:rsidRDefault="008C60D3">
      <w:pPr>
        <w:pStyle w:val="11"/>
        <w:tabs>
          <w:tab w:val="left" w:pos="738"/>
        </w:tabs>
        <w:rPr>
          <w:rFonts w:asciiTheme="minorHAnsi" w:eastAsiaTheme="minorEastAsia" w:hAnsiTheme="minorHAnsi" w:cstheme="minorBidi"/>
          <w:noProof/>
          <w:sz w:val="22"/>
          <w:szCs w:val="22"/>
          <w:lang w:val="bg-BG" w:eastAsia="bg-BG"/>
        </w:rPr>
      </w:pPr>
      <w:hyperlink w:anchor="_Toc48847344" w:history="1">
        <w:r w:rsidR="007B680E" w:rsidRPr="00E85B9D">
          <w:rPr>
            <w:rStyle w:val="a4"/>
            <w:bCs/>
            <w:noProof/>
          </w:rPr>
          <w:t>4.2.</w:t>
        </w:r>
        <w:r w:rsidR="007B680E">
          <w:rPr>
            <w:rFonts w:asciiTheme="minorHAnsi" w:eastAsiaTheme="minorEastAsia" w:hAnsiTheme="minorHAnsi" w:cstheme="minorBidi"/>
            <w:noProof/>
            <w:sz w:val="22"/>
            <w:szCs w:val="22"/>
            <w:lang w:val="bg-BG" w:eastAsia="bg-BG"/>
          </w:rPr>
          <w:tab/>
        </w:r>
        <w:r w:rsidR="007B680E" w:rsidRPr="00E85B9D">
          <w:rPr>
            <w:rStyle w:val="a4"/>
            <w:bCs/>
            <w:noProof/>
          </w:rPr>
          <w:t>Препоръки за б</w:t>
        </w:r>
        <w:r w:rsidR="000E2B4E">
          <w:rPr>
            <w:rStyle w:val="a4"/>
            <w:bCs/>
            <w:noProof/>
          </w:rPr>
          <w:t>езопасност, излъчени през 2020</w:t>
        </w:r>
        <w:r w:rsidR="00A37D20">
          <w:rPr>
            <w:rStyle w:val="a4"/>
            <w:bCs/>
            <w:noProof/>
          </w:rPr>
          <w:t xml:space="preserve"> </w:t>
        </w:r>
        <w:r w:rsidR="007B680E" w:rsidRPr="00E85B9D">
          <w:rPr>
            <w:rStyle w:val="a4"/>
            <w:bCs/>
            <w:noProof/>
          </w:rPr>
          <w:t>.</w:t>
        </w:r>
        <w:r w:rsidR="007B680E">
          <w:rPr>
            <w:noProof/>
            <w:webHidden/>
          </w:rPr>
          <w:tab/>
        </w:r>
        <w:r>
          <w:rPr>
            <w:noProof/>
            <w:webHidden/>
          </w:rPr>
          <w:fldChar w:fldCharType="begin"/>
        </w:r>
        <w:r w:rsidR="007B680E">
          <w:rPr>
            <w:noProof/>
            <w:webHidden/>
          </w:rPr>
          <w:instrText xml:space="preserve"> PAGEREF _Toc48847344 \h </w:instrText>
        </w:r>
        <w:r>
          <w:rPr>
            <w:noProof/>
            <w:webHidden/>
          </w:rPr>
        </w:r>
        <w:r>
          <w:rPr>
            <w:noProof/>
            <w:webHidden/>
          </w:rPr>
          <w:fldChar w:fldCharType="separate"/>
        </w:r>
        <w:r w:rsidR="00812F25">
          <w:rPr>
            <w:noProof/>
            <w:webHidden/>
          </w:rPr>
          <w:t>20</w:t>
        </w:r>
        <w:r>
          <w:rPr>
            <w:noProof/>
            <w:webHidden/>
          </w:rPr>
          <w:fldChar w:fldCharType="end"/>
        </w:r>
      </w:hyperlink>
    </w:p>
    <w:p w:rsidR="0071583D" w:rsidRPr="001E24DF" w:rsidRDefault="008C60D3" w:rsidP="00F702B6">
      <w:pPr>
        <w:pStyle w:val="1"/>
        <w:tabs>
          <w:tab w:val="left" w:pos="284"/>
        </w:tabs>
        <w:spacing w:before="80" w:line="360" w:lineRule="auto"/>
        <w:jc w:val="both"/>
      </w:pPr>
      <w:r w:rsidRPr="00334986">
        <w:rPr>
          <w:sz w:val="24"/>
          <w:szCs w:val="24"/>
        </w:rPr>
        <w:fldChar w:fldCharType="end"/>
      </w:r>
      <w:bookmarkStart w:id="2" w:name="_Toc398276613"/>
      <w:bookmarkStart w:id="3" w:name="_Toc524619543"/>
      <w:r w:rsidR="001E24DF">
        <w:br w:type="page"/>
      </w:r>
    </w:p>
    <w:p w:rsidR="00DD572C" w:rsidRPr="00A55834" w:rsidRDefault="00FF77DC" w:rsidP="001A57B5">
      <w:pPr>
        <w:pStyle w:val="1"/>
        <w:tabs>
          <w:tab w:val="left" w:pos="284"/>
        </w:tabs>
        <w:spacing w:before="80" w:line="360" w:lineRule="auto"/>
        <w:jc w:val="both"/>
        <w:rPr>
          <w:sz w:val="24"/>
          <w:szCs w:val="24"/>
        </w:rPr>
      </w:pPr>
      <w:bookmarkStart w:id="4" w:name="Увод"/>
      <w:bookmarkStart w:id="5" w:name="_Toc48847321"/>
      <w:r w:rsidRPr="00A55834">
        <w:rPr>
          <w:sz w:val="24"/>
          <w:szCs w:val="24"/>
        </w:rPr>
        <w:lastRenderedPageBreak/>
        <w:t>Увод</w:t>
      </w:r>
      <w:bookmarkEnd w:id="2"/>
      <w:bookmarkEnd w:id="3"/>
      <w:bookmarkEnd w:id="4"/>
      <w:bookmarkEnd w:id="5"/>
      <w:r w:rsidR="00DD572C" w:rsidRPr="00A55834">
        <w:rPr>
          <w:sz w:val="24"/>
          <w:szCs w:val="24"/>
        </w:rPr>
        <w:t xml:space="preserve"> </w:t>
      </w:r>
    </w:p>
    <w:p w:rsidR="002C5F46" w:rsidRPr="00A55834" w:rsidRDefault="00DB58E3" w:rsidP="002C5F46">
      <w:pPr>
        <w:pStyle w:val="Text1"/>
        <w:spacing w:before="60" w:after="0"/>
        <w:ind w:left="0" w:firstLine="720"/>
        <w:rPr>
          <w:lang w:val="bg-BG"/>
        </w:rPr>
      </w:pPr>
      <w:r w:rsidRPr="00A55834">
        <w:rPr>
          <w:lang w:val="bg-BG"/>
        </w:rPr>
        <w:t xml:space="preserve">Настоящият </w:t>
      </w:r>
      <w:r w:rsidR="00691ADC">
        <w:rPr>
          <w:lang w:val="bg-BG"/>
        </w:rPr>
        <w:t xml:space="preserve">годишен </w:t>
      </w:r>
      <w:r w:rsidR="002C5F46">
        <w:rPr>
          <w:lang w:val="bg-BG"/>
        </w:rPr>
        <w:t>доклад представя</w:t>
      </w:r>
      <w:r w:rsidRPr="00A55834">
        <w:rPr>
          <w:lang w:val="bg-BG"/>
        </w:rPr>
        <w:t xml:space="preserve"> </w:t>
      </w:r>
      <w:r w:rsidR="002C5F46">
        <w:rPr>
          <w:lang w:val="bg-BG"/>
        </w:rPr>
        <w:t>разследваните</w:t>
      </w:r>
      <w:r w:rsidR="00E45FD3">
        <w:rPr>
          <w:lang w:val="bg-BG"/>
        </w:rPr>
        <w:t xml:space="preserve"> железопътни събития</w:t>
      </w:r>
      <w:r w:rsidR="005168D1" w:rsidRPr="005168D1">
        <w:rPr>
          <w:lang w:val="bg-BG"/>
        </w:rPr>
        <w:t xml:space="preserve"> </w:t>
      </w:r>
      <w:r w:rsidR="00800794">
        <w:rPr>
          <w:lang w:val="bg-BG"/>
        </w:rPr>
        <w:t xml:space="preserve">и излъчените препоръки за безопасност </w:t>
      </w:r>
      <w:r w:rsidR="000E543E">
        <w:rPr>
          <w:lang w:val="bg-BG"/>
        </w:rPr>
        <w:t>през 2020</w:t>
      </w:r>
      <w:r w:rsidR="005168D1" w:rsidRPr="00BD0372">
        <w:rPr>
          <w:lang w:val="bg-BG"/>
        </w:rPr>
        <w:t xml:space="preserve"> г.</w:t>
      </w:r>
      <w:r w:rsidR="00E45FD3">
        <w:rPr>
          <w:lang w:val="bg-BG"/>
        </w:rPr>
        <w:t>, както и дейността на</w:t>
      </w:r>
      <w:r w:rsidR="002C5F46">
        <w:rPr>
          <w:lang w:val="bg-BG"/>
        </w:rPr>
        <w:t xml:space="preserve"> националния орган за разследване</w:t>
      </w:r>
      <w:r w:rsidR="002C5F46" w:rsidRPr="00262153">
        <w:rPr>
          <w:lang w:val="ru-RU"/>
        </w:rPr>
        <w:t xml:space="preserve"> </w:t>
      </w:r>
      <w:r w:rsidR="000B499D">
        <w:rPr>
          <w:lang w:val="bg-BG"/>
        </w:rPr>
        <w:t>на</w:t>
      </w:r>
      <w:r w:rsidR="002C5F46">
        <w:rPr>
          <w:lang w:val="bg-BG"/>
        </w:rPr>
        <w:t xml:space="preserve"> Република България, </w:t>
      </w:r>
      <w:r w:rsidR="002C5F46" w:rsidRPr="00BD0372">
        <w:rPr>
          <w:lang w:val="bg-BG"/>
        </w:rPr>
        <w:t>в</w:t>
      </w:r>
      <w:r w:rsidR="002C5F46" w:rsidRPr="00A55834">
        <w:rPr>
          <w:lang w:val="bg-BG"/>
        </w:rPr>
        <w:t xml:space="preserve"> съответствие с </w:t>
      </w:r>
      <w:r w:rsidR="000B499D">
        <w:rPr>
          <w:lang w:val="bg-BG"/>
        </w:rPr>
        <w:t xml:space="preserve">изискванията на </w:t>
      </w:r>
      <w:r w:rsidR="000E543E">
        <w:rPr>
          <w:lang w:val="bg-BG"/>
        </w:rPr>
        <w:t>чл. 24</w:t>
      </w:r>
      <w:r w:rsidR="001A2614">
        <w:rPr>
          <w:lang w:val="bg-BG"/>
        </w:rPr>
        <w:t xml:space="preserve">, параграф 3 от </w:t>
      </w:r>
      <w:r w:rsidR="002C5F46" w:rsidRPr="00A55834">
        <w:rPr>
          <w:lang w:val="bg-BG"/>
        </w:rPr>
        <w:t xml:space="preserve">Директива </w:t>
      </w:r>
      <w:r w:rsidR="000E543E">
        <w:rPr>
          <w:lang w:val="bg-BG"/>
        </w:rPr>
        <w:t>(ЕС) 2016/7</w:t>
      </w:r>
      <w:r w:rsidR="002C5F46" w:rsidRPr="00A55834">
        <w:rPr>
          <w:lang w:val="bg-BG"/>
        </w:rPr>
        <w:t>9</w:t>
      </w:r>
      <w:r w:rsidR="000E543E">
        <w:rPr>
          <w:lang w:val="bg-BG"/>
        </w:rPr>
        <w:t>8/ЕП и Съвета</w:t>
      </w:r>
      <w:r w:rsidR="002C5F46" w:rsidRPr="00A55834">
        <w:rPr>
          <w:lang w:val="bg-BG"/>
        </w:rPr>
        <w:t xml:space="preserve"> относно безопасността на же</w:t>
      </w:r>
      <w:r w:rsidR="000E543E">
        <w:rPr>
          <w:lang w:val="bg-BG"/>
        </w:rPr>
        <w:t>лезопътния транспорт</w:t>
      </w:r>
      <w:r w:rsidR="002C5F46" w:rsidRPr="00A55834">
        <w:rPr>
          <w:lang w:val="bg-BG"/>
        </w:rPr>
        <w:t>.</w:t>
      </w:r>
    </w:p>
    <w:p w:rsidR="009502BC" w:rsidRDefault="000E543E" w:rsidP="00075C5A">
      <w:pPr>
        <w:pStyle w:val="Text1"/>
        <w:spacing w:before="60" w:after="0"/>
        <w:ind w:left="0" w:firstLine="720"/>
        <w:rPr>
          <w:lang w:val="bg-BG"/>
        </w:rPr>
      </w:pPr>
      <w:r>
        <w:rPr>
          <w:bCs/>
          <w:lang w:val="bg-BG"/>
        </w:rPr>
        <w:t>През 2020 г.</w:t>
      </w:r>
      <w:r w:rsidR="00070AE4">
        <w:rPr>
          <w:bCs/>
          <w:lang w:val="bg-BG"/>
        </w:rPr>
        <w:t xml:space="preserve"> </w:t>
      </w:r>
      <w:r w:rsidR="002C5F46">
        <w:rPr>
          <w:lang w:val="bg-BG"/>
        </w:rPr>
        <w:t>националния орган за разследване</w:t>
      </w:r>
      <w:r>
        <w:rPr>
          <w:lang w:val="bg-BG"/>
        </w:rPr>
        <w:t xml:space="preserve"> беше преструктуриран</w:t>
      </w:r>
      <w:r w:rsidR="009502BC">
        <w:rPr>
          <w:lang w:val="bg-BG"/>
        </w:rPr>
        <w:t xml:space="preserve"> с оглед спазване изискванията за независимост и </w:t>
      </w:r>
      <w:r w:rsidR="003F675A">
        <w:rPr>
          <w:lang w:val="bg-BG"/>
        </w:rPr>
        <w:t>осигуряване на</w:t>
      </w:r>
      <w:r w:rsidR="009A09FA">
        <w:rPr>
          <w:lang w:val="bg-BG"/>
        </w:rPr>
        <w:t xml:space="preserve"> самостоятелен бюджет</w:t>
      </w:r>
      <w:r w:rsidR="009502BC">
        <w:rPr>
          <w:lang w:val="bg-BG"/>
        </w:rPr>
        <w:t xml:space="preserve"> </w:t>
      </w:r>
      <w:r w:rsidR="003F675A">
        <w:rPr>
          <w:lang w:val="bg-BG"/>
        </w:rPr>
        <w:t xml:space="preserve">за разследване </w:t>
      </w:r>
      <w:r w:rsidR="009502BC">
        <w:rPr>
          <w:lang w:val="bg-BG"/>
        </w:rPr>
        <w:t>в съответствие с изискванията на чл. 21 от Директива 2004/49/ЕО.</w:t>
      </w:r>
    </w:p>
    <w:p w:rsidR="00075C5A" w:rsidRPr="00AF33CF" w:rsidRDefault="009502BC" w:rsidP="003F675A">
      <w:pPr>
        <w:pStyle w:val="Text1"/>
        <w:spacing w:before="120" w:after="0"/>
        <w:ind w:left="0" w:firstLine="709"/>
        <w:rPr>
          <w:lang w:val="bg-BG"/>
        </w:rPr>
      </w:pPr>
      <w:r>
        <w:rPr>
          <w:lang w:val="bg-BG"/>
        </w:rPr>
        <w:t>С Постановление на Министерски съвет на</w:t>
      </w:r>
      <w:r w:rsidR="002C5F46">
        <w:rPr>
          <w:lang w:val="bg-BG"/>
        </w:rPr>
        <w:t xml:space="preserve"> Република </w:t>
      </w:r>
      <w:r>
        <w:rPr>
          <w:lang w:val="bg-BG"/>
        </w:rPr>
        <w:t>България от 06.януари 2020 г. беше създаден</w:t>
      </w:r>
      <w:r w:rsidR="002C5F46">
        <w:rPr>
          <w:lang w:val="bg-BG"/>
        </w:rPr>
        <w:t xml:space="preserve"> </w:t>
      </w:r>
      <w:r w:rsidR="000E543E">
        <w:rPr>
          <w:lang w:val="bg-BG"/>
        </w:rPr>
        <w:t>,,Националния борд за разследване на произшествия във въздушния, водния и железопътния транспорт“</w:t>
      </w:r>
      <w:r w:rsidR="00FE2597">
        <w:rPr>
          <w:lang w:val="bg-BG"/>
        </w:rPr>
        <w:t xml:space="preserve"> (НБРПВВЖТ)</w:t>
      </w:r>
      <w:r w:rsidR="000E543E">
        <w:rPr>
          <w:lang w:val="bg-BG"/>
        </w:rPr>
        <w:t xml:space="preserve"> към Министерски съвет на </w:t>
      </w:r>
      <w:r>
        <w:rPr>
          <w:lang w:val="bg-BG"/>
        </w:rPr>
        <w:t>пряко подчинение на Мин</w:t>
      </w:r>
      <w:r w:rsidR="00AF33CF">
        <w:rPr>
          <w:lang w:val="bg-BG"/>
        </w:rPr>
        <w:t xml:space="preserve">истър-председателя на държавата и приет Правилник </w:t>
      </w:r>
      <w:r w:rsidR="00AF33CF" w:rsidRPr="00AF33CF">
        <w:rPr>
          <w:lang w:val="bg-BG"/>
        </w:rPr>
        <w:t>за дейността, структурата и организацията на Националния борд за разследване на произшествия във въздушния, водния и железопътния транспорт</w:t>
      </w:r>
      <w:r w:rsidR="00AF33CF">
        <w:rPr>
          <w:lang w:val="bg-BG"/>
        </w:rPr>
        <w:t>.</w:t>
      </w:r>
      <w:r w:rsidR="00FE2597">
        <w:rPr>
          <w:lang w:val="bg-BG"/>
        </w:rPr>
        <w:t xml:space="preserve"> Бордът е второстепенен разпоредител на финансови средства с гарантиран и осигурен самостоятелен бюджет за всяко разследващо направление</w:t>
      </w:r>
      <w:r w:rsidR="00AF33CF">
        <w:rPr>
          <w:lang w:val="bg-BG"/>
        </w:rPr>
        <w:t xml:space="preserve"> на произшествия</w:t>
      </w:r>
      <w:r w:rsidR="00FE2597">
        <w:rPr>
          <w:lang w:val="bg-BG"/>
        </w:rPr>
        <w:t xml:space="preserve">. Функциите за разследване в направление Националния борд за разследване на </w:t>
      </w:r>
      <w:r w:rsidR="003F675A">
        <w:rPr>
          <w:lang w:val="bg-BG"/>
        </w:rPr>
        <w:t>произшествия в железопътния транспорт</w:t>
      </w:r>
      <w:r w:rsidR="001A2614">
        <w:rPr>
          <w:bCs/>
          <w:lang w:val="bg-BG"/>
        </w:rPr>
        <w:t xml:space="preserve"> </w:t>
      </w:r>
      <w:r w:rsidR="00FE2597">
        <w:rPr>
          <w:bCs/>
          <w:lang w:val="bg-BG"/>
        </w:rPr>
        <w:t xml:space="preserve">(НБРПЖТ) </w:t>
      </w:r>
      <w:r w:rsidR="001A2614">
        <w:rPr>
          <w:bCs/>
          <w:lang w:val="bg-BG"/>
        </w:rPr>
        <w:t>са</w:t>
      </w:r>
      <w:r w:rsidR="00E63FA1">
        <w:rPr>
          <w:bCs/>
          <w:lang w:val="bg-BG"/>
        </w:rPr>
        <w:t xml:space="preserve"> разписани в</w:t>
      </w:r>
      <w:r w:rsidR="00691ADC">
        <w:rPr>
          <w:bCs/>
          <w:lang w:val="bg-BG"/>
        </w:rPr>
        <w:t xml:space="preserve"> </w:t>
      </w:r>
      <w:r w:rsidR="00E63FA1">
        <w:rPr>
          <w:lang w:val="bg-BG"/>
        </w:rPr>
        <w:t>Закон</w:t>
      </w:r>
      <w:r w:rsidR="001A2614">
        <w:rPr>
          <w:lang w:val="bg-BG"/>
        </w:rPr>
        <w:t>а</w:t>
      </w:r>
      <w:r w:rsidR="00691ADC" w:rsidRPr="009D1616">
        <w:rPr>
          <w:lang w:val="bg-BG"/>
        </w:rPr>
        <w:t xml:space="preserve"> за железопътния транспорт</w:t>
      </w:r>
      <w:r w:rsidR="00E63FA1">
        <w:rPr>
          <w:lang w:val="bg-BG"/>
        </w:rPr>
        <w:t xml:space="preserve"> (ЗЖТ)</w:t>
      </w:r>
      <w:r w:rsidR="00691ADC" w:rsidRPr="009D1616">
        <w:rPr>
          <w:lang w:val="bg-BG"/>
        </w:rPr>
        <w:t xml:space="preserve">, Наредба № 59 от 05.12.2006 г. </w:t>
      </w:r>
      <w:r w:rsidR="00691ADC" w:rsidRPr="009D1616">
        <w:rPr>
          <w:bCs/>
          <w:lang w:val="bg-BG"/>
        </w:rPr>
        <w:t>за управление на безопасностт</w:t>
      </w:r>
      <w:r w:rsidR="000B499D">
        <w:rPr>
          <w:bCs/>
          <w:lang w:val="bg-BG"/>
        </w:rPr>
        <w:t xml:space="preserve">а в железопътния транспорт, Споразумение за взаимодействие при разследване на произшествия и инциденти във въздушния, водния и железопътния транспорт между Прокуратурата на </w:t>
      </w:r>
      <w:r w:rsidR="000B499D" w:rsidRPr="005F40F8">
        <w:rPr>
          <w:bCs/>
          <w:lang w:val="bg-BG"/>
        </w:rPr>
        <w:t>Р България</w:t>
      </w:r>
      <w:r w:rsidR="000B499D">
        <w:rPr>
          <w:bCs/>
          <w:lang w:val="bg-BG"/>
        </w:rPr>
        <w:t>, Министерството на вътрешните работи и Министерството на транспорта, информационните технологии</w:t>
      </w:r>
      <w:r w:rsidR="008A3A1A">
        <w:rPr>
          <w:bCs/>
          <w:lang w:val="bg-BG"/>
        </w:rPr>
        <w:t xml:space="preserve"> и</w:t>
      </w:r>
      <w:r w:rsidR="008A3A1A" w:rsidRPr="009D1616">
        <w:rPr>
          <w:bCs/>
          <w:lang w:val="bg-BG"/>
        </w:rPr>
        <w:t xml:space="preserve"> </w:t>
      </w:r>
      <w:r w:rsidR="008A3A1A" w:rsidRPr="00C21CF2">
        <w:rPr>
          <w:bCs/>
          <w:lang w:val="bg-BG"/>
        </w:rPr>
        <w:t xml:space="preserve">Правила </w:t>
      </w:r>
      <w:r w:rsidR="00DC22CF" w:rsidRPr="00C21CF2">
        <w:rPr>
          <w:bCs/>
          <w:lang w:val="bg-BG"/>
        </w:rPr>
        <w:t xml:space="preserve">на </w:t>
      </w:r>
      <w:r w:rsidR="00FE2597" w:rsidRPr="00FE2597">
        <w:rPr>
          <w:bCs/>
          <w:lang w:val="bg-BG"/>
        </w:rPr>
        <w:t xml:space="preserve">Националния борд за разследване на </w:t>
      </w:r>
      <w:r w:rsidR="00FE2597">
        <w:rPr>
          <w:bCs/>
          <w:lang w:val="bg-BG"/>
        </w:rPr>
        <w:t>произшествия в железопътния транспорт</w:t>
      </w:r>
      <w:r w:rsidR="00691ADC" w:rsidRPr="009D1616">
        <w:rPr>
          <w:bCs/>
          <w:lang w:val="bg-BG"/>
        </w:rPr>
        <w:t>.</w:t>
      </w:r>
    </w:p>
    <w:p w:rsidR="00075C5A" w:rsidRPr="00BD0372" w:rsidRDefault="00F9353E" w:rsidP="003F675A">
      <w:pPr>
        <w:pStyle w:val="Text1"/>
        <w:spacing w:before="120" w:after="0"/>
        <w:ind w:left="0" w:firstLine="709"/>
        <w:rPr>
          <w:bCs/>
          <w:lang w:val="bg-BG"/>
        </w:rPr>
      </w:pPr>
      <w:r>
        <w:rPr>
          <w:bCs/>
          <w:lang w:val="bg-BG"/>
        </w:rPr>
        <w:t xml:space="preserve">Докладът включва данни </w:t>
      </w:r>
      <w:r w:rsidR="000E2FB7">
        <w:rPr>
          <w:bCs/>
          <w:lang w:val="bg-BG"/>
        </w:rPr>
        <w:t xml:space="preserve">за проведените през </w:t>
      </w:r>
      <w:r w:rsidR="003F675A">
        <w:rPr>
          <w:bCs/>
          <w:lang w:val="bg-BG"/>
        </w:rPr>
        <w:t>2020</w:t>
      </w:r>
      <w:r w:rsidR="002C5F46">
        <w:rPr>
          <w:bCs/>
          <w:lang w:val="bg-BG"/>
        </w:rPr>
        <w:t xml:space="preserve"> г.</w:t>
      </w:r>
      <w:r w:rsidR="003F675A">
        <w:rPr>
          <w:bCs/>
          <w:lang w:val="bg-BG"/>
        </w:rPr>
        <w:t xml:space="preserve"> разследвани</w:t>
      </w:r>
      <w:r w:rsidR="000E2FB7">
        <w:rPr>
          <w:bCs/>
          <w:lang w:val="bg-BG"/>
        </w:rPr>
        <w:t xml:space="preserve"> железопътни произшествия, включително причините</w:t>
      </w:r>
      <w:r w:rsidR="009A09FA">
        <w:rPr>
          <w:bCs/>
          <w:lang w:val="bg-BG"/>
        </w:rPr>
        <w:t xml:space="preserve"> за тяхното възникване и излъчените</w:t>
      </w:r>
      <w:r w:rsidR="0053083F">
        <w:rPr>
          <w:bCs/>
          <w:lang w:val="bg-BG"/>
        </w:rPr>
        <w:t xml:space="preserve"> препоръки за подобряване</w:t>
      </w:r>
      <w:r w:rsidR="000E2FB7">
        <w:rPr>
          <w:bCs/>
          <w:lang w:val="bg-BG"/>
        </w:rPr>
        <w:t xml:space="preserve"> на безопасността в железопътния транспорт, както и информация за </w:t>
      </w:r>
      <w:r w:rsidR="009A09FA">
        <w:rPr>
          <w:bCs/>
          <w:lang w:val="bg-BG"/>
        </w:rPr>
        <w:t>предприетите мерки от субектите</w:t>
      </w:r>
      <w:r w:rsidR="000E2FB7">
        <w:rPr>
          <w:bCs/>
          <w:lang w:val="bg-BG"/>
        </w:rPr>
        <w:t xml:space="preserve"> за тяхното </w:t>
      </w:r>
      <w:r w:rsidR="009A09FA">
        <w:rPr>
          <w:bCs/>
          <w:lang w:val="bg-BG"/>
        </w:rPr>
        <w:t xml:space="preserve">въвеждане и </w:t>
      </w:r>
      <w:r w:rsidR="000E2FB7">
        <w:rPr>
          <w:bCs/>
          <w:lang w:val="bg-BG"/>
        </w:rPr>
        <w:t>изпълнение</w:t>
      </w:r>
      <w:r w:rsidR="002C5F46">
        <w:rPr>
          <w:bCs/>
          <w:lang w:val="bg-BG"/>
        </w:rPr>
        <w:t xml:space="preserve">. </w:t>
      </w:r>
      <w:r w:rsidR="00E45FD3">
        <w:rPr>
          <w:bCs/>
          <w:lang w:val="bg-BG"/>
        </w:rPr>
        <w:t>Обобщени д</w:t>
      </w:r>
      <w:r w:rsidR="002C5F46">
        <w:rPr>
          <w:bCs/>
          <w:lang w:val="bg-BG"/>
        </w:rPr>
        <w:t xml:space="preserve">анни </w:t>
      </w:r>
      <w:r w:rsidR="00E964B4">
        <w:rPr>
          <w:bCs/>
          <w:lang w:val="bg-BG"/>
        </w:rPr>
        <w:t>от</w:t>
      </w:r>
      <w:r>
        <w:rPr>
          <w:bCs/>
          <w:lang w:val="bg-BG"/>
        </w:rPr>
        <w:t xml:space="preserve"> реализираните п</w:t>
      </w:r>
      <w:r w:rsidR="00DB58E3" w:rsidRPr="00A55834">
        <w:rPr>
          <w:bCs/>
          <w:lang w:val="bg-BG"/>
        </w:rPr>
        <w:t xml:space="preserve">рез </w:t>
      </w:r>
      <w:r w:rsidR="009A09FA">
        <w:rPr>
          <w:bCs/>
          <w:lang w:val="bg-BG"/>
        </w:rPr>
        <w:t>2020</w:t>
      </w:r>
      <w:r w:rsidR="005005FC" w:rsidRPr="00BD0372">
        <w:rPr>
          <w:bCs/>
          <w:lang w:val="bg-BG"/>
        </w:rPr>
        <w:t xml:space="preserve"> </w:t>
      </w:r>
      <w:r w:rsidR="00DB58E3" w:rsidRPr="00BD0372">
        <w:rPr>
          <w:bCs/>
          <w:lang w:val="bg-BG"/>
        </w:rPr>
        <w:t>г</w:t>
      </w:r>
      <w:r>
        <w:rPr>
          <w:bCs/>
          <w:lang w:val="bg-BG"/>
        </w:rPr>
        <w:t>. железопътни събития</w:t>
      </w:r>
      <w:r w:rsidR="00075C5A" w:rsidRPr="00075C5A">
        <w:rPr>
          <w:bCs/>
          <w:lang w:val="bg-BG"/>
        </w:rPr>
        <w:t xml:space="preserve"> </w:t>
      </w:r>
      <w:r w:rsidR="00E964B4">
        <w:rPr>
          <w:bCs/>
          <w:lang w:val="bg-BG"/>
        </w:rPr>
        <w:t>и нанесените щети, регистрирани</w:t>
      </w:r>
      <w:r w:rsidR="00075C5A">
        <w:rPr>
          <w:bCs/>
          <w:lang w:val="bg-BG"/>
        </w:rPr>
        <w:t xml:space="preserve"> от </w:t>
      </w:r>
      <w:r w:rsidR="009A09FA">
        <w:rPr>
          <w:bCs/>
          <w:lang w:val="bg-BG"/>
        </w:rPr>
        <w:t xml:space="preserve">Държавно предприятие ,,Национална компания </w:t>
      </w:r>
      <w:r w:rsidR="00391BE7">
        <w:rPr>
          <w:bCs/>
          <w:lang w:val="bg-BG"/>
        </w:rPr>
        <w:t>Железопътна инфраструктура“ (</w:t>
      </w:r>
      <w:r w:rsidR="009A09FA">
        <w:rPr>
          <w:bCs/>
          <w:lang w:val="bg-BG"/>
        </w:rPr>
        <w:t xml:space="preserve"> ДП </w:t>
      </w:r>
      <w:r w:rsidR="00391BE7">
        <w:rPr>
          <w:bCs/>
          <w:lang w:val="bg-BG"/>
        </w:rPr>
        <w:t>НК</w:t>
      </w:r>
      <w:r w:rsidR="00075C5A">
        <w:rPr>
          <w:bCs/>
          <w:lang w:val="bg-BG"/>
        </w:rPr>
        <w:t xml:space="preserve">ЖИ) и </w:t>
      </w:r>
      <w:r w:rsidR="00326274">
        <w:rPr>
          <w:bCs/>
          <w:lang w:val="bg-BG"/>
        </w:rPr>
        <w:t xml:space="preserve">железопътните </w:t>
      </w:r>
      <w:r w:rsidR="005A282C">
        <w:rPr>
          <w:bCs/>
          <w:lang w:val="bg-BG"/>
        </w:rPr>
        <w:t>предприятия (</w:t>
      </w:r>
      <w:r w:rsidR="00F96451">
        <w:rPr>
          <w:bCs/>
          <w:lang w:val="bg-BG"/>
        </w:rPr>
        <w:t>превозвачи</w:t>
      </w:r>
      <w:r w:rsidR="005A282C">
        <w:rPr>
          <w:bCs/>
          <w:lang w:val="bg-BG"/>
        </w:rPr>
        <w:t>)</w:t>
      </w:r>
      <w:r w:rsidR="00075C5A">
        <w:rPr>
          <w:bCs/>
          <w:lang w:val="bg-BG"/>
        </w:rPr>
        <w:t>.</w:t>
      </w:r>
    </w:p>
    <w:p w:rsidR="008A3A1A" w:rsidRDefault="00BB2065" w:rsidP="00675FC2">
      <w:pPr>
        <w:pStyle w:val="1"/>
        <w:numPr>
          <w:ilvl w:val="0"/>
          <w:numId w:val="9"/>
        </w:numPr>
        <w:spacing w:before="240"/>
        <w:jc w:val="left"/>
        <w:rPr>
          <w:sz w:val="24"/>
          <w:szCs w:val="24"/>
        </w:rPr>
      </w:pPr>
      <w:bookmarkStart w:id="6" w:name="_Toc398276614"/>
      <w:bookmarkStart w:id="7" w:name="_Ref48733081"/>
      <w:bookmarkStart w:id="8" w:name="_Ref48733090"/>
      <w:bookmarkStart w:id="9" w:name="_Ref48733104"/>
      <w:bookmarkStart w:id="10" w:name="_Toc48847322"/>
      <w:r w:rsidRPr="00A55834">
        <w:rPr>
          <w:sz w:val="24"/>
          <w:szCs w:val="24"/>
        </w:rPr>
        <w:t>Р</w:t>
      </w:r>
      <w:r w:rsidR="00BC00CE" w:rsidRPr="00A55834">
        <w:rPr>
          <w:sz w:val="24"/>
          <w:szCs w:val="24"/>
        </w:rPr>
        <w:t>АЗСЛЕДВАЩ ОРГАН</w:t>
      </w:r>
      <w:bookmarkEnd w:id="6"/>
      <w:bookmarkEnd w:id="7"/>
      <w:bookmarkEnd w:id="8"/>
      <w:bookmarkEnd w:id="9"/>
      <w:bookmarkEnd w:id="10"/>
    </w:p>
    <w:p w:rsidR="00485232" w:rsidRPr="008A3A1A" w:rsidRDefault="00661A0E" w:rsidP="00F92680">
      <w:pPr>
        <w:pStyle w:val="2"/>
        <w:numPr>
          <w:ilvl w:val="1"/>
          <w:numId w:val="9"/>
        </w:numPr>
        <w:ind w:left="0" w:firstLine="709"/>
      </w:pPr>
      <w:bookmarkStart w:id="11" w:name="_Toc398276615"/>
      <w:r>
        <w:t xml:space="preserve"> </w:t>
      </w:r>
      <w:bookmarkStart w:id="12" w:name="_Toc48847323"/>
      <w:r w:rsidR="008A3A1A" w:rsidRPr="00113B0F">
        <w:t>Законова основа</w:t>
      </w:r>
      <w:bookmarkEnd w:id="11"/>
      <w:bookmarkEnd w:id="12"/>
      <w:r w:rsidR="00485232" w:rsidRPr="008A3A1A">
        <w:rPr>
          <w:szCs w:val="24"/>
        </w:rPr>
        <w:t xml:space="preserve"> </w:t>
      </w:r>
    </w:p>
    <w:p w:rsidR="00773CB5" w:rsidRDefault="00400991" w:rsidP="00773CB5">
      <w:pPr>
        <w:pStyle w:val="a9"/>
        <w:spacing w:before="60" w:after="0" w:afterAutospacing="0" w:line="240" w:lineRule="auto"/>
        <w:ind w:firstLine="709"/>
      </w:pPr>
      <w:r>
        <w:t xml:space="preserve">Разследващият орган извършва разследване на произшествия и инциденти в съответствие </w:t>
      </w:r>
      <w:r w:rsidR="002747B9" w:rsidRPr="00A55834">
        <w:t xml:space="preserve">с изискванията </w:t>
      </w:r>
      <w:r w:rsidR="00585E26" w:rsidRPr="00A55834">
        <w:t xml:space="preserve">на </w:t>
      </w:r>
      <w:r w:rsidR="009A09FA">
        <w:t>Директива 2016/7</w:t>
      </w:r>
      <w:r w:rsidR="002747B9" w:rsidRPr="00A55834">
        <w:t>9</w:t>
      </w:r>
      <w:r w:rsidR="009A09FA">
        <w:t>8/ЕП и Съвета от 11 май 2016</w:t>
      </w:r>
      <w:r w:rsidR="000E60EF">
        <w:t xml:space="preserve"> г</w:t>
      </w:r>
      <w:r w:rsidR="004D7FEC" w:rsidRPr="00A55834">
        <w:t>.</w:t>
      </w:r>
      <w:r w:rsidR="00C60ECB" w:rsidRPr="00A55834">
        <w:t xml:space="preserve"> </w:t>
      </w:r>
      <w:r w:rsidR="005102EE" w:rsidRPr="00A55834">
        <w:t>относно безопасността на же</w:t>
      </w:r>
      <w:r w:rsidR="009A09FA">
        <w:t>лезопътния транспорт</w:t>
      </w:r>
      <w:r w:rsidR="00843FA9" w:rsidRPr="00A55834">
        <w:t xml:space="preserve">, </w:t>
      </w:r>
      <w:r w:rsidR="000E60EF">
        <w:t xml:space="preserve">която е </w:t>
      </w:r>
      <w:r w:rsidR="00843FA9" w:rsidRPr="00A55834">
        <w:t xml:space="preserve">транспонирана в </w:t>
      </w:r>
      <w:r w:rsidR="00843FA9" w:rsidRPr="005F40F8">
        <w:t>Закон</w:t>
      </w:r>
      <w:r w:rsidR="001A2614" w:rsidRPr="005F40F8">
        <w:t>а</w:t>
      </w:r>
      <w:r w:rsidR="005F40F8">
        <w:t xml:space="preserve"> за железопътния транспорт</w:t>
      </w:r>
      <w:r w:rsidR="002747B9" w:rsidRPr="00A55834">
        <w:t xml:space="preserve"> (ЗЖТ) и Наредба № 59/05.12.2006 год. за управление на безопасността в железопътния транспорт</w:t>
      </w:r>
      <w:r>
        <w:t xml:space="preserve"> и Наредба Н-32 19.09.2007 г. за съгласуването на действията и обмяната на информация при разследване на железопътни произшествия и инциденти.</w:t>
      </w:r>
    </w:p>
    <w:p w:rsidR="00400991" w:rsidRPr="00400991" w:rsidRDefault="00400991" w:rsidP="00773CB5">
      <w:pPr>
        <w:pStyle w:val="a9"/>
        <w:spacing w:before="60" w:after="0" w:afterAutospacing="0" w:line="240" w:lineRule="auto"/>
        <w:ind w:firstLine="709"/>
        <w:rPr>
          <w:b/>
        </w:rPr>
      </w:pPr>
      <w:r w:rsidRPr="00400991">
        <w:rPr>
          <w:b/>
        </w:rPr>
        <w:t>Хронология и преструктуриране на разследващият орган</w:t>
      </w:r>
    </w:p>
    <w:p w:rsidR="000C4250" w:rsidRDefault="000E60EF" w:rsidP="00773CB5">
      <w:pPr>
        <w:pStyle w:val="a9"/>
        <w:spacing w:after="0" w:afterAutospacing="0" w:line="240" w:lineRule="auto"/>
        <w:ind w:firstLine="709"/>
      </w:pPr>
      <w:r>
        <w:t>П</w:t>
      </w:r>
      <w:r w:rsidR="00B41FBC" w:rsidRPr="00A55834">
        <w:t xml:space="preserve">рез </w:t>
      </w:r>
      <w:smartTag w:uri="urn:schemas-microsoft-com:office:smarttags" w:element="metricconverter">
        <w:smartTagPr>
          <w:attr w:name="ProductID" w:val="2006 г"/>
        </w:smartTagPr>
        <w:r w:rsidR="00B41FBC" w:rsidRPr="00A55834">
          <w:t>2006 г</w:t>
        </w:r>
      </w:smartTag>
      <w:r w:rsidR="00B41FBC" w:rsidRPr="00A55834">
        <w:t xml:space="preserve">. </w:t>
      </w:r>
      <w:r w:rsidR="00B41FBC">
        <w:t xml:space="preserve">в </w:t>
      </w:r>
      <w:r w:rsidR="00A825B4" w:rsidRPr="00A55834">
        <w:t>Република България</w:t>
      </w:r>
      <w:r w:rsidR="00585E26" w:rsidRPr="00A55834">
        <w:t xml:space="preserve"> </w:t>
      </w:r>
      <w:r w:rsidR="00400991">
        <w:t xml:space="preserve">с изменение и допълнение на Устройствения правилник на </w:t>
      </w:r>
      <w:r w:rsidR="00400991" w:rsidRPr="00400991">
        <w:t>Министерството на транспорта, информационните технологии и съобщенията (МТИТС)</w:t>
      </w:r>
      <w:r w:rsidR="00C41426">
        <w:t>,</w:t>
      </w:r>
      <w:r w:rsidR="00400991">
        <w:t xml:space="preserve"> беш</w:t>
      </w:r>
      <w:r>
        <w:t xml:space="preserve">е създаден </w:t>
      </w:r>
      <w:r w:rsidR="00400991">
        <w:t>разследващ</w:t>
      </w:r>
      <w:r>
        <w:t xml:space="preserve"> орган </w:t>
      </w:r>
      <w:r w:rsidR="00400991">
        <w:t xml:space="preserve">на пряко </w:t>
      </w:r>
      <w:r w:rsidR="00400991">
        <w:lastRenderedPageBreak/>
        <w:t xml:space="preserve">подчинение на министъра на транспорта </w:t>
      </w:r>
      <w:r>
        <w:t>за разследване на железопътни произшествия и инциденти –</w:t>
      </w:r>
      <w:r w:rsidR="005D6324" w:rsidRPr="00A55834">
        <w:t xml:space="preserve"> </w:t>
      </w:r>
    </w:p>
    <w:p w:rsidR="00686DD0" w:rsidRPr="00A55834" w:rsidRDefault="005D6324" w:rsidP="000C4250">
      <w:pPr>
        <w:pStyle w:val="a9"/>
        <w:spacing w:after="0" w:afterAutospacing="0" w:line="240" w:lineRule="auto"/>
        <w:ind w:firstLine="0"/>
      </w:pPr>
      <w:r w:rsidRPr="00A55834">
        <w:t>,,Специализирано звено за разследване на произшествия и инциденти в жел</w:t>
      </w:r>
      <w:r w:rsidR="00334986">
        <w:t>езопътния транспорт” (СЗРПИЖТ).</w:t>
      </w:r>
    </w:p>
    <w:p w:rsidR="00C41426" w:rsidRDefault="00C41426" w:rsidP="0051639E">
      <w:pPr>
        <w:pStyle w:val="Text1"/>
        <w:spacing w:before="60" w:after="0"/>
        <w:ind w:left="0" w:firstLine="709"/>
        <w:rPr>
          <w:lang w:val="bg-BG"/>
        </w:rPr>
      </w:pPr>
      <w:r>
        <w:rPr>
          <w:lang w:val="bg-BG"/>
        </w:rPr>
        <w:t xml:space="preserve">През 2009 г. </w:t>
      </w:r>
      <w:r w:rsidRPr="00C41426">
        <w:rPr>
          <w:lang w:val="bg-BG"/>
        </w:rPr>
        <w:t>с изменение и допълнение на Устройствения правилник на Министерството на транспорта, информационните технологии и съобщенията (МТИТС)</w:t>
      </w:r>
      <w:r>
        <w:rPr>
          <w:lang w:val="bg-BG"/>
        </w:rPr>
        <w:t>,</w:t>
      </w:r>
      <w:r w:rsidRPr="00C41426">
        <w:rPr>
          <w:lang w:val="bg-BG"/>
        </w:rPr>
        <w:t xml:space="preserve"> беше създаден</w:t>
      </w:r>
      <w:r>
        <w:rPr>
          <w:lang w:val="bg-BG"/>
        </w:rPr>
        <w:t>а</w:t>
      </w:r>
      <w:r w:rsidR="00B41FBC">
        <w:rPr>
          <w:lang w:val="bg-BG"/>
        </w:rPr>
        <w:t xml:space="preserve"> </w:t>
      </w:r>
      <w:r w:rsidR="00485232" w:rsidRPr="00A55834">
        <w:rPr>
          <w:lang w:val="bg-BG"/>
        </w:rPr>
        <w:t>дирекция „Звено за разследване на произшествия във въздушния, водния и железопътния транспорт” (ЗРПВВЖТ)</w:t>
      </w:r>
      <w:r w:rsidR="00725D0D" w:rsidRPr="00A55834">
        <w:rPr>
          <w:lang w:val="bg-BG"/>
        </w:rPr>
        <w:t xml:space="preserve">. Дирекцията е </w:t>
      </w:r>
      <w:r w:rsidR="00B41FBC">
        <w:rPr>
          <w:lang w:val="bg-BG"/>
        </w:rPr>
        <w:t>мултимодален</w:t>
      </w:r>
      <w:r w:rsidR="00725D0D" w:rsidRPr="00A55834">
        <w:rPr>
          <w:lang w:val="bg-BG"/>
        </w:rPr>
        <w:t xml:space="preserve"> орган</w:t>
      </w:r>
      <w:r w:rsidR="00E0276E" w:rsidRPr="00A55834">
        <w:rPr>
          <w:lang w:val="bg-BG"/>
        </w:rPr>
        <w:t xml:space="preserve">, състоящ се </w:t>
      </w:r>
      <w:r>
        <w:rPr>
          <w:lang w:val="bg-BG"/>
        </w:rPr>
        <w:t>от три</w:t>
      </w:r>
      <w:r w:rsidR="007D63B1" w:rsidRPr="00A55834">
        <w:rPr>
          <w:lang w:val="bg-BG"/>
        </w:rPr>
        <w:t xml:space="preserve"> </w:t>
      </w:r>
      <w:r w:rsidR="00485232" w:rsidRPr="00A55834">
        <w:rPr>
          <w:lang w:val="bg-BG"/>
        </w:rPr>
        <w:t>специализирани</w:t>
      </w:r>
      <w:r w:rsidR="00A85B0E" w:rsidRPr="00A55834">
        <w:rPr>
          <w:lang w:val="bg-BG"/>
        </w:rPr>
        <w:t xml:space="preserve"> </w:t>
      </w:r>
      <w:r w:rsidR="00D00C1E" w:rsidRPr="00A55834">
        <w:rPr>
          <w:lang w:val="bg-BG"/>
        </w:rPr>
        <w:t xml:space="preserve">звена </w:t>
      </w:r>
      <w:r w:rsidR="007D63B1" w:rsidRPr="00A55834">
        <w:rPr>
          <w:lang w:val="bg-BG"/>
        </w:rPr>
        <w:t xml:space="preserve">за разследване </w:t>
      </w:r>
      <w:r w:rsidR="00485232" w:rsidRPr="00A55834">
        <w:rPr>
          <w:lang w:val="bg-BG"/>
        </w:rPr>
        <w:t>на а</w:t>
      </w:r>
      <w:r w:rsidR="003C0416">
        <w:rPr>
          <w:lang w:val="bg-BG"/>
        </w:rPr>
        <w:t>виационни</w:t>
      </w:r>
      <w:r w:rsidR="00C36B0C" w:rsidRPr="00A55834">
        <w:rPr>
          <w:lang w:val="bg-BG"/>
        </w:rPr>
        <w:t>,</w:t>
      </w:r>
      <w:r w:rsidR="00485232" w:rsidRPr="00A55834">
        <w:rPr>
          <w:lang w:val="bg-BG"/>
        </w:rPr>
        <w:t xml:space="preserve"> морс</w:t>
      </w:r>
      <w:r w:rsidR="00326274">
        <w:rPr>
          <w:lang w:val="bg-BG"/>
        </w:rPr>
        <w:t>ки</w:t>
      </w:r>
      <w:r w:rsidR="000B15DE" w:rsidRPr="00A55834">
        <w:rPr>
          <w:lang w:val="bg-BG"/>
        </w:rPr>
        <w:t xml:space="preserve"> и</w:t>
      </w:r>
      <w:r w:rsidR="00326274">
        <w:rPr>
          <w:lang w:val="bg-BG"/>
        </w:rPr>
        <w:t xml:space="preserve"> железопътни</w:t>
      </w:r>
      <w:r w:rsidR="00334986">
        <w:rPr>
          <w:lang w:val="bg-BG"/>
        </w:rPr>
        <w:t xml:space="preserve"> </w:t>
      </w:r>
      <w:r w:rsidR="003C0416">
        <w:rPr>
          <w:lang w:val="bg-BG"/>
        </w:rPr>
        <w:t>произшествия и инциденти</w:t>
      </w:r>
      <w:r w:rsidR="00334986">
        <w:rPr>
          <w:lang w:val="bg-BG"/>
        </w:rPr>
        <w:t>.</w:t>
      </w:r>
    </w:p>
    <w:p w:rsidR="00764B7C" w:rsidRPr="00C41426" w:rsidRDefault="00C41426" w:rsidP="00C41426">
      <w:pPr>
        <w:pStyle w:val="Text1"/>
        <w:spacing w:before="60" w:after="0"/>
        <w:ind w:left="0" w:firstLine="709"/>
        <w:rPr>
          <w:lang w:val="bg-BG"/>
        </w:rPr>
      </w:pPr>
      <w:r w:rsidRPr="00C41426">
        <w:rPr>
          <w:lang w:val="bg-BG"/>
        </w:rPr>
        <w:t>С Постановление на Министерски съвет на Република България от 06.януари 2020 г. беше създаден ,,Националния борд за разследване на произшествия във въздушния, водния и железопътния транспорт“ (НБРПВВЖТ) към Министерски съвет на пряко подчинение на Министър-председателя на държавата и приет Правилник за дейността, структурата и организацията на Националния борд за разследване на произшествия във въздушния, водния и железопътния транспорт.</w:t>
      </w:r>
      <w:bookmarkStart w:id="13" w:name="_Toc398276616"/>
    </w:p>
    <w:p w:rsidR="00B37CD5" w:rsidRPr="00A55834" w:rsidRDefault="008A3A1A" w:rsidP="00C33032">
      <w:pPr>
        <w:pStyle w:val="2"/>
        <w:numPr>
          <w:ilvl w:val="1"/>
          <w:numId w:val="9"/>
        </w:numPr>
        <w:spacing w:before="120"/>
        <w:ind w:left="1138" w:hanging="418"/>
      </w:pPr>
      <w:r>
        <w:t xml:space="preserve"> </w:t>
      </w:r>
      <w:bookmarkStart w:id="14" w:name="_Toc48847324"/>
      <w:r w:rsidR="00FC0B74">
        <w:t>Ц</w:t>
      </w:r>
      <w:r w:rsidR="00485232" w:rsidRPr="00B51C81">
        <w:t>ели</w:t>
      </w:r>
      <w:bookmarkEnd w:id="13"/>
      <w:r w:rsidR="00FC0B74" w:rsidRPr="00FC0B74">
        <w:t xml:space="preserve"> </w:t>
      </w:r>
      <w:r w:rsidR="00FC0B74">
        <w:t>и ф</w:t>
      </w:r>
      <w:r w:rsidR="00FC0B74" w:rsidRPr="00113B0F">
        <w:t>ункции</w:t>
      </w:r>
      <w:bookmarkEnd w:id="14"/>
    </w:p>
    <w:p w:rsidR="00077D8D" w:rsidRDefault="00FC0B74" w:rsidP="0051639E">
      <w:pPr>
        <w:spacing w:before="60"/>
        <w:ind w:firstLine="709"/>
        <w:jc w:val="both"/>
        <w:rPr>
          <w:rFonts w:ascii="Times New Roman" w:hAnsi="Times New Roman"/>
        </w:rPr>
      </w:pPr>
      <w:r>
        <w:rPr>
          <w:rFonts w:ascii="Times New Roman" w:hAnsi="Times New Roman"/>
        </w:rPr>
        <w:t>Ц</w:t>
      </w:r>
      <w:r w:rsidR="004F01DF" w:rsidRPr="00A55834">
        <w:rPr>
          <w:rFonts w:ascii="Times New Roman" w:hAnsi="Times New Roman"/>
        </w:rPr>
        <w:t>ел</w:t>
      </w:r>
      <w:r w:rsidR="008402A0">
        <w:rPr>
          <w:rFonts w:ascii="Times New Roman" w:hAnsi="Times New Roman"/>
        </w:rPr>
        <w:t>ите</w:t>
      </w:r>
      <w:r w:rsidR="002D3E04">
        <w:rPr>
          <w:rFonts w:ascii="Times New Roman" w:hAnsi="Times New Roman"/>
        </w:rPr>
        <w:t xml:space="preserve"> на НБРПЖТ</w:t>
      </w:r>
      <w:r w:rsidR="004F01DF" w:rsidRPr="00A55834">
        <w:rPr>
          <w:rFonts w:ascii="Times New Roman" w:hAnsi="Times New Roman"/>
        </w:rPr>
        <w:t xml:space="preserve"> пр</w:t>
      </w:r>
      <w:r w:rsidR="002D3E04">
        <w:rPr>
          <w:rFonts w:ascii="Times New Roman" w:hAnsi="Times New Roman"/>
        </w:rPr>
        <w:t>и извършване</w:t>
      </w:r>
      <w:r w:rsidR="006E38B3">
        <w:rPr>
          <w:rFonts w:ascii="Times New Roman" w:hAnsi="Times New Roman"/>
        </w:rPr>
        <w:t xml:space="preserve"> разследване</w:t>
      </w:r>
      <w:r w:rsidR="004F01DF" w:rsidRPr="00A55834">
        <w:rPr>
          <w:rFonts w:ascii="Times New Roman" w:hAnsi="Times New Roman"/>
        </w:rPr>
        <w:t xml:space="preserve"> </w:t>
      </w:r>
      <w:r w:rsidR="002D3E04">
        <w:rPr>
          <w:rFonts w:ascii="Times New Roman" w:hAnsi="Times New Roman"/>
        </w:rPr>
        <w:t xml:space="preserve">на произшествия и инциденти </w:t>
      </w:r>
      <w:r w:rsidR="006E38B3">
        <w:rPr>
          <w:rFonts w:ascii="Times New Roman" w:hAnsi="Times New Roman"/>
        </w:rPr>
        <w:t>е установяване на</w:t>
      </w:r>
      <w:r w:rsidR="00480A1F" w:rsidRPr="00A55834">
        <w:rPr>
          <w:rFonts w:ascii="Times New Roman" w:hAnsi="Times New Roman"/>
        </w:rPr>
        <w:t xml:space="preserve"> </w:t>
      </w:r>
      <w:r w:rsidR="006E38B3">
        <w:rPr>
          <w:rFonts w:ascii="Times New Roman" w:hAnsi="Times New Roman"/>
        </w:rPr>
        <w:t xml:space="preserve">обстоятелствата и </w:t>
      </w:r>
      <w:r w:rsidR="002E0481" w:rsidRPr="00A55834">
        <w:rPr>
          <w:rFonts w:ascii="Times New Roman" w:hAnsi="Times New Roman"/>
        </w:rPr>
        <w:t>причини</w:t>
      </w:r>
      <w:r w:rsidR="006E38B3">
        <w:rPr>
          <w:rFonts w:ascii="Times New Roman" w:hAnsi="Times New Roman"/>
        </w:rPr>
        <w:t>те довели</w:t>
      </w:r>
      <w:r w:rsidR="002E0481" w:rsidRPr="00A55834">
        <w:rPr>
          <w:rFonts w:ascii="Times New Roman" w:hAnsi="Times New Roman"/>
        </w:rPr>
        <w:t xml:space="preserve"> </w:t>
      </w:r>
      <w:r w:rsidR="006E38B3">
        <w:rPr>
          <w:rFonts w:ascii="Times New Roman" w:hAnsi="Times New Roman"/>
        </w:rPr>
        <w:t>до</w:t>
      </w:r>
      <w:r w:rsidR="002D3E04">
        <w:rPr>
          <w:rFonts w:ascii="Times New Roman" w:hAnsi="Times New Roman"/>
        </w:rPr>
        <w:t xml:space="preserve"> реализиране</w:t>
      </w:r>
      <w:r w:rsidR="006E38B3">
        <w:rPr>
          <w:rFonts w:ascii="Times New Roman" w:hAnsi="Times New Roman"/>
        </w:rPr>
        <w:t xml:space="preserve"> на</w:t>
      </w:r>
      <w:r w:rsidR="00D34183" w:rsidRPr="00A55834">
        <w:rPr>
          <w:rFonts w:ascii="Times New Roman" w:hAnsi="Times New Roman"/>
        </w:rPr>
        <w:t xml:space="preserve"> </w:t>
      </w:r>
      <w:r w:rsidR="00243E7C" w:rsidRPr="00C21CF2">
        <w:rPr>
          <w:rFonts w:ascii="Times New Roman" w:hAnsi="Times New Roman"/>
        </w:rPr>
        <w:t>железопътни</w:t>
      </w:r>
      <w:r w:rsidR="00243E7C" w:rsidRPr="002D3E04">
        <w:rPr>
          <w:rFonts w:ascii="Times New Roman" w:hAnsi="Times New Roman"/>
        </w:rPr>
        <w:t xml:space="preserve"> </w:t>
      </w:r>
      <w:r w:rsidR="00072A7A" w:rsidRPr="00A55834">
        <w:rPr>
          <w:rFonts w:ascii="Times New Roman" w:hAnsi="Times New Roman"/>
        </w:rPr>
        <w:t>произшествия и инциденти и</w:t>
      </w:r>
      <w:r w:rsidR="002D2060" w:rsidRPr="00DC22CF">
        <w:rPr>
          <w:rFonts w:ascii="Times New Roman" w:hAnsi="Times New Roman"/>
        </w:rPr>
        <w:t xml:space="preserve"> </w:t>
      </w:r>
      <w:r w:rsidR="0084620F" w:rsidRPr="00C21CF2">
        <w:rPr>
          <w:rFonts w:ascii="Times New Roman" w:hAnsi="Times New Roman"/>
        </w:rPr>
        <w:t>излъчване</w:t>
      </w:r>
      <w:r w:rsidR="002D2060" w:rsidRPr="00A55834">
        <w:rPr>
          <w:rFonts w:ascii="Times New Roman" w:hAnsi="Times New Roman"/>
        </w:rPr>
        <w:t xml:space="preserve"> на еф</w:t>
      </w:r>
      <w:r w:rsidR="00AD376A">
        <w:rPr>
          <w:rFonts w:ascii="Times New Roman" w:hAnsi="Times New Roman"/>
        </w:rPr>
        <w:t>ективни препоръки с цел</w:t>
      </w:r>
      <w:r w:rsidR="002D3E04">
        <w:rPr>
          <w:rFonts w:ascii="Times New Roman" w:hAnsi="Times New Roman"/>
        </w:rPr>
        <w:t xml:space="preserve"> минимизиране на произшествията и </w:t>
      </w:r>
      <w:r w:rsidR="006E38B3">
        <w:rPr>
          <w:rFonts w:ascii="Times New Roman" w:hAnsi="Times New Roman"/>
        </w:rPr>
        <w:t>подобряване</w:t>
      </w:r>
      <w:r w:rsidR="00D34183" w:rsidRPr="00A55834">
        <w:rPr>
          <w:rFonts w:ascii="Times New Roman" w:hAnsi="Times New Roman"/>
        </w:rPr>
        <w:t xml:space="preserve"> </w:t>
      </w:r>
      <w:r w:rsidR="002D2060" w:rsidRPr="00A55834">
        <w:rPr>
          <w:rFonts w:ascii="Times New Roman" w:hAnsi="Times New Roman"/>
        </w:rPr>
        <w:t xml:space="preserve">на безопасността </w:t>
      </w:r>
      <w:r w:rsidR="00D34183" w:rsidRPr="00A55834">
        <w:rPr>
          <w:rFonts w:ascii="Times New Roman" w:hAnsi="Times New Roman"/>
        </w:rPr>
        <w:t>в</w:t>
      </w:r>
      <w:r w:rsidR="002D2060" w:rsidRPr="00A55834">
        <w:rPr>
          <w:rFonts w:ascii="Times New Roman" w:hAnsi="Times New Roman"/>
        </w:rPr>
        <w:t xml:space="preserve"> железопътния транспорт.</w:t>
      </w:r>
      <w:r w:rsidR="00773CB5">
        <w:rPr>
          <w:rFonts w:ascii="Times New Roman" w:hAnsi="Times New Roman"/>
        </w:rPr>
        <w:t xml:space="preserve"> </w:t>
      </w:r>
    </w:p>
    <w:p w:rsidR="00685974" w:rsidRPr="00346363" w:rsidRDefault="002D3E04" w:rsidP="0051639E">
      <w:pPr>
        <w:spacing w:before="60"/>
        <w:ind w:firstLine="709"/>
        <w:jc w:val="both"/>
        <w:rPr>
          <w:rFonts w:ascii="Times New Roman" w:hAnsi="Times New Roman"/>
          <w:szCs w:val="24"/>
        </w:rPr>
      </w:pPr>
      <w:r>
        <w:rPr>
          <w:rFonts w:ascii="Times New Roman" w:hAnsi="Times New Roman"/>
          <w:szCs w:val="24"/>
        </w:rPr>
        <w:t>Превенцията в</w:t>
      </w:r>
      <w:r w:rsidR="00043109">
        <w:rPr>
          <w:rFonts w:ascii="Times New Roman" w:hAnsi="Times New Roman"/>
          <w:szCs w:val="24"/>
        </w:rPr>
        <w:t>ъв водените</w:t>
      </w:r>
      <w:r w:rsidR="00685974" w:rsidRPr="00346363">
        <w:rPr>
          <w:rFonts w:ascii="Times New Roman" w:hAnsi="Times New Roman"/>
          <w:szCs w:val="24"/>
        </w:rPr>
        <w:t xml:space="preserve"> разследва</w:t>
      </w:r>
      <w:r w:rsidR="00043109">
        <w:rPr>
          <w:rFonts w:ascii="Times New Roman" w:hAnsi="Times New Roman"/>
          <w:szCs w:val="24"/>
        </w:rPr>
        <w:t>ния</w:t>
      </w:r>
      <w:r w:rsidR="00685974" w:rsidRPr="00346363">
        <w:rPr>
          <w:rFonts w:ascii="Times New Roman" w:hAnsi="Times New Roman"/>
          <w:szCs w:val="24"/>
        </w:rPr>
        <w:t xml:space="preserve"> </w:t>
      </w:r>
      <w:r w:rsidR="00043109">
        <w:rPr>
          <w:rFonts w:ascii="Times New Roman" w:hAnsi="Times New Roman"/>
          <w:szCs w:val="24"/>
        </w:rPr>
        <w:t>на разследващият орган е</w:t>
      </w:r>
      <w:r>
        <w:rPr>
          <w:rFonts w:ascii="Times New Roman" w:hAnsi="Times New Roman"/>
          <w:szCs w:val="24"/>
        </w:rPr>
        <w:t xml:space="preserve"> установяване на</w:t>
      </w:r>
      <w:r w:rsidR="00043109">
        <w:rPr>
          <w:rFonts w:ascii="Times New Roman" w:hAnsi="Times New Roman"/>
          <w:szCs w:val="24"/>
        </w:rPr>
        <w:t xml:space="preserve"> причините за тяхното възникване и даване на относими препоръки за безопасност</w:t>
      </w:r>
      <w:r>
        <w:rPr>
          <w:rFonts w:ascii="Times New Roman" w:hAnsi="Times New Roman"/>
          <w:szCs w:val="24"/>
        </w:rPr>
        <w:t xml:space="preserve"> </w:t>
      </w:r>
      <w:r w:rsidR="00685974" w:rsidRPr="00346363">
        <w:rPr>
          <w:rFonts w:ascii="Times New Roman" w:hAnsi="Times New Roman"/>
          <w:szCs w:val="24"/>
        </w:rPr>
        <w:t>с оглед подобряване на безопаснос</w:t>
      </w:r>
      <w:r w:rsidR="00043109">
        <w:rPr>
          <w:rFonts w:ascii="Times New Roman" w:hAnsi="Times New Roman"/>
          <w:szCs w:val="24"/>
        </w:rPr>
        <w:t>тта и предотвратяването на тежки произшествия</w:t>
      </w:r>
      <w:r w:rsidR="00685974" w:rsidRPr="00346363">
        <w:rPr>
          <w:rFonts w:ascii="Times New Roman" w:hAnsi="Times New Roman"/>
          <w:szCs w:val="24"/>
        </w:rPr>
        <w:t xml:space="preserve">, </w:t>
      </w:r>
      <w:r w:rsidR="00685974" w:rsidRPr="00346363">
        <w:rPr>
          <w:rFonts w:ascii="Times New Roman" w:hAnsi="Times New Roman"/>
          <w:bCs/>
          <w:szCs w:val="24"/>
        </w:rPr>
        <w:t xml:space="preserve">без да </w:t>
      </w:r>
      <w:r w:rsidR="0068126D">
        <w:rPr>
          <w:rFonts w:ascii="Times New Roman" w:hAnsi="Times New Roman"/>
          <w:bCs/>
          <w:szCs w:val="24"/>
        </w:rPr>
        <w:t xml:space="preserve">се </w:t>
      </w:r>
      <w:r w:rsidR="00685974" w:rsidRPr="00346363">
        <w:rPr>
          <w:rFonts w:ascii="Times New Roman" w:hAnsi="Times New Roman"/>
          <w:bCs/>
          <w:szCs w:val="24"/>
        </w:rPr>
        <w:t>търси персонална вина и отговорност.</w:t>
      </w:r>
      <w:r w:rsidR="00685974" w:rsidRPr="00346363">
        <w:rPr>
          <w:rFonts w:ascii="Times New Roman" w:hAnsi="Times New Roman"/>
          <w:b/>
          <w:bCs/>
          <w:szCs w:val="24"/>
        </w:rPr>
        <w:t xml:space="preserve"> </w:t>
      </w:r>
    </w:p>
    <w:p w:rsidR="00A92B24" w:rsidRPr="00A55834" w:rsidRDefault="0054178F" w:rsidP="0051639E">
      <w:pPr>
        <w:spacing w:before="60"/>
        <w:ind w:firstLine="709"/>
        <w:jc w:val="both"/>
        <w:rPr>
          <w:rFonts w:ascii="Times New Roman" w:hAnsi="Times New Roman"/>
        </w:rPr>
      </w:pPr>
      <w:r>
        <w:rPr>
          <w:rFonts w:ascii="Times New Roman" w:hAnsi="Times New Roman"/>
        </w:rPr>
        <w:t>Функциите и задачите</w:t>
      </w:r>
      <w:r w:rsidR="00A92B24" w:rsidRPr="00A55834">
        <w:rPr>
          <w:rFonts w:ascii="Times New Roman" w:hAnsi="Times New Roman"/>
        </w:rPr>
        <w:t xml:space="preserve"> </w:t>
      </w:r>
      <w:r w:rsidR="00B37CD5" w:rsidRPr="00A55834">
        <w:rPr>
          <w:rFonts w:ascii="Times New Roman" w:hAnsi="Times New Roman"/>
        </w:rPr>
        <w:t xml:space="preserve">на </w:t>
      </w:r>
      <w:r w:rsidR="00043109">
        <w:rPr>
          <w:rFonts w:ascii="Times New Roman" w:hAnsi="Times New Roman"/>
        </w:rPr>
        <w:t>НБРПЖТ</w:t>
      </w:r>
      <w:r w:rsidR="007F39AE" w:rsidRPr="00A55834">
        <w:rPr>
          <w:rFonts w:ascii="Times New Roman" w:hAnsi="Times New Roman"/>
        </w:rPr>
        <w:t xml:space="preserve"> </w:t>
      </w:r>
      <w:r w:rsidR="00B37CD5" w:rsidRPr="00A55834">
        <w:rPr>
          <w:rFonts w:ascii="Times New Roman" w:hAnsi="Times New Roman"/>
        </w:rPr>
        <w:t xml:space="preserve">са разписани </w:t>
      </w:r>
      <w:r w:rsidR="007F39AE" w:rsidRPr="00A55834">
        <w:rPr>
          <w:rFonts w:ascii="Times New Roman" w:hAnsi="Times New Roman"/>
        </w:rPr>
        <w:t xml:space="preserve">подробно </w:t>
      </w:r>
      <w:r w:rsidR="00B37CD5" w:rsidRPr="00A55834">
        <w:rPr>
          <w:rFonts w:ascii="Times New Roman" w:hAnsi="Times New Roman"/>
        </w:rPr>
        <w:t xml:space="preserve">в </w:t>
      </w:r>
      <w:r w:rsidR="0068126D">
        <w:rPr>
          <w:rFonts w:ascii="Times New Roman" w:hAnsi="Times New Roman"/>
        </w:rPr>
        <w:t>европейски</w:t>
      </w:r>
      <w:r w:rsidR="00043109">
        <w:rPr>
          <w:rFonts w:ascii="Times New Roman" w:hAnsi="Times New Roman"/>
        </w:rPr>
        <w:t>те</w:t>
      </w:r>
      <w:r w:rsidR="0068126D">
        <w:rPr>
          <w:rFonts w:ascii="Times New Roman" w:hAnsi="Times New Roman"/>
        </w:rPr>
        <w:t xml:space="preserve"> и национални</w:t>
      </w:r>
      <w:r w:rsidR="00B37CD5" w:rsidRPr="00A55834">
        <w:rPr>
          <w:rFonts w:ascii="Times New Roman" w:hAnsi="Times New Roman"/>
        </w:rPr>
        <w:t xml:space="preserve"> нормативни </w:t>
      </w:r>
      <w:r w:rsidR="002A0486" w:rsidRPr="00A55834">
        <w:rPr>
          <w:rFonts w:ascii="Times New Roman" w:hAnsi="Times New Roman"/>
        </w:rPr>
        <w:t>актове</w:t>
      </w:r>
      <w:r w:rsidR="00F96451">
        <w:rPr>
          <w:rFonts w:ascii="Times New Roman" w:hAnsi="Times New Roman"/>
        </w:rPr>
        <w:t>.</w:t>
      </w:r>
      <w:r w:rsidR="001A457E" w:rsidRPr="00A55834">
        <w:rPr>
          <w:rFonts w:ascii="Times New Roman" w:hAnsi="Times New Roman"/>
        </w:rPr>
        <w:t xml:space="preserve"> </w:t>
      </w:r>
    </w:p>
    <w:p w:rsidR="00485232" w:rsidRPr="00A55834" w:rsidRDefault="00485232" w:rsidP="0051639E">
      <w:pPr>
        <w:autoSpaceDE w:val="0"/>
        <w:autoSpaceDN w:val="0"/>
        <w:spacing w:before="60"/>
        <w:ind w:firstLine="709"/>
        <w:jc w:val="both"/>
        <w:rPr>
          <w:rFonts w:ascii="Times New Roman" w:hAnsi="Times New Roman"/>
        </w:rPr>
      </w:pPr>
      <w:r w:rsidRPr="00A55834">
        <w:rPr>
          <w:rFonts w:ascii="Times New Roman" w:hAnsi="Times New Roman"/>
        </w:rPr>
        <w:t xml:space="preserve">Основни функции </w:t>
      </w:r>
      <w:r w:rsidR="00A92B24" w:rsidRPr="00A55834">
        <w:rPr>
          <w:rFonts w:ascii="Times New Roman" w:hAnsi="Times New Roman"/>
        </w:rPr>
        <w:t>и отговор</w:t>
      </w:r>
      <w:r w:rsidR="00043109">
        <w:rPr>
          <w:rFonts w:ascii="Times New Roman" w:hAnsi="Times New Roman"/>
        </w:rPr>
        <w:t>ности на НБРПЖТ</w:t>
      </w:r>
      <w:r w:rsidR="002B0599">
        <w:rPr>
          <w:rFonts w:ascii="Times New Roman" w:hAnsi="Times New Roman"/>
        </w:rPr>
        <w:t>:</w:t>
      </w:r>
    </w:p>
    <w:p w:rsidR="00485232" w:rsidRPr="00BD0372" w:rsidRDefault="0051639E" w:rsidP="00615B49">
      <w:pPr>
        <w:autoSpaceDE w:val="0"/>
        <w:autoSpaceDN w:val="0"/>
        <w:spacing w:before="60"/>
        <w:ind w:left="851" w:hanging="142"/>
        <w:jc w:val="both"/>
        <w:rPr>
          <w:rFonts w:ascii="Times New Roman" w:hAnsi="Times New Roman"/>
        </w:rPr>
      </w:pPr>
      <w:r w:rsidRPr="00262153">
        <w:rPr>
          <w:rFonts w:ascii="Times New Roman" w:hAnsi="Times New Roman"/>
          <w:lang w:val="ru-RU"/>
        </w:rPr>
        <w:t xml:space="preserve">- </w:t>
      </w:r>
      <w:r w:rsidR="00485232" w:rsidRPr="00A55834">
        <w:rPr>
          <w:rFonts w:ascii="Times New Roman" w:hAnsi="Times New Roman"/>
        </w:rPr>
        <w:t>Организира</w:t>
      </w:r>
      <w:r w:rsidR="00A92B24" w:rsidRPr="00A55834">
        <w:rPr>
          <w:rFonts w:ascii="Times New Roman" w:hAnsi="Times New Roman"/>
        </w:rPr>
        <w:t>не</w:t>
      </w:r>
      <w:r w:rsidR="00784687">
        <w:rPr>
          <w:rFonts w:ascii="Times New Roman" w:hAnsi="Times New Roman"/>
        </w:rPr>
        <w:t xml:space="preserve"> и ръководене</w:t>
      </w:r>
      <w:r w:rsidR="00A92B24" w:rsidRPr="00A55834">
        <w:rPr>
          <w:rFonts w:ascii="Times New Roman" w:hAnsi="Times New Roman"/>
        </w:rPr>
        <w:t xml:space="preserve"> на</w:t>
      </w:r>
      <w:r w:rsidR="00043109">
        <w:rPr>
          <w:rFonts w:ascii="Times New Roman" w:hAnsi="Times New Roman"/>
        </w:rPr>
        <w:t xml:space="preserve"> разследването на тежки</w:t>
      </w:r>
      <w:r w:rsidR="00485232" w:rsidRPr="00A55834">
        <w:rPr>
          <w:rFonts w:ascii="Times New Roman" w:hAnsi="Times New Roman"/>
        </w:rPr>
        <w:t xml:space="preserve"> про</w:t>
      </w:r>
      <w:r w:rsidR="00330306">
        <w:rPr>
          <w:rFonts w:ascii="Times New Roman" w:hAnsi="Times New Roman"/>
        </w:rPr>
        <w:t>изшествия</w:t>
      </w:r>
      <w:r w:rsidR="00043109">
        <w:rPr>
          <w:rFonts w:ascii="Times New Roman" w:hAnsi="Times New Roman"/>
        </w:rPr>
        <w:t>, произшествия</w:t>
      </w:r>
      <w:r w:rsidR="00330306">
        <w:rPr>
          <w:rFonts w:ascii="Times New Roman" w:hAnsi="Times New Roman"/>
        </w:rPr>
        <w:t xml:space="preserve"> и инциденти, възникнали</w:t>
      </w:r>
      <w:r w:rsidR="00485232" w:rsidRPr="00A55834">
        <w:rPr>
          <w:rFonts w:ascii="Times New Roman" w:hAnsi="Times New Roman"/>
        </w:rPr>
        <w:t xml:space="preserve"> на територията и в граничните преходи на </w:t>
      </w:r>
      <w:r w:rsidR="008402A0">
        <w:rPr>
          <w:rFonts w:ascii="Times New Roman" w:hAnsi="Times New Roman"/>
        </w:rPr>
        <w:t>Р</w:t>
      </w:r>
      <w:r w:rsidR="00485232" w:rsidRPr="00BD0372">
        <w:rPr>
          <w:rFonts w:ascii="Times New Roman" w:hAnsi="Times New Roman"/>
        </w:rPr>
        <w:t xml:space="preserve"> България</w:t>
      </w:r>
      <w:r w:rsidR="002D2060" w:rsidRPr="00BD0372">
        <w:rPr>
          <w:rFonts w:ascii="Times New Roman" w:hAnsi="Times New Roman"/>
        </w:rPr>
        <w:t>;</w:t>
      </w:r>
    </w:p>
    <w:p w:rsidR="00E417F1" w:rsidRPr="00BD0372" w:rsidRDefault="0051639E" w:rsidP="008C60D3">
      <w:pPr>
        <w:tabs>
          <w:tab w:val="left" w:pos="284"/>
        </w:tabs>
        <w:autoSpaceDE w:val="0"/>
        <w:autoSpaceDN w:val="0"/>
        <w:spacing w:beforeLines="60"/>
        <w:ind w:left="851" w:hanging="142"/>
        <w:jc w:val="both"/>
        <w:rPr>
          <w:rFonts w:ascii="Times New Roman" w:hAnsi="Times New Roman"/>
        </w:rPr>
      </w:pPr>
      <w:r w:rsidRPr="00262153">
        <w:rPr>
          <w:rFonts w:ascii="Times New Roman" w:hAnsi="Times New Roman"/>
          <w:lang w:val="ru-RU"/>
        </w:rPr>
        <w:t xml:space="preserve">- </w:t>
      </w:r>
      <w:r w:rsidR="00485232" w:rsidRPr="00BD0372">
        <w:rPr>
          <w:rFonts w:ascii="Times New Roman" w:hAnsi="Times New Roman"/>
        </w:rPr>
        <w:t>Установява</w:t>
      </w:r>
      <w:r w:rsidR="00077D8D" w:rsidRPr="00BD0372">
        <w:rPr>
          <w:rFonts w:ascii="Times New Roman" w:hAnsi="Times New Roman"/>
        </w:rPr>
        <w:t>не</w:t>
      </w:r>
      <w:r w:rsidR="00485232" w:rsidRPr="00BD0372">
        <w:rPr>
          <w:rFonts w:ascii="Times New Roman" w:hAnsi="Times New Roman"/>
        </w:rPr>
        <w:t xml:space="preserve"> </w:t>
      </w:r>
      <w:r w:rsidR="007D1D58">
        <w:rPr>
          <w:rFonts w:ascii="Times New Roman" w:hAnsi="Times New Roman"/>
        </w:rPr>
        <w:t>на</w:t>
      </w:r>
      <w:r w:rsidR="00242BC1" w:rsidRPr="00BD0372">
        <w:rPr>
          <w:rFonts w:ascii="Times New Roman" w:hAnsi="Times New Roman"/>
        </w:rPr>
        <w:t xml:space="preserve"> причини</w:t>
      </w:r>
      <w:r w:rsidR="00784687">
        <w:rPr>
          <w:rFonts w:ascii="Times New Roman" w:hAnsi="Times New Roman"/>
        </w:rPr>
        <w:t>те</w:t>
      </w:r>
      <w:r w:rsidR="00242BC1" w:rsidRPr="00BD0372">
        <w:rPr>
          <w:rFonts w:ascii="Times New Roman" w:hAnsi="Times New Roman"/>
        </w:rPr>
        <w:t xml:space="preserve">, </w:t>
      </w:r>
      <w:r w:rsidR="003E7551" w:rsidRPr="00BD0372">
        <w:rPr>
          <w:rFonts w:ascii="Times New Roman" w:hAnsi="Times New Roman"/>
        </w:rPr>
        <w:t>обстоятелства</w:t>
      </w:r>
      <w:r w:rsidR="007D1D58">
        <w:rPr>
          <w:rFonts w:ascii="Times New Roman" w:hAnsi="Times New Roman"/>
        </w:rPr>
        <w:t>та</w:t>
      </w:r>
      <w:r w:rsidR="00D25655" w:rsidRPr="00BD0372">
        <w:rPr>
          <w:rFonts w:ascii="Times New Roman" w:hAnsi="Times New Roman"/>
        </w:rPr>
        <w:t xml:space="preserve"> и </w:t>
      </w:r>
      <w:r w:rsidR="003E7551" w:rsidRPr="00BD0372">
        <w:rPr>
          <w:rFonts w:ascii="Times New Roman" w:hAnsi="Times New Roman"/>
        </w:rPr>
        <w:t>факти</w:t>
      </w:r>
      <w:r w:rsidR="007D1D58">
        <w:rPr>
          <w:rFonts w:ascii="Times New Roman" w:hAnsi="Times New Roman"/>
        </w:rPr>
        <w:t>те</w:t>
      </w:r>
      <w:r w:rsidR="003E7551" w:rsidRPr="00BD0372">
        <w:rPr>
          <w:rFonts w:ascii="Times New Roman" w:hAnsi="Times New Roman"/>
        </w:rPr>
        <w:t>, свъ</w:t>
      </w:r>
      <w:r w:rsidR="007D1D58">
        <w:rPr>
          <w:rFonts w:ascii="Times New Roman" w:hAnsi="Times New Roman"/>
        </w:rPr>
        <w:t>рзани с възникване на</w:t>
      </w:r>
      <w:r w:rsidR="003E7551" w:rsidRPr="00BD0372">
        <w:rPr>
          <w:rFonts w:ascii="Times New Roman" w:hAnsi="Times New Roman"/>
        </w:rPr>
        <w:t xml:space="preserve"> </w:t>
      </w:r>
      <w:r w:rsidR="005061FF" w:rsidRPr="00BD0372">
        <w:rPr>
          <w:rFonts w:ascii="Times New Roman" w:hAnsi="Times New Roman"/>
        </w:rPr>
        <w:t>тежки произшествия</w:t>
      </w:r>
      <w:r w:rsidR="00043109">
        <w:rPr>
          <w:rFonts w:ascii="Times New Roman" w:hAnsi="Times New Roman"/>
        </w:rPr>
        <w:t xml:space="preserve">, </w:t>
      </w:r>
      <w:r w:rsidR="00043109" w:rsidRPr="00043109">
        <w:rPr>
          <w:rFonts w:ascii="Times New Roman" w:hAnsi="Times New Roman"/>
        </w:rPr>
        <w:t>произшествия</w:t>
      </w:r>
      <w:r w:rsidR="005061FF" w:rsidRPr="00BD0372">
        <w:rPr>
          <w:rFonts w:ascii="Times New Roman" w:hAnsi="Times New Roman"/>
        </w:rPr>
        <w:t xml:space="preserve"> и инциденти</w:t>
      </w:r>
      <w:r w:rsidR="003E7551" w:rsidRPr="00BD0372">
        <w:rPr>
          <w:rFonts w:ascii="Times New Roman" w:hAnsi="Times New Roman"/>
        </w:rPr>
        <w:t xml:space="preserve">, </w:t>
      </w:r>
      <w:r w:rsidR="005061FF" w:rsidRPr="00BD0372">
        <w:rPr>
          <w:rFonts w:ascii="Times New Roman" w:hAnsi="Times New Roman"/>
        </w:rPr>
        <w:t xml:space="preserve">включително </w:t>
      </w:r>
      <w:r w:rsidR="003E7551" w:rsidRPr="00BD0372">
        <w:rPr>
          <w:rFonts w:ascii="Times New Roman" w:hAnsi="Times New Roman"/>
        </w:rPr>
        <w:t>идентифициране</w:t>
      </w:r>
      <w:r w:rsidR="00E417F1" w:rsidRPr="00BD0372">
        <w:rPr>
          <w:rFonts w:ascii="Times New Roman" w:hAnsi="Times New Roman"/>
        </w:rPr>
        <w:t xml:space="preserve"> на </w:t>
      </w:r>
      <w:r w:rsidR="003E7551" w:rsidRPr="00BD0372">
        <w:rPr>
          <w:rFonts w:ascii="Times New Roman" w:hAnsi="Times New Roman"/>
        </w:rPr>
        <w:t>доказателства</w:t>
      </w:r>
      <w:r w:rsidR="00E417F1" w:rsidRPr="00BD0372">
        <w:rPr>
          <w:rFonts w:ascii="Times New Roman" w:hAnsi="Times New Roman"/>
        </w:rPr>
        <w:t>,</w:t>
      </w:r>
      <w:r w:rsidR="00B30364" w:rsidRPr="00BD0372">
        <w:rPr>
          <w:rFonts w:ascii="Times New Roman" w:hAnsi="Times New Roman"/>
        </w:rPr>
        <w:t xml:space="preserve"> </w:t>
      </w:r>
      <w:r w:rsidR="001C786E" w:rsidRPr="00BD0372">
        <w:rPr>
          <w:rFonts w:ascii="Times New Roman" w:hAnsi="Times New Roman"/>
        </w:rPr>
        <w:t xml:space="preserve">извършване </w:t>
      </w:r>
      <w:r w:rsidR="007D1D58">
        <w:rPr>
          <w:rFonts w:ascii="Times New Roman" w:hAnsi="Times New Roman"/>
        </w:rPr>
        <w:t>на анализи, вк</w:t>
      </w:r>
      <w:r w:rsidR="005F7AD9">
        <w:rPr>
          <w:rFonts w:ascii="Times New Roman" w:hAnsi="Times New Roman"/>
        </w:rPr>
        <w:t>лючително и човешкия фактор, взе</w:t>
      </w:r>
      <w:r w:rsidR="007D1D58">
        <w:rPr>
          <w:rFonts w:ascii="Times New Roman" w:hAnsi="Times New Roman"/>
        </w:rPr>
        <w:t>мане на решения,</w:t>
      </w:r>
      <w:r w:rsidR="001C786E" w:rsidRPr="00BD0372">
        <w:rPr>
          <w:rFonts w:ascii="Times New Roman" w:hAnsi="Times New Roman"/>
        </w:rPr>
        <w:t xml:space="preserve"> </w:t>
      </w:r>
      <w:r w:rsidR="00B30364" w:rsidRPr="00BD0372">
        <w:rPr>
          <w:rFonts w:ascii="Times New Roman" w:hAnsi="Times New Roman"/>
        </w:rPr>
        <w:t>изготвяне</w:t>
      </w:r>
      <w:r w:rsidR="00043109">
        <w:rPr>
          <w:rFonts w:ascii="Times New Roman" w:hAnsi="Times New Roman"/>
        </w:rPr>
        <w:t xml:space="preserve"> на</w:t>
      </w:r>
      <w:r w:rsidR="003E7551" w:rsidRPr="00BD0372">
        <w:rPr>
          <w:rFonts w:ascii="Times New Roman" w:hAnsi="Times New Roman"/>
        </w:rPr>
        <w:t xml:space="preserve"> експертизи</w:t>
      </w:r>
      <w:r w:rsidR="001C786E" w:rsidRPr="00BD0372">
        <w:rPr>
          <w:rFonts w:ascii="Times New Roman" w:hAnsi="Times New Roman"/>
        </w:rPr>
        <w:t xml:space="preserve"> </w:t>
      </w:r>
      <w:r w:rsidR="00E417F1" w:rsidRPr="00BD0372">
        <w:rPr>
          <w:rFonts w:ascii="Times New Roman" w:hAnsi="Times New Roman"/>
        </w:rPr>
        <w:t>и документиране</w:t>
      </w:r>
      <w:r w:rsidR="00043109">
        <w:rPr>
          <w:rFonts w:ascii="Times New Roman" w:hAnsi="Times New Roman"/>
        </w:rPr>
        <w:t xml:space="preserve"> на събитията</w:t>
      </w:r>
      <w:r w:rsidR="00E417F1" w:rsidRPr="00BD0372">
        <w:rPr>
          <w:rFonts w:ascii="Times New Roman" w:hAnsi="Times New Roman"/>
        </w:rPr>
        <w:t>;</w:t>
      </w:r>
      <w:r w:rsidR="00043109">
        <w:rPr>
          <w:rFonts w:ascii="Times New Roman" w:hAnsi="Times New Roman"/>
        </w:rPr>
        <w:t xml:space="preserve"> </w:t>
      </w:r>
    </w:p>
    <w:p w:rsidR="00431347" w:rsidRPr="00BD0372" w:rsidRDefault="0051639E" w:rsidP="008C60D3">
      <w:pPr>
        <w:autoSpaceDE w:val="0"/>
        <w:autoSpaceDN w:val="0"/>
        <w:spacing w:beforeLines="60"/>
        <w:ind w:left="851" w:hanging="142"/>
        <w:jc w:val="both"/>
        <w:rPr>
          <w:rFonts w:ascii="Times New Roman" w:hAnsi="Times New Roman"/>
        </w:rPr>
      </w:pPr>
      <w:r w:rsidRPr="00262153">
        <w:rPr>
          <w:rFonts w:ascii="Times New Roman" w:hAnsi="Times New Roman"/>
          <w:lang w:val="ru-RU"/>
        </w:rPr>
        <w:t xml:space="preserve">- </w:t>
      </w:r>
      <w:r w:rsidR="00431347" w:rsidRPr="00BD0372">
        <w:rPr>
          <w:rFonts w:ascii="Times New Roman" w:hAnsi="Times New Roman"/>
        </w:rPr>
        <w:t>Координиране на дейности</w:t>
      </w:r>
      <w:r w:rsidR="00784687">
        <w:rPr>
          <w:rFonts w:ascii="Times New Roman" w:hAnsi="Times New Roman"/>
        </w:rPr>
        <w:t>те по извършване на</w:t>
      </w:r>
      <w:r w:rsidR="00431347" w:rsidRPr="00BD0372">
        <w:rPr>
          <w:rFonts w:ascii="Times New Roman" w:hAnsi="Times New Roman"/>
        </w:rPr>
        <w:t xml:space="preserve"> разследвания </w:t>
      </w:r>
      <w:r w:rsidR="00043109">
        <w:rPr>
          <w:rFonts w:ascii="Times New Roman" w:hAnsi="Times New Roman"/>
        </w:rPr>
        <w:t>в които участват и</w:t>
      </w:r>
      <w:r w:rsidR="00431347" w:rsidRPr="00BD0372">
        <w:rPr>
          <w:rFonts w:ascii="Times New Roman" w:hAnsi="Times New Roman"/>
        </w:rPr>
        <w:t xml:space="preserve"> </w:t>
      </w:r>
      <w:r w:rsidR="00B30364" w:rsidRPr="00BD0372">
        <w:rPr>
          <w:rFonts w:ascii="Times New Roman" w:hAnsi="Times New Roman"/>
        </w:rPr>
        <w:t xml:space="preserve">компетентните </w:t>
      </w:r>
      <w:r w:rsidR="000A7357">
        <w:rPr>
          <w:rFonts w:ascii="Times New Roman" w:hAnsi="Times New Roman"/>
        </w:rPr>
        <w:t>органи</w:t>
      </w:r>
      <w:r w:rsidR="00F81B60" w:rsidRPr="00F81B60">
        <w:rPr>
          <w:rFonts w:ascii="Times New Roman" w:hAnsi="Times New Roman"/>
        </w:rPr>
        <w:t xml:space="preserve"> </w:t>
      </w:r>
      <w:r w:rsidR="007D1D58">
        <w:rPr>
          <w:rFonts w:ascii="Times New Roman" w:hAnsi="Times New Roman"/>
        </w:rPr>
        <w:t>на</w:t>
      </w:r>
      <w:r w:rsidR="00F53288">
        <w:rPr>
          <w:rFonts w:ascii="Times New Roman" w:hAnsi="Times New Roman"/>
        </w:rPr>
        <w:t xml:space="preserve"> </w:t>
      </w:r>
      <w:r w:rsidR="003367D3" w:rsidRPr="00BD0372">
        <w:rPr>
          <w:rFonts w:ascii="Times New Roman" w:hAnsi="Times New Roman"/>
        </w:rPr>
        <w:t>П</w:t>
      </w:r>
      <w:r w:rsidR="00431347" w:rsidRPr="00BD0372">
        <w:rPr>
          <w:rFonts w:ascii="Times New Roman" w:hAnsi="Times New Roman"/>
        </w:rPr>
        <w:t>рокуратура</w:t>
      </w:r>
      <w:r w:rsidR="00F06939">
        <w:rPr>
          <w:rFonts w:ascii="Times New Roman" w:hAnsi="Times New Roman"/>
        </w:rPr>
        <w:t>та</w:t>
      </w:r>
      <w:r w:rsidR="00431347" w:rsidRPr="00BD0372">
        <w:rPr>
          <w:rFonts w:ascii="Times New Roman" w:hAnsi="Times New Roman"/>
        </w:rPr>
        <w:t xml:space="preserve"> </w:t>
      </w:r>
      <w:r w:rsidR="00F81B60">
        <w:rPr>
          <w:rFonts w:ascii="Times New Roman" w:hAnsi="Times New Roman"/>
        </w:rPr>
        <w:t>на Р</w:t>
      </w:r>
      <w:r w:rsidR="003367D3" w:rsidRPr="00BD0372">
        <w:rPr>
          <w:rFonts w:ascii="Times New Roman" w:hAnsi="Times New Roman"/>
        </w:rPr>
        <w:t xml:space="preserve"> България</w:t>
      </w:r>
      <w:r w:rsidR="00626EBE">
        <w:rPr>
          <w:rFonts w:ascii="Times New Roman" w:hAnsi="Times New Roman"/>
        </w:rPr>
        <w:t xml:space="preserve"> </w:t>
      </w:r>
      <w:r w:rsidR="000A7357">
        <w:rPr>
          <w:rFonts w:ascii="Times New Roman" w:hAnsi="Times New Roman"/>
        </w:rPr>
        <w:t>–</w:t>
      </w:r>
      <w:r w:rsidR="007D1D58" w:rsidRPr="00BD0372">
        <w:rPr>
          <w:rFonts w:ascii="Times New Roman" w:hAnsi="Times New Roman"/>
        </w:rPr>
        <w:t xml:space="preserve"> </w:t>
      </w:r>
      <w:r w:rsidR="000A7357">
        <w:rPr>
          <w:rFonts w:ascii="Times New Roman" w:hAnsi="Times New Roman"/>
        </w:rPr>
        <w:t>Следствените органи</w:t>
      </w:r>
      <w:r w:rsidR="007D1D58">
        <w:rPr>
          <w:rFonts w:ascii="Times New Roman" w:hAnsi="Times New Roman"/>
        </w:rPr>
        <w:t xml:space="preserve"> и Министерство</w:t>
      </w:r>
      <w:r w:rsidR="000A7357">
        <w:rPr>
          <w:rFonts w:ascii="Times New Roman" w:hAnsi="Times New Roman"/>
        </w:rPr>
        <w:t>то</w:t>
      </w:r>
      <w:r w:rsidR="007D1D58">
        <w:rPr>
          <w:rFonts w:ascii="Times New Roman" w:hAnsi="Times New Roman"/>
        </w:rPr>
        <w:t xml:space="preserve"> на вътрешните работи (</w:t>
      </w:r>
      <w:r w:rsidR="007D1D58" w:rsidRPr="00BD0372">
        <w:rPr>
          <w:rFonts w:ascii="Times New Roman" w:hAnsi="Times New Roman"/>
        </w:rPr>
        <w:t>МВР</w:t>
      </w:r>
      <w:r w:rsidR="007D1D58">
        <w:rPr>
          <w:rFonts w:ascii="Times New Roman" w:hAnsi="Times New Roman"/>
        </w:rPr>
        <w:t>)</w:t>
      </w:r>
      <w:r w:rsidR="00431347" w:rsidRPr="00BD0372">
        <w:rPr>
          <w:rFonts w:ascii="Times New Roman" w:hAnsi="Times New Roman"/>
        </w:rPr>
        <w:t>;</w:t>
      </w:r>
    </w:p>
    <w:p w:rsidR="00AE73B3" w:rsidRDefault="0051639E" w:rsidP="008C60D3">
      <w:pPr>
        <w:autoSpaceDE w:val="0"/>
        <w:autoSpaceDN w:val="0"/>
        <w:spacing w:beforeLines="60"/>
        <w:ind w:left="851" w:hanging="142"/>
        <w:jc w:val="both"/>
        <w:rPr>
          <w:rFonts w:ascii="Times New Roman" w:hAnsi="Times New Roman"/>
        </w:rPr>
      </w:pPr>
      <w:r w:rsidRPr="00262153">
        <w:rPr>
          <w:rFonts w:ascii="Times New Roman" w:hAnsi="Times New Roman"/>
          <w:lang w:val="ru-RU"/>
        </w:rPr>
        <w:t xml:space="preserve">- </w:t>
      </w:r>
      <w:r w:rsidR="00431347" w:rsidRPr="00BD0372">
        <w:rPr>
          <w:rFonts w:ascii="Times New Roman" w:hAnsi="Times New Roman"/>
        </w:rPr>
        <w:t>Изг</w:t>
      </w:r>
      <w:r w:rsidR="00F72D26">
        <w:rPr>
          <w:rFonts w:ascii="Times New Roman" w:hAnsi="Times New Roman"/>
        </w:rPr>
        <w:t>отвя</w:t>
      </w:r>
      <w:r w:rsidR="005F40F8">
        <w:rPr>
          <w:rFonts w:ascii="Times New Roman" w:hAnsi="Times New Roman"/>
        </w:rPr>
        <w:t>не</w:t>
      </w:r>
      <w:r w:rsidR="007D1D58">
        <w:rPr>
          <w:rFonts w:ascii="Times New Roman" w:hAnsi="Times New Roman"/>
        </w:rPr>
        <w:t xml:space="preserve"> и</w:t>
      </w:r>
      <w:r w:rsidR="00F72D26">
        <w:rPr>
          <w:rFonts w:ascii="Times New Roman" w:hAnsi="Times New Roman"/>
        </w:rPr>
        <w:t xml:space="preserve"> изпраща</w:t>
      </w:r>
      <w:r w:rsidR="005F40F8">
        <w:rPr>
          <w:rFonts w:ascii="Times New Roman" w:hAnsi="Times New Roman"/>
        </w:rPr>
        <w:t>не</w:t>
      </w:r>
      <w:r w:rsidR="00431347" w:rsidRPr="00BD0372">
        <w:rPr>
          <w:rFonts w:ascii="Times New Roman" w:hAnsi="Times New Roman"/>
        </w:rPr>
        <w:t xml:space="preserve"> </w:t>
      </w:r>
      <w:r w:rsidR="00163C88">
        <w:rPr>
          <w:rFonts w:ascii="Times New Roman" w:hAnsi="Times New Roman"/>
        </w:rPr>
        <w:t>до всички засегнати</w:t>
      </w:r>
      <w:r w:rsidR="000A7357">
        <w:rPr>
          <w:rFonts w:ascii="Times New Roman" w:hAnsi="Times New Roman"/>
        </w:rPr>
        <w:t xml:space="preserve"> субекти</w:t>
      </w:r>
      <w:r w:rsidR="00431347" w:rsidRPr="00BD0372">
        <w:rPr>
          <w:rFonts w:ascii="Times New Roman" w:hAnsi="Times New Roman"/>
        </w:rPr>
        <w:t xml:space="preserve"> </w:t>
      </w:r>
      <w:r w:rsidR="007D1D58">
        <w:rPr>
          <w:rFonts w:ascii="Times New Roman" w:hAnsi="Times New Roman"/>
        </w:rPr>
        <w:t xml:space="preserve">проект на </w:t>
      </w:r>
      <w:r w:rsidR="00431347" w:rsidRPr="00BD0372">
        <w:rPr>
          <w:rFonts w:ascii="Times New Roman" w:hAnsi="Times New Roman"/>
        </w:rPr>
        <w:t>окончател</w:t>
      </w:r>
      <w:r w:rsidR="007D1D58">
        <w:rPr>
          <w:rFonts w:ascii="Times New Roman" w:hAnsi="Times New Roman"/>
        </w:rPr>
        <w:t>ен</w:t>
      </w:r>
      <w:r w:rsidR="00431347" w:rsidRPr="00BD0372">
        <w:rPr>
          <w:rFonts w:ascii="Times New Roman" w:hAnsi="Times New Roman"/>
        </w:rPr>
        <w:t xml:space="preserve"> доклад</w:t>
      </w:r>
      <w:r w:rsidR="00F06939">
        <w:rPr>
          <w:rFonts w:ascii="Times New Roman" w:hAnsi="Times New Roman"/>
        </w:rPr>
        <w:t xml:space="preserve"> </w:t>
      </w:r>
      <w:r w:rsidR="00163C88">
        <w:rPr>
          <w:rFonts w:ascii="Times New Roman" w:hAnsi="Times New Roman"/>
        </w:rPr>
        <w:t xml:space="preserve">с препоръки за безопасност от </w:t>
      </w:r>
      <w:r w:rsidR="000A7357">
        <w:rPr>
          <w:rFonts w:ascii="Times New Roman" w:hAnsi="Times New Roman"/>
        </w:rPr>
        <w:t xml:space="preserve">приключилото </w:t>
      </w:r>
      <w:r w:rsidR="00163C88">
        <w:rPr>
          <w:rFonts w:ascii="Times New Roman" w:hAnsi="Times New Roman"/>
        </w:rPr>
        <w:t>разследване на произшествие</w:t>
      </w:r>
      <w:r w:rsidR="00784687">
        <w:rPr>
          <w:rFonts w:ascii="Times New Roman" w:hAnsi="Times New Roman"/>
        </w:rPr>
        <w:t xml:space="preserve"> и</w:t>
      </w:r>
      <w:r w:rsidR="00163C88">
        <w:rPr>
          <w:rFonts w:ascii="Times New Roman" w:hAnsi="Times New Roman"/>
        </w:rPr>
        <w:t>ли инцидент</w:t>
      </w:r>
      <w:r w:rsidR="00AE73B3">
        <w:rPr>
          <w:rFonts w:ascii="Times New Roman" w:hAnsi="Times New Roman"/>
        </w:rPr>
        <w:t>;</w:t>
      </w:r>
    </w:p>
    <w:p w:rsidR="00431347" w:rsidRPr="00BD0372" w:rsidRDefault="0051639E" w:rsidP="008C60D3">
      <w:pPr>
        <w:autoSpaceDE w:val="0"/>
        <w:autoSpaceDN w:val="0"/>
        <w:spacing w:beforeLines="60"/>
        <w:ind w:left="851" w:hanging="142"/>
        <w:jc w:val="both"/>
        <w:rPr>
          <w:rFonts w:ascii="Times New Roman" w:hAnsi="Times New Roman"/>
        </w:rPr>
      </w:pPr>
      <w:r w:rsidRPr="00262153">
        <w:rPr>
          <w:rFonts w:ascii="Times New Roman" w:hAnsi="Times New Roman"/>
          <w:lang w:val="ru-RU"/>
        </w:rPr>
        <w:lastRenderedPageBreak/>
        <w:t>-</w:t>
      </w:r>
      <w:r w:rsidR="00431347" w:rsidRPr="00BD0372">
        <w:rPr>
          <w:rFonts w:ascii="Times New Roman" w:hAnsi="Times New Roman"/>
        </w:rPr>
        <w:t xml:space="preserve"> </w:t>
      </w:r>
      <w:r w:rsidR="00AE73B3" w:rsidRPr="00BD0372">
        <w:rPr>
          <w:rFonts w:ascii="Times New Roman" w:hAnsi="Times New Roman"/>
        </w:rPr>
        <w:t>Изг</w:t>
      </w:r>
      <w:r w:rsidR="00F72D26">
        <w:rPr>
          <w:rFonts w:ascii="Times New Roman" w:hAnsi="Times New Roman"/>
        </w:rPr>
        <w:t>отвя</w:t>
      </w:r>
      <w:r w:rsidR="005F40F8">
        <w:rPr>
          <w:rFonts w:ascii="Times New Roman" w:hAnsi="Times New Roman"/>
        </w:rPr>
        <w:t>не</w:t>
      </w:r>
      <w:r w:rsidR="00AE73B3">
        <w:rPr>
          <w:rFonts w:ascii="Times New Roman" w:hAnsi="Times New Roman"/>
        </w:rPr>
        <w:t xml:space="preserve"> и</w:t>
      </w:r>
      <w:r w:rsidR="00F72D26">
        <w:rPr>
          <w:rFonts w:ascii="Times New Roman" w:hAnsi="Times New Roman"/>
        </w:rPr>
        <w:t xml:space="preserve"> изпраща</w:t>
      </w:r>
      <w:r w:rsidR="005F40F8">
        <w:rPr>
          <w:rFonts w:ascii="Times New Roman" w:hAnsi="Times New Roman"/>
        </w:rPr>
        <w:t>не</w:t>
      </w:r>
      <w:r w:rsidR="00AE73B3" w:rsidRPr="00BD0372">
        <w:rPr>
          <w:rFonts w:ascii="Times New Roman" w:hAnsi="Times New Roman"/>
        </w:rPr>
        <w:t xml:space="preserve"> </w:t>
      </w:r>
      <w:r w:rsidR="00163C88">
        <w:rPr>
          <w:rFonts w:ascii="Times New Roman" w:hAnsi="Times New Roman"/>
        </w:rPr>
        <w:t>до всички заинтересовани страни</w:t>
      </w:r>
      <w:r w:rsidR="00F72D26">
        <w:rPr>
          <w:rFonts w:ascii="Times New Roman" w:hAnsi="Times New Roman"/>
        </w:rPr>
        <w:t xml:space="preserve"> </w:t>
      </w:r>
      <w:r w:rsidR="00AE73B3" w:rsidRPr="00BD0372">
        <w:rPr>
          <w:rFonts w:ascii="Times New Roman" w:hAnsi="Times New Roman"/>
        </w:rPr>
        <w:t>окончател</w:t>
      </w:r>
      <w:r w:rsidR="00AE73B3">
        <w:rPr>
          <w:rFonts w:ascii="Times New Roman" w:hAnsi="Times New Roman"/>
        </w:rPr>
        <w:t>ен</w:t>
      </w:r>
      <w:r w:rsidR="00AE73B3" w:rsidRPr="00BD0372">
        <w:rPr>
          <w:rFonts w:ascii="Times New Roman" w:hAnsi="Times New Roman"/>
        </w:rPr>
        <w:t xml:space="preserve"> доклад </w:t>
      </w:r>
      <w:r w:rsidR="00431347" w:rsidRPr="00BD0372">
        <w:rPr>
          <w:rFonts w:ascii="Times New Roman" w:hAnsi="Times New Roman"/>
        </w:rPr>
        <w:t xml:space="preserve">с </w:t>
      </w:r>
      <w:r w:rsidR="00AE73B3">
        <w:rPr>
          <w:rFonts w:ascii="Times New Roman" w:hAnsi="Times New Roman"/>
        </w:rPr>
        <w:t>дадени препоръки за</w:t>
      </w:r>
      <w:r w:rsidR="002B5ED1" w:rsidRPr="00BD0372">
        <w:rPr>
          <w:rFonts w:ascii="Times New Roman" w:hAnsi="Times New Roman"/>
        </w:rPr>
        <w:t xml:space="preserve"> </w:t>
      </w:r>
      <w:r w:rsidR="00431347" w:rsidRPr="00BD0372">
        <w:rPr>
          <w:rFonts w:ascii="Times New Roman" w:hAnsi="Times New Roman"/>
        </w:rPr>
        <w:t>безопас</w:t>
      </w:r>
      <w:r w:rsidR="000C47DA" w:rsidRPr="00BD0372">
        <w:rPr>
          <w:rFonts w:ascii="Times New Roman" w:hAnsi="Times New Roman"/>
        </w:rPr>
        <w:t>ност</w:t>
      </w:r>
      <w:r w:rsidR="00163C88">
        <w:rPr>
          <w:rFonts w:ascii="Times New Roman" w:hAnsi="Times New Roman"/>
        </w:rPr>
        <w:t>, който е публичен</w:t>
      </w:r>
      <w:r w:rsidR="0084620F">
        <w:rPr>
          <w:rFonts w:ascii="Times New Roman" w:hAnsi="Times New Roman"/>
        </w:rPr>
        <w:t xml:space="preserve"> с цел</w:t>
      </w:r>
      <w:r w:rsidR="002B5ED1" w:rsidRPr="00BD0372">
        <w:rPr>
          <w:rFonts w:ascii="Times New Roman" w:hAnsi="Times New Roman"/>
        </w:rPr>
        <w:t xml:space="preserve"> </w:t>
      </w:r>
      <w:r w:rsidR="000C47DA" w:rsidRPr="00BD0372">
        <w:rPr>
          <w:rFonts w:ascii="Times New Roman" w:hAnsi="Times New Roman"/>
        </w:rPr>
        <w:t xml:space="preserve">предотвратяване на </w:t>
      </w:r>
      <w:r w:rsidR="00784687">
        <w:rPr>
          <w:rFonts w:ascii="Times New Roman" w:hAnsi="Times New Roman"/>
        </w:rPr>
        <w:t>други</w:t>
      </w:r>
      <w:r w:rsidR="0096270A" w:rsidRPr="00BD0372">
        <w:rPr>
          <w:rFonts w:ascii="Times New Roman" w:hAnsi="Times New Roman"/>
        </w:rPr>
        <w:t xml:space="preserve"> </w:t>
      </w:r>
      <w:r w:rsidR="00431347" w:rsidRPr="00BD0372">
        <w:rPr>
          <w:rFonts w:ascii="Times New Roman" w:hAnsi="Times New Roman"/>
        </w:rPr>
        <w:t>произшествия</w:t>
      </w:r>
      <w:r w:rsidR="00784687">
        <w:rPr>
          <w:rFonts w:ascii="Times New Roman" w:hAnsi="Times New Roman"/>
        </w:rPr>
        <w:t xml:space="preserve"> от подобен характер</w:t>
      </w:r>
      <w:r w:rsidR="00431347" w:rsidRPr="00BD0372">
        <w:rPr>
          <w:rFonts w:ascii="Times New Roman" w:hAnsi="Times New Roman"/>
        </w:rPr>
        <w:t>;</w:t>
      </w:r>
    </w:p>
    <w:p w:rsidR="002B5ED1" w:rsidRDefault="0051639E" w:rsidP="008C60D3">
      <w:pPr>
        <w:autoSpaceDE w:val="0"/>
        <w:autoSpaceDN w:val="0"/>
        <w:spacing w:beforeLines="60"/>
        <w:ind w:left="851" w:hanging="142"/>
        <w:jc w:val="both"/>
        <w:rPr>
          <w:rFonts w:ascii="Times New Roman" w:hAnsi="Times New Roman"/>
        </w:rPr>
      </w:pPr>
      <w:r w:rsidRPr="00262153">
        <w:rPr>
          <w:rFonts w:ascii="Times New Roman" w:hAnsi="Times New Roman"/>
          <w:lang w:val="ru-RU"/>
        </w:rPr>
        <w:t xml:space="preserve">- </w:t>
      </w:r>
      <w:r w:rsidR="002B5ED1" w:rsidRPr="00BD0372">
        <w:rPr>
          <w:rFonts w:ascii="Times New Roman" w:hAnsi="Times New Roman"/>
        </w:rPr>
        <w:t xml:space="preserve">Участие </w:t>
      </w:r>
      <w:r w:rsidR="005F40F8">
        <w:rPr>
          <w:rFonts w:ascii="Times New Roman" w:hAnsi="Times New Roman"/>
        </w:rPr>
        <w:t xml:space="preserve">в </w:t>
      </w:r>
      <w:r w:rsidR="005F40F8" w:rsidRPr="00BD0372">
        <w:rPr>
          <w:rFonts w:ascii="Times New Roman" w:hAnsi="Times New Roman"/>
        </w:rPr>
        <w:t>работните</w:t>
      </w:r>
      <w:r w:rsidR="00EB1281">
        <w:rPr>
          <w:rFonts w:ascii="Times New Roman" w:hAnsi="Times New Roman"/>
        </w:rPr>
        <w:t xml:space="preserve"> срещи</w:t>
      </w:r>
      <w:r w:rsidR="00587E23" w:rsidRPr="00BD0372">
        <w:rPr>
          <w:rFonts w:ascii="Times New Roman" w:hAnsi="Times New Roman"/>
        </w:rPr>
        <w:t xml:space="preserve"> на Мрежата </w:t>
      </w:r>
      <w:r w:rsidR="002B5ED1" w:rsidRPr="00BD0372">
        <w:rPr>
          <w:rFonts w:ascii="Times New Roman" w:hAnsi="Times New Roman"/>
        </w:rPr>
        <w:t>на националните органи за разследване на страните-членки на ЕС</w:t>
      </w:r>
      <w:r w:rsidR="001C786E" w:rsidRPr="00BD0372">
        <w:rPr>
          <w:rFonts w:ascii="Times New Roman" w:hAnsi="Times New Roman"/>
        </w:rPr>
        <w:t>, координиран</w:t>
      </w:r>
      <w:r w:rsidR="00587E23" w:rsidRPr="00BD0372">
        <w:rPr>
          <w:rFonts w:ascii="Times New Roman" w:hAnsi="Times New Roman"/>
        </w:rPr>
        <w:t>а</w:t>
      </w:r>
      <w:r w:rsidR="001C786E" w:rsidRPr="00BD0372">
        <w:rPr>
          <w:rFonts w:ascii="Times New Roman" w:hAnsi="Times New Roman"/>
        </w:rPr>
        <w:t xml:space="preserve"> от </w:t>
      </w:r>
      <w:r w:rsidR="00894D7F" w:rsidRPr="00894D7F">
        <w:rPr>
          <w:rFonts w:ascii="Times New Roman" w:hAnsi="Times New Roman"/>
        </w:rPr>
        <w:t>Агенцията за железопътен транспорт на Европейския съюз</w:t>
      </w:r>
      <w:r w:rsidR="001C786E" w:rsidRPr="00BD0372">
        <w:rPr>
          <w:rFonts w:ascii="Times New Roman" w:hAnsi="Times New Roman"/>
        </w:rPr>
        <w:t>;</w:t>
      </w:r>
    </w:p>
    <w:p w:rsidR="00485232" w:rsidRPr="00A55834" w:rsidRDefault="0051639E" w:rsidP="008C60D3">
      <w:pPr>
        <w:autoSpaceDE w:val="0"/>
        <w:autoSpaceDN w:val="0"/>
        <w:spacing w:beforeLines="60"/>
        <w:ind w:left="851" w:hanging="142"/>
        <w:jc w:val="both"/>
        <w:rPr>
          <w:rFonts w:ascii="Times New Roman" w:hAnsi="Times New Roman"/>
        </w:rPr>
      </w:pPr>
      <w:r w:rsidRPr="00262153">
        <w:rPr>
          <w:rFonts w:ascii="Times New Roman" w:hAnsi="Times New Roman"/>
          <w:lang w:val="ru-RU"/>
        </w:rPr>
        <w:t>-</w:t>
      </w:r>
      <w:r w:rsidR="001C786E" w:rsidRPr="00A55834">
        <w:rPr>
          <w:rFonts w:ascii="Times New Roman" w:hAnsi="Times New Roman"/>
        </w:rPr>
        <w:t xml:space="preserve"> </w:t>
      </w:r>
      <w:r w:rsidR="00485232" w:rsidRPr="00A55834">
        <w:rPr>
          <w:rFonts w:ascii="Times New Roman" w:hAnsi="Times New Roman"/>
        </w:rPr>
        <w:t>Участ</w:t>
      </w:r>
      <w:r w:rsidR="0050199A" w:rsidRPr="00A55834">
        <w:rPr>
          <w:rFonts w:ascii="Times New Roman" w:hAnsi="Times New Roman"/>
        </w:rPr>
        <w:t>ие</w:t>
      </w:r>
      <w:r w:rsidR="00485232" w:rsidRPr="00A55834">
        <w:rPr>
          <w:rFonts w:ascii="Times New Roman" w:hAnsi="Times New Roman"/>
        </w:rPr>
        <w:t xml:space="preserve"> </w:t>
      </w:r>
      <w:r w:rsidR="000A7357">
        <w:rPr>
          <w:rFonts w:ascii="Times New Roman" w:hAnsi="Times New Roman"/>
        </w:rPr>
        <w:t>в работни</w:t>
      </w:r>
      <w:r w:rsidR="00485232" w:rsidRPr="00A55834">
        <w:rPr>
          <w:rFonts w:ascii="Times New Roman" w:hAnsi="Times New Roman"/>
        </w:rPr>
        <w:t xml:space="preserve"> груп</w:t>
      </w:r>
      <w:r w:rsidR="008402A0">
        <w:rPr>
          <w:rFonts w:ascii="Times New Roman" w:hAnsi="Times New Roman"/>
        </w:rPr>
        <w:t>и за хармонизиране на националните</w:t>
      </w:r>
      <w:r w:rsidR="00485232" w:rsidRPr="00A55834">
        <w:rPr>
          <w:rFonts w:ascii="Times New Roman" w:hAnsi="Times New Roman"/>
        </w:rPr>
        <w:t xml:space="preserve"> норм</w:t>
      </w:r>
      <w:r w:rsidR="008402A0">
        <w:rPr>
          <w:rFonts w:ascii="Times New Roman" w:hAnsi="Times New Roman"/>
        </w:rPr>
        <w:t>ативни актове</w:t>
      </w:r>
      <w:r w:rsidR="009939CB" w:rsidRPr="00A55834">
        <w:rPr>
          <w:rFonts w:ascii="Times New Roman" w:hAnsi="Times New Roman"/>
        </w:rPr>
        <w:t xml:space="preserve"> с Европе</w:t>
      </w:r>
      <w:r w:rsidR="008402A0">
        <w:rPr>
          <w:rFonts w:ascii="Times New Roman" w:hAnsi="Times New Roman"/>
        </w:rPr>
        <w:t>йското законодателство, свързани</w:t>
      </w:r>
      <w:r w:rsidR="009939CB" w:rsidRPr="00A55834">
        <w:rPr>
          <w:rFonts w:ascii="Times New Roman" w:hAnsi="Times New Roman"/>
        </w:rPr>
        <w:t xml:space="preserve"> с</w:t>
      </w:r>
      <w:r w:rsidR="00485232" w:rsidRPr="00A55834">
        <w:rPr>
          <w:rFonts w:ascii="Times New Roman" w:hAnsi="Times New Roman"/>
        </w:rPr>
        <w:t xml:space="preserve"> </w:t>
      </w:r>
      <w:r w:rsidR="005F7AD9">
        <w:rPr>
          <w:rFonts w:ascii="Times New Roman" w:hAnsi="Times New Roman"/>
        </w:rPr>
        <w:t xml:space="preserve">безопасността и </w:t>
      </w:r>
      <w:r w:rsidR="00485232" w:rsidRPr="00A55834">
        <w:rPr>
          <w:rFonts w:ascii="Times New Roman" w:hAnsi="Times New Roman"/>
        </w:rPr>
        <w:t>разследване на железопътни произшествия и инциденти</w:t>
      </w:r>
      <w:r w:rsidR="0050199A" w:rsidRPr="00A55834">
        <w:rPr>
          <w:rFonts w:ascii="Times New Roman" w:hAnsi="Times New Roman"/>
        </w:rPr>
        <w:t>;</w:t>
      </w:r>
    </w:p>
    <w:p w:rsidR="00485232" w:rsidRPr="00A55834" w:rsidRDefault="0051639E" w:rsidP="008C60D3">
      <w:pPr>
        <w:tabs>
          <w:tab w:val="left" w:pos="0"/>
        </w:tabs>
        <w:autoSpaceDE w:val="0"/>
        <w:autoSpaceDN w:val="0"/>
        <w:spacing w:beforeLines="60"/>
        <w:ind w:left="851" w:hanging="142"/>
        <w:jc w:val="both"/>
        <w:rPr>
          <w:rFonts w:ascii="Times New Roman" w:hAnsi="Times New Roman"/>
        </w:rPr>
      </w:pPr>
      <w:r w:rsidRPr="00262153">
        <w:rPr>
          <w:rFonts w:ascii="Times New Roman" w:hAnsi="Times New Roman"/>
          <w:lang w:val="ru-RU"/>
        </w:rPr>
        <w:t>-</w:t>
      </w:r>
      <w:r w:rsidR="001C786E" w:rsidRPr="00A55834">
        <w:rPr>
          <w:rFonts w:ascii="Times New Roman" w:hAnsi="Times New Roman"/>
        </w:rPr>
        <w:t xml:space="preserve"> </w:t>
      </w:r>
      <w:r w:rsidR="005F7AD9">
        <w:rPr>
          <w:rFonts w:ascii="Times New Roman" w:hAnsi="Times New Roman"/>
        </w:rPr>
        <w:t>А</w:t>
      </w:r>
      <w:r w:rsidR="00485232" w:rsidRPr="00A55834">
        <w:rPr>
          <w:rFonts w:ascii="Times New Roman" w:hAnsi="Times New Roman"/>
        </w:rPr>
        <w:t>нализира</w:t>
      </w:r>
      <w:r w:rsidR="0050199A" w:rsidRPr="00A55834">
        <w:rPr>
          <w:rFonts w:ascii="Times New Roman" w:hAnsi="Times New Roman"/>
        </w:rPr>
        <w:t>не на</w:t>
      </w:r>
      <w:r w:rsidR="009939CB" w:rsidRPr="00A55834">
        <w:rPr>
          <w:rFonts w:ascii="Times New Roman" w:hAnsi="Times New Roman"/>
        </w:rPr>
        <w:t xml:space="preserve"> данни за настъпили</w:t>
      </w:r>
      <w:r w:rsidR="00485232" w:rsidRPr="00A55834">
        <w:rPr>
          <w:rFonts w:ascii="Times New Roman" w:hAnsi="Times New Roman"/>
        </w:rPr>
        <w:t xml:space="preserve"> произшествия и инциденти в системата на железопътния транспорт</w:t>
      </w:r>
      <w:r w:rsidR="0050199A" w:rsidRPr="00A55834">
        <w:rPr>
          <w:rFonts w:ascii="Times New Roman" w:hAnsi="Times New Roman"/>
        </w:rPr>
        <w:t>;</w:t>
      </w:r>
    </w:p>
    <w:p w:rsidR="0052454C" w:rsidRPr="00346363" w:rsidRDefault="0051639E" w:rsidP="008C60D3">
      <w:pPr>
        <w:spacing w:beforeLines="60"/>
        <w:ind w:left="851" w:hanging="142"/>
        <w:jc w:val="both"/>
        <w:rPr>
          <w:rFonts w:ascii="Times New Roman" w:hAnsi="Times New Roman"/>
          <w:szCs w:val="24"/>
        </w:rPr>
      </w:pPr>
      <w:r w:rsidRPr="00262153">
        <w:rPr>
          <w:rFonts w:ascii="Times New Roman" w:hAnsi="Times New Roman"/>
          <w:szCs w:val="24"/>
          <w:lang w:val="ru-RU"/>
        </w:rPr>
        <w:t>-</w:t>
      </w:r>
      <w:r w:rsidR="001C786E" w:rsidRPr="00A55834">
        <w:rPr>
          <w:rFonts w:ascii="Times New Roman" w:hAnsi="Times New Roman"/>
          <w:szCs w:val="24"/>
        </w:rPr>
        <w:t xml:space="preserve"> </w:t>
      </w:r>
      <w:r w:rsidR="0050199A" w:rsidRPr="00A55834">
        <w:rPr>
          <w:rFonts w:ascii="Times New Roman" w:hAnsi="Times New Roman"/>
          <w:szCs w:val="24"/>
        </w:rPr>
        <w:t xml:space="preserve">Водене на </w:t>
      </w:r>
      <w:r w:rsidR="00485232" w:rsidRPr="00A55834">
        <w:rPr>
          <w:rFonts w:ascii="Times New Roman" w:hAnsi="Times New Roman"/>
          <w:szCs w:val="24"/>
        </w:rPr>
        <w:t>архив на</w:t>
      </w:r>
      <w:r w:rsidR="00D25655" w:rsidRPr="00A55834">
        <w:rPr>
          <w:rFonts w:ascii="Times New Roman" w:hAnsi="Times New Roman"/>
          <w:szCs w:val="24"/>
        </w:rPr>
        <w:t xml:space="preserve"> разследваните</w:t>
      </w:r>
      <w:r w:rsidR="00485232" w:rsidRPr="00A55834">
        <w:rPr>
          <w:rFonts w:ascii="Times New Roman" w:hAnsi="Times New Roman"/>
          <w:szCs w:val="24"/>
        </w:rPr>
        <w:t xml:space="preserve"> </w:t>
      </w:r>
      <w:r w:rsidR="00D25655" w:rsidRPr="00A55834">
        <w:rPr>
          <w:rFonts w:ascii="Times New Roman" w:hAnsi="Times New Roman"/>
          <w:szCs w:val="24"/>
        </w:rPr>
        <w:t xml:space="preserve">произшествия и инциденти </w:t>
      </w:r>
      <w:r w:rsidR="00485232" w:rsidRPr="00A55834">
        <w:rPr>
          <w:rFonts w:ascii="Times New Roman" w:hAnsi="Times New Roman"/>
          <w:szCs w:val="24"/>
        </w:rPr>
        <w:t>и под</w:t>
      </w:r>
      <w:r w:rsidR="00D25655" w:rsidRPr="00A55834">
        <w:rPr>
          <w:rFonts w:ascii="Times New Roman" w:hAnsi="Times New Roman"/>
          <w:szCs w:val="24"/>
        </w:rPr>
        <w:t>държа</w:t>
      </w:r>
      <w:r w:rsidR="0050199A" w:rsidRPr="00A55834">
        <w:rPr>
          <w:rFonts w:ascii="Times New Roman" w:hAnsi="Times New Roman"/>
          <w:szCs w:val="24"/>
        </w:rPr>
        <w:t>не на</w:t>
      </w:r>
      <w:r w:rsidR="00D25655" w:rsidRPr="00A55834">
        <w:rPr>
          <w:rFonts w:ascii="Times New Roman" w:hAnsi="Times New Roman"/>
          <w:szCs w:val="24"/>
        </w:rPr>
        <w:t xml:space="preserve"> информационна база данни</w:t>
      </w:r>
      <w:r w:rsidR="0050199A" w:rsidRPr="00A55834">
        <w:rPr>
          <w:rFonts w:ascii="Times New Roman" w:hAnsi="Times New Roman"/>
          <w:szCs w:val="24"/>
        </w:rPr>
        <w:t>;</w:t>
      </w:r>
    </w:p>
    <w:p w:rsidR="00585097" w:rsidRPr="006A450C" w:rsidRDefault="00485232" w:rsidP="00FF70EE">
      <w:pPr>
        <w:pStyle w:val="2"/>
        <w:numPr>
          <w:ilvl w:val="1"/>
          <w:numId w:val="9"/>
        </w:numPr>
        <w:tabs>
          <w:tab w:val="clear" w:pos="1080"/>
          <w:tab w:val="left" w:pos="1134"/>
          <w:tab w:val="left" w:pos="1560"/>
        </w:tabs>
        <w:spacing w:before="120"/>
        <w:ind w:left="0" w:firstLine="709"/>
        <w:rPr>
          <w:rStyle w:val="20"/>
          <w:b/>
          <w:bCs/>
        </w:rPr>
      </w:pPr>
      <w:bookmarkStart w:id="15" w:name="_Toc398276617"/>
      <w:bookmarkStart w:id="16" w:name="_Toc48847325"/>
      <w:r w:rsidRPr="00113B0F">
        <w:t xml:space="preserve">Организация </w:t>
      </w:r>
      <w:r w:rsidR="009541AA" w:rsidRPr="00113B0F">
        <w:t>на дейност</w:t>
      </w:r>
      <w:r w:rsidRPr="00113B0F">
        <w:t>та</w:t>
      </w:r>
      <w:bookmarkEnd w:id="15"/>
      <w:bookmarkEnd w:id="16"/>
    </w:p>
    <w:p w:rsidR="00764B7C" w:rsidRDefault="00FE0100" w:rsidP="00ED6AFA">
      <w:pPr>
        <w:spacing w:before="60" w:after="60"/>
        <w:ind w:firstLine="709"/>
        <w:jc w:val="both"/>
        <w:rPr>
          <w:rFonts w:ascii="Times New Roman" w:hAnsi="Times New Roman"/>
        </w:rPr>
      </w:pPr>
      <w:r>
        <w:rPr>
          <w:rFonts w:ascii="Times New Roman" w:hAnsi="Times New Roman"/>
        </w:rPr>
        <w:t>Основна</w:t>
      </w:r>
      <w:r w:rsidR="001D6EC4" w:rsidRPr="00A55834">
        <w:rPr>
          <w:rFonts w:ascii="Times New Roman" w:hAnsi="Times New Roman"/>
        </w:rPr>
        <w:t xml:space="preserve"> </w:t>
      </w:r>
      <w:r w:rsidR="00485232" w:rsidRPr="00A55834">
        <w:rPr>
          <w:rFonts w:ascii="Times New Roman" w:hAnsi="Times New Roman"/>
        </w:rPr>
        <w:t>дейност</w:t>
      </w:r>
      <w:r w:rsidR="007D0417" w:rsidRPr="00A55834">
        <w:rPr>
          <w:rFonts w:ascii="Times New Roman" w:hAnsi="Times New Roman"/>
        </w:rPr>
        <w:t xml:space="preserve"> на</w:t>
      </w:r>
      <w:r w:rsidR="00ED6AFA">
        <w:rPr>
          <w:rFonts w:ascii="Times New Roman" w:hAnsi="Times New Roman"/>
        </w:rPr>
        <w:t xml:space="preserve"> НБРПЖТ</w:t>
      </w:r>
      <w:r w:rsidR="005F0E0A" w:rsidRPr="00BD0372">
        <w:rPr>
          <w:rFonts w:ascii="Times New Roman" w:hAnsi="Times New Roman"/>
        </w:rPr>
        <w:t xml:space="preserve"> </w:t>
      </w:r>
      <w:r w:rsidR="0096270A">
        <w:rPr>
          <w:rFonts w:ascii="Times New Roman" w:hAnsi="Times New Roman"/>
        </w:rPr>
        <w:t>в качеството му на</w:t>
      </w:r>
      <w:r w:rsidR="0096270A" w:rsidRPr="00BD0372">
        <w:rPr>
          <w:rFonts w:ascii="Times New Roman" w:hAnsi="Times New Roman"/>
        </w:rPr>
        <w:t xml:space="preserve"> </w:t>
      </w:r>
      <w:r w:rsidR="00075AAA" w:rsidRPr="00BD0372">
        <w:rPr>
          <w:rFonts w:ascii="Times New Roman" w:hAnsi="Times New Roman"/>
        </w:rPr>
        <w:t>национален</w:t>
      </w:r>
      <w:r w:rsidR="00243E7C" w:rsidRPr="00ED6AFA">
        <w:rPr>
          <w:rFonts w:ascii="Times New Roman" w:hAnsi="Times New Roman"/>
        </w:rPr>
        <w:t xml:space="preserve"> </w:t>
      </w:r>
      <w:r w:rsidR="00243E7C" w:rsidRPr="00C21CF2">
        <w:rPr>
          <w:rFonts w:ascii="Times New Roman" w:hAnsi="Times New Roman"/>
        </w:rPr>
        <w:t>разследващ</w:t>
      </w:r>
      <w:r w:rsidR="00075AAA" w:rsidRPr="00C21CF2">
        <w:rPr>
          <w:rFonts w:ascii="Times New Roman" w:hAnsi="Times New Roman"/>
        </w:rPr>
        <w:t xml:space="preserve"> орган </w:t>
      </w:r>
      <w:r w:rsidR="00894D7F">
        <w:rPr>
          <w:rFonts w:ascii="Times New Roman" w:hAnsi="Times New Roman"/>
        </w:rPr>
        <w:t>на</w:t>
      </w:r>
      <w:r w:rsidR="00C21CF2">
        <w:rPr>
          <w:rFonts w:ascii="Times New Roman" w:hAnsi="Times New Roman"/>
        </w:rPr>
        <w:t xml:space="preserve"> </w:t>
      </w:r>
      <w:r w:rsidR="00485232" w:rsidRPr="00C21CF2">
        <w:rPr>
          <w:rFonts w:ascii="Times New Roman" w:hAnsi="Times New Roman"/>
        </w:rPr>
        <w:t>ж</w:t>
      </w:r>
      <w:r w:rsidR="00ED6AFA">
        <w:rPr>
          <w:rFonts w:ascii="Times New Roman" w:hAnsi="Times New Roman"/>
        </w:rPr>
        <w:t>елезопътни произшествия и инциденти</w:t>
      </w:r>
      <w:r w:rsidR="005A6205" w:rsidRPr="00C21CF2">
        <w:rPr>
          <w:rFonts w:ascii="Times New Roman" w:hAnsi="Times New Roman"/>
        </w:rPr>
        <w:t>,</w:t>
      </w:r>
      <w:r w:rsidR="00CF313B" w:rsidRPr="00C21CF2">
        <w:rPr>
          <w:rFonts w:ascii="Times New Roman" w:hAnsi="Times New Roman"/>
        </w:rPr>
        <w:t xml:space="preserve"> </w:t>
      </w:r>
      <w:r w:rsidR="008402A0">
        <w:rPr>
          <w:rFonts w:ascii="Times New Roman" w:hAnsi="Times New Roman"/>
        </w:rPr>
        <w:t>е разследване на</w:t>
      </w:r>
      <w:r>
        <w:rPr>
          <w:rFonts w:ascii="Times New Roman" w:hAnsi="Times New Roman"/>
        </w:rPr>
        <w:t xml:space="preserve"> произшествия и инциденти </w:t>
      </w:r>
      <w:r w:rsidR="00CF313B" w:rsidRPr="00C21CF2">
        <w:rPr>
          <w:rFonts w:ascii="Times New Roman" w:hAnsi="Times New Roman"/>
        </w:rPr>
        <w:t>класифицирани</w:t>
      </w:r>
      <w:r w:rsidR="00485232" w:rsidRPr="00C21CF2">
        <w:rPr>
          <w:rFonts w:ascii="Times New Roman" w:hAnsi="Times New Roman"/>
        </w:rPr>
        <w:t xml:space="preserve"> </w:t>
      </w:r>
      <w:r w:rsidR="009541AA" w:rsidRPr="00C21CF2">
        <w:rPr>
          <w:rFonts w:ascii="Times New Roman" w:hAnsi="Times New Roman"/>
        </w:rPr>
        <w:t xml:space="preserve">в </w:t>
      </w:r>
      <w:r w:rsidR="008402A0">
        <w:rPr>
          <w:rFonts w:ascii="Times New Roman" w:hAnsi="Times New Roman"/>
        </w:rPr>
        <w:t>съответствие с изискванията на</w:t>
      </w:r>
      <w:r w:rsidR="00553F02">
        <w:rPr>
          <w:rFonts w:ascii="Times New Roman" w:hAnsi="Times New Roman"/>
        </w:rPr>
        <w:t xml:space="preserve"> чл. 20</w:t>
      </w:r>
      <w:r w:rsidR="000C47DA" w:rsidRPr="00A55834">
        <w:rPr>
          <w:rFonts w:ascii="Times New Roman" w:hAnsi="Times New Roman"/>
        </w:rPr>
        <w:t xml:space="preserve"> от Директива</w:t>
      </w:r>
      <w:r w:rsidR="00553F02">
        <w:rPr>
          <w:rFonts w:ascii="Times New Roman" w:hAnsi="Times New Roman"/>
        </w:rPr>
        <w:t>(ЕС) 2016/7</w:t>
      </w:r>
      <w:r w:rsidR="009541AA" w:rsidRPr="00A55834">
        <w:rPr>
          <w:rFonts w:ascii="Times New Roman" w:hAnsi="Times New Roman"/>
        </w:rPr>
        <w:t>9</w:t>
      </w:r>
      <w:r w:rsidR="00553F02">
        <w:rPr>
          <w:rFonts w:ascii="Times New Roman" w:hAnsi="Times New Roman"/>
        </w:rPr>
        <w:t>8/ЕП и Съвета</w:t>
      </w:r>
      <w:r w:rsidR="00485232" w:rsidRPr="00A55834">
        <w:rPr>
          <w:rFonts w:ascii="Times New Roman" w:hAnsi="Times New Roman"/>
        </w:rPr>
        <w:t xml:space="preserve">. </w:t>
      </w:r>
    </w:p>
    <w:p w:rsidR="008D7B52" w:rsidRDefault="008402A0" w:rsidP="0051639E">
      <w:pPr>
        <w:spacing w:before="60" w:after="60"/>
        <w:ind w:firstLine="709"/>
        <w:jc w:val="both"/>
        <w:rPr>
          <w:rFonts w:ascii="Times New Roman" w:hAnsi="Times New Roman"/>
        </w:rPr>
      </w:pPr>
      <w:r>
        <w:rPr>
          <w:rFonts w:ascii="Times New Roman" w:hAnsi="Times New Roman"/>
        </w:rPr>
        <w:t>Разследването</w:t>
      </w:r>
      <w:r w:rsidR="00946653" w:rsidRPr="00A55834">
        <w:rPr>
          <w:rFonts w:ascii="Times New Roman" w:hAnsi="Times New Roman"/>
        </w:rPr>
        <w:t xml:space="preserve"> на желе</w:t>
      </w:r>
      <w:r w:rsidR="00946653">
        <w:rPr>
          <w:rFonts w:ascii="Times New Roman" w:hAnsi="Times New Roman"/>
        </w:rPr>
        <w:t>зопътни</w:t>
      </w:r>
      <w:r w:rsidR="00946653" w:rsidRPr="00A55834">
        <w:rPr>
          <w:rFonts w:ascii="Times New Roman" w:hAnsi="Times New Roman"/>
        </w:rPr>
        <w:t xml:space="preserve"> събития</w:t>
      </w:r>
      <w:r w:rsidR="00946653">
        <w:rPr>
          <w:rFonts w:ascii="Times New Roman" w:hAnsi="Times New Roman"/>
        </w:rPr>
        <w:t xml:space="preserve"> п</w:t>
      </w:r>
      <w:r w:rsidR="00254A14">
        <w:rPr>
          <w:rFonts w:ascii="Times New Roman" w:hAnsi="Times New Roman"/>
        </w:rPr>
        <w:t xml:space="preserve">рез </w:t>
      </w:r>
      <w:r w:rsidR="00553F02">
        <w:rPr>
          <w:rFonts w:ascii="Times New Roman" w:hAnsi="Times New Roman"/>
        </w:rPr>
        <w:t>2020</w:t>
      </w:r>
      <w:r w:rsidR="0096270A">
        <w:rPr>
          <w:rFonts w:ascii="Times New Roman" w:hAnsi="Times New Roman"/>
        </w:rPr>
        <w:t xml:space="preserve"> </w:t>
      </w:r>
      <w:r w:rsidR="00254A14">
        <w:rPr>
          <w:rFonts w:ascii="Times New Roman" w:hAnsi="Times New Roman"/>
        </w:rPr>
        <w:t xml:space="preserve">г. </w:t>
      </w:r>
      <w:r w:rsidR="00946653">
        <w:rPr>
          <w:rFonts w:ascii="Times New Roman" w:hAnsi="Times New Roman"/>
        </w:rPr>
        <w:t>са</w:t>
      </w:r>
      <w:r w:rsidR="00CF313B" w:rsidRPr="00CF313B">
        <w:rPr>
          <w:rFonts w:ascii="Times New Roman" w:hAnsi="Times New Roman"/>
        </w:rPr>
        <w:t xml:space="preserve"> </w:t>
      </w:r>
      <w:r w:rsidR="00946653">
        <w:rPr>
          <w:rFonts w:ascii="Times New Roman" w:hAnsi="Times New Roman"/>
        </w:rPr>
        <w:t>извършени</w:t>
      </w:r>
      <w:r w:rsidR="00CF313B">
        <w:rPr>
          <w:rFonts w:ascii="Times New Roman" w:hAnsi="Times New Roman"/>
        </w:rPr>
        <w:t xml:space="preserve"> </w:t>
      </w:r>
      <w:r w:rsidR="00FE0100">
        <w:rPr>
          <w:rFonts w:ascii="Times New Roman" w:hAnsi="Times New Roman"/>
        </w:rPr>
        <w:t>от</w:t>
      </w:r>
      <w:r w:rsidR="008D7B52">
        <w:rPr>
          <w:rFonts w:ascii="Times New Roman" w:hAnsi="Times New Roman"/>
        </w:rPr>
        <w:t>:</w:t>
      </w:r>
    </w:p>
    <w:p w:rsidR="005F7AD9" w:rsidRDefault="008D7B52" w:rsidP="0051639E">
      <w:pPr>
        <w:spacing w:before="60" w:after="60"/>
        <w:ind w:firstLine="709"/>
        <w:jc w:val="both"/>
        <w:rPr>
          <w:rFonts w:ascii="Times New Roman" w:hAnsi="Times New Roman"/>
        </w:rPr>
      </w:pPr>
      <w:r>
        <w:rPr>
          <w:rFonts w:ascii="Times New Roman" w:hAnsi="Times New Roman"/>
        </w:rPr>
        <w:t>-</w:t>
      </w:r>
      <w:r w:rsidR="00784687">
        <w:rPr>
          <w:rFonts w:ascii="Times New Roman" w:hAnsi="Times New Roman"/>
        </w:rPr>
        <w:t xml:space="preserve"> </w:t>
      </w:r>
      <w:r w:rsidR="003412DB">
        <w:rPr>
          <w:rFonts w:ascii="Times New Roman" w:hAnsi="Times New Roman"/>
        </w:rPr>
        <w:t>направление НБРПЖТ, кое</w:t>
      </w:r>
      <w:r w:rsidR="00553F02">
        <w:rPr>
          <w:rFonts w:ascii="Times New Roman" w:hAnsi="Times New Roman"/>
        </w:rPr>
        <w:t xml:space="preserve">то </w:t>
      </w:r>
      <w:r w:rsidR="00E044B9">
        <w:rPr>
          <w:rFonts w:ascii="Times New Roman" w:hAnsi="Times New Roman"/>
        </w:rPr>
        <w:t>се</w:t>
      </w:r>
      <w:r w:rsidR="00553F02">
        <w:rPr>
          <w:rFonts w:ascii="Times New Roman" w:hAnsi="Times New Roman"/>
        </w:rPr>
        <w:t xml:space="preserve"> състои от заместник-председател на Управителния съвет на НБРПВВЖТ</w:t>
      </w:r>
      <w:r w:rsidR="003C61E4">
        <w:rPr>
          <w:rFonts w:ascii="Times New Roman" w:hAnsi="Times New Roman"/>
        </w:rPr>
        <w:t xml:space="preserve">, който председателства комисиите за разследване </w:t>
      </w:r>
      <w:r w:rsidR="00485232" w:rsidRPr="00A55834">
        <w:rPr>
          <w:rFonts w:ascii="Times New Roman" w:hAnsi="Times New Roman"/>
        </w:rPr>
        <w:t xml:space="preserve">с </w:t>
      </w:r>
      <w:r w:rsidR="00CF313B">
        <w:rPr>
          <w:rFonts w:ascii="Times New Roman" w:hAnsi="Times New Roman"/>
        </w:rPr>
        <w:t>квалификация</w:t>
      </w:r>
      <w:r w:rsidR="008A51F6">
        <w:rPr>
          <w:rFonts w:ascii="Times New Roman" w:hAnsi="Times New Roman"/>
        </w:rPr>
        <w:t xml:space="preserve"> </w:t>
      </w:r>
      <w:r w:rsidR="00AE73B3">
        <w:rPr>
          <w:rFonts w:ascii="Times New Roman" w:hAnsi="Times New Roman"/>
        </w:rPr>
        <w:t>доктор,</w:t>
      </w:r>
      <w:r w:rsidR="00E90721">
        <w:rPr>
          <w:rFonts w:ascii="Times New Roman" w:hAnsi="Times New Roman"/>
        </w:rPr>
        <w:t xml:space="preserve"> </w:t>
      </w:r>
      <w:r w:rsidR="005F7AD9" w:rsidRPr="00A55834">
        <w:rPr>
          <w:rFonts w:ascii="Times New Roman" w:hAnsi="Times New Roman"/>
        </w:rPr>
        <w:t>магистър-</w:t>
      </w:r>
      <w:r w:rsidR="00485232" w:rsidRPr="00A55834">
        <w:rPr>
          <w:rFonts w:ascii="Times New Roman" w:hAnsi="Times New Roman"/>
        </w:rPr>
        <w:t>и</w:t>
      </w:r>
      <w:r w:rsidR="00E448B0" w:rsidRPr="00A55834">
        <w:rPr>
          <w:rFonts w:ascii="Times New Roman" w:hAnsi="Times New Roman"/>
        </w:rPr>
        <w:t>нженер</w:t>
      </w:r>
      <w:r w:rsidR="00CF313B">
        <w:rPr>
          <w:rFonts w:ascii="Times New Roman" w:hAnsi="Times New Roman"/>
        </w:rPr>
        <w:t xml:space="preserve"> </w:t>
      </w:r>
      <w:r w:rsidR="0096270A">
        <w:rPr>
          <w:rFonts w:ascii="Times New Roman" w:hAnsi="Times New Roman"/>
        </w:rPr>
        <w:t>със специалност</w:t>
      </w:r>
      <w:r w:rsidR="00DF3AAF" w:rsidRPr="00A55834">
        <w:rPr>
          <w:rFonts w:ascii="Times New Roman" w:hAnsi="Times New Roman"/>
        </w:rPr>
        <w:t xml:space="preserve"> ,,</w:t>
      </w:r>
      <w:r w:rsidR="00CF313B">
        <w:rPr>
          <w:rFonts w:ascii="Times New Roman" w:hAnsi="Times New Roman"/>
        </w:rPr>
        <w:t>Е</w:t>
      </w:r>
      <w:r w:rsidR="00CF313B" w:rsidRPr="00A55834">
        <w:rPr>
          <w:rFonts w:ascii="Times New Roman" w:hAnsi="Times New Roman"/>
        </w:rPr>
        <w:t xml:space="preserve">ксплоатация </w:t>
      </w:r>
      <w:r w:rsidR="00CF313B">
        <w:rPr>
          <w:rFonts w:ascii="Times New Roman" w:hAnsi="Times New Roman"/>
        </w:rPr>
        <w:t>и у</w:t>
      </w:r>
      <w:r w:rsidR="00485232" w:rsidRPr="00A55834">
        <w:rPr>
          <w:rFonts w:ascii="Times New Roman" w:hAnsi="Times New Roman"/>
        </w:rPr>
        <w:t xml:space="preserve">правление </w:t>
      </w:r>
      <w:r w:rsidR="00CF313B">
        <w:rPr>
          <w:rFonts w:ascii="Times New Roman" w:hAnsi="Times New Roman"/>
        </w:rPr>
        <w:t>на железопътния транспорт</w:t>
      </w:r>
      <w:r w:rsidR="00DF3AAF" w:rsidRPr="00A55834">
        <w:rPr>
          <w:rFonts w:ascii="Times New Roman" w:hAnsi="Times New Roman"/>
        </w:rPr>
        <w:t>”</w:t>
      </w:r>
      <w:r w:rsidR="003412DB">
        <w:rPr>
          <w:rFonts w:ascii="Times New Roman" w:hAnsi="Times New Roman"/>
        </w:rPr>
        <w:t xml:space="preserve"> и</w:t>
      </w:r>
      <w:r>
        <w:rPr>
          <w:rFonts w:ascii="Times New Roman" w:hAnsi="Times New Roman"/>
        </w:rPr>
        <w:t>;</w:t>
      </w:r>
    </w:p>
    <w:p w:rsidR="00F72D26" w:rsidRDefault="00784687" w:rsidP="00784687">
      <w:pPr>
        <w:spacing w:before="60" w:after="60"/>
        <w:ind w:firstLine="709"/>
        <w:jc w:val="both"/>
        <w:rPr>
          <w:rFonts w:ascii="Times New Roman" w:hAnsi="Times New Roman"/>
        </w:rPr>
      </w:pPr>
      <w:r>
        <w:rPr>
          <w:rFonts w:ascii="Times New Roman" w:hAnsi="Times New Roman"/>
        </w:rPr>
        <w:t>- външни експерти</w:t>
      </w:r>
      <w:r w:rsidR="00946653">
        <w:rPr>
          <w:rFonts w:ascii="Times New Roman" w:hAnsi="Times New Roman"/>
        </w:rPr>
        <w:t>,</w:t>
      </w:r>
      <w:r>
        <w:rPr>
          <w:rFonts w:ascii="Times New Roman" w:hAnsi="Times New Roman"/>
        </w:rPr>
        <w:t xml:space="preserve"> </w:t>
      </w:r>
      <w:r w:rsidR="00FF70EE">
        <w:rPr>
          <w:rFonts w:ascii="Times New Roman" w:hAnsi="Times New Roman"/>
        </w:rPr>
        <w:t>привлича</w:t>
      </w:r>
      <w:r w:rsidR="00946653">
        <w:rPr>
          <w:rFonts w:ascii="Times New Roman" w:hAnsi="Times New Roman"/>
        </w:rPr>
        <w:t xml:space="preserve">ни </w:t>
      </w:r>
      <w:r w:rsidR="008402A0">
        <w:rPr>
          <w:rFonts w:ascii="Times New Roman" w:hAnsi="Times New Roman"/>
        </w:rPr>
        <w:t xml:space="preserve">за участие </w:t>
      </w:r>
      <w:r w:rsidR="00946653">
        <w:rPr>
          <w:rFonts w:ascii="Times New Roman" w:hAnsi="Times New Roman"/>
        </w:rPr>
        <w:t>в комисии за разследване, на</w:t>
      </w:r>
      <w:r>
        <w:rPr>
          <w:rFonts w:ascii="Times New Roman" w:hAnsi="Times New Roman"/>
        </w:rPr>
        <w:t xml:space="preserve"> граждански догов</w:t>
      </w:r>
      <w:r w:rsidR="008402A0">
        <w:rPr>
          <w:rFonts w:ascii="Times New Roman" w:hAnsi="Times New Roman"/>
        </w:rPr>
        <w:t>ори</w:t>
      </w:r>
      <w:r>
        <w:rPr>
          <w:rFonts w:ascii="Times New Roman" w:hAnsi="Times New Roman"/>
        </w:rPr>
        <w:t xml:space="preserve"> с опит и квалификация </w:t>
      </w:r>
      <w:r w:rsidR="00553F02">
        <w:rPr>
          <w:rFonts w:ascii="Times New Roman" w:hAnsi="Times New Roman"/>
        </w:rPr>
        <w:t xml:space="preserve">относими </w:t>
      </w:r>
      <w:r>
        <w:rPr>
          <w:rFonts w:ascii="Times New Roman" w:hAnsi="Times New Roman"/>
        </w:rPr>
        <w:t>към съответното произшествие</w:t>
      </w:r>
      <w:r w:rsidR="00946653">
        <w:rPr>
          <w:rFonts w:ascii="Times New Roman" w:hAnsi="Times New Roman"/>
        </w:rPr>
        <w:t>.</w:t>
      </w:r>
    </w:p>
    <w:p w:rsidR="00F72D26" w:rsidRDefault="005F7AD9" w:rsidP="0051639E">
      <w:pPr>
        <w:spacing w:before="60" w:after="60"/>
        <w:ind w:firstLine="709"/>
        <w:jc w:val="both"/>
        <w:rPr>
          <w:rFonts w:ascii="Times New Roman" w:hAnsi="Times New Roman"/>
        </w:rPr>
      </w:pPr>
      <w:r>
        <w:rPr>
          <w:rFonts w:ascii="Times New Roman" w:hAnsi="Times New Roman"/>
        </w:rPr>
        <w:t>Бюджетните средства з</w:t>
      </w:r>
      <w:r w:rsidR="00485232" w:rsidRPr="00A55834">
        <w:rPr>
          <w:rFonts w:ascii="Times New Roman" w:hAnsi="Times New Roman"/>
        </w:rPr>
        <w:t xml:space="preserve">а </w:t>
      </w:r>
      <w:r w:rsidR="00553F02">
        <w:rPr>
          <w:rFonts w:ascii="Times New Roman" w:hAnsi="Times New Roman"/>
        </w:rPr>
        <w:t>направление НБРПЖТ  в НБРПВВЖТ се осигуряват като второстепенен разпоредител на финанси</w:t>
      </w:r>
      <w:r w:rsidR="002B0599">
        <w:rPr>
          <w:rFonts w:ascii="Times New Roman" w:hAnsi="Times New Roman"/>
        </w:rPr>
        <w:t>.</w:t>
      </w:r>
    </w:p>
    <w:p w:rsidR="00CF313B" w:rsidRDefault="00485232" w:rsidP="0051639E">
      <w:pPr>
        <w:spacing w:before="60" w:after="60"/>
        <w:ind w:firstLine="709"/>
        <w:jc w:val="both"/>
        <w:rPr>
          <w:rFonts w:ascii="Times New Roman" w:hAnsi="Times New Roman"/>
        </w:rPr>
      </w:pPr>
      <w:r w:rsidRPr="00A55834">
        <w:rPr>
          <w:rFonts w:ascii="Times New Roman" w:hAnsi="Times New Roman"/>
        </w:rPr>
        <w:t>Решенията за предприе</w:t>
      </w:r>
      <w:r w:rsidR="009541AA" w:rsidRPr="00A55834">
        <w:rPr>
          <w:rFonts w:ascii="Times New Roman" w:hAnsi="Times New Roman"/>
        </w:rPr>
        <w:t xml:space="preserve">мане на разследване </w:t>
      </w:r>
      <w:r w:rsidR="003F5915">
        <w:rPr>
          <w:rFonts w:ascii="Times New Roman" w:hAnsi="Times New Roman"/>
        </w:rPr>
        <w:t>се предприемат в съответствие с изискванията на европейските и национални нормативни актове</w:t>
      </w:r>
      <w:r w:rsidR="007B6E90" w:rsidRPr="00A55834">
        <w:rPr>
          <w:rFonts w:ascii="Times New Roman" w:hAnsi="Times New Roman"/>
        </w:rPr>
        <w:t xml:space="preserve"> от </w:t>
      </w:r>
      <w:r w:rsidR="003F5915" w:rsidRPr="003F5915">
        <w:rPr>
          <w:rFonts w:ascii="Times New Roman" w:hAnsi="Times New Roman"/>
        </w:rPr>
        <w:t>заместник-председател</w:t>
      </w:r>
      <w:r w:rsidR="003F5915">
        <w:rPr>
          <w:rFonts w:ascii="Times New Roman" w:hAnsi="Times New Roman"/>
        </w:rPr>
        <w:t>ят</w:t>
      </w:r>
      <w:r w:rsidR="003F5915" w:rsidRPr="003F5915">
        <w:rPr>
          <w:rFonts w:ascii="Times New Roman" w:hAnsi="Times New Roman"/>
        </w:rPr>
        <w:t xml:space="preserve"> на Управителния съвет на НБРПВВЖТ</w:t>
      </w:r>
      <w:r w:rsidR="003F5915">
        <w:rPr>
          <w:rFonts w:ascii="Times New Roman" w:hAnsi="Times New Roman"/>
        </w:rPr>
        <w:t>, ръководител на направление НБРПЖТ</w:t>
      </w:r>
      <w:r w:rsidR="00CF313B">
        <w:rPr>
          <w:rFonts w:ascii="Times New Roman" w:hAnsi="Times New Roman"/>
        </w:rPr>
        <w:t>:</w:t>
      </w:r>
      <w:r w:rsidRPr="00A55834">
        <w:rPr>
          <w:rFonts w:ascii="Times New Roman" w:hAnsi="Times New Roman"/>
        </w:rPr>
        <w:t xml:space="preserve"> </w:t>
      </w:r>
    </w:p>
    <w:p w:rsidR="009541AA" w:rsidRPr="00CF313B" w:rsidRDefault="003F5915" w:rsidP="0051639E">
      <w:pPr>
        <w:numPr>
          <w:ilvl w:val="0"/>
          <w:numId w:val="2"/>
        </w:numPr>
        <w:tabs>
          <w:tab w:val="clear" w:pos="1080"/>
        </w:tabs>
        <w:ind w:left="851" w:hanging="142"/>
        <w:jc w:val="both"/>
        <w:rPr>
          <w:rFonts w:ascii="Times New Roman" w:hAnsi="Times New Roman"/>
        </w:rPr>
      </w:pPr>
      <w:r>
        <w:rPr>
          <w:rFonts w:ascii="Times New Roman" w:hAnsi="Times New Roman"/>
        </w:rPr>
        <w:t>Директива 2016/7</w:t>
      </w:r>
      <w:r w:rsidR="00485232" w:rsidRPr="00CF313B">
        <w:rPr>
          <w:rFonts w:ascii="Times New Roman" w:hAnsi="Times New Roman"/>
        </w:rPr>
        <w:t>9</w:t>
      </w:r>
      <w:r>
        <w:rPr>
          <w:rFonts w:ascii="Times New Roman" w:hAnsi="Times New Roman"/>
        </w:rPr>
        <w:t>8/ЕП и Съвета</w:t>
      </w:r>
      <w:r w:rsidR="00F72D26">
        <w:rPr>
          <w:rFonts w:ascii="Times New Roman" w:hAnsi="Times New Roman"/>
        </w:rPr>
        <w:t>;</w:t>
      </w:r>
    </w:p>
    <w:p w:rsidR="009541AA" w:rsidRPr="00A55834" w:rsidRDefault="00485232" w:rsidP="0051639E">
      <w:pPr>
        <w:numPr>
          <w:ilvl w:val="0"/>
          <w:numId w:val="2"/>
        </w:numPr>
        <w:tabs>
          <w:tab w:val="clear" w:pos="1080"/>
          <w:tab w:val="left" w:pos="709"/>
        </w:tabs>
        <w:ind w:left="851" w:hanging="142"/>
        <w:jc w:val="both"/>
        <w:rPr>
          <w:rFonts w:ascii="Times New Roman" w:hAnsi="Times New Roman"/>
        </w:rPr>
      </w:pPr>
      <w:r w:rsidRPr="00A55834">
        <w:rPr>
          <w:rFonts w:ascii="Times New Roman" w:hAnsi="Times New Roman"/>
        </w:rPr>
        <w:t>Закон</w:t>
      </w:r>
      <w:r w:rsidR="00F72D26">
        <w:rPr>
          <w:rFonts w:ascii="Times New Roman" w:hAnsi="Times New Roman"/>
        </w:rPr>
        <w:t xml:space="preserve"> за железопътния транспорт</w:t>
      </w:r>
      <w:r w:rsidR="009541AA" w:rsidRPr="00A55834">
        <w:rPr>
          <w:rFonts w:ascii="Times New Roman" w:hAnsi="Times New Roman"/>
        </w:rPr>
        <w:t>;</w:t>
      </w:r>
    </w:p>
    <w:p w:rsidR="009541AA" w:rsidRPr="00A55834" w:rsidRDefault="00485232" w:rsidP="00EA75D2">
      <w:pPr>
        <w:numPr>
          <w:ilvl w:val="0"/>
          <w:numId w:val="2"/>
        </w:numPr>
        <w:tabs>
          <w:tab w:val="clear" w:pos="1080"/>
          <w:tab w:val="left" w:pos="709"/>
          <w:tab w:val="left" w:pos="993"/>
        </w:tabs>
        <w:ind w:left="0" w:firstLine="709"/>
        <w:jc w:val="both"/>
        <w:rPr>
          <w:rFonts w:ascii="Times New Roman" w:hAnsi="Times New Roman"/>
        </w:rPr>
      </w:pPr>
      <w:r w:rsidRPr="00A55834">
        <w:rPr>
          <w:rFonts w:ascii="Times New Roman" w:hAnsi="Times New Roman"/>
        </w:rPr>
        <w:t>Наредба № 59/05.12.2006 год. за управление на безопасността в железопътния тран</w:t>
      </w:r>
      <w:r w:rsidR="00B65CC2" w:rsidRPr="00A55834">
        <w:rPr>
          <w:rFonts w:ascii="Times New Roman" w:hAnsi="Times New Roman"/>
        </w:rPr>
        <w:t>спорт</w:t>
      </w:r>
      <w:r w:rsidRPr="00A55834">
        <w:rPr>
          <w:rFonts w:ascii="Times New Roman" w:hAnsi="Times New Roman"/>
        </w:rPr>
        <w:t xml:space="preserve">. </w:t>
      </w:r>
    </w:p>
    <w:p w:rsidR="00F72D26" w:rsidRDefault="003F5915" w:rsidP="0051639E">
      <w:pPr>
        <w:spacing w:before="60"/>
        <w:ind w:firstLine="709"/>
        <w:jc w:val="both"/>
        <w:rPr>
          <w:rFonts w:ascii="Times New Roman" w:hAnsi="Times New Roman"/>
        </w:rPr>
      </w:pPr>
      <w:r>
        <w:rPr>
          <w:rFonts w:ascii="Times New Roman" w:hAnsi="Times New Roman"/>
        </w:rPr>
        <w:t>Ръководителят на направление НБРПЖТ</w:t>
      </w:r>
      <w:r w:rsidR="0021069F" w:rsidRPr="0021069F">
        <w:rPr>
          <w:rFonts w:ascii="Times New Roman" w:hAnsi="Times New Roman"/>
        </w:rPr>
        <w:t xml:space="preserve"> </w:t>
      </w:r>
      <w:r w:rsidR="00F72D26">
        <w:rPr>
          <w:rFonts w:ascii="Times New Roman" w:hAnsi="Times New Roman"/>
        </w:rPr>
        <w:t xml:space="preserve">писмено </w:t>
      </w:r>
      <w:r w:rsidR="00AE73B3">
        <w:rPr>
          <w:rFonts w:ascii="Times New Roman" w:hAnsi="Times New Roman"/>
        </w:rPr>
        <w:t>информира</w:t>
      </w:r>
      <w:r w:rsidR="0021069F">
        <w:rPr>
          <w:rFonts w:ascii="Times New Roman" w:hAnsi="Times New Roman"/>
        </w:rPr>
        <w:t xml:space="preserve"> </w:t>
      </w:r>
      <w:r w:rsidR="0046355F">
        <w:rPr>
          <w:rFonts w:ascii="Times New Roman" w:hAnsi="Times New Roman"/>
        </w:rPr>
        <w:t>Агенцията за же</w:t>
      </w:r>
      <w:r w:rsidR="002B0599">
        <w:rPr>
          <w:rFonts w:ascii="Times New Roman" w:hAnsi="Times New Roman"/>
        </w:rPr>
        <w:t>ле</w:t>
      </w:r>
      <w:r w:rsidR="005B5EA6">
        <w:rPr>
          <w:rFonts w:ascii="Times New Roman" w:hAnsi="Times New Roman"/>
        </w:rPr>
        <w:t>зопътен транспорт на Е</w:t>
      </w:r>
      <w:r w:rsidR="0046355F">
        <w:rPr>
          <w:rFonts w:ascii="Times New Roman" w:hAnsi="Times New Roman"/>
        </w:rPr>
        <w:t>вропейския съюз</w:t>
      </w:r>
      <w:r w:rsidR="005B5EA6" w:rsidRPr="005B5EA6">
        <w:rPr>
          <w:rFonts w:ascii="Times New Roman" w:hAnsi="Times New Roman"/>
        </w:rPr>
        <w:t xml:space="preserve"> </w:t>
      </w:r>
      <w:r w:rsidR="00443B94">
        <w:rPr>
          <w:rFonts w:ascii="Times New Roman" w:hAnsi="Times New Roman"/>
        </w:rPr>
        <w:t>за</w:t>
      </w:r>
      <w:r w:rsidR="0021069F">
        <w:rPr>
          <w:rFonts w:ascii="Times New Roman" w:hAnsi="Times New Roman"/>
        </w:rPr>
        <w:t xml:space="preserve"> </w:t>
      </w:r>
      <w:r w:rsidR="004C0F4B">
        <w:rPr>
          <w:rFonts w:ascii="Times New Roman" w:hAnsi="Times New Roman"/>
        </w:rPr>
        <w:t xml:space="preserve">всяко </w:t>
      </w:r>
      <w:r>
        <w:rPr>
          <w:rFonts w:ascii="Times New Roman" w:hAnsi="Times New Roman"/>
        </w:rPr>
        <w:t>предприето</w:t>
      </w:r>
      <w:r w:rsidR="0021069F">
        <w:rPr>
          <w:rFonts w:ascii="Times New Roman" w:hAnsi="Times New Roman"/>
        </w:rPr>
        <w:t xml:space="preserve"> разследване </w:t>
      </w:r>
      <w:r w:rsidR="00485232" w:rsidRPr="00A55834">
        <w:rPr>
          <w:rFonts w:ascii="Times New Roman" w:hAnsi="Times New Roman"/>
        </w:rPr>
        <w:t>на железопътно с</w:t>
      </w:r>
      <w:r w:rsidR="001D6EC4" w:rsidRPr="00A55834">
        <w:rPr>
          <w:rFonts w:ascii="Times New Roman" w:hAnsi="Times New Roman"/>
        </w:rPr>
        <w:t>ъбитие</w:t>
      </w:r>
      <w:r w:rsidR="00FA0096">
        <w:rPr>
          <w:rFonts w:ascii="Times New Roman" w:hAnsi="Times New Roman"/>
        </w:rPr>
        <w:t xml:space="preserve"> чрез</w:t>
      </w:r>
      <w:r>
        <w:rPr>
          <w:rFonts w:ascii="Times New Roman" w:hAnsi="Times New Roman"/>
        </w:rPr>
        <w:t xml:space="preserve"> системата за оповестяване</w:t>
      </w:r>
      <w:r w:rsidR="00485232" w:rsidRPr="00A55834">
        <w:rPr>
          <w:rFonts w:ascii="Times New Roman" w:hAnsi="Times New Roman"/>
        </w:rPr>
        <w:t xml:space="preserve">. </w:t>
      </w:r>
      <w:r w:rsidR="004C0F4B">
        <w:rPr>
          <w:rFonts w:ascii="Times New Roman" w:hAnsi="Times New Roman"/>
        </w:rPr>
        <w:t xml:space="preserve">Разследванията се приключват с </w:t>
      </w:r>
      <w:r w:rsidR="00485232" w:rsidRPr="00A55834">
        <w:rPr>
          <w:rFonts w:ascii="Times New Roman" w:hAnsi="Times New Roman"/>
        </w:rPr>
        <w:t>изготвя</w:t>
      </w:r>
      <w:r>
        <w:rPr>
          <w:rFonts w:ascii="Times New Roman" w:hAnsi="Times New Roman"/>
        </w:rPr>
        <w:t>не</w:t>
      </w:r>
      <w:r w:rsidR="00485232" w:rsidRPr="00A55834">
        <w:rPr>
          <w:rFonts w:ascii="Times New Roman" w:hAnsi="Times New Roman"/>
        </w:rPr>
        <w:t xml:space="preserve"> </w:t>
      </w:r>
      <w:r w:rsidR="00A66E83">
        <w:rPr>
          <w:rFonts w:ascii="Times New Roman" w:hAnsi="Times New Roman"/>
        </w:rPr>
        <w:t>проект на</w:t>
      </w:r>
      <w:r>
        <w:rPr>
          <w:rFonts w:ascii="Times New Roman" w:hAnsi="Times New Roman"/>
        </w:rPr>
        <w:t xml:space="preserve"> окончателен доклад и ако е необходимо се излъчват препоръки за безопасност</w:t>
      </w:r>
      <w:r w:rsidR="004C0F4B">
        <w:rPr>
          <w:rFonts w:ascii="Times New Roman" w:hAnsi="Times New Roman"/>
        </w:rPr>
        <w:t xml:space="preserve"> </w:t>
      </w:r>
      <w:r w:rsidR="00DC4423">
        <w:rPr>
          <w:rFonts w:ascii="Times New Roman" w:hAnsi="Times New Roman"/>
        </w:rPr>
        <w:t>който се изпра</w:t>
      </w:r>
      <w:r>
        <w:rPr>
          <w:rFonts w:ascii="Times New Roman" w:hAnsi="Times New Roman"/>
        </w:rPr>
        <w:t>ща до всички заинтересовани субекти;</w:t>
      </w:r>
      <w:r w:rsidR="00443B94">
        <w:rPr>
          <w:rFonts w:ascii="Times New Roman" w:hAnsi="Times New Roman"/>
        </w:rPr>
        <w:t xml:space="preserve"> </w:t>
      </w:r>
    </w:p>
    <w:p w:rsidR="00485232" w:rsidRPr="00BD0372" w:rsidRDefault="009B7BAE" w:rsidP="0051639E">
      <w:pPr>
        <w:spacing w:before="60"/>
        <w:ind w:firstLine="709"/>
        <w:jc w:val="both"/>
        <w:rPr>
          <w:rFonts w:ascii="Times New Roman" w:hAnsi="Times New Roman"/>
        </w:rPr>
      </w:pPr>
      <w:r w:rsidRPr="009B7BAE">
        <w:rPr>
          <w:rFonts w:ascii="Times New Roman" w:hAnsi="Times New Roman"/>
        </w:rPr>
        <w:t>Ръководителят на направление НБРПЖТ</w:t>
      </w:r>
      <w:r w:rsidR="00F72D26">
        <w:rPr>
          <w:rFonts w:ascii="Times New Roman" w:hAnsi="Times New Roman"/>
        </w:rPr>
        <w:t xml:space="preserve"> писмено информира</w:t>
      </w:r>
      <w:r w:rsidR="00E56A31">
        <w:rPr>
          <w:rFonts w:ascii="Times New Roman" w:hAnsi="Times New Roman"/>
        </w:rPr>
        <w:t xml:space="preserve"> </w:t>
      </w:r>
      <w:r w:rsidRPr="009B7BAE">
        <w:rPr>
          <w:rFonts w:ascii="Times New Roman" w:hAnsi="Times New Roman"/>
        </w:rPr>
        <w:t xml:space="preserve">Агенцията за железопътен транспорт на Европейския съюз </w:t>
      </w:r>
      <w:r w:rsidR="00254A14">
        <w:rPr>
          <w:rFonts w:ascii="Times New Roman" w:hAnsi="Times New Roman"/>
        </w:rPr>
        <w:t xml:space="preserve">за </w:t>
      </w:r>
      <w:r w:rsidR="00E56A31">
        <w:rPr>
          <w:rFonts w:ascii="Times New Roman" w:hAnsi="Times New Roman"/>
        </w:rPr>
        <w:t>в</w:t>
      </w:r>
      <w:r w:rsidR="00443B94">
        <w:rPr>
          <w:rFonts w:ascii="Times New Roman" w:hAnsi="Times New Roman"/>
        </w:rPr>
        <w:t>сяко приключило разследване</w:t>
      </w:r>
      <w:r w:rsidR="00E56A31">
        <w:rPr>
          <w:rFonts w:ascii="Times New Roman" w:hAnsi="Times New Roman"/>
        </w:rPr>
        <w:t>,</w:t>
      </w:r>
      <w:r w:rsidR="00FA0096">
        <w:rPr>
          <w:rFonts w:ascii="Times New Roman" w:hAnsi="Times New Roman"/>
        </w:rPr>
        <w:t xml:space="preserve"> като</w:t>
      </w:r>
      <w:r w:rsidR="003E4520">
        <w:rPr>
          <w:rFonts w:ascii="Times New Roman" w:hAnsi="Times New Roman"/>
        </w:rPr>
        <w:t xml:space="preserve"> </w:t>
      </w:r>
      <w:r w:rsidR="00443B94">
        <w:rPr>
          <w:rFonts w:ascii="Times New Roman" w:hAnsi="Times New Roman"/>
        </w:rPr>
        <w:t xml:space="preserve">предоставя и </w:t>
      </w:r>
      <w:r w:rsidR="003E4520">
        <w:rPr>
          <w:rFonts w:ascii="Times New Roman" w:hAnsi="Times New Roman"/>
        </w:rPr>
        <w:t xml:space="preserve">електронно копие на </w:t>
      </w:r>
      <w:r w:rsidR="00443B94">
        <w:rPr>
          <w:rFonts w:ascii="Times New Roman" w:hAnsi="Times New Roman"/>
        </w:rPr>
        <w:t>оригиналния окончателен доклад</w:t>
      </w:r>
      <w:r w:rsidR="003E4520">
        <w:rPr>
          <w:rFonts w:ascii="Times New Roman" w:hAnsi="Times New Roman"/>
        </w:rPr>
        <w:t xml:space="preserve"> на английски </w:t>
      </w:r>
      <w:r w:rsidR="003E4520">
        <w:rPr>
          <w:rFonts w:ascii="Times New Roman" w:hAnsi="Times New Roman"/>
        </w:rPr>
        <w:lastRenderedPageBreak/>
        <w:t>език</w:t>
      </w:r>
      <w:r>
        <w:rPr>
          <w:rFonts w:ascii="Times New Roman" w:hAnsi="Times New Roman"/>
        </w:rPr>
        <w:t xml:space="preserve"> в съответствие с изисквания та на Регламент </w:t>
      </w:r>
      <w:r w:rsidR="00884991">
        <w:rPr>
          <w:rFonts w:ascii="Times New Roman" w:hAnsi="Times New Roman"/>
        </w:rPr>
        <w:t xml:space="preserve">(ЕС) </w:t>
      </w:r>
      <w:r>
        <w:rPr>
          <w:rFonts w:ascii="Times New Roman" w:hAnsi="Times New Roman"/>
        </w:rPr>
        <w:t>2052/2020</w:t>
      </w:r>
      <w:r w:rsidR="00884991">
        <w:rPr>
          <w:rFonts w:ascii="Times New Roman" w:hAnsi="Times New Roman"/>
        </w:rPr>
        <w:t>/ЕК от 24 април 2020 г.</w:t>
      </w:r>
      <w:r w:rsidR="00E56A31">
        <w:rPr>
          <w:rFonts w:ascii="Times New Roman" w:hAnsi="Times New Roman"/>
        </w:rPr>
        <w:t xml:space="preserve"> С</w:t>
      </w:r>
      <w:r w:rsidR="00884991">
        <w:rPr>
          <w:rFonts w:ascii="Times New Roman" w:hAnsi="Times New Roman"/>
        </w:rPr>
        <w:t>лед валидиране на доклада от Агенцията, той</w:t>
      </w:r>
      <w:r w:rsidR="00E56A31" w:rsidRPr="00BD0372">
        <w:rPr>
          <w:rFonts w:ascii="Times New Roman" w:hAnsi="Times New Roman"/>
        </w:rPr>
        <w:t xml:space="preserve"> става</w:t>
      </w:r>
      <w:r w:rsidR="00443B94" w:rsidRPr="00BD0372">
        <w:rPr>
          <w:rFonts w:ascii="Times New Roman" w:hAnsi="Times New Roman"/>
        </w:rPr>
        <w:t xml:space="preserve"> </w:t>
      </w:r>
      <w:r w:rsidR="00E56A31" w:rsidRPr="00BD0372">
        <w:rPr>
          <w:rFonts w:ascii="Times New Roman" w:hAnsi="Times New Roman"/>
        </w:rPr>
        <w:t xml:space="preserve">публично достъпен на </w:t>
      </w:r>
      <w:r w:rsidR="00E5076F">
        <w:rPr>
          <w:rFonts w:ascii="Times New Roman" w:hAnsi="Times New Roman"/>
        </w:rPr>
        <w:t>електронната страница</w:t>
      </w:r>
      <w:r w:rsidR="00884991">
        <w:rPr>
          <w:rFonts w:ascii="Times New Roman" w:hAnsi="Times New Roman"/>
        </w:rPr>
        <w:t xml:space="preserve"> на НБРПВВЖТ</w:t>
      </w:r>
      <w:r w:rsidR="00CB353C" w:rsidRPr="00BD0372">
        <w:rPr>
          <w:rFonts w:ascii="Times New Roman" w:hAnsi="Times New Roman"/>
        </w:rPr>
        <w:t>.</w:t>
      </w:r>
    </w:p>
    <w:p w:rsidR="00055447" w:rsidRDefault="00055447" w:rsidP="00FF70EE">
      <w:pPr>
        <w:spacing w:before="60"/>
        <w:ind w:firstLine="720"/>
        <w:jc w:val="both"/>
        <w:rPr>
          <w:rFonts w:ascii="Times New Roman" w:hAnsi="Times New Roman"/>
          <w:b/>
        </w:rPr>
      </w:pPr>
    </w:p>
    <w:p w:rsidR="00055447" w:rsidRDefault="00055447" w:rsidP="00FF70EE">
      <w:pPr>
        <w:spacing w:before="60"/>
        <w:ind w:firstLine="720"/>
        <w:jc w:val="both"/>
        <w:rPr>
          <w:rFonts w:ascii="Times New Roman" w:hAnsi="Times New Roman"/>
          <w:b/>
        </w:rPr>
      </w:pPr>
    </w:p>
    <w:p w:rsidR="00CC0007" w:rsidRPr="00FF70EE" w:rsidRDefault="00E16142" w:rsidP="00FF70EE">
      <w:pPr>
        <w:spacing w:before="60"/>
        <w:ind w:firstLine="720"/>
        <w:jc w:val="both"/>
        <w:rPr>
          <w:rFonts w:ascii="Times New Roman" w:hAnsi="Times New Roman"/>
          <w:b/>
        </w:rPr>
      </w:pPr>
      <w:r w:rsidRPr="00BD0372">
        <w:rPr>
          <w:rFonts w:ascii="Times New Roman" w:hAnsi="Times New Roman"/>
          <w:b/>
        </w:rPr>
        <w:t>Международна дейност</w:t>
      </w:r>
      <w:r w:rsidR="00E56A31" w:rsidRPr="00BD0372">
        <w:rPr>
          <w:rFonts w:ascii="Times New Roman" w:hAnsi="Times New Roman"/>
          <w:b/>
        </w:rPr>
        <w:t xml:space="preserve"> през </w:t>
      </w:r>
      <w:r w:rsidR="007F51D0">
        <w:rPr>
          <w:rFonts w:ascii="Times New Roman" w:hAnsi="Times New Roman"/>
          <w:b/>
        </w:rPr>
        <w:t>2020</w:t>
      </w:r>
      <w:r w:rsidR="00853A82" w:rsidRPr="00BD0372">
        <w:rPr>
          <w:rFonts w:ascii="Times New Roman" w:hAnsi="Times New Roman"/>
          <w:b/>
        </w:rPr>
        <w:t xml:space="preserve"> </w:t>
      </w:r>
      <w:r w:rsidR="00E56A31" w:rsidRPr="00BD0372">
        <w:rPr>
          <w:rFonts w:ascii="Times New Roman" w:hAnsi="Times New Roman"/>
          <w:b/>
        </w:rPr>
        <w:t>г.</w:t>
      </w:r>
      <w:r w:rsidR="00502DD3">
        <w:rPr>
          <w:rFonts w:ascii="Times New Roman" w:hAnsi="Times New Roman"/>
          <w:b/>
        </w:rPr>
        <w:t xml:space="preserve"> </w:t>
      </w:r>
      <w:r w:rsidR="00E21927" w:rsidRPr="00FB6E4E">
        <w:rPr>
          <w:rFonts w:ascii="Times New Roman" w:hAnsi="Times New Roman"/>
          <w:szCs w:val="24"/>
        </w:rPr>
        <w:t xml:space="preserve"> </w:t>
      </w:r>
    </w:p>
    <w:p w:rsidR="00095D72" w:rsidRPr="009A290E" w:rsidRDefault="0067472E" w:rsidP="009A290E">
      <w:pPr>
        <w:pStyle w:val="af"/>
        <w:numPr>
          <w:ilvl w:val="0"/>
          <w:numId w:val="36"/>
        </w:numPr>
        <w:tabs>
          <w:tab w:val="left" w:pos="993"/>
        </w:tabs>
        <w:spacing w:after="0" w:line="240" w:lineRule="auto"/>
        <w:ind w:left="0" w:firstLine="709"/>
        <w:contextualSpacing w:val="0"/>
        <w:jc w:val="both"/>
        <w:rPr>
          <w:rFonts w:ascii="Times New Roman" w:hAnsi="Times New Roman"/>
          <w:szCs w:val="24"/>
        </w:rPr>
      </w:pPr>
      <w:r w:rsidRPr="00095D72">
        <w:rPr>
          <w:rFonts w:ascii="Times New Roman" w:hAnsi="Times New Roman"/>
          <w:szCs w:val="24"/>
        </w:rPr>
        <w:t>Участие на</w:t>
      </w:r>
      <w:r w:rsidR="006A55BA" w:rsidRPr="00095D72">
        <w:rPr>
          <w:rFonts w:ascii="Times New Roman" w:hAnsi="Times New Roman"/>
          <w:szCs w:val="24"/>
        </w:rPr>
        <w:t xml:space="preserve"> </w:t>
      </w:r>
      <w:r w:rsidR="00C7452E" w:rsidRPr="00095D72">
        <w:rPr>
          <w:rFonts w:ascii="Times New Roman" w:hAnsi="Times New Roman"/>
        </w:rPr>
        <w:t xml:space="preserve">ръководителя на </w:t>
      </w:r>
      <w:r w:rsidR="009C096B" w:rsidRPr="00095D72">
        <w:rPr>
          <w:rFonts w:ascii="Times New Roman" w:hAnsi="Times New Roman"/>
        </w:rPr>
        <w:t>направление НБРПЖТ</w:t>
      </w:r>
      <w:r w:rsidR="00C7452E" w:rsidRPr="00095D72">
        <w:rPr>
          <w:rFonts w:ascii="Times New Roman" w:hAnsi="Times New Roman"/>
        </w:rPr>
        <w:t xml:space="preserve"> </w:t>
      </w:r>
      <w:r w:rsidR="00095D72" w:rsidRPr="00095D72">
        <w:rPr>
          <w:rFonts w:ascii="Times New Roman" w:hAnsi="Times New Roman"/>
          <w:szCs w:val="24"/>
        </w:rPr>
        <w:t>в 42</w:t>
      </w:r>
      <w:r w:rsidR="006A55BA" w:rsidRPr="00095D72">
        <w:rPr>
          <w:rFonts w:ascii="Times New Roman" w:hAnsi="Times New Roman"/>
          <w:szCs w:val="24"/>
        </w:rPr>
        <w:t>-то пленарно заседание на Мрежата на органите за разследване на железопътни произшествия от страните-членки на ЕС</w:t>
      </w:r>
      <w:r w:rsidR="00095D72" w:rsidRPr="00095D72">
        <w:rPr>
          <w:rFonts w:ascii="Times New Roman" w:hAnsi="Times New Roman"/>
          <w:szCs w:val="24"/>
        </w:rPr>
        <w:t>, проведено в периода 25÷26 февруари 2020</w:t>
      </w:r>
      <w:r w:rsidR="006A55BA" w:rsidRPr="00095D72">
        <w:rPr>
          <w:rFonts w:ascii="Times New Roman" w:hAnsi="Times New Roman"/>
          <w:szCs w:val="24"/>
        </w:rPr>
        <w:t xml:space="preserve"> г.</w:t>
      </w:r>
      <w:r w:rsidR="007870C4" w:rsidRPr="007870C4">
        <w:t xml:space="preserve"> </w:t>
      </w:r>
      <w:r w:rsidR="00095D72" w:rsidRPr="00095D72">
        <w:rPr>
          <w:rFonts w:ascii="Times New Roman" w:hAnsi="Times New Roman"/>
          <w:szCs w:val="24"/>
        </w:rPr>
        <w:t>последното присъствено на живо заседание в гр. Лил, Франция</w:t>
      </w:r>
      <w:r w:rsidR="009A290E">
        <w:rPr>
          <w:rFonts w:ascii="Times New Roman" w:hAnsi="Times New Roman"/>
          <w:szCs w:val="24"/>
        </w:rPr>
        <w:t>.</w:t>
      </w:r>
    </w:p>
    <w:p w:rsidR="00095D72" w:rsidRPr="00251BCB" w:rsidRDefault="00095D72" w:rsidP="009A290E">
      <w:pPr>
        <w:ind w:firstLine="709"/>
        <w:jc w:val="both"/>
        <w:rPr>
          <w:rFonts w:ascii="Times New Roman" w:hAnsi="Times New Roman"/>
          <w:szCs w:val="24"/>
        </w:rPr>
      </w:pPr>
      <w:r>
        <w:rPr>
          <w:rFonts w:ascii="Times New Roman" w:hAnsi="Times New Roman"/>
          <w:szCs w:val="24"/>
        </w:rPr>
        <w:t>О</w:t>
      </w:r>
      <w:r w:rsidRPr="00095D72">
        <w:rPr>
          <w:rFonts w:ascii="Times New Roman" w:hAnsi="Times New Roman"/>
          <w:szCs w:val="24"/>
          <w:lang w:val="ru-RU"/>
        </w:rPr>
        <w:t>т месец март 2020 г.</w:t>
      </w:r>
      <w:r>
        <w:rPr>
          <w:rFonts w:ascii="Times New Roman" w:hAnsi="Times New Roman"/>
          <w:szCs w:val="24"/>
          <w:lang w:val="ru-RU"/>
        </w:rPr>
        <w:t xml:space="preserve"> </w:t>
      </w:r>
      <w:r w:rsidR="009A290E">
        <w:rPr>
          <w:rFonts w:ascii="Times New Roman" w:hAnsi="Times New Roman"/>
          <w:szCs w:val="24"/>
          <w:lang w:val="ru-RU"/>
        </w:rPr>
        <w:t>в световен мащаб</w:t>
      </w:r>
      <w:r w:rsidR="00251BCB">
        <w:rPr>
          <w:rFonts w:ascii="Times New Roman" w:hAnsi="Times New Roman"/>
          <w:szCs w:val="24"/>
          <w:lang w:val="ru-RU"/>
        </w:rPr>
        <w:t xml:space="preserve"> се разви</w:t>
      </w:r>
      <w:r>
        <w:rPr>
          <w:rFonts w:ascii="Times New Roman" w:hAnsi="Times New Roman"/>
          <w:szCs w:val="24"/>
          <w:lang w:val="ru-RU"/>
        </w:rPr>
        <w:t xml:space="preserve"> пандемия на </w:t>
      </w:r>
      <w:r>
        <w:rPr>
          <w:rFonts w:ascii="Times New Roman" w:hAnsi="Times New Roman"/>
          <w:szCs w:val="24"/>
          <w:lang w:val="en-US"/>
        </w:rPr>
        <w:t>COVID</w:t>
      </w:r>
      <w:r w:rsidRPr="00095D72">
        <w:rPr>
          <w:rFonts w:ascii="Times New Roman" w:hAnsi="Times New Roman"/>
          <w:szCs w:val="24"/>
        </w:rPr>
        <w:t>-19</w:t>
      </w:r>
      <w:r w:rsidR="00251BCB">
        <w:rPr>
          <w:rFonts w:ascii="Times New Roman" w:hAnsi="Times New Roman"/>
          <w:szCs w:val="24"/>
        </w:rPr>
        <w:t xml:space="preserve">. Предвид на влезлите </w:t>
      </w:r>
      <w:r w:rsidR="009A290E">
        <w:rPr>
          <w:rFonts w:ascii="Times New Roman" w:hAnsi="Times New Roman"/>
          <w:szCs w:val="24"/>
        </w:rPr>
        <w:t xml:space="preserve">ограничителни </w:t>
      </w:r>
      <w:r w:rsidR="00251BCB">
        <w:rPr>
          <w:rFonts w:ascii="Times New Roman" w:hAnsi="Times New Roman"/>
          <w:szCs w:val="24"/>
        </w:rPr>
        <w:t>медицински мерки за безопасност</w:t>
      </w:r>
      <w:r w:rsidR="009A290E">
        <w:rPr>
          <w:rFonts w:ascii="Times New Roman" w:hAnsi="Times New Roman"/>
          <w:szCs w:val="24"/>
        </w:rPr>
        <w:t xml:space="preserve"> в страните-членки</w:t>
      </w:r>
      <w:r w:rsidR="00251BCB">
        <w:rPr>
          <w:rFonts w:ascii="Times New Roman" w:hAnsi="Times New Roman"/>
          <w:szCs w:val="24"/>
        </w:rPr>
        <w:t>,</w:t>
      </w:r>
      <w:r w:rsidRPr="00095D72">
        <w:rPr>
          <w:rFonts w:ascii="Times New Roman" w:hAnsi="Times New Roman"/>
          <w:szCs w:val="24"/>
        </w:rPr>
        <w:t xml:space="preserve"> </w:t>
      </w:r>
      <w:r>
        <w:rPr>
          <w:rFonts w:ascii="Times New Roman" w:hAnsi="Times New Roman"/>
          <w:szCs w:val="24"/>
        </w:rPr>
        <w:t xml:space="preserve">Европейската железопътна агенция на Европейския съюз </w:t>
      </w:r>
      <w:r w:rsidR="00251BCB">
        <w:rPr>
          <w:rFonts w:ascii="Times New Roman" w:hAnsi="Times New Roman"/>
          <w:szCs w:val="24"/>
        </w:rPr>
        <w:t xml:space="preserve">за минимизиране на риска за предаване и разпространение на вируса предложи и </w:t>
      </w:r>
      <w:r>
        <w:rPr>
          <w:rFonts w:ascii="Times New Roman" w:hAnsi="Times New Roman"/>
          <w:szCs w:val="24"/>
        </w:rPr>
        <w:t xml:space="preserve">премина на дистанционна форма на общуване </w:t>
      </w:r>
      <w:r w:rsidR="00251BCB">
        <w:rPr>
          <w:rFonts w:ascii="Times New Roman" w:hAnsi="Times New Roman"/>
          <w:szCs w:val="24"/>
        </w:rPr>
        <w:t>(</w:t>
      </w:r>
      <w:r w:rsidR="00251BCB">
        <w:rPr>
          <w:rFonts w:ascii="Times New Roman" w:hAnsi="Times New Roman"/>
          <w:szCs w:val="24"/>
          <w:lang w:val="en-US"/>
        </w:rPr>
        <w:t>home</w:t>
      </w:r>
      <w:r w:rsidR="00251BCB" w:rsidRPr="00251BCB">
        <w:rPr>
          <w:rFonts w:ascii="Times New Roman" w:hAnsi="Times New Roman"/>
          <w:szCs w:val="24"/>
        </w:rPr>
        <w:t xml:space="preserve"> </w:t>
      </w:r>
      <w:r w:rsidR="00251BCB">
        <w:rPr>
          <w:rFonts w:ascii="Times New Roman" w:hAnsi="Times New Roman"/>
          <w:szCs w:val="24"/>
          <w:lang w:val="en-US"/>
        </w:rPr>
        <w:t>office</w:t>
      </w:r>
      <w:r w:rsidR="00251BCB">
        <w:rPr>
          <w:rFonts w:ascii="Times New Roman" w:hAnsi="Times New Roman"/>
          <w:szCs w:val="24"/>
        </w:rPr>
        <w:t>). Разследващите органи от страните-членки на ЕС преминаха на виртуална форма на общуване и последващите пленарни срещи.</w:t>
      </w:r>
    </w:p>
    <w:p w:rsidR="0067472E" w:rsidRDefault="007870C4" w:rsidP="0067472E">
      <w:pPr>
        <w:ind w:firstLine="720"/>
        <w:jc w:val="both"/>
        <w:rPr>
          <w:rFonts w:ascii="Times New Roman" w:hAnsi="Times New Roman"/>
          <w:szCs w:val="24"/>
        </w:rPr>
      </w:pPr>
      <w:r>
        <w:rPr>
          <w:rFonts w:ascii="Times New Roman" w:hAnsi="Times New Roman"/>
          <w:szCs w:val="24"/>
          <w:lang w:val="ru-RU"/>
        </w:rPr>
        <w:t>2</w:t>
      </w:r>
      <w:r w:rsidR="0067472E" w:rsidRPr="00262153">
        <w:rPr>
          <w:rFonts w:ascii="Times New Roman" w:hAnsi="Times New Roman"/>
          <w:szCs w:val="24"/>
          <w:lang w:val="ru-RU"/>
        </w:rPr>
        <w:t>.</w:t>
      </w:r>
      <w:r w:rsidR="0067472E">
        <w:rPr>
          <w:rFonts w:ascii="Times New Roman" w:hAnsi="Times New Roman"/>
          <w:szCs w:val="24"/>
        </w:rPr>
        <w:t xml:space="preserve"> </w:t>
      </w:r>
      <w:r w:rsidR="00251BCB">
        <w:rPr>
          <w:rFonts w:ascii="Times New Roman" w:hAnsi="Times New Roman"/>
          <w:szCs w:val="24"/>
        </w:rPr>
        <w:t>Виртуално у</w:t>
      </w:r>
      <w:r w:rsidR="0067472E">
        <w:rPr>
          <w:rFonts w:ascii="Times New Roman" w:hAnsi="Times New Roman"/>
          <w:szCs w:val="24"/>
        </w:rPr>
        <w:t xml:space="preserve">частие на </w:t>
      </w:r>
      <w:r w:rsidR="00C7452E">
        <w:rPr>
          <w:rFonts w:ascii="Times New Roman" w:hAnsi="Times New Roman"/>
        </w:rPr>
        <w:t xml:space="preserve">ръководителя </w:t>
      </w:r>
      <w:r w:rsidR="00251BCB" w:rsidRPr="00251BCB">
        <w:rPr>
          <w:rFonts w:ascii="Times New Roman" w:hAnsi="Times New Roman"/>
        </w:rPr>
        <w:t xml:space="preserve">на направление НБРПЖТ </w:t>
      </w:r>
      <w:r w:rsidR="00251BCB">
        <w:rPr>
          <w:rFonts w:ascii="Times New Roman" w:hAnsi="Times New Roman"/>
          <w:szCs w:val="24"/>
        </w:rPr>
        <w:t>в 43</w:t>
      </w:r>
      <w:r w:rsidR="0067472E" w:rsidRPr="00E21927">
        <w:rPr>
          <w:rFonts w:ascii="Times New Roman" w:hAnsi="Times New Roman"/>
          <w:szCs w:val="24"/>
        </w:rPr>
        <w:t>-то пленарно заседание на Мрежата на органите за разследване на железопътни произшествия от страните-членки на ЕС</w:t>
      </w:r>
      <w:r w:rsidR="00745102">
        <w:rPr>
          <w:rFonts w:ascii="Times New Roman" w:hAnsi="Times New Roman"/>
          <w:szCs w:val="24"/>
        </w:rPr>
        <w:t>, проведено на 23</w:t>
      </w:r>
      <w:r w:rsidR="0067472E" w:rsidRPr="00E21927">
        <w:rPr>
          <w:rFonts w:ascii="Times New Roman" w:hAnsi="Times New Roman"/>
          <w:szCs w:val="24"/>
        </w:rPr>
        <w:t xml:space="preserve"> </w:t>
      </w:r>
      <w:r w:rsidR="00745102">
        <w:rPr>
          <w:rFonts w:ascii="Times New Roman" w:hAnsi="Times New Roman"/>
          <w:szCs w:val="24"/>
        </w:rPr>
        <w:t>и</w:t>
      </w:r>
      <w:r w:rsidR="0067472E">
        <w:rPr>
          <w:rFonts w:ascii="Times New Roman" w:hAnsi="Times New Roman"/>
          <w:szCs w:val="24"/>
        </w:rPr>
        <w:t xml:space="preserve"> </w:t>
      </w:r>
      <w:r w:rsidR="00745102">
        <w:rPr>
          <w:rFonts w:ascii="Times New Roman" w:hAnsi="Times New Roman"/>
          <w:szCs w:val="24"/>
        </w:rPr>
        <w:t>24 септември 2020</w:t>
      </w:r>
      <w:r w:rsidR="0067472E" w:rsidRPr="00E21927">
        <w:rPr>
          <w:rFonts w:ascii="Times New Roman" w:hAnsi="Times New Roman"/>
          <w:szCs w:val="24"/>
        </w:rPr>
        <w:t xml:space="preserve"> г.</w:t>
      </w:r>
      <w:r w:rsidR="00946653">
        <w:rPr>
          <w:rFonts w:ascii="Times New Roman" w:hAnsi="Times New Roman"/>
          <w:szCs w:val="24"/>
        </w:rPr>
        <w:t>;</w:t>
      </w:r>
    </w:p>
    <w:p w:rsidR="007870C4" w:rsidRDefault="007870C4" w:rsidP="0067472E">
      <w:pPr>
        <w:ind w:firstLine="720"/>
        <w:jc w:val="both"/>
        <w:rPr>
          <w:rFonts w:ascii="Times New Roman" w:hAnsi="Times New Roman"/>
          <w:szCs w:val="24"/>
        </w:rPr>
      </w:pPr>
      <w:r>
        <w:rPr>
          <w:rFonts w:ascii="Times New Roman" w:hAnsi="Times New Roman"/>
          <w:szCs w:val="24"/>
        </w:rPr>
        <w:t>3</w:t>
      </w:r>
      <w:r w:rsidRPr="007870C4">
        <w:rPr>
          <w:rFonts w:ascii="Times New Roman" w:hAnsi="Times New Roman"/>
          <w:szCs w:val="24"/>
        </w:rPr>
        <w:t xml:space="preserve">. </w:t>
      </w:r>
      <w:r w:rsidR="00745102">
        <w:rPr>
          <w:rFonts w:ascii="Times New Roman" w:hAnsi="Times New Roman"/>
          <w:szCs w:val="24"/>
        </w:rPr>
        <w:t>Виртуално у</w:t>
      </w:r>
      <w:r w:rsidRPr="007870C4">
        <w:rPr>
          <w:rFonts w:ascii="Times New Roman" w:hAnsi="Times New Roman"/>
          <w:szCs w:val="24"/>
        </w:rPr>
        <w:t>частие</w:t>
      </w:r>
      <w:r>
        <w:rPr>
          <w:rFonts w:ascii="Times New Roman" w:hAnsi="Times New Roman"/>
          <w:szCs w:val="24"/>
        </w:rPr>
        <w:t xml:space="preserve"> на ръководителя </w:t>
      </w:r>
      <w:r w:rsidR="00745102" w:rsidRPr="00745102">
        <w:rPr>
          <w:rFonts w:ascii="Times New Roman" w:hAnsi="Times New Roman"/>
          <w:szCs w:val="24"/>
        </w:rPr>
        <w:t xml:space="preserve">на направление НБРПЖТ </w:t>
      </w:r>
      <w:r w:rsidR="00745102">
        <w:rPr>
          <w:rFonts w:ascii="Times New Roman" w:hAnsi="Times New Roman"/>
          <w:szCs w:val="24"/>
        </w:rPr>
        <w:t>в 44</w:t>
      </w:r>
      <w:r w:rsidRPr="007870C4">
        <w:rPr>
          <w:rFonts w:ascii="Times New Roman" w:hAnsi="Times New Roman"/>
          <w:szCs w:val="24"/>
        </w:rPr>
        <w:t>-то пленарно заседание на Мрежата на органите за разследване на железопътни произшествия от страни</w:t>
      </w:r>
      <w:r>
        <w:rPr>
          <w:rFonts w:ascii="Times New Roman" w:hAnsi="Times New Roman"/>
          <w:szCs w:val="24"/>
        </w:rPr>
        <w:t>те-членки на ЕС, п</w:t>
      </w:r>
      <w:r w:rsidR="00745102">
        <w:rPr>
          <w:rFonts w:ascii="Times New Roman" w:hAnsi="Times New Roman"/>
          <w:szCs w:val="24"/>
        </w:rPr>
        <w:t>роведено на 25 и 26 ноември 2020</w:t>
      </w:r>
      <w:r w:rsidRPr="007870C4">
        <w:rPr>
          <w:rFonts w:ascii="Times New Roman" w:hAnsi="Times New Roman"/>
          <w:szCs w:val="24"/>
        </w:rPr>
        <w:t xml:space="preserve"> г.</w:t>
      </w:r>
      <w:r w:rsidR="00946653">
        <w:rPr>
          <w:rFonts w:ascii="Times New Roman" w:hAnsi="Times New Roman"/>
          <w:szCs w:val="24"/>
        </w:rPr>
        <w:t>;</w:t>
      </w:r>
    </w:p>
    <w:p w:rsidR="0067472E" w:rsidRDefault="00485232" w:rsidP="0067472E">
      <w:pPr>
        <w:pStyle w:val="af"/>
        <w:tabs>
          <w:tab w:val="left" w:pos="993"/>
        </w:tabs>
        <w:spacing w:before="120" w:after="0" w:line="240" w:lineRule="auto"/>
        <w:jc w:val="both"/>
        <w:rPr>
          <w:rFonts w:ascii="Times New Roman" w:hAnsi="Times New Roman"/>
          <w:b/>
        </w:rPr>
      </w:pPr>
      <w:r w:rsidRPr="00C65F09">
        <w:rPr>
          <w:rFonts w:ascii="Times New Roman" w:hAnsi="Times New Roman"/>
          <w:b/>
        </w:rPr>
        <w:t xml:space="preserve">Участие на </w:t>
      </w:r>
      <w:r w:rsidR="00745102" w:rsidRPr="00745102">
        <w:rPr>
          <w:rFonts w:ascii="Times New Roman" w:hAnsi="Times New Roman"/>
          <w:b/>
        </w:rPr>
        <w:t>направление НБРПЖТ</w:t>
      </w:r>
      <w:r w:rsidRPr="00C65F09">
        <w:rPr>
          <w:rFonts w:ascii="Times New Roman" w:hAnsi="Times New Roman"/>
          <w:b/>
        </w:rPr>
        <w:t xml:space="preserve"> в други мероприятия</w:t>
      </w:r>
    </w:p>
    <w:p w:rsidR="00070A0D" w:rsidRDefault="0039459E" w:rsidP="00070A0D">
      <w:pPr>
        <w:pStyle w:val="af"/>
        <w:tabs>
          <w:tab w:val="left" w:pos="993"/>
        </w:tabs>
        <w:spacing w:before="60"/>
        <w:ind w:left="0" w:firstLine="720"/>
        <w:jc w:val="both"/>
        <w:rPr>
          <w:rFonts w:ascii="Times New Roman" w:hAnsi="Times New Roman"/>
          <w:sz w:val="24"/>
          <w:szCs w:val="24"/>
        </w:rPr>
      </w:pPr>
      <w:r w:rsidRPr="0067472E">
        <w:rPr>
          <w:rFonts w:ascii="Times New Roman" w:hAnsi="Times New Roman"/>
          <w:sz w:val="24"/>
          <w:szCs w:val="24"/>
          <w:lang w:val="ru-RU"/>
        </w:rPr>
        <w:t>1.</w:t>
      </w:r>
      <w:r w:rsidR="00C65F09" w:rsidRPr="0067472E">
        <w:rPr>
          <w:rFonts w:ascii="Times New Roman" w:hAnsi="Times New Roman"/>
          <w:sz w:val="24"/>
          <w:szCs w:val="24"/>
        </w:rPr>
        <w:t xml:space="preserve"> </w:t>
      </w:r>
      <w:r w:rsidR="00B45FC5" w:rsidRPr="0067472E">
        <w:rPr>
          <w:rFonts w:ascii="Times New Roman" w:hAnsi="Times New Roman"/>
          <w:sz w:val="24"/>
          <w:szCs w:val="24"/>
        </w:rPr>
        <w:t>С</w:t>
      </w:r>
      <w:r w:rsidR="00372B46" w:rsidRPr="0067472E">
        <w:rPr>
          <w:rFonts w:ascii="Times New Roman" w:hAnsi="Times New Roman"/>
          <w:sz w:val="24"/>
          <w:szCs w:val="24"/>
        </w:rPr>
        <w:t>лед получаване</w:t>
      </w:r>
      <w:r w:rsidR="00B45FC5" w:rsidRPr="0067472E">
        <w:rPr>
          <w:rFonts w:ascii="Times New Roman" w:hAnsi="Times New Roman"/>
          <w:sz w:val="24"/>
          <w:szCs w:val="24"/>
        </w:rPr>
        <w:t xml:space="preserve"> на</w:t>
      </w:r>
      <w:r w:rsidR="00372B46" w:rsidRPr="0067472E">
        <w:rPr>
          <w:rFonts w:ascii="Times New Roman" w:hAnsi="Times New Roman"/>
          <w:sz w:val="24"/>
          <w:szCs w:val="24"/>
        </w:rPr>
        <w:t xml:space="preserve"> </w:t>
      </w:r>
      <w:r w:rsidR="00B45FC5" w:rsidRPr="0067472E">
        <w:rPr>
          <w:rFonts w:ascii="Times New Roman" w:hAnsi="Times New Roman"/>
          <w:sz w:val="24"/>
          <w:szCs w:val="24"/>
        </w:rPr>
        <w:t>ежемесечна</w:t>
      </w:r>
      <w:r w:rsidR="00372B46" w:rsidRPr="0067472E">
        <w:rPr>
          <w:rFonts w:ascii="Times New Roman" w:hAnsi="Times New Roman"/>
          <w:sz w:val="24"/>
          <w:szCs w:val="24"/>
        </w:rPr>
        <w:t xml:space="preserve"> статистическа информация за общите показатели </w:t>
      </w:r>
      <w:r w:rsidR="00F84EAD" w:rsidRPr="0067472E">
        <w:rPr>
          <w:rFonts w:ascii="Times New Roman" w:hAnsi="Times New Roman"/>
          <w:sz w:val="24"/>
          <w:szCs w:val="24"/>
        </w:rPr>
        <w:t xml:space="preserve">за безопасност </w:t>
      </w:r>
      <w:r w:rsidR="00372B46" w:rsidRPr="0067472E">
        <w:rPr>
          <w:rFonts w:ascii="Times New Roman" w:hAnsi="Times New Roman"/>
          <w:sz w:val="24"/>
          <w:szCs w:val="24"/>
        </w:rPr>
        <w:t xml:space="preserve">от управителя на железопътната инфраструктура и железопътните </w:t>
      </w:r>
      <w:r w:rsidR="00B45FC5" w:rsidRPr="0067472E">
        <w:rPr>
          <w:rFonts w:ascii="Times New Roman" w:hAnsi="Times New Roman"/>
          <w:sz w:val="24"/>
          <w:szCs w:val="24"/>
        </w:rPr>
        <w:t>предприятия</w:t>
      </w:r>
      <w:r w:rsidR="00FC31FA">
        <w:rPr>
          <w:rFonts w:ascii="Times New Roman" w:hAnsi="Times New Roman"/>
          <w:sz w:val="24"/>
          <w:szCs w:val="24"/>
        </w:rPr>
        <w:t>,</w:t>
      </w:r>
      <w:r w:rsidR="00372B46" w:rsidRPr="0067472E">
        <w:rPr>
          <w:rFonts w:ascii="Times New Roman" w:hAnsi="Times New Roman"/>
          <w:sz w:val="24"/>
          <w:szCs w:val="24"/>
        </w:rPr>
        <w:t xml:space="preserve"> във връзка с </w:t>
      </w:r>
      <w:r w:rsidR="005B3D53" w:rsidRPr="0067472E">
        <w:rPr>
          <w:rFonts w:ascii="Times New Roman" w:hAnsi="Times New Roman"/>
          <w:sz w:val="24"/>
          <w:szCs w:val="24"/>
        </w:rPr>
        <w:t>изискванията на</w:t>
      </w:r>
      <w:r w:rsidR="00372B46" w:rsidRPr="0067472E">
        <w:rPr>
          <w:rFonts w:ascii="Times New Roman" w:hAnsi="Times New Roman"/>
          <w:sz w:val="24"/>
          <w:szCs w:val="24"/>
        </w:rPr>
        <w:t xml:space="preserve"> Наредба № 59/</w:t>
      </w:r>
      <w:r w:rsidR="00FE6FEF" w:rsidRPr="0067472E">
        <w:rPr>
          <w:rFonts w:ascii="Times New Roman" w:hAnsi="Times New Roman"/>
          <w:sz w:val="24"/>
          <w:szCs w:val="24"/>
        </w:rPr>
        <w:t>5.12.2006 г.</w:t>
      </w:r>
      <w:r w:rsidR="00FC31FA">
        <w:rPr>
          <w:rFonts w:ascii="Times New Roman" w:hAnsi="Times New Roman"/>
          <w:sz w:val="24"/>
          <w:szCs w:val="24"/>
        </w:rPr>
        <w:t>,</w:t>
      </w:r>
      <w:r w:rsidR="00FE6FEF" w:rsidRPr="0067472E">
        <w:rPr>
          <w:rFonts w:ascii="Times New Roman" w:hAnsi="Times New Roman"/>
          <w:sz w:val="24"/>
          <w:szCs w:val="24"/>
        </w:rPr>
        <w:t xml:space="preserve"> </w:t>
      </w:r>
      <w:r w:rsidR="00745102" w:rsidRPr="00745102">
        <w:rPr>
          <w:rFonts w:ascii="Times New Roman" w:hAnsi="Times New Roman"/>
          <w:sz w:val="24"/>
          <w:szCs w:val="24"/>
        </w:rPr>
        <w:t>ръководителя</w:t>
      </w:r>
      <w:r w:rsidR="00745102">
        <w:rPr>
          <w:rFonts w:ascii="Times New Roman" w:hAnsi="Times New Roman"/>
          <w:sz w:val="24"/>
          <w:szCs w:val="24"/>
        </w:rPr>
        <w:t>т</w:t>
      </w:r>
      <w:r w:rsidR="00745102" w:rsidRPr="00745102">
        <w:rPr>
          <w:rFonts w:ascii="Times New Roman" w:hAnsi="Times New Roman"/>
          <w:sz w:val="24"/>
          <w:szCs w:val="24"/>
        </w:rPr>
        <w:t xml:space="preserve"> на направление НБРПЖТ</w:t>
      </w:r>
      <w:r w:rsidR="0083313A" w:rsidRPr="0067472E">
        <w:rPr>
          <w:rFonts w:ascii="Times New Roman" w:hAnsi="Times New Roman"/>
          <w:sz w:val="24"/>
          <w:szCs w:val="24"/>
        </w:rPr>
        <w:t xml:space="preserve"> </w:t>
      </w:r>
      <w:r w:rsidR="00372B46" w:rsidRPr="0067472E">
        <w:rPr>
          <w:rFonts w:ascii="Times New Roman" w:hAnsi="Times New Roman"/>
          <w:sz w:val="24"/>
          <w:szCs w:val="24"/>
        </w:rPr>
        <w:t xml:space="preserve">извършва анализ </w:t>
      </w:r>
      <w:r w:rsidR="00484747" w:rsidRPr="0067472E">
        <w:rPr>
          <w:rFonts w:ascii="Times New Roman" w:hAnsi="Times New Roman"/>
          <w:sz w:val="24"/>
          <w:szCs w:val="24"/>
        </w:rPr>
        <w:t>и</w:t>
      </w:r>
      <w:r w:rsidR="00372B46" w:rsidRPr="0067472E">
        <w:rPr>
          <w:rFonts w:ascii="Times New Roman" w:hAnsi="Times New Roman"/>
          <w:sz w:val="24"/>
          <w:szCs w:val="24"/>
        </w:rPr>
        <w:t xml:space="preserve"> </w:t>
      </w:r>
      <w:r w:rsidR="00484747" w:rsidRPr="0067472E">
        <w:rPr>
          <w:rFonts w:ascii="Times New Roman" w:hAnsi="Times New Roman"/>
          <w:sz w:val="24"/>
          <w:szCs w:val="24"/>
        </w:rPr>
        <w:t xml:space="preserve">обобщава </w:t>
      </w:r>
      <w:r w:rsidR="0083313A" w:rsidRPr="0067472E">
        <w:rPr>
          <w:rFonts w:ascii="Times New Roman" w:hAnsi="Times New Roman"/>
          <w:sz w:val="24"/>
          <w:szCs w:val="24"/>
        </w:rPr>
        <w:t xml:space="preserve">данните </w:t>
      </w:r>
      <w:r w:rsidR="00372B46" w:rsidRPr="0067472E">
        <w:rPr>
          <w:rFonts w:ascii="Times New Roman" w:hAnsi="Times New Roman"/>
          <w:sz w:val="24"/>
          <w:szCs w:val="24"/>
        </w:rPr>
        <w:t>за управление</w:t>
      </w:r>
      <w:r w:rsidR="00BA7F1F" w:rsidRPr="0067472E">
        <w:rPr>
          <w:rFonts w:ascii="Times New Roman" w:hAnsi="Times New Roman"/>
          <w:sz w:val="24"/>
          <w:szCs w:val="24"/>
        </w:rPr>
        <w:t>то</w:t>
      </w:r>
      <w:r w:rsidR="00372B46" w:rsidRPr="0067472E">
        <w:rPr>
          <w:rFonts w:ascii="Times New Roman" w:hAnsi="Times New Roman"/>
          <w:sz w:val="24"/>
          <w:szCs w:val="24"/>
        </w:rPr>
        <w:t xml:space="preserve"> на безопасност</w:t>
      </w:r>
      <w:r w:rsidR="00B45FC5" w:rsidRPr="0067472E">
        <w:rPr>
          <w:rFonts w:ascii="Times New Roman" w:hAnsi="Times New Roman"/>
          <w:sz w:val="24"/>
          <w:szCs w:val="24"/>
        </w:rPr>
        <w:t>та в железопътния транспорт</w:t>
      </w:r>
      <w:r w:rsidR="00484747" w:rsidRPr="0067472E">
        <w:rPr>
          <w:rFonts w:ascii="Times New Roman" w:hAnsi="Times New Roman"/>
          <w:sz w:val="24"/>
          <w:szCs w:val="24"/>
        </w:rPr>
        <w:t xml:space="preserve">. </w:t>
      </w:r>
      <w:r w:rsidR="00DC4423">
        <w:rPr>
          <w:rFonts w:ascii="Times New Roman" w:hAnsi="Times New Roman"/>
          <w:sz w:val="24"/>
          <w:szCs w:val="24"/>
        </w:rPr>
        <w:t>В</w:t>
      </w:r>
      <w:r w:rsidR="005B3D53" w:rsidRPr="0067472E">
        <w:rPr>
          <w:rFonts w:ascii="Times New Roman" w:hAnsi="Times New Roman"/>
          <w:sz w:val="24"/>
          <w:szCs w:val="24"/>
        </w:rPr>
        <w:t xml:space="preserve"> тази връзка</w:t>
      </w:r>
      <w:r w:rsidR="00484747" w:rsidRPr="0067472E">
        <w:rPr>
          <w:rFonts w:ascii="Times New Roman" w:hAnsi="Times New Roman"/>
          <w:sz w:val="24"/>
          <w:szCs w:val="24"/>
        </w:rPr>
        <w:t xml:space="preserve"> </w:t>
      </w:r>
      <w:r w:rsidR="00FC31FA">
        <w:rPr>
          <w:rFonts w:ascii="Times New Roman" w:hAnsi="Times New Roman"/>
          <w:sz w:val="24"/>
          <w:szCs w:val="24"/>
        </w:rPr>
        <w:t>е</w:t>
      </w:r>
      <w:r w:rsidR="00484747" w:rsidRPr="0067472E">
        <w:rPr>
          <w:rFonts w:ascii="Times New Roman" w:hAnsi="Times New Roman"/>
          <w:sz w:val="24"/>
          <w:szCs w:val="24"/>
        </w:rPr>
        <w:t xml:space="preserve"> направен анализ </w:t>
      </w:r>
      <w:r w:rsidR="001A014D" w:rsidRPr="0067472E">
        <w:rPr>
          <w:rFonts w:ascii="Times New Roman" w:hAnsi="Times New Roman"/>
          <w:sz w:val="24"/>
          <w:szCs w:val="24"/>
        </w:rPr>
        <w:t>на управление</w:t>
      </w:r>
      <w:r w:rsidR="00A47916" w:rsidRPr="0067472E">
        <w:rPr>
          <w:rFonts w:ascii="Times New Roman" w:hAnsi="Times New Roman"/>
          <w:sz w:val="24"/>
          <w:szCs w:val="24"/>
        </w:rPr>
        <w:t>то</w:t>
      </w:r>
      <w:r w:rsidR="001A014D" w:rsidRPr="0067472E">
        <w:rPr>
          <w:rFonts w:ascii="Times New Roman" w:hAnsi="Times New Roman"/>
          <w:sz w:val="24"/>
          <w:szCs w:val="24"/>
        </w:rPr>
        <w:t xml:space="preserve"> на безопасността за </w:t>
      </w:r>
      <w:r w:rsidR="00745102">
        <w:rPr>
          <w:rFonts w:ascii="Times New Roman" w:hAnsi="Times New Roman"/>
          <w:sz w:val="24"/>
          <w:szCs w:val="24"/>
        </w:rPr>
        <w:t>2020</w:t>
      </w:r>
      <w:r w:rsidR="008A51F6" w:rsidRPr="0067472E">
        <w:rPr>
          <w:rFonts w:ascii="Times New Roman" w:hAnsi="Times New Roman"/>
          <w:sz w:val="24"/>
          <w:szCs w:val="24"/>
        </w:rPr>
        <w:t xml:space="preserve"> </w:t>
      </w:r>
      <w:r w:rsidR="001A014D" w:rsidRPr="0067472E">
        <w:rPr>
          <w:rFonts w:ascii="Times New Roman" w:hAnsi="Times New Roman"/>
          <w:sz w:val="24"/>
          <w:szCs w:val="24"/>
        </w:rPr>
        <w:t xml:space="preserve">г., </w:t>
      </w:r>
      <w:r w:rsidR="00FE6FEF" w:rsidRPr="0067472E">
        <w:rPr>
          <w:rFonts w:ascii="Times New Roman" w:hAnsi="Times New Roman"/>
          <w:sz w:val="24"/>
          <w:szCs w:val="24"/>
        </w:rPr>
        <w:t>базиран на данните в</w:t>
      </w:r>
      <w:r w:rsidR="00BA7F1F" w:rsidRPr="0067472E">
        <w:rPr>
          <w:rFonts w:ascii="Times New Roman" w:hAnsi="Times New Roman"/>
          <w:sz w:val="24"/>
          <w:szCs w:val="24"/>
        </w:rPr>
        <w:t xml:space="preserve"> </w:t>
      </w:r>
      <w:r w:rsidR="001A014D" w:rsidRPr="0067472E">
        <w:rPr>
          <w:rFonts w:ascii="Times New Roman" w:hAnsi="Times New Roman"/>
          <w:sz w:val="24"/>
          <w:szCs w:val="24"/>
        </w:rPr>
        <w:t>предоставени</w:t>
      </w:r>
      <w:r w:rsidR="00BA7F1F" w:rsidRPr="0067472E">
        <w:rPr>
          <w:rFonts w:ascii="Times New Roman" w:hAnsi="Times New Roman"/>
          <w:sz w:val="24"/>
          <w:szCs w:val="24"/>
        </w:rPr>
        <w:t>те</w:t>
      </w:r>
      <w:r w:rsidR="00BD0372" w:rsidRPr="0067472E">
        <w:rPr>
          <w:rFonts w:ascii="Times New Roman" w:hAnsi="Times New Roman"/>
          <w:sz w:val="24"/>
          <w:szCs w:val="24"/>
        </w:rPr>
        <w:t xml:space="preserve"> </w:t>
      </w:r>
      <w:r w:rsidR="00BA7F1F" w:rsidRPr="0067472E">
        <w:rPr>
          <w:rFonts w:ascii="Times New Roman" w:hAnsi="Times New Roman"/>
          <w:sz w:val="24"/>
          <w:szCs w:val="24"/>
        </w:rPr>
        <w:t>годишни</w:t>
      </w:r>
      <w:r w:rsidR="008D7B52" w:rsidRPr="0067472E">
        <w:rPr>
          <w:rFonts w:ascii="Times New Roman" w:hAnsi="Times New Roman"/>
          <w:sz w:val="24"/>
          <w:szCs w:val="24"/>
        </w:rPr>
        <w:t xml:space="preserve"> доклади от</w:t>
      </w:r>
      <w:r w:rsidR="001A014D" w:rsidRPr="0067472E">
        <w:rPr>
          <w:rFonts w:ascii="Times New Roman" w:hAnsi="Times New Roman"/>
          <w:sz w:val="24"/>
          <w:szCs w:val="24"/>
        </w:rPr>
        <w:t xml:space="preserve"> управителя на железопътната инфраструктура и железопътните </w:t>
      </w:r>
      <w:r w:rsidR="00BA7F1F" w:rsidRPr="0067472E">
        <w:rPr>
          <w:rFonts w:ascii="Times New Roman" w:hAnsi="Times New Roman"/>
          <w:sz w:val="24"/>
          <w:szCs w:val="24"/>
        </w:rPr>
        <w:t>предприятия</w:t>
      </w:r>
      <w:r w:rsidR="00745102">
        <w:rPr>
          <w:rFonts w:ascii="Times New Roman" w:hAnsi="Times New Roman"/>
          <w:sz w:val="24"/>
          <w:szCs w:val="24"/>
        </w:rPr>
        <w:t xml:space="preserve"> (превозвачи)</w:t>
      </w:r>
      <w:r w:rsidR="00085BF6" w:rsidRPr="0067472E">
        <w:rPr>
          <w:rFonts w:ascii="Times New Roman" w:hAnsi="Times New Roman"/>
          <w:sz w:val="24"/>
          <w:szCs w:val="24"/>
        </w:rPr>
        <w:t>;</w:t>
      </w:r>
    </w:p>
    <w:p w:rsidR="00764B7C" w:rsidRPr="007E2142" w:rsidRDefault="0039459E" w:rsidP="007E2142">
      <w:pPr>
        <w:pStyle w:val="af"/>
        <w:tabs>
          <w:tab w:val="left" w:pos="993"/>
        </w:tabs>
        <w:spacing w:before="60"/>
        <w:ind w:left="0" w:firstLine="720"/>
        <w:jc w:val="both"/>
        <w:rPr>
          <w:rFonts w:ascii="Times New Roman" w:hAnsi="Times New Roman"/>
          <w:sz w:val="24"/>
          <w:szCs w:val="24"/>
        </w:rPr>
      </w:pPr>
      <w:r w:rsidRPr="00070A0D">
        <w:rPr>
          <w:rFonts w:ascii="Times New Roman" w:hAnsi="Times New Roman"/>
          <w:sz w:val="24"/>
          <w:szCs w:val="24"/>
          <w:lang w:val="ru-RU"/>
        </w:rPr>
        <w:t>2.</w:t>
      </w:r>
      <w:r w:rsidR="00C65F09" w:rsidRPr="00070A0D">
        <w:rPr>
          <w:rFonts w:ascii="Times New Roman" w:hAnsi="Times New Roman"/>
          <w:sz w:val="24"/>
          <w:szCs w:val="24"/>
        </w:rPr>
        <w:t xml:space="preserve"> </w:t>
      </w:r>
      <w:r w:rsidR="00745102">
        <w:rPr>
          <w:rFonts w:ascii="Times New Roman" w:hAnsi="Times New Roman"/>
          <w:sz w:val="24"/>
          <w:szCs w:val="24"/>
        </w:rPr>
        <w:t>Р</w:t>
      </w:r>
      <w:r w:rsidR="00745102" w:rsidRPr="00745102">
        <w:rPr>
          <w:rFonts w:ascii="Times New Roman" w:hAnsi="Times New Roman"/>
          <w:sz w:val="24"/>
          <w:szCs w:val="24"/>
        </w:rPr>
        <w:t>ъководителят на направление НБРПЖТ</w:t>
      </w:r>
      <w:r w:rsidR="00070A0D" w:rsidRPr="00070A0D">
        <w:rPr>
          <w:rFonts w:ascii="Times New Roman" w:hAnsi="Times New Roman"/>
          <w:sz w:val="24"/>
          <w:szCs w:val="24"/>
        </w:rPr>
        <w:t xml:space="preserve"> ежедневно се запознава с</w:t>
      </w:r>
      <w:r w:rsidR="00E47DFC" w:rsidRPr="00070A0D">
        <w:rPr>
          <w:rFonts w:ascii="Times New Roman" w:hAnsi="Times New Roman"/>
          <w:sz w:val="24"/>
          <w:szCs w:val="24"/>
        </w:rPr>
        <w:t xml:space="preserve"> </w:t>
      </w:r>
      <w:r w:rsidR="00070A0D" w:rsidRPr="00070A0D">
        <w:rPr>
          <w:rFonts w:ascii="Times New Roman" w:hAnsi="Times New Roman"/>
          <w:sz w:val="24"/>
          <w:szCs w:val="24"/>
        </w:rPr>
        <w:t>нередности</w:t>
      </w:r>
      <w:r w:rsidR="00745102">
        <w:rPr>
          <w:rFonts w:ascii="Times New Roman" w:hAnsi="Times New Roman"/>
          <w:sz w:val="24"/>
          <w:szCs w:val="24"/>
        </w:rPr>
        <w:t>те</w:t>
      </w:r>
      <w:r w:rsidR="00E47DFC" w:rsidRPr="00070A0D">
        <w:rPr>
          <w:rFonts w:ascii="Times New Roman" w:hAnsi="Times New Roman"/>
          <w:sz w:val="24"/>
          <w:szCs w:val="24"/>
        </w:rPr>
        <w:t xml:space="preserve"> </w:t>
      </w:r>
      <w:r w:rsidR="00070A0D" w:rsidRPr="00070A0D">
        <w:rPr>
          <w:rFonts w:ascii="Times New Roman" w:hAnsi="Times New Roman"/>
          <w:sz w:val="24"/>
          <w:szCs w:val="24"/>
        </w:rPr>
        <w:t xml:space="preserve">по железопътната мрежа, </w:t>
      </w:r>
      <w:r w:rsidR="00835B2D">
        <w:rPr>
          <w:rFonts w:ascii="Times New Roman" w:hAnsi="Times New Roman"/>
          <w:sz w:val="24"/>
          <w:szCs w:val="24"/>
        </w:rPr>
        <w:t>изготвени от</w:t>
      </w:r>
      <w:r w:rsidR="00745102">
        <w:rPr>
          <w:rFonts w:ascii="Times New Roman" w:hAnsi="Times New Roman"/>
          <w:sz w:val="24"/>
          <w:szCs w:val="24"/>
        </w:rPr>
        <w:t xml:space="preserve"> управителя на железопътната инфраструктура</w:t>
      </w:r>
      <w:r w:rsidR="00FC31FA">
        <w:rPr>
          <w:rFonts w:ascii="Times New Roman" w:hAnsi="Times New Roman"/>
          <w:sz w:val="24"/>
          <w:szCs w:val="24"/>
        </w:rPr>
        <w:t>,</w:t>
      </w:r>
      <w:r w:rsidR="0067472E" w:rsidRPr="00070A0D">
        <w:rPr>
          <w:rFonts w:ascii="Times New Roman" w:hAnsi="Times New Roman"/>
          <w:sz w:val="24"/>
          <w:szCs w:val="24"/>
        </w:rPr>
        <w:t xml:space="preserve"> </w:t>
      </w:r>
      <w:r w:rsidR="00E47DFC" w:rsidRPr="00070A0D">
        <w:rPr>
          <w:rFonts w:ascii="Times New Roman" w:hAnsi="Times New Roman"/>
          <w:sz w:val="24"/>
          <w:szCs w:val="24"/>
        </w:rPr>
        <w:t>във връзк</w:t>
      </w:r>
      <w:r w:rsidR="00BA7F1F" w:rsidRPr="00070A0D">
        <w:rPr>
          <w:rFonts w:ascii="Times New Roman" w:hAnsi="Times New Roman"/>
          <w:sz w:val="24"/>
          <w:szCs w:val="24"/>
        </w:rPr>
        <w:t>а с изискв</w:t>
      </w:r>
      <w:r w:rsidR="00835B2D">
        <w:rPr>
          <w:rFonts w:ascii="Times New Roman" w:hAnsi="Times New Roman"/>
          <w:sz w:val="24"/>
          <w:szCs w:val="24"/>
        </w:rPr>
        <w:t>анията н</w:t>
      </w:r>
      <w:r w:rsidR="00F84EAD" w:rsidRPr="00070A0D">
        <w:rPr>
          <w:rFonts w:ascii="Times New Roman" w:hAnsi="Times New Roman"/>
          <w:sz w:val="24"/>
          <w:szCs w:val="24"/>
        </w:rPr>
        <w:t>а безопасност</w:t>
      </w:r>
      <w:r w:rsidR="00DC4423">
        <w:rPr>
          <w:rFonts w:ascii="Times New Roman" w:hAnsi="Times New Roman"/>
          <w:sz w:val="24"/>
          <w:szCs w:val="24"/>
        </w:rPr>
        <w:t>та</w:t>
      </w:r>
      <w:r w:rsidR="0089391C" w:rsidRPr="00070A0D">
        <w:rPr>
          <w:rFonts w:ascii="Times New Roman" w:hAnsi="Times New Roman"/>
          <w:sz w:val="24"/>
          <w:szCs w:val="24"/>
        </w:rPr>
        <w:t>;</w:t>
      </w:r>
    </w:p>
    <w:p w:rsidR="00C7452E" w:rsidRDefault="0039459E" w:rsidP="00070A0D">
      <w:pPr>
        <w:pStyle w:val="af"/>
        <w:tabs>
          <w:tab w:val="left" w:pos="993"/>
        </w:tabs>
        <w:spacing w:before="60"/>
        <w:ind w:left="0" w:firstLine="720"/>
        <w:jc w:val="both"/>
        <w:rPr>
          <w:rFonts w:ascii="Times New Roman" w:hAnsi="Times New Roman"/>
          <w:sz w:val="24"/>
          <w:szCs w:val="24"/>
        </w:rPr>
      </w:pPr>
      <w:r w:rsidRPr="00070A0D">
        <w:rPr>
          <w:rFonts w:ascii="Times New Roman" w:hAnsi="Times New Roman"/>
          <w:sz w:val="24"/>
          <w:szCs w:val="24"/>
          <w:lang w:val="ru-RU"/>
        </w:rPr>
        <w:t>3.</w:t>
      </w:r>
      <w:r w:rsidR="008D7B52" w:rsidRPr="00070A0D">
        <w:rPr>
          <w:rFonts w:ascii="Times New Roman" w:hAnsi="Times New Roman"/>
          <w:sz w:val="24"/>
          <w:szCs w:val="24"/>
        </w:rPr>
        <w:t xml:space="preserve"> </w:t>
      </w:r>
      <w:r w:rsidR="00AF774D" w:rsidRPr="00070A0D">
        <w:rPr>
          <w:rFonts w:ascii="Times New Roman" w:hAnsi="Times New Roman"/>
          <w:sz w:val="24"/>
          <w:szCs w:val="24"/>
        </w:rPr>
        <w:t>И</w:t>
      </w:r>
      <w:r w:rsidR="00E47DFC" w:rsidRPr="00070A0D">
        <w:rPr>
          <w:rFonts w:ascii="Times New Roman" w:hAnsi="Times New Roman"/>
          <w:sz w:val="24"/>
          <w:szCs w:val="24"/>
        </w:rPr>
        <w:t>зготв</w:t>
      </w:r>
      <w:r w:rsidR="00AF774D" w:rsidRPr="00070A0D">
        <w:rPr>
          <w:rFonts w:ascii="Times New Roman" w:hAnsi="Times New Roman"/>
          <w:sz w:val="24"/>
          <w:szCs w:val="24"/>
        </w:rPr>
        <w:t>яне</w:t>
      </w:r>
      <w:r w:rsidR="00E47DFC" w:rsidRPr="00070A0D">
        <w:rPr>
          <w:rFonts w:ascii="Times New Roman" w:hAnsi="Times New Roman"/>
          <w:sz w:val="24"/>
          <w:szCs w:val="24"/>
        </w:rPr>
        <w:t xml:space="preserve"> и публику</w:t>
      </w:r>
      <w:r w:rsidR="00357FCF" w:rsidRPr="00070A0D">
        <w:rPr>
          <w:rFonts w:ascii="Times New Roman" w:hAnsi="Times New Roman"/>
          <w:sz w:val="24"/>
          <w:szCs w:val="24"/>
        </w:rPr>
        <w:t>ва</w:t>
      </w:r>
      <w:r w:rsidR="00AF774D" w:rsidRPr="00070A0D">
        <w:rPr>
          <w:rFonts w:ascii="Times New Roman" w:hAnsi="Times New Roman"/>
          <w:sz w:val="24"/>
          <w:szCs w:val="24"/>
        </w:rPr>
        <w:t>не</w:t>
      </w:r>
      <w:r w:rsidR="00357FCF" w:rsidRPr="00070A0D">
        <w:rPr>
          <w:rFonts w:ascii="Times New Roman" w:hAnsi="Times New Roman"/>
          <w:sz w:val="24"/>
          <w:szCs w:val="24"/>
        </w:rPr>
        <w:t xml:space="preserve"> </w:t>
      </w:r>
      <w:r w:rsidR="00AF774D" w:rsidRPr="00070A0D">
        <w:rPr>
          <w:rFonts w:ascii="Times New Roman" w:hAnsi="Times New Roman"/>
          <w:sz w:val="24"/>
          <w:szCs w:val="24"/>
        </w:rPr>
        <w:t xml:space="preserve">на </w:t>
      </w:r>
      <w:r w:rsidR="00357FCF" w:rsidRPr="00070A0D">
        <w:rPr>
          <w:rFonts w:ascii="Times New Roman" w:hAnsi="Times New Roman"/>
          <w:sz w:val="24"/>
          <w:szCs w:val="24"/>
        </w:rPr>
        <w:t>годишен</w:t>
      </w:r>
      <w:r w:rsidR="000C47DA" w:rsidRPr="00070A0D">
        <w:rPr>
          <w:rFonts w:ascii="Times New Roman" w:hAnsi="Times New Roman"/>
          <w:sz w:val="24"/>
          <w:szCs w:val="24"/>
        </w:rPr>
        <w:t xml:space="preserve"> доклад за</w:t>
      </w:r>
      <w:r w:rsidR="00E47DFC" w:rsidRPr="00070A0D">
        <w:rPr>
          <w:rFonts w:ascii="Times New Roman" w:hAnsi="Times New Roman"/>
          <w:sz w:val="24"/>
          <w:szCs w:val="24"/>
        </w:rPr>
        <w:t xml:space="preserve"> </w:t>
      </w:r>
      <w:r w:rsidR="00AF774D" w:rsidRPr="00070A0D">
        <w:rPr>
          <w:rFonts w:ascii="Times New Roman" w:hAnsi="Times New Roman"/>
          <w:sz w:val="24"/>
          <w:szCs w:val="24"/>
        </w:rPr>
        <w:t xml:space="preserve">дейността през </w:t>
      </w:r>
      <w:r w:rsidR="00E47DFC" w:rsidRPr="00070A0D">
        <w:rPr>
          <w:rFonts w:ascii="Times New Roman" w:hAnsi="Times New Roman"/>
          <w:sz w:val="24"/>
          <w:szCs w:val="24"/>
        </w:rPr>
        <w:t>предходнат</w:t>
      </w:r>
      <w:r w:rsidR="000C47DA" w:rsidRPr="00070A0D">
        <w:rPr>
          <w:rFonts w:ascii="Times New Roman" w:hAnsi="Times New Roman"/>
          <w:sz w:val="24"/>
          <w:szCs w:val="24"/>
        </w:rPr>
        <w:t xml:space="preserve">а </w:t>
      </w:r>
      <w:r w:rsidR="00F84EAD" w:rsidRPr="00070A0D">
        <w:rPr>
          <w:rFonts w:ascii="Times New Roman" w:hAnsi="Times New Roman"/>
          <w:sz w:val="24"/>
          <w:szCs w:val="24"/>
        </w:rPr>
        <w:t xml:space="preserve">година, който е изпратен </w:t>
      </w:r>
      <w:r w:rsidR="00A47916" w:rsidRPr="00070A0D">
        <w:rPr>
          <w:rFonts w:ascii="Times New Roman" w:hAnsi="Times New Roman"/>
          <w:sz w:val="24"/>
          <w:szCs w:val="24"/>
        </w:rPr>
        <w:t xml:space="preserve">в срок </w:t>
      </w:r>
      <w:r w:rsidR="00F84EAD" w:rsidRPr="00070A0D">
        <w:rPr>
          <w:rFonts w:ascii="Times New Roman" w:hAnsi="Times New Roman"/>
          <w:sz w:val="24"/>
          <w:szCs w:val="24"/>
        </w:rPr>
        <w:t xml:space="preserve">на </w:t>
      </w:r>
      <w:r w:rsidR="000F4841" w:rsidRPr="00070A0D">
        <w:rPr>
          <w:rFonts w:ascii="Times New Roman" w:hAnsi="Times New Roman"/>
          <w:sz w:val="24"/>
          <w:szCs w:val="24"/>
        </w:rPr>
        <w:t xml:space="preserve">Агенцията за железниците на </w:t>
      </w:r>
      <w:r w:rsidR="00A47916" w:rsidRPr="00070A0D">
        <w:rPr>
          <w:rFonts w:ascii="Times New Roman" w:hAnsi="Times New Roman"/>
          <w:sz w:val="24"/>
          <w:szCs w:val="24"/>
        </w:rPr>
        <w:t>Е</w:t>
      </w:r>
      <w:r w:rsidR="000F4841" w:rsidRPr="00070A0D">
        <w:rPr>
          <w:rFonts w:ascii="Times New Roman" w:hAnsi="Times New Roman"/>
          <w:sz w:val="24"/>
          <w:szCs w:val="24"/>
        </w:rPr>
        <w:t>вропейския съюз</w:t>
      </w:r>
      <w:r w:rsidR="00F84EAD" w:rsidRPr="00070A0D">
        <w:rPr>
          <w:rFonts w:ascii="Times New Roman" w:hAnsi="Times New Roman"/>
          <w:sz w:val="24"/>
          <w:szCs w:val="24"/>
        </w:rPr>
        <w:t>.</w:t>
      </w:r>
      <w:bookmarkStart w:id="17" w:name="_Toc398276618"/>
    </w:p>
    <w:p w:rsidR="00C7452E" w:rsidRDefault="00C7452E" w:rsidP="00070A0D">
      <w:pPr>
        <w:pStyle w:val="af"/>
        <w:tabs>
          <w:tab w:val="left" w:pos="993"/>
        </w:tabs>
        <w:spacing w:before="60"/>
        <w:ind w:left="0" w:firstLine="720"/>
        <w:jc w:val="both"/>
        <w:rPr>
          <w:rFonts w:ascii="Times New Roman" w:hAnsi="Times New Roman"/>
          <w:sz w:val="24"/>
          <w:szCs w:val="24"/>
        </w:rPr>
      </w:pPr>
      <w:r>
        <w:rPr>
          <w:rFonts w:ascii="Times New Roman" w:hAnsi="Times New Roman"/>
          <w:sz w:val="24"/>
          <w:szCs w:val="24"/>
        </w:rPr>
        <w:t xml:space="preserve">4. </w:t>
      </w:r>
      <w:r w:rsidR="007E2142">
        <w:rPr>
          <w:rFonts w:ascii="Times New Roman" w:hAnsi="Times New Roman"/>
          <w:sz w:val="24"/>
          <w:szCs w:val="24"/>
        </w:rPr>
        <w:t xml:space="preserve">Във връзка с настъпилите структурни промени с органа за разследване </w:t>
      </w:r>
      <w:r w:rsidR="007E2142" w:rsidRPr="007E2142">
        <w:rPr>
          <w:rFonts w:ascii="Times New Roman" w:hAnsi="Times New Roman"/>
          <w:sz w:val="24"/>
          <w:szCs w:val="24"/>
        </w:rPr>
        <w:t xml:space="preserve">ръководителят на направление НБРПЖТ </w:t>
      </w:r>
      <w:r w:rsidR="007E2142">
        <w:rPr>
          <w:rFonts w:ascii="Times New Roman" w:hAnsi="Times New Roman"/>
          <w:sz w:val="24"/>
          <w:szCs w:val="24"/>
        </w:rPr>
        <w:t>взе участие в работна група</w:t>
      </w:r>
      <w:r>
        <w:rPr>
          <w:rFonts w:ascii="Times New Roman" w:hAnsi="Times New Roman"/>
          <w:sz w:val="24"/>
          <w:szCs w:val="24"/>
        </w:rPr>
        <w:t xml:space="preserve"> с националния орган по безопасност</w:t>
      </w:r>
      <w:r w:rsidR="007E2142">
        <w:rPr>
          <w:rFonts w:ascii="Times New Roman" w:hAnsi="Times New Roman"/>
          <w:sz w:val="24"/>
          <w:szCs w:val="24"/>
        </w:rPr>
        <w:t>та</w:t>
      </w:r>
      <w:r>
        <w:rPr>
          <w:rFonts w:ascii="Times New Roman" w:hAnsi="Times New Roman"/>
          <w:sz w:val="24"/>
          <w:szCs w:val="24"/>
        </w:rPr>
        <w:t xml:space="preserve"> (ИАЖА)</w:t>
      </w:r>
      <w:r w:rsidR="007E2142">
        <w:rPr>
          <w:rFonts w:ascii="Times New Roman" w:hAnsi="Times New Roman"/>
          <w:sz w:val="24"/>
          <w:szCs w:val="24"/>
        </w:rPr>
        <w:t xml:space="preserve"> и дирекция ,,Правна“ в МТИТС</w:t>
      </w:r>
      <w:r>
        <w:rPr>
          <w:rFonts w:ascii="Times New Roman" w:hAnsi="Times New Roman"/>
          <w:sz w:val="24"/>
          <w:szCs w:val="24"/>
        </w:rPr>
        <w:t xml:space="preserve"> за изменение и допълнение на</w:t>
      </w:r>
      <w:r w:rsidR="007E2142">
        <w:rPr>
          <w:rFonts w:ascii="Times New Roman" w:hAnsi="Times New Roman"/>
          <w:sz w:val="24"/>
          <w:szCs w:val="24"/>
        </w:rPr>
        <w:t xml:space="preserve"> </w:t>
      </w:r>
      <w:r w:rsidR="007E2142" w:rsidRPr="007E2142">
        <w:rPr>
          <w:rFonts w:ascii="Times New Roman" w:hAnsi="Times New Roman"/>
          <w:sz w:val="24"/>
          <w:szCs w:val="24"/>
        </w:rPr>
        <w:t>Закона за железопътния транспорт</w:t>
      </w:r>
    </w:p>
    <w:p w:rsidR="00070A0D" w:rsidRPr="006C299D" w:rsidRDefault="00C7452E" w:rsidP="007E2142">
      <w:pPr>
        <w:pStyle w:val="af"/>
        <w:tabs>
          <w:tab w:val="left" w:pos="993"/>
        </w:tabs>
        <w:spacing w:after="0"/>
        <w:ind w:left="0" w:firstLine="720"/>
        <w:jc w:val="both"/>
        <w:rPr>
          <w:b/>
          <w:szCs w:val="24"/>
        </w:rPr>
      </w:pPr>
      <w:r>
        <w:rPr>
          <w:rFonts w:ascii="Times New Roman" w:hAnsi="Times New Roman"/>
          <w:sz w:val="24"/>
          <w:szCs w:val="24"/>
        </w:rPr>
        <w:t xml:space="preserve">5. </w:t>
      </w:r>
      <w:bookmarkStart w:id="18" w:name="_Toc48847326"/>
      <w:r w:rsidR="007E2142" w:rsidRPr="007E2142">
        <w:rPr>
          <w:rFonts w:ascii="Times New Roman" w:hAnsi="Times New Roman"/>
          <w:sz w:val="24"/>
          <w:szCs w:val="24"/>
        </w:rPr>
        <w:t xml:space="preserve">Във връзка с настъпилите структурни промени с органа за разследване ръководителят на направление НБРПЖТ взе участие в работна група с националния орган по безопасността (ИАЖА) и дирекция ,,Правна“ в МТИТС за изменение и </w:t>
      </w:r>
      <w:r w:rsidR="007E2142" w:rsidRPr="007E2142">
        <w:rPr>
          <w:rFonts w:ascii="Times New Roman" w:hAnsi="Times New Roman"/>
          <w:sz w:val="24"/>
          <w:szCs w:val="24"/>
        </w:rPr>
        <w:lastRenderedPageBreak/>
        <w:t xml:space="preserve">допълнение на </w:t>
      </w:r>
      <w:bookmarkEnd w:id="17"/>
      <w:bookmarkEnd w:id="18"/>
      <w:r w:rsidR="007E2142" w:rsidRPr="007E2142">
        <w:rPr>
          <w:rFonts w:ascii="Times New Roman" w:hAnsi="Times New Roman"/>
          <w:sz w:val="24"/>
          <w:szCs w:val="24"/>
        </w:rPr>
        <w:t>Наредба № 59 за управление на безопасността в железопътния транспорт.</w:t>
      </w:r>
    </w:p>
    <w:p w:rsidR="009F1392" w:rsidRPr="00070A0D" w:rsidRDefault="00A22CF1" w:rsidP="0014270E">
      <w:pPr>
        <w:pStyle w:val="af"/>
        <w:tabs>
          <w:tab w:val="left" w:pos="993"/>
        </w:tabs>
        <w:spacing w:after="0"/>
        <w:ind w:left="0" w:firstLine="709"/>
        <w:jc w:val="both"/>
        <w:rPr>
          <w:rFonts w:ascii="Times New Roman" w:hAnsi="Times New Roman"/>
          <w:b/>
          <w:sz w:val="24"/>
          <w:szCs w:val="24"/>
        </w:rPr>
      </w:pPr>
      <w:r w:rsidRPr="00070A0D">
        <w:rPr>
          <w:rFonts w:ascii="Times New Roman" w:hAnsi="Times New Roman"/>
          <w:sz w:val="24"/>
          <w:szCs w:val="24"/>
        </w:rPr>
        <w:t xml:space="preserve">С цел създаване на </w:t>
      </w:r>
      <w:r w:rsidR="00630DD0">
        <w:rPr>
          <w:rFonts w:ascii="Times New Roman" w:hAnsi="Times New Roman"/>
          <w:sz w:val="24"/>
          <w:szCs w:val="24"/>
        </w:rPr>
        <w:t>оптимални</w:t>
      </w:r>
      <w:r w:rsidR="0016442C" w:rsidRPr="00070A0D">
        <w:rPr>
          <w:rFonts w:ascii="Times New Roman" w:hAnsi="Times New Roman"/>
          <w:sz w:val="24"/>
          <w:szCs w:val="24"/>
        </w:rPr>
        <w:t xml:space="preserve"> </w:t>
      </w:r>
      <w:r w:rsidR="00D00FF3" w:rsidRPr="00070A0D">
        <w:rPr>
          <w:rFonts w:ascii="Times New Roman" w:hAnsi="Times New Roman"/>
          <w:sz w:val="24"/>
          <w:szCs w:val="24"/>
        </w:rPr>
        <w:t xml:space="preserve">условия и </w:t>
      </w:r>
      <w:r w:rsidRPr="00070A0D">
        <w:rPr>
          <w:rFonts w:ascii="Times New Roman" w:hAnsi="Times New Roman"/>
          <w:sz w:val="24"/>
          <w:szCs w:val="24"/>
        </w:rPr>
        <w:t xml:space="preserve">организация за </w:t>
      </w:r>
      <w:r w:rsidR="00B12470" w:rsidRPr="00070A0D">
        <w:rPr>
          <w:rFonts w:ascii="Times New Roman" w:hAnsi="Times New Roman"/>
          <w:sz w:val="24"/>
          <w:szCs w:val="24"/>
        </w:rPr>
        <w:t>своевременна</w:t>
      </w:r>
      <w:r w:rsidR="00630DD0">
        <w:rPr>
          <w:rFonts w:ascii="Times New Roman" w:hAnsi="Times New Roman"/>
          <w:sz w:val="24"/>
          <w:szCs w:val="24"/>
        </w:rPr>
        <w:t xml:space="preserve"> и ефективна работа</w:t>
      </w:r>
      <w:r w:rsidRPr="00070A0D">
        <w:rPr>
          <w:rFonts w:ascii="Times New Roman" w:hAnsi="Times New Roman"/>
          <w:sz w:val="24"/>
          <w:szCs w:val="24"/>
        </w:rPr>
        <w:t>, в</w:t>
      </w:r>
      <w:r w:rsidR="00835B2D">
        <w:rPr>
          <w:rFonts w:ascii="Times New Roman" w:hAnsi="Times New Roman"/>
          <w:sz w:val="24"/>
          <w:szCs w:val="24"/>
        </w:rPr>
        <w:t xml:space="preserve"> процеса</w:t>
      </w:r>
      <w:r w:rsidR="00FE4696" w:rsidRPr="00070A0D">
        <w:rPr>
          <w:rFonts w:ascii="Times New Roman" w:hAnsi="Times New Roman"/>
          <w:sz w:val="24"/>
          <w:szCs w:val="24"/>
        </w:rPr>
        <w:t xml:space="preserve"> на</w:t>
      </w:r>
      <w:r w:rsidR="00D14D55" w:rsidRPr="00070A0D">
        <w:rPr>
          <w:rFonts w:ascii="Times New Roman" w:hAnsi="Times New Roman"/>
          <w:sz w:val="24"/>
          <w:szCs w:val="24"/>
        </w:rPr>
        <w:t xml:space="preserve"> </w:t>
      </w:r>
      <w:r w:rsidR="00D45F48">
        <w:rPr>
          <w:rFonts w:ascii="Times New Roman" w:hAnsi="Times New Roman"/>
          <w:sz w:val="24"/>
          <w:szCs w:val="24"/>
        </w:rPr>
        <w:t>водените разследвания от трите вида транспорт в НБРПВВЖТ се извършват по реда</w:t>
      </w:r>
      <w:r w:rsidR="00BA7F1F" w:rsidRPr="00070A0D">
        <w:rPr>
          <w:rFonts w:ascii="Times New Roman" w:hAnsi="Times New Roman"/>
          <w:sz w:val="24"/>
          <w:szCs w:val="24"/>
        </w:rPr>
        <w:t xml:space="preserve"> на </w:t>
      </w:r>
      <w:r w:rsidR="00852AF1">
        <w:rPr>
          <w:rFonts w:ascii="Times New Roman" w:hAnsi="Times New Roman"/>
          <w:sz w:val="24"/>
          <w:szCs w:val="24"/>
        </w:rPr>
        <w:t xml:space="preserve">Споразумение </w:t>
      </w:r>
      <w:r w:rsidR="00DC4423" w:rsidRPr="00DC4423">
        <w:rPr>
          <w:rFonts w:ascii="Times New Roman" w:hAnsi="Times New Roman"/>
          <w:sz w:val="24"/>
          <w:szCs w:val="24"/>
        </w:rPr>
        <w:t>от 17.04.2018 г.</w:t>
      </w:r>
      <w:r w:rsidR="00DC4423">
        <w:rPr>
          <w:rFonts w:ascii="Times New Roman" w:hAnsi="Times New Roman"/>
          <w:sz w:val="24"/>
          <w:szCs w:val="24"/>
        </w:rPr>
        <w:t xml:space="preserve"> </w:t>
      </w:r>
      <w:r w:rsidR="00852AF1">
        <w:rPr>
          <w:rFonts w:ascii="Times New Roman" w:hAnsi="Times New Roman"/>
          <w:sz w:val="24"/>
          <w:szCs w:val="24"/>
        </w:rPr>
        <w:t>за взаимодействие при разследване на произшествия и инциденти във въздушния, водния и железопътния транспорт между Прокуратурата на Република България, Министерството на в</w:t>
      </w:r>
      <w:r w:rsidR="00FC31FA">
        <w:rPr>
          <w:rFonts w:ascii="Times New Roman" w:hAnsi="Times New Roman"/>
          <w:sz w:val="24"/>
          <w:szCs w:val="24"/>
        </w:rPr>
        <w:t>ътрешните работи и Министерство</w:t>
      </w:r>
      <w:r w:rsidR="00852AF1">
        <w:rPr>
          <w:rFonts w:ascii="Times New Roman" w:hAnsi="Times New Roman"/>
          <w:sz w:val="24"/>
          <w:szCs w:val="24"/>
        </w:rPr>
        <w:t>то на транспорта, информационните технологии и съобщенията</w:t>
      </w:r>
      <w:r w:rsidR="00DC4423">
        <w:rPr>
          <w:rFonts w:ascii="Times New Roman" w:hAnsi="Times New Roman"/>
          <w:sz w:val="24"/>
          <w:szCs w:val="24"/>
        </w:rPr>
        <w:t>.</w:t>
      </w:r>
      <w:r w:rsidR="00852AF1">
        <w:rPr>
          <w:rFonts w:ascii="Times New Roman" w:hAnsi="Times New Roman"/>
          <w:sz w:val="24"/>
          <w:szCs w:val="24"/>
        </w:rPr>
        <w:t xml:space="preserve"> </w:t>
      </w:r>
    </w:p>
    <w:p w:rsidR="009C2AB3" w:rsidRPr="00A55834" w:rsidRDefault="00C65F09" w:rsidP="00055447">
      <w:pPr>
        <w:ind w:firstLine="720"/>
        <w:jc w:val="both"/>
        <w:rPr>
          <w:rFonts w:ascii="Times New Roman" w:hAnsi="Times New Roman"/>
        </w:rPr>
      </w:pPr>
      <w:r w:rsidRPr="008915EE">
        <w:rPr>
          <w:rFonts w:ascii="Times New Roman" w:hAnsi="Times New Roman"/>
        </w:rPr>
        <w:t>В процес</w:t>
      </w:r>
      <w:r w:rsidR="00DC4423">
        <w:rPr>
          <w:rFonts w:ascii="Times New Roman" w:hAnsi="Times New Roman"/>
        </w:rPr>
        <w:t>а на разследване</w:t>
      </w:r>
      <w:r w:rsidRPr="008915EE">
        <w:rPr>
          <w:rFonts w:ascii="Times New Roman" w:hAnsi="Times New Roman"/>
        </w:rPr>
        <w:t xml:space="preserve"> </w:t>
      </w:r>
      <w:r w:rsidR="00D45F48" w:rsidRPr="00D45F48">
        <w:rPr>
          <w:rFonts w:ascii="Times New Roman" w:hAnsi="Times New Roman"/>
        </w:rPr>
        <w:t>ръководителят на направление НБРПЖТ</w:t>
      </w:r>
      <w:r w:rsidRPr="008915EE">
        <w:rPr>
          <w:rFonts w:ascii="Times New Roman" w:hAnsi="Times New Roman"/>
        </w:rPr>
        <w:t xml:space="preserve"> създава работни контакти</w:t>
      </w:r>
      <w:r w:rsidR="00D45F48">
        <w:rPr>
          <w:rFonts w:ascii="Times New Roman" w:hAnsi="Times New Roman"/>
        </w:rPr>
        <w:t xml:space="preserve"> с участващите субекти в произшествието –</w:t>
      </w:r>
      <w:r w:rsidRPr="00A55834">
        <w:rPr>
          <w:rFonts w:ascii="Times New Roman" w:hAnsi="Times New Roman"/>
        </w:rPr>
        <w:t xml:space="preserve"> управителя</w:t>
      </w:r>
      <w:r w:rsidR="00D45F48">
        <w:rPr>
          <w:rFonts w:ascii="Times New Roman" w:hAnsi="Times New Roman"/>
        </w:rPr>
        <w:t>т</w:t>
      </w:r>
      <w:r w:rsidRPr="00A55834">
        <w:rPr>
          <w:rFonts w:ascii="Times New Roman" w:hAnsi="Times New Roman"/>
        </w:rPr>
        <w:t xml:space="preserve"> на железопътната инфраструктура,</w:t>
      </w:r>
      <w:r w:rsidR="00D45F48">
        <w:rPr>
          <w:rFonts w:ascii="Times New Roman" w:hAnsi="Times New Roman"/>
        </w:rPr>
        <w:t xml:space="preserve"> (ДП НКЖИ),</w:t>
      </w:r>
      <w:r w:rsidRPr="00A55834">
        <w:rPr>
          <w:rFonts w:ascii="Times New Roman" w:hAnsi="Times New Roman"/>
        </w:rPr>
        <w:t xml:space="preserve"> железопътни</w:t>
      </w:r>
      <w:r w:rsidR="00835B2D">
        <w:rPr>
          <w:rFonts w:ascii="Times New Roman" w:hAnsi="Times New Roman"/>
        </w:rPr>
        <w:t>те предприятия</w:t>
      </w:r>
      <w:r w:rsidRPr="00A55834">
        <w:rPr>
          <w:rFonts w:ascii="Times New Roman" w:hAnsi="Times New Roman"/>
        </w:rPr>
        <w:t xml:space="preserve">, </w:t>
      </w:r>
      <w:r>
        <w:rPr>
          <w:rFonts w:ascii="Times New Roman" w:hAnsi="Times New Roman"/>
        </w:rPr>
        <w:t xml:space="preserve">националния орган по безопасност </w:t>
      </w:r>
      <w:r w:rsidR="00D45F48">
        <w:rPr>
          <w:rFonts w:ascii="Times New Roman" w:hAnsi="Times New Roman"/>
        </w:rPr>
        <w:t>(</w:t>
      </w:r>
      <w:r w:rsidR="00835B2D">
        <w:rPr>
          <w:rFonts w:ascii="Times New Roman" w:hAnsi="Times New Roman"/>
        </w:rPr>
        <w:t>ИАЖА</w:t>
      </w:r>
      <w:r w:rsidR="00D45F48">
        <w:rPr>
          <w:rFonts w:ascii="Times New Roman" w:hAnsi="Times New Roman"/>
        </w:rPr>
        <w:t>)</w:t>
      </w:r>
      <w:r w:rsidR="00835B2D">
        <w:rPr>
          <w:rFonts w:ascii="Times New Roman" w:hAnsi="Times New Roman"/>
        </w:rPr>
        <w:t xml:space="preserve"> </w:t>
      </w:r>
      <w:r>
        <w:rPr>
          <w:rFonts w:ascii="Times New Roman" w:hAnsi="Times New Roman"/>
        </w:rPr>
        <w:t xml:space="preserve">и </w:t>
      </w:r>
      <w:r w:rsidRPr="00A55834">
        <w:rPr>
          <w:rFonts w:ascii="Times New Roman" w:hAnsi="Times New Roman"/>
        </w:rPr>
        <w:t>потребители</w:t>
      </w:r>
      <w:r w:rsidR="00D45F48">
        <w:rPr>
          <w:rFonts w:ascii="Times New Roman" w:hAnsi="Times New Roman"/>
        </w:rPr>
        <w:t>те</w:t>
      </w:r>
      <w:r w:rsidRPr="00A55834">
        <w:rPr>
          <w:rFonts w:ascii="Times New Roman" w:hAnsi="Times New Roman"/>
        </w:rPr>
        <w:t xml:space="preserve"> на железопътни услуги с отношение към разследваното произшествие или инциде</w:t>
      </w:r>
      <w:r w:rsidR="00852AF1">
        <w:rPr>
          <w:rFonts w:ascii="Times New Roman" w:hAnsi="Times New Roman"/>
        </w:rPr>
        <w:t>нт</w:t>
      </w:r>
      <w:r w:rsidR="00835B2D">
        <w:rPr>
          <w:rFonts w:ascii="Times New Roman" w:hAnsi="Times New Roman"/>
        </w:rPr>
        <w:t xml:space="preserve">, както и с други структури, </w:t>
      </w:r>
      <w:r w:rsidRPr="00A55834">
        <w:rPr>
          <w:rFonts w:ascii="Times New Roman" w:hAnsi="Times New Roman"/>
        </w:rPr>
        <w:t>институции и специализирани администрации</w:t>
      </w:r>
      <w:r w:rsidR="00B45FC5">
        <w:rPr>
          <w:rFonts w:ascii="Times New Roman" w:hAnsi="Times New Roman"/>
        </w:rPr>
        <w:t xml:space="preserve"> за изготвяне на </w:t>
      </w:r>
      <w:r w:rsidR="00D45F48">
        <w:rPr>
          <w:rFonts w:ascii="Times New Roman" w:hAnsi="Times New Roman"/>
        </w:rPr>
        <w:t xml:space="preserve">становища и </w:t>
      </w:r>
      <w:r w:rsidRPr="00A55834">
        <w:rPr>
          <w:rFonts w:ascii="Times New Roman" w:hAnsi="Times New Roman"/>
        </w:rPr>
        <w:t>експертизи.</w:t>
      </w:r>
    </w:p>
    <w:p w:rsidR="009C2AB3" w:rsidRPr="0001522E" w:rsidRDefault="00C7452E" w:rsidP="0001522E">
      <w:pPr>
        <w:spacing w:before="120" w:after="60"/>
        <w:ind w:firstLine="720"/>
        <w:jc w:val="both"/>
        <w:rPr>
          <w:rFonts w:ascii="Times New Roman" w:hAnsi="Times New Roman"/>
          <w:b/>
        </w:rPr>
      </w:pPr>
      <w:r>
        <w:rPr>
          <w:rFonts w:ascii="Times New Roman" w:hAnsi="Times New Roman"/>
          <w:b/>
        </w:rPr>
        <w:t xml:space="preserve">Взаимодействие </w:t>
      </w:r>
      <w:r w:rsidR="00D45F48">
        <w:rPr>
          <w:rFonts w:ascii="Times New Roman" w:hAnsi="Times New Roman"/>
          <w:b/>
        </w:rPr>
        <w:t xml:space="preserve">на </w:t>
      </w:r>
      <w:r w:rsidR="0001522E">
        <w:rPr>
          <w:rFonts w:ascii="Times New Roman" w:hAnsi="Times New Roman"/>
          <w:b/>
        </w:rPr>
        <w:t>НБРПЖТ</w:t>
      </w:r>
      <w:r>
        <w:rPr>
          <w:rFonts w:ascii="Times New Roman" w:hAnsi="Times New Roman"/>
          <w:b/>
        </w:rPr>
        <w:t xml:space="preserve"> с други</w:t>
      </w:r>
      <w:r w:rsidR="00485232" w:rsidRPr="00A55834">
        <w:rPr>
          <w:rFonts w:ascii="Times New Roman" w:hAnsi="Times New Roman"/>
          <w:b/>
        </w:rPr>
        <w:t xml:space="preserve"> органи и институции</w:t>
      </w:r>
    </w:p>
    <w:p w:rsidR="00764B7C" w:rsidRPr="0001522E" w:rsidRDefault="002F2CE3" w:rsidP="0001522E">
      <w:pPr>
        <w:jc w:val="both"/>
        <w:rPr>
          <w:rFonts w:ascii="Times New Roman" w:hAnsi="Times New Roman"/>
        </w:rPr>
      </w:pPr>
      <w:r>
        <w:rPr>
          <w:noProof/>
        </w:rPr>
        <w:drawing>
          <wp:inline distT="0" distB="0" distL="0" distR="0">
            <wp:extent cx="5591175" cy="360997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9E1D4D" w:rsidRPr="00661A0E" w:rsidRDefault="00485232" w:rsidP="00661A0E">
      <w:pPr>
        <w:pStyle w:val="1"/>
        <w:numPr>
          <w:ilvl w:val="0"/>
          <w:numId w:val="9"/>
        </w:numPr>
        <w:spacing w:before="60"/>
        <w:jc w:val="left"/>
        <w:rPr>
          <w:sz w:val="24"/>
          <w:szCs w:val="24"/>
        </w:rPr>
      </w:pPr>
      <w:bookmarkStart w:id="19" w:name="_Toc398276619"/>
      <w:bookmarkStart w:id="20" w:name="_Toc48847327"/>
      <w:r w:rsidRPr="00A55834">
        <w:rPr>
          <w:sz w:val="24"/>
          <w:szCs w:val="24"/>
        </w:rPr>
        <w:t>ПРОЦЕС НА РАЗСЛЕДВАНЕ</w:t>
      </w:r>
      <w:bookmarkEnd w:id="19"/>
      <w:bookmarkEnd w:id="20"/>
    </w:p>
    <w:p w:rsidR="00160F51" w:rsidRPr="00BC613E" w:rsidRDefault="00BC613E" w:rsidP="00661A0E">
      <w:pPr>
        <w:pStyle w:val="2"/>
        <w:numPr>
          <w:ilvl w:val="1"/>
          <w:numId w:val="9"/>
        </w:numPr>
        <w:spacing w:before="60"/>
        <w:ind w:left="1138" w:hanging="418"/>
      </w:pPr>
      <w:bookmarkStart w:id="21" w:name="_Toc398276620"/>
      <w:r w:rsidRPr="00BC613E">
        <w:t xml:space="preserve"> </w:t>
      </w:r>
      <w:bookmarkStart w:id="22" w:name="_Toc48847328"/>
      <w:r w:rsidR="00485232" w:rsidRPr="00BC613E">
        <w:t>Събития подлежащи на разследване</w:t>
      </w:r>
      <w:bookmarkEnd w:id="21"/>
      <w:bookmarkEnd w:id="22"/>
      <w:r w:rsidR="002A62B7" w:rsidRPr="00BC613E">
        <w:t xml:space="preserve"> </w:t>
      </w:r>
    </w:p>
    <w:p w:rsidR="000F5665" w:rsidRPr="00A55834" w:rsidRDefault="0015123A" w:rsidP="006255F0">
      <w:pPr>
        <w:pStyle w:val="zSisennys"/>
        <w:spacing w:before="60" w:after="0" w:line="240" w:lineRule="auto"/>
        <w:ind w:left="0" w:firstLine="720"/>
        <w:rPr>
          <w:rFonts w:ascii="Times New Roman" w:hAnsi="Times New Roman"/>
          <w:sz w:val="24"/>
          <w:szCs w:val="24"/>
          <w:lang w:val="bg-BG"/>
        </w:rPr>
      </w:pPr>
      <w:r>
        <w:rPr>
          <w:rFonts w:ascii="Times New Roman" w:hAnsi="Times New Roman"/>
          <w:sz w:val="24"/>
          <w:szCs w:val="24"/>
          <w:lang w:val="bg-BG"/>
        </w:rPr>
        <w:t>В съответствие с изискванията на</w:t>
      </w:r>
      <w:r w:rsidR="00365FD9" w:rsidRPr="00A55834">
        <w:rPr>
          <w:rFonts w:ascii="Times New Roman" w:hAnsi="Times New Roman"/>
          <w:sz w:val="24"/>
          <w:szCs w:val="24"/>
          <w:lang w:val="bg-BG"/>
        </w:rPr>
        <w:t xml:space="preserve"> Директива </w:t>
      </w:r>
      <w:r>
        <w:rPr>
          <w:rFonts w:ascii="Times New Roman" w:hAnsi="Times New Roman"/>
          <w:sz w:val="24"/>
          <w:szCs w:val="24"/>
          <w:lang w:val="bg-BG"/>
        </w:rPr>
        <w:t>(ЕС) 2016/798/ЕП и на Съвета</w:t>
      </w:r>
      <w:r w:rsidR="000246F2" w:rsidRPr="00A55834">
        <w:rPr>
          <w:rFonts w:ascii="Times New Roman" w:hAnsi="Times New Roman"/>
          <w:sz w:val="24"/>
          <w:szCs w:val="24"/>
          <w:lang w:val="bg-BG"/>
        </w:rPr>
        <w:t>,</w:t>
      </w:r>
      <w:r>
        <w:rPr>
          <w:rFonts w:ascii="Times New Roman" w:hAnsi="Times New Roman"/>
          <w:sz w:val="24"/>
          <w:szCs w:val="24"/>
          <w:lang w:val="bg-BG"/>
        </w:rPr>
        <w:t xml:space="preserve"> Закона за железопътния транспорт</w:t>
      </w:r>
      <w:r w:rsidR="000246F2" w:rsidRPr="00A55834">
        <w:rPr>
          <w:rFonts w:ascii="Times New Roman" w:hAnsi="Times New Roman"/>
          <w:sz w:val="24"/>
          <w:szCs w:val="24"/>
          <w:lang w:val="bg-BG"/>
        </w:rPr>
        <w:t xml:space="preserve"> и</w:t>
      </w:r>
      <w:r w:rsidR="00365FD9" w:rsidRPr="00A55834">
        <w:rPr>
          <w:rFonts w:ascii="Times New Roman" w:hAnsi="Times New Roman"/>
          <w:sz w:val="24"/>
          <w:szCs w:val="24"/>
          <w:lang w:val="bg-BG"/>
        </w:rPr>
        <w:t xml:space="preserve"> Наредба </w:t>
      </w:r>
      <w:r w:rsidR="000246F2" w:rsidRPr="00A55834">
        <w:rPr>
          <w:rFonts w:ascii="Times New Roman" w:hAnsi="Times New Roman"/>
          <w:sz w:val="24"/>
          <w:szCs w:val="24"/>
          <w:lang w:val="bg-BG"/>
        </w:rPr>
        <w:t xml:space="preserve">№ </w:t>
      </w:r>
      <w:r w:rsidR="00365FD9" w:rsidRPr="00A55834">
        <w:rPr>
          <w:rFonts w:ascii="Times New Roman" w:hAnsi="Times New Roman"/>
          <w:sz w:val="24"/>
          <w:szCs w:val="24"/>
          <w:lang w:val="bg-BG"/>
        </w:rPr>
        <w:t>59</w:t>
      </w:r>
      <w:r w:rsidR="000246F2" w:rsidRPr="00A55834">
        <w:rPr>
          <w:rFonts w:ascii="Times New Roman" w:hAnsi="Times New Roman"/>
          <w:sz w:val="24"/>
          <w:szCs w:val="24"/>
          <w:lang w:val="bg-BG"/>
        </w:rPr>
        <w:t xml:space="preserve">, </w:t>
      </w:r>
      <w:r>
        <w:rPr>
          <w:rFonts w:ascii="Times New Roman" w:hAnsi="Times New Roman"/>
          <w:sz w:val="24"/>
          <w:szCs w:val="24"/>
          <w:lang w:val="bg-BG"/>
        </w:rPr>
        <w:t>Националния борд за разследване на железопътни произшествия</w:t>
      </w:r>
      <w:r w:rsidR="00726D40">
        <w:rPr>
          <w:rFonts w:ascii="Times New Roman" w:hAnsi="Times New Roman"/>
          <w:sz w:val="24"/>
          <w:szCs w:val="24"/>
          <w:lang w:val="bg-BG"/>
        </w:rPr>
        <w:t xml:space="preserve"> </w:t>
      </w:r>
      <w:r w:rsidR="009C2AB3">
        <w:rPr>
          <w:rFonts w:ascii="Times New Roman" w:hAnsi="Times New Roman"/>
          <w:sz w:val="24"/>
          <w:szCs w:val="24"/>
          <w:lang w:val="bg-BG"/>
        </w:rPr>
        <w:t>разследва</w:t>
      </w:r>
      <w:r w:rsidR="009C2AB3" w:rsidRPr="00A55834">
        <w:rPr>
          <w:rFonts w:ascii="Times New Roman" w:hAnsi="Times New Roman"/>
          <w:sz w:val="24"/>
          <w:szCs w:val="24"/>
          <w:lang w:val="bg-BG"/>
        </w:rPr>
        <w:t xml:space="preserve"> </w:t>
      </w:r>
      <w:r>
        <w:rPr>
          <w:rFonts w:ascii="Times New Roman" w:hAnsi="Times New Roman"/>
          <w:sz w:val="24"/>
          <w:szCs w:val="24"/>
          <w:lang w:val="bg-BG"/>
        </w:rPr>
        <w:t>железопътни</w:t>
      </w:r>
      <w:r w:rsidRPr="0015123A">
        <w:rPr>
          <w:rFonts w:ascii="Times New Roman" w:hAnsi="Times New Roman"/>
          <w:sz w:val="24"/>
          <w:szCs w:val="24"/>
          <w:lang w:val="bg-BG"/>
        </w:rPr>
        <w:t xml:space="preserve"> събития</w:t>
      </w:r>
      <w:r w:rsidR="0037081E" w:rsidRPr="00A55834">
        <w:rPr>
          <w:rFonts w:ascii="Times New Roman" w:hAnsi="Times New Roman"/>
          <w:sz w:val="24"/>
          <w:szCs w:val="24"/>
          <w:lang w:val="bg-BG"/>
        </w:rPr>
        <w:t>:</w:t>
      </w:r>
    </w:p>
    <w:p w:rsidR="0037081E" w:rsidRDefault="0037081E" w:rsidP="00B5055C">
      <w:pPr>
        <w:pStyle w:val="zSisennys"/>
        <w:numPr>
          <w:ilvl w:val="0"/>
          <w:numId w:val="2"/>
        </w:numPr>
        <w:tabs>
          <w:tab w:val="clear" w:pos="1080"/>
          <w:tab w:val="num" w:pos="993"/>
        </w:tabs>
        <w:spacing w:before="60" w:after="0" w:line="240" w:lineRule="auto"/>
        <w:rPr>
          <w:rFonts w:ascii="Times New Roman" w:hAnsi="Times New Roman"/>
          <w:sz w:val="24"/>
          <w:szCs w:val="24"/>
          <w:lang w:val="bg-BG"/>
        </w:rPr>
      </w:pPr>
      <w:r w:rsidRPr="00A55834">
        <w:rPr>
          <w:rFonts w:ascii="Times New Roman" w:hAnsi="Times New Roman"/>
          <w:sz w:val="24"/>
          <w:szCs w:val="24"/>
          <w:lang w:val="bg-BG"/>
        </w:rPr>
        <w:t>Тежки железопътни произшествия;</w:t>
      </w:r>
    </w:p>
    <w:p w:rsidR="002348FB" w:rsidRPr="00A55834" w:rsidRDefault="002348FB" w:rsidP="009A7AC2">
      <w:pPr>
        <w:pStyle w:val="zSisennys"/>
        <w:numPr>
          <w:ilvl w:val="0"/>
          <w:numId w:val="2"/>
        </w:numPr>
        <w:tabs>
          <w:tab w:val="clear" w:pos="1080"/>
          <w:tab w:val="num" w:pos="720"/>
          <w:tab w:val="left" w:pos="993"/>
        </w:tabs>
        <w:spacing w:before="60" w:after="0" w:line="240" w:lineRule="auto"/>
        <w:ind w:left="0" w:firstLine="709"/>
        <w:rPr>
          <w:rFonts w:ascii="Times New Roman" w:hAnsi="Times New Roman"/>
          <w:sz w:val="24"/>
          <w:szCs w:val="24"/>
          <w:lang w:val="bg-BG"/>
        </w:rPr>
      </w:pPr>
      <w:r>
        <w:rPr>
          <w:rFonts w:ascii="Times New Roman" w:hAnsi="Times New Roman"/>
          <w:sz w:val="24"/>
          <w:szCs w:val="24"/>
          <w:lang w:val="bg-BG"/>
        </w:rPr>
        <w:t xml:space="preserve">Произшествия и инциденти, които </w:t>
      </w:r>
      <w:r w:rsidR="009A7AC2">
        <w:rPr>
          <w:rFonts w:ascii="Times New Roman" w:hAnsi="Times New Roman"/>
          <w:sz w:val="24"/>
          <w:szCs w:val="24"/>
          <w:lang w:val="bg-BG"/>
        </w:rPr>
        <w:t>при по-различни обстоятелства, биха могли да доведат до тежки произшествия;</w:t>
      </w:r>
    </w:p>
    <w:p w:rsidR="0037081E" w:rsidRPr="00A55834" w:rsidRDefault="007169D5" w:rsidP="00B5055C">
      <w:pPr>
        <w:pStyle w:val="zSisennys"/>
        <w:numPr>
          <w:ilvl w:val="0"/>
          <w:numId w:val="2"/>
        </w:numPr>
        <w:tabs>
          <w:tab w:val="clear" w:pos="1080"/>
          <w:tab w:val="num" w:pos="720"/>
          <w:tab w:val="left" w:pos="993"/>
        </w:tabs>
        <w:spacing w:before="60" w:after="0" w:line="240" w:lineRule="auto"/>
        <w:ind w:left="0" w:firstLine="709"/>
        <w:rPr>
          <w:rFonts w:ascii="Times New Roman" w:hAnsi="Times New Roman"/>
          <w:sz w:val="24"/>
          <w:szCs w:val="24"/>
          <w:lang w:val="bg-BG"/>
        </w:rPr>
      </w:pPr>
      <w:r>
        <w:rPr>
          <w:rFonts w:ascii="Times New Roman" w:hAnsi="Times New Roman"/>
          <w:sz w:val="24"/>
          <w:szCs w:val="24"/>
          <w:lang w:val="bg-BG"/>
        </w:rPr>
        <w:lastRenderedPageBreak/>
        <w:t>П</w:t>
      </w:r>
      <w:r w:rsidR="0015123A">
        <w:rPr>
          <w:rFonts w:ascii="Times New Roman" w:hAnsi="Times New Roman"/>
          <w:sz w:val="24"/>
          <w:szCs w:val="24"/>
          <w:lang w:val="bg-BG"/>
        </w:rPr>
        <w:t>о негова преценка</w:t>
      </w:r>
      <w:r w:rsidR="00DD3950">
        <w:rPr>
          <w:rFonts w:ascii="Times New Roman" w:hAnsi="Times New Roman"/>
          <w:sz w:val="24"/>
          <w:szCs w:val="24"/>
          <w:lang w:val="bg-BG"/>
        </w:rPr>
        <w:t xml:space="preserve"> разследва</w:t>
      </w:r>
      <w:r w:rsidR="003E2205" w:rsidRPr="00A55834">
        <w:rPr>
          <w:rFonts w:ascii="Times New Roman" w:hAnsi="Times New Roman"/>
          <w:sz w:val="24"/>
          <w:szCs w:val="24"/>
          <w:lang w:val="bg-BG"/>
        </w:rPr>
        <w:t xml:space="preserve"> технически повреди в структу</w:t>
      </w:r>
      <w:r w:rsidR="00DD3950">
        <w:rPr>
          <w:rFonts w:ascii="Times New Roman" w:hAnsi="Times New Roman"/>
          <w:sz w:val="24"/>
          <w:szCs w:val="24"/>
          <w:lang w:val="bg-BG"/>
        </w:rPr>
        <w:t>рните подсистеми и елементи на</w:t>
      </w:r>
      <w:r w:rsidR="003E2205" w:rsidRPr="00A55834">
        <w:rPr>
          <w:rFonts w:ascii="Times New Roman" w:hAnsi="Times New Roman"/>
          <w:sz w:val="24"/>
          <w:szCs w:val="24"/>
          <w:lang w:val="bg-BG"/>
        </w:rPr>
        <w:t xml:space="preserve"> оперативната съвместимост</w:t>
      </w:r>
      <w:r w:rsidR="009F7250">
        <w:rPr>
          <w:rFonts w:ascii="Times New Roman" w:hAnsi="Times New Roman"/>
          <w:sz w:val="24"/>
          <w:szCs w:val="24"/>
          <w:lang w:val="bg-BG"/>
        </w:rPr>
        <w:t>, като взе</w:t>
      </w:r>
      <w:r w:rsidR="005A5929" w:rsidRPr="00A55834">
        <w:rPr>
          <w:rFonts w:ascii="Times New Roman" w:hAnsi="Times New Roman"/>
          <w:sz w:val="24"/>
          <w:szCs w:val="24"/>
          <w:lang w:val="bg-BG"/>
        </w:rPr>
        <w:t>ма предвид тяхната значимост</w:t>
      </w:r>
      <w:r w:rsidR="003E2205" w:rsidRPr="00A55834">
        <w:rPr>
          <w:rFonts w:ascii="Times New Roman" w:hAnsi="Times New Roman"/>
          <w:sz w:val="24"/>
          <w:szCs w:val="24"/>
          <w:lang w:val="bg-BG"/>
        </w:rPr>
        <w:t>.</w:t>
      </w:r>
    </w:p>
    <w:p w:rsidR="00CA1B88" w:rsidRPr="00A55834" w:rsidRDefault="00C657A9" w:rsidP="00247BE8">
      <w:pPr>
        <w:spacing w:before="60"/>
        <w:ind w:firstLine="720"/>
        <w:jc w:val="both"/>
        <w:rPr>
          <w:rFonts w:ascii="Times New Roman" w:hAnsi="Times New Roman"/>
        </w:rPr>
      </w:pPr>
      <w:r w:rsidRPr="00A55834">
        <w:rPr>
          <w:rFonts w:ascii="Times New Roman" w:hAnsi="Times New Roman"/>
        </w:rPr>
        <w:t xml:space="preserve">При </w:t>
      </w:r>
      <w:r w:rsidR="0077330F" w:rsidRPr="00A55834">
        <w:rPr>
          <w:rFonts w:ascii="Times New Roman" w:hAnsi="Times New Roman"/>
        </w:rPr>
        <w:t xml:space="preserve">възникване на </w:t>
      </w:r>
      <w:r w:rsidR="00912A62" w:rsidRPr="00A55834">
        <w:rPr>
          <w:rFonts w:ascii="Times New Roman" w:hAnsi="Times New Roman"/>
        </w:rPr>
        <w:t>произшествие или инцидент</w:t>
      </w:r>
      <w:r w:rsidR="005A5929" w:rsidRPr="00A55834">
        <w:rPr>
          <w:rFonts w:ascii="Times New Roman" w:hAnsi="Times New Roman"/>
        </w:rPr>
        <w:t>,</w:t>
      </w:r>
      <w:r w:rsidRPr="00A55834">
        <w:rPr>
          <w:rFonts w:ascii="Times New Roman" w:hAnsi="Times New Roman"/>
        </w:rPr>
        <w:t xml:space="preserve"> у</w:t>
      </w:r>
      <w:r w:rsidR="0077330F" w:rsidRPr="00A55834">
        <w:rPr>
          <w:rFonts w:ascii="Times New Roman" w:hAnsi="Times New Roman"/>
        </w:rPr>
        <w:t>пълномощени</w:t>
      </w:r>
      <w:r w:rsidR="00912A62" w:rsidRPr="00A55834">
        <w:rPr>
          <w:rFonts w:ascii="Times New Roman" w:hAnsi="Times New Roman"/>
        </w:rPr>
        <w:t>те</w:t>
      </w:r>
      <w:r w:rsidR="0077330F" w:rsidRPr="00A55834">
        <w:rPr>
          <w:rFonts w:ascii="Times New Roman" w:hAnsi="Times New Roman"/>
        </w:rPr>
        <w:t xml:space="preserve"> длъжностни лица на </w:t>
      </w:r>
      <w:r w:rsidR="00912A62" w:rsidRPr="00A55834">
        <w:rPr>
          <w:rFonts w:ascii="Times New Roman" w:hAnsi="Times New Roman"/>
        </w:rPr>
        <w:t xml:space="preserve">управителя на железопътната инфраструктура и </w:t>
      </w:r>
      <w:r w:rsidR="0077330F" w:rsidRPr="00A55834">
        <w:rPr>
          <w:rFonts w:ascii="Times New Roman" w:hAnsi="Times New Roman"/>
        </w:rPr>
        <w:t xml:space="preserve">железопътните </w:t>
      </w:r>
      <w:r w:rsidR="00F77ADF">
        <w:rPr>
          <w:rFonts w:ascii="Times New Roman" w:hAnsi="Times New Roman"/>
        </w:rPr>
        <w:t>предприятия</w:t>
      </w:r>
      <w:r w:rsidR="0077330F" w:rsidRPr="00A55834">
        <w:rPr>
          <w:rFonts w:ascii="Times New Roman" w:hAnsi="Times New Roman"/>
        </w:rPr>
        <w:t xml:space="preserve"> уведомяват незабавно </w:t>
      </w:r>
      <w:r w:rsidR="00726D40">
        <w:rPr>
          <w:rFonts w:ascii="Times New Roman" w:hAnsi="Times New Roman"/>
        </w:rPr>
        <w:t xml:space="preserve">ръководителя на </w:t>
      </w:r>
      <w:r w:rsidR="0015123A">
        <w:rPr>
          <w:rFonts w:ascii="Times New Roman" w:hAnsi="Times New Roman"/>
        </w:rPr>
        <w:t>направление НБРПЖТ</w:t>
      </w:r>
      <w:r w:rsidR="007169D5">
        <w:rPr>
          <w:rFonts w:ascii="Times New Roman" w:hAnsi="Times New Roman"/>
        </w:rPr>
        <w:t xml:space="preserve"> съгласно утвърдени</w:t>
      </w:r>
      <w:r w:rsidR="00247BE8">
        <w:rPr>
          <w:rFonts w:ascii="Times New Roman" w:hAnsi="Times New Roman"/>
        </w:rPr>
        <w:t xml:space="preserve"> П</w:t>
      </w:r>
      <w:r w:rsidR="00726D40">
        <w:rPr>
          <w:rFonts w:ascii="Times New Roman" w:hAnsi="Times New Roman"/>
        </w:rPr>
        <w:t xml:space="preserve">роцедури за безопасност </w:t>
      </w:r>
      <w:r w:rsidR="00391BE7">
        <w:rPr>
          <w:rFonts w:ascii="Times New Roman" w:hAnsi="Times New Roman"/>
        </w:rPr>
        <w:t>на</w:t>
      </w:r>
      <w:r w:rsidR="0015123A">
        <w:rPr>
          <w:rFonts w:ascii="Times New Roman" w:hAnsi="Times New Roman"/>
        </w:rPr>
        <w:t xml:space="preserve"> ДП</w:t>
      </w:r>
      <w:r w:rsidR="00391BE7">
        <w:rPr>
          <w:rFonts w:ascii="Times New Roman" w:hAnsi="Times New Roman"/>
        </w:rPr>
        <w:t xml:space="preserve"> НК</w:t>
      </w:r>
      <w:r w:rsidR="00247BE8">
        <w:rPr>
          <w:rFonts w:ascii="Times New Roman" w:hAnsi="Times New Roman"/>
        </w:rPr>
        <w:t>ЖИ</w:t>
      </w:r>
      <w:r w:rsidR="000A0528">
        <w:rPr>
          <w:rFonts w:ascii="Times New Roman" w:hAnsi="Times New Roman"/>
        </w:rPr>
        <w:t>,</w:t>
      </w:r>
      <w:r w:rsidR="00247BE8">
        <w:rPr>
          <w:rFonts w:ascii="Times New Roman" w:hAnsi="Times New Roman"/>
        </w:rPr>
        <w:t xml:space="preserve"> </w:t>
      </w:r>
      <w:r w:rsidR="00726D40">
        <w:rPr>
          <w:rFonts w:ascii="Times New Roman" w:hAnsi="Times New Roman"/>
        </w:rPr>
        <w:t xml:space="preserve">в </w:t>
      </w:r>
      <w:r w:rsidR="0015123A">
        <w:rPr>
          <w:rFonts w:ascii="Times New Roman" w:hAnsi="Times New Roman"/>
        </w:rPr>
        <w:t>съответствие със СУБ</w:t>
      </w:r>
      <w:r w:rsidRPr="00A55834">
        <w:rPr>
          <w:rFonts w:ascii="Times New Roman" w:hAnsi="Times New Roman"/>
        </w:rPr>
        <w:t xml:space="preserve"> и Наредба </w:t>
      </w:r>
      <w:r w:rsidR="00912A62" w:rsidRPr="00A55834">
        <w:rPr>
          <w:rFonts w:ascii="Times New Roman" w:hAnsi="Times New Roman"/>
        </w:rPr>
        <w:t xml:space="preserve">№ </w:t>
      </w:r>
      <w:r w:rsidRPr="00A55834">
        <w:rPr>
          <w:rFonts w:ascii="Times New Roman" w:hAnsi="Times New Roman"/>
        </w:rPr>
        <w:t>59</w:t>
      </w:r>
      <w:r w:rsidR="00912A62" w:rsidRPr="00A55834">
        <w:rPr>
          <w:rFonts w:ascii="Times New Roman" w:hAnsi="Times New Roman"/>
        </w:rPr>
        <w:t>.</w:t>
      </w:r>
    </w:p>
    <w:p w:rsidR="00485232" w:rsidRPr="00BC613E" w:rsidRDefault="00BC613E" w:rsidP="00661A0E">
      <w:pPr>
        <w:pStyle w:val="2"/>
        <w:numPr>
          <w:ilvl w:val="1"/>
          <w:numId w:val="9"/>
        </w:numPr>
        <w:spacing w:before="60"/>
        <w:ind w:left="1138" w:hanging="418"/>
      </w:pPr>
      <w:bookmarkStart w:id="23" w:name="_Toc398276621"/>
      <w:r>
        <w:rPr>
          <w:b w:val="0"/>
        </w:rPr>
        <w:t xml:space="preserve"> </w:t>
      </w:r>
      <w:bookmarkStart w:id="24" w:name="_Toc48847329"/>
      <w:r w:rsidR="00485232" w:rsidRPr="00BC613E">
        <w:t>Институции</w:t>
      </w:r>
      <w:r w:rsidR="00A47916">
        <w:t>,</w:t>
      </w:r>
      <w:r w:rsidR="00485232" w:rsidRPr="00BC613E">
        <w:t xml:space="preserve"> свързани с разследването.</w:t>
      </w:r>
      <w:bookmarkEnd w:id="23"/>
      <w:bookmarkEnd w:id="24"/>
      <w:r w:rsidR="00BC5366" w:rsidRPr="00BC613E">
        <w:t xml:space="preserve"> </w:t>
      </w:r>
    </w:p>
    <w:p w:rsidR="00D8738B" w:rsidRPr="00A55834" w:rsidRDefault="006E21B7" w:rsidP="00661A0E">
      <w:pPr>
        <w:spacing w:before="60"/>
        <w:ind w:firstLine="720"/>
        <w:jc w:val="both"/>
        <w:rPr>
          <w:rFonts w:ascii="Times New Roman" w:hAnsi="Times New Roman"/>
        </w:rPr>
      </w:pPr>
      <w:r>
        <w:rPr>
          <w:rFonts w:ascii="Times New Roman" w:hAnsi="Times New Roman"/>
        </w:rPr>
        <w:t xml:space="preserve"> </w:t>
      </w:r>
      <w:r w:rsidR="007169D5">
        <w:rPr>
          <w:rFonts w:ascii="Times New Roman" w:hAnsi="Times New Roman"/>
        </w:rPr>
        <w:t xml:space="preserve">След </w:t>
      </w:r>
      <w:r w:rsidR="0015123A">
        <w:rPr>
          <w:rFonts w:ascii="Times New Roman" w:hAnsi="Times New Roman"/>
        </w:rPr>
        <w:t xml:space="preserve">анализиране и </w:t>
      </w:r>
      <w:r w:rsidR="00726D40">
        <w:rPr>
          <w:rFonts w:ascii="Times New Roman" w:hAnsi="Times New Roman"/>
        </w:rPr>
        <w:t xml:space="preserve">класифициране на железопътно събитие </w:t>
      </w:r>
      <w:r w:rsidR="0015123A" w:rsidRPr="0015123A">
        <w:rPr>
          <w:rFonts w:ascii="Times New Roman" w:hAnsi="Times New Roman"/>
        </w:rPr>
        <w:t xml:space="preserve">ръководителят на направление НБРПЖТ </w:t>
      </w:r>
      <w:r w:rsidR="0015123A">
        <w:rPr>
          <w:rFonts w:ascii="Times New Roman" w:hAnsi="Times New Roman"/>
        </w:rPr>
        <w:t>взема</w:t>
      </w:r>
      <w:r w:rsidR="007169D5">
        <w:rPr>
          <w:rFonts w:ascii="Times New Roman" w:hAnsi="Times New Roman"/>
        </w:rPr>
        <w:t xml:space="preserve"> решение за предприемане на</w:t>
      </w:r>
      <w:r w:rsidR="00485232" w:rsidRPr="00A55834">
        <w:rPr>
          <w:rFonts w:ascii="Times New Roman" w:hAnsi="Times New Roman"/>
        </w:rPr>
        <w:t xml:space="preserve"> разследване</w:t>
      </w:r>
      <w:r w:rsidR="00B51211" w:rsidRPr="00A55834">
        <w:rPr>
          <w:rFonts w:ascii="Times New Roman" w:hAnsi="Times New Roman"/>
        </w:rPr>
        <w:t>,</w:t>
      </w:r>
      <w:r w:rsidR="00D00FF3" w:rsidRPr="00F5544B">
        <w:rPr>
          <w:rFonts w:ascii="Times New Roman" w:hAnsi="Times New Roman"/>
        </w:rPr>
        <w:t xml:space="preserve"> </w:t>
      </w:r>
      <w:r w:rsidR="003E4520">
        <w:rPr>
          <w:rFonts w:ascii="Times New Roman" w:hAnsi="Times New Roman"/>
        </w:rPr>
        <w:t xml:space="preserve">създава </w:t>
      </w:r>
      <w:r w:rsidR="00485232" w:rsidRPr="00A55834">
        <w:rPr>
          <w:rFonts w:ascii="Times New Roman" w:hAnsi="Times New Roman"/>
        </w:rPr>
        <w:t>комисия</w:t>
      </w:r>
      <w:r>
        <w:rPr>
          <w:rFonts w:ascii="Times New Roman" w:hAnsi="Times New Roman"/>
        </w:rPr>
        <w:t xml:space="preserve"> за разследване.</w:t>
      </w:r>
      <w:r w:rsidR="003E4520">
        <w:rPr>
          <w:rFonts w:ascii="Times New Roman" w:hAnsi="Times New Roman"/>
        </w:rPr>
        <w:t xml:space="preserve"> </w:t>
      </w:r>
      <w:r>
        <w:rPr>
          <w:rFonts w:ascii="Times New Roman" w:hAnsi="Times New Roman"/>
        </w:rPr>
        <w:t>Комиси</w:t>
      </w:r>
      <w:r w:rsidR="00247BE8">
        <w:rPr>
          <w:rFonts w:ascii="Times New Roman" w:hAnsi="Times New Roman"/>
        </w:rPr>
        <w:t>ята се ръководи от председател – ръководителя</w:t>
      </w:r>
      <w:r w:rsidR="00C5606E">
        <w:rPr>
          <w:rFonts w:ascii="Times New Roman" w:hAnsi="Times New Roman"/>
        </w:rPr>
        <w:t>т</w:t>
      </w:r>
      <w:r w:rsidR="00247BE8">
        <w:rPr>
          <w:rFonts w:ascii="Times New Roman" w:hAnsi="Times New Roman"/>
        </w:rPr>
        <w:t xml:space="preserve"> на </w:t>
      </w:r>
      <w:r w:rsidR="00C5606E" w:rsidRPr="00C5606E">
        <w:rPr>
          <w:rFonts w:ascii="Times New Roman" w:hAnsi="Times New Roman"/>
        </w:rPr>
        <w:t>направление НБРПЖТ</w:t>
      </w:r>
      <w:r w:rsidR="00C5606E">
        <w:rPr>
          <w:rFonts w:ascii="Times New Roman" w:hAnsi="Times New Roman"/>
        </w:rPr>
        <w:t>. В комисията се включват</w:t>
      </w:r>
      <w:r>
        <w:rPr>
          <w:rFonts w:ascii="Times New Roman" w:hAnsi="Times New Roman"/>
        </w:rPr>
        <w:t xml:space="preserve"> </w:t>
      </w:r>
      <w:r w:rsidR="006E2059" w:rsidRPr="00A55834">
        <w:rPr>
          <w:rFonts w:ascii="Times New Roman" w:hAnsi="Times New Roman"/>
        </w:rPr>
        <w:t>н</w:t>
      </w:r>
      <w:r w:rsidR="00617B78">
        <w:rPr>
          <w:rFonts w:ascii="Times New Roman" w:hAnsi="Times New Roman"/>
        </w:rPr>
        <w:t>езависими външни</w:t>
      </w:r>
      <w:r w:rsidR="00022CAD" w:rsidRPr="00A55834">
        <w:rPr>
          <w:rFonts w:ascii="Times New Roman" w:hAnsi="Times New Roman"/>
        </w:rPr>
        <w:t xml:space="preserve"> </w:t>
      </w:r>
      <w:r w:rsidR="0072215C" w:rsidRPr="00A55834">
        <w:rPr>
          <w:rFonts w:ascii="Times New Roman" w:hAnsi="Times New Roman"/>
        </w:rPr>
        <w:t>експерти</w:t>
      </w:r>
      <w:r w:rsidR="008C5F2D">
        <w:rPr>
          <w:rFonts w:ascii="Times New Roman" w:hAnsi="Times New Roman"/>
        </w:rPr>
        <w:t xml:space="preserve"> от научни</w:t>
      </w:r>
      <w:r w:rsidR="00C5606E">
        <w:rPr>
          <w:rFonts w:ascii="Times New Roman" w:hAnsi="Times New Roman"/>
        </w:rPr>
        <w:t>те</w:t>
      </w:r>
      <w:r w:rsidR="002130F9" w:rsidRPr="00A55834">
        <w:rPr>
          <w:rFonts w:ascii="Times New Roman" w:hAnsi="Times New Roman"/>
        </w:rPr>
        <w:t xml:space="preserve"> среди и </w:t>
      </w:r>
      <w:r w:rsidR="007169D5">
        <w:rPr>
          <w:rFonts w:ascii="Times New Roman" w:hAnsi="Times New Roman"/>
        </w:rPr>
        <w:t>висши</w:t>
      </w:r>
      <w:r w:rsidR="002130F9" w:rsidRPr="00A55834">
        <w:rPr>
          <w:rFonts w:ascii="Times New Roman" w:hAnsi="Times New Roman"/>
        </w:rPr>
        <w:t xml:space="preserve"> </w:t>
      </w:r>
      <w:r w:rsidR="00C5606E">
        <w:rPr>
          <w:rFonts w:ascii="Times New Roman" w:hAnsi="Times New Roman"/>
        </w:rPr>
        <w:t xml:space="preserve">технически </w:t>
      </w:r>
      <w:r w:rsidR="002130F9" w:rsidRPr="00A55834">
        <w:rPr>
          <w:rFonts w:ascii="Times New Roman" w:hAnsi="Times New Roman"/>
        </w:rPr>
        <w:t>университети</w:t>
      </w:r>
      <w:r w:rsidR="000A0528">
        <w:rPr>
          <w:rFonts w:ascii="Times New Roman" w:hAnsi="Times New Roman"/>
        </w:rPr>
        <w:t>,</w:t>
      </w:r>
      <w:r w:rsidR="00247BE8">
        <w:rPr>
          <w:rFonts w:ascii="Times New Roman" w:hAnsi="Times New Roman"/>
        </w:rPr>
        <w:t xml:space="preserve"> с относимост</w:t>
      </w:r>
      <w:r w:rsidR="00A47916">
        <w:rPr>
          <w:rFonts w:ascii="Times New Roman" w:hAnsi="Times New Roman"/>
        </w:rPr>
        <w:t xml:space="preserve"> </w:t>
      </w:r>
      <w:r>
        <w:rPr>
          <w:rFonts w:ascii="Times New Roman" w:hAnsi="Times New Roman"/>
        </w:rPr>
        <w:t>предвид</w:t>
      </w:r>
      <w:r w:rsidR="00617B78">
        <w:rPr>
          <w:rFonts w:ascii="Times New Roman" w:hAnsi="Times New Roman"/>
        </w:rPr>
        <w:t xml:space="preserve"> </w:t>
      </w:r>
      <w:r w:rsidR="00C5606E">
        <w:rPr>
          <w:rFonts w:ascii="Times New Roman" w:hAnsi="Times New Roman"/>
        </w:rPr>
        <w:t>вида</w:t>
      </w:r>
      <w:r w:rsidR="00A47916">
        <w:rPr>
          <w:rFonts w:ascii="Times New Roman" w:hAnsi="Times New Roman"/>
        </w:rPr>
        <w:t xml:space="preserve"> на </w:t>
      </w:r>
      <w:r w:rsidR="00617B78">
        <w:rPr>
          <w:rFonts w:ascii="Times New Roman" w:hAnsi="Times New Roman"/>
        </w:rPr>
        <w:t>разследвано</w:t>
      </w:r>
      <w:r w:rsidR="007169D5">
        <w:rPr>
          <w:rFonts w:ascii="Times New Roman" w:hAnsi="Times New Roman"/>
        </w:rPr>
        <w:t>то</w:t>
      </w:r>
      <w:r w:rsidR="00617B78">
        <w:rPr>
          <w:rFonts w:ascii="Times New Roman" w:hAnsi="Times New Roman"/>
        </w:rPr>
        <w:t xml:space="preserve"> събитие</w:t>
      </w:r>
      <w:r w:rsidR="001B1E26" w:rsidRPr="00A55834">
        <w:rPr>
          <w:rFonts w:ascii="Times New Roman" w:hAnsi="Times New Roman"/>
        </w:rPr>
        <w:t>.</w:t>
      </w:r>
      <w:r w:rsidR="00340218" w:rsidRPr="00A55834">
        <w:rPr>
          <w:rFonts w:ascii="Times New Roman" w:hAnsi="Times New Roman"/>
        </w:rPr>
        <w:t xml:space="preserve"> </w:t>
      </w:r>
      <w:r w:rsidR="00C5606E">
        <w:rPr>
          <w:rFonts w:ascii="Times New Roman" w:hAnsi="Times New Roman"/>
        </w:rPr>
        <w:t>В хода</w:t>
      </w:r>
      <w:r w:rsidR="003E1DCA" w:rsidRPr="00A55834">
        <w:rPr>
          <w:rFonts w:ascii="Times New Roman" w:hAnsi="Times New Roman"/>
        </w:rPr>
        <w:t xml:space="preserve"> на разследването </w:t>
      </w:r>
      <w:r w:rsidR="007169D5">
        <w:rPr>
          <w:rFonts w:ascii="Times New Roman" w:hAnsi="Times New Roman"/>
        </w:rPr>
        <w:t xml:space="preserve">председателя на </w:t>
      </w:r>
      <w:r w:rsidR="003E1DCA" w:rsidRPr="00A55834">
        <w:rPr>
          <w:rFonts w:ascii="Times New Roman" w:hAnsi="Times New Roman"/>
        </w:rPr>
        <w:t xml:space="preserve">Комисията </w:t>
      </w:r>
      <w:r w:rsidR="00243E7C" w:rsidRPr="00617B78">
        <w:rPr>
          <w:rFonts w:ascii="Times New Roman" w:hAnsi="Times New Roman"/>
        </w:rPr>
        <w:t>възлага извършването на технически експертизи</w:t>
      </w:r>
      <w:r w:rsidR="000A0528">
        <w:rPr>
          <w:rFonts w:ascii="Times New Roman" w:hAnsi="Times New Roman"/>
        </w:rPr>
        <w:t>,</w:t>
      </w:r>
      <w:r w:rsidR="00243E7C" w:rsidRPr="00617B78">
        <w:rPr>
          <w:rFonts w:ascii="Times New Roman" w:hAnsi="Times New Roman"/>
        </w:rPr>
        <w:t xml:space="preserve"> и</w:t>
      </w:r>
      <w:r>
        <w:rPr>
          <w:rFonts w:ascii="Times New Roman" w:hAnsi="Times New Roman"/>
        </w:rPr>
        <w:t>зисква</w:t>
      </w:r>
      <w:r w:rsidR="00243E7C" w:rsidRPr="00617B78">
        <w:rPr>
          <w:rFonts w:ascii="Times New Roman" w:hAnsi="Times New Roman"/>
        </w:rPr>
        <w:t xml:space="preserve"> </w:t>
      </w:r>
      <w:r w:rsidR="00617B78" w:rsidRPr="00617B78">
        <w:rPr>
          <w:rFonts w:ascii="Times New Roman" w:hAnsi="Times New Roman"/>
        </w:rPr>
        <w:t>анализи</w:t>
      </w:r>
      <w:r>
        <w:rPr>
          <w:rFonts w:ascii="Times New Roman" w:hAnsi="Times New Roman"/>
        </w:rPr>
        <w:t xml:space="preserve"> и становища от</w:t>
      </w:r>
      <w:r w:rsidR="003E1DCA" w:rsidRPr="00617B78">
        <w:rPr>
          <w:rFonts w:ascii="Times New Roman" w:hAnsi="Times New Roman"/>
        </w:rPr>
        <w:t>:</w:t>
      </w:r>
    </w:p>
    <w:p w:rsidR="0027030A" w:rsidRPr="00A55834" w:rsidRDefault="0027030A" w:rsidP="006255F0">
      <w:pPr>
        <w:pStyle w:val="zSisennys"/>
        <w:numPr>
          <w:ilvl w:val="0"/>
          <w:numId w:val="2"/>
        </w:numPr>
        <w:spacing w:before="60" w:after="0" w:line="240" w:lineRule="auto"/>
        <w:rPr>
          <w:rFonts w:ascii="Times New Roman" w:hAnsi="Times New Roman"/>
          <w:sz w:val="24"/>
          <w:szCs w:val="24"/>
          <w:lang w:val="bg-BG"/>
        </w:rPr>
      </w:pPr>
      <w:r w:rsidRPr="00A55834">
        <w:rPr>
          <w:rFonts w:ascii="Times New Roman" w:hAnsi="Times New Roman"/>
          <w:sz w:val="24"/>
          <w:szCs w:val="24"/>
          <w:lang w:val="bg-BG"/>
        </w:rPr>
        <w:t>Научно изслед</w:t>
      </w:r>
      <w:r w:rsidR="00022CAD" w:rsidRPr="00A55834">
        <w:rPr>
          <w:rFonts w:ascii="Times New Roman" w:hAnsi="Times New Roman"/>
          <w:sz w:val="24"/>
          <w:szCs w:val="24"/>
          <w:lang w:val="bg-BG"/>
        </w:rPr>
        <w:t>ователски институт по транспорт</w:t>
      </w:r>
      <w:r w:rsidR="00714B6F">
        <w:rPr>
          <w:rFonts w:ascii="Times New Roman" w:hAnsi="Times New Roman"/>
          <w:sz w:val="24"/>
          <w:szCs w:val="24"/>
          <w:lang w:val="bg-BG"/>
        </w:rPr>
        <w:t>а</w:t>
      </w:r>
      <w:r w:rsidRPr="00A55834">
        <w:rPr>
          <w:rFonts w:ascii="Times New Roman" w:hAnsi="Times New Roman"/>
          <w:sz w:val="24"/>
          <w:szCs w:val="24"/>
          <w:lang w:val="bg-BG"/>
        </w:rPr>
        <w:t>;</w:t>
      </w:r>
    </w:p>
    <w:p w:rsidR="0027030A" w:rsidRPr="00A55834" w:rsidRDefault="0027030A" w:rsidP="006255F0">
      <w:pPr>
        <w:pStyle w:val="zSisennys"/>
        <w:numPr>
          <w:ilvl w:val="0"/>
          <w:numId w:val="2"/>
        </w:numPr>
        <w:spacing w:before="60" w:after="0" w:line="240" w:lineRule="auto"/>
        <w:rPr>
          <w:rFonts w:ascii="Times New Roman" w:hAnsi="Times New Roman"/>
          <w:sz w:val="24"/>
          <w:szCs w:val="24"/>
          <w:lang w:val="bg-BG"/>
        </w:rPr>
      </w:pPr>
      <w:r w:rsidRPr="00A55834">
        <w:rPr>
          <w:rFonts w:ascii="Times New Roman" w:hAnsi="Times New Roman"/>
          <w:sz w:val="24"/>
          <w:szCs w:val="24"/>
          <w:lang w:val="bg-BG"/>
        </w:rPr>
        <w:t>Т</w:t>
      </w:r>
      <w:r w:rsidR="00022CAD" w:rsidRPr="00A55834">
        <w:rPr>
          <w:rFonts w:ascii="Times New Roman" w:hAnsi="Times New Roman"/>
          <w:sz w:val="24"/>
          <w:szCs w:val="24"/>
          <w:lang w:val="bg-BG"/>
        </w:rPr>
        <w:t>ехнически университет - София</w:t>
      </w:r>
      <w:r w:rsidRPr="00A55834">
        <w:rPr>
          <w:rFonts w:ascii="Times New Roman" w:hAnsi="Times New Roman"/>
          <w:sz w:val="24"/>
          <w:szCs w:val="24"/>
          <w:lang w:val="bg-BG"/>
        </w:rPr>
        <w:t xml:space="preserve">; </w:t>
      </w:r>
    </w:p>
    <w:p w:rsidR="0027030A" w:rsidRDefault="00022CAD" w:rsidP="006255F0">
      <w:pPr>
        <w:pStyle w:val="zSisennys"/>
        <w:numPr>
          <w:ilvl w:val="0"/>
          <w:numId w:val="2"/>
        </w:numPr>
        <w:spacing w:before="60" w:after="0" w:line="240" w:lineRule="auto"/>
        <w:rPr>
          <w:rFonts w:ascii="Times New Roman" w:hAnsi="Times New Roman"/>
          <w:sz w:val="24"/>
          <w:szCs w:val="24"/>
          <w:lang w:val="bg-BG"/>
        </w:rPr>
      </w:pPr>
      <w:r w:rsidRPr="00A55834">
        <w:rPr>
          <w:rFonts w:ascii="Times New Roman" w:hAnsi="Times New Roman"/>
          <w:sz w:val="24"/>
          <w:szCs w:val="24"/>
          <w:lang w:val="bg-BG"/>
        </w:rPr>
        <w:t>Висше транспортно училище „Тодор Каблешков”</w:t>
      </w:r>
      <w:r w:rsidR="0027030A" w:rsidRPr="00A55834">
        <w:rPr>
          <w:rFonts w:ascii="Times New Roman" w:hAnsi="Times New Roman"/>
          <w:sz w:val="24"/>
          <w:szCs w:val="24"/>
          <w:lang w:val="bg-BG"/>
        </w:rPr>
        <w:t>;</w:t>
      </w:r>
    </w:p>
    <w:p w:rsidR="007169D5" w:rsidRPr="00A55834" w:rsidRDefault="007169D5" w:rsidP="006255F0">
      <w:pPr>
        <w:pStyle w:val="zSisennys"/>
        <w:numPr>
          <w:ilvl w:val="0"/>
          <w:numId w:val="2"/>
        </w:numPr>
        <w:spacing w:before="60" w:after="0" w:line="240" w:lineRule="auto"/>
        <w:rPr>
          <w:rFonts w:ascii="Times New Roman" w:hAnsi="Times New Roman"/>
          <w:sz w:val="24"/>
          <w:szCs w:val="24"/>
          <w:lang w:val="bg-BG"/>
        </w:rPr>
      </w:pPr>
      <w:r>
        <w:rPr>
          <w:rFonts w:ascii="Times New Roman" w:hAnsi="Times New Roman"/>
          <w:sz w:val="24"/>
          <w:szCs w:val="24"/>
          <w:lang w:val="bg-BG"/>
        </w:rPr>
        <w:t>Професионални центрове за обучение на железопътни кадри;</w:t>
      </w:r>
    </w:p>
    <w:p w:rsidR="008C5F2D" w:rsidRDefault="008C5F2D" w:rsidP="006255F0">
      <w:pPr>
        <w:pStyle w:val="zSisennys"/>
        <w:numPr>
          <w:ilvl w:val="0"/>
          <w:numId w:val="2"/>
        </w:numPr>
        <w:spacing w:before="60" w:after="0" w:line="240" w:lineRule="auto"/>
        <w:rPr>
          <w:rFonts w:ascii="Times New Roman" w:hAnsi="Times New Roman"/>
          <w:sz w:val="24"/>
          <w:szCs w:val="24"/>
          <w:lang w:val="bg-BG"/>
        </w:rPr>
      </w:pPr>
      <w:r>
        <w:rPr>
          <w:rFonts w:ascii="Times New Roman" w:hAnsi="Times New Roman"/>
          <w:sz w:val="24"/>
          <w:szCs w:val="24"/>
          <w:lang w:val="bg-BG"/>
        </w:rPr>
        <w:t>Българска академия на науките;</w:t>
      </w:r>
    </w:p>
    <w:p w:rsidR="007169D5" w:rsidRDefault="00C5606E" w:rsidP="006255F0">
      <w:pPr>
        <w:pStyle w:val="zSisennys"/>
        <w:numPr>
          <w:ilvl w:val="0"/>
          <w:numId w:val="2"/>
        </w:numPr>
        <w:spacing w:before="60" w:after="0" w:line="240" w:lineRule="auto"/>
        <w:rPr>
          <w:rFonts w:ascii="Times New Roman" w:hAnsi="Times New Roman"/>
          <w:sz w:val="24"/>
          <w:szCs w:val="24"/>
          <w:lang w:val="bg-BG"/>
        </w:rPr>
      </w:pPr>
      <w:r>
        <w:rPr>
          <w:rFonts w:ascii="Times New Roman" w:hAnsi="Times New Roman"/>
          <w:sz w:val="24"/>
          <w:szCs w:val="24"/>
          <w:lang w:val="bg-BG"/>
        </w:rPr>
        <w:t>Национални</w:t>
      </w:r>
      <w:r w:rsidR="00247BE8">
        <w:rPr>
          <w:rFonts w:ascii="Times New Roman" w:hAnsi="Times New Roman"/>
          <w:sz w:val="24"/>
          <w:szCs w:val="24"/>
          <w:lang w:val="bg-BG"/>
        </w:rPr>
        <w:t xml:space="preserve"> многопрофилни транспортни болници в страната</w:t>
      </w:r>
      <w:r w:rsidR="007169D5">
        <w:rPr>
          <w:rFonts w:ascii="Times New Roman" w:hAnsi="Times New Roman"/>
          <w:sz w:val="24"/>
          <w:szCs w:val="24"/>
          <w:lang w:val="bg-BG"/>
        </w:rPr>
        <w:t>;</w:t>
      </w:r>
    </w:p>
    <w:p w:rsidR="00C5606E" w:rsidRDefault="00C5606E" w:rsidP="006255F0">
      <w:pPr>
        <w:pStyle w:val="zSisennys"/>
        <w:numPr>
          <w:ilvl w:val="0"/>
          <w:numId w:val="2"/>
        </w:numPr>
        <w:spacing w:before="60" w:after="0" w:line="240" w:lineRule="auto"/>
        <w:rPr>
          <w:rFonts w:ascii="Times New Roman" w:hAnsi="Times New Roman"/>
          <w:sz w:val="24"/>
          <w:szCs w:val="24"/>
          <w:lang w:val="bg-BG"/>
        </w:rPr>
      </w:pPr>
      <w:r>
        <w:rPr>
          <w:rFonts w:ascii="Times New Roman" w:hAnsi="Times New Roman"/>
          <w:sz w:val="24"/>
          <w:szCs w:val="24"/>
          <w:lang w:val="bg-BG"/>
        </w:rPr>
        <w:t>Лаборатория за пожарна безопасност;</w:t>
      </w:r>
    </w:p>
    <w:p w:rsidR="008C5F2D" w:rsidRPr="008C5F2D" w:rsidRDefault="00D00FF3" w:rsidP="008C5F2D">
      <w:pPr>
        <w:pStyle w:val="zSisennys"/>
        <w:numPr>
          <w:ilvl w:val="0"/>
          <w:numId w:val="2"/>
        </w:numPr>
        <w:spacing w:before="60" w:after="0" w:line="240" w:lineRule="auto"/>
        <w:rPr>
          <w:rFonts w:ascii="Times New Roman" w:hAnsi="Times New Roman"/>
          <w:sz w:val="24"/>
          <w:szCs w:val="24"/>
          <w:lang w:val="bg-BG"/>
        </w:rPr>
      </w:pPr>
      <w:r>
        <w:rPr>
          <w:rFonts w:ascii="Times New Roman" w:hAnsi="Times New Roman"/>
          <w:sz w:val="24"/>
          <w:szCs w:val="24"/>
          <w:lang w:val="bg-BG"/>
        </w:rPr>
        <w:t>Д</w:t>
      </w:r>
      <w:r w:rsidR="002130F9" w:rsidRPr="00A55834">
        <w:rPr>
          <w:rFonts w:ascii="Times New Roman" w:hAnsi="Times New Roman"/>
          <w:sz w:val="24"/>
          <w:szCs w:val="24"/>
          <w:lang w:val="bg-BG"/>
        </w:rPr>
        <w:t>руги инсти</w:t>
      </w:r>
      <w:r w:rsidR="008C5F2D">
        <w:rPr>
          <w:rFonts w:ascii="Times New Roman" w:hAnsi="Times New Roman"/>
          <w:sz w:val="24"/>
          <w:szCs w:val="24"/>
          <w:lang w:val="bg-BG"/>
        </w:rPr>
        <w:t>туции за всеки конкретен случай.</w:t>
      </w:r>
    </w:p>
    <w:p w:rsidR="00D00FF3" w:rsidRDefault="00D00FF3" w:rsidP="00D85D05">
      <w:pPr>
        <w:jc w:val="center"/>
        <w:rPr>
          <w:rFonts w:ascii="Times New Roman" w:hAnsi="Times New Roman"/>
          <w:b/>
        </w:rPr>
      </w:pPr>
    </w:p>
    <w:p w:rsidR="00764B7C" w:rsidRPr="00C5606E" w:rsidRDefault="0055137A" w:rsidP="00C5606E">
      <w:pPr>
        <w:spacing w:before="60"/>
        <w:jc w:val="center"/>
        <w:rPr>
          <w:rFonts w:ascii="Times New Roman" w:hAnsi="Times New Roman"/>
          <w:b/>
        </w:rPr>
      </w:pPr>
      <w:r w:rsidRPr="00A55834">
        <w:rPr>
          <w:rFonts w:ascii="Times New Roman" w:hAnsi="Times New Roman"/>
          <w:b/>
          <w:noProof/>
        </w:rPr>
        <w:drawing>
          <wp:anchor distT="0" distB="0" distL="114300" distR="114300" simplePos="0" relativeHeight="251656192" behindDoc="0" locked="0" layoutInCell="1" allowOverlap="0">
            <wp:simplePos x="0" y="0"/>
            <wp:positionH relativeFrom="margin">
              <wp:posOffset>-20320</wp:posOffset>
            </wp:positionH>
            <wp:positionV relativeFrom="paragraph">
              <wp:posOffset>327660</wp:posOffset>
            </wp:positionV>
            <wp:extent cx="5705475" cy="2179320"/>
            <wp:effectExtent l="0" t="0" r="0" b="0"/>
            <wp:wrapSquare wrapText="bothSides"/>
            <wp:docPr id="1221" name="Organization Chart 12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00F75A41" w:rsidRPr="00A55834">
        <w:rPr>
          <w:rFonts w:ascii="Times New Roman" w:hAnsi="Times New Roman"/>
          <w:b/>
        </w:rPr>
        <w:t>Структура на комисията за разследване</w:t>
      </w:r>
      <w:r w:rsidR="00515E82">
        <w:rPr>
          <w:rFonts w:ascii="Times New Roman" w:hAnsi="Times New Roman"/>
          <w:b/>
        </w:rPr>
        <w:t xml:space="preserve"> на железопътни събити</w:t>
      </w:r>
      <w:r w:rsidR="009A34DB">
        <w:rPr>
          <w:rFonts w:ascii="Times New Roman" w:hAnsi="Times New Roman"/>
          <w:b/>
        </w:rPr>
        <w:t>я</w:t>
      </w:r>
      <w:bookmarkStart w:id="25" w:name="_Toc398276622"/>
    </w:p>
    <w:p w:rsidR="008656B1" w:rsidRPr="00AA75EE" w:rsidRDefault="00AA75EE" w:rsidP="00F92680">
      <w:pPr>
        <w:pStyle w:val="2"/>
        <w:numPr>
          <w:ilvl w:val="1"/>
          <w:numId w:val="9"/>
        </w:numPr>
      </w:pPr>
      <w:r>
        <w:rPr>
          <w:b w:val="0"/>
        </w:rPr>
        <w:t xml:space="preserve"> </w:t>
      </w:r>
      <w:bookmarkStart w:id="26" w:name="_Toc48847330"/>
      <w:r w:rsidR="008656B1" w:rsidRPr="00AA75EE">
        <w:t>Процес на разследване и подход на разследващия орган</w:t>
      </w:r>
      <w:bookmarkEnd w:id="25"/>
      <w:bookmarkEnd w:id="26"/>
    </w:p>
    <w:p w:rsidR="00485232" w:rsidRPr="00A55834" w:rsidRDefault="00C5606E" w:rsidP="00186B35">
      <w:pPr>
        <w:spacing w:before="60"/>
        <w:ind w:firstLine="720"/>
        <w:jc w:val="both"/>
        <w:rPr>
          <w:rFonts w:ascii="Times New Roman" w:hAnsi="Times New Roman"/>
        </w:rPr>
      </w:pPr>
      <w:r>
        <w:rPr>
          <w:rFonts w:ascii="Times New Roman" w:hAnsi="Times New Roman"/>
        </w:rPr>
        <w:t>След</w:t>
      </w:r>
      <w:r w:rsidR="002C23E9">
        <w:rPr>
          <w:rFonts w:ascii="Times New Roman" w:hAnsi="Times New Roman"/>
        </w:rPr>
        <w:t xml:space="preserve"> получено</w:t>
      </w:r>
      <w:r w:rsidR="00BD0827">
        <w:rPr>
          <w:rFonts w:ascii="Times New Roman" w:hAnsi="Times New Roman"/>
        </w:rPr>
        <w:t>то</w:t>
      </w:r>
      <w:r w:rsidR="002C23E9">
        <w:rPr>
          <w:rFonts w:ascii="Times New Roman" w:hAnsi="Times New Roman"/>
        </w:rPr>
        <w:t xml:space="preserve"> уведомление</w:t>
      </w:r>
      <w:r w:rsidR="008656B1" w:rsidRPr="00A55834">
        <w:rPr>
          <w:rFonts w:ascii="Times New Roman" w:hAnsi="Times New Roman"/>
        </w:rPr>
        <w:t xml:space="preserve"> </w:t>
      </w:r>
      <w:r w:rsidR="002C23E9" w:rsidRPr="00A55834">
        <w:rPr>
          <w:rFonts w:ascii="Times New Roman" w:hAnsi="Times New Roman"/>
        </w:rPr>
        <w:t>за възникнало железопътно</w:t>
      </w:r>
      <w:r w:rsidR="002C23E9">
        <w:rPr>
          <w:rFonts w:ascii="Times New Roman" w:hAnsi="Times New Roman"/>
        </w:rPr>
        <w:t xml:space="preserve"> събитие,</w:t>
      </w:r>
      <w:r w:rsidR="00970FC7">
        <w:rPr>
          <w:rFonts w:ascii="Times New Roman" w:hAnsi="Times New Roman"/>
        </w:rPr>
        <w:t xml:space="preserve"> ръководителя</w:t>
      </w:r>
      <w:r w:rsidR="002C23E9">
        <w:rPr>
          <w:rFonts w:ascii="Times New Roman" w:hAnsi="Times New Roman"/>
        </w:rPr>
        <w:t>т</w:t>
      </w:r>
      <w:r w:rsidR="00970FC7">
        <w:rPr>
          <w:rFonts w:ascii="Times New Roman" w:hAnsi="Times New Roman"/>
        </w:rPr>
        <w:t xml:space="preserve"> на </w:t>
      </w:r>
      <w:r w:rsidRPr="00C5606E">
        <w:rPr>
          <w:rFonts w:ascii="Times New Roman" w:hAnsi="Times New Roman"/>
        </w:rPr>
        <w:t>направление НБРПЖТ</w:t>
      </w:r>
      <w:r w:rsidR="000C0A5B">
        <w:rPr>
          <w:rFonts w:ascii="Times New Roman" w:hAnsi="Times New Roman"/>
        </w:rPr>
        <w:t xml:space="preserve"> </w:t>
      </w:r>
      <w:r w:rsidR="006F619F">
        <w:rPr>
          <w:rFonts w:ascii="Times New Roman" w:hAnsi="Times New Roman"/>
        </w:rPr>
        <w:t>предвид на неговата значимост</w:t>
      </w:r>
      <w:r w:rsidRPr="00C5606E">
        <w:rPr>
          <w:rFonts w:ascii="Times New Roman" w:hAnsi="Times New Roman"/>
        </w:rPr>
        <w:t xml:space="preserve"> предприема действия за бързо придвижване до мястото на събитието.</w:t>
      </w:r>
      <w:r>
        <w:rPr>
          <w:rFonts w:ascii="Times New Roman" w:hAnsi="Times New Roman"/>
        </w:rPr>
        <w:t xml:space="preserve"> След извършения оглед на място </w:t>
      </w:r>
      <w:r w:rsidR="000C0A5B">
        <w:rPr>
          <w:rFonts w:ascii="Times New Roman" w:hAnsi="Times New Roman"/>
        </w:rPr>
        <w:t>класифицира</w:t>
      </w:r>
      <w:r w:rsidR="00F94149" w:rsidRPr="00A55834">
        <w:rPr>
          <w:rFonts w:ascii="Times New Roman" w:hAnsi="Times New Roman"/>
        </w:rPr>
        <w:t xml:space="preserve"> </w:t>
      </w:r>
      <w:r w:rsidR="002C23E9">
        <w:rPr>
          <w:rFonts w:ascii="Times New Roman" w:hAnsi="Times New Roman"/>
        </w:rPr>
        <w:t xml:space="preserve">събитието </w:t>
      </w:r>
      <w:r w:rsidR="00F94149" w:rsidRPr="00A55834">
        <w:rPr>
          <w:rFonts w:ascii="Times New Roman" w:hAnsi="Times New Roman"/>
        </w:rPr>
        <w:t xml:space="preserve">в съответствие с </w:t>
      </w:r>
      <w:r w:rsidR="00CD603F" w:rsidRPr="00A55834">
        <w:rPr>
          <w:rFonts w:ascii="Times New Roman" w:hAnsi="Times New Roman"/>
        </w:rPr>
        <w:t>нормативните актове</w:t>
      </w:r>
      <w:r w:rsidR="00485232" w:rsidRPr="00A55834">
        <w:rPr>
          <w:rFonts w:ascii="Times New Roman" w:hAnsi="Times New Roman"/>
        </w:rPr>
        <w:t xml:space="preserve">. </w:t>
      </w:r>
      <w:r w:rsidR="002C23E9">
        <w:rPr>
          <w:rFonts w:ascii="Times New Roman" w:hAnsi="Times New Roman"/>
        </w:rPr>
        <w:t>Р</w:t>
      </w:r>
      <w:r w:rsidR="00970FC7">
        <w:rPr>
          <w:rFonts w:ascii="Times New Roman" w:hAnsi="Times New Roman"/>
        </w:rPr>
        <w:t>ъководителя</w:t>
      </w:r>
      <w:r w:rsidR="002C23E9">
        <w:rPr>
          <w:rFonts w:ascii="Times New Roman" w:hAnsi="Times New Roman"/>
        </w:rPr>
        <w:t>т</w:t>
      </w:r>
      <w:r w:rsidR="006F619F">
        <w:rPr>
          <w:rFonts w:ascii="Times New Roman" w:hAnsi="Times New Roman"/>
        </w:rPr>
        <w:t xml:space="preserve"> на</w:t>
      </w:r>
      <w:r w:rsidR="006F619F" w:rsidRPr="006F619F">
        <w:rPr>
          <w:rFonts w:ascii="Times New Roman" w:hAnsi="Times New Roman"/>
        </w:rPr>
        <w:t xml:space="preserve"> направление НБРПЖТ</w:t>
      </w:r>
      <w:r w:rsidR="00DC4F7C">
        <w:rPr>
          <w:rFonts w:ascii="Times New Roman" w:hAnsi="Times New Roman"/>
        </w:rPr>
        <w:t>,</w:t>
      </w:r>
      <w:r w:rsidR="00970FC7" w:rsidRPr="00A55834">
        <w:rPr>
          <w:rFonts w:ascii="Times New Roman" w:hAnsi="Times New Roman"/>
        </w:rPr>
        <w:t xml:space="preserve"> </w:t>
      </w:r>
      <w:r w:rsidR="006F619F">
        <w:rPr>
          <w:rFonts w:ascii="Times New Roman" w:hAnsi="Times New Roman"/>
        </w:rPr>
        <w:t>п</w:t>
      </w:r>
      <w:r w:rsidR="00DC4F7C">
        <w:rPr>
          <w:rFonts w:ascii="Times New Roman" w:hAnsi="Times New Roman"/>
        </w:rPr>
        <w:t>ри</w:t>
      </w:r>
      <w:r w:rsidR="009A7AC2">
        <w:rPr>
          <w:rFonts w:ascii="Times New Roman" w:hAnsi="Times New Roman"/>
        </w:rPr>
        <w:t xml:space="preserve"> взе</w:t>
      </w:r>
      <w:r w:rsidR="00DC4F7C" w:rsidRPr="00A55834">
        <w:rPr>
          <w:rFonts w:ascii="Times New Roman" w:hAnsi="Times New Roman"/>
        </w:rPr>
        <w:t xml:space="preserve">мане на решение </w:t>
      </w:r>
      <w:r w:rsidR="00DC4F7C">
        <w:rPr>
          <w:rFonts w:ascii="Times New Roman" w:hAnsi="Times New Roman"/>
        </w:rPr>
        <w:t xml:space="preserve">за </w:t>
      </w:r>
      <w:r w:rsidR="00DC4F7C" w:rsidRPr="00617B78">
        <w:rPr>
          <w:rFonts w:ascii="Times New Roman" w:hAnsi="Times New Roman"/>
        </w:rPr>
        <w:t xml:space="preserve">започване на </w:t>
      </w:r>
      <w:r w:rsidR="00DC4F7C" w:rsidRPr="00A55834">
        <w:rPr>
          <w:rFonts w:ascii="Times New Roman" w:hAnsi="Times New Roman"/>
        </w:rPr>
        <w:t>разследване</w:t>
      </w:r>
      <w:r w:rsidR="00D74688" w:rsidRPr="00A55834">
        <w:rPr>
          <w:rFonts w:ascii="Times New Roman" w:hAnsi="Times New Roman"/>
        </w:rPr>
        <w:t xml:space="preserve"> </w:t>
      </w:r>
      <w:r w:rsidR="006D2520" w:rsidRPr="00617B78">
        <w:rPr>
          <w:rFonts w:ascii="Times New Roman" w:hAnsi="Times New Roman"/>
        </w:rPr>
        <w:t>уведомява</w:t>
      </w:r>
      <w:r w:rsidR="00707AFD" w:rsidRPr="00BD0827">
        <w:rPr>
          <w:rFonts w:ascii="Times New Roman" w:hAnsi="Times New Roman"/>
        </w:rPr>
        <w:t xml:space="preserve"> </w:t>
      </w:r>
      <w:r w:rsidR="00485232" w:rsidRPr="00A55834">
        <w:rPr>
          <w:rFonts w:ascii="Times New Roman" w:hAnsi="Times New Roman"/>
        </w:rPr>
        <w:t xml:space="preserve">всички </w:t>
      </w:r>
      <w:r w:rsidR="00175C28" w:rsidRPr="00A55834">
        <w:rPr>
          <w:rFonts w:ascii="Times New Roman" w:hAnsi="Times New Roman"/>
        </w:rPr>
        <w:t xml:space="preserve">заинтересовани </w:t>
      </w:r>
      <w:r w:rsidR="006F619F">
        <w:rPr>
          <w:rFonts w:ascii="Times New Roman" w:hAnsi="Times New Roman"/>
        </w:rPr>
        <w:t>субекти</w:t>
      </w:r>
      <w:r w:rsidR="00D2171E" w:rsidRPr="00A55834">
        <w:rPr>
          <w:rFonts w:ascii="Times New Roman" w:hAnsi="Times New Roman"/>
        </w:rPr>
        <w:t xml:space="preserve"> в събитието</w:t>
      </w:r>
      <w:r w:rsidR="00173834" w:rsidRPr="00A55834">
        <w:rPr>
          <w:rFonts w:ascii="Times New Roman" w:hAnsi="Times New Roman"/>
        </w:rPr>
        <w:t xml:space="preserve">. </w:t>
      </w:r>
      <w:r w:rsidR="00671187">
        <w:rPr>
          <w:rFonts w:ascii="Times New Roman" w:hAnsi="Times New Roman"/>
        </w:rPr>
        <w:t>В срок до седмица с</w:t>
      </w:r>
      <w:r w:rsidR="00FB0AB4">
        <w:rPr>
          <w:rFonts w:ascii="Times New Roman" w:hAnsi="Times New Roman"/>
        </w:rPr>
        <w:t xml:space="preserve">лед </w:t>
      </w:r>
      <w:r w:rsidR="00CB64E4" w:rsidRPr="00A55834">
        <w:rPr>
          <w:rFonts w:ascii="Times New Roman" w:hAnsi="Times New Roman"/>
        </w:rPr>
        <w:lastRenderedPageBreak/>
        <w:t>започване на разследване</w:t>
      </w:r>
      <w:r w:rsidR="00970FC7">
        <w:rPr>
          <w:rFonts w:ascii="Times New Roman" w:hAnsi="Times New Roman"/>
        </w:rPr>
        <w:t>то</w:t>
      </w:r>
      <w:r w:rsidR="006F619F">
        <w:rPr>
          <w:rFonts w:ascii="Times New Roman" w:hAnsi="Times New Roman"/>
        </w:rPr>
        <w:t xml:space="preserve">, </w:t>
      </w:r>
      <w:r w:rsidR="00D85D05">
        <w:rPr>
          <w:rFonts w:ascii="Times New Roman" w:hAnsi="Times New Roman"/>
        </w:rPr>
        <w:t xml:space="preserve">информира </w:t>
      </w:r>
      <w:r w:rsidR="00970FC7">
        <w:rPr>
          <w:rFonts w:ascii="Times New Roman" w:hAnsi="Times New Roman"/>
        </w:rPr>
        <w:t xml:space="preserve">писмено </w:t>
      </w:r>
      <w:r w:rsidR="006F619F">
        <w:rPr>
          <w:rFonts w:ascii="Times New Roman" w:hAnsi="Times New Roman"/>
        </w:rPr>
        <w:t>Агенцията за железопътен транспорт на Европейския съюз</w:t>
      </w:r>
      <w:r w:rsidR="00671187">
        <w:rPr>
          <w:rFonts w:ascii="Times New Roman" w:hAnsi="Times New Roman"/>
        </w:rPr>
        <w:t xml:space="preserve"> </w:t>
      </w:r>
      <w:r w:rsidR="00D2171E" w:rsidRPr="00A55834">
        <w:rPr>
          <w:rFonts w:ascii="Times New Roman" w:hAnsi="Times New Roman"/>
        </w:rPr>
        <w:t>за предприе</w:t>
      </w:r>
      <w:r w:rsidR="006F619F">
        <w:rPr>
          <w:rFonts w:ascii="Times New Roman" w:hAnsi="Times New Roman"/>
        </w:rPr>
        <w:t>мане</w:t>
      </w:r>
      <w:r w:rsidR="00D2171E" w:rsidRPr="00A55834">
        <w:rPr>
          <w:rFonts w:ascii="Times New Roman" w:hAnsi="Times New Roman"/>
        </w:rPr>
        <w:t xml:space="preserve"> разследване</w:t>
      </w:r>
      <w:r w:rsidR="00D85D05" w:rsidRPr="00D85D05">
        <w:rPr>
          <w:rFonts w:ascii="Times New Roman" w:hAnsi="Times New Roman"/>
        </w:rPr>
        <w:t xml:space="preserve"> </w:t>
      </w:r>
      <w:r w:rsidR="006F619F">
        <w:rPr>
          <w:rFonts w:ascii="Times New Roman" w:hAnsi="Times New Roman"/>
        </w:rPr>
        <w:t>чрез системата за оповестяване</w:t>
      </w:r>
      <w:r w:rsidR="00CB64E4" w:rsidRPr="00A55834">
        <w:rPr>
          <w:rFonts w:ascii="Times New Roman" w:hAnsi="Times New Roman"/>
        </w:rPr>
        <w:t>.</w:t>
      </w:r>
      <w:r w:rsidR="00970FC7">
        <w:rPr>
          <w:rFonts w:ascii="Times New Roman" w:hAnsi="Times New Roman"/>
        </w:rPr>
        <w:t xml:space="preserve"> </w:t>
      </w:r>
    </w:p>
    <w:p w:rsidR="002242D7" w:rsidRPr="00A55834" w:rsidRDefault="00D85D05" w:rsidP="00055447">
      <w:pPr>
        <w:spacing w:before="60"/>
        <w:ind w:firstLine="720"/>
        <w:jc w:val="both"/>
        <w:rPr>
          <w:rFonts w:ascii="Times New Roman" w:hAnsi="Times New Roman"/>
        </w:rPr>
      </w:pPr>
      <w:r w:rsidRPr="00A55834">
        <w:rPr>
          <w:rFonts w:ascii="Times New Roman" w:hAnsi="Times New Roman"/>
        </w:rPr>
        <w:t xml:space="preserve">Председателят </w:t>
      </w:r>
      <w:r w:rsidR="00DC4F7C">
        <w:rPr>
          <w:rFonts w:ascii="Times New Roman" w:hAnsi="Times New Roman"/>
        </w:rPr>
        <w:t xml:space="preserve">на комисията </w:t>
      </w:r>
      <w:r w:rsidR="00970FC7">
        <w:rPr>
          <w:rFonts w:ascii="Times New Roman" w:hAnsi="Times New Roman"/>
        </w:rPr>
        <w:t xml:space="preserve">ръководи и </w:t>
      </w:r>
      <w:r w:rsidRPr="00A55834">
        <w:rPr>
          <w:rFonts w:ascii="Times New Roman" w:hAnsi="Times New Roman"/>
        </w:rPr>
        <w:t>координира дей</w:t>
      </w:r>
      <w:r w:rsidR="006F619F">
        <w:rPr>
          <w:rFonts w:ascii="Times New Roman" w:hAnsi="Times New Roman"/>
        </w:rPr>
        <w:t>ностите</w:t>
      </w:r>
      <w:r w:rsidR="00DC4F7C">
        <w:rPr>
          <w:rFonts w:ascii="Times New Roman" w:hAnsi="Times New Roman"/>
        </w:rPr>
        <w:t xml:space="preserve"> по</w:t>
      </w:r>
      <w:r w:rsidR="00970FC7">
        <w:rPr>
          <w:rFonts w:ascii="Times New Roman" w:hAnsi="Times New Roman"/>
        </w:rPr>
        <w:t xml:space="preserve"> разследване</w:t>
      </w:r>
      <w:r w:rsidR="00DC4F7C">
        <w:rPr>
          <w:rFonts w:ascii="Times New Roman" w:hAnsi="Times New Roman"/>
        </w:rPr>
        <w:t>то независимо от</w:t>
      </w:r>
      <w:r w:rsidRPr="00A55834">
        <w:rPr>
          <w:rFonts w:ascii="Times New Roman" w:hAnsi="Times New Roman"/>
        </w:rPr>
        <w:t xml:space="preserve"> органи</w:t>
      </w:r>
      <w:r w:rsidR="00707AFD">
        <w:rPr>
          <w:rFonts w:ascii="Times New Roman" w:hAnsi="Times New Roman"/>
        </w:rPr>
        <w:t>те на досъдебното производство</w:t>
      </w:r>
      <w:r w:rsidRPr="00A55834">
        <w:rPr>
          <w:rFonts w:ascii="Times New Roman" w:hAnsi="Times New Roman"/>
        </w:rPr>
        <w:t xml:space="preserve"> </w:t>
      </w:r>
      <w:r w:rsidR="00053067">
        <w:rPr>
          <w:rFonts w:ascii="Times New Roman" w:hAnsi="Times New Roman"/>
        </w:rPr>
        <w:t>–</w:t>
      </w:r>
      <w:r w:rsidR="00671187">
        <w:rPr>
          <w:rFonts w:ascii="Times New Roman" w:hAnsi="Times New Roman"/>
        </w:rPr>
        <w:t xml:space="preserve"> </w:t>
      </w:r>
      <w:r w:rsidRPr="00A55834">
        <w:rPr>
          <w:rFonts w:ascii="Times New Roman" w:hAnsi="Times New Roman"/>
        </w:rPr>
        <w:t xml:space="preserve">Прокуратура, </w:t>
      </w:r>
      <w:r w:rsidR="006F619F">
        <w:rPr>
          <w:rFonts w:ascii="Times New Roman" w:hAnsi="Times New Roman"/>
        </w:rPr>
        <w:t>Следствие</w:t>
      </w:r>
      <w:r w:rsidR="00707AFD">
        <w:rPr>
          <w:rFonts w:ascii="Times New Roman" w:hAnsi="Times New Roman"/>
        </w:rPr>
        <w:t xml:space="preserve">, </w:t>
      </w:r>
      <w:r w:rsidRPr="00A55834">
        <w:rPr>
          <w:rFonts w:ascii="Times New Roman" w:hAnsi="Times New Roman"/>
        </w:rPr>
        <w:t>МВР,</w:t>
      </w:r>
      <w:r>
        <w:rPr>
          <w:rFonts w:ascii="Times New Roman" w:hAnsi="Times New Roman"/>
        </w:rPr>
        <w:t xml:space="preserve"> </w:t>
      </w:r>
      <w:r w:rsidRPr="00A55834">
        <w:rPr>
          <w:rFonts w:ascii="Times New Roman" w:hAnsi="Times New Roman"/>
        </w:rPr>
        <w:t xml:space="preserve">и други </w:t>
      </w:r>
      <w:r w:rsidR="006F619F">
        <w:rPr>
          <w:rFonts w:ascii="Times New Roman" w:hAnsi="Times New Roman"/>
        </w:rPr>
        <w:t xml:space="preserve">разследващи </w:t>
      </w:r>
      <w:r w:rsidRPr="00A55834">
        <w:rPr>
          <w:rFonts w:ascii="Times New Roman" w:hAnsi="Times New Roman"/>
        </w:rPr>
        <w:t>институции</w:t>
      </w:r>
      <w:r w:rsidR="009A7AC2">
        <w:rPr>
          <w:rFonts w:ascii="Times New Roman" w:hAnsi="Times New Roman"/>
        </w:rPr>
        <w:t>,</w:t>
      </w:r>
      <w:r w:rsidRPr="00A55834">
        <w:rPr>
          <w:rFonts w:ascii="Times New Roman" w:hAnsi="Times New Roman"/>
        </w:rPr>
        <w:t xml:space="preserve"> </w:t>
      </w:r>
      <w:r>
        <w:rPr>
          <w:rFonts w:ascii="Times New Roman" w:hAnsi="Times New Roman"/>
        </w:rPr>
        <w:t>с оглед</w:t>
      </w:r>
      <w:r w:rsidRPr="00A55834">
        <w:rPr>
          <w:rFonts w:ascii="Times New Roman" w:hAnsi="Times New Roman"/>
        </w:rPr>
        <w:t xml:space="preserve"> обезпечаване на необходимите условия за изв</w:t>
      </w:r>
      <w:r w:rsidR="00DC4F7C">
        <w:rPr>
          <w:rFonts w:ascii="Times New Roman" w:hAnsi="Times New Roman"/>
        </w:rPr>
        <w:t>ършване на независимо</w:t>
      </w:r>
      <w:r w:rsidRPr="00A55834">
        <w:rPr>
          <w:rFonts w:ascii="Times New Roman" w:hAnsi="Times New Roman"/>
        </w:rPr>
        <w:t xml:space="preserve"> разследване. </w:t>
      </w:r>
      <w:r w:rsidR="00727ADF">
        <w:rPr>
          <w:rFonts w:ascii="Times New Roman" w:hAnsi="Times New Roman"/>
        </w:rPr>
        <w:t xml:space="preserve">Подпомага дейностите свързани с екипите на </w:t>
      </w:r>
      <w:r w:rsidR="00727ADF" w:rsidRPr="00727ADF">
        <w:rPr>
          <w:rFonts w:ascii="Times New Roman" w:hAnsi="Times New Roman"/>
        </w:rPr>
        <w:t>,,Спешна медицинска помощ”, ,,Пожарна безопасност и защита на населението” (ПБиЗН)</w:t>
      </w:r>
      <w:r w:rsidR="00727ADF">
        <w:rPr>
          <w:rFonts w:ascii="Times New Roman" w:hAnsi="Times New Roman"/>
        </w:rPr>
        <w:t xml:space="preserve">. </w:t>
      </w:r>
      <w:r w:rsidRPr="00A55834">
        <w:rPr>
          <w:rFonts w:ascii="Times New Roman" w:hAnsi="Times New Roman"/>
        </w:rPr>
        <w:t>Управителят на железопътн</w:t>
      </w:r>
      <w:r>
        <w:rPr>
          <w:rFonts w:ascii="Times New Roman" w:hAnsi="Times New Roman"/>
        </w:rPr>
        <w:t>ата инфраструктура, железопътното предприятие</w:t>
      </w:r>
      <w:r w:rsidRPr="00A55834">
        <w:rPr>
          <w:rFonts w:ascii="Times New Roman" w:hAnsi="Times New Roman"/>
        </w:rPr>
        <w:t xml:space="preserve"> и други участващи в събитието</w:t>
      </w:r>
      <w:r w:rsidR="00981CFF">
        <w:rPr>
          <w:rFonts w:ascii="Times New Roman" w:hAnsi="Times New Roman"/>
        </w:rPr>
        <w:t xml:space="preserve"> юридически лица предоставят на председателя на </w:t>
      </w:r>
      <w:r w:rsidR="006F619F">
        <w:rPr>
          <w:rFonts w:ascii="Times New Roman" w:hAnsi="Times New Roman"/>
        </w:rPr>
        <w:t>К</w:t>
      </w:r>
      <w:r w:rsidRPr="00A55834">
        <w:rPr>
          <w:rFonts w:ascii="Times New Roman" w:hAnsi="Times New Roman"/>
        </w:rPr>
        <w:t xml:space="preserve">омисията </w:t>
      </w:r>
      <w:r>
        <w:rPr>
          <w:rFonts w:ascii="Times New Roman" w:hAnsi="Times New Roman"/>
        </w:rPr>
        <w:t xml:space="preserve">за разследване </w:t>
      </w:r>
      <w:r w:rsidRPr="00A55834">
        <w:rPr>
          <w:rFonts w:ascii="Times New Roman" w:hAnsi="Times New Roman"/>
        </w:rPr>
        <w:t xml:space="preserve">всички записи и разговори на персонала, участвал в управление движението на влаковете, </w:t>
      </w:r>
      <w:r>
        <w:rPr>
          <w:rFonts w:ascii="Times New Roman" w:hAnsi="Times New Roman"/>
        </w:rPr>
        <w:t xml:space="preserve">както </w:t>
      </w:r>
      <w:r w:rsidRPr="00A55834">
        <w:rPr>
          <w:rFonts w:ascii="Times New Roman" w:hAnsi="Times New Roman"/>
        </w:rPr>
        <w:t xml:space="preserve">и </w:t>
      </w:r>
      <w:r>
        <w:rPr>
          <w:rFonts w:ascii="Times New Roman" w:hAnsi="Times New Roman"/>
        </w:rPr>
        <w:t>всяка друга важна</w:t>
      </w:r>
      <w:r w:rsidRPr="00A55834">
        <w:rPr>
          <w:rFonts w:ascii="Times New Roman" w:hAnsi="Times New Roman"/>
        </w:rPr>
        <w:t xml:space="preserve"> информация и </w:t>
      </w:r>
      <w:r w:rsidRPr="003E4520">
        <w:rPr>
          <w:rFonts w:ascii="Times New Roman" w:hAnsi="Times New Roman"/>
        </w:rPr>
        <w:t>документи, свързани с</w:t>
      </w:r>
      <w:r w:rsidR="009F7250">
        <w:rPr>
          <w:rFonts w:ascii="Times New Roman" w:hAnsi="Times New Roman"/>
        </w:rPr>
        <w:t>ъс</w:t>
      </w:r>
      <w:r w:rsidRPr="003E4520">
        <w:rPr>
          <w:rFonts w:ascii="Times New Roman" w:hAnsi="Times New Roman"/>
        </w:rPr>
        <w:t xml:space="preserve"> </w:t>
      </w:r>
      <w:r w:rsidR="00183472">
        <w:rPr>
          <w:rFonts w:ascii="Times New Roman" w:hAnsi="Times New Roman"/>
        </w:rPr>
        <w:t>сигнализацията, железния път и подвижния железопътен състав</w:t>
      </w:r>
      <w:r w:rsidR="00981CFF">
        <w:rPr>
          <w:rFonts w:ascii="Times New Roman" w:hAnsi="Times New Roman"/>
        </w:rPr>
        <w:t>. При поискване от комисията за разследване</w:t>
      </w:r>
      <w:r w:rsidRPr="003E4520">
        <w:rPr>
          <w:rFonts w:ascii="Times New Roman" w:hAnsi="Times New Roman"/>
        </w:rPr>
        <w:t xml:space="preserve">, </w:t>
      </w:r>
      <w:r w:rsidR="009A7AC2">
        <w:rPr>
          <w:rFonts w:ascii="Times New Roman" w:hAnsi="Times New Roman"/>
        </w:rPr>
        <w:t>Н</w:t>
      </w:r>
      <w:r w:rsidR="00183472">
        <w:rPr>
          <w:rFonts w:ascii="Times New Roman" w:hAnsi="Times New Roman"/>
        </w:rPr>
        <w:t>ационалния</w:t>
      </w:r>
      <w:r w:rsidR="009A7AC2">
        <w:rPr>
          <w:rFonts w:ascii="Times New Roman" w:hAnsi="Times New Roman"/>
        </w:rPr>
        <w:t>т</w:t>
      </w:r>
      <w:r w:rsidR="00183472">
        <w:rPr>
          <w:rFonts w:ascii="Times New Roman" w:hAnsi="Times New Roman"/>
        </w:rPr>
        <w:t xml:space="preserve"> орган по безопасността</w:t>
      </w:r>
      <w:r w:rsidRPr="003E4520">
        <w:rPr>
          <w:rFonts w:ascii="Times New Roman" w:hAnsi="Times New Roman"/>
        </w:rPr>
        <w:t xml:space="preserve"> </w:t>
      </w:r>
      <w:r w:rsidR="009A7AC2">
        <w:rPr>
          <w:rFonts w:ascii="Times New Roman" w:hAnsi="Times New Roman"/>
        </w:rPr>
        <w:t>(ИА</w:t>
      </w:r>
      <w:r w:rsidR="00DC4F7C">
        <w:rPr>
          <w:rFonts w:ascii="Times New Roman" w:hAnsi="Times New Roman"/>
        </w:rPr>
        <w:t xml:space="preserve">ЖА) </w:t>
      </w:r>
      <w:r w:rsidRPr="003E4520">
        <w:rPr>
          <w:rFonts w:ascii="Times New Roman" w:hAnsi="Times New Roman"/>
        </w:rPr>
        <w:t>предоставя всякаква важна информация</w:t>
      </w:r>
      <w:r w:rsidR="009A7AC2">
        <w:rPr>
          <w:rFonts w:ascii="Times New Roman" w:hAnsi="Times New Roman"/>
        </w:rPr>
        <w:t>,</w:t>
      </w:r>
      <w:r w:rsidRPr="003E4520">
        <w:rPr>
          <w:rFonts w:ascii="Times New Roman" w:hAnsi="Times New Roman"/>
        </w:rPr>
        <w:t xml:space="preserve"> </w:t>
      </w:r>
      <w:r w:rsidR="009A7AC2">
        <w:rPr>
          <w:rFonts w:ascii="Times New Roman" w:hAnsi="Times New Roman"/>
        </w:rPr>
        <w:t>даваща яснота по</w:t>
      </w:r>
      <w:r w:rsidRPr="003E4520">
        <w:rPr>
          <w:rFonts w:ascii="Times New Roman" w:hAnsi="Times New Roman"/>
        </w:rPr>
        <w:t xml:space="preserve"> разследваното произшествие или инцидент. Ко</w:t>
      </w:r>
      <w:r w:rsidR="00727ADF">
        <w:rPr>
          <w:rFonts w:ascii="Times New Roman" w:hAnsi="Times New Roman"/>
        </w:rPr>
        <w:t>мисията провежда</w:t>
      </w:r>
      <w:r w:rsidR="003C3E5D">
        <w:rPr>
          <w:rFonts w:ascii="Times New Roman" w:hAnsi="Times New Roman"/>
        </w:rPr>
        <w:t xml:space="preserve"> интервю</w:t>
      </w:r>
      <w:r w:rsidRPr="003E4520">
        <w:rPr>
          <w:rFonts w:ascii="Times New Roman" w:hAnsi="Times New Roman"/>
        </w:rPr>
        <w:t xml:space="preserve"> с персонала, участвал в произшествието</w:t>
      </w:r>
      <w:r w:rsidR="00183472">
        <w:rPr>
          <w:rFonts w:ascii="Times New Roman" w:hAnsi="Times New Roman"/>
        </w:rPr>
        <w:t xml:space="preserve">, както и с очевидци </w:t>
      </w:r>
      <w:r w:rsidR="00DC4F7C">
        <w:rPr>
          <w:rFonts w:ascii="Times New Roman" w:hAnsi="Times New Roman"/>
        </w:rPr>
        <w:t xml:space="preserve">и свидетели </w:t>
      </w:r>
      <w:r w:rsidR="00183472">
        <w:rPr>
          <w:rFonts w:ascii="Times New Roman" w:hAnsi="Times New Roman"/>
        </w:rPr>
        <w:t>на събитието</w:t>
      </w:r>
      <w:r w:rsidRPr="003E4520">
        <w:rPr>
          <w:rFonts w:ascii="Times New Roman" w:hAnsi="Times New Roman"/>
        </w:rPr>
        <w:t xml:space="preserve"> и изисква писмени показания </w:t>
      </w:r>
      <w:r>
        <w:rPr>
          <w:rFonts w:ascii="Times New Roman" w:hAnsi="Times New Roman"/>
        </w:rPr>
        <w:t>от</w:t>
      </w:r>
      <w:r w:rsidRPr="003E4520">
        <w:rPr>
          <w:rFonts w:ascii="Times New Roman" w:hAnsi="Times New Roman"/>
        </w:rPr>
        <w:t xml:space="preserve"> всички юридически и физически лица, пряко и косвено свързани със събитието. </w:t>
      </w:r>
      <w:r>
        <w:rPr>
          <w:rFonts w:ascii="Times New Roman" w:hAnsi="Times New Roman"/>
        </w:rPr>
        <w:t>К</w:t>
      </w:r>
      <w:r w:rsidRPr="003E4520">
        <w:rPr>
          <w:rFonts w:ascii="Times New Roman" w:hAnsi="Times New Roman"/>
        </w:rPr>
        <w:t>омисията получава пълната подкрепа</w:t>
      </w:r>
      <w:r w:rsidRPr="00A55834">
        <w:rPr>
          <w:rFonts w:ascii="Times New Roman" w:hAnsi="Times New Roman"/>
        </w:rPr>
        <w:t xml:space="preserve"> и</w:t>
      </w:r>
      <w:r w:rsidR="00981CFF">
        <w:rPr>
          <w:rFonts w:ascii="Times New Roman" w:hAnsi="Times New Roman"/>
        </w:rPr>
        <w:t xml:space="preserve"> помощ от компетентните</w:t>
      </w:r>
      <w:r w:rsidRPr="00A55834">
        <w:rPr>
          <w:rFonts w:ascii="Times New Roman" w:hAnsi="Times New Roman"/>
        </w:rPr>
        <w:t xml:space="preserve"> разследващи органи на Прокуратура</w:t>
      </w:r>
      <w:r w:rsidR="00A14600">
        <w:rPr>
          <w:rFonts w:ascii="Times New Roman" w:hAnsi="Times New Roman"/>
        </w:rPr>
        <w:t>та</w:t>
      </w:r>
      <w:r w:rsidR="00183472" w:rsidRPr="00183472">
        <w:rPr>
          <w:rFonts w:ascii="Times New Roman" w:hAnsi="Times New Roman"/>
        </w:rPr>
        <w:t xml:space="preserve"> </w:t>
      </w:r>
      <w:r w:rsidR="00183472">
        <w:rPr>
          <w:rFonts w:ascii="Times New Roman" w:hAnsi="Times New Roman"/>
        </w:rPr>
        <w:t>и МВР</w:t>
      </w:r>
      <w:r w:rsidRPr="00A55834">
        <w:rPr>
          <w:rFonts w:ascii="Times New Roman" w:hAnsi="Times New Roman"/>
        </w:rPr>
        <w:t xml:space="preserve">, </w:t>
      </w:r>
      <w:r w:rsidRPr="00F5544B">
        <w:rPr>
          <w:rFonts w:ascii="Times New Roman" w:hAnsi="Times New Roman"/>
        </w:rPr>
        <w:t>които провеждат свое паралелно</w:t>
      </w:r>
      <w:r w:rsidRPr="00A55834">
        <w:rPr>
          <w:rFonts w:ascii="Times New Roman" w:hAnsi="Times New Roman"/>
        </w:rPr>
        <w:t xml:space="preserve"> разследване, съгласно изискванията на </w:t>
      </w:r>
      <w:r w:rsidR="00183472">
        <w:rPr>
          <w:rFonts w:ascii="Times New Roman" w:hAnsi="Times New Roman"/>
        </w:rPr>
        <w:t>Наказателно-процесуалния кодекс (НПК)</w:t>
      </w:r>
      <w:r w:rsidR="009F7250">
        <w:rPr>
          <w:rFonts w:ascii="Times New Roman" w:hAnsi="Times New Roman"/>
        </w:rPr>
        <w:t>.</w:t>
      </w:r>
      <w:r w:rsidR="00183472">
        <w:rPr>
          <w:rFonts w:ascii="Times New Roman" w:hAnsi="Times New Roman"/>
        </w:rPr>
        <w:t xml:space="preserve"> </w:t>
      </w:r>
      <w:r w:rsidR="00DC4F7C">
        <w:rPr>
          <w:rFonts w:ascii="Times New Roman" w:hAnsi="Times New Roman"/>
        </w:rPr>
        <w:t>Р</w:t>
      </w:r>
      <w:r w:rsidR="00485232" w:rsidRPr="00A55834">
        <w:rPr>
          <w:rFonts w:ascii="Times New Roman" w:hAnsi="Times New Roman"/>
        </w:rPr>
        <w:t>азследване</w:t>
      </w:r>
      <w:r w:rsidR="0055329B">
        <w:rPr>
          <w:rFonts w:ascii="Times New Roman" w:hAnsi="Times New Roman"/>
        </w:rPr>
        <w:t>то по безопасността</w:t>
      </w:r>
      <w:r w:rsidR="00714B6F">
        <w:rPr>
          <w:rFonts w:ascii="Times New Roman" w:hAnsi="Times New Roman"/>
        </w:rPr>
        <w:t>,</w:t>
      </w:r>
      <w:r w:rsidR="00485232" w:rsidRPr="00A55834">
        <w:rPr>
          <w:rFonts w:ascii="Times New Roman" w:hAnsi="Times New Roman"/>
        </w:rPr>
        <w:t xml:space="preserve"> </w:t>
      </w:r>
      <w:r w:rsidR="006F619F">
        <w:rPr>
          <w:rFonts w:ascii="Times New Roman" w:hAnsi="Times New Roman"/>
        </w:rPr>
        <w:t>извършвано от НБРПЖТ</w:t>
      </w:r>
      <w:r w:rsidR="00714B6F">
        <w:rPr>
          <w:rFonts w:ascii="Times New Roman" w:hAnsi="Times New Roman"/>
        </w:rPr>
        <w:t>,</w:t>
      </w:r>
      <w:r w:rsidR="007B1E13" w:rsidRPr="00C32C03">
        <w:rPr>
          <w:rFonts w:ascii="Times New Roman" w:hAnsi="Times New Roman"/>
        </w:rPr>
        <w:t xml:space="preserve"> </w:t>
      </w:r>
      <w:r w:rsidR="00485232" w:rsidRPr="00A55834">
        <w:rPr>
          <w:rFonts w:ascii="Times New Roman" w:hAnsi="Times New Roman"/>
        </w:rPr>
        <w:t xml:space="preserve">се провежда </w:t>
      </w:r>
      <w:r w:rsidR="00937A3F" w:rsidRPr="00A55834">
        <w:rPr>
          <w:rFonts w:ascii="Times New Roman" w:hAnsi="Times New Roman"/>
        </w:rPr>
        <w:t xml:space="preserve">максимално </w:t>
      </w:r>
      <w:r w:rsidR="00485232" w:rsidRPr="00A55834">
        <w:rPr>
          <w:rFonts w:ascii="Times New Roman" w:hAnsi="Times New Roman"/>
        </w:rPr>
        <w:t>открито с цел</w:t>
      </w:r>
      <w:r w:rsidR="007F57F9" w:rsidRPr="00A55834">
        <w:rPr>
          <w:rFonts w:ascii="Times New Roman" w:hAnsi="Times New Roman"/>
        </w:rPr>
        <w:t xml:space="preserve"> </w:t>
      </w:r>
      <w:r w:rsidR="000A0528">
        <w:rPr>
          <w:rFonts w:ascii="Times New Roman" w:hAnsi="Times New Roman"/>
        </w:rPr>
        <w:t>обмен</w:t>
      </w:r>
      <w:r w:rsidR="007F57F9" w:rsidRPr="00A55834">
        <w:rPr>
          <w:rFonts w:ascii="Times New Roman" w:hAnsi="Times New Roman"/>
        </w:rPr>
        <w:t xml:space="preserve"> на </w:t>
      </w:r>
      <w:r w:rsidR="009F7250">
        <w:rPr>
          <w:rFonts w:ascii="Times New Roman" w:hAnsi="Times New Roman"/>
        </w:rPr>
        <w:t xml:space="preserve">информация, </w:t>
      </w:r>
      <w:r w:rsidR="007F57F9" w:rsidRPr="00A55834">
        <w:rPr>
          <w:rFonts w:ascii="Times New Roman" w:hAnsi="Times New Roman"/>
        </w:rPr>
        <w:t>мнения и</w:t>
      </w:r>
      <w:r w:rsidR="00CB64E4" w:rsidRPr="00A55834">
        <w:rPr>
          <w:rFonts w:ascii="Times New Roman" w:hAnsi="Times New Roman"/>
        </w:rPr>
        <w:t xml:space="preserve"> </w:t>
      </w:r>
      <w:r w:rsidR="00485232" w:rsidRPr="00A55834">
        <w:rPr>
          <w:rFonts w:ascii="Times New Roman" w:hAnsi="Times New Roman"/>
        </w:rPr>
        <w:t xml:space="preserve">становища на всички </w:t>
      </w:r>
      <w:r w:rsidR="00183472">
        <w:rPr>
          <w:rFonts w:ascii="Times New Roman" w:hAnsi="Times New Roman"/>
        </w:rPr>
        <w:t xml:space="preserve">нива и с всички </w:t>
      </w:r>
      <w:r w:rsidR="00AC4857" w:rsidRPr="00A55834">
        <w:rPr>
          <w:rFonts w:ascii="Times New Roman" w:hAnsi="Times New Roman"/>
        </w:rPr>
        <w:t>страни</w:t>
      </w:r>
      <w:r w:rsidR="00BB456F" w:rsidRPr="00A55834">
        <w:rPr>
          <w:rFonts w:ascii="Times New Roman" w:hAnsi="Times New Roman"/>
        </w:rPr>
        <w:t>,</w:t>
      </w:r>
      <w:r w:rsidR="007F57F9" w:rsidRPr="00A55834">
        <w:rPr>
          <w:rFonts w:ascii="Times New Roman" w:hAnsi="Times New Roman"/>
        </w:rPr>
        <w:t xml:space="preserve"> </w:t>
      </w:r>
      <w:r w:rsidR="00485232" w:rsidRPr="00A55834">
        <w:rPr>
          <w:rFonts w:ascii="Times New Roman" w:hAnsi="Times New Roman"/>
        </w:rPr>
        <w:t>участ</w:t>
      </w:r>
      <w:r w:rsidR="00C214E1" w:rsidRPr="00A55834">
        <w:rPr>
          <w:rFonts w:ascii="Times New Roman" w:hAnsi="Times New Roman"/>
        </w:rPr>
        <w:t>ници</w:t>
      </w:r>
      <w:r w:rsidR="002B0599">
        <w:rPr>
          <w:rFonts w:ascii="Times New Roman" w:hAnsi="Times New Roman"/>
        </w:rPr>
        <w:t xml:space="preserve"> в събитието. </w:t>
      </w:r>
      <w:r w:rsidR="00485232" w:rsidRPr="00A55834">
        <w:rPr>
          <w:rFonts w:ascii="Times New Roman" w:hAnsi="Times New Roman"/>
        </w:rPr>
        <w:t>Комисият</w:t>
      </w:r>
      <w:r w:rsidR="00C23DCE">
        <w:rPr>
          <w:rFonts w:ascii="Times New Roman" w:hAnsi="Times New Roman"/>
        </w:rPr>
        <w:t>а анализира събраните документи и</w:t>
      </w:r>
      <w:r w:rsidR="00485232" w:rsidRPr="00A55834">
        <w:rPr>
          <w:rFonts w:ascii="Times New Roman" w:hAnsi="Times New Roman"/>
        </w:rPr>
        <w:t xml:space="preserve"> материали</w:t>
      </w:r>
      <w:r w:rsidR="00C23DCE">
        <w:rPr>
          <w:rFonts w:ascii="Times New Roman" w:hAnsi="Times New Roman"/>
        </w:rPr>
        <w:t xml:space="preserve"> предоставени от оперативната група</w:t>
      </w:r>
      <w:r w:rsidR="00485232" w:rsidRPr="00A55834">
        <w:rPr>
          <w:rFonts w:ascii="Times New Roman" w:hAnsi="Times New Roman"/>
        </w:rPr>
        <w:t>, изго</w:t>
      </w:r>
      <w:r w:rsidR="001B15B9" w:rsidRPr="00A55834">
        <w:rPr>
          <w:rFonts w:ascii="Times New Roman" w:hAnsi="Times New Roman"/>
        </w:rPr>
        <w:t>твени</w:t>
      </w:r>
      <w:r w:rsidR="00C23DCE">
        <w:rPr>
          <w:rFonts w:ascii="Times New Roman" w:hAnsi="Times New Roman"/>
        </w:rPr>
        <w:t>те</w:t>
      </w:r>
      <w:r w:rsidR="001B15B9" w:rsidRPr="00A55834">
        <w:rPr>
          <w:rFonts w:ascii="Times New Roman" w:hAnsi="Times New Roman"/>
        </w:rPr>
        <w:t xml:space="preserve"> становища и експертизи </w:t>
      </w:r>
      <w:r w:rsidR="00485232" w:rsidRPr="00A55834">
        <w:rPr>
          <w:rFonts w:ascii="Times New Roman" w:hAnsi="Times New Roman"/>
        </w:rPr>
        <w:t>преди</w:t>
      </w:r>
      <w:r w:rsidR="00053067">
        <w:rPr>
          <w:rFonts w:ascii="Times New Roman" w:hAnsi="Times New Roman"/>
        </w:rPr>
        <w:t>,</w:t>
      </w:r>
      <w:r w:rsidR="00485232" w:rsidRPr="00A55834">
        <w:rPr>
          <w:rFonts w:ascii="Times New Roman" w:hAnsi="Times New Roman"/>
        </w:rPr>
        <w:t xml:space="preserve"> по време и след произшест</w:t>
      </w:r>
      <w:r w:rsidR="00180442" w:rsidRPr="00A55834">
        <w:rPr>
          <w:rFonts w:ascii="Times New Roman" w:hAnsi="Times New Roman"/>
        </w:rPr>
        <w:t>вието до изясняване на обстоятелствата и</w:t>
      </w:r>
      <w:r w:rsidR="00485232" w:rsidRPr="00A55834">
        <w:rPr>
          <w:rFonts w:ascii="Times New Roman" w:hAnsi="Times New Roman"/>
        </w:rPr>
        <w:t xml:space="preserve"> причини</w:t>
      </w:r>
      <w:r w:rsidR="00180442" w:rsidRPr="00A55834">
        <w:rPr>
          <w:rFonts w:ascii="Times New Roman" w:hAnsi="Times New Roman"/>
        </w:rPr>
        <w:t>те</w:t>
      </w:r>
      <w:r w:rsidR="00485232" w:rsidRPr="00A55834">
        <w:rPr>
          <w:rFonts w:ascii="Times New Roman" w:hAnsi="Times New Roman"/>
        </w:rPr>
        <w:t xml:space="preserve"> </w:t>
      </w:r>
      <w:r w:rsidR="00183472">
        <w:rPr>
          <w:rFonts w:ascii="Times New Roman" w:hAnsi="Times New Roman"/>
        </w:rPr>
        <w:t>довели до</w:t>
      </w:r>
      <w:r w:rsidR="00485232" w:rsidRPr="00F5544B">
        <w:rPr>
          <w:rFonts w:ascii="Times New Roman" w:hAnsi="Times New Roman"/>
        </w:rPr>
        <w:t xml:space="preserve"> </w:t>
      </w:r>
      <w:r w:rsidR="00BB456F" w:rsidRPr="00F5544B">
        <w:rPr>
          <w:rFonts w:ascii="Times New Roman" w:hAnsi="Times New Roman"/>
        </w:rPr>
        <w:t>неговото</w:t>
      </w:r>
      <w:r w:rsidR="00BB456F" w:rsidRPr="00A55834">
        <w:rPr>
          <w:rFonts w:ascii="Times New Roman" w:hAnsi="Times New Roman"/>
        </w:rPr>
        <w:t xml:space="preserve"> </w:t>
      </w:r>
      <w:r w:rsidR="002B0599">
        <w:rPr>
          <w:rFonts w:ascii="Times New Roman" w:hAnsi="Times New Roman"/>
        </w:rPr>
        <w:t>възникване.</w:t>
      </w:r>
    </w:p>
    <w:p w:rsidR="006878D6" w:rsidRDefault="00BB456F" w:rsidP="00591DFB">
      <w:pPr>
        <w:spacing w:before="60"/>
        <w:ind w:firstLine="720"/>
        <w:jc w:val="both"/>
        <w:rPr>
          <w:rFonts w:ascii="Times New Roman" w:hAnsi="Times New Roman"/>
        </w:rPr>
      </w:pPr>
      <w:r w:rsidRPr="00C32C03">
        <w:rPr>
          <w:rFonts w:ascii="Times New Roman" w:hAnsi="Times New Roman"/>
        </w:rPr>
        <w:t>П</w:t>
      </w:r>
      <w:r w:rsidR="00484E7B" w:rsidRPr="00C32C03">
        <w:rPr>
          <w:rFonts w:ascii="Times New Roman" w:hAnsi="Times New Roman"/>
        </w:rPr>
        <w:t>редседателят на</w:t>
      </w:r>
      <w:r w:rsidR="00484E7B" w:rsidRPr="00E221A7">
        <w:rPr>
          <w:rFonts w:ascii="Times New Roman" w:hAnsi="Times New Roman"/>
        </w:rPr>
        <w:t xml:space="preserve"> комисия</w:t>
      </w:r>
      <w:r w:rsidR="00584E95">
        <w:rPr>
          <w:rFonts w:ascii="Times New Roman" w:hAnsi="Times New Roman"/>
        </w:rPr>
        <w:t>та</w:t>
      </w:r>
      <w:r w:rsidR="000A0528">
        <w:rPr>
          <w:rFonts w:ascii="Times New Roman" w:hAnsi="Times New Roman"/>
        </w:rPr>
        <w:t>,</w:t>
      </w:r>
      <w:r w:rsidR="003C3E5D">
        <w:rPr>
          <w:rFonts w:ascii="Times New Roman" w:hAnsi="Times New Roman"/>
        </w:rPr>
        <w:t xml:space="preserve"> в зависимост от тежестта на разследваното произшествие</w:t>
      </w:r>
      <w:r w:rsidR="000A0528">
        <w:rPr>
          <w:rFonts w:ascii="Times New Roman" w:hAnsi="Times New Roman"/>
        </w:rPr>
        <w:t>,</w:t>
      </w:r>
      <w:r w:rsidR="003C3E5D">
        <w:rPr>
          <w:rFonts w:ascii="Times New Roman" w:hAnsi="Times New Roman"/>
        </w:rPr>
        <w:t xml:space="preserve"> </w:t>
      </w:r>
      <w:r w:rsidR="00C32C03">
        <w:rPr>
          <w:rFonts w:ascii="Times New Roman" w:hAnsi="Times New Roman"/>
        </w:rPr>
        <w:t xml:space="preserve">изготвя </w:t>
      </w:r>
      <w:r w:rsidR="003C3E5D">
        <w:rPr>
          <w:rFonts w:ascii="Times New Roman" w:hAnsi="Times New Roman"/>
        </w:rPr>
        <w:t xml:space="preserve">проект на </w:t>
      </w:r>
      <w:r w:rsidR="00C32C03">
        <w:rPr>
          <w:rFonts w:ascii="Times New Roman" w:hAnsi="Times New Roman"/>
        </w:rPr>
        <w:t>окончателен доклад</w:t>
      </w:r>
      <w:r w:rsidR="00E86DE2">
        <w:rPr>
          <w:rFonts w:ascii="Times New Roman" w:hAnsi="Times New Roman"/>
        </w:rPr>
        <w:t>, който и</w:t>
      </w:r>
      <w:r w:rsidR="00C23DCE">
        <w:rPr>
          <w:rFonts w:ascii="Times New Roman" w:hAnsi="Times New Roman"/>
        </w:rPr>
        <w:t>зпраща до</w:t>
      </w:r>
      <w:r w:rsidR="000254EA">
        <w:rPr>
          <w:rFonts w:ascii="Times New Roman" w:hAnsi="Times New Roman"/>
        </w:rPr>
        <w:t xml:space="preserve"> ИА</w:t>
      </w:r>
      <w:r w:rsidR="0055329B">
        <w:rPr>
          <w:rFonts w:ascii="Times New Roman" w:hAnsi="Times New Roman"/>
        </w:rPr>
        <w:t>ЖА</w:t>
      </w:r>
      <w:r w:rsidR="00C23DCE">
        <w:rPr>
          <w:rFonts w:ascii="Times New Roman" w:hAnsi="Times New Roman"/>
        </w:rPr>
        <w:t xml:space="preserve"> и</w:t>
      </w:r>
      <w:r w:rsidR="003C3E5D">
        <w:rPr>
          <w:rFonts w:ascii="Times New Roman" w:hAnsi="Times New Roman"/>
        </w:rPr>
        <w:t xml:space="preserve"> зас</w:t>
      </w:r>
      <w:r w:rsidR="00E86DE2">
        <w:rPr>
          <w:rFonts w:ascii="Times New Roman" w:hAnsi="Times New Roman"/>
        </w:rPr>
        <w:t>егнати</w:t>
      </w:r>
      <w:r w:rsidR="00C23DCE">
        <w:rPr>
          <w:rFonts w:ascii="Times New Roman" w:hAnsi="Times New Roman"/>
        </w:rPr>
        <w:t>те субекти,</w:t>
      </w:r>
      <w:r w:rsidR="003C3E5D">
        <w:rPr>
          <w:rFonts w:ascii="Times New Roman" w:hAnsi="Times New Roman"/>
        </w:rPr>
        <w:t xml:space="preserve"> структури и организации, както и до близките на пострадалите в произшествието</w:t>
      </w:r>
      <w:r w:rsidR="00C23DCE">
        <w:rPr>
          <w:rFonts w:ascii="Times New Roman" w:hAnsi="Times New Roman"/>
        </w:rPr>
        <w:t xml:space="preserve"> (ако има пострадали)</w:t>
      </w:r>
      <w:r w:rsidR="003C3E5D">
        <w:rPr>
          <w:rFonts w:ascii="Times New Roman" w:hAnsi="Times New Roman"/>
        </w:rPr>
        <w:t xml:space="preserve">. </w:t>
      </w:r>
      <w:r w:rsidR="00C23DCE">
        <w:rPr>
          <w:rFonts w:ascii="Times New Roman" w:hAnsi="Times New Roman"/>
        </w:rPr>
        <w:t>В съответствие с изискванията на Директивата в</w:t>
      </w:r>
      <w:r w:rsidRPr="00E221A7">
        <w:rPr>
          <w:rFonts w:ascii="Times New Roman" w:hAnsi="Times New Roman"/>
        </w:rPr>
        <w:t xml:space="preserve">сяко </w:t>
      </w:r>
      <w:r w:rsidR="00C23DCE">
        <w:rPr>
          <w:rFonts w:ascii="Times New Roman" w:hAnsi="Times New Roman"/>
        </w:rPr>
        <w:t xml:space="preserve">разследвано </w:t>
      </w:r>
      <w:r w:rsidRPr="00E221A7">
        <w:rPr>
          <w:rFonts w:ascii="Times New Roman" w:hAnsi="Times New Roman"/>
        </w:rPr>
        <w:t>произшествие или инцидент в рамките на една год</w:t>
      </w:r>
      <w:r w:rsidR="0055329B">
        <w:rPr>
          <w:rFonts w:ascii="Times New Roman" w:hAnsi="Times New Roman"/>
        </w:rPr>
        <w:t>ина от датата на възникването му приключва</w:t>
      </w:r>
      <w:r w:rsidR="00C23DCE">
        <w:rPr>
          <w:rFonts w:ascii="Times New Roman" w:hAnsi="Times New Roman"/>
        </w:rPr>
        <w:t xml:space="preserve"> с окончателен доклад, в случай, че се налага</w:t>
      </w:r>
      <w:r w:rsidR="00981CFF">
        <w:rPr>
          <w:rFonts w:ascii="Times New Roman" w:hAnsi="Times New Roman"/>
        </w:rPr>
        <w:t xml:space="preserve"> удължаване на срока </w:t>
      </w:r>
      <w:r w:rsidR="003C3E5D">
        <w:rPr>
          <w:rFonts w:ascii="Times New Roman" w:hAnsi="Times New Roman"/>
        </w:rPr>
        <w:t>се изготвя междинен доклад</w:t>
      </w:r>
      <w:r w:rsidR="0074590F">
        <w:rPr>
          <w:rFonts w:ascii="Times New Roman" w:hAnsi="Times New Roman"/>
        </w:rPr>
        <w:t>, като се описват предприетите действия към момента</w:t>
      </w:r>
      <w:r w:rsidR="00485232" w:rsidRPr="00E221A7">
        <w:rPr>
          <w:rFonts w:ascii="Times New Roman" w:hAnsi="Times New Roman"/>
        </w:rPr>
        <w:t>. В ок</w:t>
      </w:r>
      <w:r w:rsidR="00107295" w:rsidRPr="00E221A7">
        <w:rPr>
          <w:rFonts w:ascii="Times New Roman" w:hAnsi="Times New Roman"/>
        </w:rPr>
        <w:t xml:space="preserve">ончателния доклад се </w:t>
      </w:r>
      <w:r w:rsidRPr="00E221A7">
        <w:rPr>
          <w:rFonts w:ascii="Times New Roman" w:hAnsi="Times New Roman"/>
        </w:rPr>
        <w:t>излагат</w:t>
      </w:r>
      <w:r w:rsidR="00485232" w:rsidRPr="00E221A7">
        <w:rPr>
          <w:rFonts w:ascii="Times New Roman" w:hAnsi="Times New Roman"/>
        </w:rPr>
        <w:t xml:space="preserve"> хронология</w:t>
      </w:r>
      <w:r w:rsidR="00107295" w:rsidRPr="00E221A7">
        <w:rPr>
          <w:rFonts w:ascii="Times New Roman" w:hAnsi="Times New Roman"/>
        </w:rPr>
        <w:t>та</w:t>
      </w:r>
      <w:r w:rsidR="00485232" w:rsidRPr="00E221A7">
        <w:rPr>
          <w:rFonts w:ascii="Times New Roman" w:hAnsi="Times New Roman"/>
        </w:rPr>
        <w:t xml:space="preserve"> на събитията, действия</w:t>
      </w:r>
      <w:r w:rsidR="00E1681A" w:rsidRPr="00E221A7">
        <w:rPr>
          <w:rFonts w:ascii="Times New Roman" w:hAnsi="Times New Roman"/>
        </w:rPr>
        <w:t>та</w:t>
      </w:r>
      <w:r w:rsidR="000F087A" w:rsidRPr="00E221A7">
        <w:rPr>
          <w:rFonts w:ascii="Times New Roman" w:hAnsi="Times New Roman"/>
        </w:rPr>
        <w:t xml:space="preserve"> на  персонала,</w:t>
      </w:r>
      <w:r w:rsidR="00485232" w:rsidRPr="00E221A7">
        <w:rPr>
          <w:rFonts w:ascii="Times New Roman" w:hAnsi="Times New Roman"/>
        </w:rPr>
        <w:t xml:space="preserve"> </w:t>
      </w:r>
      <w:r w:rsidRPr="00E221A7">
        <w:rPr>
          <w:rFonts w:ascii="Times New Roman" w:hAnsi="Times New Roman"/>
        </w:rPr>
        <w:t>описват</w:t>
      </w:r>
      <w:r w:rsidR="00710446">
        <w:rPr>
          <w:rFonts w:ascii="Times New Roman" w:hAnsi="Times New Roman"/>
        </w:rPr>
        <w:t xml:space="preserve"> се</w:t>
      </w:r>
      <w:r w:rsidR="00C23DCE">
        <w:rPr>
          <w:rFonts w:ascii="Times New Roman" w:hAnsi="Times New Roman"/>
        </w:rPr>
        <w:t xml:space="preserve"> установените данни (ако има</w:t>
      </w:r>
      <w:r w:rsidRPr="00E221A7">
        <w:rPr>
          <w:rFonts w:ascii="Times New Roman" w:hAnsi="Times New Roman"/>
        </w:rPr>
        <w:t xml:space="preserve"> </w:t>
      </w:r>
      <w:r w:rsidR="00485232" w:rsidRPr="00E221A7">
        <w:rPr>
          <w:rFonts w:ascii="Times New Roman" w:hAnsi="Times New Roman"/>
        </w:rPr>
        <w:t xml:space="preserve">убити и ранени </w:t>
      </w:r>
      <w:r w:rsidR="003B4855" w:rsidRPr="00E221A7">
        <w:rPr>
          <w:rFonts w:ascii="Times New Roman" w:hAnsi="Times New Roman"/>
        </w:rPr>
        <w:t>лица</w:t>
      </w:r>
      <w:r w:rsidR="00C23DCE">
        <w:rPr>
          <w:rFonts w:ascii="Times New Roman" w:hAnsi="Times New Roman"/>
        </w:rPr>
        <w:t>)</w:t>
      </w:r>
      <w:r w:rsidR="003B4855" w:rsidRPr="00E221A7">
        <w:rPr>
          <w:rFonts w:ascii="Times New Roman" w:hAnsi="Times New Roman"/>
        </w:rPr>
        <w:t xml:space="preserve"> </w:t>
      </w:r>
      <w:r w:rsidRPr="00E221A7">
        <w:rPr>
          <w:rFonts w:ascii="Times New Roman" w:hAnsi="Times New Roman"/>
        </w:rPr>
        <w:t>и материални</w:t>
      </w:r>
      <w:r w:rsidR="0055329B">
        <w:rPr>
          <w:rFonts w:ascii="Times New Roman" w:hAnsi="Times New Roman"/>
        </w:rPr>
        <w:t>те</w:t>
      </w:r>
      <w:r w:rsidRPr="00E221A7">
        <w:rPr>
          <w:rFonts w:ascii="Times New Roman" w:hAnsi="Times New Roman"/>
        </w:rPr>
        <w:t xml:space="preserve"> щети,</w:t>
      </w:r>
      <w:r w:rsidR="002A2B09" w:rsidRPr="00E221A7">
        <w:rPr>
          <w:rFonts w:ascii="Times New Roman" w:hAnsi="Times New Roman"/>
        </w:rPr>
        <w:t xml:space="preserve"> </w:t>
      </w:r>
      <w:r w:rsidR="003B4855" w:rsidRPr="00E221A7">
        <w:rPr>
          <w:rFonts w:ascii="Times New Roman" w:hAnsi="Times New Roman"/>
        </w:rPr>
        <w:t xml:space="preserve">включва се </w:t>
      </w:r>
      <w:r w:rsidR="002A2B09" w:rsidRPr="00E221A7">
        <w:rPr>
          <w:rFonts w:ascii="Times New Roman" w:hAnsi="Times New Roman"/>
        </w:rPr>
        <w:t>анализ</w:t>
      </w:r>
      <w:r w:rsidR="00C23DCE">
        <w:rPr>
          <w:rFonts w:ascii="Times New Roman" w:hAnsi="Times New Roman"/>
        </w:rPr>
        <w:t>а</w:t>
      </w:r>
      <w:r w:rsidR="002A2B09" w:rsidRPr="00E221A7">
        <w:rPr>
          <w:rFonts w:ascii="Times New Roman" w:hAnsi="Times New Roman"/>
        </w:rPr>
        <w:t xml:space="preserve"> на събитието</w:t>
      </w:r>
      <w:r w:rsidR="007E7360">
        <w:rPr>
          <w:rFonts w:ascii="Times New Roman" w:hAnsi="Times New Roman"/>
        </w:rPr>
        <w:t xml:space="preserve"> и</w:t>
      </w:r>
      <w:r w:rsidR="00485232" w:rsidRPr="00E221A7">
        <w:rPr>
          <w:rFonts w:ascii="Times New Roman" w:hAnsi="Times New Roman"/>
        </w:rPr>
        <w:t xml:space="preserve"> </w:t>
      </w:r>
      <w:r w:rsidR="005E3B5B" w:rsidRPr="00E221A7">
        <w:rPr>
          <w:rFonts w:ascii="Times New Roman" w:hAnsi="Times New Roman"/>
        </w:rPr>
        <w:t xml:space="preserve">обстоятелствата и </w:t>
      </w:r>
      <w:r w:rsidR="00E221A7" w:rsidRPr="00E221A7">
        <w:rPr>
          <w:rFonts w:ascii="Times New Roman" w:hAnsi="Times New Roman"/>
        </w:rPr>
        <w:t xml:space="preserve">се излагат обосновано </w:t>
      </w:r>
      <w:r w:rsidR="005E3B5B" w:rsidRPr="00E221A7">
        <w:rPr>
          <w:rFonts w:ascii="Times New Roman" w:hAnsi="Times New Roman"/>
        </w:rPr>
        <w:t xml:space="preserve">причините </w:t>
      </w:r>
      <w:r w:rsidR="002A2B09" w:rsidRPr="00E221A7">
        <w:rPr>
          <w:rFonts w:ascii="Times New Roman" w:hAnsi="Times New Roman"/>
        </w:rPr>
        <w:t xml:space="preserve">за </w:t>
      </w:r>
      <w:r w:rsidR="003B4855" w:rsidRPr="00E221A7">
        <w:rPr>
          <w:rFonts w:ascii="Times New Roman" w:hAnsi="Times New Roman"/>
        </w:rPr>
        <w:t>неговото</w:t>
      </w:r>
      <w:r w:rsidR="003B4855" w:rsidRPr="00A55834">
        <w:rPr>
          <w:rFonts w:ascii="Times New Roman" w:hAnsi="Times New Roman"/>
        </w:rPr>
        <w:t xml:space="preserve"> </w:t>
      </w:r>
      <w:r w:rsidR="002A2B09" w:rsidRPr="00A55834">
        <w:rPr>
          <w:rFonts w:ascii="Times New Roman" w:hAnsi="Times New Roman"/>
        </w:rPr>
        <w:t>възникване</w:t>
      </w:r>
      <w:r w:rsidR="00E221A7">
        <w:rPr>
          <w:rFonts w:ascii="Times New Roman" w:hAnsi="Times New Roman"/>
        </w:rPr>
        <w:t>. П</w:t>
      </w:r>
      <w:r w:rsidR="00E1681A" w:rsidRPr="00A55834">
        <w:rPr>
          <w:rFonts w:ascii="Times New Roman" w:hAnsi="Times New Roman"/>
        </w:rPr>
        <w:t>ри необходимост се</w:t>
      </w:r>
      <w:r w:rsidR="002A2B09" w:rsidRPr="00A55834">
        <w:rPr>
          <w:rFonts w:ascii="Times New Roman" w:hAnsi="Times New Roman"/>
        </w:rPr>
        <w:t xml:space="preserve"> </w:t>
      </w:r>
      <w:r w:rsidR="00CF0EC0">
        <w:rPr>
          <w:rFonts w:ascii="Times New Roman" w:hAnsi="Times New Roman"/>
        </w:rPr>
        <w:t>изготвят</w:t>
      </w:r>
      <w:r w:rsidR="00485232" w:rsidRPr="00A55834">
        <w:rPr>
          <w:rFonts w:ascii="Times New Roman" w:hAnsi="Times New Roman"/>
        </w:rPr>
        <w:t xml:space="preserve"> препоръки </w:t>
      </w:r>
      <w:r w:rsidR="00772FEE" w:rsidRPr="00A55834">
        <w:rPr>
          <w:rFonts w:ascii="Times New Roman" w:hAnsi="Times New Roman"/>
        </w:rPr>
        <w:t xml:space="preserve">за </w:t>
      </w:r>
      <w:r w:rsidR="0074590F">
        <w:rPr>
          <w:rFonts w:ascii="Times New Roman" w:hAnsi="Times New Roman"/>
        </w:rPr>
        <w:t>подобряване на</w:t>
      </w:r>
      <w:r w:rsidR="00C214E1" w:rsidRPr="00A55834">
        <w:rPr>
          <w:rFonts w:ascii="Times New Roman" w:hAnsi="Times New Roman"/>
        </w:rPr>
        <w:t xml:space="preserve"> </w:t>
      </w:r>
      <w:r w:rsidR="00485232" w:rsidRPr="00A55834">
        <w:rPr>
          <w:rFonts w:ascii="Times New Roman" w:hAnsi="Times New Roman"/>
        </w:rPr>
        <w:t>безопасност</w:t>
      </w:r>
      <w:r w:rsidR="00C214E1" w:rsidRPr="00A55834">
        <w:rPr>
          <w:rFonts w:ascii="Times New Roman" w:hAnsi="Times New Roman"/>
        </w:rPr>
        <w:t>та</w:t>
      </w:r>
      <w:r w:rsidR="00496ABE">
        <w:rPr>
          <w:rFonts w:ascii="Times New Roman" w:hAnsi="Times New Roman"/>
        </w:rPr>
        <w:t>,</w:t>
      </w:r>
      <w:r w:rsidR="00C214E1" w:rsidRPr="00A55834">
        <w:rPr>
          <w:rFonts w:ascii="Times New Roman" w:hAnsi="Times New Roman"/>
        </w:rPr>
        <w:t xml:space="preserve"> </w:t>
      </w:r>
      <w:r w:rsidR="00E221A7">
        <w:rPr>
          <w:rFonts w:ascii="Times New Roman" w:hAnsi="Times New Roman"/>
        </w:rPr>
        <w:t xml:space="preserve">с оглед </w:t>
      </w:r>
      <w:r w:rsidR="00485232" w:rsidRPr="00A55834">
        <w:rPr>
          <w:rFonts w:ascii="Times New Roman" w:hAnsi="Times New Roman"/>
        </w:rPr>
        <w:t>недопускане на др</w:t>
      </w:r>
      <w:r w:rsidR="00C23DCE">
        <w:rPr>
          <w:rFonts w:ascii="Times New Roman" w:hAnsi="Times New Roman"/>
        </w:rPr>
        <w:t>уги събития от подобен характер. Препоръките за безопасност се адресират</w:t>
      </w:r>
      <w:r w:rsidR="00485232" w:rsidRPr="00A55834">
        <w:rPr>
          <w:rFonts w:ascii="Times New Roman" w:hAnsi="Times New Roman"/>
        </w:rPr>
        <w:t xml:space="preserve"> до </w:t>
      </w:r>
      <w:r w:rsidR="009A7AC2">
        <w:rPr>
          <w:rFonts w:ascii="Times New Roman" w:hAnsi="Times New Roman"/>
        </w:rPr>
        <w:t>ИА</w:t>
      </w:r>
      <w:r w:rsidR="0055329B">
        <w:rPr>
          <w:rFonts w:ascii="Times New Roman" w:hAnsi="Times New Roman"/>
        </w:rPr>
        <w:t>ЖА</w:t>
      </w:r>
      <w:r w:rsidR="00B61DC0" w:rsidRPr="00A55834">
        <w:rPr>
          <w:rFonts w:ascii="Times New Roman" w:hAnsi="Times New Roman"/>
        </w:rPr>
        <w:t xml:space="preserve"> и </w:t>
      </w:r>
      <w:r w:rsidR="00C23DCE">
        <w:rPr>
          <w:rFonts w:ascii="Times New Roman" w:hAnsi="Times New Roman"/>
        </w:rPr>
        <w:t>субектите участвали в събитието</w:t>
      </w:r>
      <w:r w:rsidR="00E221A7" w:rsidRPr="00E221A7">
        <w:rPr>
          <w:rFonts w:ascii="Times New Roman" w:hAnsi="Times New Roman"/>
        </w:rPr>
        <w:t xml:space="preserve"> – управителя </w:t>
      </w:r>
      <w:r w:rsidR="00886BF2">
        <w:rPr>
          <w:rFonts w:ascii="Times New Roman" w:hAnsi="Times New Roman"/>
        </w:rPr>
        <w:t>на железопътната инфраструктура</w:t>
      </w:r>
      <w:r w:rsidR="00FE7CD3">
        <w:rPr>
          <w:rFonts w:ascii="Times New Roman" w:hAnsi="Times New Roman"/>
        </w:rPr>
        <w:t>,</w:t>
      </w:r>
      <w:r w:rsidR="00E221A7" w:rsidRPr="00E221A7">
        <w:rPr>
          <w:rFonts w:ascii="Times New Roman" w:hAnsi="Times New Roman"/>
        </w:rPr>
        <w:t xml:space="preserve"> </w:t>
      </w:r>
      <w:r w:rsidR="00A14600">
        <w:rPr>
          <w:rFonts w:ascii="Times New Roman" w:hAnsi="Times New Roman"/>
        </w:rPr>
        <w:t>железопътни</w:t>
      </w:r>
      <w:r w:rsidR="00886BF2">
        <w:rPr>
          <w:rFonts w:ascii="Times New Roman" w:hAnsi="Times New Roman"/>
        </w:rPr>
        <w:t>те</w:t>
      </w:r>
      <w:r w:rsidR="00A14600">
        <w:rPr>
          <w:rFonts w:ascii="Times New Roman" w:hAnsi="Times New Roman"/>
        </w:rPr>
        <w:t xml:space="preserve"> предприятия</w:t>
      </w:r>
      <w:r w:rsidR="00E221A7">
        <w:rPr>
          <w:rFonts w:ascii="Times New Roman" w:hAnsi="Times New Roman"/>
        </w:rPr>
        <w:t xml:space="preserve"> и други </w:t>
      </w:r>
      <w:r w:rsidR="007F2600" w:rsidRPr="00A55834">
        <w:rPr>
          <w:rFonts w:ascii="Times New Roman" w:hAnsi="Times New Roman"/>
        </w:rPr>
        <w:t xml:space="preserve">заинтересовани </w:t>
      </w:r>
      <w:r w:rsidR="00B61DC0" w:rsidRPr="00A55834">
        <w:rPr>
          <w:rFonts w:ascii="Times New Roman" w:hAnsi="Times New Roman"/>
        </w:rPr>
        <w:t>участници в събитието</w:t>
      </w:r>
      <w:r w:rsidR="00485232" w:rsidRPr="00A55834">
        <w:rPr>
          <w:rFonts w:ascii="Times New Roman" w:hAnsi="Times New Roman"/>
        </w:rPr>
        <w:t xml:space="preserve">. </w:t>
      </w:r>
      <w:r w:rsidR="00886BF2">
        <w:rPr>
          <w:rFonts w:ascii="Times New Roman" w:hAnsi="Times New Roman"/>
        </w:rPr>
        <w:t>Националния орган по безопасността</w:t>
      </w:r>
      <w:r w:rsidR="00886BF2" w:rsidRPr="00886BF2">
        <w:t xml:space="preserve"> </w:t>
      </w:r>
      <w:r w:rsidR="00886BF2" w:rsidRPr="00886BF2">
        <w:rPr>
          <w:rFonts w:ascii="Times New Roman" w:hAnsi="Times New Roman"/>
        </w:rPr>
        <w:t>ИАЖА</w:t>
      </w:r>
      <w:r w:rsidR="00886BF2">
        <w:rPr>
          <w:rFonts w:ascii="Times New Roman" w:hAnsi="Times New Roman"/>
        </w:rPr>
        <w:t xml:space="preserve"> и други органи или структури, към които са адресирани препоръките, докладват редовно на разследващия орган за взетите и планирани мерки като следствие на препоръките.</w:t>
      </w:r>
    </w:p>
    <w:p w:rsidR="00CA1B88" w:rsidRPr="00661A0E" w:rsidRDefault="00886BF2" w:rsidP="0055329B">
      <w:pPr>
        <w:spacing w:before="60"/>
        <w:ind w:firstLine="720"/>
        <w:jc w:val="both"/>
        <w:rPr>
          <w:rFonts w:ascii="Times New Roman" w:hAnsi="Times New Roman"/>
        </w:rPr>
      </w:pPr>
      <w:r>
        <w:rPr>
          <w:rFonts w:ascii="Times New Roman" w:hAnsi="Times New Roman"/>
        </w:rPr>
        <w:t>Ръководителят на направление НБРПЖТ</w:t>
      </w:r>
      <w:r w:rsidR="006878D6" w:rsidRPr="00A55834">
        <w:rPr>
          <w:rFonts w:ascii="Times New Roman" w:hAnsi="Times New Roman"/>
        </w:rPr>
        <w:t xml:space="preserve"> </w:t>
      </w:r>
      <w:r w:rsidR="001F469D">
        <w:rPr>
          <w:rFonts w:ascii="Times New Roman" w:hAnsi="Times New Roman"/>
        </w:rPr>
        <w:t xml:space="preserve">информира </w:t>
      </w:r>
      <w:r w:rsidR="0074590F">
        <w:rPr>
          <w:rFonts w:ascii="Times New Roman" w:hAnsi="Times New Roman"/>
        </w:rPr>
        <w:t>писмено</w:t>
      </w:r>
      <w:r w:rsidR="004519C7">
        <w:rPr>
          <w:rFonts w:ascii="Times New Roman" w:hAnsi="Times New Roman"/>
        </w:rPr>
        <w:t xml:space="preserve"> </w:t>
      </w:r>
      <w:r>
        <w:rPr>
          <w:rFonts w:ascii="Times New Roman" w:hAnsi="Times New Roman"/>
        </w:rPr>
        <w:t>Агенцията за железопътен транспорт в Европейския съюз</w:t>
      </w:r>
      <w:r w:rsidR="001F469D">
        <w:rPr>
          <w:rFonts w:ascii="Times New Roman" w:hAnsi="Times New Roman"/>
        </w:rPr>
        <w:t xml:space="preserve"> </w:t>
      </w:r>
      <w:r w:rsidR="006878D6">
        <w:rPr>
          <w:rFonts w:ascii="Times New Roman" w:hAnsi="Times New Roman"/>
        </w:rPr>
        <w:t>за приключване на разследването</w:t>
      </w:r>
      <w:r w:rsidR="00C306B9">
        <w:rPr>
          <w:rFonts w:ascii="Times New Roman" w:hAnsi="Times New Roman"/>
        </w:rPr>
        <w:t xml:space="preserve">, като </w:t>
      </w:r>
      <w:r w:rsidR="00981CFF">
        <w:rPr>
          <w:rFonts w:ascii="Times New Roman" w:hAnsi="Times New Roman"/>
        </w:rPr>
        <w:t xml:space="preserve"> </w:t>
      </w:r>
      <w:r>
        <w:rPr>
          <w:rFonts w:ascii="Times New Roman" w:hAnsi="Times New Roman"/>
        </w:rPr>
        <w:t>изпраща копие на</w:t>
      </w:r>
      <w:r w:rsidRPr="00886BF2">
        <w:rPr>
          <w:rFonts w:ascii="Times New Roman" w:hAnsi="Times New Roman"/>
        </w:rPr>
        <w:t xml:space="preserve"> окончателен доклад </w:t>
      </w:r>
      <w:r>
        <w:rPr>
          <w:rFonts w:ascii="Times New Roman" w:hAnsi="Times New Roman"/>
        </w:rPr>
        <w:t xml:space="preserve">с дадените препоръки за безопасност. </w:t>
      </w:r>
      <w:r w:rsidR="00C306B9">
        <w:rPr>
          <w:rFonts w:ascii="Times New Roman" w:hAnsi="Times New Roman"/>
        </w:rPr>
        <w:lastRenderedPageBreak/>
        <w:t>Окончателния</w:t>
      </w:r>
      <w:r w:rsidR="00606DC6">
        <w:rPr>
          <w:rFonts w:ascii="Times New Roman" w:hAnsi="Times New Roman"/>
        </w:rPr>
        <w:t>т</w:t>
      </w:r>
      <w:r w:rsidR="00C306B9">
        <w:rPr>
          <w:rFonts w:ascii="Times New Roman" w:hAnsi="Times New Roman"/>
        </w:rPr>
        <w:t xml:space="preserve"> доклад се прави публично достъпен </w:t>
      </w:r>
      <w:r w:rsidR="008C7D7C" w:rsidRPr="00A55834">
        <w:rPr>
          <w:rFonts w:ascii="Times New Roman" w:hAnsi="Times New Roman"/>
        </w:rPr>
        <w:t xml:space="preserve">на </w:t>
      </w:r>
      <w:r w:rsidR="00FE7CD3">
        <w:rPr>
          <w:rFonts w:ascii="Times New Roman" w:hAnsi="Times New Roman"/>
        </w:rPr>
        <w:t>електронната страница</w:t>
      </w:r>
      <w:r w:rsidR="00873442">
        <w:rPr>
          <w:rFonts w:ascii="Times New Roman" w:hAnsi="Times New Roman"/>
        </w:rPr>
        <w:t xml:space="preserve"> на НБРПВВЖТ в направление железопътен транспорт</w:t>
      </w:r>
      <w:r w:rsidR="00485232" w:rsidRPr="00A55834">
        <w:rPr>
          <w:rFonts w:ascii="Times New Roman" w:hAnsi="Times New Roman"/>
        </w:rPr>
        <w:t>.</w:t>
      </w:r>
    </w:p>
    <w:p w:rsidR="00FA3A23" w:rsidRPr="001474B5" w:rsidRDefault="00AE0163" w:rsidP="00661A0E">
      <w:pPr>
        <w:pStyle w:val="2"/>
        <w:numPr>
          <w:ilvl w:val="1"/>
          <w:numId w:val="9"/>
        </w:numPr>
        <w:spacing w:before="120"/>
        <w:ind w:left="1138" w:hanging="418"/>
      </w:pPr>
      <w:bookmarkStart w:id="27" w:name="_Toc398276623"/>
      <w:r w:rsidRPr="00AA75EE">
        <w:t xml:space="preserve"> </w:t>
      </w:r>
      <w:bookmarkStart w:id="28" w:name="_Toc48847331"/>
      <w:r w:rsidR="006F75F8" w:rsidRPr="001474B5">
        <w:t>Изследване на</w:t>
      </w:r>
      <w:r w:rsidR="00194FFE" w:rsidRPr="001474B5">
        <w:t xml:space="preserve"> безопасността </w:t>
      </w:r>
      <w:r w:rsidR="006F75F8" w:rsidRPr="001474B5">
        <w:t xml:space="preserve">от </w:t>
      </w:r>
      <w:r w:rsidR="00991798">
        <w:t xml:space="preserve">годишните </w:t>
      </w:r>
      <w:r w:rsidR="006F75F8" w:rsidRPr="001474B5">
        <w:t xml:space="preserve">доклади </w:t>
      </w:r>
      <w:r w:rsidR="00DC7BD0" w:rsidRPr="001474B5">
        <w:t>през</w:t>
      </w:r>
      <w:bookmarkEnd w:id="27"/>
      <w:bookmarkEnd w:id="28"/>
      <w:r w:rsidR="00EB47F6" w:rsidRPr="001474B5">
        <w:t xml:space="preserve"> </w:t>
      </w:r>
      <w:r w:rsidR="00AC007B">
        <w:t>2020</w:t>
      </w:r>
      <w:r w:rsidR="005E2FEC" w:rsidRPr="001474B5">
        <w:t xml:space="preserve"> </w:t>
      </w:r>
      <w:r w:rsidR="008F6FDE" w:rsidRPr="001474B5">
        <w:t>г</w:t>
      </w:r>
      <w:r w:rsidR="00441AEE" w:rsidRPr="001474B5">
        <w:t>.</w:t>
      </w:r>
    </w:p>
    <w:p w:rsidR="006F75F8" w:rsidRDefault="00AC007B" w:rsidP="00591DFB">
      <w:pPr>
        <w:spacing w:before="60"/>
        <w:ind w:firstLine="720"/>
        <w:jc w:val="both"/>
        <w:rPr>
          <w:rFonts w:ascii="Times New Roman" w:hAnsi="Times New Roman"/>
        </w:rPr>
      </w:pPr>
      <w:r w:rsidRPr="00AC007B">
        <w:rPr>
          <w:rFonts w:ascii="Times New Roman" w:hAnsi="Times New Roman"/>
        </w:rPr>
        <w:t>Ръководителят на направление НБРПЖТ</w:t>
      </w:r>
      <w:r w:rsidR="007117CE" w:rsidRPr="00C402E9">
        <w:rPr>
          <w:rFonts w:ascii="Times New Roman" w:hAnsi="Times New Roman"/>
        </w:rPr>
        <w:t xml:space="preserve"> получи </w:t>
      </w:r>
      <w:r w:rsidR="00710446">
        <w:rPr>
          <w:rFonts w:ascii="Times New Roman" w:hAnsi="Times New Roman"/>
        </w:rPr>
        <w:t xml:space="preserve">годишните </w:t>
      </w:r>
      <w:r w:rsidR="007117CE" w:rsidRPr="00C402E9">
        <w:rPr>
          <w:rFonts w:ascii="Times New Roman" w:hAnsi="Times New Roman"/>
        </w:rPr>
        <w:t xml:space="preserve">доклади </w:t>
      </w:r>
      <w:r w:rsidR="00531803">
        <w:rPr>
          <w:rFonts w:ascii="Times New Roman" w:hAnsi="Times New Roman"/>
        </w:rPr>
        <w:t xml:space="preserve">от </w:t>
      </w:r>
      <w:r w:rsidR="006F75F8">
        <w:rPr>
          <w:rFonts w:ascii="Times New Roman" w:hAnsi="Times New Roman"/>
        </w:rPr>
        <w:t xml:space="preserve">управителя на железопътната инфраструктура и </w:t>
      </w:r>
      <w:r w:rsidR="00531803">
        <w:rPr>
          <w:rFonts w:ascii="Times New Roman" w:hAnsi="Times New Roman"/>
        </w:rPr>
        <w:t xml:space="preserve">железопътните предприятия </w:t>
      </w:r>
      <w:r>
        <w:rPr>
          <w:rFonts w:ascii="Times New Roman" w:hAnsi="Times New Roman"/>
        </w:rPr>
        <w:t xml:space="preserve">(превозвачи) </w:t>
      </w:r>
      <w:r w:rsidR="00991798">
        <w:rPr>
          <w:rFonts w:ascii="Times New Roman" w:hAnsi="Times New Roman"/>
        </w:rPr>
        <w:t>с регистрирани</w:t>
      </w:r>
      <w:r w:rsidR="00A21E9D" w:rsidRPr="00C402E9">
        <w:rPr>
          <w:rFonts w:ascii="Times New Roman" w:hAnsi="Times New Roman"/>
        </w:rPr>
        <w:t xml:space="preserve"> </w:t>
      </w:r>
      <w:r w:rsidR="00727ADF">
        <w:rPr>
          <w:rFonts w:ascii="Times New Roman" w:hAnsi="Times New Roman"/>
        </w:rPr>
        <w:t xml:space="preserve">в тях </w:t>
      </w:r>
      <w:r w:rsidR="00C721A1" w:rsidRPr="00C402E9">
        <w:rPr>
          <w:rFonts w:ascii="Times New Roman" w:hAnsi="Times New Roman"/>
        </w:rPr>
        <w:t xml:space="preserve">общо </w:t>
      </w:r>
      <w:r w:rsidR="005E1B26" w:rsidRPr="0067430B">
        <w:rPr>
          <w:rFonts w:ascii="Times New Roman" w:hAnsi="Times New Roman"/>
        </w:rPr>
        <w:t>6</w:t>
      </w:r>
      <w:r w:rsidR="00FE7CD3" w:rsidRPr="0067430B">
        <w:rPr>
          <w:rFonts w:ascii="Times New Roman" w:hAnsi="Times New Roman"/>
        </w:rPr>
        <w:t>2</w:t>
      </w:r>
      <w:r w:rsidR="0067430B" w:rsidRPr="0067430B">
        <w:rPr>
          <w:rFonts w:ascii="Times New Roman" w:hAnsi="Times New Roman"/>
        </w:rPr>
        <w:t>7</w:t>
      </w:r>
      <w:r w:rsidR="00A21E9D" w:rsidRPr="0067430B">
        <w:rPr>
          <w:rFonts w:ascii="Times New Roman" w:hAnsi="Times New Roman"/>
        </w:rPr>
        <w:t xml:space="preserve"> </w:t>
      </w:r>
      <w:r w:rsidR="002D634B" w:rsidRPr="00C402E9">
        <w:rPr>
          <w:rFonts w:ascii="Times New Roman" w:hAnsi="Times New Roman"/>
        </w:rPr>
        <w:t>железопътни събития</w:t>
      </w:r>
      <w:r>
        <w:rPr>
          <w:rFonts w:ascii="Times New Roman" w:hAnsi="Times New Roman"/>
        </w:rPr>
        <w:t xml:space="preserve"> през 2020</w:t>
      </w:r>
      <w:r w:rsidR="00714B6F">
        <w:rPr>
          <w:rFonts w:ascii="Times New Roman" w:hAnsi="Times New Roman"/>
        </w:rPr>
        <w:t xml:space="preserve"> г.</w:t>
      </w:r>
      <w:r w:rsidR="005E6CFE" w:rsidRPr="00C402E9">
        <w:rPr>
          <w:rFonts w:ascii="Times New Roman" w:hAnsi="Times New Roman"/>
        </w:rPr>
        <w:t>,</w:t>
      </w:r>
      <w:r w:rsidR="00FF308C" w:rsidRPr="00C402E9">
        <w:rPr>
          <w:rFonts w:ascii="Times New Roman" w:hAnsi="Times New Roman"/>
        </w:rPr>
        <w:t xml:space="preserve"> от които</w:t>
      </w:r>
      <w:r w:rsidR="006F75F8">
        <w:rPr>
          <w:rFonts w:ascii="Times New Roman" w:hAnsi="Times New Roman"/>
        </w:rPr>
        <w:t>:</w:t>
      </w:r>
    </w:p>
    <w:p w:rsidR="006F75F8" w:rsidRDefault="00E010C7" w:rsidP="00591DFB">
      <w:pPr>
        <w:spacing w:before="60"/>
        <w:ind w:firstLine="720"/>
        <w:jc w:val="both"/>
        <w:rPr>
          <w:rFonts w:ascii="Times New Roman" w:hAnsi="Times New Roman"/>
        </w:rPr>
      </w:pPr>
      <w:r>
        <w:rPr>
          <w:rFonts w:ascii="Times New Roman" w:hAnsi="Times New Roman"/>
        </w:rPr>
        <w:sym w:font="Symbol" w:char="F0B7"/>
      </w:r>
      <w:r w:rsidR="00FF308C" w:rsidRPr="00C402E9">
        <w:rPr>
          <w:rFonts w:ascii="Times New Roman" w:hAnsi="Times New Roman"/>
        </w:rPr>
        <w:t xml:space="preserve"> </w:t>
      </w:r>
      <w:r w:rsidR="0067430B" w:rsidRPr="0067430B">
        <w:rPr>
          <w:rFonts w:ascii="Times New Roman" w:hAnsi="Times New Roman"/>
          <w:b/>
        </w:rPr>
        <w:t>264</w:t>
      </w:r>
      <w:r w:rsidR="002D634B" w:rsidRPr="00C402E9">
        <w:rPr>
          <w:rFonts w:ascii="Times New Roman" w:hAnsi="Times New Roman"/>
        </w:rPr>
        <w:t xml:space="preserve"> произшествия</w:t>
      </w:r>
      <w:r w:rsidR="005E6CFE" w:rsidRPr="00C402E9">
        <w:rPr>
          <w:rFonts w:ascii="Times New Roman" w:hAnsi="Times New Roman"/>
        </w:rPr>
        <w:t>, в т.ч.</w:t>
      </w:r>
      <w:r w:rsidR="005E1B26">
        <w:rPr>
          <w:rFonts w:ascii="Times New Roman" w:hAnsi="Times New Roman"/>
        </w:rPr>
        <w:t xml:space="preserve">, </w:t>
      </w:r>
      <w:r w:rsidR="0067430B">
        <w:rPr>
          <w:rFonts w:ascii="Times New Roman" w:hAnsi="Times New Roman"/>
          <w:lang w:val="ru-RU"/>
        </w:rPr>
        <w:t>150</w:t>
      </w:r>
      <w:r w:rsidR="00314A82" w:rsidRPr="00C402E9">
        <w:rPr>
          <w:rFonts w:ascii="Times New Roman" w:hAnsi="Times New Roman"/>
        </w:rPr>
        <w:t xml:space="preserve"> </w:t>
      </w:r>
      <w:r w:rsidR="00314A82">
        <w:rPr>
          <w:rFonts w:ascii="Times New Roman" w:hAnsi="Times New Roman"/>
        </w:rPr>
        <w:t xml:space="preserve">- </w:t>
      </w:r>
      <w:r w:rsidR="00314A82" w:rsidRPr="00C402E9">
        <w:rPr>
          <w:rFonts w:ascii="Times New Roman" w:hAnsi="Times New Roman"/>
        </w:rPr>
        <w:t xml:space="preserve">сблъсък </w:t>
      </w:r>
      <w:r w:rsidR="00314A82">
        <w:rPr>
          <w:rFonts w:ascii="Times New Roman" w:hAnsi="Times New Roman"/>
        </w:rPr>
        <w:t xml:space="preserve">на влак в препятствие, </w:t>
      </w:r>
      <w:r w:rsidR="0067430B">
        <w:rPr>
          <w:rFonts w:ascii="Times New Roman" w:hAnsi="Times New Roman"/>
          <w:lang w:val="ru-RU"/>
        </w:rPr>
        <w:t>28</w:t>
      </w:r>
      <w:r w:rsidR="00CF2B98" w:rsidRPr="00C402E9">
        <w:rPr>
          <w:rFonts w:ascii="Times New Roman" w:hAnsi="Times New Roman"/>
        </w:rPr>
        <w:t xml:space="preserve"> </w:t>
      </w:r>
      <w:r w:rsidR="005E1B26">
        <w:rPr>
          <w:rFonts w:ascii="Times New Roman" w:hAnsi="Times New Roman"/>
        </w:rPr>
        <w:t xml:space="preserve">- </w:t>
      </w:r>
      <w:r w:rsidR="00CF2B98" w:rsidRPr="00C402E9">
        <w:rPr>
          <w:rFonts w:ascii="Times New Roman" w:hAnsi="Times New Roman"/>
        </w:rPr>
        <w:t>дерайлиране на ПЖПС</w:t>
      </w:r>
      <w:r w:rsidR="005E1B26">
        <w:rPr>
          <w:rFonts w:ascii="Times New Roman" w:hAnsi="Times New Roman"/>
        </w:rPr>
        <w:t>,</w:t>
      </w:r>
      <w:r w:rsidR="00CA1B88">
        <w:rPr>
          <w:rFonts w:ascii="Times New Roman" w:hAnsi="Times New Roman"/>
        </w:rPr>
        <w:t xml:space="preserve"> </w:t>
      </w:r>
      <w:r w:rsidR="0067430B">
        <w:rPr>
          <w:rFonts w:ascii="Times New Roman" w:hAnsi="Times New Roman"/>
          <w:lang w:val="ru-RU"/>
        </w:rPr>
        <w:t>21</w:t>
      </w:r>
      <w:r w:rsidR="005E6CFE" w:rsidRPr="00C402E9">
        <w:rPr>
          <w:rFonts w:ascii="Times New Roman" w:hAnsi="Times New Roman"/>
        </w:rPr>
        <w:t xml:space="preserve"> </w:t>
      </w:r>
      <w:r w:rsidR="005E1B26">
        <w:rPr>
          <w:rFonts w:ascii="Times New Roman" w:hAnsi="Times New Roman"/>
        </w:rPr>
        <w:t xml:space="preserve">- </w:t>
      </w:r>
      <w:r w:rsidR="007E560C">
        <w:rPr>
          <w:rFonts w:ascii="Times New Roman" w:hAnsi="Times New Roman"/>
        </w:rPr>
        <w:t xml:space="preserve">произшествия на </w:t>
      </w:r>
      <w:r w:rsidR="006F75F8">
        <w:rPr>
          <w:rFonts w:ascii="Times New Roman" w:hAnsi="Times New Roman"/>
        </w:rPr>
        <w:t>прелези</w:t>
      </w:r>
      <w:r w:rsidR="005E1B26">
        <w:rPr>
          <w:rFonts w:ascii="Times New Roman" w:hAnsi="Times New Roman"/>
        </w:rPr>
        <w:t>,</w:t>
      </w:r>
      <w:r w:rsidR="00314A82">
        <w:rPr>
          <w:rFonts w:ascii="Times New Roman" w:hAnsi="Times New Roman"/>
        </w:rPr>
        <w:t xml:space="preserve"> </w:t>
      </w:r>
      <w:r w:rsidR="0067430B">
        <w:rPr>
          <w:rFonts w:ascii="Times New Roman" w:hAnsi="Times New Roman"/>
          <w:lang w:val="ru-RU"/>
        </w:rPr>
        <w:t>28</w:t>
      </w:r>
      <w:r w:rsidR="005E1B26">
        <w:rPr>
          <w:rFonts w:ascii="Times New Roman" w:hAnsi="Times New Roman"/>
          <w:lang w:val="ru-RU"/>
        </w:rPr>
        <w:t xml:space="preserve"> -</w:t>
      </w:r>
      <w:r w:rsidR="005E1B26">
        <w:rPr>
          <w:rFonts w:ascii="Times New Roman" w:hAnsi="Times New Roman"/>
        </w:rPr>
        <w:t xml:space="preserve"> произшествия с хор</w:t>
      </w:r>
      <w:r w:rsidR="00CF309E">
        <w:rPr>
          <w:rFonts w:ascii="Times New Roman" w:hAnsi="Times New Roman"/>
        </w:rPr>
        <w:t>а</w:t>
      </w:r>
      <w:r w:rsidR="005E1B26">
        <w:rPr>
          <w:rFonts w:ascii="Times New Roman" w:hAnsi="Times New Roman"/>
        </w:rPr>
        <w:t>,</w:t>
      </w:r>
      <w:r w:rsidR="0067430B">
        <w:rPr>
          <w:rFonts w:ascii="Times New Roman" w:hAnsi="Times New Roman"/>
        </w:rPr>
        <w:t xml:space="preserve"> 9</w:t>
      </w:r>
      <w:r w:rsidR="00710446">
        <w:rPr>
          <w:rFonts w:ascii="Times New Roman" w:hAnsi="Times New Roman"/>
        </w:rPr>
        <w:t xml:space="preserve"> </w:t>
      </w:r>
      <w:r w:rsidR="005E1B26">
        <w:rPr>
          <w:rFonts w:ascii="Times New Roman" w:hAnsi="Times New Roman"/>
        </w:rPr>
        <w:t>-</w:t>
      </w:r>
      <w:r w:rsidR="00486CBF">
        <w:rPr>
          <w:rFonts w:ascii="Times New Roman" w:hAnsi="Times New Roman"/>
        </w:rPr>
        <w:t xml:space="preserve"> </w:t>
      </w:r>
      <w:r w:rsidR="00710446">
        <w:rPr>
          <w:rFonts w:ascii="Times New Roman" w:hAnsi="Times New Roman"/>
        </w:rPr>
        <w:t>пожар в ПЖПС</w:t>
      </w:r>
      <w:r w:rsidR="00FE7CD3">
        <w:rPr>
          <w:rFonts w:ascii="Times New Roman" w:hAnsi="Times New Roman"/>
        </w:rPr>
        <w:t xml:space="preserve"> и 9</w:t>
      </w:r>
      <w:r w:rsidR="005E1B26">
        <w:rPr>
          <w:rFonts w:ascii="Times New Roman" w:hAnsi="Times New Roman"/>
        </w:rPr>
        <w:t xml:space="preserve"> </w:t>
      </w:r>
      <w:r w:rsidR="0067430B">
        <w:rPr>
          <w:rFonts w:ascii="Times New Roman" w:hAnsi="Times New Roman"/>
        </w:rPr>
        <w:t>–</w:t>
      </w:r>
      <w:r w:rsidR="005E1B26">
        <w:rPr>
          <w:rFonts w:ascii="Times New Roman" w:hAnsi="Times New Roman"/>
        </w:rPr>
        <w:t xml:space="preserve"> други</w:t>
      </w:r>
      <w:r w:rsidR="0067430B">
        <w:rPr>
          <w:rFonts w:ascii="Times New Roman" w:hAnsi="Times New Roman"/>
        </w:rPr>
        <w:t xml:space="preserve"> и 9 – самоубийства</w:t>
      </w:r>
      <w:r w:rsidR="006F75F8">
        <w:rPr>
          <w:rFonts w:ascii="Times New Roman" w:hAnsi="Times New Roman"/>
        </w:rPr>
        <w:t>;</w:t>
      </w:r>
    </w:p>
    <w:p w:rsidR="006F75F8" w:rsidRDefault="00E010C7" w:rsidP="00591DFB">
      <w:pPr>
        <w:spacing w:before="60"/>
        <w:ind w:firstLine="720"/>
        <w:jc w:val="both"/>
        <w:rPr>
          <w:rFonts w:ascii="Times New Roman" w:hAnsi="Times New Roman"/>
        </w:rPr>
      </w:pPr>
      <w:r>
        <w:rPr>
          <w:rFonts w:ascii="Times New Roman" w:hAnsi="Times New Roman"/>
        </w:rPr>
        <w:sym w:font="Symbol" w:char="F0B7"/>
      </w:r>
      <w:r w:rsidR="00A21E9D" w:rsidRPr="00C402E9">
        <w:rPr>
          <w:rFonts w:ascii="Times New Roman" w:hAnsi="Times New Roman"/>
        </w:rPr>
        <w:t xml:space="preserve"> </w:t>
      </w:r>
      <w:r w:rsidR="00FE7CD3" w:rsidRPr="0067430B">
        <w:rPr>
          <w:rFonts w:ascii="Times New Roman" w:hAnsi="Times New Roman"/>
          <w:b/>
        </w:rPr>
        <w:t>5</w:t>
      </w:r>
      <w:r w:rsidR="0067430B" w:rsidRPr="0067430B">
        <w:rPr>
          <w:rFonts w:ascii="Times New Roman" w:hAnsi="Times New Roman"/>
          <w:b/>
        </w:rPr>
        <w:t>4</w:t>
      </w:r>
      <w:r w:rsidR="0086179D" w:rsidRPr="0067430B">
        <w:rPr>
          <w:rFonts w:ascii="Times New Roman" w:hAnsi="Times New Roman"/>
          <w:b/>
        </w:rPr>
        <w:t xml:space="preserve"> </w:t>
      </w:r>
      <w:r w:rsidR="0086179D">
        <w:rPr>
          <w:rFonts w:ascii="Times New Roman" w:hAnsi="Times New Roman"/>
        </w:rPr>
        <w:t>инцидента</w:t>
      </w:r>
      <w:r w:rsidR="006E7E70">
        <w:rPr>
          <w:rFonts w:ascii="Times New Roman" w:hAnsi="Times New Roman"/>
        </w:rPr>
        <w:t xml:space="preserve">, </w:t>
      </w:r>
      <w:r w:rsidR="006E7E70" w:rsidRPr="00C402E9">
        <w:rPr>
          <w:rFonts w:ascii="Times New Roman" w:hAnsi="Times New Roman"/>
        </w:rPr>
        <w:t>в т.ч.</w:t>
      </w:r>
      <w:r w:rsidR="006E7E70">
        <w:rPr>
          <w:rFonts w:ascii="Times New Roman" w:hAnsi="Times New Roman"/>
        </w:rPr>
        <w:t xml:space="preserve"> </w:t>
      </w:r>
      <w:r>
        <w:rPr>
          <w:rFonts w:ascii="Times New Roman" w:hAnsi="Times New Roman"/>
        </w:rPr>
        <w:t>7</w:t>
      </w:r>
      <w:r w:rsidR="005E1B26">
        <w:rPr>
          <w:rFonts w:ascii="Times New Roman" w:hAnsi="Times New Roman"/>
        </w:rPr>
        <w:t xml:space="preserve"> -</w:t>
      </w:r>
      <w:r w:rsidR="006E7E70">
        <w:rPr>
          <w:rFonts w:ascii="Times New Roman" w:hAnsi="Times New Roman"/>
        </w:rPr>
        <w:t xml:space="preserve"> </w:t>
      </w:r>
      <w:r w:rsidR="00766CF5">
        <w:rPr>
          <w:rFonts w:ascii="Times New Roman" w:hAnsi="Times New Roman"/>
        </w:rPr>
        <w:t>п</w:t>
      </w:r>
      <w:r w:rsidR="006E7E70" w:rsidRPr="007E229D">
        <w:rPr>
          <w:rFonts w:ascii="Times New Roman" w:hAnsi="Times New Roman"/>
          <w:sz w:val="22"/>
          <w:szCs w:val="22"/>
        </w:rPr>
        <w:t>овреда на железен път</w:t>
      </w:r>
      <w:r>
        <w:rPr>
          <w:rFonts w:ascii="Times New Roman" w:hAnsi="Times New Roman"/>
          <w:sz w:val="22"/>
          <w:szCs w:val="22"/>
        </w:rPr>
        <w:t>, 16 – деформиран железен път, 1</w:t>
      </w:r>
      <w:r w:rsidR="00FE7CD3">
        <w:rPr>
          <w:rFonts w:ascii="Times New Roman" w:hAnsi="Times New Roman"/>
          <w:sz w:val="22"/>
          <w:szCs w:val="22"/>
        </w:rPr>
        <w:t xml:space="preserve"> –</w:t>
      </w:r>
      <w:r>
        <w:rPr>
          <w:rFonts w:ascii="Times New Roman" w:hAnsi="Times New Roman"/>
          <w:sz w:val="22"/>
          <w:szCs w:val="22"/>
        </w:rPr>
        <w:t xml:space="preserve"> повреда на ОТ, 28</w:t>
      </w:r>
      <w:r w:rsidR="00766CF5">
        <w:rPr>
          <w:rFonts w:ascii="Times New Roman" w:hAnsi="Times New Roman"/>
          <w:sz w:val="22"/>
          <w:szCs w:val="22"/>
        </w:rPr>
        <w:t xml:space="preserve"> -</w:t>
      </w:r>
      <w:r w:rsidR="006E7E70">
        <w:rPr>
          <w:rFonts w:ascii="Times New Roman" w:hAnsi="Times New Roman"/>
          <w:sz w:val="22"/>
          <w:szCs w:val="22"/>
        </w:rPr>
        <w:t xml:space="preserve"> </w:t>
      </w:r>
      <w:r w:rsidR="00766CF5">
        <w:rPr>
          <w:rFonts w:ascii="Times New Roman" w:hAnsi="Times New Roman"/>
          <w:sz w:val="22"/>
          <w:szCs w:val="22"/>
        </w:rPr>
        <w:t>п</w:t>
      </w:r>
      <w:r w:rsidR="006E7E70" w:rsidRPr="007E229D">
        <w:rPr>
          <w:rFonts w:ascii="Times New Roman" w:hAnsi="Times New Roman"/>
          <w:sz w:val="22"/>
          <w:szCs w:val="22"/>
        </w:rPr>
        <w:t>одминат забранителен сигнал</w:t>
      </w:r>
      <w:r w:rsidR="00FE7CD3">
        <w:rPr>
          <w:rFonts w:ascii="Times New Roman" w:hAnsi="Times New Roman"/>
          <w:sz w:val="22"/>
          <w:szCs w:val="22"/>
        </w:rPr>
        <w:t xml:space="preserve"> и</w:t>
      </w:r>
      <w:r w:rsidR="005E1B26">
        <w:rPr>
          <w:rFonts w:ascii="Times New Roman" w:hAnsi="Times New Roman"/>
          <w:sz w:val="22"/>
          <w:szCs w:val="22"/>
        </w:rPr>
        <w:t xml:space="preserve"> </w:t>
      </w:r>
      <w:r>
        <w:rPr>
          <w:rFonts w:ascii="Times New Roman" w:hAnsi="Times New Roman"/>
          <w:sz w:val="22"/>
          <w:szCs w:val="22"/>
        </w:rPr>
        <w:t>2</w:t>
      </w:r>
      <w:r w:rsidR="00766CF5">
        <w:rPr>
          <w:rFonts w:ascii="Times New Roman" w:hAnsi="Times New Roman"/>
          <w:sz w:val="22"/>
          <w:szCs w:val="22"/>
        </w:rPr>
        <w:t xml:space="preserve"> -</w:t>
      </w:r>
      <w:r w:rsidR="00CA1B88">
        <w:rPr>
          <w:rFonts w:ascii="Times New Roman" w:hAnsi="Times New Roman"/>
          <w:sz w:val="22"/>
          <w:szCs w:val="22"/>
        </w:rPr>
        <w:t xml:space="preserve"> </w:t>
      </w:r>
      <w:r w:rsidR="00766CF5">
        <w:rPr>
          <w:rFonts w:ascii="Times New Roman" w:hAnsi="Times New Roman"/>
          <w:sz w:val="22"/>
          <w:szCs w:val="22"/>
        </w:rPr>
        <w:t>с</w:t>
      </w:r>
      <w:r w:rsidR="006E7E70" w:rsidRPr="007E229D">
        <w:rPr>
          <w:rFonts w:ascii="Times New Roman" w:hAnsi="Times New Roman"/>
          <w:sz w:val="22"/>
          <w:szCs w:val="22"/>
        </w:rPr>
        <w:t>чупване колело на ПЖПС</w:t>
      </w:r>
      <w:r w:rsidR="006F75F8">
        <w:rPr>
          <w:rFonts w:ascii="Times New Roman" w:hAnsi="Times New Roman"/>
        </w:rPr>
        <w:t>;</w:t>
      </w:r>
    </w:p>
    <w:p w:rsidR="003A4F77" w:rsidRDefault="00E010C7" w:rsidP="00591DFB">
      <w:pPr>
        <w:spacing w:before="60"/>
        <w:ind w:firstLine="720"/>
        <w:jc w:val="both"/>
        <w:rPr>
          <w:rFonts w:ascii="Times New Roman" w:hAnsi="Times New Roman"/>
        </w:rPr>
      </w:pPr>
      <w:r>
        <w:rPr>
          <w:rFonts w:ascii="Times New Roman" w:hAnsi="Times New Roman"/>
        </w:rPr>
        <w:sym w:font="Symbol" w:char="F0B7"/>
      </w:r>
      <w:r w:rsidR="00906CF3">
        <w:rPr>
          <w:rFonts w:ascii="Times New Roman" w:hAnsi="Times New Roman"/>
        </w:rPr>
        <w:t xml:space="preserve"> </w:t>
      </w:r>
      <w:r>
        <w:rPr>
          <w:rFonts w:ascii="Times New Roman" w:hAnsi="Times New Roman"/>
          <w:b/>
        </w:rPr>
        <w:t>309</w:t>
      </w:r>
      <w:r w:rsidR="00906CF3">
        <w:rPr>
          <w:rFonts w:ascii="Times New Roman" w:hAnsi="Times New Roman"/>
        </w:rPr>
        <w:t xml:space="preserve"> ситуации, близки до инциденти. </w:t>
      </w:r>
    </w:p>
    <w:p w:rsidR="00906CF3" w:rsidRDefault="002067CD" w:rsidP="00591DFB">
      <w:pPr>
        <w:spacing w:before="60"/>
        <w:ind w:firstLine="720"/>
        <w:jc w:val="both"/>
        <w:rPr>
          <w:rFonts w:ascii="Times New Roman" w:hAnsi="Times New Roman"/>
        </w:rPr>
      </w:pPr>
      <w:r>
        <w:rPr>
          <w:rFonts w:ascii="Times New Roman" w:hAnsi="Times New Roman"/>
        </w:rPr>
        <w:t>Регистрирани са</w:t>
      </w:r>
      <w:r w:rsidR="00486CBF">
        <w:rPr>
          <w:rFonts w:ascii="Times New Roman" w:hAnsi="Times New Roman"/>
        </w:rPr>
        <w:t xml:space="preserve"> </w:t>
      </w:r>
      <w:r w:rsidR="000E6B0B">
        <w:rPr>
          <w:rFonts w:ascii="Times New Roman" w:hAnsi="Times New Roman"/>
        </w:rPr>
        <w:t>33</w:t>
      </w:r>
      <w:r w:rsidR="005E3562">
        <w:rPr>
          <w:rFonts w:ascii="Times New Roman" w:hAnsi="Times New Roman"/>
        </w:rPr>
        <w:t xml:space="preserve"> </w:t>
      </w:r>
      <w:r w:rsidR="00486CBF">
        <w:rPr>
          <w:rFonts w:ascii="Times New Roman" w:hAnsi="Times New Roman"/>
        </w:rPr>
        <w:t>значим</w:t>
      </w:r>
      <w:r w:rsidR="00486CBF" w:rsidRPr="004D22C1">
        <w:rPr>
          <w:rFonts w:ascii="Times New Roman" w:hAnsi="Times New Roman"/>
        </w:rPr>
        <w:t>и</w:t>
      </w:r>
      <w:r w:rsidR="00486CBF">
        <w:rPr>
          <w:rFonts w:ascii="Times New Roman" w:hAnsi="Times New Roman"/>
        </w:rPr>
        <w:t xml:space="preserve"> произшествия</w:t>
      </w:r>
      <w:r w:rsidR="006F75F8">
        <w:rPr>
          <w:rFonts w:ascii="Times New Roman" w:hAnsi="Times New Roman"/>
        </w:rPr>
        <w:t xml:space="preserve"> </w:t>
      </w:r>
      <w:r w:rsidR="00486CBF">
        <w:rPr>
          <w:rFonts w:ascii="Times New Roman" w:hAnsi="Times New Roman"/>
        </w:rPr>
        <w:t>–</w:t>
      </w:r>
      <w:r w:rsidR="005E3562">
        <w:rPr>
          <w:rFonts w:ascii="Times New Roman" w:hAnsi="Times New Roman"/>
        </w:rPr>
        <w:t xml:space="preserve"> в.</w:t>
      </w:r>
      <w:r w:rsidR="006F75F8" w:rsidRPr="00C402E9">
        <w:rPr>
          <w:rFonts w:ascii="Times New Roman" w:hAnsi="Times New Roman"/>
        </w:rPr>
        <w:t xml:space="preserve">т.ч. </w:t>
      </w:r>
      <w:r w:rsidR="000E6B0B">
        <w:rPr>
          <w:rFonts w:ascii="Times New Roman" w:hAnsi="Times New Roman"/>
        </w:rPr>
        <w:t>1–</w:t>
      </w:r>
      <w:r w:rsidR="00FE3594" w:rsidRPr="004D22C1">
        <w:rPr>
          <w:rFonts w:ascii="Times New Roman" w:hAnsi="Times New Roman"/>
        </w:rPr>
        <w:t>с</w:t>
      </w:r>
      <w:r w:rsidR="002B5D48">
        <w:rPr>
          <w:rFonts w:ascii="Times New Roman" w:hAnsi="Times New Roman"/>
        </w:rPr>
        <w:t>блъсък</w:t>
      </w:r>
      <w:r w:rsidR="005E3562">
        <w:rPr>
          <w:rFonts w:ascii="Times New Roman" w:hAnsi="Times New Roman"/>
        </w:rPr>
        <w:t xml:space="preserve"> на влак</w:t>
      </w:r>
      <w:r w:rsidR="00B32E6E" w:rsidRPr="004D22C1">
        <w:rPr>
          <w:rFonts w:ascii="Times New Roman" w:hAnsi="Times New Roman"/>
        </w:rPr>
        <w:t xml:space="preserve"> </w:t>
      </w:r>
      <w:r w:rsidR="006F75F8">
        <w:rPr>
          <w:rFonts w:ascii="Times New Roman" w:hAnsi="Times New Roman"/>
        </w:rPr>
        <w:t>с</w:t>
      </w:r>
      <w:r w:rsidR="005E3562">
        <w:rPr>
          <w:rFonts w:ascii="Times New Roman" w:hAnsi="Times New Roman"/>
        </w:rPr>
        <w:t xml:space="preserve"> препятствие</w:t>
      </w:r>
      <w:r w:rsidR="00FE3594" w:rsidRPr="004D22C1">
        <w:rPr>
          <w:rFonts w:ascii="Times New Roman" w:hAnsi="Times New Roman"/>
        </w:rPr>
        <w:t xml:space="preserve"> в границите на строителния габарит, </w:t>
      </w:r>
      <w:r w:rsidR="000E6B0B">
        <w:rPr>
          <w:rFonts w:ascii="Times New Roman" w:hAnsi="Times New Roman"/>
        </w:rPr>
        <w:t>2–</w:t>
      </w:r>
      <w:r w:rsidR="00486CBF">
        <w:rPr>
          <w:rFonts w:ascii="Times New Roman" w:hAnsi="Times New Roman"/>
        </w:rPr>
        <w:t>дерайлиране</w:t>
      </w:r>
      <w:r w:rsidR="00FE3594" w:rsidRPr="004D22C1">
        <w:rPr>
          <w:rFonts w:ascii="Times New Roman" w:hAnsi="Times New Roman"/>
        </w:rPr>
        <w:t xml:space="preserve">, </w:t>
      </w:r>
      <w:r w:rsidR="000E6B0B">
        <w:rPr>
          <w:rFonts w:ascii="Times New Roman" w:hAnsi="Times New Roman"/>
        </w:rPr>
        <w:t>9–</w:t>
      </w:r>
      <w:r w:rsidR="00FE3594" w:rsidRPr="004D22C1">
        <w:rPr>
          <w:rFonts w:ascii="Times New Roman" w:hAnsi="Times New Roman"/>
        </w:rPr>
        <w:t>произшествия на ж</w:t>
      </w:r>
      <w:r w:rsidR="00B32E6E" w:rsidRPr="004D22C1">
        <w:rPr>
          <w:rFonts w:ascii="Times New Roman" w:hAnsi="Times New Roman"/>
        </w:rPr>
        <w:t>елезопътни прелези</w:t>
      </w:r>
      <w:r w:rsidR="00486CBF">
        <w:rPr>
          <w:rFonts w:ascii="Times New Roman" w:hAnsi="Times New Roman"/>
          <w:lang w:val="ru-RU"/>
        </w:rPr>
        <w:t xml:space="preserve">, </w:t>
      </w:r>
      <w:r w:rsidR="000E6B0B">
        <w:rPr>
          <w:rFonts w:ascii="Times New Roman" w:hAnsi="Times New Roman"/>
        </w:rPr>
        <w:t>21–</w:t>
      </w:r>
      <w:r w:rsidR="00FE3594" w:rsidRPr="004D22C1">
        <w:rPr>
          <w:rFonts w:ascii="Times New Roman" w:hAnsi="Times New Roman"/>
        </w:rPr>
        <w:t>произшествия с хора,</w:t>
      </w:r>
      <w:r w:rsidR="00FE3594" w:rsidRPr="00FE3594">
        <w:rPr>
          <w:rFonts w:ascii="Times New Roman" w:hAnsi="Times New Roman"/>
        </w:rPr>
        <w:t xml:space="preserve"> </w:t>
      </w:r>
      <w:r w:rsidR="005A6C58" w:rsidRPr="005A6C58">
        <w:rPr>
          <w:rFonts w:ascii="Times New Roman" w:hAnsi="Times New Roman"/>
        </w:rPr>
        <w:t>причинени от подвижен състав в движение, с изклю</w:t>
      </w:r>
      <w:r>
        <w:rPr>
          <w:rFonts w:ascii="Times New Roman" w:hAnsi="Times New Roman"/>
        </w:rPr>
        <w:t>чение на самоубийства</w:t>
      </w:r>
      <w:r w:rsidR="002B0599">
        <w:rPr>
          <w:rFonts w:ascii="Times New Roman" w:hAnsi="Times New Roman"/>
        </w:rPr>
        <w:t>.</w:t>
      </w:r>
    </w:p>
    <w:p w:rsidR="008575A8" w:rsidRPr="00FE7CD3" w:rsidRDefault="00EF34B2" w:rsidP="000E6B0B">
      <w:pPr>
        <w:spacing w:before="60"/>
        <w:ind w:firstLine="720"/>
        <w:jc w:val="both"/>
        <w:rPr>
          <w:rFonts w:ascii="Times New Roman" w:hAnsi="Times New Roman"/>
          <w:bCs/>
          <w:szCs w:val="24"/>
        </w:rPr>
      </w:pPr>
      <w:r w:rsidRPr="00FE7CD3">
        <w:rPr>
          <w:rFonts w:ascii="Times New Roman" w:hAnsi="Times New Roman"/>
          <w:bCs/>
          <w:szCs w:val="24"/>
        </w:rPr>
        <w:t>Обобщените</w:t>
      </w:r>
      <w:r w:rsidR="00FE3594" w:rsidRPr="00FE7CD3">
        <w:rPr>
          <w:rFonts w:ascii="Times New Roman" w:hAnsi="Times New Roman"/>
          <w:bCs/>
          <w:szCs w:val="24"/>
        </w:rPr>
        <w:t xml:space="preserve"> </w:t>
      </w:r>
      <w:r w:rsidR="000E6B0B">
        <w:rPr>
          <w:rFonts w:ascii="Times New Roman" w:hAnsi="Times New Roman"/>
          <w:bCs/>
          <w:szCs w:val="24"/>
        </w:rPr>
        <w:t>данни от</w:t>
      </w:r>
      <w:r w:rsidR="007B3975" w:rsidRPr="00FE7CD3">
        <w:rPr>
          <w:rFonts w:ascii="Times New Roman" w:hAnsi="Times New Roman"/>
          <w:bCs/>
          <w:szCs w:val="24"/>
        </w:rPr>
        <w:t xml:space="preserve"> </w:t>
      </w:r>
      <w:r w:rsidR="00754030" w:rsidRPr="00FE7CD3">
        <w:rPr>
          <w:rFonts w:ascii="Times New Roman" w:hAnsi="Times New Roman"/>
          <w:bCs/>
          <w:szCs w:val="24"/>
        </w:rPr>
        <w:t>железопътни</w:t>
      </w:r>
      <w:r w:rsidR="007B3975" w:rsidRPr="00FE7CD3">
        <w:rPr>
          <w:rFonts w:ascii="Times New Roman" w:hAnsi="Times New Roman"/>
          <w:bCs/>
          <w:szCs w:val="24"/>
        </w:rPr>
        <w:t>те</w:t>
      </w:r>
      <w:r w:rsidR="00754030" w:rsidRPr="00FE7CD3">
        <w:rPr>
          <w:rFonts w:ascii="Times New Roman" w:hAnsi="Times New Roman"/>
          <w:bCs/>
          <w:szCs w:val="24"/>
        </w:rPr>
        <w:t xml:space="preserve"> произшествия</w:t>
      </w:r>
      <w:r w:rsidR="007B3975" w:rsidRPr="00FE7CD3">
        <w:rPr>
          <w:rFonts w:ascii="Times New Roman" w:hAnsi="Times New Roman"/>
          <w:bCs/>
          <w:szCs w:val="24"/>
        </w:rPr>
        <w:t xml:space="preserve"> соч</w:t>
      </w:r>
      <w:r w:rsidRPr="00FE7CD3">
        <w:rPr>
          <w:rFonts w:ascii="Times New Roman" w:hAnsi="Times New Roman"/>
          <w:bCs/>
          <w:szCs w:val="24"/>
        </w:rPr>
        <w:t>ат</w:t>
      </w:r>
      <w:r w:rsidR="00FF51C5" w:rsidRPr="00FE7CD3">
        <w:rPr>
          <w:rFonts w:ascii="Times New Roman" w:hAnsi="Times New Roman"/>
          <w:bCs/>
          <w:szCs w:val="24"/>
        </w:rPr>
        <w:t>,</w:t>
      </w:r>
      <w:r w:rsidR="002563F3" w:rsidRPr="00FE7CD3">
        <w:rPr>
          <w:rFonts w:ascii="Times New Roman" w:hAnsi="Times New Roman"/>
          <w:bCs/>
          <w:szCs w:val="24"/>
        </w:rPr>
        <w:t xml:space="preserve"> </w:t>
      </w:r>
      <w:r w:rsidR="007B3975" w:rsidRPr="00FE7CD3">
        <w:rPr>
          <w:rFonts w:ascii="Times New Roman" w:hAnsi="Times New Roman"/>
          <w:bCs/>
          <w:szCs w:val="24"/>
        </w:rPr>
        <w:t>че</w:t>
      </w:r>
      <w:r w:rsidR="002563F3" w:rsidRPr="00FE7CD3">
        <w:rPr>
          <w:rFonts w:ascii="Times New Roman" w:hAnsi="Times New Roman"/>
          <w:bCs/>
          <w:szCs w:val="24"/>
        </w:rPr>
        <w:t xml:space="preserve"> </w:t>
      </w:r>
      <w:r w:rsidR="00AC007B">
        <w:rPr>
          <w:rFonts w:ascii="Times New Roman" w:hAnsi="Times New Roman"/>
          <w:bCs/>
          <w:szCs w:val="24"/>
        </w:rPr>
        <w:t>през 2020</w:t>
      </w:r>
      <w:r w:rsidR="005E3562" w:rsidRPr="00FE7CD3">
        <w:rPr>
          <w:rFonts w:ascii="Times New Roman" w:hAnsi="Times New Roman"/>
          <w:bCs/>
          <w:szCs w:val="24"/>
        </w:rPr>
        <w:t xml:space="preserve"> г</w:t>
      </w:r>
      <w:r w:rsidR="000E6B0B">
        <w:rPr>
          <w:rFonts w:ascii="Times New Roman" w:hAnsi="Times New Roman"/>
          <w:bCs/>
          <w:szCs w:val="24"/>
        </w:rPr>
        <w:t>.</w:t>
      </w:r>
      <w:r w:rsidR="002067CD">
        <w:rPr>
          <w:rFonts w:ascii="Times New Roman" w:hAnsi="Times New Roman"/>
          <w:bCs/>
          <w:szCs w:val="24"/>
        </w:rPr>
        <w:t xml:space="preserve"> са</w:t>
      </w:r>
      <w:r w:rsidR="008575A8" w:rsidRPr="00FE7CD3">
        <w:rPr>
          <w:rFonts w:ascii="Times New Roman" w:hAnsi="Times New Roman"/>
          <w:bCs/>
          <w:szCs w:val="24"/>
        </w:rPr>
        <w:t>:</w:t>
      </w:r>
    </w:p>
    <w:p w:rsidR="008575A8" w:rsidRPr="00FE7CD3" w:rsidRDefault="00207607" w:rsidP="00207607">
      <w:pPr>
        <w:pStyle w:val="af"/>
        <w:numPr>
          <w:ilvl w:val="0"/>
          <w:numId w:val="2"/>
        </w:numPr>
        <w:tabs>
          <w:tab w:val="clear" w:pos="1080"/>
          <w:tab w:val="num" w:pos="720"/>
          <w:tab w:val="left" w:pos="851"/>
        </w:tabs>
        <w:spacing w:before="60"/>
        <w:ind w:left="0" w:firstLine="720"/>
        <w:jc w:val="both"/>
        <w:rPr>
          <w:rFonts w:ascii="Times New Roman" w:hAnsi="Times New Roman"/>
          <w:bCs/>
          <w:sz w:val="24"/>
          <w:szCs w:val="24"/>
        </w:rPr>
      </w:pPr>
      <w:r>
        <w:rPr>
          <w:rFonts w:ascii="Times New Roman" w:hAnsi="Times New Roman"/>
          <w:bCs/>
          <w:sz w:val="24"/>
          <w:szCs w:val="24"/>
        </w:rPr>
        <w:t>22</w:t>
      </w:r>
      <w:r w:rsidR="000E6B0B">
        <w:rPr>
          <w:rFonts w:ascii="Times New Roman" w:hAnsi="Times New Roman"/>
          <w:bCs/>
          <w:sz w:val="24"/>
          <w:szCs w:val="24"/>
        </w:rPr>
        <w:t>–</w:t>
      </w:r>
      <w:r w:rsidR="00F4593C" w:rsidRPr="00FE7CD3">
        <w:rPr>
          <w:rFonts w:ascii="Times New Roman" w:hAnsi="Times New Roman"/>
          <w:bCs/>
          <w:sz w:val="24"/>
          <w:szCs w:val="24"/>
        </w:rPr>
        <w:t>загинали</w:t>
      </w:r>
      <w:r w:rsidR="000E6B0B">
        <w:rPr>
          <w:rFonts w:ascii="Times New Roman" w:hAnsi="Times New Roman"/>
          <w:bCs/>
          <w:sz w:val="24"/>
          <w:szCs w:val="24"/>
        </w:rPr>
        <w:t xml:space="preserve"> </w:t>
      </w:r>
      <w:r w:rsidR="000E6B0B" w:rsidRPr="000E6B0B">
        <w:rPr>
          <w:rFonts w:ascii="Times New Roman" w:hAnsi="Times New Roman"/>
          <w:bCs/>
          <w:sz w:val="24"/>
          <w:szCs w:val="24"/>
        </w:rPr>
        <w:t>вследствие на допуснати произшествия</w:t>
      </w:r>
      <w:r w:rsidR="000E6B0B" w:rsidRPr="000E6B0B">
        <w:t xml:space="preserve"> </w:t>
      </w:r>
      <w:r w:rsidR="000E6B0B" w:rsidRPr="000E6B0B">
        <w:rPr>
          <w:rFonts w:ascii="Times New Roman" w:hAnsi="Times New Roman"/>
          <w:bCs/>
          <w:sz w:val="24"/>
          <w:szCs w:val="24"/>
        </w:rPr>
        <w:t>причинени от подвижен състав в движение</w:t>
      </w:r>
      <w:r w:rsidR="008575A8" w:rsidRPr="00FE7CD3">
        <w:rPr>
          <w:rFonts w:ascii="Times New Roman" w:hAnsi="Times New Roman"/>
          <w:bCs/>
          <w:sz w:val="24"/>
          <w:szCs w:val="24"/>
        </w:rPr>
        <w:t>;</w:t>
      </w:r>
    </w:p>
    <w:p w:rsidR="00F340EF" w:rsidRDefault="00207607" w:rsidP="00207607">
      <w:pPr>
        <w:pStyle w:val="af"/>
        <w:numPr>
          <w:ilvl w:val="0"/>
          <w:numId w:val="2"/>
        </w:numPr>
        <w:tabs>
          <w:tab w:val="clear" w:pos="1080"/>
          <w:tab w:val="num" w:pos="720"/>
          <w:tab w:val="left" w:pos="851"/>
        </w:tabs>
        <w:spacing w:before="60"/>
        <w:ind w:left="0" w:firstLine="720"/>
        <w:jc w:val="both"/>
        <w:rPr>
          <w:rFonts w:ascii="Times New Roman" w:hAnsi="Times New Roman"/>
          <w:bCs/>
          <w:sz w:val="24"/>
          <w:szCs w:val="24"/>
        </w:rPr>
      </w:pPr>
      <w:r>
        <w:rPr>
          <w:rFonts w:ascii="Times New Roman" w:hAnsi="Times New Roman"/>
          <w:bCs/>
          <w:sz w:val="24"/>
          <w:szCs w:val="24"/>
        </w:rPr>
        <w:t>17</w:t>
      </w:r>
      <w:r w:rsidR="000E6B0B">
        <w:rPr>
          <w:rFonts w:ascii="Times New Roman" w:hAnsi="Times New Roman"/>
          <w:bCs/>
          <w:sz w:val="24"/>
          <w:szCs w:val="24"/>
        </w:rPr>
        <w:t>–</w:t>
      </w:r>
      <w:r w:rsidR="00F60089" w:rsidRPr="00FE7CD3">
        <w:rPr>
          <w:rFonts w:ascii="Times New Roman" w:hAnsi="Times New Roman"/>
          <w:bCs/>
          <w:sz w:val="24"/>
          <w:szCs w:val="24"/>
        </w:rPr>
        <w:t>тежко ранени</w:t>
      </w:r>
      <w:r w:rsidR="000313F1" w:rsidRPr="00FE7CD3">
        <w:rPr>
          <w:rFonts w:ascii="Times New Roman" w:hAnsi="Times New Roman"/>
          <w:bCs/>
          <w:sz w:val="24"/>
          <w:szCs w:val="24"/>
        </w:rPr>
        <w:t xml:space="preserve"> лица, </w:t>
      </w:r>
      <w:r w:rsidR="00F4593C" w:rsidRPr="00FE7CD3">
        <w:rPr>
          <w:rFonts w:ascii="Times New Roman" w:hAnsi="Times New Roman"/>
          <w:bCs/>
          <w:sz w:val="24"/>
          <w:szCs w:val="24"/>
        </w:rPr>
        <w:t xml:space="preserve">вследствие </w:t>
      </w:r>
      <w:r w:rsidR="000313F1" w:rsidRPr="00FE7CD3">
        <w:rPr>
          <w:rFonts w:ascii="Times New Roman" w:hAnsi="Times New Roman"/>
          <w:bCs/>
          <w:sz w:val="24"/>
          <w:szCs w:val="24"/>
        </w:rPr>
        <w:t>на доп</w:t>
      </w:r>
      <w:r w:rsidR="000E6B0B">
        <w:rPr>
          <w:rFonts w:ascii="Times New Roman" w:hAnsi="Times New Roman"/>
          <w:bCs/>
          <w:sz w:val="24"/>
          <w:szCs w:val="24"/>
        </w:rPr>
        <w:t>уснати</w:t>
      </w:r>
      <w:r w:rsidR="000313F1" w:rsidRPr="00FE7CD3">
        <w:rPr>
          <w:rFonts w:ascii="Times New Roman" w:hAnsi="Times New Roman"/>
          <w:bCs/>
          <w:sz w:val="24"/>
          <w:szCs w:val="24"/>
        </w:rPr>
        <w:t xml:space="preserve"> </w:t>
      </w:r>
      <w:r>
        <w:rPr>
          <w:rFonts w:ascii="Times New Roman" w:hAnsi="Times New Roman"/>
          <w:bCs/>
          <w:sz w:val="24"/>
          <w:szCs w:val="24"/>
        </w:rPr>
        <w:t>произшествия</w:t>
      </w:r>
      <w:r w:rsidR="00F4593C" w:rsidRPr="00FE7CD3">
        <w:rPr>
          <w:rFonts w:ascii="Times New Roman" w:hAnsi="Times New Roman"/>
          <w:bCs/>
          <w:sz w:val="24"/>
          <w:szCs w:val="24"/>
        </w:rPr>
        <w:t>,</w:t>
      </w:r>
      <w:r w:rsidR="00EF34B2" w:rsidRPr="00FE7CD3">
        <w:rPr>
          <w:rFonts w:ascii="Times New Roman" w:hAnsi="Times New Roman"/>
          <w:bCs/>
          <w:sz w:val="24"/>
          <w:szCs w:val="24"/>
        </w:rPr>
        <w:t xml:space="preserve"> </w:t>
      </w:r>
      <w:r w:rsidR="00EF34B2" w:rsidRPr="00FE7CD3">
        <w:rPr>
          <w:rFonts w:ascii="Times New Roman" w:hAnsi="Times New Roman"/>
          <w:sz w:val="24"/>
          <w:szCs w:val="24"/>
        </w:rPr>
        <w:t>причинени от</w:t>
      </w:r>
      <w:r w:rsidR="00F60089" w:rsidRPr="00FE7CD3">
        <w:rPr>
          <w:rFonts w:ascii="Times New Roman" w:hAnsi="Times New Roman"/>
          <w:bCs/>
          <w:sz w:val="24"/>
          <w:szCs w:val="24"/>
        </w:rPr>
        <w:t xml:space="preserve"> подвижен състав</w:t>
      </w:r>
      <w:r w:rsidR="00EF34B2" w:rsidRPr="00FE7CD3">
        <w:rPr>
          <w:rFonts w:ascii="Times New Roman" w:hAnsi="Times New Roman"/>
          <w:bCs/>
          <w:sz w:val="24"/>
          <w:szCs w:val="24"/>
        </w:rPr>
        <w:t xml:space="preserve"> в движение</w:t>
      </w:r>
      <w:r w:rsidR="008575A8" w:rsidRPr="00FE7CD3">
        <w:rPr>
          <w:rFonts w:ascii="Times New Roman" w:hAnsi="Times New Roman"/>
          <w:bCs/>
          <w:sz w:val="24"/>
          <w:szCs w:val="24"/>
        </w:rPr>
        <w:t>;</w:t>
      </w:r>
    </w:p>
    <w:p w:rsidR="000E6B0B" w:rsidRPr="00207607" w:rsidRDefault="00207607" w:rsidP="00207607">
      <w:pPr>
        <w:pStyle w:val="af"/>
        <w:numPr>
          <w:ilvl w:val="0"/>
          <w:numId w:val="2"/>
        </w:numPr>
        <w:tabs>
          <w:tab w:val="clear" w:pos="1080"/>
          <w:tab w:val="num" w:pos="720"/>
          <w:tab w:val="left" w:pos="851"/>
        </w:tabs>
        <w:ind w:left="0" w:firstLine="720"/>
        <w:jc w:val="both"/>
        <w:rPr>
          <w:rFonts w:ascii="Times New Roman" w:hAnsi="Times New Roman"/>
          <w:bCs/>
          <w:sz w:val="24"/>
          <w:szCs w:val="24"/>
        </w:rPr>
      </w:pPr>
      <w:r>
        <w:rPr>
          <w:rFonts w:ascii="Times New Roman" w:hAnsi="Times New Roman"/>
          <w:bCs/>
          <w:sz w:val="24"/>
          <w:szCs w:val="24"/>
        </w:rPr>
        <w:t>4</w:t>
      </w:r>
      <w:r w:rsidR="000E6B0B">
        <w:rPr>
          <w:rFonts w:ascii="Times New Roman" w:hAnsi="Times New Roman"/>
          <w:bCs/>
          <w:sz w:val="24"/>
          <w:szCs w:val="24"/>
        </w:rPr>
        <w:t>–тежко ранени пътници</w:t>
      </w:r>
      <w:r w:rsidR="000E6B0B" w:rsidRPr="000E6B0B">
        <w:rPr>
          <w:rFonts w:ascii="Times New Roman" w:hAnsi="Times New Roman"/>
          <w:bCs/>
          <w:sz w:val="24"/>
          <w:szCs w:val="24"/>
        </w:rPr>
        <w:t>, вследствие на</w:t>
      </w:r>
      <w:r w:rsidR="000E6B0B">
        <w:rPr>
          <w:rFonts w:ascii="Times New Roman" w:hAnsi="Times New Roman"/>
          <w:bCs/>
          <w:sz w:val="24"/>
          <w:szCs w:val="24"/>
        </w:rPr>
        <w:t xml:space="preserve"> допуснати произшествия</w:t>
      </w:r>
      <w:r w:rsidR="000E6B0B" w:rsidRPr="000E6B0B">
        <w:rPr>
          <w:rFonts w:ascii="Times New Roman" w:hAnsi="Times New Roman"/>
          <w:bCs/>
          <w:sz w:val="24"/>
          <w:szCs w:val="24"/>
        </w:rPr>
        <w:t>, причинени от подвижен състав в движение;</w:t>
      </w:r>
    </w:p>
    <w:p w:rsidR="008575A8" w:rsidRPr="00FE7CD3" w:rsidRDefault="00207607" w:rsidP="008575A8">
      <w:pPr>
        <w:pStyle w:val="af"/>
        <w:numPr>
          <w:ilvl w:val="0"/>
          <w:numId w:val="2"/>
        </w:numPr>
        <w:tabs>
          <w:tab w:val="clear" w:pos="1080"/>
          <w:tab w:val="num" w:pos="720"/>
          <w:tab w:val="left" w:pos="993"/>
        </w:tabs>
        <w:spacing w:before="60"/>
        <w:ind w:left="0" w:firstLine="720"/>
        <w:jc w:val="both"/>
        <w:rPr>
          <w:rFonts w:ascii="Times New Roman" w:hAnsi="Times New Roman"/>
          <w:bCs/>
          <w:sz w:val="24"/>
          <w:szCs w:val="24"/>
        </w:rPr>
      </w:pPr>
      <w:r>
        <w:rPr>
          <w:rFonts w:ascii="Times New Roman" w:hAnsi="Times New Roman"/>
          <w:bCs/>
          <w:sz w:val="24"/>
          <w:szCs w:val="24"/>
        </w:rPr>
        <w:t>20–</w:t>
      </w:r>
      <w:r w:rsidR="008575A8" w:rsidRPr="00FE7CD3">
        <w:rPr>
          <w:rFonts w:ascii="Times New Roman" w:hAnsi="Times New Roman"/>
          <w:bCs/>
          <w:sz w:val="24"/>
          <w:szCs w:val="24"/>
        </w:rPr>
        <w:t>самоубийства;</w:t>
      </w:r>
    </w:p>
    <w:p w:rsidR="00AC007B" w:rsidRPr="00207607" w:rsidRDefault="00207607" w:rsidP="008640AA">
      <w:pPr>
        <w:pStyle w:val="af"/>
        <w:numPr>
          <w:ilvl w:val="0"/>
          <w:numId w:val="2"/>
        </w:numPr>
        <w:tabs>
          <w:tab w:val="clear" w:pos="1080"/>
          <w:tab w:val="num" w:pos="720"/>
          <w:tab w:val="left" w:pos="993"/>
        </w:tabs>
        <w:spacing w:after="0" w:line="240" w:lineRule="auto"/>
        <w:ind w:left="0" w:firstLine="709"/>
        <w:contextualSpacing w:val="0"/>
        <w:jc w:val="both"/>
        <w:rPr>
          <w:rFonts w:ascii="Times New Roman" w:hAnsi="Times New Roman"/>
          <w:bCs/>
          <w:sz w:val="24"/>
          <w:szCs w:val="24"/>
        </w:rPr>
      </w:pPr>
      <w:r>
        <w:rPr>
          <w:rFonts w:ascii="Times New Roman" w:hAnsi="Times New Roman"/>
          <w:bCs/>
          <w:sz w:val="24"/>
          <w:szCs w:val="24"/>
        </w:rPr>
        <w:t>0–</w:t>
      </w:r>
      <w:r w:rsidR="008575A8" w:rsidRPr="00FE7CD3">
        <w:rPr>
          <w:rFonts w:ascii="Times New Roman" w:hAnsi="Times New Roman"/>
          <w:bCs/>
          <w:sz w:val="24"/>
          <w:szCs w:val="24"/>
        </w:rPr>
        <w:t>опит</w:t>
      </w:r>
      <w:r w:rsidR="002067CD">
        <w:rPr>
          <w:rFonts w:ascii="Times New Roman" w:hAnsi="Times New Roman"/>
          <w:bCs/>
          <w:sz w:val="24"/>
          <w:szCs w:val="24"/>
        </w:rPr>
        <w:t>а</w:t>
      </w:r>
      <w:r>
        <w:rPr>
          <w:rFonts w:ascii="Times New Roman" w:hAnsi="Times New Roman"/>
          <w:bCs/>
          <w:sz w:val="24"/>
          <w:szCs w:val="24"/>
        </w:rPr>
        <w:t xml:space="preserve"> за самоубийство</w:t>
      </w:r>
      <w:r w:rsidR="008640AA">
        <w:rPr>
          <w:rFonts w:ascii="Times New Roman" w:hAnsi="Times New Roman"/>
          <w:bCs/>
          <w:sz w:val="24"/>
          <w:szCs w:val="24"/>
        </w:rPr>
        <w:t>;</w:t>
      </w:r>
    </w:p>
    <w:p w:rsidR="00DD11C5" w:rsidRDefault="00A609AB" w:rsidP="008640AA">
      <w:pPr>
        <w:ind w:firstLine="709"/>
        <w:jc w:val="both"/>
        <w:rPr>
          <w:rFonts w:ascii="Times New Roman" w:hAnsi="Times New Roman"/>
        </w:rPr>
      </w:pPr>
      <w:r>
        <w:rPr>
          <w:rFonts w:ascii="Times New Roman" w:hAnsi="Times New Roman"/>
        </w:rPr>
        <w:t>В</w:t>
      </w:r>
      <w:r w:rsidR="00542201" w:rsidRPr="00B664E0">
        <w:rPr>
          <w:rFonts w:ascii="Times New Roman" w:hAnsi="Times New Roman"/>
        </w:rPr>
        <w:t xml:space="preserve">следствие на </w:t>
      </w:r>
      <w:r w:rsidR="00360BE9">
        <w:rPr>
          <w:rFonts w:ascii="Times New Roman" w:hAnsi="Times New Roman"/>
        </w:rPr>
        <w:t>възникнали</w:t>
      </w:r>
      <w:r>
        <w:rPr>
          <w:rFonts w:ascii="Times New Roman" w:hAnsi="Times New Roman"/>
        </w:rPr>
        <w:t>те</w:t>
      </w:r>
      <w:r w:rsidR="00360BE9">
        <w:rPr>
          <w:rFonts w:ascii="Times New Roman" w:hAnsi="Times New Roman"/>
        </w:rPr>
        <w:t xml:space="preserve"> </w:t>
      </w:r>
      <w:r w:rsidR="005E3562">
        <w:rPr>
          <w:rFonts w:ascii="Times New Roman" w:hAnsi="Times New Roman"/>
        </w:rPr>
        <w:t>значим</w:t>
      </w:r>
      <w:r w:rsidR="00B32E6E" w:rsidRPr="00B664E0">
        <w:rPr>
          <w:rFonts w:ascii="Times New Roman" w:hAnsi="Times New Roman"/>
        </w:rPr>
        <w:t xml:space="preserve">и </w:t>
      </w:r>
      <w:r w:rsidR="00542201" w:rsidRPr="00B664E0">
        <w:rPr>
          <w:rFonts w:ascii="Times New Roman" w:hAnsi="Times New Roman"/>
        </w:rPr>
        <w:t>железопътни произшествия,</w:t>
      </w:r>
      <w:r w:rsidR="00542201" w:rsidRPr="00C402E9">
        <w:rPr>
          <w:rFonts w:ascii="Times New Roman" w:hAnsi="Times New Roman"/>
        </w:rPr>
        <w:t xml:space="preserve"> </w:t>
      </w:r>
      <w:r>
        <w:rPr>
          <w:rFonts w:ascii="Times New Roman" w:hAnsi="Times New Roman"/>
        </w:rPr>
        <w:t>с</w:t>
      </w:r>
      <w:r w:rsidRPr="00A609AB">
        <w:rPr>
          <w:rFonts w:ascii="Times New Roman" w:hAnsi="Times New Roman"/>
        </w:rPr>
        <w:t xml:space="preserve">тойността на нанесените материални щети </w:t>
      </w:r>
      <w:r>
        <w:rPr>
          <w:rFonts w:ascii="Times New Roman" w:hAnsi="Times New Roman"/>
        </w:rPr>
        <w:t xml:space="preserve">на </w:t>
      </w:r>
      <w:r w:rsidRPr="00A609AB">
        <w:rPr>
          <w:rFonts w:ascii="Times New Roman" w:hAnsi="Times New Roman"/>
        </w:rPr>
        <w:t>железопътната инфраструктура</w:t>
      </w:r>
      <w:r>
        <w:rPr>
          <w:rFonts w:ascii="Times New Roman" w:hAnsi="Times New Roman"/>
        </w:rPr>
        <w:t xml:space="preserve"> и на подвижния състав</w:t>
      </w:r>
      <w:r w:rsidRPr="00A609AB">
        <w:rPr>
          <w:rFonts w:ascii="Times New Roman" w:hAnsi="Times New Roman"/>
        </w:rPr>
        <w:t xml:space="preserve">, </w:t>
      </w:r>
      <w:r w:rsidR="00542201" w:rsidRPr="00C402E9">
        <w:rPr>
          <w:rFonts w:ascii="Times New Roman" w:hAnsi="Times New Roman"/>
        </w:rPr>
        <w:t xml:space="preserve">възлиза </w:t>
      </w:r>
      <w:r w:rsidR="00542201" w:rsidRPr="00856B4C">
        <w:rPr>
          <w:rFonts w:ascii="Times New Roman" w:hAnsi="Times New Roman"/>
        </w:rPr>
        <w:t xml:space="preserve">на </w:t>
      </w:r>
      <w:r w:rsidR="00840213">
        <w:rPr>
          <w:rFonts w:ascii="Times New Roman" w:hAnsi="Times New Roman"/>
        </w:rPr>
        <w:t>1</w:t>
      </w:r>
      <w:r w:rsidR="0095526A">
        <w:rPr>
          <w:rFonts w:ascii="Times New Roman" w:hAnsi="Times New Roman"/>
        </w:rPr>
        <w:t> </w:t>
      </w:r>
      <w:r w:rsidR="00840213">
        <w:rPr>
          <w:rFonts w:ascii="Times New Roman" w:hAnsi="Times New Roman"/>
        </w:rPr>
        <w:t>156 291</w:t>
      </w:r>
      <w:r w:rsidR="0095526A">
        <w:rPr>
          <w:rFonts w:ascii="Times New Roman" w:hAnsi="Times New Roman"/>
        </w:rPr>
        <w:t xml:space="preserve"> </w:t>
      </w:r>
      <w:r w:rsidR="00542201" w:rsidRPr="00856B4C">
        <w:rPr>
          <w:rFonts w:ascii="Times New Roman" w:hAnsi="Times New Roman"/>
        </w:rPr>
        <w:t>лв. (</w:t>
      </w:r>
      <w:r w:rsidR="00856B4C" w:rsidRPr="00856B4C">
        <w:rPr>
          <w:rFonts w:ascii="Times New Roman" w:hAnsi="Times New Roman"/>
        </w:rPr>
        <w:t xml:space="preserve">EUR </w:t>
      </w:r>
      <w:r w:rsidR="00840213">
        <w:rPr>
          <w:rFonts w:ascii="Times New Roman" w:hAnsi="Times New Roman"/>
        </w:rPr>
        <w:t>592 970</w:t>
      </w:r>
      <w:r w:rsidR="00542201" w:rsidRPr="00856B4C">
        <w:rPr>
          <w:rFonts w:ascii="Times New Roman" w:hAnsi="Times New Roman"/>
        </w:rPr>
        <w:t>).</w:t>
      </w:r>
    </w:p>
    <w:p w:rsidR="00DC7BD0" w:rsidRPr="00BE4F0D" w:rsidRDefault="00AC007B" w:rsidP="008640AA">
      <w:pPr>
        <w:tabs>
          <w:tab w:val="left" w:pos="4065"/>
        </w:tabs>
        <w:spacing w:before="120" w:after="60"/>
        <w:jc w:val="center"/>
        <w:rPr>
          <w:rStyle w:val="40"/>
          <w:rFonts w:ascii="Times New Roman" w:hAnsi="Times New Roman"/>
        </w:rPr>
      </w:pPr>
      <w:bookmarkStart w:id="29" w:name="_Toc398276290"/>
      <w:r w:rsidRPr="00AC007B">
        <w:rPr>
          <w:rFonts w:ascii="Times New Roman" w:hAnsi="Times New Roman"/>
          <w:b/>
        </w:rPr>
        <w:t>Железопътни събития регистрирани през 2020 г.</w:t>
      </w:r>
      <w:r w:rsidR="00D01752" w:rsidRPr="00BE4F0D">
        <w:rPr>
          <w:rStyle w:val="40"/>
          <w:rFonts w:ascii="Times New Roman" w:hAnsi="Times New Roman"/>
        </w:rPr>
        <w:t xml:space="preserve"> </w:t>
      </w:r>
      <w:bookmarkEnd w:id="29"/>
    </w:p>
    <w:tbl>
      <w:tblPr>
        <w:tblW w:w="9225" w:type="dxa"/>
        <w:tblInd w:w="3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30" w:type="dxa"/>
          <w:right w:w="30" w:type="dxa"/>
        </w:tblCellMar>
        <w:tblLook w:val="0000"/>
      </w:tblPr>
      <w:tblGrid>
        <w:gridCol w:w="567"/>
        <w:gridCol w:w="7578"/>
        <w:gridCol w:w="1080"/>
      </w:tblGrid>
      <w:tr w:rsidR="000A37C1" w:rsidRPr="00A55834" w:rsidTr="00EB4E59">
        <w:trPr>
          <w:trHeight w:val="511"/>
          <w:tblHeader/>
        </w:trPr>
        <w:tc>
          <w:tcPr>
            <w:tcW w:w="567" w:type="dxa"/>
            <w:vAlign w:val="center"/>
          </w:tcPr>
          <w:p w:rsidR="000A37C1" w:rsidRPr="00243A07" w:rsidRDefault="000A37C1" w:rsidP="00360BE9">
            <w:pPr>
              <w:autoSpaceDE w:val="0"/>
              <w:autoSpaceDN w:val="0"/>
              <w:adjustRightInd w:val="0"/>
              <w:spacing w:before="60"/>
              <w:jc w:val="center"/>
              <w:rPr>
                <w:rFonts w:ascii="Times New Roman" w:hAnsi="Times New Roman"/>
                <w:b/>
                <w:bCs/>
                <w:sz w:val="22"/>
                <w:szCs w:val="22"/>
              </w:rPr>
            </w:pPr>
            <w:r w:rsidRPr="00243A07">
              <w:rPr>
                <w:rFonts w:ascii="Times New Roman" w:hAnsi="Times New Roman"/>
                <w:b/>
                <w:bCs/>
                <w:sz w:val="22"/>
                <w:szCs w:val="22"/>
              </w:rPr>
              <w:t xml:space="preserve">№ </w:t>
            </w:r>
          </w:p>
        </w:tc>
        <w:tc>
          <w:tcPr>
            <w:tcW w:w="7578" w:type="dxa"/>
            <w:vAlign w:val="center"/>
          </w:tcPr>
          <w:p w:rsidR="000A37C1" w:rsidRPr="00243A07" w:rsidRDefault="000A37C1" w:rsidP="004B54A1">
            <w:pPr>
              <w:autoSpaceDE w:val="0"/>
              <w:autoSpaceDN w:val="0"/>
              <w:adjustRightInd w:val="0"/>
              <w:spacing w:before="60"/>
              <w:jc w:val="center"/>
              <w:rPr>
                <w:rFonts w:ascii="Times New Roman" w:hAnsi="Times New Roman"/>
                <w:b/>
                <w:bCs/>
                <w:sz w:val="22"/>
                <w:szCs w:val="22"/>
              </w:rPr>
            </w:pPr>
            <w:r w:rsidRPr="00243A07">
              <w:rPr>
                <w:rFonts w:ascii="Times New Roman" w:hAnsi="Times New Roman"/>
                <w:b/>
                <w:bCs/>
                <w:sz w:val="22"/>
                <w:szCs w:val="22"/>
              </w:rPr>
              <w:t>ВИД СЪБИТИЯ</w:t>
            </w:r>
          </w:p>
        </w:tc>
        <w:tc>
          <w:tcPr>
            <w:tcW w:w="1080" w:type="dxa"/>
            <w:vAlign w:val="center"/>
          </w:tcPr>
          <w:p w:rsidR="000A37C1" w:rsidRPr="00457975" w:rsidRDefault="000A37C1" w:rsidP="004B54A1">
            <w:pPr>
              <w:autoSpaceDE w:val="0"/>
              <w:autoSpaceDN w:val="0"/>
              <w:adjustRightInd w:val="0"/>
              <w:spacing w:before="60"/>
              <w:jc w:val="center"/>
              <w:rPr>
                <w:rFonts w:ascii="Times New Roman" w:hAnsi="Times New Roman"/>
                <w:b/>
                <w:bCs/>
                <w:color w:val="000000"/>
                <w:sz w:val="22"/>
                <w:szCs w:val="22"/>
              </w:rPr>
            </w:pPr>
            <w:r>
              <w:rPr>
                <w:rFonts w:ascii="Times New Roman" w:hAnsi="Times New Roman"/>
                <w:b/>
                <w:bCs/>
                <w:color w:val="000000"/>
                <w:sz w:val="22"/>
                <w:szCs w:val="22"/>
              </w:rPr>
              <w:t>БРОЙ</w:t>
            </w:r>
          </w:p>
        </w:tc>
      </w:tr>
      <w:tr w:rsidR="00B342D3" w:rsidRPr="00A55834" w:rsidTr="00EB4E59">
        <w:trPr>
          <w:trHeight w:val="261"/>
        </w:trPr>
        <w:tc>
          <w:tcPr>
            <w:tcW w:w="9225" w:type="dxa"/>
            <w:gridSpan w:val="3"/>
          </w:tcPr>
          <w:p w:rsidR="00B342D3" w:rsidRPr="00243A07" w:rsidRDefault="00B342D3" w:rsidP="000A37C1">
            <w:pPr>
              <w:jc w:val="center"/>
              <w:rPr>
                <w:rFonts w:ascii="Times New Roman" w:hAnsi="Times New Roman"/>
                <w:b/>
                <w:sz w:val="22"/>
                <w:szCs w:val="22"/>
              </w:rPr>
            </w:pPr>
            <w:r w:rsidRPr="00243A07">
              <w:rPr>
                <w:rFonts w:ascii="Times New Roman" w:hAnsi="Times New Roman"/>
                <w:b/>
                <w:sz w:val="22"/>
                <w:szCs w:val="22"/>
              </w:rPr>
              <w:t>ПРОИЗШЕСТВИЯ</w:t>
            </w:r>
          </w:p>
        </w:tc>
      </w:tr>
      <w:tr w:rsidR="005E3BB1" w:rsidRPr="0099339B" w:rsidTr="00EB4E59">
        <w:trPr>
          <w:trHeight w:val="261"/>
        </w:trPr>
        <w:tc>
          <w:tcPr>
            <w:tcW w:w="567" w:type="dxa"/>
          </w:tcPr>
          <w:p w:rsidR="005E3BB1" w:rsidRPr="00243A07" w:rsidRDefault="005E3BB1" w:rsidP="005E3BB1">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w:t>
            </w:r>
          </w:p>
        </w:tc>
        <w:tc>
          <w:tcPr>
            <w:tcW w:w="7578" w:type="dxa"/>
            <w:vAlign w:val="center"/>
          </w:tcPr>
          <w:p w:rsidR="005E3BB1" w:rsidRPr="00243A07" w:rsidRDefault="005E3BB1" w:rsidP="005E3BB1">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Сблъсък на влак с жп возило</w:t>
            </w:r>
          </w:p>
        </w:tc>
        <w:tc>
          <w:tcPr>
            <w:tcW w:w="1080" w:type="dxa"/>
          </w:tcPr>
          <w:p w:rsidR="005E3BB1" w:rsidRPr="0099339B" w:rsidRDefault="008640AA"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0</w:t>
            </w:r>
          </w:p>
        </w:tc>
      </w:tr>
      <w:tr w:rsidR="005E3BB1" w:rsidRPr="0099339B" w:rsidTr="00EB4E59">
        <w:trPr>
          <w:trHeight w:val="261"/>
        </w:trPr>
        <w:tc>
          <w:tcPr>
            <w:tcW w:w="567" w:type="dxa"/>
          </w:tcPr>
          <w:p w:rsidR="005E3BB1" w:rsidRPr="00243A07" w:rsidRDefault="005E3BB1" w:rsidP="005E3BB1">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2</w:t>
            </w:r>
          </w:p>
        </w:tc>
        <w:tc>
          <w:tcPr>
            <w:tcW w:w="7578" w:type="dxa"/>
            <w:vAlign w:val="center"/>
          </w:tcPr>
          <w:p w:rsidR="005E3BB1" w:rsidRPr="003B2DB5" w:rsidRDefault="005E3BB1" w:rsidP="005E3BB1">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Сблъсък на влак</w:t>
            </w:r>
            <w:r w:rsidR="003B2DB5" w:rsidRPr="003B2DB5">
              <w:rPr>
                <w:rFonts w:ascii="Times New Roman" w:hAnsi="Times New Roman"/>
                <w:sz w:val="22"/>
                <w:szCs w:val="22"/>
                <w:lang w:val="ru-RU"/>
              </w:rPr>
              <w:t xml:space="preserve"> </w:t>
            </w:r>
            <w:r w:rsidR="003B2DB5">
              <w:rPr>
                <w:rFonts w:ascii="Times New Roman" w:hAnsi="Times New Roman"/>
                <w:sz w:val="22"/>
                <w:szCs w:val="22"/>
              </w:rPr>
              <w:t>в препятствие</w:t>
            </w:r>
          </w:p>
        </w:tc>
        <w:tc>
          <w:tcPr>
            <w:tcW w:w="1080" w:type="dxa"/>
          </w:tcPr>
          <w:p w:rsidR="005E3BB1" w:rsidRPr="0099339B" w:rsidRDefault="008640AA"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150</w:t>
            </w:r>
          </w:p>
        </w:tc>
      </w:tr>
      <w:tr w:rsidR="005E3BB1" w:rsidRPr="0099339B" w:rsidTr="00EB4E59">
        <w:trPr>
          <w:trHeight w:val="261"/>
        </w:trPr>
        <w:tc>
          <w:tcPr>
            <w:tcW w:w="567" w:type="dxa"/>
          </w:tcPr>
          <w:p w:rsidR="005E3BB1" w:rsidRPr="00243A07" w:rsidRDefault="005E3BB1" w:rsidP="005E3BB1">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3</w:t>
            </w:r>
          </w:p>
        </w:tc>
        <w:tc>
          <w:tcPr>
            <w:tcW w:w="7578" w:type="dxa"/>
            <w:vAlign w:val="center"/>
          </w:tcPr>
          <w:p w:rsidR="005E3BB1" w:rsidRPr="00243A07" w:rsidRDefault="005E3BB1" w:rsidP="005E3BB1">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Дерайлиране на ПЖПС</w:t>
            </w:r>
          </w:p>
        </w:tc>
        <w:tc>
          <w:tcPr>
            <w:tcW w:w="1080" w:type="dxa"/>
          </w:tcPr>
          <w:p w:rsidR="005E3BB1" w:rsidRPr="0099339B" w:rsidRDefault="008640AA"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28</w:t>
            </w:r>
          </w:p>
        </w:tc>
      </w:tr>
      <w:tr w:rsidR="005E3BB1" w:rsidRPr="0099339B" w:rsidTr="00EB4E59">
        <w:trPr>
          <w:trHeight w:val="261"/>
        </w:trPr>
        <w:tc>
          <w:tcPr>
            <w:tcW w:w="567" w:type="dxa"/>
          </w:tcPr>
          <w:p w:rsidR="005E3BB1" w:rsidRPr="00243A07" w:rsidRDefault="005E3BB1" w:rsidP="005E3BB1">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4</w:t>
            </w:r>
          </w:p>
        </w:tc>
        <w:tc>
          <w:tcPr>
            <w:tcW w:w="7578" w:type="dxa"/>
            <w:vAlign w:val="center"/>
          </w:tcPr>
          <w:p w:rsidR="005E3BB1" w:rsidRPr="00243A07" w:rsidRDefault="005E3BB1" w:rsidP="005E3BB1">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Произшествие на прелез</w:t>
            </w:r>
          </w:p>
        </w:tc>
        <w:tc>
          <w:tcPr>
            <w:tcW w:w="1080" w:type="dxa"/>
          </w:tcPr>
          <w:p w:rsidR="005E3BB1" w:rsidRPr="0099339B" w:rsidRDefault="005E3BB1" w:rsidP="0099339B">
            <w:pPr>
              <w:autoSpaceDE w:val="0"/>
              <w:autoSpaceDN w:val="0"/>
              <w:adjustRightInd w:val="0"/>
              <w:spacing w:before="60"/>
              <w:jc w:val="center"/>
              <w:rPr>
                <w:rFonts w:ascii="Times New Roman" w:hAnsi="Times New Roman"/>
                <w:sz w:val="22"/>
                <w:szCs w:val="22"/>
              </w:rPr>
            </w:pPr>
            <w:r w:rsidRPr="0099339B">
              <w:rPr>
                <w:rFonts w:ascii="Times New Roman" w:hAnsi="Times New Roman"/>
                <w:sz w:val="22"/>
                <w:szCs w:val="22"/>
              </w:rPr>
              <w:t>2</w:t>
            </w:r>
            <w:r w:rsidR="008640AA">
              <w:rPr>
                <w:rFonts w:ascii="Times New Roman" w:hAnsi="Times New Roman"/>
                <w:sz w:val="22"/>
                <w:szCs w:val="22"/>
              </w:rPr>
              <w:t>1</w:t>
            </w:r>
          </w:p>
        </w:tc>
      </w:tr>
      <w:tr w:rsidR="005E3BB1" w:rsidRPr="0099339B" w:rsidTr="00EB4E59">
        <w:trPr>
          <w:trHeight w:val="261"/>
        </w:trPr>
        <w:tc>
          <w:tcPr>
            <w:tcW w:w="567" w:type="dxa"/>
          </w:tcPr>
          <w:p w:rsidR="005E3BB1" w:rsidRPr="00243A07" w:rsidRDefault="005E3BB1" w:rsidP="005E3BB1">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5</w:t>
            </w:r>
          </w:p>
        </w:tc>
        <w:tc>
          <w:tcPr>
            <w:tcW w:w="7578" w:type="dxa"/>
            <w:vAlign w:val="center"/>
          </w:tcPr>
          <w:p w:rsidR="005E3BB1" w:rsidRPr="00243A07" w:rsidRDefault="005E3BB1" w:rsidP="005E3BB1">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Произшествие с хора</w:t>
            </w:r>
          </w:p>
        </w:tc>
        <w:tc>
          <w:tcPr>
            <w:tcW w:w="1080" w:type="dxa"/>
          </w:tcPr>
          <w:p w:rsidR="005E3BB1" w:rsidRPr="0099339B" w:rsidRDefault="00CD57AB"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38</w:t>
            </w:r>
          </w:p>
        </w:tc>
      </w:tr>
      <w:tr w:rsidR="005E3BB1" w:rsidRPr="0099339B" w:rsidTr="00EB4E59">
        <w:trPr>
          <w:trHeight w:val="261"/>
        </w:trPr>
        <w:tc>
          <w:tcPr>
            <w:tcW w:w="567" w:type="dxa"/>
          </w:tcPr>
          <w:p w:rsidR="005E3BB1" w:rsidRPr="00243A07" w:rsidRDefault="005E3BB1" w:rsidP="005E3BB1">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6</w:t>
            </w:r>
          </w:p>
        </w:tc>
        <w:tc>
          <w:tcPr>
            <w:tcW w:w="7578" w:type="dxa"/>
            <w:vAlign w:val="center"/>
          </w:tcPr>
          <w:p w:rsidR="005E3BB1" w:rsidRPr="00243A07" w:rsidRDefault="005E3BB1" w:rsidP="005E3BB1">
            <w:pPr>
              <w:autoSpaceDE w:val="0"/>
              <w:autoSpaceDN w:val="0"/>
              <w:adjustRightInd w:val="0"/>
              <w:spacing w:before="60"/>
              <w:rPr>
                <w:rFonts w:ascii="Times New Roman" w:hAnsi="Times New Roman"/>
                <w:sz w:val="22"/>
                <w:szCs w:val="22"/>
                <w:lang w:val="en-US"/>
              </w:rPr>
            </w:pPr>
            <w:r w:rsidRPr="00243A07">
              <w:rPr>
                <w:rFonts w:ascii="Times New Roman" w:hAnsi="Times New Roman"/>
                <w:sz w:val="22"/>
                <w:szCs w:val="22"/>
              </w:rPr>
              <w:t>Пожар в ПЖПС</w:t>
            </w:r>
            <w:r w:rsidRPr="00243A07">
              <w:rPr>
                <w:rFonts w:ascii="Times New Roman" w:hAnsi="Times New Roman"/>
                <w:sz w:val="22"/>
                <w:szCs w:val="22"/>
                <w:lang w:val="en-US"/>
              </w:rPr>
              <w:t xml:space="preserve"> </w:t>
            </w:r>
          </w:p>
        </w:tc>
        <w:tc>
          <w:tcPr>
            <w:tcW w:w="1080" w:type="dxa"/>
          </w:tcPr>
          <w:p w:rsidR="005E3BB1" w:rsidRPr="0099339B" w:rsidRDefault="008640AA"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9</w:t>
            </w:r>
          </w:p>
        </w:tc>
      </w:tr>
      <w:tr w:rsidR="005E3BB1" w:rsidRPr="0099339B" w:rsidTr="00EB4E59">
        <w:trPr>
          <w:trHeight w:val="261"/>
        </w:trPr>
        <w:tc>
          <w:tcPr>
            <w:tcW w:w="567" w:type="dxa"/>
          </w:tcPr>
          <w:p w:rsidR="005E3BB1" w:rsidRPr="00243A07" w:rsidRDefault="005E3BB1" w:rsidP="005E3BB1">
            <w:pPr>
              <w:autoSpaceDE w:val="0"/>
              <w:autoSpaceDN w:val="0"/>
              <w:adjustRightInd w:val="0"/>
              <w:spacing w:before="60"/>
              <w:jc w:val="center"/>
              <w:rPr>
                <w:rFonts w:ascii="Times New Roman" w:hAnsi="Times New Roman"/>
                <w:bCs/>
                <w:sz w:val="22"/>
                <w:szCs w:val="22"/>
                <w:lang w:val="en-US"/>
              </w:rPr>
            </w:pPr>
            <w:r w:rsidRPr="00243A07">
              <w:rPr>
                <w:rFonts w:ascii="Times New Roman" w:hAnsi="Times New Roman"/>
                <w:bCs/>
                <w:sz w:val="22"/>
                <w:szCs w:val="22"/>
                <w:lang w:val="en-US"/>
              </w:rPr>
              <w:t>7</w:t>
            </w:r>
          </w:p>
        </w:tc>
        <w:tc>
          <w:tcPr>
            <w:tcW w:w="7578" w:type="dxa"/>
            <w:vAlign w:val="center"/>
          </w:tcPr>
          <w:p w:rsidR="005E3BB1" w:rsidRPr="00243A07" w:rsidRDefault="00CD57AB" w:rsidP="005E3BB1">
            <w:pPr>
              <w:autoSpaceDE w:val="0"/>
              <w:autoSpaceDN w:val="0"/>
              <w:adjustRightInd w:val="0"/>
              <w:spacing w:before="60"/>
              <w:rPr>
                <w:rFonts w:ascii="Times New Roman" w:hAnsi="Times New Roman"/>
                <w:sz w:val="22"/>
                <w:szCs w:val="22"/>
              </w:rPr>
            </w:pPr>
            <w:r>
              <w:rPr>
                <w:rFonts w:ascii="Times New Roman" w:hAnsi="Times New Roman"/>
                <w:sz w:val="22"/>
                <w:szCs w:val="22"/>
              </w:rPr>
              <w:t xml:space="preserve">Самоубийства </w:t>
            </w:r>
          </w:p>
        </w:tc>
        <w:tc>
          <w:tcPr>
            <w:tcW w:w="1080" w:type="dxa"/>
          </w:tcPr>
          <w:p w:rsidR="005E3BB1" w:rsidRPr="0099339B" w:rsidRDefault="00CD57AB"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20</w:t>
            </w:r>
          </w:p>
        </w:tc>
      </w:tr>
      <w:tr w:rsidR="00B342D3" w:rsidRPr="0099339B" w:rsidTr="00EB4E59">
        <w:trPr>
          <w:trHeight w:val="295"/>
        </w:trPr>
        <w:tc>
          <w:tcPr>
            <w:tcW w:w="8145" w:type="dxa"/>
            <w:gridSpan w:val="2"/>
          </w:tcPr>
          <w:p w:rsidR="00B342D3" w:rsidRPr="00243A07" w:rsidRDefault="00B342D3" w:rsidP="00B342D3">
            <w:pPr>
              <w:autoSpaceDE w:val="0"/>
              <w:autoSpaceDN w:val="0"/>
              <w:adjustRightInd w:val="0"/>
              <w:spacing w:before="60"/>
              <w:jc w:val="right"/>
              <w:rPr>
                <w:rFonts w:ascii="Times New Roman" w:hAnsi="Times New Roman"/>
                <w:sz w:val="22"/>
                <w:szCs w:val="22"/>
              </w:rPr>
            </w:pPr>
            <w:r w:rsidRPr="00243A07">
              <w:rPr>
                <w:rFonts w:ascii="Times New Roman" w:hAnsi="Times New Roman"/>
                <w:b/>
                <w:sz w:val="22"/>
                <w:szCs w:val="22"/>
              </w:rPr>
              <w:t>Общо</w:t>
            </w:r>
            <w:r w:rsidRPr="00243A07">
              <w:rPr>
                <w:rFonts w:ascii="Times New Roman" w:hAnsi="Times New Roman"/>
                <w:sz w:val="22"/>
                <w:szCs w:val="22"/>
              </w:rPr>
              <w:t>:</w:t>
            </w:r>
          </w:p>
        </w:tc>
        <w:tc>
          <w:tcPr>
            <w:tcW w:w="1080" w:type="dxa"/>
          </w:tcPr>
          <w:p w:rsidR="00B342D3" w:rsidRPr="00D95812" w:rsidRDefault="00AF0F6B" w:rsidP="00020D2E">
            <w:pPr>
              <w:autoSpaceDE w:val="0"/>
              <w:autoSpaceDN w:val="0"/>
              <w:adjustRightInd w:val="0"/>
              <w:spacing w:before="60"/>
              <w:jc w:val="center"/>
              <w:rPr>
                <w:rFonts w:ascii="Times New Roman" w:hAnsi="Times New Roman"/>
                <w:b/>
                <w:sz w:val="22"/>
                <w:szCs w:val="22"/>
              </w:rPr>
            </w:pPr>
            <w:r>
              <w:rPr>
                <w:rFonts w:ascii="Times New Roman" w:hAnsi="Times New Roman"/>
                <w:b/>
                <w:sz w:val="22"/>
                <w:szCs w:val="22"/>
              </w:rPr>
              <w:t>2</w:t>
            </w:r>
            <w:r w:rsidR="00CD57AB">
              <w:rPr>
                <w:rFonts w:ascii="Times New Roman" w:hAnsi="Times New Roman"/>
                <w:b/>
                <w:sz w:val="22"/>
                <w:szCs w:val="22"/>
              </w:rPr>
              <w:t>66</w:t>
            </w:r>
          </w:p>
        </w:tc>
      </w:tr>
      <w:tr w:rsidR="00B342D3" w:rsidRPr="0099339B" w:rsidTr="00EB4E59">
        <w:trPr>
          <w:trHeight w:val="261"/>
        </w:trPr>
        <w:tc>
          <w:tcPr>
            <w:tcW w:w="9225" w:type="dxa"/>
            <w:gridSpan w:val="3"/>
          </w:tcPr>
          <w:p w:rsidR="00B342D3" w:rsidRPr="00243A07" w:rsidRDefault="00B342D3" w:rsidP="000A37C1">
            <w:pPr>
              <w:jc w:val="center"/>
              <w:rPr>
                <w:rFonts w:ascii="Times New Roman" w:hAnsi="Times New Roman"/>
                <w:sz w:val="22"/>
                <w:szCs w:val="22"/>
              </w:rPr>
            </w:pPr>
            <w:r w:rsidRPr="00243A07">
              <w:rPr>
                <w:rFonts w:ascii="Times New Roman" w:hAnsi="Times New Roman"/>
                <w:b/>
                <w:sz w:val="22"/>
                <w:szCs w:val="22"/>
              </w:rPr>
              <w:t>ИНЦИДЕНТИ</w:t>
            </w:r>
          </w:p>
        </w:tc>
      </w:tr>
      <w:tr w:rsidR="00531A37" w:rsidRPr="0099339B" w:rsidTr="00EB4E59">
        <w:trPr>
          <w:trHeight w:val="261"/>
        </w:trPr>
        <w:tc>
          <w:tcPr>
            <w:tcW w:w="567" w:type="dxa"/>
            <w:shd w:val="clear" w:color="auto" w:fill="auto"/>
          </w:tcPr>
          <w:p w:rsidR="00531A37" w:rsidRPr="00243A07" w:rsidRDefault="00531A37" w:rsidP="00531A37">
            <w:pPr>
              <w:spacing w:line="240" w:lineRule="exact"/>
              <w:jc w:val="center"/>
              <w:rPr>
                <w:rFonts w:ascii="Times New Roman" w:hAnsi="Times New Roman"/>
                <w:sz w:val="22"/>
                <w:szCs w:val="22"/>
              </w:rPr>
            </w:pPr>
            <w:r w:rsidRPr="00243A07">
              <w:rPr>
                <w:rFonts w:ascii="Times New Roman" w:hAnsi="Times New Roman"/>
                <w:sz w:val="22"/>
                <w:szCs w:val="22"/>
              </w:rPr>
              <w:t>1</w:t>
            </w:r>
          </w:p>
        </w:tc>
        <w:tc>
          <w:tcPr>
            <w:tcW w:w="7578" w:type="dxa"/>
            <w:shd w:val="clear" w:color="auto" w:fill="auto"/>
          </w:tcPr>
          <w:p w:rsidR="00531A37" w:rsidRPr="00243A07" w:rsidRDefault="00531A37" w:rsidP="00531A37">
            <w:pPr>
              <w:rPr>
                <w:rFonts w:ascii="Times New Roman" w:hAnsi="Times New Roman"/>
                <w:sz w:val="22"/>
                <w:szCs w:val="22"/>
              </w:rPr>
            </w:pPr>
            <w:r w:rsidRPr="00243A07">
              <w:rPr>
                <w:rFonts w:ascii="Times New Roman" w:hAnsi="Times New Roman"/>
                <w:sz w:val="22"/>
                <w:szCs w:val="22"/>
              </w:rPr>
              <w:t>Повреда на железен път</w:t>
            </w:r>
          </w:p>
        </w:tc>
        <w:tc>
          <w:tcPr>
            <w:tcW w:w="1080" w:type="dxa"/>
            <w:shd w:val="clear" w:color="auto" w:fill="auto"/>
          </w:tcPr>
          <w:p w:rsidR="00531A37" w:rsidRPr="00243A07" w:rsidRDefault="00CD57AB"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7</w:t>
            </w:r>
          </w:p>
        </w:tc>
      </w:tr>
      <w:tr w:rsidR="00531A37" w:rsidRPr="0099339B" w:rsidTr="00EB4E59">
        <w:trPr>
          <w:trHeight w:val="261"/>
        </w:trPr>
        <w:tc>
          <w:tcPr>
            <w:tcW w:w="567" w:type="dxa"/>
            <w:shd w:val="clear" w:color="auto" w:fill="auto"/>
          </w:tcPr>
          <w:p w:rsidR="00531A37" w:rsidRPr="00243A07" w:rsidRDefault="00531A37" w:rsidP="00531A37">
            <w:pPr>
              <w:spacing w:line="240" w:lineRule="exact"/>
              <w:jc w:val="center"/>
              <w:rPr>
                <w:rFonts w:ascii="Times New Roman" w:hAnsi="Times New Roman"/>
                <w:sz w:val="22"/>
                <w:szCs w:val="22"/>
              </w:rPr>
            </w:pPr>
            <w:r w:rsidRPr="00243A07">
              <w:rPr>
                <w:rFonts w:ascii="Times New Roman" w:hAnsi="Times New Roman"/>
                <w:sz w:val="22"/>
                <w:szCs w:val="22"/>
              </w:rPr>
              <w:lastRenderedPageBreak/>
              <w:t>2</w:t>
            </w:r>
          </w:p>
        </w:tc>
        <w:tc>
          <w:tcPr>
            <w:tcW w:w="7578" w:type="dxa"/>
            <w:shd w:val="clear" w:color="auto" w:fill="auto"/>
          </w:tcPr>
          <w:p w:rsidR="00531A37" w:rsidRPr="00243A07" w:rsidRDefault="00531A37" w:rsidP="00531A37">
            <w:pPr>
              <w:rPr>
                <w:rFonts w:ascii="Times New Roman" w:hAnsi="Times New Roman"/>
                <w:sz w:val="22"/>
                <w:szCs w:val="22"/>
              </w:rPr>
            </w:pPr>
            <w:r w:rsidRPr="00243A07">
              <w:rPr>
                <w:rFonts w:ascii="Times New Roman" w:hAnsi="Times New Roman"/>
                <w:sz w:val="22"/>
                <w:szCs w:val="22"/>
              </w:rPr>
              <w:t>Повреда на ОТ</w:t>
            </w:r>
          </w:p>
        </w:tc>
        <w:tc>
          <w:tcPr>
            <w:tcW w:w="1080" w:type="dxa"/>
            <w:shd w:val="clear" w:color="auto" w:fill="auto"/>
          </w:tcPr>
          <w:p w:rsidR="00531A37" w:rsidRPr="00243A07" w:rsidRDefault="00CD57AB"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1</w:t>
            </w:r>
          </w:p>
        </w:tc>
      </w:tr>
      <w:tr w:rsidR="00531A37" w:rsidRPr="0099339B" w:rsidTr="00EB4E59">
        <w:trPr>
          <w:trHeight w:val="261"/>
        </w:trPr>
        <w:tc>
          <w:tcPr>
            <w:tcW w:w="567" w:type="dxa"/>
            <w:shd w:val="clear" w:color="auto" w:fill="auto"/>
          </w:tcPr>
          <w:p w:rsidR="00531A37" w:rsidRPr="00243A07" w:rsidRDefault="00531A37" w:rsidP="00531A37">
            <w:pPr>
              <w:spacing w:line="240" w:lineRule="exact"/>
              <w:jc w:val="center"/>
              <w:rPr>
                <w:rFonts w:ascii="Times New Roman" w:hAnsi="Times New Roman"/>
                <w:sz w:val="22"/>
                <w:szCs w:val="22"/>
              </w:rPr>
            </w:pPr>
            <w:r w:rsidRPr="00243A07">
              <w:rPr>
                <w:rFonts w:ascii="Times New Roman" w:hAnsi="Times New Roman"/>
                <w:sz w:val="22"/>
                <w:szCs w:val="22"/>
              </w:rPr>
              <w:t>3</w:t>
            </w:r>
          </w:p>
        </w:tc>
        <w:tc>
          <w:tcPr>
            <w:tcW w:w="7578" w:type="dxa"/>
            <w:shd w:val="clear" w:color="auto" w:fill="auto"/>
          </w:tcPr>
          <w:p w:rsidR="00531A37" w:rsidRPr="00243A07" w:rsidRDefault="00531A37" w:rsidP="00531A37">
            <w:pPr>
              <w:rPr>
                <w:rFonts w:ascii="Times New Roman" w:hAnsi="Times New Roman"/>
                <w:sz w:val="22"/>
                <w:szCs w:val="22"/>
              </w:rPr>
            </w:pPr>
            <w:r w:rsidRPr="00243A07">
              <w:rPr>
                <w:rFonts w:ascii="Times New Roman" w:hAnsi="Times New Roman"/>
                <w:sz w:val="22"/>
                <w:szCs w:val="22"/>
              </w:rPr>
              <w:t>Подминат забранителен сигнал</w:t>
            </w:r>
          </w:p>
        </w:tc>
        <w:tc>
          <w:tcPr>
            <w:tcW w:w="1080" w:type="dxa"/>
            <w:shd w:val="clear" w:color="auto" w:fill="auto"/>
          </w:tcPr>
          <w:p w:rsidR="00531A37" w:rsidRPr="00243A07" w:rsidRDefault="00AF0F6B"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2</w:t>
            </w:r>
            <w:r w:rsidR="00CD57AB">
              <w:rPr>
                <w:rFonts w:ascii="Times New Roman" w:hAnsi="Times New Roman"/>
                <w:sz w:val="22"/>
                <w:szCs w:val="22"/>
              </w:rPr>
              <w:t>8</w:t>
            </w:r>
          </w:p>
        </w:tc>
      </w:tr>
      <w:tr w:rsidR="00531A37" w:rsidRPr="0099339B" w:rsidTr="00EB4E59">
        <w:trPr>
          <w:trHeight w:val="261"/>
        </w:trPr>
        <w:tc>
          <w:tcPr>
            <w:tcW w:w="567" w:type="dxa"/>
            <w:shd w:val="clear" w:color="auto" w:fill="auto"/>
          </w:tcPr>
          <w:p w:rsidR="00531A37" w:rsidRPr="00243A07" w:rsidRDefault="00531A37" w:rsidP="00531A37">
            <w:pPr>
              <w:spacing w:line="240" w:lineRule="exact"/>
              <w:jc w:val="center"/>
              <w:rPr>
                <w:rFonts w:ascii="Times New Roman" w:hAnsi="Times New Roman"/>
                <w:sz w:val="22"/>
                <w:szCs w:val="22"/>
              </w:rPr>
            </w:pPr>
            <w:r w:rsidRPr="00243A07">
              <w:rPr>
                <w:rFonts w:ascii="Times New Roman" w:hAnsi="Times New Roman"/>
                <w:sz w:val="22"/>
                <w:szCs w:val="22"/>
              </w:rPr>
              <w:t>4</w:t>
            </w:r>
          </w:p>
        </w:tc>
        <w:tc>
          <w:tcPr>
            <w:tcW w:w="7578" w:type="dxa"/>
            <w:shd w:val="clear" w:color="auto" w:fill="auto"/>
          </w:tcPr>
          <w:p w:rsidR="00531A37" w:rsidRPr="00243A07" w:rsidRDefault="00531A37" w:rsidP="00531A37">
            <w:pPr>
              <w:rPr>
                <w:rFonts w:ascii="Times New Roman" w:hAnsi="Times New Roman"/>
                <w:sz w:val="22"/>
                <w:szCs w:val="22"/>
              </w:rPr>
            </w:pPr>
            <w:r w:rsidRPr="00243A07">
              <w:rPr>
                <w:rFonts w:ascii="Times New Roman" w:hAnsi="Times New Roman"/>
                <w:sz w:val="22"/>
                <w:szCs w:val="22"/>
              </w:rPr>
              <w:t>Счупване колело на ПЖПС</w:t>
            </w:r>
          </w:p>
        </w:tc>
        <w:tc>
          <w:tcPr>
            <w:tcW w:w="1080" w:type="dxa"/>
            <w:shd w:val="clear" w:color="auto" w:fill="auto"/>
          </w:tcPr>
          <w:p w:rsidR="00531A37"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2</w:t>
            </w:r>
            <w:r w:rsidR="00531A37" w:rsidRPr="00243A07">
              <w:rPr>
                <w:rFonts w:ascii="Times New Roman" w:hAnsi="Times New Roman"/>
                <w:sz w:val="22"/>
                <w:szCs w:val="22"/>
              </w:rPr>
              <w:t xml:space="preserve"> </w:t>
            </w:r>
          </w:p>
        </w:tc>
      </w:tr>
      <w:tr w:rsidR="00A36C3C" w:rsidRPr="0099339B" w:rsidTr="00EB4E59">
        <w:trPr>
          <w:trHeight w:val="261"/>
        </w:trPr>
        <w:tc>
          <w:tcPr>
            <w:tcW w:w="8145" w:type="dxa"/>
            <w:gridSpan w:val="2"/>
          </w:tcPr>
          <w:p w:rsidR="00A36C3C" w:rsidRPr="00243A07" w:rsidRDefault="00A36C3C" w:rsidP="00A36C3C">
            <w:pPr>
              <w:autoSpaceDE w:val="0"/>
              <w:autoSpaceDN w:val="0"/>
              <w:adjustRightInd w:val="0"/>
              <w:spacing w:before="60"/>
              <w:jc w:val="right"/>
              <w:rPr>
                <w:rFonts w:ascii="Times New Roman" w:hAnsi="Times New Roman"/>
                <w:sz w:val="22"/>
                <w:szCs w:val="22"/>
              </w:rPr>
            </w:pPr>
            <w:r w:rsidRPr="00243A07">
              <w:rPr>
                <w:rFonts w:ascii="Times New Roman" w:hAnsi="Times New Roman"/>
                <w:b/>
                <w:sz w:val="22"/>
                <w:szCs w:val="22"/>
              </w:rPr>
              <w:t>Общо:</w:t>
            </w:r>
          </w:p>
        </w:tc>
        <w:tc>
          <w:tcPr>
            <w:tcW w:w="1080" w:type="dxa"/>
          </w:tcPr>
          <w:p w:rsidR="00A36C3C" w:rsidRPr="00D95812" w:rsidRDefault="004640A3" w:rsidP="0099339B">
            <w:pPr>
              <w:autoSpaceDE w:val="0"/>
              <w:autoSpaceDN w:val="0"/>
              <w:adjustRightInd w:val="0"/>
              <w:spacing w:before="60"/>
              <w:jc w:val="center"/>
              <w:rPr>
                <w:rFonts w:ascii="Times New Roman" w:hAnsi="Times New Roman"/>
                <w:b/>
                <w:sz w:val="22"/>
                <w:szCs w:val="22"/>
              </w:rPr>
            </w:pPr>
            <w:r>
              <w:rPr>
                <w:rFonts w:ascii="Times New Roman" w:hAnsi="Times New Roman"/>
                <w:b/>
                <w:sz w:val="22"/>
                <w:szCs w:val="22"/>
              </w:rPr>
              <w:t>38</w:t>
            </w:r>
          </w:p>
        </w:tc>
      </w:tr>
      <w:tr w:rsidR="002D08A9" w:rsidRPr="0099339B" w:rsidTr="00EB4E59">
        <w:trPr>
          <w:trHeight w:val="280"/>
        </w:trPr>
        <w:tc>
          <w:tcPr>
            <w:tcW w:w="9225" w:type="dxa"/>
            <w:gridSpan w:val="3"/>
          </w:tcPr>
          <w:p w:rsidR="002D08A9" w:rsidRPr="00243A07" w:rsidRDefault="002D08A9" w:rsidP="002D08A9">
            <w:pPr>
              <w:jc w:val="center"/>
              <w:rPr>
                <w:rFonts w:ascii="Times New Roman" w:hAnsi="Times New Roman"/>
                <w:sz w:val="22"/>
                <w:szCs w:val="22"/>
              </w:rPr>
            </w:pPr>
            <w:r w:rsidRPr="00243A07">
              <w:rPr>
                <w:rFonts w:ascii="Times New Roman" w:hAnsi="Times New Roman"/>
                <w:b/>
                <w:sz w:val="22"/>
                <w:szCs w:val="22"/>
              </w:rPr>
              <w:t>СИТУАЦИИ, БЛИЗКИ ДО ИНЦИДЕНТИ</w:t>
            </w:r>
          </w:p>
        </w:tc>
      </w:tr>
      <w:tr w:rsidR="0099339B" w:rsidRPr="0099339B" w:rsidTr="00EB4E59">
        <w:trPr>
          <w:trHeight w:val="280"/>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Повреда ПЖПС на ЖИ, причинила закъснение</w:t>
            </w:r>
          </w:p>
        </w:tc>
        <w:tc>
          <w:tcPr>
            <w:tcW w:w="1080" w:type="dxa"/>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11</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2</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Повреда на железен път</w:t>
            </w:r>
          </w:p>
        </w:tc>
        <w:tc>
          <w:tcPr>
            <w:tcW w:w="1080" w:type="dxa"/>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125</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3</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Повреда на ОТ</w:t>
            </w:r>
          </w:p>
        </w:tc>
        <w:tc>
          <w:tcPr>
            <w:tcW w:w="1080" w:type="dxa"/>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40</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4</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Повреда на контактна мрежа</w:t>
            </w:r>
          </w:p>
        </w:tc>
        <w:tc>
          <w:tcPr>
            <w:tcW w:w="1080" w:type="dxa"/>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61</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5</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Неправилни или несъгласувани действия на ЕП от ЖИ</w:t>
            </w:r>
          </w:p>
        </w:tc>
        <w:tc>
          <w:tcPr>
            <w:tcW w:w="1080" w:type="dxa"/>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1</w:t>
            </w:r>
            <w:r w:rsidR="003B2DB5">
              <w:rPr>
                <w:rFonts w:ascii="Times New Roman" w:hAnsi="Times New Roman"/>
                <w:sz w:val="22"/>
                <w:szCs w:val="22"/>
              </w:rPr>
              <w:t>2</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6</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Изпуснат влак</w:t>
            </w:r>
          </w:p>
        </w:tc>
        <w:tc>
          <w:tcPr>
            <w:tcW w:w="1080" w:type="dxa"/>
          </w:tcPr>
          <w:p w:rsidR="0099339B" w:rsidRPr="00243A07" w:rsidRDefault="0099339B" w:rsidP="0099339B">
            <w:pPr>
              <w:autoSpaceDE w:val="0"/>
              <w:autoSpaceDN w:val="0"/>
              <w:adjustRightInd w:val="0"/>
              <w:spacing w:before="60"/>
              <w:jc w:val="center"/>
              <w:rPr>
                <w:rFonts w:ascii="Times New Roman" w:hAnsi="Times New Roman"/>
                <w:sz w:val="22"/>
                <w:szCs w:val="22"/>
              </w:rPr>
            </w:pPr>
            <w:r w:rsidRPr="00243A07">
              <w:rPr>
                <w:rFonts w:ascii="Times New Roman" w:hAnsi="Times New Roman"/>
                <w:sz w:val="22"/>
                <w:szCs w:val="22"/>
              </w:rPr>
              <w:t>0</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7</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Приет влак на зает коловоз</w:t>
            </w:r>
          </w:p>
        </w:tc>
        <w:tc>
          <w:tcPr>
            <w:tcW w:w="1080" w:type="dxa"/>
          </w:tcPr>
          <w:p w:rsidR="0099339B" w:rsidRPr="00243A07" w:rsidRDefault="0099339B" w:rsidP="0099339B">
            <w:pPr>
              <w:autoSpaceDE w:val="0"/>
              <w:autoSpaceDN w:val="0"/>
              <w:adjustRightInd w:val="0"/>
              <w:spacing w:before="60"/>
              <w:jc w:val="center"/>
              <w:rPr>
                <w:rFonts w:ascii="Times New Roman" w:hAnsi="Times New Roman"/>
                <w:sz w:val="22"/>
                <w:szCs w:val="22"/>
              </w:rPr>
            </w:pPr>
            <w:r w:rsidRPr="00243A07">
              <w:rPr>
                <w:rFonts w:ascii="Times New Roman" w:hAnsi="Times New Roman"/>
                <w:sz w:val="22"/>
                <w:szCs w:val="22"/>
              </w:rPr>
              <w:t>0</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8</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Изпратен влак без съгласие</w:t>
            </w:r>
          </w:p>
        </w:tc>
        <w:tc>
          <w:tcPr>
            <w:tcW w:w="1080" w:type="dxa"/>
            <w:shd w:val="clear" w:color="auto" w:fill="auto"/>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2</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9</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Изпратен влак на заето междугарие</w:t>
            </w:r>
          </w:p>
        </w:tc>
        <w:tc>
          <w:tcPr>
            <w:tcW w:w="1080" w:type="dxa"/>
            <w:shd w:val="clear" w:color="auto" w:fill="auto"/>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1</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10</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Неосигурен влак със спирачна маса</w:t>
            </w:r>
          </w:p>
        </w:tc>
        <w:tc>
          <w:tcPr>
            <w:tcW w:w="1080" w:type="dxa"/>
            <w:shd w:val="clear" w:color="auto" w:fill="auto"/>
          </w:tcPr>
          <w:p w:rsidR="0099339B" w:rsidRPr="00243A07" w:rsidRDefault="0099339B" w:rsidP="0099339B">
            <w:pPr>
              <w:autoSpaceDE w:val="0"/>
              <w:autoSpaceDN w:val="0"/>
              <w:adjustRightInd w:val="0"/>
              <w:spacing w:before="60"/>
              <w:jc w:val="center"/>
              <w:rPr>
                <w:rFonts w:ascii="Times New Roman" w:hAnsi="Times New Roman"/>
                <w:sz w:val="22"/>
                <w:szCs w:val="22"/>
              </w:rPr>
            </w:pPr>
            <w:r w:rsidRPr="00243A07">
              <w:rPr>
                <w:rFonts w:ascii="Times New Roman" w:hAnsi="Times New Roman"/>
                <w:sz w:val="22"/>
                <w:szCs w:val="22"/>
              </w:rPr>
              <w:t>0</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11</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Не спуснати ръчни бариери за влак</w:t>
            </w:r>
          </w:p>
        </w:tc>
        <w:tc>
          <w:tcPr>
            <w:tcW w:w="1080" w:type="dxa"/>
            <w:shd w:val="clear" w:color="auto" w:fill="auto"/>
          </w:tcPr>
          <w:p w:rsidR="0099339B" w:rsidRPr="00243A07" w:rsidRDefault="0084021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0</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12</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Движение по неподготвен маршрут</w:t>
            </w:r>
          </w:p>
        </w:tc>
        <w:tc>
          <w:tcPr>
            <w:tcW w:w="1080" w:type="dxa"/>
            <w:shd w:val="clear" w:color="auto" w:fill="auto"/>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5</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13</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Повреда ПЖПС на ЖИ, водеща до дерайлиране</w:t>
            </w:r>
          </w:p>
        </w:tc>
        <w:tc>
          <w:tcPr>
            <w:tcW w:w="1080" w:type="dxa"/>
            <w:shd w:val="clear" w:color="auto" w:fill="auto"/>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1</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14</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Самопридвижване на ПЖПС</w:t>
            </w:r>
          </w:p>
        </w:tc>
        <w:tc>
          <w:tcPr>
            <w:tcW w:w="1080" w:type="dxa"/>
            <w:shd w:val="clear" w:color="auto" w:fill="auto"/>
          </w:tcPr>
          <w:p w:rsidR="0099339B" w:rsidRPr="00243A07" w:rsidRDefault="004640A3"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0</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15</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Оставен ПЖПС извън дистанционни указатели</w:t>
            </w:r>
          </w:p>
        </w:tc>
        <w:tc>
          <w:tcPr>
            <w:tcW w:w="1080" w:type="dxa"/>
            <w:shd w:val="clear" w:color="auto" w:fill="auto"/>
          </w:tcPr>
          <w:p w:rsidR="0099339B" w:rsidRPr="00243A07" w:rsidRDefault="0099339B" w:rsidP="0099339B">
            <w:pPr>
              <w:autoSpaceDE w:val="0"/>
              <w:autoSpaceDN w:val="0"/>
              <w:adjustRightInd w:val="0"/>
              <w:spacing w:before="60"/>
              <w:jc w:val="center"/>
              <w:rPr>
                <w:rFonts w:ascii="Times New Roman" w:hAnsi="Times New Roman"/>
                <w:sz w:val="22"/>
                <w:szCs w:val="22"/>
              </w:rPr>
            </w:pPr>
            <w:r w:rsidRPr="00243A07">
              <w:rPr>
                <w:rFonts w:ascii="Times New Roman" w:hAnsi="Times New Roman"/>
                <w:sz w:val="22"/>
                <w:szCs w:val="22"/>
              </w:rPr>
              <w:t>0</w:t>
            </w:r>
          </w:p>
        </w:tc>
      </w:tr>
      <w:tr w:rsidR="0099339B" w:rsidRPr="0099339B" w:rsidTr="00EB4E59">
        <w:trPr>
          <w:trHeight w:val="261"/>
        </w:trPr>
        <w:tc>
          <w:tcPr>
            <w:tcW w:w="567" w:type="dxa"/>
          </w:tcPr>
          <w:p w:rsidR="0099339B" w:rsidRPr="00243A07" w:rsidRDefault="0099339B" w:rsidP="0099339B">
            <w:pPr>
              <w:autoSpaceDE w:val="0"/>
              <w:autoSpaceDN w:val="0"/>
              <w:adjustRightInd w:val="0"/>
              <w:spacing w:before="60"/>
              <w:jc w:val="center"/>
              <w:rPr>
                <w:rFonts w:ascii="Times New Roman" w:hAnsi="Times New Roman"/>
                <w:bCs/>
                <w:sz w:val="22"/>
                <w:szCs w:val="22"/>
              </w:rPr>
            </w:pPr>
            <w:r w:rsidRPr="00243A07">
              <w:rPr>
                <w:rFonts w:ascii="Times New Roman" w:hAnsi="Times New Roman"/>
                <w:bCs/>
                <w:sz w:val="22"/>
                <w:szCs w:val="22"/>
              </w:rPr>
              <w:t>16</w:t>
            </w:r>
          </w:p>
        </w:tc>
        <w:tc>
          <w:tcPr>
            <w:tcW w:w="7578" w:type="dxa"/>
            <w:vAlign w:val="center"/>
          </w:tcPr>
          <w:p w:rsidR="0099339B" w:rsidRPr="00243A07" w:rsidRDefault="0099339B" w:rsidP="0099339B">
            <w:pPr>
              <w:autoSpaceDE w:val="0"/>
              <w:autoSpaceDN w:val="0"/>
              <w:adjustRightInd w:val="0"/>
              <w:spacing w:before="60"/>
              <w:rPr>
                <w:rFonts w:ascii="Times New Roman" w:hAnsi="Times New Roman"/>
                <w:b/>
                <w:bCs/>
                <w:sz w:val="22"/>
                <w:szCs w:val="22"/>
              </w:rPr>
            </w:pPr>
            <w:r w:rsidRPr="00243A07">
              <w:rPr>
                <w:rFonts w:ascii="Times New Roman" w:hAnsi="Times New Roman"/>
                <w:sz w:val="22"/>
                <w:szCs w:val="22"/>
              </w:rPr>
              <w:t>Прекъсване на движението</w:t>
            </w:r>
          </w:p>
        </w:tc>
        <w:tc>
          <w:tcPr>
            <w:tcW w:w="1080" w:type="dxa"/>
            <w:shd w:val="clear" w:color="auto" w:fill="auto"/>
          </w:tcPr>
          <w:p w:rsidR="0099339B" w:rsidRPr="00243A07" w:rsidRDefault="00AF0F6B" w:rsidP="0099339B">
            <w:pPr>
              <w:autoSpaceDE w:val="0"/>
              <w:autoSpaceDN w:val="0"/>
              <w:adjustRightInd w:val="0"/>
              <w:spacing w:before="60"/>
              <w:jc w:val="center"/>
              <w:rPr>
                <w:rFonts w:ascii="Times New Roman" w:hAnsi="Times New Roman"/>
                <w:sz w:val="22"/>
                <w:szCs w:val="22"/>
              </w:rPr>
            </w:pPr>
            <w:r>
              <w:rPr>
                <w:rFonts w:ascii="Times New Roman" w:hAnsi="Times New Roman"/>
                <w:sz w:val="22"/>
                <w:szCs w:val="22"/>
              </w:rPr>
              <w:t>5</w:t>
            </w:r>
            <w:r w:rsidR="004640A3">
              <w:rPr>
                <w:rFonts w:ascii="Times New Roman" w:hAnsi="Times New Roman"/>
                <w:sz w:val="22"/>
                <w:szCs w:val="22"/>
              </w:rPr>
              <w:t>1</w:t>
            </w:r>
          </w:p>
        </w:tc>
      </w:tr>
      <w:tr w:rsidR="002D08A9" w:rsidRPr="0099339B" w:rsidTr="00EB4E59">
        <w:trPr>
          <w:trHeight w:val="261"/>
        </w:trPr>
        <w:tc>
          <w:tcPr>
            <w:tcW w:w="8145" w:type="dxa"/>
            <w:gridSpan w:val="2"/>
          </w:tcPr>
          <w:p w:rsidR="002D08A9" w:rsidRPr="00243A07" w:rsidRDefault="002D08A9" w:rsidP="002D08A9">
            <w:pPr>
              <w:autoSpaceDE w:val="0"/>
              <w:autoSpaceDN w:val="0"/>
              <w:adjustRightInd w:val="0"/>
              <w:spacing w:before="60"/>
              <w:jc w:val="right"/>
              <w:rPr>
                <w:rFonts w:ascii="Times New Roman" w:hAnsi="Times New Roman"/>
                <w:sz w:val="22"/>
                <w:szCs w:val="22"/>
              </w:rPr>
            </w:pPr>
            <w:r w:rsidRPr="00243A07">
              <w:rPr>
                <w:rFonts w:ascii="Times New Roman" w:hAnsi="Times New Roman"/>
                <w:b/>
                <w:sz w:val="22"/>
                <w:szCs w:val="22"/>
              </w:rPr>
              <w:t>Общо :</w:t>
            </w:r>
          </w:p>
        </w:tc>
        <w:tc>
          <w:tcPr>
            <w:tcW w:w="1080" w:type="dxa"/>
          </w:tcPr>
          <w:p w:rsidR="00020D2E" w:rsidRPr="00D95812" w:rsidRDefault="00840213" w:rsidP="00020D2E">
            <w:pPr>
              <w:autoSpaceDE w:val="0"/>
              <w:autoSpaceDN w:val="0"/>
              <w:adjustRightInd w:val="0"/>
              <w:spacing w:before="60"/>
              <w:jc w:val="center"/>
              <w:rPr>
                <w:rFonts w:ascii="Times New Roman" w:hAnsi="Times New Roman"/>
                <w:b/>
                <w:sz w:val="22"/>
                <w:szCs w:val="22"/>
              </w:rPr>
            </w:pPr>
            <w:r>
              <w:rPr>
                <w:rFonts w:ascii="Times New Roman" w:hAnsi="Times New Roman"/>
                <w:b/>
                <w:sz w:val="22"/>
                <w:szCs w:val="22"/>
              </w:rPr>
              <w:t>309</w:t>
            </w:r>
          </w:p>
        </w:tc>
      </w:tr>
    </w:tbl>
    <w:p w:rsidR="00AC007B" w:rsidRDefault="00AC007B" w:rsidP="004724DE">
      <w:pPr>
        <w:spacing w:before="240" w:after="120"/>
        <w:rPr>
          <w:rFonts w:ascii="Times New Roman" w:hAnsi="Times New Roman"/>
          <w:b/>
          <w:szCs w:val="24"/>
        </w:rPr>
      </w:pPr>
    </w:p>
    <w:p w:rsidR="00AC007B" w:rsidRPr="00906256" w:rsidRDefault="006543CD" w:rsidP="00AD3696">
      <w:pPr>
        <w:spacing w:before="240" w:after="120"/>
        <w:jc w:val="center"/>
        <w:rPr>
          <w:rFonts w:ascii="Times New Roman" w:hAnsi="Times New Roman"/>
          <w:b/>
          <w:szCs w:val="24"/>
        </w:rPr>
      </w:pPr>
      <w:r w:rsidRPr="00AE7064">
        <w:rPr>
          <w:rFonts w:ascii="Times New Roman" w:hAnsi="Times New Roman"/>
          <w:b/>
          <w:szCs w:val="24"/>
        </w:rPr>
        <w:t>Графика н</w:t>
      </w:r>
      <w:r w:rsidR="0043419F">
        <w:rPr>
          <w:rFonts w:ascii="Times New Roman" w:hAnsi="Times New Roman"/>
          <w:b/>
          <w:szCs w:val="24"/>
        </w:rPr>
        <w:t>а железопътните събития</w:t>
      </w:r>
      <w:r w:rsidR="00084C2F" w:rsidRPr="00AE7064">
        <w:rPr>
          <w:rFonts w:ascii="Times New Roman" w:hAnsi="Times New Roman"/>
          <w:b/>
          <w:szCs w:val="24"/>
        </w:rPr>
        <w:t xml:space="preserve"> през </w:t>
      </w:r>
      <w:r w:rsidR="00AC007B">
        <w:rPr>
          <w:rFonts w:ascii="Times New Roman" w:hAnsi="Times New Roman"/>
          <w:b/>
          <w:szCs w:val="24"/>
        </w:rPr>
        <w:t>2020</w:t>
      </w:r>
    </w:p>
    <w:p w:rsidR="00EA75D2" w:rsidRDefault="00020D2E" w:rsidP="001E24DF">
      <w:pPr>
        <w:spacing w:before="60"/>
        <w:jc w:val="center"/>
        <w:rPr>
          <w:rFonts w:ascii="Times New Roman" w:hAnsi="Times New Roman"/>
          <w:b/>
        </w:rPr>
      </w:pPr>
      <w:r>
        <w:rPr>
          <w:noProof/>
        </w:rPr>
        <w:drawing>
          <wp:inline distT="0" distB="0" distL="0" distR="0">
            <wp:extent cx="5829300" cy="3001645"/>
            <wp:effectExtent l="0" t="0" r="0" b="8255"/>
            <wp:docPr id="10" name="Ди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A75D2" w:rsidRDefault="00EA75D2" w:rsidP="00897632">
      <w:pPr>
        <w:spacing w:before="60"/>
        <w:jc w:val="center"/>
        <w:rPr>
          <w:rFonts w:ascii="Times New Roman" w:hAnsi="Times New Roman"/>
          <w:b/>
        </w:rPr>
      </w:pPr>
    </w:p>
    <w:p w:rsidR="00D63E53" w:rsidRPr="00A55834" w:rsidRDefault="00537303" w:rsidP="00897632">
      <w:pPr>
        <w:spacing w:before="60"/>
        <w:jc w:val="center"/>
        <w:rPr>
          <w:rFonts w:ascii="Times New Roman" w:hAnsi="Times New Roman"/>
          <w:b/>
        </w:rPr>
      </w:pPr>
      <w:r w:rsidRPr="00D63E53">
        <w:rPr>
          <w:rFonts w:ascii="Times New Roman" w:hAnsi="Times New Roman"/>
          <w:b/>
        </w:rPr>
        <w:t>Железопътни събития с нанесени щети</w:t>
      </w:r>
    </w:p>
    <w:p w:rsidR="00537303" w:rsidRPr="00600E17" w:rsidRDefault="00537303" w:rsidP="006A6993">
      <w:pPr>
        <w:spacing w:before="60"/>
        <w:ind w:right="5" w:firstLine="142"/>
        <w:jc w:val="both"/>
        <w:rPr>
          <w:rFonts w:ascii="Times New Roman" w:hAnsi="Times New Roman"/>
        </w:rPr>
      </w:pPr>
      <w:r w:rsidRPr="00600E17">
        <w:rPr>
          <w:rFonts w:ascii="Times New Roman" w:hAnsi="Times New Roman"/>
        </w:rPr>
        <w:t>През 20</w:t>
      </w:r>
      <w:r w:rsidR="00BB018A">
        <w:rPr>
          <w:rFonts w:ascii="Times New Roman" w:hAnsi="Times New Roman"/>
        </w:rPr>
        <w:t>13 сравнено с 2012</w:t>
      </w:r>
      <w:r w:rsidR="007438C4">
        <w:rPr>
          <w:rFonts w:ascii="Times New Roman" w:hAnsi="Times New Roman"/>
        </w:rPr>
        <w:t>, отклонението щети</w:t>
      </w:r>
      <w:r w:rsidRPr="00600E17">
        <w:rPr>
          <w:rFonts w:ascii="Times New Roman" w:hAnsi="Times New Roman"/>
        </w:rPr>
        <w:t>/лева е +</w:t>
      </w:r>
      <w:r w:rsidR="00494E02">
        <w:rPr>
          <w:rFonts w:ascii="Times New Roman" w:hAnsi="Times New Roman"/>
        </w:rPr>
        <w:t xml:space="preserve"> </w:t>
      </w:r>
      <w:r w:rsidRPr="00600E17">
        <w:rPr>
          <w:rFonts w:ascii="Times New Roman" w:hAnsi="Times New Roman"/>
        </w:rPr>
        <w:t>206 902 лв. (+105 787 EUR)</w:t>
      </w:r>
    </w:p>
    <w:p w:rsidR="00600E17" w:rsidRDefault="00BB018A" w:rsidP="006A6993">
      <w:pPr>
        <w:spacing w:before="60"/>
        <w:ind w:right="5" w:firstLine="142"/>
        <w:jc w:val="both"/>
        <w:rPr>
          <w:rFonts w:ascii="Times New Roman" w:hAnsi="Times New Roman"/>
        </w:rPr>
      </w:pPr>
      <w:r>
        <w:rPr>
          <w:rFonts w:ascii="Times New Roman" w:hAnsi="Times New Roman"/>
        </w:rPr>
        <w:t>През 2014 сравнено с 2013</w:t>
      </w:r>
      <w:r w:rsidR="007438C4">
        <w:rPr>
          <w:rFonts w:ascii="Times New Roman" w:hAnsi="Times New Roman"/>
        </w:rPr>
        <w:t>,</w:t>
      </w:r>
      <w:r w:rsidR="00600E17" w:rsidRPr="00600E17">
        <w:rPr>
          <w:rFonts w:ascii="Times New Roman" w:hAnsi="Times New Roman"/>
        </w:rPr>
        <w:t xml:space="preserve"> отклонението щети/лева е </w:t>
      </w:r>
      <w:r w:rsidR="006A6993">
        <w:rPr>
          <w:rFonts w:ascii="Times New Roman" w:hAnsi="Times New Roman"/>
        </w:rPr>
        <w:t xml:space="preserve">+ 5 402 000 лв. </w:t>
      </w:r>
      <w:r w:rsidR="00600E17" w:rsidRPr="00600E17">
        <w:rPr>
          <w:rFonts w:ascii="Times New Roman" w:hAnsi="Times New Roman"/>
        </w:rPr>
        <w:t>(+2 762 000 EUR)</w:t>
      </w:r>
    </w:p>
    <w:p w:rsidR="00D63E53" w:rsidRDefault="00FF2F78" w:rsidP="006A6993">
      <w:pPr>
        <w:spacing w:before="60"/>
        <w:ind w:right="5" w:firstLine="142"/>
        <w:jc w:val="both"/>
        <w:rPr>
          <w:rFonts w:ascii="Times New Roman" w:hAnsi="Times New Roman"/>
        </w:rPr>
      </w:pPr>
      <w:r w:rsidRPr="00FF2F78">
        <w:rPr>
          <w:rFonts w:ascii="Times New Roman" w:hAnsi="Times New Roman"/>
        </w:rPr>
        <w:t>През 201</w:t>
      </w:r>
      <w:r>
        <w:rPr>
          <w:rFonts w:ascii="Times New Roman" w:hAnsi="Times New Roman"/>
        </w:rPr>
        <w:t>5</w:t>
      </w:r>
      <w:r w:rsidRPr="00FF2F78">
        <w:rPr>
          <w:rFonts w:ascii="Times New Roman" w:hAnsi="Times New Roman"/>
        </w:rPr>
        <w:t xml:space="preserve"> сравнено с 201</w:t>
      </w:r>
      <w:r>
        <w:rPr>
          <w:rFonts w:ascii="Times New Roman" w:hAnsi="Times New Roman"/>
        </w:rPr>
        <w:t>4</w:t>
      </w:r>
      <w:r w:rsidR="007438C4">
        <w:rPr>
          <w:rFonts w:ascii="Times New Roman" w:hAnsi="Times New Roman"/>
        </w:rPr>
        <w:t>,</w:t>
      </w:r>
      <w:r w:rsidRPr="00FF2F78">
        <w:rPr>
          <w:rFonts w:ascii="Times New Roman" w:hAnsi="Times New Roman"/>
        </w:rPr>
        <w:t xml:space="preserve"> отклонението щети/лева е </w:t>
      </w:r>
      <w:r w:rsidR="00BB018A">
        <w:rPr>
          <w:rFonts w:ascii="Times New Roman" w:hAnsi="Times New Roman"/>
        </w:rPr>
        <w:t xml:space="preserve">– </w:t>
      </w:r>
      <w:r w:rsidR="0047638B" w:rsidRPr="0047638B">
        <w:rPr>
          <w:rFonts w:ascii="Times New Roman" w:hAnsi="Times New Roman"/>
        </w:rPr>
        <w:t>4</w:t>
      </w:r>
      <w:r w:rsidR="0047638B">
        <w:rPr>
          <w:rFonts w:ascii="Times New Roman" w:hAnsi="Times New Roman"/>
        </w:rPr>
        <w:t xml:space="preserve"> </w:t>
      </w:r>
      <w:r w:rsidR="0047638B" w:rsidRPr="0047638B">
        <w:rPr>
          <w:rFonts w:ascii="Times New Roman" w:hAnsi="Times New Roman"/>
        </w:rPr>
        <w:t>842</w:t>
      </w:r>
      <w:r w:rsidR="0047638B">
        <w:rPr>
          <w:rFonts w:ascii="Times New Roman" w:hAnsi="Times New Roman"/>
        </w:rPr>
        <w:t xml:space="preserve"> </w:t>
      </w:r>
      <w:r w:rsidR="0047638B" w:rsidRPr="0047638B">
        <w:rPr>
          <w:rFonts w:ascii="Times New Roman" w:hAnsi="Times New Roman"/>
        </w:rPr>
        <w:t>076</w:t>
      </w:r>
      <w:r w:rsidRPr="00FF2F78">
        <w:rPr>
          <w:rFonts w:ascii="Times New Roman" w:hAnsi="Times New Roman"/>
        </w:rPr>
        <w:t xml:space="preserve"> лв. </w:t>
      </w:r>
      <w:r w:rsidR="0047638B">
        <w:rPr>
          <w:rFonts w:ascii="Times New Roman" w:hAnsi="Times New Roman"/>
        </w:rPr>
        <w:t>(</w:t>
      </w:r>
      <w:r w:rsidR="00BB018A">
        <w:rPr>
          <w:rFonts w:ascii="Times New Roman" w:hAnsi="Times New Roman"/>
        </w:rPr>
        <w:t>–</w:t>
      </w:r>
      <w:r w:rsidR="0047638B" w:rsidRPr="0047638B">
        <w:rPr>
          <w:rFonts w:ascii="Times New Roman" w:hAnsi="Times New Roman"/>
        </w:rPr>
        <w:t>2</w:t>
      </w:r>
      <w:r w:rsidR="0047638B">
        <w:rPr>
          <w:rFonts w:ascii="Times New Roman" w:hAnsi="Times New Roman"/>
        </w:rPr>
        <w:t xml:space="preserve"> </w:t>
      </w:r>
      <w:r w:rsidR="0047638B" w:rsidRPr="0047638B">
        <w:rPr>
          <w:rFonts w:ascii="Times New Roman" w:hAnsi="Times New Roman"/>
        </w:rPr>
        <w:t>472</w:t>
      </w:r>
      <w:r w:rsidR="0047638B">
        <w:rPr>
          <w:rFonts w:ascii="Times New Roman" w:hAnsi="Times New Roman"/>
        </w:rPr>
        <w:t xml:space="preserve"> 591</w:t>
      </w:r>
      <w:r w:rsidRPr="00FF2F78">
        <w:rPr>
          <w:rFonts w:ascii="Times New Roman" w:hAnsi="Times New Roman"/>
        </w:rPr>
        <w:t xml:space="preserve"> EUR)</w:t>
      </w:r>
    </w:p>
    <w:p w:rsidR="00897632" w:rsidRPr="00262153" w:rsidRDefault="00897632" w:rsidP="006A6993">
      <w:pPr>
        <w:spacing w:before="60"/>
        <w:ind w:right="5" w:firstLine="142"/>
        <w:jc w:val="both"/>
        <w:rPr>
          <w:rFonts w:ascii="Times New Roman" w:hAnsi="Times New Roman"/>
          <w:lang w:val="ru-RU"/>
        </w:rPr>
      </w:pPr>
      <w:r w:rsidRPr="00FF2F78">
        <w:rPr>
          <w:rFonts w:ascii="Times New Roman" w:hAnsi="Times New Roman"/>
        </w:rPr>
        <w:t>През 201</w:t>
      </w:r>
      <w:r w:rsidR="004B502E">
        <w:rPr>
          <w:rFonts w:ascii="Times New Roman" w:hAnsi="Times New Roman"/>
        </w:rPr>
        <w:t>6</w:t>
      </w:r>
      <w:r w:rsidRPr="00FF2F78">
        <w:rPr>
          <w:rFonts w:ascii="Times New Roman" w:hAnsi="Times New Roman"/>
        </w:rPr>
        <w:t xml:space="preserve"> сравнено с 201</w:t>
      </w:r>
      <w:r w:rsidR="004B502E">
        <w:rPr>
          <w:rFonts w:ascii="Times New Roman" w:hAnsi="Times New Roman"/>
        </w:rPr>
        <w:t>5</w:t>
      </w:r>
      <w:r w:rsidR="007438C4">
        <w:rPr>
          <w:rFonts w:ascii="Times New Roman" w:hAnsi="Times New Roman"/>
        </w:rPr>
        <w:t>,</w:t>
      </w:r>
      <w:r w:rsidR="00BB018A">
        <w:rPr>
          <w:rFonts w:ascii="Times New Roman" w:hAnsi="Times New Roman"/>
        </w:rPr>
        <w:t xml:space="preserve"> </w:t>
      </w:r>
      <w:r w:rsidRPr="00FF2F78">
        <w:rPr>
          <w:rFonts w:ascii="Times New Roman" w:hAnsi="Times New Roman"/>
        </w:rPr>
        <w:t>отклонението щети/</w:t>
      </w:r>
      <w:r w:rsidRPr="004C66DC">
        <w:rPr>
          <w:rFonts w:ascii="Times New Roman" w:hAnsi="Times New Roman"/>
        </w:rPr>
        <w:t>лева е</w:t>
      </w:r>
      <w:r w:rsidR="004B502E" w:rsidRPr="004C66DC">
        <w:rPr>
          <w:rFonts w:ascii="Times New Roman" w:hAnsi="Times New Roman"/>
        </w:rPr>
        <w:t xml:space="preserve"> </w:t>
      </w:r>
      <w:r w:rsidR="006A6993">
        <w:rPr>
          <w:rFonts w:ascii="Times New Roman" w:hAnsi="Times New Roman"/>
        </w:rPr>
        <w:t>+ 863 286 лв.</w:t>
      </w:r>
      <w:r w:rsidR="00494E02">
        <w:rPr>
          <w:rFonts w:ascii="Times New Roman" w:hAnsi="Times New Roman"/>
        </w:rPr>
        <w:t xml:space="preserve"> </w:t>
      </w:r>
      <w:r w:rsidR="000C756C" w:rsidRPr="004C66DC">
        <w:rPr>
          <w:rFonts w:ascii="Times New Roman" w:hAnsi="Times New Roman"/>
        </w:rPr>
        <w:t>(</w:t>
      </w:r>
      <w:r w:rsidR="000C756C" w:rsidRPr="00262153">
        <w:rPr>
          <w:rFonts w:ascii="Times New Roman" w:hAnsi="Times New Roman"/>
          <w:lang w:val="ru-RU"/>
        </w:rPr>
        <w:t>+</w:t>
      </w:r>
      <w:r w:rsidR="000C756C" w:rsidRPr="004C66DC">
        <w:rPr>
          <w:rFonts w:ascii="Times New Roman" w:hAnsi="Times New Roman"/>
        </w:rPr>
        <w:t>440 452</w:t>
      </w:r>
      <w:r w:rsidR="000C756C" w:rsidRPr="00262153">
        <w:rPr>
          <w:rFonts w:ascii="Times New Roman" w:hAnsi="Times New Roman"/>
          <w:lang w:val="ru-RU"/>
        </w:rPr>
        <w:t xml:space="preserve"> </w:t>
      </w:r>
      <w:r w:rsidR="000C756C" w:rsidRPr="004C66DC">
        <w:rPr>
          <w:rFonts w:ascii="Times New Roman" w:hAnsi="Times New Roman"/>
          <w:lang w:val="en-US"/>
        </w:rPr>
        <w:t>EUR</w:t>
      </w:r>
      <w:r w:rsidR="000C756C" w:rsidRPr="00262153">
        <w:rPr>
          <w:rFonts w:ascii="Times New Roman" w:hAnsi="Times New Roman"/>
          <w:lang w:val="ru-RU"/>
        </w:rPr>
        <w:t>)</w:t>
      </w:r>
    </w:p>
    <w:p w:rsidR="00243A07" w:rsidRPr="00600E17" w:rsidRDefault="00243A07" w:rsidP="006A6993">
      <w:pPr>
        <w:spacing w:before="60"/>
        <w:ind w:right="5" w:firstLine="142"/>
        <w:jc w:val="both"/>
        <w:rPr>
          <w:rFonts w:ascii="Times New Roman" w:hAnsi="Times New Roman"/>
        </w:rPr>
      </w:pPr>
      <w:r w:rsidRPr="00600E17">
        <w:rPr>
          <w:rFonts w:ascii="Times New Roman" w:hAnsi="Times New Roman"/>
        </w:rPr>
        <w:t>През 201</w:t>
      </w:r>
      <w:r>
        <w:rPr>
          <w:rFonts w:ascii="Times New Roman" w:hAnsi="Times New Roman"/>
        </w:rPr>
        <w:t>7</w:t>
      </w:r>
      <w:r w:rsidRPr="00600E17">
        <w:rPr>
          <w:rFonts w:ascii="Times New Roman" w:hAnsi="Times New Roman"/>
        </w:rPr>
        <w:t xml:space="preserve"> сравнено с 201</w:t>
      </w:r>
      <w:r>
        <w:rPr>
          <w:rFonts w:ascii="Times New Roman" w:hAnsi="Times New Roman"/>
        </w:rPr>
        <w:t>6</w:t>
      </w:r>
      <w:r w:rsidR="007438C4">
        <w:rPr>
          <w:rFonts w:ascii="Times New Roman" w:hAnsi="Times New Roman"/>
        </w:rPr>
        <w:t>,</w:t>
      </w:r>
      <w:r w:rsidR="00BB018A">
        <w:rPr>
          <w:rFonts w:ascii="Times New Roman" w:hAnsi="Times New Roman"/>
        </w:rPr>
        <w:t xml:space="preserve"> </w:t>
      </w:r>
      <w:r w:rsidR="007438C4">
        <w:rPr>
          <w:rFonts w:ascii="Times New Roman" w:hAnsi="Times New Roman"/>
        </w:rPr>
        <w:t>отклонението щети</w:t>
      </w:r>
      <w:r w:rsidRPr="00600E17">
        <w:rPr>
          <w:rFonts w:ascii="Times New Roman" w:hAnsi="Times New Roman"/>
        </w:rPr>
        <w:t xml:space="preserve">/лева е </w:t>
      </w:r>
      <w:r w:rsidR="00494E02">
        <w:rPr>
          <w:rFonts w:ascii="Times New Roman" w:hAnsi="Times New Roman"/>
        </w:rPr>
        <w:t>–</w:t>
      </w:r>
      <w:r w:rsidR="006A6993">
        <w:rPr>
          <w:rFonts w:ascii="Times New Roman" w:hAnsi="Times New Roman"/>
        </w:rPr>
        <w:t xml:space="preserve"> </w:t>
      </w:r>
      <w:r w:rsidR="00F078B2" w:rsidRPr="00F078B2">
        <w:rPr>
          <w:rFonts w:ascii="Times New Roman" w:hAnsi="Times New Roman"/>
        </w:rPr>
        <w:t xml:space="preserve">136 200 </w:t>
      </w:r>
      <w:r w:rsidRPr="00F078B2">
        <w:rPr>
          <w:rFonts w:ascii="Times New Roman" w:hAnsi="Times New Roman"/>
        </w:rPr>
        <w:t>лв.</w:t>
      </w:r>
      <w:r w:rsidR="00494E02">
        <w:rPr>
          <w:rFonts w:ascii="Times New Roman" w:hAnsi="Times New Roman"/>
          <w:lang w:val="ru-RU"/>
        </w:rPr>
        <w:t xml:space="preserve"> </w:t>
      </w:r>
      <w:r w:rsidR="00F078B2" w:rsidRPr="00F078B2">
        <w:rPr>
          <w:rFonts w:ascii="Times New Roman" w:hAnsi="Times New Roman"/>
        </w:rPr>
        <w:t>(</w:t>
      </w:r>
      <w:r w:rsidR="00494E02">
        <w:rPr>
          <w:rFonts w:ascii="Times New Roman" w:hAnsi="Times New Roman"/>
        </w:rPr>
        <w:t>–</w:t>
      </w:r>
      <w:r w:rsidR="00F078B2" w:rsidRPr="00F078B2">
        <w:rPr>
          <w:rFonts w:ascii="Times New Roman" w:hAnsi="Times New Roman"/>
        </w:rPr>
        <w:t xml:space="preserve">69 597 </w:t>
      </w:r>
      <w:r w:rsidRPr="00F078B2">
        <w:rPr>
          <w:rFonts w:ascii="Times New Roman" w:hAnsi="Times New Roman"/>
        </w:rPr>
        <w:t>EUR)</w:t>
      </w:r>
    </w:p>
    <w:p w:rsidR="004C5A2A" w:rsidRDefault="004C5A2A" w:rsidP="006A6993">
      <w:pPr>
        <w:spacing w:before="60"/>
        <w:ind w:right="5" w:firstLine="142"/>
        <w:jc w:val="both"/>
        <w:rPr>
          <w:rFonts w:ascii="Times New Roman" w:hAnsi="Times New Roman"/>
        </w:rPr>
      </w:pPr>
      <w:r w:rsidRPr="00600E17">
        <w:rPr>
          <w:rFonts w:ascii="Times New Roman" w:hAnsi="Times New Roman"/>
        </w:rPr>
        <w:t>През 201</w:t>
      </w:r>
      <w:r>
        <w:rPr>
          <w:rFonts w:ascii="Times New Roman" w:hAnsi="Times New Roman"/>
        </w:rPr>
        <w:t>8</w:t>
      </w:r>
      <w:r w:rsidRPr="00600E17">
        <w:rPr>
          <w:rFonts w:ascii="Times New Roman" w:hAnsi="Times New Roman"/>
        </w:rPr>
        <w:t xml:space="preserve"> сравнено с 201</w:t>
      </w:r>
      <w:r>
        <w:rPr>
          <w:rFonts w:ascii="Times New Roman" w:hAnsi="Times New Roman"/>
        </w:rPr>
        <w:t>7</w:t>
      </w:r>
      <w:r w:rsidR="007438C4">
        <w:rPr>
          <w:rFonts w:ascii="Times New Roman" w:hAnsi="Times New Roman"/>
        </w:rPr>
        <w:t>,</w:t>
      </w:r>
      <w:r w:rsidR="00BB018A">
        <w:rPr>
          <w:rFonts w:ascii="Times New Roman" w:hAnsi="Times New Roman"/>
        </w:rPr>
        <w:t xml:space="preserve"> </w:t>
      </w:r>
      <w:r w:rsidR="007438C4">
        <w:rPr>
          <w:rFonts w:ascii="Times New Roman" w:hAnsi="Times New Roman"/>
        </w:rPr>
        <w:t>отклонението щети</w:t>
      </w:r>
      <w:r w:rsidR="00C23AC7">
        <w:rPr>
          <w:rFonts w:ascii="Times New Roman" w:hAnsi="Times New Roman"/>
        </w:rPr>
        <w:t xml:space="preserve">/лева е </w:t>
      </w:r>
      <w:r w:rsidR="00601B3C">
        <w:rPr>
          <w:rFonts w:ascii="Times New Roman" w:hAnsi="Times New Roman"/>
        </w:rPr>
        <w:t>+</w:t>
      </w:r>
      <w:r w:rsidR="006A6993">
        <w:rPr>
          <w:rFonts w:ascii="Times New Roman" w:hAnsi="Times New Roman"/>
        </w:rPr>
        <w:t xml:space="preserve"> </w:t>
      </w:r>
      <w:r w:rsidR="00C23AC7">
        <w:rPr>
          <w:rFonts w:ascii="Times New Roman" w:hAnsi="Times New Roman"/>
        </w:rPr>
        <w:t>1 641 141</w:t>
      </w:r>
      <w:r w:rsidR="00BB018A">
        <w:rPr>
          <w:rFonts w:ascii="Times New Roman" w:hAnsi="Times New Roman"/>
        </w:rPr>
        <w:t xml:space="preserve"> </w:t>
      </w:r>
      <w:r w:rsidRPr="00F078B2">
        <w:rPr>
          <w:rFonts w:ascii="Times New Roman" w:hAnsi="Times New Roman"/>
        </w:rPr>
        <w:t>лв.</w:t>
      </w:r>
      <w:r w:rsidR="00494E02">
        <w:rPr>
          <w:rFonts w:ascii="Times New Roman" w:hAnsi="Times New Roman"/>
          <w:lang w:val="ru-RU"/>
        </w:rPr>
        <w:t xml:space="preserve"> </w:t>
      </w:r>
      <w:r w:rsidR="00601B3C">
        <w:rPr>
          <w:rFonts w:ascii="Times New Roman" w:hAnsi="Times New Roman"/>
        </w:rPr>
        <w:t>(+</w:t>
      </w:r>
      <w:r w:rsidR="00C23AC7">
        <w:rPr>
          <w:rFonts w:ascii="Times New Roman" w:hAnsi="Times New Roman"/>
        </w:rPr>
        <w:t>839 115</w:t>
      </w:r>
      <w:r w:rsidRPr="00F078B2">
        <w:rPr>
          <w:rFonts w:ascii="Times New Roman" w:hAnsi="Times New Roman"/>
        </w:rPr>
        <w:t xml:space="preserve"> EUR)</w:t>
      </w:r>
    </w:p>
    <w:p w:rsidR="001E24DF" w:rsidRDefault="00913DA7" w:rsidP="00AC007B">
      <w:pPr>
        <w:spacing w:before="60"/>
        <w:ind w:right="5" w:firstLine="142"/>
        <w:jc w:val="both"/>
        <w:rPr>
          <w:rFonts w:ascii="Times New Roman" w:hAnsi="Times New Roman"/>
        </w:rPr>
      </w:pPr>
      <w:r>
        <w:rPr>
          <w:rFonts w:ascii="Times New Roman" w:hAnsi="Times New Roman"/>
        </w:rPr>
        <w:t>През 2019 сравнено с 2018</w:t>
      </w:r>
      <w:r w:rsidR="00494E02">
        <w:rPr>
          <w:rFonts w:ascii="Times New Roman" w:hAnsi="Times New Roman"/>
        </w:rPr>
        <w:t>, отклонението щети/лева е – 74 728</w:t>
      </w:r>
      <w:r w:rsidRPr="00913DA7">
        <w:rPr>
          <w:rFonts w:ascii="Times New Roman" w:hAnsi="Times New Roman"/>
        </w:rPr>
        <w:t xml:space="preserve"> лв. </w:t>
      </w:r>
      <w:r w:rsidR="00494E02">
        <w:rPr>
          <w:rFonts w:ascii="Times New Roman" w:hAnsi="Times New Roman"/>
        </w:rPr>
        <w:t>(–35 13</w:t>
      </w:r>
      <w:r w:rsidRPr="00913DA7">
        <w:rPr>
          <w:rFonts w:ascii="Times New Roman" w:hAnsi="Times New Roman"/>
        </w:rPr>
        <w:t>5 EUR)</w:t>
      </w:r>
    </w:p>
    <w:p w:rsidR="00AC007B" w:rsidRDefault="00AC007B" w:rsidP="00AC007B">
      <w:pPr>
        <w:spacing w:before="60"/>
        <w:ind w:right="5" w:firstLine="142"/>
        <w:jc w:val="both"/>
        <w:rPr>
          <w:rFonts w:ascii="Times New Roman" w:hAnsi="Times New Roman"/>
        </w:rPr>
      </w:pPr>
      <w:r>
        <w:rPr>
          <w:rFonts w:ascii="Times New Roman" w:hAnsi="Times New Roman"/>
        </w:rPr>
        <w:t>През 2020 сравнено с</w:t>
      </w:r>
      <w:r w:rsidR="00CF115C">
        <w:rPr>
          <w:rFonts w:ascii="Times New Roman" w:hAnsi="Times New Roman"/>
        </w:rPr>
        <w:t xml:space="preserve"> 2019 отклонението щети/лева е + 1 156 291 лв. (+592 970</w:t>
      </w:r>
      <w:r>
        <w:rPr>
          <w:rFonts w:ascii="Times New Roman" w:hAnsi="Times New Roman"/>
        </w:rPr>
        <w:t xml:space="preserve"> </w:t>
      </w:r>
      <w:r w:rsidR="00CF115C" w:rsidRPr="00CF115C">
        <w:rPr>
          <w:rFonts w:ascii="Times New Roman" w:hAnsi="Times New Roman"/>
        </w:rPr>
        <w:t>EUR)</w:t>
      </w:r>
    </w:p>
    <w:p w:rsidR="0023476A" w:rsidRPr="001E24DF" w:rsidRDefault="0023476A" w:rsidP="00AC007B">
      <w:pPr>
        <w:spacing w:before="60"/>
        <w:ind w:right="5" w:firstLine="142"/>
        <w:jc w:val="both"/>
        <w:rPr>
          <w:rFonts w:ascii="Times New Roman" w:hAnsi="Times New Roman"/>
        </w:rPr>
      </w:pPr>
    </w:p>
    <w:p w:rsidR="00C32E05" w:rsidRPr="00345520" w:rsidRDefault="00F851CE" w:rsidP="00522D2B">
      <w:pPr>
        <w:spacing w:after="120"/>
        <w:jc w:val="center"/>
        <w:rPr>
          <w:rFonts w:ascii="Times New Roman" w:hAnsi="Times New Roman"/>
          <w:b/>
          <w:szCs w:val="24"/>
          <w:lang w:val="ru-RU"/>
        </w:rPr>
      </w:pPr>
      <w:r w:rsidRPr="000452A2">
        <w:rPr>
          <w:rFonts w:ascii="Times New Roman" w:hAnsi="Times New Roman"/>
          <w:b/>
          <w:szCs w:val="24"/>
          <w:highlight w:val="yellow"/>
        </w:rPr>
        <w:t>Г</w:t>
      </w:r>
      <w:r w:rsidR="00DE3296" w:rsidRPr="000452A2">
        <w:rPr>
          <w:rFonts w:ascii="Times New Roman" w:hAnsi="Times New Roman"/>
          <w:b/>
          <w:szCs w:val="24"/>
          <w:highlight w:val="yellow"/>
        </w:rPr>
        <w:t>рафика на</w:t>
      </w:r>
      <w:r w:rsidR="0058477A" w:rsidRPr="000452A2">
        <w:rPr>
          <w:rFonts w:ascii="Times New Roman" w:hAnsi="Times New Roman"/>
          <w:b/>
          <w:szCs w:val="24"/>
          <w:highlight w:val="yellow"/>
        </w:rPr>
        <w:t xml:space="preserve"> железопътни</w:t>
      </w:r>
      <w:r w:rsidR="00DE3296" w:rsidRPr="000452A2">
        <w:rPr>
          <w:rFonts w:ascii="Times New Roman" w:hAnsi="Times New Roman"/>
          <w:b/>
          <w:szCs w:val="24"/>
          <w:highlight w:val="yellow"/>
        </w:rPr>
        <w:t>те</w:t>
      </w:r>
      <w:r w:rsidR="0058477A" w:rsidRPr="000452A2">
        <w:rPr>
          <w:rFonts w:ascii="Times New Roman" w:hAnsi="Times New Roman"/>
          <w:b/>
          <w:szCs w:val="24"/>
          <w:highlight w:val="yellow"/>
        </w:rPr>
        <w:t xml:space="preserve"> </w:t>
      </w:r>
      <w:r w:rsidR="00FF75BC" w:rsidRPr="000452A2">
        <w:rPr>
          <w:rFonts w:ascii="Times New Roman" w:hAnsi="Times New Roman"/>
          <w:b/>
          <w:szCs w:val="24"/>
          <w:highlight w:val="yellow"/>
        </w:rPr>
        <w:t xml:space="preserve">събития </w:t>
      </w:r>
      <w:r w:rsidR="00345520" w:rsidRPr="000452A2">
        <w:rPr>
          <w:rFonts w:ascii="Times New Roman" w:hAnsi="Times New Roman"/>
          <w:b/>
          <w:szCs w:val="24"/>
          <w:highlight w:val="yellow"/>
        </w:rPr>
        <w:t>и нанесените щети</w:t>
      </w:r>
      <w:r w:rsidR="008410EC" w:rsidRPr="000452A2">
        <w:rPr>
          <w:rFonts w:ascii="Times New Roman" w:hAnsi="Times New Roman"/>
          <w:b/>
          <w:szCs w:val="24"/>
          <w:highlight w:val="yellow"/>
        </w:rPr>
        <w:t xml:space="preserve"> </w:t>
      </w:r>
      <w:r w:rsidR="005246B7" w:rsidRPr="000452A2">
        <w:rPr>
          <w:rFonts w:ascii="Times New Roman" w:hAnsi="Times New Roman"/>
          <w:b/>
          <w:szCs w:val="24"/>
          <w:highlight w:val="yellow"/>
        </w:rPr>
        <w:t>в</w:t>
      </w:r>
      <w:r w:rsidR="006543CD" w:rsidRPr="000452A2">
        <w:rPr>
          <w:rFonts w:ascii="Times New Roman" w:hAnsi="Times New Roman"/>
          <w:b/>
          <w:szCs w:val="24"/>
          <w:highlight w:val="yellow"/>
        </w:rPr>
        <w:t xml:space="preserve"> периода </w:t>
      </w:r>
      <w:r w:rsidR="005C31CE" w:rsidRPr="000452A2">
        <w:rPr>
          <w:rFonts w:ascii="Times New Roman" w:hAnsi="Times New Roman"/>
          <w:b/>
          <w:szCs w:val="24"/>
          <w:highlight w:val="yellow"/>
        </w:rPr>
        <w:t>20</w:t>
      </w:r>
      <w:r w:rsidR="000452A2" w:rsidRPr="000452A2">
        <w:rPr>
          <w:rFonts w:ascii="Times New Roman" w:hAnsi="Times New Roman"/>
          <w:b/>
          <w:szCs w:val="24"/>
          <w:highlight w:val="yellow"/>
        </w:rPr>
        <w:t>09</w:t>
      </w:r>
      <w:r w:rsidR="00CF2B98" w:rsidRPr="000452A2">
        <w:rPr>
          <w:rFonts w:ascii="Times New Roman" w:hAnsi="Times New Roman"/>
          <w:b/>
          <w:szCs w:val="24"/>
          <w:highlight w:val="yellow"/>
        </w:rPr>
        <w:t xml:space="preserve"> </w:t>
      </w:r>
      <w:r w:rsidR="005246B7" w:rsidRPr="000452A2">
        <w:rPr>
          <w:rFonts w:ascii="Times New Roman" w:hAnsi="Times New Roman"/>
          <w:b/>
          <w:szCs w:val="24"/>
          <w:highlight w:val="yellow"/>
        </w:rPr>
        <w:t>÷</w:t>
      </w:r>
      <w:r w:rsidR="00AD3696" w:rsidRPr="000452A2">
        <w:rPr>
          <w:rFonts w:ascii="Times New Roman" w:hAnsi="Times New Roman"/>
          <w:b/>
          <w:szCs w:val="24"/>
          <w:highlight w:val="yellow"/>
        </w:rPr>
        <w:t xml:space="preserve"> 2020</w:t>
      </w:r>
    </w:p>
    <w:p w:rsidR="00D63E53" w:rsidRPr="00812F25" w:rsidRDefault="00812F25" w:rsidP="000B7325">
      <w:pPr>
        <w:ind w:right="5"/>
        <w:jc w:val="center"/>
        <w:rPr>
          <w:noProof/>
          <w:lang w:val="en-US" w:eastAsia="en-US"/>
        </w:rPr>
      </w:pPr>
      <w:r w:rsidRPr="00812F25">
        <w:rPr>
          <w:noProof/>
          <w:lang w:val="ru-RU" w:eastAsia="en-US"/>
        </w:rPr>
        <w:drawing>
          <wp:inline distT="0" distB="0" distL="0" distR="0">
            <wp:extent cx="5663565" cy="2826966"/>
            <wp:effectExtent l="0" t="0" r="0" b="0"/>
            <wp:docPr id="4" name="Ди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Start w:id="30" w:name="_GoBack"/>
      <w:bookmarkEnd w:id="30"/>
    </w:p>
    <w:p w:rsidR="00AD3696" w:rsidRDefault="00AD3696" w:rsidP="00812F25">
      <w:pPr>
        <w:pStyle w:val="1"/>
        <w:spacing w:before="240"/>
        <w:rPr>
          <w:sz w:val="24"/>
          <w:szCs w:val="24"/>
        </w:rPr>
      </w:pPr>
      <w:bookmarkStart w:id="31" w:name="_Toc398276624"/>
      <w:bookmarkStart w:id="32" w:name="_Toc48847332"/>
    </w:p>
    <w:p w:rsidR="007117CE" w:rsidRPr="00AD3696" w:rsidRDefault="007117CE" w:rsidP="00AD3696">
      <w:pPr>
        <w:pStyle w:val="1"/>
        <w:numPr>
          <w:ilvl w:val="0"/>
          <w:numId w:val="37"/>
        </w:numPr>
        <w:spacing w:before="240"/>
        <w:jc w:val="left"/>
        <w:rPr>
          <w:sz w:val="24"/>
          <w:szCs w:val="24"/>
        </w:rPr>
      </w:pPr>
      <w:r w:rsidRPr="00AD3696">
        <w:rPr>
          <w:sz w:val="24"/>
          <w:szCs w:val="24"/>
        </w:rPr>
        <w:t>РАЗСЛЕДВАНИЯ</w:t>
      </w:r>
      <w:bookmarkEnd w:id="31"/>
      <w:bookmarkEnd w:id="32"/>
    </w:p>
    <w:p w:rsidR="00413C79" w:rsidRPr="0014270E" w:rsidRDefault="00AD3696" w:rsidP="00AD3696">
      <w:pPr>
        <w:pStyle w:val="1"/>
        <w:numPr>
          <w:ilvl w:val="1"/>
          <w:numId w:val="37"/>
        </w:numPr>
        <w:spacing w:before="60"/>
        <w:jc w:val="left"/>
        <w:rPr>
          <w:bCs/>
          <w:sz w:val="24"/>
        </w:rPr>
      </w:pPr>
      <w:bookmarkStart w:id="33" w:name="_Toc398276625"/>
      <w:bookmarkStart w:id="34" w:name="_Toc48847333"/>
      <w:r>
        <w:rPr>
          <w:rStyle w:val="20"/>
          <w:b/>
          <w:bCs/>
        </w:rPr>
        <w:t xml:space="preserve"> </w:t>
      </w:r>
      <w:r w:rsidR="007117CE" w:rsidRPr="007117CE">
        <w:rPr>
          <w:rStyle w:val="20"/>
          <w:b/>
          <w:bCs/>
        </w:rPr>
        <w:t>Обзор на приключ</w:t>
      </w:r>
      <w:r w:rsidR="00AC4A7E">
        <w:rPr>
          <w:rStyle w:val="20"/>
          <w:b/>
          <w:bCs/>
        </w:rPr>
        <w:t xml:space="preserve">ени </w:t>
      </w:r>
      <w:r w:rsidR="007117CE" w:rsidRPr="007117CE">
        <w:rPr>
          <w:rStyle w:val="20"/>
          <w:b/>
          <w:bCs/>
        </w:rPr>
        <w:t>разследвания</w:t>
      </w:r>
      <w:bookmarkEnd w:id="33"/>
      <w:r w:rsidR="00D62F4D">
        <w:rPr>
          <w:rStyle w:val="20"/>
          <w:b/>
          <w:bCs/>
        </w:rPr>
        <w:t xml:space="preserve"> през 20</w:t>
      </w:r>
      <w:bookmarkEnd w:id="34"/>
      <w:r>
        <w:rPr>
          <w:rStyle w:val="20"/>
          <w:b/>
          <w:bCs/>
        </w:rPr>
        <w:t>20</w:t>
      </w:r>
    </w:p>
    <w:p w:rsidR="001366DE" w:rsidRPr="0014270E" w:rsidRDefault="00B161A8" w:rsidP="0014270E">
      <w:pPr>
        <w:spacing w:before="60"/>
        <w:ind w:firstLine="720"/>
        <w:jc w:val="both"/>
        <w:rPr>
          <w:rStyle w:val="40"/>
          <w:rFonts w:ascii="Times New Roman" w:hAnsi="Times New Roman"/>
          <w:b w:val="0"/>
        </w:rPr>
      </w:pPr>
      <w:r>
        <w:rPr>
          <w:rFonts w:ascii="Times New Roman" w:hAnsi="Times New Roman"/>
        </w:rPr>
        <w:t>През 2020</w:t>
      </w:r>
      <w:r w:rsidR="007117CE" w:rsidRPr="005E7D9E">
        <w:rPr>
          <w:rFonts w:ascii="Times New Roman" w:hAnsi="Times New Roman"/>
        </w:rPr>
        <w:t xml:space="preserve"> година </w:t>
      </w:r>
      <w:r>
        <w:rPr>
          <w:rFonts w:ascii="Times New Roman" w:hAnsi="Times New Roman"/>
        </w:rPr>
        <w:t>НБРПЖТ</w:t>
      </w:r>
      <w:r w:rsidR="00055C8E" w:rsidRPr="005E7D9E">
        <w:rPr>
          <w:rFonts w:ascii="Times New Roman" w:hAnsi="Times New Roman"/>
        </w:rPr>
        <w:t xml:space="preserve"> </w:t>
      </w:r>
      <w:r>
        <w:rPr>
          <w:rFonts w:ascii="Times New Roman" w:hAnsi="Times New Roman"/>
        </w:rPr>
        <w:t>е разследвал</w:t>
      </w:r>
      <w:r w:rsidR="00B82241" w:rsidRPr="00EE579D">
        <w:rPr>
          <w:rFonts w:ascii="Times New Roman" w:hAnsi="Times New Roman"/>
        </w:rPr>
        <w:t xml:space="preserve"> </w:t>
      </w:r>
      <w:r w:rsidR="00533186">
        <w:rPr>
          <w:rFonts w:ascii="Times New Roman" w:hAnsi="Times New Roman"/>
        </w:rPr>
        <w:t>шест</w:t>
      </w:r>
      <w:r w:rsidR="00B82241" w:rsidRPr="00EE579D">
        <w:rPr>
          <w:rFonts w:ascii="Times New Roman" w:hAnsi="Times New Roman"/>
        </w:rPr>
        <w:t xml:space="preserve"> железопътни </w:t>
      </w:r>
      <w:r w:rsidR="00097763" w:rsidRPr="00EE579D">
        <w:rPr>
          <w:rFonts w:ascii="Times New Roman" w:hAnsi="Times New Roman"/>
        </w:rPr>
        <w:t>произшествия</w:t>
      </w:r>
      <w:r w:rsidR="00751B51" w:rsidRPr="00EE579D">
        <w:rPr>
          <w:rFonts w:ascii="Times New Roman" w:hAnsi="Times New Roman"/>
        </w:rPr>
        <w:t>.</w:t>
      </w:r>
      <w:r w:rsidR="00B429B9">
        <w:rPr>
          <w:rFonts w:ascii="Times New Roman" w:hAnsi="Times New Roman"/>
        </w:rPr>
        <w:t xml:space="preserve"> </w:t>
      </w:r>
      <w:bookmarkStart w:id="35" w:name="_Toc398276291"/>
    </w:p>
    <w:p w:rsidR="007117CE" w:rsidRDefault="007117CE" w:rsidP="000235B3">
      <w:pPr>
        <w:tabs>
          <w:tab w:val="left" w:pos="4065"/>
        </w:tabs>
        <w:spacing w:before="60"/>
        <w:rPr>
          <w:rStyle w:val="40"/>
          <w:rFonts w:ascii="Times New Roman" w:hAnsi="Times New Roman"/>
        </w:rPr>
      </w:pPr>
      <w:r w:rsidRPr="00226E37">
        <w:rPr>
          <w:rStyle w:val="40"/>
          <w:rFonts w:ascii="Times New Roman" w:hAnsi="Times New Roman"/>
        </w:rPr>
        <w:t xml:space="preserve">Таблица </w:t>
      </w:r>
      <w:r w:rsidR="002B4E58">
        <w:rPr>
          <w:rStyle w:val="40"/>
          <w:rFonts w:ascii="Times New Roman" w:hAnsi="Times New Roman"/>
        </w:rPr>
        <w:t>1</w:t>
      </w:r>
      <w:r w:rsidRPr="00226E37">
        <w:rPr>
          <w:rStyle w:val="40"/>
          <w:rFonts w:ascii="Times New Roman" w:hAnsi="Times New Roman"/>
        </w:rPr>
        <w:t>:</w:t>
      </w:r>
      <w:r w:rsidRPr="00226E37">
        <w:rPr>
          <w:rStyle w:val="40"/>
        </w:rPr>
        <w:t xml:space="preserve"> </w:t>
      </w:r>
      <w:r w:rsidRPr="00226E37">
        <w:rPr>
          <w:rStyle w:val="40"/>
          <w:rFonts w:ascii="Times New Roman" w:hAnsi="Times New Roman"/>
        </w:rPr>
        <w:t>Разследвани произшествия и инциденти през 20</w:t>
      </w:r>
      <w:bookmarkEnd w:id="35"/>
      <w:r w:rsidR="00AD3696">
        <w:rPr>
          <w:rStyle w:val="40"/>
          <w:rFonts w:ascii="Times New Roman" w:hAnsi="Times New Roman"/>
        </w:rPr>
        <w:t>20</w:t>
      </w:r>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1170"/>
        <w:gridCol w:w="1170"/>
        <w:gridCol w:w="1612"/>
        <w:gridCol w:w="1471"/>
        <w:gridCol w:w="1506"/>
      </w:tblGrid>
      <w:tr w:rsidR="00D26B84" w:rsidRPr="00A55834" w:rsidTr="00226E37">
        <w:trPr>
          <w:trHeight w:val="523"/>
          <w:jc w:val="center"/>
        </w:trPr>
        <w:tc>
          <w:tcPr>
            <w:tcW w:w="2672" w:type="dxa"/>
            <w:vMerge w:val="restart"/>
            <w:shd w:val="clear" w:color="auto" w:fill="auto"/>
            <w:vAlign w:val="center"/>
          </w:tcPr>
          <w:p w:rsidR="00D26B84" w:rsidRPr="00273DC1" w:rsidRDefault="00D26B84" w:rsidP="00562CCE">
            <w:pPr>
              <w:tabs>
                <w:tab w:val="left" w:pos="4065"/>
              </w:tabs>
              <w:spacing w:before="60"/>
              <w:jc w:val="center"/>
              <w:rPr>
                <w:rFonts w:ascii="Times New Roman" w:hAnsi="Times New Roman"/>
                <w:b/>
                <w:szCs w:val="24"/>
              </w:rPr>
            </w:pPr>
            <w:r w:rsidRPr="00273DC1">
              <w:rPr>
                <w:rFonts w:ascii="Times New Roman" w:hAnsi="Times New Roman"/>
                <w:b/>
                <w:szCs w:val="24"/>
              </w:rPr>
              <w:t>Вид разследвани</w:t>
            </w:r>
          </w:p>
          <w:p w:rsidR="00D26B84" w:rsidRPr="00273DC1" w:rsidRDefault="00D26B84" w:rsidP="00562CCE">
            <w:pPr>
              <w:tabs>
                <w:tab w:val="left" w:pos="4065"/>
              </w:tabs>
              <w:spacing w:before="60"/>
              <w:jc w:val="center"/>
              <w:rPr>
                <w:rFonts w:ascii="Times New Roman" w:hAnsi="Times New Roman"/>
                <w:b/>
                <w:szCs w:val="24"/>
              </w:rPr>
            </w:pPr>
            <w:r w:rsidRPr="00273DC1">
              <w:rPr>
                <w:rFonts w:ascii="Times New Roman" w:hAnsi="Times New Roman"/>
                <w:b/>
                <w:szCs w:val="24"/>
              </w:rPr>
              <w:t>произшествия и инциденти</w:t>
            </w:r>
          </w:p>
        </w:tc>
        <w:tc>
          <w:tcPr>
            <w:tcW w:w="1170" w:type="dxa"/>
            <w:vMerge w:val="restart"/>
            <w:shd w:val="clear" w:color="auto" w:fill="auto"/>
            <w:vAlign w:val="center"/>
          </w:tcPr>
          <w:p w:rsidR="00D26B84" w:rsidRPr="00273DC1" w:rsidRDefault="00D26B84" w:rsidP="00562CCE">
            <w:pPr>
              <w:tabs>
                <w:tab w:val="left" w:pos="4065"/>
              </w:tabs>
              <w:spacing w:before="60"/>
              <w:jc w:val="center"/>
              <w:rPr>
                <w:rFonts w:ascii="Times New Roman" w:hAnsi="Times New Roman"/>
                <w:b/>
                <w:szCs w:val="24"/>
              </w:rPr>
            </w:pPr>
            <w:r w:rsidRPr="00273DC1">
              <w:rPr>
                <w:rFonts w:ascii="Times New Roman" w:hAnsi="Times New Roman"/>
                <w:b/>
                <w:szCs w:val="24"/>
              </w:rPr>
              <w:t>Брой</w:t>
            </w:r>
          </w:p>
          <w:p w:rsidR="00D26B84" w:rsidRPr="00273DC1" w:rsidRDefault="00D26B84" w:rsidP="00663C7F">
            <w:pPr>
              <w:tabs>
                <w:tab w:val="left" w:pos="4065"/>
              </w:tabs>
              <w:spacing w:before="60"/>
              <w:ind w:left="-108" w:right="-89"/>
              <w:jc w:val="center"/>
              <w:rPr>
                <w:rFonts w:ascii="Times New Roman" w:hAnsi="Times New Roman"/>
                <w:b/>
                <w:szCs w:val="24"/>
              </w:rPr>
            </w:pPr>
            <w:r w:rsidRPr="00273DC1">
              <w:rPr>
                <w:rFonts w:ascii="Times New Roman" w:hAnsi="Times New Roman"/>
                <w:b/>
                <w:szCs w:val="24"/>
              </w:rPr>
              <w:t>произшествия</w:t>
            </w:r>
          </w:p>
        </w:tc>
        <w:tc>
          <w:tcPr>
            <w:tcW w:w="2782" w:type="dxa"/>
            <w:gridSpan w:val="2"/>
            <w:shd w:val="clear" w:color="auto" w:fill="auto"/>
            <w:vAlign w:val="center"/>
          </w:tcPr>
          <w:p w:rsidR="00D26B84" w:rsidRPr="00273DC1" w:rsidRDefault="00D26B84" w:rsidP="00562CCE">
            <w:pPr>
              <w:tabs>
                <w:tab w:val="left" w:pos="4065"/>
              </w:tabs>
              <w:spacing w:before="60"/>
              <w:jc w:val="center"/>
              <w:rPr>
                <w:rFonts w:ascii="Times New Roman" w:hAnsi="Times New Roman"/>
                <w:b/>
                <w:szCs w:val="24"/>
              </w:rPr>
            </w:pPr>
            <w:r w:rsidRPr="00273DC1">
              <w:rPr>
                <w:rFonts w:ascii="Times New Roman" w:hAnsi="Times New Roman"/>
                <w:b/>
                <w:szCs w:val="24"/>
              </w:rPr>
              <w:t>Брой жертви</w:t>
            </w:r>
          </w:p>
        </w:tc>
        <w:tc>
          <w:tcPr>
            <w:tcW w:w="2977" w:type="dxa"/>
            <w:gridSpan w:val="2"/>
            <w:shd w:val="clear" w:color="auto" w:fill="auto"/>
            <w:vAlign w:val="center"/>
          </w:tcPr>
          <w:p w:rsidR="00D26B84" w:rsidRPr="00273DC1" w:rsidRDefault="00D26B84" w:rsidP="00D26B84">
            <w:pPr>
              <w:tabs>
                <w:tab w:val="left" w:pos="4065"/>
              </w:tabs>
              <w:spacing w:before="60"/>
              <w:jc w:val="center"/>
              <w:rPr>
                <w:rFonts w:ascii="Times New Roman" w:hAnsi="Times New Roman"/>
                <w:b/>
                <w:szCs w:val="24"/>
              </w:rPr>
            </w:pPr>
            <w:r w:rsidRPr="00273DC1">
              <w:rPr>
                <w:rFonts w:ascii="Times New Roman" w:hAnsi="Times New Roman"/>
                <w:b/>
                <w:szCs w:val="24"/>
              </w:rPr>
              <w:t>Щети</w:t>
            </w:r>
          </w:p>
        </w:tc>
      </w:tr>
      <w:tr w:rsidR="00D26B84" w:rsidRPr="00A55834" w:rsidTr="0003314F">
        <w:trPr>
          <w:trHeight w:val="559"/>
          <w:jc w:val="center"/>
        </w:trPr>
        <w:tc>
          <w:tcPr>
            <w:tcW w:w="2672" w:type="dxa"/>
            <w:vMerge/>
            <w:shd w:val="clear" w:color="auto" w:fill="auto"/>
          </w:tcPr>
          <w:p w:rsidR="00D26B84" w:rsidRPr="000235B3" w:rsidRDefault="00D26B84" w:rsidP="00562CCE">
            <w:pPr>
              <w:tabs>
                <w:tab w:val="left" w:pos="4065"/>
              </w:tabs>
              <w:spacing w:before="60"/>
              <w:rPr>
                <w:rFonts w:ascii="Times New Roman" w:hAnsi="Times New Roman"/>
                <w:szCs w:val="24"/>
              </w:rPr>
            </w:pPr>
          </w:p>
        </w:tc>
        <w:tc>
          <w:tcPr>
            <w:tcW w:w="1170" w:type="dxa"/>
            <w:vMerge/>
            <w:shd w:val="clear" w:color="auto" w:fill="auto"/>
          </w:tcPr>
          <w:p w:rsidR="00D26B84" w:rsidRPr="000235B3" w:rsidRDefault="00D26B84" w:rsidP="00562CCE">
            <w:pPr>
              <w:tabs>
                <w:tab w:val="left" w:pos="4065"/>
              </w:tabs>
              <w:spacing w:before="60"/>
              <w:rPr>
                <w:rFonts w:ascii="Times New Roman" w:hAnsi="Times New Roman"/>
                <w:szCs w:val="24"/>
              </w:rPr>
            </w:pPr>
          </w:p>
        </w:tc>
        <w:tc>
          <w:tcPr>
            <w:tcW w:w="1170" w:type="dxa"/>
            <w:shd w:val="clear" w:color="auto" w:fill="auto"/>
            <w:vAlign w:val="center"/>
          </w:tcPr>
          <w:p w:rsidR="00D26B84" w:rsidRPr="00273DC1" w:rsidRDefault="00D26B84" w:rsidP="00273DC1">
            <w:pPr>
              <w:tabs>
                <w:tab w:val="left" w:pos="4065"/>
              </w:tabs>
              <w:ind w:right="-108"/>
              <w:jc w:val="center"/>
              <w:rPr>
                <w:rFonts w:ascii="Times New Roman" w:hAnsi="Times New Roman"/>
                <w:b/>
                <w:sz w:val="22"/>
                <w:szCs w:val="22"/>
              </w:rPr>
            </w:pPr>
            <w:r w:rsidRPr="00273DC1">
              <w:rPr>
                <w:rFonts w:ascii="Times New Roman" w:hAnsi="Times New Roman"/>
                <w:b/>
                <w:sz w:val="22"/>
                <w:szCs w:val="22"/>
              </w:rPr>
              <w:t>Смъртни</w:t>
            </w:r>
          </w:p>
          <w:p w:rsidR="00D26B84" w:rsidRPr="00273DC1" w:rsidRDefault="00D26B84" w:rsidP="00663C7F">
            <w:pPr>
              <w:tabs>
                <w:tab w:val="left" w:pos="4065"/>
              </w:tabs>
              <w:jc w:val="center"/>
              <w:rPr>
                <w:rFonts w:ascii="Times New Roman" w:hAnsi="Times New Roman"/>
                <w:b/>
                <w:sz w:val="22"/>
                <w:szCs w:val="22"/>
              </w:rPr>
            </w:pPr>
            <w:r w:rsidRPr="00273DC1">
              <w:rPr>
                <w:rFonts w:ascii="Times New Roman" w:hAnsi="Times New Roman"/>
                <w:b/>
                <w:sz w:val="22"/>
                <w:szCs w:val="22"/>
              </w:rPr>
              <w:t>случаи</w:t>
            </w:r>
          </w:p>
        </w:tc>
        <w:tc>
          <w:tcPr>
            <w:tcW w:w="1612" w:type="dxa"/>
            <w:shd w:val="clear" w:color="auto" w:fill="auto"/>
            <w:vAlign w:val="center"/>
          </w:tcPr>
          <w:p w:rsidR="00D26B84" w:rsidRPr="00273DC1" w:rsidRDefault="00D26B84" w:rsidP="00562CCE">
            <w:pPr>
              <w:tabs>
                <w:tab w:val="left" w:pos="4065"/>
              </w:tabs>
              <w:spacing w:before="60"/>
              <w:jc w:val="center"/>
              <w:rPr>
                <w:rFonts w:ascii="Times New Roman" w:hAnsi="Times New Roman"/>
                <w:b/>
                <w:sz w:val="22"/>
                <w:szCs w:val="22"/>
              </w:rPr>
            </w:pPr>
            <w:r w:rsidRPr="00273DC1">
              <w:rPr>
                <w:rFonts w:ascii="Times New Roman" w:hAnsi="Times New Roman"/>
                <w:b/>
                <w:sz w:val="22"/>
                <w:szCs w:val="22"/>
              </w:rPr>
              <w:t>Сериозни наранявания</w:t>
            </w:r>
          </w:p>
        </w:tc>
        <w:tc>
          <w:tcPr>
            <w:tcW w:w="1471" w:type="dxa"/>
            <w:shd w:val="clear" w:color="auto" w:fill="auto"/>
            <w:vAlign w:val="center"/>
          </w:tcPr>
          <w:p w:rsidR="00D26B84" w:rsidRPr="00CA1B88" w:rsidRDefault="00D26B84" w:rsidP="00D26B84">
            <w:pPr>
              <w:tabs>
                <w:tab w:val="left" w:pos="4065"/>
              </w:tabs>
              <w:spacing w:before="60"/>
              <w:jc w:val="center"/>
              <w:rPr>
                <w:rFonts w:ascii="Times New Roman" w:hAnsi="Times New Roman"/>
                <w:b/>
                <w:szCs w:val="24"/>
                <w:lang w:val="en-US"/>
              </w:rPr>
            </w:pPr>
            <w:r w:rsidRPr="00CA1B88">
              <w:rPr>
                <w:rFonts w:ascii="Times New Roman" w:hAnsi="Times New Roman"/>
                <w:b/>
                <w:szCs w:val="24"/>
                <w:lang w:val="en-US"/>
              </w:rPr>
              <w:t>BGN</w:t>
            </w:r>
          </w:p>
        </w:tc>
        <w:tc>
          <w:tcPr>
            <w:tcW w:w="1506" w:type="dxa"/>
            <w:shd w:val="clear" w:color="auto" w:fill="auto"/>
            <w:vAlign w:val="center"/>
          </w:tcPr>
          <w:p w:rsidR="00D26B84" w:rsidRPr="00CA1B88" w:rsidRDefault="00D26B84" w:rsidP="00D26B84">
            <w:pPr>
              <w:tabs>
                <w:tab w:val="left" w:pos="4065"/>
              </w:tabs>
              <w:spacing w:before="60"/>
              <w:jc w:val="center"/>
              <w:rPr>
                <w:rFonts w:ascii="Times New Roman" w:hAnsi="Times New Roman"/>
                <w:b/>
                <w:szCs w:val="24"/>
                <w:lang w:val="en-US"/>
              </w:rPr>
            </w:pPr>
            <w:r w:rsidRPr="00CA1B88">
              <w:rPr>
                <w:rFonts w:ascii="Times New Roman" w:hAnsi="Times New Roman"/>
                <w:b/>
                <w:szCs w:val="24"/>
                <w:lang w:val="en-US"/>
              </w:rPr>
              <w:t>EURO</w:t>
            </w:r>
          </w:p>
        </w:tc>
      </w:tr>
      <w:tr w:rsidR="0064729A" w:rsidRPr="00A55834" w:rsidTr="0003314F">
        <w:trPr>
          <w:trHeight w:val="510"/>
          <w:jc w:val="center"/>
        </w:trPr>
        <w:tc>
          <w:tcPr>
            <w:tcW w:w="2672" w:type="dxa"/>
            <w:shd w:val="clear" w:color="auto" w:fill="auto"/>
            <w:vAlign w:val="center"/>
          </w:tcPr>
          <w:p w:rsidR="0064729A" w:rsidRDefault="0064729A" w:rsidP="00D07D05">
            <w:pPr>
              <w:tabs>
                <w:tab w:val="left" w:pos="4065"/>
              </w:tabs>
              <w:spacing w:before="60"/>
              <w:rPr>
                <w:rFonts w:ascii="Times New Roman" w:hAnsi="Times New Roman"/>
                <w:szCs w:val="24"/>
              </w:rPr>
            </w:pPr>
            <w:r>
              <w:rPr>
                <w:rFonts w:ascii="Times New Roman" w:hAnsi="Times New Roman"/>
                <w:szCs w:val="24"/>
              </w:rPr>
              <w:t>Пожар в ПЖПС</w:t>
            </w:r>
          </w:p>
        </w:tc>
        <w:tc>
          <w:tcPr>
            <w:tcW w:w="1170" w:type="dxa"/>
            <w:shd w:val="clear" w:color="auto" w:fill="auto"/>
            <w:vAlign w:val="center"/>
          </w:tcPr>
          <w:p w:rsidR="0064729A" w:rsidRDefault="00AC666D" w:rsidP="00D07D05">
            <w:pPr>
              <w:tabs>
                <w:tab w:val="left" w:pos="4065"/>
              </w:tabs>
              <w:spacing w:before="60"/>
              <w:jc w:val="center"/>
              <w:rPr>
                <w:rFonts w:ascii="Times New Roman" w:hAnsi="Times New Roman"/>
                <w:szCs w:val="24"/>
              </w:rPr>
            </w:pPr>
            <w:r>
              <w:rPr>
                <w:rFonts w:ascii="Times New Roman" w:hAnsi="Times New Roman"/>
                <w:szCs w:val="24"/>
              </w:rPr>
              <w:t>1</w:t>
            </w:r>
          </w:p>
        </w:tc>
        <w:tc>
          <w:tcPr>
            <w:tcW w:w="1170" w:type="dxa"/>
            <w:shd w:val="clear" w:color="auto" w:fill="auto"/>
            <w:vAlign w:val="center"/>
          </w:tcPr>
          <w:p w:rsidR="0064729A" w:rsidRPr="003F4A62" w:rsidRDefault="0064729A"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612" w:type="dxa"/>
            <w:shd w:val="clear" w:color="auto" w:fill="auto"/>
            <w:vAlign w:val="center"/>
          </w:tcPr>
          <w:p w:rsidR="0064729A" w:rsidRPr="003F4A62" w:rsidRDefault="0064729A"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471" w:type="dxa"/>
            <w:shd w:val="clear" w:color="auto" w:fill="auto"/>
            <w:vAlign w:val="center"/>
          </w:tcPr>
          <w:p w:rsidR="0064729A" w:rsidRPr="004A7F31" w:rsidRDefault="00AC666D" w:rsidP="00D07D05">
            <w:pPr>
              <w:tabs>
                <w:tab w:val="left" w:pos="4065"/>
              </w:tabs>
              <w:spacing w:before="60"/>
              <w:jc w:val="right"/>
              <w:rPr>
                <w:rFonts w:ascii="Times New Roman" w:hAnsi="Times New Roman"/>
                <w:sz w:val="22"/>
                <w:szCs w:val="22"/>
              </w:rPr>
            </w:pPr>
            <w:r>
              <w:rPr>
                <w:rFonts w:ascii="Times New Roman" w:hAnsi="Times New Roman"/>
                <w:sz w:val="22"/>
                <w:szCs w:val="22"/>
              </w:rPr>
              <w:t>76 938,00</w:t>
            </w:r>
          </w:p>
        </w:tc>
        <w:tc>
          <w:tcPr>
            <w:tcW w:w="1506" w:type="dxa"/>
            <w:shd w:val="clear" w:color="auto" w:fill="auto"/>
            <w:vAlign w:val="center"/>
          </w:tcPr>
          <w:p w:rsidR="0064729A" w:rsidRPr="0003314F" w:rsidRDefault="00AC666D" w:rsidP="00727AAB">
            <w:pPr>
              <w:jc w:val="right"/>
              <w:rPr>
                <w:rFonts w:ascii="Times New Roman" w:hAnsi="Times New Roman"/>
                <w:sz w:val="22"/>
                <w:szCs w:val="22"/>
              </w:rPr>
            </w:pPr>
            <w:r>
              <w:rPr>
                <w:rFonts w:ascii="Times New Roman" w:hAnsi="Times New Roman"/>
                <w:sz w:val="22"/>
                <w:szCs w:val="22"/>
              </w:rPr>
              <w:t>39 455</w:t>
            </w:r>
          </w:p>
        </w:tc>
      </w:tr>
      <w:tr w:rsidR="00533186" w:rsidRPr="00A55834" w:rsidTr="0003314F">
        <w:trPr>
          <w:trHeight w:val="510"/>
          <w:jc w:val="center"/>
        </w:trPr>
        <w:tc>
          <w:tcPr>
            <w:tcW w:w="2672" w:type="dxa"/>
            <w:shd w:val="clear" w:color="auto" w:fill="auto"/>
            <w:vAlign w:val="center"/>
          </w:tcPr>
          <w:p w:rsidR="00533186" w:rsidRDefault="00533186" w:rsidP="00D07D05">
            <w:pPr>
              <w:tabs>
                <w:tab w:val="left" w:pos="4065"/>
              </w:tabs>
              <w:spacing w:before="60"/>
              <w:rPr>
                <w:rFonts w:ascii="Times New Roman" w:hAnsi="Times New Roman"/>
                <w:szCs w:val="24"/>
              </w:rPr>
            </w:pPr>
            <w:r w:rsidRPr="00533186">
              <w:rPr>
                <w:rFonts w:ascii="Times New Roman" w:hAnsi="Times New Roman"/>
                <w:szCs w:val="24"/>
              </w:rPr>
              <w:t>Дерайлиране на ПЖПС</w:t>
            </w:r>
          </w:p>
        </w:tc>
        <w:tc>
          <w:tcPr>
            <w:tcW w:w="1170" w:type="dxa"/>
            <w:shd w:val="clear" w:color="auto" w:fill="auto"/>
            <w:vAlign w:val="center"/>
          </w:tcPr>
          <w:p w:rsidR="00533186" w:rsidRPr="00533186" w:rsidRDefault="00533186" w:rsidP="00D07D05">
            <w:pPr>
              <w:tabs>
                <w:tab w:val="left" w:pos="4065"/>
              </w:tabs>
              <w:spacing w:before="60"/>
              <w:jc w:val="center"/>
              <w:rPr>
                <w:rFonts w:ascii="Times New Roman" w:hAnsi="Times New Roman"/>
                <w:szCs w:val="24"/>
                <w:lang w:val="en-US"/>
              </w:rPr>
            </w:pPr>
            <w:r>
              <w:rPr>
                <w:rFonts w:ascii="Times New Roman" w:hAnsi="Times New Roman"/>
                <w:szCs w:val="24"/>
                <w:lang w:val="en-US"/>
              </w:rPr>
              <w:t>2</w:t>
            </w:r>
          </w:p>
        </w:tc>
        <w:tc>
          <w:tcPr>
            <w:tcW w:w="1170" w:type="dxa"/>
            <w:shd w:val="clear" w:color="auto" w:fill="auto"/>
            <w:vAlign w:val="center"/>
          </w:tcPr>
          <w:p w:rsidR="00533186" w:rsidRDefault="00533186"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612" w:type="dxa"/>
            <w:shd w:val="clear" w:color="auto" w:fill="auto"/>
            <w:vAlign w:val="center"/>
          </w:tcPr>
          <w:p w:rsidR="00533186" w:rsidRDefault="00533186"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471" w:type="dxa"/>
            <w:shd w:val="clear" w:color="auto" w:fill="auto"/>
            <w:vAlign w:val="center"/>
          </w:tcPr>
          <w:p w:rsidR="00533186" w:rsidRDefault="00AC666D" w:rsidP="00D07D05">
            <w:pPr>
              <w:tabs>
                <w:tab w:val="left" w:pos="4065"/>
              </w:tabs>
              <w:spacing w:before="60"/>
              <w:jc w:val="right"/>
              <w:rPr>
                <w:rFonts w:ascii="Times New Roman" w:hAnsi="Times New Roman"/>
                <w:sz w:val="22"/>
                <w:szCs w:val="22"/>
              </w:rPr>
            </w:pPr>
            <w:r>
              <w:rPr>
                <w:rFonts w:ascii="Times New Roman" w:hAnsi="Times New Roman"/>
                <w:sz w:val="22"/>
                <w:szCs w:val="22"/>
              </w:rPr>
              <w:t>1 304 158</w:t>
            </w:r>
          </w:p>
        </w:tc>
        <w:tc>
          <w:tcPr>
            <w:tcW w:w="1506" w:type="dxa"/>
            <w:shd w:val="clear" w:color="auto" w:fill="auto"/>
            <w:vAlign w:val="center"/>
          </w:tcPr>
          <w:p w:rsidR="00533186" w:rsidRPr="0003314F" w:rsidRDefault="00AC666D" w:rsidP="00727AAB">
            <w:pPr>
              <w:jc w:val="right"/>
              <w:rPr>
                <w:rFonts w:ascii="Times New Roman" w:hAnsi="Times New Roman"/>
                <w:sz w:val="22"/>
                <w:szCs w:val="22"/>
              </w:rPr>
            </w:pPr>
            <w:r>
              <w:rPr>
                <w:rFonts w:ascii="Times New Roman" w:hAnsi="Times New Roman"/>
                <w:sz w:val="22"/>
                <w:szCs w:val="22"/>
              </w:rPr>
              <w:t>668 799</w:t>
            </w:r>
          </w:p>
        </w:tc>
      </w:tr>
      <w:tr w:rsidR="00533186" w:rsidRPr="00A55834" w:rsidTr="0003314F">
        <w:trPr>
          <w:trHeight w:val="510"/>
          <w:jc w:val="center"/>
        </w:trPr>
        <w:tc>
          <w:tcPr>
            <w:tcW w:w="2672" w:type="dxa"/>
            <w:shd w:val="clear" w:color="auto" w:fill="auto"/>
            <w:vAlign w:val="center"/>
          </w:tcPr>
          <w:p w:rsidR="00533186" w:rsidRPr="00533186" w:rsidRDefault="00533186" w:rsidP="00D07D05">
            <w:pPr>
              <w:tabs>
                <w:tab w:val="left" w:pos="4065"/>
              </w:tabs>
              <w:spacing w:before="60"/>
              <w:rPr>
                <w:rFonts w:ascii="Times New Roman" w:hAnsi="Times New Roman"/>
                <w:szCs w:val="24"/>
              </w:rPr>
            </w:pPr>
            <w:r>
              <w:rPr>
                <w:rFonts w:ascii="Times New Roman" w:hAnsi="Times New Roman"/>
                <w:szCs w:val="24"/>
              </w:rPr>
              <w:lastRenderedPageBreak/>
              <w:t xml:space="preserve">Сблъсък на влак с жп возило </w:t>
            </w:r>
          </w:p>
        </w:tc>
        <w:tc>
          <w:tcPr>
            <w:tcW w:w="1170" w:type="dxa"/>
            <w:shd w:val="clear" w:color="auto" w:fill="auto"/>
            <w:vAlign w:val="center"/>
          </w:tcPr>
          <w:p w:rsidR="00533186" w:rsidRPr="00533186" w:rsidRDefault="00AC666D"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170" w:type="dxa"/>
            <w:shd w:val="clear" w:color="auto" w:fill="auto"/>
            <w:vAlign w:val="center"/>
          </w:tcPr>
          <w:p w:rsidR="00533186" w:rsidRDefault="00533186"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612" w:type="dxa"/>
            <w:shd w:val="clear" w:color="auto" w:fill="auto"/>
            <w:vAlign w:val="center"/>
          </w:tcPr>
          <w:p w:rsidR="00533186" w:rsidRDefault="00AC666D"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471" w:type="dxa"/>
            <w:shd w:val="clear" w:color="auto" w:fill="auto"/>
            <w:vAlign w:val="center"/>
          </w:tcPr>
          <w:p w:rsidR="00533186" w:rsidRDefault="00AC666D" w:rsidP="00D07D05">
            <w:pPr>
              <w:tabs>
                <w:tab w:val="left" w:pos="4065"/>
              </w:tabs>
              <w:spacing w:before="60"/>
              <w:jc w:val="right"/>
              <w:rPr>
                <w:rFonts w:ascii="Times New Roman" w:hAnsi="Times New Roman"/>
                <w:sz w:val="22"/>
                <w:szCs w:val="22"/>
              </w:rPr>
            </w:pPr>
            <w:r>
              <w:rPr>
                <w:rFonts w:ascii="Times New Roman" w:hAnsi="Times New Roman"/>
                <w:sz w:val="22"/>
                <w:szCs w:val="22"/>
              </w:rPr>
              <w:t>-</w:t>
            </w:r>
          </w:p>
        </w:tc>
        <w:tc>
          <w:tcPr>
            <w:tcW w:w="1506" w:type="dxa"/>
            <w:shd w:val="clear" w:color="auto" w:fill="auto"/>
            <w:vAlign w:val="center"/>
          </w:tcPr>
          <w:p w:rsidR="00533186" w:rsidRPr="0003314F" w:rsidRDefault="00AC666D" w:rsidP="00727AAB">
            <w:pPr>
              <w:jc w:val="right"/>
              <w:rPr>
                <w:rFonts w:ascii="Times New Roman" w:hAnsi="Times New Roman"/>
                <w:sz w:val="22"/>
                <w:szCs w:val="22"/>
              </w:rPr>
            </w:pPr>
            <w:r>
              <w:rPr>
                <w:rFonts w:ascii="Times New Roman" w:hAnsi="Times New Roman"/>
                <w:sz w:val="22"/>
                <w:szCs w:val="22"/>
              </w:rPr>
              <w:t>-</w:t>
            </w:r>
          </w:p>
        </w:tc>
      </w:tr>
      <w:tr w:rsidR="00533186" w:rsidRPr="00A55834" w:rsidTr="0003314F">
        <w:trPr>
          <w:trHeight w:val="510"/>
          <w:jc w:val="center"/>
        </w:trPr>
        <w:tc>
          <w:tcPr>
            <w:tcW w:w="2672" w:type="dxa"/>
            <w:shd w:val="clear" w:color="auto" w:fill="auto"/>
            <w:vAlign w:val="center"/>
          </w:tcPr>
          <w:p w:rsidR="00533186" w:rsidRPr="00533186" w:rsidRDefault="00533186" w:rsidP="00D07D05">
            <w:pPr>
              <w:tabs>
                <w:tab w:val="left" w:pos="4065"/>
              </w:tabs>
              <w:spacing w:before="60"/>
              <w:rPr>
                <w:rFonts w:ascii="Times New Roman" w:hAnsi="Times New Roman"/>
                <w:szCs w:val="24"/>
              </w:rPr>
            </w:pPr>
            <w:r w:rsidRPr="00533186">
              <w:rPr>
                <w:rFonts w:ascii="Times New Roman" w:hAnsi="Times New Roman"/>
                <w:szCs w:val="24"/>
              </w:rPr>
              <w:t>Произшествие на прелез</w:t>
            </w:r>
          </w:p>
        </w:tc>
        <w:tc>
          <w:tcPr>
            <w:tcW w:w="1170" w:type="dxa"/>
            <w:shd w:val="clear" w:color="auto" w:fill="auto"/>
            <w:vAlign w:val="center"/>
          </w:tcPr>
          <w:p w:rsidR="00533186" w:rsidRPr="00533186" w:rsidRDefault="00AC666D"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170" w:type="dxa"/>
            <w:shd w:val="clear" w:color="auto" w:fill="auto"/>
            <w:vAlign w:val="center"/>
          </w:tcPr>
          <w:p w:rsidR="00533186" w:rsidRDefault="00AC666D"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612" w:type="dxa"/>
            <w:shd w:val="clear" w:color="auto" w:fill="auto"/>
            <w:vAlign w:val="center"/>
          </w:tcPr>
          <w:p w:rsidR="00533186" w:rsidRDefault="00AC666D" w:rsidP="00D07D05">
            <w:pPr>
              <w:tabs>
                <w:tab w:val="left" w:pos="4065"/>
              </w:tabs>
              <w:spacing w:before="60"/>
              <w:jc w:val="center"/>
              <w:rPr>
                <w:rFonts w:ascii="Times New Roman" w:hAnsi="Times New Roman"/>
                <w:szCs w:val="24"/>
              </w:rPr>
            </w:pPr>
            <w:r>
              <w:rPr>
                <w:rFonts w:ascii="Times New Roman" w:hAnsi="Times New Roman"/>
                <w:szCs w:val="24"/>
              </w:rPr>
              <w:t>-</w:t>
            </w:r>
          </w:p>
        </w:tc>
        <w:tc>
          <w:tcPr>
            <w:tcW w:w="1471" w:type="dxa"/>
            <w:shd w:val="clear" w:color="auto" w:fill="auto"/>
            <w:vAlign w:val="center"/>
          </w:tcPr>
          <w:p w:rsidR="00533186" w:rsidRDefault="00AC666D" w:rsidP="00D07D05">
            <w:pPr>
              <w:tabs>
                <w:tab w:val="left" w:pos="4065"/>
              </w:tabs>
              <w:spacing w:before="60"/>
              <w:jc w:val="right"/>
              <w:rPr>
                <w:rFonts w:ascii="Times New Roman" w:hAnsi="Times New Roman"/>
                <w:sz w:val="22"/>
                <w:szCs w:val="22"/>
              </w:rPr>
            </w:pPr>
            <w:r>
              <w:rPr>
                <w:rFonts w:ascii="Times New Roman" w:hAnsi="Times New Roman"/>
                <w:sz w:val="22"/>
                <w:szCs w:val="22"/>
              </w:rPr>
              <w:t>-</w:t>
            </w:r>
          </w:p>
        </w:tc>
        <w:tc>
          <w:tcPr>
            <w:tcW w:w="1506" w:type="dxa"/>
            <w:shd w:val="clear" w:color="auto" w:fill="auto"/>
            <w:vAlign w:val="center"/>
          </w:tcPr>
          <w:p w:rsidR="00533186" w:rsidRPr="0003314F" w:rsidRDefault="00AC666D" w:rsidP="00727AAB">
            <w:pPr>
              <w:jc w:val="right"/>
              <w:rPr>
                <w:rFonts w:ascii="Times New Roman" w:hAnsi="Times New Roman"/>
                <w:sz w:val="22"/>
                <w:szCs w:val="22"/>
              </w:rPr>
            </w:pPr>
            <w:r>
              <w:rPr>
                <w:rFonts w:ascii="Times New Roman" w:hAnsi="Times New Roman"/>
                <w:sz w:val="22"/>
                <w:szCs w:val="22"/>
              </w:rPr>
              <w:t>-</w:t>
            </w:r>
          </w:p>
        </w:tc>
      </w:tr>
      <w:tr w:rsidR="00D07D05" w:rsidRPr="00A55834" w:rsidTr="0003314F">
        <w:trPr>
          <w:jc w:val="center"/>
        </w:trPr>
        <w:tc>
          <w:tcPr>
            <w:tcW w:w="2672" w:type="dxa"/>
            <w:shd w:val="clear" w:color="auto" w:fill="auto"/>
          </w:tcPr>
          <w:p w:rsidR="00D07D05" w:rsidRPr="000900B7" w:rsidRDefault="00D07D05" w:rsidP="00D07D05">
            <w:pPr>
              <w:tabs>
                <w:tab w:val="left" w:pos="4065"/>
              </w:tabs>
              <w:spacing w:before="60"/>
              <w:jc w:val="center"/>
              <w:rPr>
                <w:rFonts w:ascii="Times New Roman" w:hAnsi="Times New Roman"/>
                <w:b/>
                <w:szCs w:val="24"/>
              </w:rPr>
            </w:pPr>
            <w:r w:rsidRPr="000900B7">
              <w:rPr>
                <w:rFonts w:ascii="Times New Roman" w:hAnsi="Times New Roman"/>
                <w:b/>
                <w:szCs w:val="24"/>
              </w:rPr>
              <w:t>ОБЩО:</w:t>
            </w:r>
          </w:p>
        </w:tc>
        <w:tc>
          <w:tcPr>
            <w:tcW w:w="1170" w:type="dxa"/>
            <w:shd w:val="clear" w:color="auto" w:fill="auto"/>
          </w:tcPr>
          <w:p w:rsidR="00D07D05" w:rsidRPr="0064729A" w:rsidRDefault="00AC666D" w:rsidP="00D07D05">
            <w:pPr>
              <w:tabs>
                <w:tab w:val="left" w:pos="4065"/>
              </w:tabs>
              <w:spacing w:before="60"/>
              <w:jc w:val="center"/>
              <w:rPr>
                <w:rFonts w:ascii="Times New Roman" w:hAnsi="Times New Roman"/>
                <w:b/>
                <w:szCs w:val="24"/>
              </w:rPr>
            </w:pPr>
            <w:r>
              <w:rPr>
                <w:rFonts w:ascii="Times New Roman" w:hAnsi="Times New Roman"/>
                <w:b/>
                <w:szCs w:val="24"/>
              </w:rPr>
              <w:t>3</w:t>
            </w:r>
          </w:p>
        </w:tc>
        <w:tc>
          <w:tcPr>
            <w:tcW w:w="1170" w:type="dxa"/>
            <w:shd w:val="clear" w:color="auto" w:fill="auto"/>
            <w:vAlign w:val="center"/>
          </w:tcPr>
          <w:p w:rsidR="00D07D05" w:rsidRPr="00AA3B36" w:rsidRDefault="00AC666D" w:rsidP="00D07D05">
            <w:pPr>
              <w:tabs>
                <w:tab w:val="left" w:pos="4065"/>
              </w:tabs>
              <w:spacing w:before="60"/>
              <w:jc w:val="center"/>
              <w:rPr>
                <w:rFonts w:ascii="Times New Roman" w:hAnsi="Times New Roman"/>
                <w:b/>
                <w:szCs w:val="24"/>
              </w:rPr>
            </w:pPr>
            <w:r>
              <w:rPr>
                <w:rFonts w:ascii="Times New Roman" w:hAnsi="Times New Roman"/>
                <w:b/>
                <w:szCs w:val="24"/>
              </w:rPr>
              <w:t>-</w:t>
            </w:r>
          </w:p>
        </w:tc>
        <w:tc>
          <w:tcPr>
            <w:tcW w:w="1612" w:type="dxa"/>
            <w:shd w:val="clear" w:color="auto" w:fill="auto"/>
            <w:vAlign w:val="center"/>
          </w:tcPr>
          <w:p w:rsidR="00D07D05" w:rsidRPr="00AA3B36" w:rsidRDefault="00AC666D" w:rsidP="00D07D05">
            <w:pPr>
              <w:tabs>
                <w:tab w:val="left" w:pos="4065"/>
              </w:tabs>
              <w:spacing w:before="60"/>
              <w:jc w:val="center"/>
              <w:rPr>
                <w:rFonts w:ascii="Times New Roman" w:hAnsi="Times New Roman"/>
                <w:b/>
                <w:szCs w:val="24"/>
              </w:rPr>
            </w:pPr>
            <w:r>
              <w:rPr>
                <w:rFonts w:ascii="Times New Roman" w:hAnsi="Times New Roman"/>
                <w:b/>
                <w:szCs w:val="24"/>
              </w:rPr>
              <w:t>-</w:t>
            </w:r>
          </w:p>
        </w:tc>
        <w:tc>
          <w:tcPr>
            <w:tcW w:w="1471" w:type="dxa"/>
            <w:shd w:val="clear" w:color="auto" w:fill="auto"/>
            <w:vAlign w:val="center"/>
          </w:tcPr>
          <w:p w:rsidR="00D07D05" w:rsidRPr="004208CD" w:rsidRDefault="00AC666D" w:rsidP="004208CD">
            <w:pPr>
              <w:jc w:val="right"/>
              <w:rPr>
                <w:rFonts w:cs="Arial"/>
                <w:b/>
                <w:sz w:val="20"/>
              </w:rPr>
            </w:pPr>
            <w:r>
              <w:rPr>
                <w:rFonts w:cs="Arial"/>
                <w:b/>
                <w:sz w:val="20"/>
              </w:rPr>
              <w:t>1 381 096</w:t>
            </w:r>
          </w:p>
        </w:tc>
        <w:tc>
          <w:tcPr>
            <w:tcW w:w="1506" w:type="dxa"/>
            <w:shd w:val="clear" w:color="auto" w:fill="auto"/>
            <w:vAlign w:val="center"/>
          </w:tcPr>
          <w:p w:rsidR="00D07D05" w:rsidRPr="004208CD" w:rsidRDefault="00AC666D" w:rsidP="004208CD">
            <w:pPr>
              <w:jc w:val="right"/>
              <w:rPr>
                <w:rFonts w:cs="Arial"/>
                <w:b/>
                <w:sz w:val="20"/>
              </w:rPr>
            </w:pPr>
            <w:r>
              <w:rPr>
                <w:rFonts w:cs="Arial"/>
                <w:b/>
                <w:sz w:val="20"/>
              </w:rPr>
              <w:t>708 254</w:t>
            </w:r>
          </w:p>
        </w:tc>
      </w:tr>
    </w:tbl>
    <w:p w:rsidR="001E24DF" w:rsidRDefault="001E24DF">
      <w:pPr>
        <w:rPr>
          <w:rStyle w:val="40"/>
          <w:rFonts w:ascii="Times New Roman" w:hAnsi="Times New Roman"/>
        </w:rPr>
      </w:pPr>
      <w:bookmarkStart w:id="36" w:name="_Toc398276626"/>
    </w:p>
    <w:p w:rsidR="005B45BD" w:rsidRPr="00AD3696" w:rsidRDefault="002B4E58" w:rsidP="00AD3696">
      <w:pPr>
        <w:pStyle w:val="af"/>
        <w:numPr>
          <w:ilvl w:val="1"/>
          <w:numId w:val="37"/>
        </w:numPr>
        <w:tabs>
          <w:tab w:val="left" w:pos="284"/>
          <w:tab w:val="left" w:pos="4065"/>
        </w:tabs>
        <w:rPr>
          <w:rStyle w:val="40"/>
          <w:rFonts w:ascii="Times New Roman" w:hAnsi="Times New Roman"/>
        </w:rPr>
      </w:pPr>
      <w:r w:rsidRPr="00AD3696">
        <w:rPr>
          <w:rStyle w:val="40"/>
          <w:rFonts w:ascii="Times New Roman" w:hAnsi="Times New Roman"/>
        </w:rPr>
        <w:t>Разследвания, започнат</w:t>
      </w:r>
      <w:r w:rsidR="00345520" w:rsidRPr="00AD3696">
        <w:rPr>
          <w:rStyle w:val="40"/>
          <w:rFonts w:ascii="Times New Roman" w:hAnsi="Times New Roman"/>
        </w:rPr>
        <w:t>и и приключени</w:t>
      </w:r>
      <w:r w:rsidR="00AD3696">
        <w:rPr>
          <w:rStyle w:val="40"/>
          <w:rFonts w:ascii="Times New Roman" w:hAnsi="Times New Roman"/>
        </w:rPr>
        <w:t xml:space="preserve"> през 2020</w:t>
      </w:r>
    </w:p>
    <w:p w:rsidR="00DE6A78" w:rsidRPr="0072000A" w:rsidRDefault="00C20905" w:rsidP="0072000A">
      <w:pPr>
        <w:tabs>
          <w:tab w:val="left" w:pos="4065"/>
        </w:tabs>
        <w:rPr>
          <w:rFonts w:ascii="Times New Roman" w:hAnsi="Times New Roman"/>
          <w:b/>
          <w:snapToGrid w:val="0"/>
        </w:rPr>
      </w:pPr>
      <w:r w:rsidRPr="0072000A">
        <w:rPr>
          <w:rStyle w:val="40"/>
          <w:rFonts w:ascii="Times New Roman" w:hAnsi="Times New Roman"/>
        </w:rPr>
        <w:t>Табли</w:t>
      </w:r>
      <w:r w:rsidR="002B4E58">
        <w:rPr>
          <w:rStyle w:val="40"/>
          <w:rFonts w:ascii="Times New Roman" w:hAnsi="Times New Roman"/>
        </w:rPr>
        <w:t>ца 2</w:t>
      </w:r>
      <w:r w:rsidRPr="0072000A">
        <w:rPr>
          <w:rStyle w:val="40"/>
          <w:rFonts w:ascii="Times New Roman" w:hAnsi="Times New Roman"/>
        </w:rPr>
        <w:t xml:space="preserve">: </w:t>
      </w:r>
      <w:r w:rsidRPr="0072000A">
        <w:rPr>
          <w:rStyle w:val="40"/>
          <w:rFonts w:ascii="Times New Roman" w:hAnsi="Times New Roman"/>
          <w:snapToGrid w:val="0"/>
        </w:rPr>
        <w:t>Ра</w:t>
      </w:r>
      <w:r w:rsidR="00B161A8">
        <w:rPr>
          <w:rStyle w:val="40"/>
          <w:rFonts w:ascii="Times New Roman" w:hAnsi="Times New Roman"/>
          <w:snapToGrid w:val="0"/>
        </w:rPr>
        <w:t>зследвания, приключени през 2020</w:t>
      </w:r>
    </w:p>
    <w:tbl>
      <w:tblPr>
        <w:tblW w:w="50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00"/>
        <w:gridCol w:w="3547"/>
        <w:gridCol w:w="2324"/>
        <w:gridCol w:w="1886"/>
      </w:tblGrid>
      <w:tr w:rsidR="00C20905" w:rsidRPr="00A55834" w:rsidTr="00F95DD1">
        <w:trPr>
          <w:trHeight w:val="549"/>
        </w:trPr>
        <w:tc>
          <w:tcPr>
            <w:tcW w:w="764" w:type="pct"/>
            <w:shd w:val="clear" w:color="auto" w:fill="FFFFFF"/>
          </w:tcPr>
          <w:p w:rsidR="00C20905" w:rsidRPr="00A55834" w:rsidRDefault="00C20905" w:rsidP="001A2614">
            <w:pPr>
              <w:spacing w:before="60"/>
              <w:jc w:val="center"/>
              <w:rPr>
                <w:b/>
                <w:szCs w:val="21"/>
                <w:highlight w:val="yellow"/>
              </w:rPr>
            </w:pPr>
            <w:r w:rsidRPr="00A55834">
              <w:rPr>
                <w:rFonts w:ascii="Times New Roman" w:hAnsi="Times New Roman"/>
                <w:b/>
                <w:sz w:val="22"/>
              </w:rPr>
              <w:t>Дата на събитието</w:t>
            </w:r>
          </w:p>
        </w:tc>
        <w:tc>
          <w:tcPr>
            <w:tcW w:w="1937" w:type="pct"/>
            <w:shd w:val="clear" w:color="auto" w:fill="FFFFFF"/>
          </w:tcPr>
          <w:p w:rsidR="00C20905" w:rsidRPr="00A55834" w:rsidRDefault="00C20905" w:rsidP="001A2614">
            <w:pPr>
              <w:spacing w:before="60"/>
              <w:jc w:val="center"/>
              <w:rPr>
                <w:b/>
                <w:szCs w:val="21"/>
                <w:highlight w:val="yellow"/>
              </w:rPr>
            </w:pPr>
            <w:r w:rsidRPr="00A55834">
              <w:rPr>
                <w:rFonts w:ascii="Times New Roman" w:hAnsi="Times New Roman"/>
                <w:b/>
                <w:sz w:val="22"/>
              </w:rPr>
              <w:t>Визитка на разследването</w:t>
            </w:r>
          </w:p>
        </w:tc>
        <w:tc>
          <w:tcPr>
            <w:tcW w:w="1269" w:type="pct"/>
            <w:shd w:val="clear" w:color="auto" w:fill="FFFFFF"/>
          </w:tcPr>
          <w:p w:rsidR="00C20905" w:rsidRPr="00A55834" w:rsidRDefault="00C20905" w:rsidP="001A2614">
            <w:pPr>
              <w:spacing w:before="60"/>
              <w:jc w:val="center"/>
              <w:rPr>
                <w:b/>
                <w:szCs w:val="21"/>
                <w:highlight w:val="yellow"/>
              </w:rPr>
            </w:pPr>
            <w:r w:rsidRPr="00A55834">
              <w:rPr>
                <w:rFonts w:ascii="Times New Roman" w:hAnsi="Times New Roman"/>
                <w:b/>
                <w:sz w:val="22"/>
              </w:rPr>
              <w:t>Законово основание</w:t>
            </w:r>
          </w:p>
        </w:tc>
        <w:tc>
          <w:tcPr>
            <w:tcW w:w="1031" w:type="pct"/>
            <w:shd w:val="clear" w:color="auto" w:fill="FFFFFF"/>
          </w:tcPr>
          <w:p w:rsidR="00C20905" w:rsidRPr="00A55834" w:rsidRDefault="0077217B" w:rsidP="00345520">
            <w:pPr>
              <w:spacing w:before="60"/>
              <w:ind w:left="-109"/>
              <w:rPr>
                <w:rFonts w:ascii="Times New Roman" w:hAnsi="Times New Roman"/>
                <w:b/>
                <w:sz w:val="22"/>
              </w:rPr>
            </w:pPr>
            <w:r>
              <w:rPr>
                <w:rFonts w:ascii="Times New Roman" w:hAnsi="Times New Roman"/>
                <w:b/>
                <w:sz w:val="22"/>
              </w:rPr>
              <w:t xml:space="preserve"> Приключени</w:t>
            </w:r>
            <w:r w:rsidR="00345520">
              <w:rPr>
                <w:rFonts w:ascii="Times New Roman" w:hAnsi="Times New Roman"/>
                <w:b/>
                <w:sz w:val="22"/>
              </w:rPr>
              <w:t xml:space="preserve"> на</w:t>
            </w:r>
          </w:p>
        </w:tc>
      </w:tr>
      <w:tr w:rsidR="00C20905" w:rsidRPr="00A55834" w:rsidTr="00F95DD1">
        <w:trPr>
          <w:trHeight w:val="1046"/>
        </w:trPr>
        <w:tc>
          <w:tcPr>
            <w:tcW w:w="764" w:type="pct"/>
            <w:vAlign w:val="center"/>
          </w:tcPr>
          <w:p w:rsidR="00C20905" w:rsidRPr="00A55834" w:rsidRDefault="00CF4BAD" w:rsidP="001A2614">
            <w:pPr>
              <w:pStyle w:val="zNormaali"/>
              <w:widowControl w:val="0"/>
              <w:spacing w:before="60" w:line="240" w:lineRule="auto"/>
              <w:ind w:right="-107"/>
              <w:jc w:val="center"/>
              <w:rPr>
                <w:rFonts w:ascii="Times New Roman" w:hAnsi="Times New Roman"/>
                <w:sz w:val="22"/>
                <w:szCs w:val="22"/>
                <w:lang w:val="bg-BG"/>
              </w:rPr>
            </w:pPr>
            <w:r>
              <w:rPr>
                <w:rFonts w:ascii="Times New Roman" w:hAnsi="Times New Roman"/>
                <w:sz w:val="22"/>
                <w:szCs w:val="22"/>
                <w:lang w:val="bg-BG"/>
              </w:rPr>
              <w:t>15.05.20210</w:t>
            </w:r>
            <w:r w:rsidR="00621C4F" w:rsidRPr="00621C4F">
              <w:rPr>
                <w:rFonts w:ascii="Times New Roman" w:hAnsi="Times New Roman"/>
                <w:sz w:val="22"/>
                <w:szCs w:val="22"/>
                <w:lang w:val="bg-BG"/>
              </w:rPr>
              <w:t xml:space="preserve"> г.</w:t>
            </w:r>
          </w:p>
        </w:tc>
        <w:tc>
          <w:tcPr>
            <w:tcW w:w="1937" w:type="pct"/>
          </w:tcPr>
          <w:p w:rsidR="00C20905" w:rsidRPr="00A55834" w:rsidRDefault="00621C4F" w:rsidP="001A2614">
            <w:pPr>
              <w:spacing w:before="60"/>
              <w:jc w:val="both"/>
              <w:rPr>
                <w:rFonts w:ascii="Times New Roman" w:hAnsi="Times New Roman"/>
                <w:sz w:val="22"/>
                <w:szCs w:val="22"/>
              </w:rPr>
            </w:pPr>
            <w:r w:rsidRPr="00621C4F">
              <w:rPr>
                <w:rFonts w:ascii="Times New Roman" w:hAnsi="Times New Roman"/>
                <w:sz w:val="22"/>
                <w:szCs w:val="22"/>
              </w:rPr>
              <w:t>Ж</w:t>
            </w:r>
            <w:r w:rsidR="004A7F31">
              <w:rPr>
                <w:rFonts w:ascii="Times New Roman" w:hAnsi="Times New Roman"/>
                <w:sz w:val="22"/>
                <w:szCs w:val="22"/>
              </w:rPr>
              <w:t>елезопътно произше</w:t>
            </w:r>
            <w:r w:rsidR="001E5C24">
              <w:rPr>
                <w:rFonts w:ascii="Times New Roman" w:hAnsi="Times New Roman"/>
                <w:sz w:val="22"/>
                <w:szCs w:val="22"/>
              </w:rPr>
              <w:t>ствие – дерайлиране на тов</w:t>
            </w:r>
            <w:r w:rsidR="00CF4BAD">
              <w:rPr>
                <w:rFonts w:ascii="Times New Roman" w:hAnsi="Times New Roman"/>
                <w:sz w:val="22"/>
                <w:szCs w:val="22"/>
              </w:rPr>
              <w:t>арен влак № 80561</w:t>
            </w:r>
            <w:r w:rsidR="001E5C24">
              <w:rPr>
                <w:rFonts w:ascii="Times New Roman" w:hAnsi="Times New Roman"/>
                <w:sz w:val="22"/>
                <w:szCs w:val="22"/>
              </w:rPr>
              <w:t xml:space="preserve"> </w:t>
            </w:r>
            <w:r w:rsidR="00CF4BAD">
              <w:rPr>
                <w:rFonts w:ascii="Times New Roman" w:hAnsi="Times New Roman"/>
                <w:sz w:val="22"/>
                <w:szCs w:val="22"/>
              </w:rPr>
              <w:t>в гара Нова Загора</w:t>
            </w:r>
            <w:r w:rsidR="004A7F31">
              <w:rPr>
                <w:rFonts w:ascii="Times New Roman" w:hAnsi="Times New Roman"/>
                <w:sz w:val="22"/>
                <w:szCs w:val="22"/>
              </w:rPr>
              <w:t xml:space="preserve"> на </w:t>
            </w:r>
            <w:r w:rsidR="00CF4BAD">
              <w:rPr>
                <w:rFonts w:ascii="Times New Roman" w:hAnsi="Times New Roman"/>
                <w:sz w:val="22"/>
                <w:szCs w:val="22"/>
              </w:rPr>
              <w:t>15.05.2020</w:t>
            </w:r>
            <w:r w:rsidR="001E5C24" w:rsidRPr="001E5C24">
              <w:rPr>
                <w:rFonts w:ascii="Times New Roman" w:hAnsi="Times New Roman"/>
                <w:sz w:val="22"/>
                <w:szCs w:val="22"/>
              </w:rPr>
              <w:t xml:space="preserve"> г.</w:t>
            </w:r>
          </w:p>
        </w:tc>
        <w:tc>
          <w:tcPr>
            <w:tcW w:w="1269" w:type="pct"/>
            <w:vAlign w:val="center"/>
          </w:tcPr>
          <w:p w:rsidR="00C20905" w:rsidRPr="00621C4F" w:rsidRDefault="00CF4BAD" w:rsidP="001A2614">
            <w:pPr>
              <w:spacing w:before="60"/>
              <w:ind w:right="-108"/>
              <w:jc w:val="both"/>
              <w:rPr>
                <w:rFonts w:ascii="Times New Roman" w:hAnsi="Times New Roman"/>
                <w:spacing w:val="-1"/>
                <w:sz w:val="22"/>
                <w:szCs w:val="22"/>
                <w:highlight w:val="yellow"/>
              </w:rPr>
            </w:pPr>
            <w:r>
              <w:rPr>
                <w:rFonts w:ascii="Times New Roman" w:hAnsi="Times New Roman"/>
                <w:spacing w:val="-1"/>
                <w:sz w:val="22"/>
                <w:szCs w:val="22"/>
              </w:rPr>
              <w:t>Директива 2016/798/ЕП, чл. 20</w:t>
            </w:r>
            <w:r w:rsidR="00C20905" w:rsidRPr="00FD569A">
              <w:rPr>
                <w:rFonts w:ascii="Times New Roman" w:hAnsi="Times New Roman"/>
                <w:spacing w:val="-1"/>
                <w:sz w:val="22"/>
                <w:szCs w:val="22"/>
              </w:rPr>
              <w:t>, ал. 2</w:t>
            </w:r>
            <w:r w:rsidR="00C20905" w:rsidRPr="00262153">
              <w:rPr>
                <w:rFonts w:ascii="Times New Roman" w:hAnsi="Times New Roman"/>
                <w:spacing w:val="-1"/>
                <w:sz w:val="22"/>
                <w:szCs w:val="22"/>
                <w:lang w:val="ru-RU"/>
              </w:rPr>
              <w:t>/</w:t>
            </w:r>
            <w:r w:rsidR="00C20905" w:rsidRPr="00FD569A">
              <w:rPr>
                <w:rFonts w:ascii="Times New Roman" w:hAnsi="Times New Roman"/>
                <w:spacing w:val="-1"/>
                <w:sz w:val="22"/>
                <w:szCs w:val="22"/>
              </w:rPr>
              <w:t>а</w:t>
            </w:r>
            <w:r w:rsidR="001427FE">
              <w:rPr>
                <w:rFonts w:ascii="Times New Roman" w:hAnsi="Times New Roman"/>
                <w:spacing w:val="-1"/>
                <w:sz w:val="22"/>
                <w:szCs w:val="22"/>
              </w:rPr>
              <w:t>, чл. 115и, ал. 2 от ЗЖТ, чл. 76</w:t>
            </w:r>
            <w:r w:rsidR="004A7F31">
              <w:rPr>
                <w:rFonts w:ascii="Times New Roman" w:hAnsi="Times New Roman"/>
                <w:spacing w:val="-1"/>
                <w:sz w:val="22"/>
                <w:szCs w:val="22"/>
              </w:rPr>
              <w:t>, ал. 2</w:t>
            </w:r>
            <w:r w:rsidR="00C20905" w:rsidRPr="00FD569A">
              <w:rPr>
                <w:rFonts w:ascii="Times New Roman" w:hAnsi="Times New Roman"/>
                <w:spacing w:val="-1"/>
                <w:sz w:val="22"/>
                <w:szCs w:val="22"/>
              </w:rPr>
              <w:t xml:space="preserve"> о</w:t>
            </w:r>
            <w:r w:rsidR="001427FE">
              <w:rPr>
                <w:rFonts w:ascii="Times New Roman" w:hAnsi="Times New Roman"/>
                <w:spacing w:val="-1"/>
                <w:sz w:val="22"/>
                <w:szCs w:val="22"/>
              </w:rPr>
              <w:t>т Наредба № 59</w:t>
            </w:r>
          </w:p>
        </w:tc>
        <w:tc>
          <w:tcPr>
            <w:tcW w:w="1031" w:type="pct"/>
            <w:vAlign w:val="center"/>
          </w:tcPr>
          <w:p w:rsidR="00C20905" w:rsidRPr="00A55834" w:rsidRDefault="00CF4BAD" w:rsidP="001A2614">
            <w:pPr>
              <w:spacing w:before="60"/>
              <w:ind w:right="-108"/>
              <w:jc w:val="center"/>
              <w:rPr>
                <w:rFonts w:ascii="Times New Roman" w:hAnsi="Times New Roman"/>
                <w:spacing w:val="-1"/>
                <w:sz w:val="22"/>
                <w:szCs w:val="22"/>
              </w:rPr>
            </w:pPr>
            <w:r>
              <w:rPr>
                <w:rFonts w:ascii="Times New Roman" w:hAnsi="Times New Roman"/>
                <w:spacing w:val="-1"/>
                <w:sz w:val="22"/>
                <w:szCs w:val="22"/>
              </w:rPr>
              <w:t>18.11.2020</w:t>
            </w:r>
            <w:r w:rsidR="00621C4F" w:rsidRPr="00621C4F">
              <w:rPr>
                <w:rFonts w:ascii="Times New Roman" w:hAnsi="Times New Roman"/>
                <w:spacing w:val="-1"/>
                <w:sz w:val="22"/>
                <w:szCs w:val="22"/>
              </w:rPr>
              <w:t xml:space="preserve"> г.</w:t>
            </w:r>
          </w:p>
        </w:tc>
      </w:tr>
      <w:tr w:rsidR="001E5C24" w:rsidRPr="00A55834" w:rsidTr="00F95DD1">
        <w:trPr>
          <w:trHeight w:val="1196"/>
        </w:trPr>
        <w:tc>
          <w:tcPr>
            <w:tcW w:w="764" w:type="pct"/>
            <w:vAlign w:val="center"/>
          </w:tcPr>
          <w:p w:rsidR="001E5C24" w:rsidRDefault="00F95DD1" w:rsidP="001A2614">
            <w:pPr>
              <w:pStyle w:val="zNormaali"/>
              <w:widowControl w:val="0"/>
              <w:spacing w:before="60" w:line="240" w:lineRule="auto"/>
              <w:ind w:right="-107"/>
              <w:jc w:val="center"/>
              <w:rPr>
                <w:rFonts w:ascii="Times New Roman" w:hAnsi="Times New Roman"/>
                <w:sz w:val="22"/>
                <w:szCs w:val="22"/>
                <w:lang w:val="bg-BG"/>
              </w:rPr>
            </w:pPr>
            <w:r>
              <w:rPr>
                <w:rFonts w:ascii="Times New Roman" w:hAnsi="Times New Roman"/>
                <w:sz w:val="22"/>
                <w:szCs w:val="22"/>
                <w:lang w:val="bg-BG"/>
              </w:rPr>
              <w:t>15.07.2020</w:t>
            </w:r>
            <w:r w:rsidR="00296160">
              <w:rPr>
                <w:rFonts w:ascii="Times New Roman" w:hAnsi="Times New Roman"/>
                <w:sz w:val="22"/>
                <w:szCs w:val="22"/>
                <w:lang w:val="bg-BG"/>
              </w:rPr>
              <w:t xml:space="preserve"> г.</w:t>
            </w:r>
          </w:p>
        </w:tc>
        <w:tc>
          <w:tcPr>
            <w:tcW w:w="1937" w:type="pct"/>
          </w:tcPr>
          <w:p w:rsidR="001E5C24" w:rsidRPr="00621C4F" w:rsidRDefault="001E5C24" w:rsidP="001E5C24">
            <w:pPr>
              <w:spacing w:before="60"/>
              <w:jc w:val="both"/>
              <w:rPr>
                <w:rFonts w:ascii="Times New Roman" w:hAnsi="Times New Roman"/>
                <w:sz w:val="22"/>
                <w:szCs w:val="22"/>
              </w:rPr>
            </w:pPr>
            <w:r w:rsidRPr="001E5C24">
              <w:rPr>
                <w:rFonts w:ascii="Times New Roman" w:hAnsi="Times New Roman"/>
                <w:sz w:val="22"/>
                <w:szCs w:val="22"/>
              </w:rPr>
              <w:t>Железопътно произшествие – дер</w:t>
            </w:r>
            <w:r>
              <w:rPr>
                <w:rFonts w:ascii="Times New Roman" w:hAnsi="Times New Roman"/>
                <w:sz w:val="22"/>
                <w:szCs w:val="22"/>
              </w:rPr>
              <w:t xml:space="preserve">айлиране </w:t>
            </w:r>
            <w:r w:rsidR="00F95DD1">
              <w:rPr>
                <w:rFonts w:ascii="Times New Roman" w:hAnsi="Times New Roman"/>
                <w:sz w:val="22"/>
                <w:szCs w:val="22"/>
              </w:rPr>
              <w:t>локомотива на товарен влак № 30682</w:t>
            </w:r>
            <w:r w:rsidRPr="001E5C24">
              <w:rPr>
                <w:rFonts w:ascii="Times New Roman" w:hAnsi="Times New Roman"/>
                <w:sz w:val="22"/>
                <w:szCs w:val="22"/>
              </w:rPr>
              <w:t xml:space="preserve"> </w:t>
            </w:r>
            <w:r w:rsidR="00464886">
              <w:rPr>
                <w:rFonts w:ascii="Times New Roman" w:hAnsi="Times New Roman"/>
                <w:sz w:val="22"/>
                <w:szCs w:val="22"/>
              </w:rPr>
              <w:t xml:space="preserve">на </w:t>
            </w:r>
            <w:r w:rsidR="00F95DD1">
              <w:rPr>
                <w:rFonts w:ascii="Times New Roman" w:hAnsi="Times New Roman"/>
                <w:sz w:val="22"/>
                <w:szCs w:val="22"/>
              </w:rPr>
              <w:t>3-ти коловоз при влизане в гара Костенец на 15.07.2020</w:t>
            </w:r>
            <w:r w:rsidRPr="001E5C24">
              <w:rPr>
                <w:rFonts w:ascii="Times New Roman" w:hAnsi="Times New Roman"/>
                <w:sz w:val="22"/>
                <w:szCs w:val="22"/>
              </w:rPr>
              <w:t xml:space="preserve"> г.</w:t>
            </w:r>
            <w:r w:rsidRPr="001E5C24">
              <w:rPr>
                <w:rFonts w:ascii="Times New Roman" w:hAnsi="Times New Roman"/>
                <w:sz w:val="22"/>
                <w:szCs w:val="22"/>
              </w:rPr>
              <w:tab/>
            </w:r>
            <w:r w:rsidRPr="001E5C24">
              <w:rPr>
                <w:rFonts w:ascii="Times New Roman" w:hAnsi="Times New Roman"/>
                <w:sz w:val="22"/>
                <w:szCs w:val="22"/>
              </w:rPr>
              <w:tab/>
            </w:r>
          </w:p>
        </w:tc>
        <w:tc>
          <w:tcPr>
            <w:tcW w:w="1269" w:type="pct"/>
            <w:vAlign w:val="center"/>
          </w:tcPr>
          <w:p w:rsidR="001E5C24" w:rsidRPr="00FD569A" w:rsidRDefault="00F95DD1" w:rsidP="001A2614">
            <w:pPr>
              <w:spacing w:before="60"/>
              <w:ind w:right="-108"/>
              <w:jc w:val="both"/>
              <w:rPr>
                <w:rFonts w:ascii="Times New Roman" w:hAnsi="Times New Roman"/>
                <w:spacing w:val="-1"/>
                <w:sz w:val="22"/>
                <w:szCs w:val="22"/>
              </w:rPr>
            </w:pPr>
            <w:r>
              <w:rPr>
                <w:rFonts w:ascii="Times New Roman" w:hAnsi="Times New Roman"/>
                <w:spacing w:val="-1"/>
                <w:sz w:val="22"/>
                <w:szCs w:val="22"/>
              </w:rPr>
              <w:t>Директива 2016/7</w:t>
            </w:r>
            <w:r w:rsidR="001E5C24" w:rsidRPr="001E5C24">
              <w:rPr>
                <w:rFonts w:ascii="Times New Roman" w:hAnsi="Times New Roman"/>
                <w:spacing w:val="-1"/>
                <w:sz w:val="22"/>
                <w:szCs w:val="22"/>
              </w:rPr>
              <w:t>9</w:t>
            </w:r>
            <w:r>
              <w:rPr>
                <w:rFonts w:ascii="Times New Roman" w:hAnsi="Times New Roman"/>
                <w:spacing w:val="-1"/>
                <w:sz w:val="22"/>
                <w:szCs w:val="22"/>
              </w:rPr>
              <w:t>8/ЕП, чл. 20</w:t>
            </w:r>
            <w:r w:rsidR="001E5C24" w:rsidRPr="001E5C24">
              <w:rPr>
                <w:rFonts w:ascii="Times New Roman" w:hAnsi="Times New Roman"/>
                <w:spacing w:val="-1"/>
                <w:sz w:val="22"/>
                <w:szCs w:val="22"/>
              </w:rPr>
              <w:t>, ал. 2/а, чл. 115и, ал. 2 от ЗЖТ, чл. 76, ал. 2 от Наредба № 59</w:t>
            </w:r>
          </w:p>
        </w:tc>
        <w:tc>
          <w:tcPr>
            <w:tcW w:w="1031" w:type="pct"/>
            <w:vAlign w:val="center"/>
          </w:tcPr>
          <w:p w:rsidR="001E5C24" w:rsidRPr="00621C4F" w:rsidRDefault="00F95DD1" w:rsidP="001A2614">
            <w:pPr>
              <w:spacing w:before="60"/>
              <w:ind w:right="-108"/>
              <w:jc w:val="center"/>
              <w:rPr>
                <w:rFonts w:ascii="Times New Roman" w:hAnsi="Times New Roman"/>
                <w:spacing w:val="-1"/>
                <w:sz w:val="22"/>
                <w:szCs w:val="22"/>
              </w:rPr>
            </w:pPr>
            <w:r>
              <w:rPr>
                <w:rFonts w:ascii="Times New Roman" w:hAnsi="Times New Roman"/>
                <w:spacing w:val="-1"/>
                <w:sz w:val="22"/>
                <w:szCs w:val="22"/>
              </w:rPr>
              <w:t>22.12.2020</w:t>
            </w:r>
            <w:r w:rsidR="001E5C24" w:rsidRPr="001E5C24">
              <w:rPr>
                <w:rFonts w:ascii="Times New Roman" w:hAnsi="Times New Roman"/>
                <w:spacing w:val="-1"/>
                <w:sz w:val="22"/>
                <w:szCs w:val="22"/>
              </w:rPr>
              <w:t xml:space="preserve"> г.</w:t>
            </w:r>
          </w:p>
        </w:tc>
      </w:tr>
      <w:tr w:rsidR="00C20905" w:rsidRPr="00A55834" w:rsidTr="00F95DD1">
        <w:trPr>
          <w:trHeight w:val="1302"/>
        </w:trPr>
        <w:tc>
          <w:tcPr>
            <w:tcW w:w="764" w:type="pct"/>
            <w:vAlign w:val="center"/>
          </w:tcPr>
          <w:p w:rsidR="00C20905" w:rsidRPr="00413C79" w:rsidRDefault="00F95DD1" w:rsidP="0084656E">
            <w:pPr>
              <w:pStyle w:val="zNormaali"/>
              <w:widowControl w:val="0"/>
              <w:spacing w:before="60" w:line="240" w:lineRule="auto"/>
              <w:ind w:right="-107"/>
              <w:jc w:val="center"/>
              <w:rPr>
                <w:rFonts w:ascii="Times New Roman" w:hAnsi="Times New Roman"/>
                <w:sz w:val="22"/>
                <w:szCs w:val="22"/>
                <w:lang w:val="bg-BG"/>
              </w:rPr>
            </w:pPr>
            <w:r>
              <w:rPr>
                <w:rFonts w:ascii="Times New Roman" w:hAnsi="Times New Roman"/>
                <w:sz w:val="22"/>
                <w:szCs w:val="22"/>
                <w:lang w:val="bg-BG"/>
              </w:rPr>
              <w:t>28.09.2020</w:t>
            </w:r>
            <w:r w:rsidR="00621C4F" w:rsidRPr="00413C79">
              <w:rPr>
                <w:rFonts w:ascii="Times New Roman" w:hAnsi="Times New Roman"/>
                <w:sz w:val="22"/>
                <w:szCs w:val="22"/>
                <w:lang w:val="bg-BG"/>
              </w:rPr>
              <w:t xml:space="preserve"> г.</w:t>
            </w:r>
          </w:p>
        </w:tc>
        <w:tc>
          <w:tcPr>
            <w:tcW w:w="1937" w:type="pct"/>
          </w:tcPr>
          <w:p w:rsidR="00C20905" w:rsidRPr="00262153" w:rsidRDefault="00413C79" w:rsidP="00413C79">
            <w:pPr>
              <w:spacing w:before="60"/>
              <w:jc w:val="both"/>
              <w:rPr>
                <w:rFonts w:ascii="Times New Roman" w:hAnsi="Times New Roman"/>
                <w:sz w:val="22"/>
                <w:szCs w:val="22"/>
                <w:lang w:val="ru-RU"/>
              </w:rPr>
            </w:pPr>
            <w:r w:rsidRPr="00413C79">
              <w:rPr>
                <w:rFonts w:ascii="Times New Roman" w:hAnsi="Times New Roman"/>
                <w:sz w:val="22"/>
                <w:szCs w:val="22"/>
              </w:rPr>
              <w:t xml:space="preserve">Железопътно произшествие – пожар в </w:t>
            </w:r>
            <w:r w:rsidR="00464886">
              <w:rPr>
                <w:rFonts w:ascii="Times New Roman" w:hAnsi="Times New Roman"/>
                <w:sz w:val="22"/>
                <w:szCs w:val="22"/>
              </w:rPr>
              <w:t>ел. локомотив</w:t>
            </w:r>
            <w:r w:rsidR="00F95DD1">
              <w:rPr>
                <w:rFonts w:ascii="Times New Roman" w:hAnsi="Times New Roman"/>
                <w:sz w:val="22"/>
                <w:szCs w:val="22"/>
              </w:rPr>
              <w:t xml:space="preserve"> № 44094</w:t>
            </w:r>
            <w:r w:rsidR="00296160">
              <w:rPr>
                <w:rFonts w:ascii="Times New Roman" w:hAnsi="Times New Roman"/>
                <w:sz w:val="22"/>
                <w:szCs w:val="22"/>
              </w:rPr>
              <w:t xml:space="preserve"> </w:t>
            </w:r>
            <w:r>
              <w:rPr>
                <w:rFonts w:ascii="Times New Roman" w:hAnsi="Times New Roman"/>
                <w:sz w:val="22"/>
                <w:szCs w:val="22"/>
              </w:rPr>
              <w:t>по време</w:t>
            </w:r>
            <w:r w:rsidR="00296160">
              <w:rPr>
                <w:rFonts w:ascii="Times New Roman" w:hAnsi="Times New Roman"/>
                <w:sz w:val="22"/>
                <w:szCs w:val="22"/>
              </w:rPr>
              <w:t xml:space="preserve"> на движен</w:t>
            </w:r>
            <w:r w:rsidR="00F95DD1">
              <w:rPr>
                <w:rFonts w:ascii="Times New Roman" w:hAnsi="Times New Roman"/>
                <w:sz w:val="22"/>
                <w:szCs w:val="22"/>
              </w:rPr>
              <w:t>ие, обслужвал БВ № 3621 между гарите Черноград – Айтос</w:t>
            </w:r>
            <w:r>
              <w:rPr>
                <w:rFonts w:ascii="Times New Roman" w:hAnsi="Times New Roman"/>
                <w:sz w:val="22"/>
                <w:szCs w:val="22"/>
              </w:rPr>
              <w:t xml:space="preserve"> на </w:t>
            </w:r>
            <w:r w:rsidR="00F95DD1">
              <w:rPr>
                <w:rFonts w:ascii="Times New Roman" w:hAnsi="Times New Roman"/>
                <w:sz w:val="22"/>
                <w:szCs w:val="22"/>
              </w:rPr>
              <w:t>28.09.2020</w:t>
            </w:r>
            <w:r w:rsidRPr="00413C79">
              <w:rPr>
                <w:rFonts w:ascii="Times New Roman" w:hAnsi="Times New Roman"/>
                <w:sz w:val="22"/>
                <w:szCs w:val="22"/>
              </w:rPr>
              <w:t xml:space="preserve"> г.</w:t>
            </w:r>
          </w:p>
        </w:tc>
        <w:tc>
          <w:tcPr>
            <w:tcW w:w="1269" w:type="pct"/>
            <w:vAlign w:val="center"/>
          </w:tcPr>
          <w:p w:rsidR="00C20905" w:rsidRPr="00621C4F" w:rsidRDefault="00F95DD1" w:rsidP="00FD569A">
            <w:pPr>
              <w:spacing w:before="60"/>
              <w:ind w:right="-108"/>
              <w:jc w:val="both"/>
              <w:rPr>
                <w:rFonts w:ascii="Times New Roman" w:hAnsi="Times New Roman"/>
                <w:spacing w:val="-1"/>
                <w:sz w:val="22"/>
                <w:szCs w:val="22"/>
                <w:highlight w:val="yellow"/>
              </w:rPr>
            </w:pPr>
            <w:r>
              <w:rPr>
                <w:rFonts w:ascii="Times New Roman" w:hAnsi="Times New Roman"/>
                <w:spacing w:val="-1"/>
                <w:sz w:val="22"/>
                <w:szCs w:val="22"/>
              </w:rPr>
              <w:t>Директива 2016/7</w:t>
            </w:r>
            <w:r w:rsidR="00C20905" w:rsidRPr="00FD569A">
              <w:rPr>
                <w:rFonts w:ascii="Times New Roman" w:hAnsi="Times New Roman"/>
                <w:spacing w:val="-1"/>
                <w:sz w:val="22"/>
                <w:szCs w:val="22"/>
              </w:rPr>
              <w:t>9</w:t>
            </w:r>
            <w:r>
              <w:rPr>
                <w:rFonts w:ascii="Times New Roman" w:hAnsi="Times New Roman"/>
                <w:spacing w:val="-1"/>
                <w:sz w:val="22"/>
                <w:szCs w:val="22"/>
              </w:rPr>
              <w:t>8/ЕП, чл. 20</w:t>
            </w:r>
            <w:r w:rsidR="00C20905" w:rsidRPr="00FD569A">
              <w:rPr>
                <w:rFonts w:ascii="Times New Roman" w:hAnsi="Times New Roman"/>
                <w:spacing w:val="-1"/>
                <w:sz w:val="22"/>
                <w:szCs w:val="22"/>
              </w:rPr>
              <w:t>, ал. 2/</w:t>
            </w:r>
            <w:r w:rsidR="00FD569A" w:rsidRPr="00FD569A">
              <w:rPr>
                <w:rFonts w:ascii="Times New Roman" w:hAnsi="Times New Roman"/>
                <w:spacing w:val="-1"/>
                <w:sz w:val="22"/>
                <w:szCs w:val="22"/>
              </w:rPr>
              <w:t>а</w:t>
            </w:r>
            <w:r w:rsidR="001427FE">
              <w:rPr>
                <w:rFonts w:ascii="Times New Roman" w:hAnsi="Times New Roman"/>
                <w:spacing w:val="-1"/>
                <w:sz w:val="22"/>
                <w:szCs w:val="22"/>
              </w:rPr>
              <w:t>, чл. 115и, ал. 2 от ЗЖТ, чл. 76</w:t>
            </w:r>
            <w:r w:rsidR="00413C79">
              <w:rPr>
                <w:rFonts w:ascii="Times New Roman" w:hAnsi="Times New Roman"/>
                <w:spacing w:val="-1"/>
                <w:sz w:val="22"/>
                <w:szCs w:val="22"/>
              </w:rPr>
              <w:t>,ал. 2</w:t>
            </w:r>
            <w:r w:rsidR="00C20905" w:rsidRPr="00FD569A">
              <w:rPr>
                <w:rFonts w:ascii="Times New Roman" w:hAnsi="Times New Roman"/>
                <w:spacing w:val="-1"/>
                <w:sz w:val="22"/>
                <w:szCs w:val="22"/>
              </w:rPr>
              <w:t xml:space="preserve"> о</w:t>
            </w:r>
            <w:r w:rsidR="001427FE">
              <w:rPr>
                <w:rFonts w:ascii="Times New Roman" w:hAnsi="Times New Roman"/>
                <w:spacing w:val="-1"/>
                <w:sz w:val="22"/>
                <w:szCs w:val="22"/>
              </w:rPr>
              <w:t>т Наредба № 59</w:t>
            </w:r>
          </w:p>
        </w:tc>
        <w:tc>
          <w:tcPr>
            <w:tcW w:w="1031" w:type="pct"/>
            <w:vAlign w:val="center"/>
          </w:tcPr>
          <w:p w:rsidR="00C20905" w:rsidRPr="00A55834" w:rsidRDefault="00F95DD1" w:rsidP="001A2614">
            <w:pPr>
              <w:spacing w:before="60"/>
              <w:ind w:right="-108"/>
              <w:jc w:val="center"/>
              <w:rPr>
                <w:rFonts w:ascii="Times New Roman" w:hAnsi="Times New Roman"/>
                <w:spacing w:val="-1"/>
                <w:sz w:val="22"/>
                <w:szCs w:val="22"/>
              </w:rPr>
            </w:pPr>
            <w:r>
              <w:rPr>
                <w:rFonts w:ascii="Times New Roman" w:hAnsi="Times New Roman"/>
                <w:spacing w:val="-1"/>
                <w:sz w:val="22"/>
                <w:szCs w:val="22"/>
              </w:rPr>
              <w:t>20.04.2021</w:t>
            </w:r>
            <w:r w:rsidR="00621C4F" w:rsidRPr="00621C4F">
              <w:rPr>
                <w:rFonts w:ascii="Times New Roman" w:hAnsi="Times New Roman"/>
                <w:spacing w:val="-1"/>
                <w:sz w:val="22"/>
                <w:szCs w:val="22"/>
              </w:rPr>
              <w:t xml:space="preserve"> г.</w:t>
            </w:r>
          </w:p>
        </w:tc>
      </w:tr>
    </w:tbl>
    <w:p w:rsidR="0072000A" w:rsidRPr="0072000A" w:rsidRDefault="0072000A" w:rsidP="0072000A"/>
    <w:p w:rsidR="00E7704E" w:rsidRPr="002B4E58" w:rsidRDefault="001C107D" w:rsidP="006A6993">
      <w:pPr>
        <w:pStyle w:val="af"/>
        <w:numPr>
          <w:ilvl w:val="2"/>
          <w:numId w:val="31"/>
        </w:numPr>
        <w:tabs>
          <w:tab w:val="left" w:pos="851"/>
        </w:tabs>
        <w:spacing w:before="120" w:after="0" w:line="240" w:lineRule="auto"/>
        <w:ind w:left="0" w:firstLine="284"/>
        <w:jc w:val="both"/>
        <w:rPr>
          <w:rStyle w:val="20"/>
          <w:rFonts w:ascii="Times New Roman" w:hAnsi="Times New Roman"/>
          <w:b w:val="0"/>
          <w:i/>
          <w:spacing w:val="-1"/>
          <w:sz w:val="22"/>
          <w:szCs w:val="24"/>
          <w:u w:val="single"/>
        </w:rPr>
      </w:pPr>
      <w:r>
        <w:rPr>
          <w:rStyle w:val="20"/>
          <w:rFonts w:ascii="Times New Roman" w:hAnsi="Times New Roman"/>
          <w:bCs/>
        </w:rPr>
        <w:t xml:space="preserve"> </w:t>
      </w:r>
      <w:bookmarkStart w:id="37" w:name="_Toc48847334"/>
      <w:r>
        <w:rPr>
          <w:rStyle w:val="20"/>
          <w:rFonts w:ascii="Times New Roman" w:hAnsi="Times New Roman"/>
          <w:bCs/>
        </w:rPr>
        <w:t>Д</w:t>
      </w:r>
      <w:r w:rsidR="00F95DD1">
        <w:rPr>
          <w:rStyle w:val="20"/>
          <w:rFonts w:ascii="Times New Roman" w:hAnsi="Times New Roman"/>
          <w:bCs/>
        </w:rPr>
        <w:t>ерайлиране на товарен влак № 80561 при транзитно преминаване през гара Нова Загора на 15.05.2020</w:t>
      </w:r>
      <w:r w:rsidR="007D4BEE" w:rsidRPr="002B4E58">
        <w:rPr>
          <w:rStyle w:val="20"/>
          <w:rFonts w:ascii="Times New Roman" w:hAnsi="Times New Roman"/>
          <w:bCs/>
        </w:rPr>
        <w:t xml:space="preserve"> г.</w:t>
      </w:r>
      <w:bookmarkEnd w:id="37"/>
      <w:r w:rsidR="00E7704E" w:rsidRPr="002B4E58">
        <w:rPr>
          <w:rStyle w:val="20"/>
          <w:rFonts w:ascii="Times New Roman" w:hAnsi="Times New Roman"/>
          <w:bCs/>
        </w:rPr>
        <w:t xml:space="preserve">  </w:t>
      </w:r>
    </w:p>
    <w:p w:rsidR="00C20905" w:rsidRPr="00E7704E" w:rsidRDefault="00C20905" w:rsidP="006A6993">
      <w:pPr>
        <w:spacing w:before="120"/>
        <w:ind w:left="567"/>
        <w:jc w:val="both"/>
        <w:rPr>
          <w:rFonts w:ascii="Times New Roman" w:hAnsi="Times New Roman"/>
          <w:i/>
          <w:spacing w:val="-1"/>
          <w:szCs w:val="24"/>
          <w:u w:val="single"/>
        </w:rPr>
      </w:pPr>
      <w:r w:rsidRPr="00E7704E">
        <w:rPr>
          <w:rFonts w:ascii="Times New Roman" w:hAnsi="Times New Roman"/>
          <w:i/>
          <w:spacing w:val="-1"/>
          <w:szCs w:val="24"/>
          <w:u w:val="single"/>
        </w:rPr>
        <w:t>Кратко описание</w:t>
      </w:r>
    </w:p>
    <w:p w:rsidR="00F95DD1" w:rsidRPr="00F95DD1" w:rsidRDefault="00F95DD1" w:rsidP="00055447">
      <w:pPr>
        <w:ind w:firstLine="567"/>
        <w:jc w:val="both"/>
        <w:rPr>
          <w:rFonts w:ascii="Times New Roman" w:hAnsi="Times New Roman"/>
        </w:rPr>
      </w:pPr>
      <w:r w:rsidRPr="00F95DD1">
        <w:rPr>
          <w:rFonts w:ascii="Times New Roman" w:hAnsi="Times New Roman"/>
        </w:rPr>
        <w:t>На 14.05.2020 г. от гара Златица в 18:13 часа е заминал ДТВ № 80561. Влакът е с 25 пълни вагона, брутна маса 2148 тона с локомотив № 88030 начело и помощен бутащ локомотив № 88025. Влакът е превозвал меден пирит в направление Златица – София – Пловдив – Порт Бургас (фиг. 1). В гара София начело на влака е прикачен втори помощен локомотив № 88016 и е заминал в 20:43 часа. В гара Вакарел от влака е разкачен бутащият помощен локомотив № 88025 и е заминал в 21:52 часа. В гара Тодор Каблешков на локомотив № 88030 се сменят локомотивните машинисти и влакът заминава в 00:23 часа. В гара Пловдив е разкачен помощният локомотив начело №</w:t>
      </w:r>
      <w:r>
        <w:rPr>
          <w:rFonts w:ascii="Times New Roman" w:hAnsi="Times New Roman"/>
        </w:rPr>
        <w:t xml:space="preserve"> 88016 и влакът заминава с един </w:t>
      </w:r>
      <w:r w:rsidRPr="00F95DD1">
        <w:rPr>
          <w:rFonts w:ascii="Times New Roman" w:hAnsi="Times New Roman"/>
        </w:rPr>
        <w:t xml:space="preserve">локомотив № 88030 в 00:36 часа. </w:t>
      </w:r>
    </w:p>
    <w:p w:rsidR="00175EE4" w:rsidRPr="009261E5" w:rsidRDefault="00F95DD1" w:rsidP="00F95DD1">
      <w:pPr>
        <w:ind w:firstLine="567"/>
        <w:jc w:val="both"/>
        <w:rPr>
          <w:rFonts w:ascii="Times New Roman" w:hAnsi="Times New Roman"/>
        </w:rPr>
      </w:pPr>
      <w:r w:rsidRPr="00F95DD1">
        <w:rPr>
          <w:rFonts w:ascii="Times New Roman" w:hAnsi="Times New Roman"/>
        </w:rPr>
        <w:t>В гара Хан Аспарух, след среща с БВ № 8636 е заминал в 03:02 часа за гара Нова Загора. Дежурният ръководител движение в гара Нова Загора е подготвил маршрута за преминаване на влака по четвърти – главен коловоз без спиране. Влакът навлиза във входните  стрелки на гарата със скорост 67,7 км/ч. През входните стрелки № 8, № 16 и през стрелка № 20 преминават локомотивът с първите пет вагона и от 6-ти до 15-ти вагон дерайлират 10 вагона. От последвалото дерайлиране влакът спира в гарата. Дежурният ръководител движение в гара Нова Загора е уведомил заинтересованите служби и лица.</w:t>
      </w:r>
    </w:p>
    <w:tbl>
      <w:tblPr>
        <w:tblStyle w:val="ae"/>
        <w:tblW w:w="9690" w:type="dxa"/>
        <w:tblLook w:val="04A0"/>
      </w:tblPr>
      <w:tblGrid>
        <w:gridCol w:w="9468"/>
        <w:gridCol w:w="222"/>
      </w:tblGrid>
      <w:tr w:rsidR="00C20905" w:rsidTr="00175EE4">
        <w:tc>
          <w:tcPr>
            <w:tcW w:w="9468" w:type="dxa"/>
            <w:tcBorders>
              <w:top w:val="nil"/>
              <w:left w:val="nil"/>
              <w:bottom w:val="nil"/>
              <w:right w:val="nil"/>
            </w:tcBorders>
          </w:tcPr>
          <w:tbl>
            <w:tblPr>
              <w:tblStyle w:val="ae"/>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02"/>
              <w:gridCol w:w="4450"/>
            </w:tblGrid>
            <w:tr w:rsidR="000759DB" w:rsidTr="001A2614">
              <w:tc>
                <w:tcPr>
                  <w:tcW w:w="4500" w:type="dxa"/>
                </w:tcPr>
                <w:p w:rsidR="00C20905" w:rsidRDefault="004138D8" w:rsidP="001A2614">
                  <w:pPr>
                    <w:spacing w:before="60"/>
                    <w:ind w:left="-214"/>
                    <w:jc w:val="both"/>
                    <w:rPr>
                      <w:rFonts w:ascii="Times New Roman" w:hAnsi="Times New Roman"/>
                      <w:lang w:val="en-US"/>
                    </w:rPr>
                  </w:pPr>
                  <w:r>
                    <w:rPr>
                      <w:rFonts w:ascii="Times New Roman" w:hAnsi="Times New Roman"/>
                      <w:noProof/>
                    </w:rPr>
                    <w:lastRenderedPageBreak/>
                    <w:drawing>
                      <wp:inline distT="0" distB="0" distL="0" distR="0">
                        <wp:extent cx="3042285" cy="2060575"/>
                        <wp:effectExtent l="0" t="0" r="5715" b="0"/>
                        <wp:docPr id="26" name="Картина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7355" cy="2064009"/>
                                </a:xfrm>
                                <a:prstGeom prst="rect">
                                  <a:avLst/>
                                </a:prstGeom>
                                <a:noFill/>
                              </pic:spPr>
                            </pic:pic>
                          </a:graphicData>
                        </a:graphic>
                      </wp:inline>
                    </w:drawing>
                  </w:r>
                </w:p>
              </w:tc>
              <w:tc>
                <w:tcPr>
                  <w:tcW w:w="4752" w:type="dxa"/>
                </w:tcPr>
                <w:p w:rsidR="00C20905" w:rsidRPr="000D25B0" w:rsidRDefault="00C20905" w:rsidP="001A2614">
                  <w:pPr>
                    <w:spacing w:before="60"/>
                    <w:ind w:firstLine="720"/>
                    <w:jc w:val="both"/>
                    <w:rPr>
                      <w:rFonts w:ascii="Times New Roman" w:hAnsi="Times New Roman"/>
                      <w:i/>
                      <w:u w:val="single"/>
                    </w:rPr>
                  </w:pPr>
                  <w:r w:rsidRPr="000D25B0">
                    <w:rPr>
                      <w:rFonts w:ascii="Times New Roman" w:hAnsi="Times New Roman"/>
                      <w:i/>
                      <w:u w:val="single"/>
                    </w:rPr>
                    <w:t>Последствия</w:t>
                  </w:r>
                </w:p>
                <w:p w:rsidR="00C20905" w:rsidRPr="00EE579D" w:rsidRDefault="004138D8" w:rsidP="004138D8">
                  <w:pPr>
                    <w:spacing w:before="60"/>
                    <w:ind w:firstLine="324"/>
                    <w:jc w:val="both"/>
                    <w:rPr>
                      <w:rFonts w:ascii="Times New Roman" w:hAnsi="Times New Roman"/>
                    </w:rPr>
                  </w:pPr>
                  <w:r w:rsidRPr="004138D8">
                    <w:rPr>
                      <w:rFonts w:ascii="Times New Roman" w:hAnsi="Times New Roman"/>
                    </w:rPr>
                    <w:t>Вследствие дерайлиран</w:t>
                  </w:r>
                  <w:r>
                    <w:rPr>
                      <w:rFonts w:ascii="Times New Roman" w:hAnsi="Times New Roman"/>
                    </w:rPr>
                    <w:t>ето на влака са нанесени щети</w:t>
                  </w:r>
                  <w:r w:rsidRPr="004138D8">
                    <w:rPr>
                      <w:rFonts w:ascii="Times New Roman" w:hAnsi="Times New Roman"/>
                    </w:rPr>
                    <w:t xml:space="preserve"> на железопътната инфраструктура – железен път, железопътни стрелки, осигурителна техника и съоръжения на контак</w:t>
                  </w:r>
                  <w:r>
                    <w:rPr>
                      <w:rFonts w:ascii="Times New Roman" w:hAnsi="Times New Roman"/>
                    </w:rPr>
                    <w:t>тната мрежа. Нанесени са щети</w:t>
                  </w:r>
                  <w:r w:rsidRPr="004138D8">
                    <w:rPr>
                      <w:rFonts w:ascii="Times New Roman" w:hAnsi="Times New Roman"/>
                    </w:rPr>
                    <w:t xml:space="preserve"> на 10 </w:t>
                  </w:r>
                  <w:r>
                    <w:rPr>
                      <w:rFonts w:ascii="Times New Roman" w:hAnsi="Times New Roman"/>
                    </w:rPr>
                    <w:t xml:space="preserve">дерайлирали вагона. </w:t>
                  </w:r>
                  <w:r w:rsidRPr="004138D8">
                    <w:rPr>
                      <w:rFonts w:ascii="Times New Roman" w:hAnsi="Times New Roman"/>
                    </w:rPr>
                    <w:t>Движението на влаковете е прекъснато през гара Нова Загора от 03:20 до 08:10 часа на 15.05.2020 г.</w:t>
                  </w:r>
                  <w:r>
                    <w:rPr>
                      <w:rFonts w:ascii="Times New Roman" w:hAnsi="Times New Roman"/>
                    </w:rPr>
                    <w:t xml:space="preserve"> Нанесените щети са 1 304 158 лв.</w:t>
                  </w:r>
                </w:p>
              </w:tc>
            </w:tr>
          </w:tbl>
          <w:p w:rsidR="00C20905" w:rsidRPr="00262153" w:rsidRDefault="00C20905" w:rsidP="001A2614">
            <w:pPr>
              <w:spacing w:before="60"/>
              <w:jc w:val="both"/>
              <w:rPr>
                <w:rFonts w:ascii="Times New Roman" w:hAnsi="Times New Roman"/>
                <w:lang w:val="ru-RU"/>
              </w:rPr>
            </w:pPr>
          </w:p>
        </w:tc>
        <w:tc>
          <w:tcPr>
            <w:tcW w:w="222" w:type="dxa"/>
            <w:tcBorders>
              <w:top w:val="nil"/>
              <w:left w:val="nil"/>
              <w:bottom w:val="nil"/>
              <w:right w:val="nil"/>
            </w:tcBorders>
          </w:tcPr>
          <w:p w:rsidR="00C20905" w:rsidRPr="00262153" w:rsidRDefault="00C20905" w:rsidP="001A2614">
            <w:pPr>
              <w:spacing w:before="60"/>
              <w:ind w:left="-114"/>
              <w:jc w:val="both"/>
              <w:rPr>
                <w:rFonts w:ascii="Times New Roman" w:hAnsi="Times New Roman"/>
                <w:lang w:val="ru-RU"/>
              </w:rPr>
            </w:pPr>
          </w:p>
        </w:tc>
      </w:tr>
    </w:tbl>
    <w:p w:rsidR="00C20905" w:rsidRPr="000D25B0" w:rsidRDefault="00C20905" w:rsidP="00E44067">
      <w:pPr>
        <w:spacing w:before="60"/>
        <w:ind w:firstLine="567"/>
        <w:jc w:val="both"/>
        <w:rPr>
          <w:rFonts w:ascii="Times New Roman" w:hAnsi="Times New Roman"/>
          <w:i/>
          <w:u w:val="single"/>
        </w:rPr>
      </w:pPr>
      <w:r w:rsidRPr="000D25B0">
        <w:rPr>
          <w:rFonts w:ascii="Times New Roman" w:hAnsi="Times New Roman"/>
          <w:i/>
          <w:u w:val="single"/>
        </w:rPr>
        <w:t>Причини</w:t>
      </w:r>
    </w:p>
    <w:p w:rsidR="004138D8" w:rsidRDefault="004138D8" w:rsidP="00E44067">
      <w:pPr>
        <w:tabs>
          <w:tab w:val="left" w:pos="8080"/>
        </w:tabs>
        <w:spacing w:before="120"/>
        <w:ind w:right="28" w:firstLine="567"/>
        <w:jc w:val="both"/>
        <w:rPr>
          <w:rFonts w:ascii="Times New Roman" w:hAnsi="Times New Roman"/>
          <w:szCs w:val="24"/>
        </w:rPr>
      </w:pPr>
      <w:r w:rsidRPr="004138D8">
        <w:rPr>
          <w:rFonts w:ascii="Times New Roman" w:hAnsi="Times New Roman"/>
          <w:szCs w:val="24"/>
        </w:rPr>
        <w:t xml:space="preserve">ДТВ № 80561 навлиза в гара Нова Загора и преминава през първите входни стрелки.  Локомотивът и първите пет вагона преминават през стрелка № 20. При преминаване на шестия вагон № 33 52 0806 001-2, между първа и втора талига е последвало самопроизволно обръщане на стрелка № 20 по механичен начин от положение за правия четвърти коловоз в положение за отклонителния втори коловоз на гарата. Първата талига продължава движението си по четвърти коловоз, а втората талига на вагона се е насочила по раменните релси и дерайлират левите колела на втората талига, а впоследствие и десните колела. Причина за дерайлирането е неправилно регулирана и поддържана пружинна кобилица, монтирана на стрелка № 20, която към момента на дерайлиране е била в равновесно (междинно) положение, позволяващо произволно вибриране и преместване на езиците </w:t>
      </w:r>
      <w:r w:rsidR="0006372C">
        <w:rPr>
          <w:rFonts w:ascii="Times New Roman" w:hAnsi="Times New Roman"/>
          <w:szCs w:val="24"/>
        </w:rPr>
        <w:t>на стрелката.</w:t>
      </w:r>
    </w:p>
    <w:p w:rsidR="00C20905" w:rsidRPr="000D25B0" w:rsidRDefault="00C20905" w:rsidP="00E44067">
      <w:pPr>
        <w:tabs>
          <w:tab w:val="left" w:pos="8080"/>
        </w:tabs>
        <w:spacing w:before="120"/>
        <w:ind w:right="28" w:firstLine="567"/>
        <w:jc w:val="both"/>
        <w:rPr>
          <w:rFonts w:ascii="Times New Roman" w:hAnsi="Times New Roman"/>
          <w:i/>
          <w:u w:val="single"/>
        </w:rPr>
      </w:pPr>
      <w:r w:rsidRPr="000D25B0">
        <w:rPr>
          <w:rFonts w:ascii="Times New Roman" w:hAnsi="Times New Roman"/>
          <w:i/>
          <w:u w:val="single"/>
        </w:rPr>
        <w:t>Статус на разследването</w:t>
      </w:r>
    </w:p>
    <w:p w:rsidR="00C20905" w:rsidRDefault="00C20905" w:rsidP="0014270E">
      <w:pPr>
        <w:tabs>
          <w:tab w:val="left" w:pos="8080"/>
        </w:tabs>
        <w:spacing w:before="60"/>
        <w:ind w:right="28" w:firstLine="540"/>
        <w:jc w:val="both"/>
        <w:rPr>
          <w:rFonts w:ascii="Times New Roman" w:hAnsi="Times New Roman"/>
        </w:rPr>
      </w:pPr>
      <w:r>
        <w:rPr>
          <w:rFonts w:ascii="Times New Roman" w:hAnsi="Times New Roman"/>
        </w:rPr>
        <w:t xml:space="preserve">Разследването е приключено </w:t>
      </w:r>
      <w:r w:rsidRPr="00820D9A">
        <w:rPr>
          <w:rFonts w:ascii="Times New Roman" w:hAnsi="Times New Roman"/>
        </w:rPr>
        <w:t xml:space="preserve">с окончателен доклад </w:t>
      </w:r>
      <w:r>
        <w:rPr>
          <w:rFonts w:ascii="Times New Roman" w:hAnsi="Times New Roman"/>
        </w:rPr>
        <w:t xml:space="preserve">и </w:t>
      </w:r>
      <w:r w:rsidR="004138D8">
        <w:rPr>
          <w:rFonts w:ascii="Times New Roman" w:hAnsi="Times New Roman"/>
        </w:rPr>
        <w:t>седем</w:t>
      </w:r>
      <w:r w:rsidR="000759DB">
        <w:rPr>
          <w:rFonts w:ascii="Times New Roman" w:hAnsi="Times New Roman"/>
        </w:rPr>
        <w:t xml:space="preserve"> </w:t>
      </w:r>
      <w:r>
        <w:rPr>
          <w:rFonts w:ascii="Times New Roman" w:hAnsi="Times New Roman"/>
        </w:rPr>
        <w:t xml:space="preserve">препоръки </w:t>
      </w:r>
      <w:r w:rsidR="00805073">
        <w:rPr>
          <w:rFonts w:ascii="Times New Roman" w:hAnsi="Times New Roman"/>
        </w:rPr>
        <w:t xml:space="preserve">за безопасност </w:t>
      </w:r>
      <w:r>
        <w:rPr>
          <w:rFonts w:ascii="Times New Roman" w:hAnsi="Times New Roman"/>
        </w:rPr>
        <w:t xml:space="preserve">на </w:t>
      </w:r>
      <w:r w:rsidR="004138D8">
        <w:rPr>
          <w:rFonts w:ascii="Times New Roman" w:hAnsi="Times New Roman"/>
        </w:rPr>
        <w:t>18.11.2020</w:t>
      </w:r>
      <w:r w:rsidR="00805073">
        <w:rPr>
          <w:rFonts w:ascii="Times New Roman" w:hAnsi="Times New Roman"/>
        </w:rPr>
        <w:t xml:space="preserve"> </w:t>
      </w:r>
      <w:r>
        <w:rPr>
          <w:rFonts w:ascii="Times New Roman" w:hAnsi="Times New Roman"/>
        </w:rPr>
        <w:t>г.</w:t>
      </w:r>
    </w:p>
    <w:p w:rsidR="004138D8" w:rsidRDefault="004138D8" w:rsidP="0014270E">
      <w:pPr>
        <w:tabs>
          <w:tab w:val="left" w:pos="8080"/>
        </w:tabs>
        <w:spacing w:before="60"/>
        <w:ind w:right="28" w:firstLine="540"/>
        <w:jc w:val="both"/>
        <w:rPr>
          <w:rFonts w:ascii="Times New Roman" w:hAnsi="Times New Roman"/>
        </w:rPr>
      </w:pPr>
    </w:p>
    <w:p w:rsidR="00C20905" w:rsidRPr="00DF6DD2" w:rsidRDefault="00DF6DD2" w:rsidP="00DF6DD2">
      <w:pPr>
        <w:pStyle w:val="af"/>
        <w:numPr>
          <w:ilvl w:val="2"/>
          <w:numId w:val="31"/>
        </w:numPr>
        <w:tabs>
          <w:tab w:val="left" w:pos="851"/>
        </w:tabs>
        <w:spacing w:before="60"/>
        <w:ind w:left="0" w:firstLine="284"/>
        <w:jc w:val="both"/>
        <w:rPr>
          <w:rStyle w:val="20"/>
          <w:rFonts w:ascii="Times New Roman" w:hAnsi="Times New Roman"/>
          <w:bCs/>
        </w:rPr>
      </w:pPr>
      <w:r w:rsidRPr="00DF6DD2">
        <w:rPr>
          <w:rStyle w:val="20"/>
          <w:rFonts w:ascii="Times New Roman" w:hAnsi="Times New Roman"/>
          <w:bCs/>
        </w:rPr>
        <w:t xml:space="preserve"> </w:t>
      </w:r>
      <w:bookmarkStart w:id="38" w:name="_Toc48847335"/>
      <w:r w:rsidR="008144B1" w:rsidRPr="00DF6DD2">
        <w:rPr>
          <w:rStyle w:val="20"/>
          <w:rFonts w:ascii="Times New Roman" w:hAnsi="Times New Roman"/>
          <w:bCs/>
        </w:rPr>
        <w:t>Д</w:t>
      </w:r>
      <w:r w:rsidR="005B075C" w:rsidRPr="00DF6DD2">
        <w:rPr>
          <w:rStyle w:val="20"/>
          <w:rFonts w:ascii="Times New Roman" w:hAnsi="Times New Roman"/>
          <w:bCs/>
        </w:rPr>
        <w:t xml:space="preserve">ерайлиране </w:t>
      </w:r>
      <w:r w:rsidR="00F22A47">
        <w:rPr>
          <w:rStyle w:val="20"/>
          <w:rFonts w:ascii="Times New Roman" w:hAnsi="Times New Roman"/>
          <w:bCs/>
        </w:rPr>
        <w:t>локомотива на товарен влак № 30682</w:t>
      </w:r>
      <w:r w:rsidR="005B075C" w:rsidRPr="00DF6DD2">
        <w:rPr>
          <w:rStyle w:val="20"/>
          <w:rFonts w:ascii="Times New Roman" w:hAnsi="Times New Roman"/>
          <w:bCs/>
        </w:rPr>
        <w:t xml:space="preserve"> </w:t>
      </w:r>
      <w:r w:rsidR="00F22A47">
        <w:rPr>
          <w:rStyle w:val="20"/>
          <w:rFonts w:ascii="Times New Roman" w:hAnsi="Times New Roman"/>
          <w:bCs/>
        </w:rPr>
        <w:t>при влизане на 3-ти коловоз в гара Костенец на 15.07.2020</w:t>
      </w:r>
      <w:r>
        <w:rPr>
          <w:rStyle w:val="20"/>
          <w:rFonts w:ascii="Times New Roman" w:hAnsi="Times New Roman"/>
          <w:bCs/>
        </w:rPr>
        <w:t xml:space="preserve"> г.</w:t>
      </w:r>
      <w:bookmarkEnd w:id="38"/>
    </w:p>
    <w:p w:rsidR="00D41405" w:rsidRDefault="00D41405" w:rsidP="00E44067">
      <w:pPr>
        <w:pStyle w:val="af"/>
        <w:spacing w:before="120" w:line="240" w:lineRule="auto"/>
        <w:ind w:left="0" w:firstLine="567"/>
        <w:rPr>
          <w:rFonts w:ascii="Times New Roman" w:hAnsi="Times New Roman"/>
          <w:i/>
          <w:spacing w:val="-1"/>
          <w:szCs w:val="24"/>
          <w:u w:val="single"/>
        </w:rPr>
      </w:pPr>
      <w:bookmarkStart w:id="39" w:name="_Toc524619559"/>
      <w:r w:rsidRPr="000D25B0">
        <w:rPr>
          <w:rFonts w:ascii="Times New Roman" w:hAnsi="Times New Roman"/>
          <w:i/>
          <w:spacing w:val="-1"/>
          <w:szCs w:val="24"/>
          <w:u w:val="single"/>
        </w:rPr>
        <w:t>Кратко описание</w:t>
      </w:r>
    </w:p>
    <w:p w:rsidR="00F22A47" w:rsidRPr="00F22A47" w:rsidRDefault="00F22A47" w:rsidP="00F22A47">
      <w:pPr>
        <w:pStyle w:val="af"/>
        <w:ind w:left="0" w:firstLine="709"/>
        <w:jc w:val="both"/>
        <w:rPr>
          <w:rFonts w:ascii="Times New Roman" w:hAnsi="Times New Roman"/>
          <w:spacing w:val="-1"/>
          <w:szCs w:val="24"/>
        </w:rPr>
      </w:pPr>
      <w:r w:rsidRPr="00F22A47">
        <w:rPr>
          <w:rFonts w:ascii="Times New Roman" w:hAnsi="Times New Roman"/>
          <w:spacing w:val="-1"/>
          <w:szCs w:val="24"/>
        </w:rPr>
        <w:t>На 15.07.2020 г. в 05:02 часа от гара Карлово е заминал ДТВ № 30682 на железопътния превозвач „БДЖ-Товарни превози“ ЕООД в състав 42 вагона празни цистерни, 168 оси, 833 тона, теглен с електрически локомотив № 46041. Превозът на ДТВ № 30682 се извършва по маршрута Бургас – Зимница – Карлово – Пловдив – София – Илиянци – Пирдоп.</w:t>
      </w:r>
    </w:p>
    <w:p w:rsidR="00F22A47" w:rsidRPr="00F22A47" w:rsidRDefault="00F22A47" w:rsidP="00055447">
      <w:pPr>
        <w:pStyle w:val="af"/>
        <w:ind w:firstLine="720"/>
        <w:jc w:val="both"/>
        <w:rPr>
          <w:rFonts w:ascii="Times New Roman" w:hAnsi="Times New Roman"/>
          <w:spacing w:val="-1"/>
          <w:szCs w:val="24"/>
        </w:rPr>
      </w:pPr>
      <w:r w:rsidRPr="00F22A47">
        <w:rPr>
          <w:rFonts w:ascii="Times New Roman" w:hAnsi="Times New Roman"/>
          <w:spacing w:val="-1"/>
          <w:szCs w:val="24"/>
        </w:rPr>
        <w:t xml:space="preserve">От гара Септември влакът е заминал в 09:12 часа, преминава без спиране през гара Белово в 09:24 часа. Дежурният ръководител движение в гара Костенец, след полученото заминаване на влака, е подготвил маршрут с МРЦ-МН-70 за приемане на ДТВ № 30682 на трети отклонителен коловоз. </w:t>
      </w:r>
    </w:p>
    <w:p w:rsidR="00F22A47" w:rsidRDefault="00F22A47" w:rsidP="00F22A47">
      <w:pPr>
        <w:pStyle w:val="af"/>
        <w:spacing w:after="0" w:line="240" w:lineRule="auto"/>
        <w:ind w:left="0" w:firstLine="720"/>
        <w:jc w:val="both"/>
        <w:rPr>
          <w:rFonts w:ascii="Times New Roman" w:hAnsi="Times New Roman"/>
          <w:spacing w:val="-1"/>
          <w:szCs w:val="24"/>
        </w:rPr>
      </w:pPr>
      <w:r w:rsidRPr="00F22A47">
        <w:rPr>
          <w:rFonts w:ascii="Times New Roman" w:hAnsi="Times New Roman"/>
          <w:spacing w:val="-1"/>
          <w:szCs w:val="24"/>
        </w:rPr>
        <w:t>ДТВ № 30682 навлиза в гара Костенец при редовно отворен входен сигнал за трети отклонителен коловоз. Влакът преминава в отклонение през стрелка № 15 (дясна) и след нея в крива (лява) към трети коловоз със скорост на движение 25 км/ч локомотивната бригада е усетила силни вибрации и сътресения в кабината на локомотива, при което е предприела спиране на влака. След спирането на влака и извършения оглед на локомотива се установява, че същият е дерайлирал с първа и втора колоос вдясно по посока на движението.</w:t>
      </w:r>
    </w:p>
    <w:p w:rsidR="003D5E35" w:rsidRDefault="003D5E35" w:rsidP="00F22A47">
      <w:pPr>
        <w:pStyle w:val="af"/>
        <w:spacing w:after="0" w:line="240" w:lineRule="auto"/>
        <w:ind w:left="0" w:firstLine="720"/>
        <w:jc w:val="both"/>
        <w:rPr>
          <w:rFonts w:ascii="Times New Roman" w:hAnsi="Times New Roman"/>
          <w:spacing w:val="-1"/>
          <w:szCs w:val="24"/>
        </w:rPr>
      </w:pPr>
    </w:p>
    <w:p w:rsidR="003D5E35" w:rsidRDefault="003D5E35" w:rsidP="00F22A47">
      <w:pPr>
        <w:jc w:val="both"/>
        <w:rPr>
          <w:rFonts w:ascii="Times New Roman" w:hAnsi="Times New Roman"/>
          <w:spacing w:val="-1"/>
          <w:szCs w:val="24"/>
        </w:rPr>
      </w:pPr>
      <w:r>
        <w:rPr>
          <w:rFonts w:ascii="Times New Roman" w:hAnsi="Times New Roman"/>
          <w:noProof/>
          <w:spacing w:val="-1"/>
          <w:szCs w:val="24"/>
        </w:rPr>
        <w:lastRenderedPageBreak/>
        <w:drawing>
          <wp:anchor distT="0" distB="0" distL="114300" distR="114300" simplePos="0" relativeHeight="251658240" behindDoc="0" locked="0" layoutInCell="1" allowOverlap="1">
            <wp:simplePos x="1078252" y="2690345"/>
            <wp:positionH relativeFrom="column">
              <wp:align>left</wp:align>
            </wp:positionH>
            <wp:positionV relativeFrom="paragraph">
              <wp:align>top</wp:align>
            </wp:positionV>
            <wp:extent cx="2627630" cy="2383790"/>
            <wp:effectExtent l="0" t="0" r="1270" b="0"/>
            <wp:wrapSquare wrapText="bothSides"/>
            <wp:docPr id="27" name="Картина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7630" cy="2383790"/>
                    </a:xfrm>
                    <a:prstGeom prst="rect">
                      <a:avLst/>
                    </a:prstGeom>
                    <a:noFill/>
                  </pic:spPr>
                </pic:pic>
              </a:graphicData>
            </a:graphic>
          </wp:anchor>
        </w:drawing>
      </w:r>
    </w:p>
    <w:p w:rsidR="003D5E35" w:rsidRPr="003D5E35" w:rsidRDefault="003D5E35" w:rsidP="003D5E35">
      <w:pPr>
        <w:jc w:val="both"/>
        <w:rPr>
          <w:rFonts w:ascii="Times New Roman" w:hAnsi="Times New Roman"/>
          <w:i/>
          <w:spacing w:val="-1"/>
          <w:szCs w:val="24"/>
          <w:u w:val="single"/>
        </w:rPr>
      </w:pPr>
      <w:r w:rsidRPr="003D5E35">
        <w:rPr>
          <w:rFonts w:ascii="Times New Roman" w:hAnsi="Times New Roman"/>
          <w:i/>
          <w:spacing w:val="-1"/>
          <w:szCs w:val="24"/>
          <w:u w:val="single"/>
        </w:rPr>
        <w:t xml:space="preserve">Последствия </w:t>
      </w:r>
    </w:p>
    <w:p w:rsidR="003D5E35" w:rsidRDefault="003D5E35" w:rsidP="003D5E35">
      <w:pPr>
        <w:jc w:val="both"/>
        <w:rPr>
          <w:rFonts w:ascii="Times New Roman" w:hAnsi="Times New Roman"/>
          <w:spacing w:val="-1"/>
          <w:szCs w:val="24"/>
        </w:rPr>
      </w:pPr>
      <w:r w:rsidRPr="003D5E35">
        <w:rPr>
          <w:rFonts w:ascii="Times New Roman" w:hAnsi="Times New Roman"/>
          <w:spacing w:val="-1"/>
          <w:szCs w:val="24"/>
        </w:rPr>
        <w:t>Вследствие на дерайлирането няма пострадал персонал. Поради ниската скорост на движение и бързото спиране на влака нанесените щети са минимални н</w:t>
      </w:r>
      <w:r>
        <w:rPr>
          <w:rFonts w:ascii="Times New Roman" w:hAnsi="Times New Roman"/>
          <w:spacing w:val="-1"/>
          <w:szCs w:val="24"/>
        </w:rPr>
        <w:t xml:space="preserve">а локомотива и на железопътната </w:t>
      </w:r>
    </w:p>
    <w:p w:rsidR="003D5E35" w:rsidRDefault="003D5E35" w:rsidP="003D5E35">
      <w:pPr>
        <w:jc w:val="both"/>
        <w:rPr>
          <w:rFonts w:ascii="Times New Roman" w:hAnsi="Times New Roman"/>
          <w:spacing w:val="-1"/>
          <w:szCs w:val="24"/>
        </w:rPr>
      </w:pPr>
      <w:r w:rsidRPr="003D5E35">
        <w:rPr>
          <w:rFonts w:ascii="Times New Roman" w:hAnsi="Times New Roman"/>
          <w:spacing w:val="-1"/>
          <w:szCs w:val="24"/>
        </w:rPr>
        <w:t>инфраструктура.</w:t>
      </w:r>
    </w:p>
    <w:p w:rsidR="00D4435C" w:rsidRPr="003D5E35" w:rsidRDefault="003D5E35" w:rsidP="003D5E35">
      <w:pPr>
        <w:jc w:val="both"/>
        <w:rPr>
          <w:rFonts w:ascii="Times New Roman" w:hAnsi="Times New Roman"/>
          <w:spacing w:val="-1"/>
          <w:szCs w:val="24"/>
        </w:rPr>
      </w:pPr>
      <w:r>
        <w:rPr>
          <w:rFonts w:ascii="Times New Roman" w:hAnsi="Times New Roman"/>
          <w:spacing w:val="-1"/>
          <w:szCs w:val="24"/>
        </w:rPr>
        <w:br w:type="textWrapping" w:clear="all"/>
      </w:r>
    </w:p>
    <w:p w:rsidR="006302CB" w:rsidRPr="000D25B0" w:rsidRDefault="006302CB" w:rsidP="00E44067">
      <w:pPr>
        <w:spacing w:before="60"/>
        <w:ind w:firstLine="567"/>
        <w:jc w:val="both"/>
        <w:rPr>
          <w:rFonts w:ascii="Times New Roman" w:hAnsi="Times New Roman"/>
          <w:i/>
          <w:u w:val="single"/>
        </w:rPr>
      </w:pPr>
      <w:r w:rsidRPr="000D25B0">
        <w:rPr>
          <w:rFonts w:ascii="Times New Roman" w:hAnsi="Times New Roman"/>
          <w:i/>
          <w:u w:val="single"/>
        </w:rPr>
        <w:t>Причини</w:t>
      </w:r>
    </w:p>
    <w:p w:rsidR="00F22A47" w:rsidRDefault="00F22A47" w:rsidP="00E44067">
      <w:pPr>
        <w:tabs>
          <w:tab w:val="left" w:pos="8080"/>
        </w:tabs>
        <w:spacing w:before="120"/>
        <w:ind w:right="28" w:firstLine="567"/>
        <w:jc w:val="both"/>
        <w:rPr>
          <w:rFonts w:ascii="Times New Roman" w:hAnsi="Times New Roman"/>
          <w:szCs w:val="24"/>
        </w:rPr>
      </w:pPr>
      <w:r w:rsidRPr="00F22A47">
        <w:rPr>
          <w:rFonts w:ascii="Times New Roman" w:hAnsi="Times New Roman"/>
          <w:szCs w:val="24"/>
        </w:rPr>
        <w:t>Непосредствена причина за реализиране на произшествието (дерайлиране на първите две колооси на локомотив № 46041 в кривата след стрелка № 15 на трети приемно-отправен коловоз на гара Костенец) е съчетание на неизправности в междуталиговия съединител на локомотива и допълнително възникналата странична напречна хоризонтална сила от външното водещо дясно колело на първата по посока на движението колоос (шеста на локомотива), предизвикана от недопустими флешови разлики на железния път в лявата крива с радиус R=188 м</w:t>
      </w:r>
    </w:p>
    <w:p w:rsidR="008A3C35" w:rsidRPr="006302CB" w:rsidRDefault="00D41405" w:rsidP="00E44067">
      <w:pPr>
        <w:tabs>
          <w:tab w:val="left" w:pos="8080"/>
        </w:tabs>
        <w:spacing w:before="120"/>
        <w:ind w:right="28" w:firstLine="567"/>
        <w:jc w:val="both"/>
        <w:rPr>
          <w:rFonts w:ascii="Times New Roman" w:hAnsi="Times New Roman"/>
          <w:i/>
          <w:szCs w:val="24"/>
          <w:u w:val="single"/>
        </w:rPr>
      </w:pPr>
      <w:r w:rsidRPr="006302CB">
        <w:rPr>
          <w:rFonts w:ascii="Times New Roman" w:hAnsi="Times New Roman"/>
          <w:i/>
          <w:szCs w:val="24"/>
          <w:u w:val="single"/>
        </w:rPr>
        <w:t>Статус на разследването</w:t>
      </w:r>
    </w:p>
    <w:p w:rsidR="007D4BEE" w:rsidRDefault="008A3C35" w:rsidP="0014270E">
      <w:pPr>
        <w:tabs>
          <w:tab w:val="left" w:pos="8080"/>
        </w:tabs>
        <w:ind w:firstLine="539"/>
        <w:jc w:val="both"/>
        <w:rPr>
          <w:rFonts w:ascii="Times New Roman" w:hAnsi="Times New Roman"/>
        </w:rPr>
      </w:pPr>
      <w:r>
        <w:rPr>
          <w:rFonts w:ascii="Times New Roman" w:hAnsi="Times New Roman"/>
        </w:rPr>
        <w:t xml:space="preserve">Разследването е приключено </w:t>
      </w:r>
      <w:r w:rsidRPr="00820D9A">
        <w:rPr>
          <w:rFonts w:ascii="Times New Roman" w:hAnsi="Times New Roman"/>
        </w:rPr>
        <w:t xml:space="preserve">с окончателен доклад </w:t>
      </w:r>
      <w:r w:rsidR="001C73E8">
        <w:rPr>
          <w:rFonts w:ascii="Times New Roman" w:hAnsi="Times New Roman"/>
        </w:rPr>
        <w:t xml:space="preserve">и </w:t>
      </w:r>
      <w:r w:rsidR="007D4BEE">
        <w:rPr>
          <w:rFonts w:ascii="Times New Roman" w:hAnsi="Times New Roman"/>
        </w:rPr>
        <w:t>че</w:t>
      </w:r>
      <w:r w:rsidR="001C73E8">
        <w:rPr>
          <w:rFonts w:ascii="Times New Roman" w:hAnsi="Times New Roman"/>
        </w:rPr>
        <w:t>т</w:t>
      </w:r>
      <w:r w:rsidR="007D4BEE">
        <w:rPr>
          <w:rFonts w:ascii="Times New Roman" w:hAnsi="Times New Roman"/>
        </w:rPr>
        <w:t>и</w:t>
      </w:r>
      <w:r w:rsidR="001C73E8">
        <w:rPr>
          <w:rFonts w:ascii="Times New Roman" w:hAnsi="Times New Roman"/>
        </w:rPr>
        <w:t xml:space="preserve">ри препоръки </w:t>
      </w:r>
      <w:r w:rsidR="007D4BEE">
        <w:rPr>
          <w:rFonts w:ascii="Times New Roman" w:hAnsi="Times New Roman"/>
        </w:rPr>
        <w:t xml:space="preserve">за безопасност </w:t>
      </w:r>
      <w:r w:rsidR="00F22A47">
        <w:rPr>
          <w:rFonts w:ascii="Times New Roman" w:hAnsi="Times New Roman"/>
        </w:rPr>
        <w:t>на 22.12.2020</w:t>
      </w:r>
      <w:r w:rsidR="003D5E35">
        <w:rPr>
          <w:rFonts w:ascii="Times New Roman" w:hAnsi="Times New Roman"/>
        </w:rPr>
        <w:t xml:space="preserve"> г.</w:t>
      </w:r>
    </w:p>
    <w:p w:rsidR="003D5E35" w:rsidRDefault="003D5E35" w:rsidP="0014270E">
      <w:pPr>
        <w:tabs>
          <w:tab w:val="left" w:pos="8080"/>
        </w:tabs>
        <w:ind w:firstLine="539"/>
        <w:jc w:val="both"/>
        <w:rPr>
          <w:rFonts w:ascii="Times New Roman" w:hAnsi="Times New Roman"/>
        </w:rPr>
      </w:pPr>
    </w:p>
    <w:p w:rsidR="007D4BEE" w:rsidRPr="00D62F4D" w:rsidRDefault="00E7704E" w:rsidP="0014270E">
      <w:pPr>
        <w:pStyle w:val="af"/>
        <w:numPr>
          <w:ilvl w:val="2"/>
          <w:numId w:val="31"/>
        </w:numPr>
        <w:tabs>
          <w:tab w:val="left" w:pos="851"/>
        </w:tabs>
        <w:spacing w:before="120" w:after="0"/>
        <w:ind w:left="0" w:firstLine="284"/>
        <w:jc w:val="both"/>
        <w:rPr>
          <w:rStyle w:val="20"/>
          <w:rFonts w:ascii="Times New Roman" w:hAnsi="Times New Roman"/>
          <w:bCs/>
        </w:rPr>
      </w:pPr>
      <w:bookmarkStart w:id="40" w:name="_Toc48847336"/>
      <w:r w:rsidRPr="00D62F4D">
        <w:rPr>
          <w:rStyle w:val="20"/>
          <w:rFonts w:ascii="Times New Roman" w:hAnsi="Times New Roman"/>
          <w:bCs/>
        </w:rPr>
        <w:t>Възникване на пож</w:t>
      </w:r>
      <w:r w:rsidR="003D5E35">
        <w:rPr>
          <w:rStyle w:val="20"/>
          <w:rFonts w:ascii="Times New Roman" w:hAnsi="Times New Roman"/>
          <w:bCs/>
        </w:rPr>
        <w:t>ар в електрически локомотив № 44094 обслужвал бърз влак № 3621 между гарите Черноград – Айтос на 28.09.2020</w:t>
      </w:r>
      <w:r w:rsidRPr="00D62F4D">
        <w:rPr>
          <w:rStyle w:val="20"/>
          <w:rFonts w:ascii="Times New Roman" w:hAnsi="Times New Roman"/>
          <w:bCs/>
        </w:rPr>
        <w:t xml:space="preserve"> г.</w:t>
      </w:r>
      <w:bookmarkEnd w:id="40"/>
    </w:p>
    <w:p w:rsidR="00E46CA5" w:rsidRPr="00E46CA5" w:rsidRDefault="00E46CA5" w:rsidP="0014270E">
      <w:pPr>
        <w:tabs>
          <w:tab w:val="left" w:pos="1134"/>
        </w:tabs>
        <w:spacing w:before="120"/>
        <w:ind w:firstLine="567"/>
        <w:jc w:val="both"/>
        <w:rPr>
          <w:rFonts w:ascii="Times New Roman" w:hAnsi="Times New Roman"/>
          <w:i/>
          <w:szCs w:val="24"/>
          <w:u w:val="single"/>
        </w:rPr>
      </w:pPr>
      <w:r w:rsidRPr="00E46CA5">
        <w:rPr>
          <w:rFonts w:ascii="Times New Roman" w:hAnsi="Times New Roman"/>
          <w:i/>
          <w:szCs w:val="24"/>
          <w:u w:val="single"/>
        </w:rPr>
        <w:t>Кратко описание</w:t>
      </w:r>
    </w:p>
    <w:p w:rsidR="0070674A" w:rsidRPr="0070674A" w:rsidRDefault="0070674A" w:rsidP="0070674A">
      <w:pPr>
        <w:tabs>
          <w:tab w:val="left" w:pos="8080"/>
        </w:tabs>
        <w:ind w:firstLine="539"/>
        <w:jc w:val="both"/>
        <w:rPr>
          <w:rFonts w:ascii="Times New Roman" w:hAnsi="Times New Roman"/>
        </w:rPr>
      </w:pPr>
      <w:r w:rsidRPr="0070674A">
        <w:rPr>
          <w:rFonts w:ascii="Times New Roman" w:hAnsi="Times New Roman"/>
        </w:rPr>
        <w:t xml:space="preserve">На 28.09.2020 г. в 06:55 часа от гара София заминава БВ № 3621. Влакът е в състав:  4 вагона, 16 оси, 162 тона. Влакът се обслужва с електрически локомотив № 44094.8 на Локомотивно депо Пловдив, с локомотивен и помощник-локомотивен машинист от Локомотивно депо София. Превозна бригада началник влак и кондуктор от Превозна служба Бургас към ППП - Пловдив. Превозът и обслужването на влака с превозни средства и персонал се осъществява от железопътното предприятие „БДЖ-Пътнически превози“ ЕООД.  </w:t>
      </w:r>
    </w:p>
    <w:p w:rsidR="0070674A" w:rsidRPr="0070674A" w:rsidRDefault="0070674A" w:rsidP="00055447">
      <w:pPr>
        <w:tabs>
          <w:tab w:val="left" w:pos="8080"/>
        </w:tabs>
        <w:ind w:firstLine="539"/>
        <w:jc w:val="both"/>
        <w:rPr>
          <w:rFonts w:ascii="Times New Roman" w:hAnsi="Times New Roman"/>
        </w:rPr>
      </w:pPr>
      <w:r w:rsidRPr="0070674A">
        <w:rPr>
          <w:rFonts w:ascii="Times New Roman" w:hAnsi="Times New Roman"/>
        </w:rPr>
        <w:t>В гара Карнобат БВ № 3621, пристига в 12:53 часа и заминава в 12:55 часа. По време на движение между гарите Черноград – Айтос по път № 1, локомотивната бригада усеща дим, идващ от машинното помещение. Локомотивният машинист</w:t>
      </w:r>
      <w:r w:rsidR="00055447">
        <w:rPr>
          <w:rFonts w:ascii="Times New Roman" w:hAnsi="Times New Roman"/>
        </w:rPr>
        <w:t xml:space="preserve"> </w:t>
      </w:r>
      <w:r w:rsidRPr="0070674A">
        <w:rPr>
          <w:rFonts w:ascii="Times New Roman" w:hAnsi="Times New Roman"/>
        </w:rPr>
        <w:t>предприема спиране на влака в 13:07 часа, изключва акумулаторната батерия и задейства противопожарната инсталация от двете кабини на локомотива, но тя не се задейства. С преносимите пожарогасители локомотивната бригада е опитала да загасят пожара, но поради гъстия дим не са успели. Локомотивният машинист се е обадил на телефон 112 за помощ от противопожарните служби.</w:t>
      </w:r>
    </w:p>
    <w:p w:rsidR="0070674A" w:rsidRPr="0070674A" w:rsidRDefault="0070674A" w:rsidP="0070674A">
      <w:pPr>
        <w:tabs>
          <w:tab w:val="left" w:pos="8080"/>
        </w:tabs>
        <w:ind w:firstLine="539"/>
        <w:jc w:val="both"/>
        <w:rPr>
          <w:rFonts w:ascii="Times New Roman" w:hAnsi="Times New Roman"/>
        </w:rPr>
      </w:pPr>
      <w:r w:rsidRPr="0070674A">
        <w:rPr>
          <w:rFonts w:ascii="Times New Roman" w:hAnsi="Times New Roman"/>
        </w:rPr>
        <w:lastRenderedPageBreak/>
        <w:t xml:space="preserve">След спирането на влака началник влака вижда, че от локомотива излиза дим и съвместно с кондуктора са предприели евакуация на пътниците от първите вагони към последния вагон на влака, които са общо 35 пътника. </w:t>
      </w:r>
    </w:p>
    <w:p w:rsidR="0070674A" w:rsidRDefault="0070674A" w:rsidP="0070674A">
      <w:pPr>
        <w:tabs>
          <w:tab w:val="left" w:pos="8080"/>
        </w:tabs>
        <w:ind w:firstLine="539"/>
        <w:jc w:val="both"/>
        <w:rPr>
          <w:rFonts w:ascii="Times New Roman" w:hAnsi="Times New Roman"/>
        </w:rPr>
      </w:pPr>
      <w:r w:rsidRPr="0070674A">
        <w:rPr>
          <w:rFonts w:ascii="Times New Roman" w:hAnsi="Times New Roman"/>
        </w:rPr>
        <w:t>В 13:30 часа на място пристига противопожарен автомобил със служители на РС ПБиЗН – Айтос. Изключено е напрежението в контактната мрежа, и локомотивът е изгасен в 15:20 часа.</w:t>
      </w:r>
    </w:p>
    <w:p w:rsidR="005D22AD" w:rsidRDefault="005D22AD" w:rsidP="0070674A">
      <w:pPr>
        <w:tabs>
          <w:tab w:val="left" w:pos="8080"/>
        </w:tabs>
        <w:ind w:firstLine="539"/>
        <w:jc w:val="both"/>
        <w:rPr>
          <w:rFonts w:ascii="Times New Roman" w:hAnsi="Times New Roman"/>
        </w:rPr>
      </w:pPr>
    </w:p>
    <w:p w:rsidR="005D22AD" w:rsidRDefault="005D22AD" w:rsidP="005D22AD">
      <w:pPr>
        <w:tabs>
          <w:tab w:val="left" w:pos="142"/>
          <w:tab w:val="left" w:pos="8080"/>
        </w:tabs>
        <w:ind w:firstLine="142"/>
        <w:jc w:val="both"/>
        <w:rPr>
          <w:rFonts w:ascii="Times New Roman" w:hAnsi="Times New Roman"/>
        </w:rPr>
      </w:pPr>
      <w:r>
        <w:rPr>
          <w:rFonts w:ascii="Times New Roman" w:hAnsi="Times New Roman"/>
          <w:noProof/>
        </w:rPr>
        <w:drawing>
          <wp:anchor distT="0" distB="0" distL="114300" distR="114300" simplePos="0" relativeHeight="251659264" behindDoc="0" locked="0" layoutInCell="1" allowOverlap="1">
            <wp:simplePos x="1168106" y="3250613"/>
            <wp:positionH relativeFrom="column">
              <wp:align>left</wp:align>
            </wp:positionH>
            <wp:positionV relativeFrom="paragraph">
              <wp:align>top</wp:align>
            </wp:positionV>
            <wp:extent cx="2029651" cy="2599690"/>
            <wp:effectExtent l="0" t="0" r="0" b="0"/>
            <wp:wrapSquare wrapText="bothSides"/>
            <wp:docPr id="28" name="Картина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7842" r="-2047" b="47035"/>
                    <a:stretch/>
                  </pic:blipFill>
                  <pic:spPr bwMode="auto">
                    <a:xfrm>
                      <a:off x="0" y="0"/>
                      <a:ext cx="2029651" cy="25996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5D22AD" w:rsidRPr="005D22AD" w:rsidRDefault="005D22AD" w:rsidP="005D22AD">
      <w:pPr>
        <w:tabs>
          <w:tab w:val="left" w:pos="142"/>
          <w:tab w:val="left" w:pos="8080"/>
        </w:tabs>
        <w:ind w:firstLine="142"/>
        <w:jc w:val="both"/>
        <w:rPr>
          <w:rFonts w:ascii="Times New Roman" w:hAnsi="Times New Roman"/>
          <w:i/>
          <w:u w:val="single"/>
        </w:rPr>
      </w:pPr>
      <w:r w:rsidRPr="005D22AD">
        <w:rPr>
          <w:rFonts w:ascii="Times New Roman" w:hAnsi="Times New Roman"/>
          <w:i/>
          <w:u w:val="single"/>
        </w:rPr>
        <w:t xml:space="preserve">Последствия </w:t>
      </w:r>
    </w:p>
    <w:p w:rsidR="005D22AD" w:rsidRDefault="005D22AD" w:rsidP="005D22AD">
      <w:pPr>
        <w:tabs>
          <w:tab w:val="left" w:pos="142"/>
          <w:tab w:val="left" w:pos="8080"/>
        </w:tabs>
        <w:ind w:firstLine="142"/>
        <w:rPr>
          <w:rFonts w:ascii="Times New Roman" w:hAnsi="Times New Roman"/>
        </w:rPr>
      </w:pPr>
      <w:r w:rsidRPr="005D22AD">
        <w:rPr>
          <w:rFonts w:ascii="Times New Roman" w:hAnsi="Times New Roman"/>
        </w:rPr>
        <w:t>Вследствие на пожара няма пострадали пътници и персонал. Няма нанесени повреди на железопътната инфраструктура и съоръженията. Нанесени са повреди на локомотива.</w:t>
      </w:r>
    </w:p>
    <w:p w:rsidR="005D22AD" w:rsidRDefault="005D22AD" w:rsidP="005D22AD">
      <w:pPr>
        <w:tabs>
          <w:tab w:val="left" w:pos="142"/>
          <w:tab w:val="left" w:pos="8080"/>
        </w:tabs>
        <w:ind w:firstLine="142"/>
        <w:rPr>
          <w:rFonts w:ascii="Times New Roman" w:hAnsi="Times New Roman"/>
        </w:rPr>
      </w:pPr>
      <w:r>
        <w:rPr>
          <w:rFonts w:ascii="Times New Roman" w:hAnsi="Times New Roman"/>
        </w:rPr>
        <w:t xml:space="preserve">Вследствие на възникналия пожар в локомотива са </w:t>
      </w:r>
      <w:r w:rsidR="00EC1721">
        <w:rPr>
          <w:rFonts w:ascii="Times New Roman" w:hAnsi="Times New Roman"/>
        </w:rPr>
        <w:t>нанесени щети</w:t>
      </w:r>
      <w:r w:rsidRPr="005D22AD">
        <w:rPr>
          <w:rFonts w:ascii="Times New Roman" w:hAnsi="Times New Roman"/>
        </w:rPr>
        <w:t xml:space="preserve"> в размер на 76 938 лв.</w:t>
      </w:r>
    </w:p>
    <w:p w:rsidR="00E46CA5" w:rsidRDefault="00E46CA5" w:rsidP="0014270E">
      <w:pPr>
        <w:tabs>
          <w:tab w:val="left" w:pos="8080"/>
        </w:tabs>
        <w:spacing w:before="120"/>
        <w:ind w:firstLine="539"/>
        <w:jc w:val="both"/>
        <w:rPr>
          <w:rFonts w:ascii="Times New Roman" w:hAnsi="Times New Roman"/>
          <w:i/>
          <w:u w:val="single"/>
        </w:rPr>
      </w:pPr>
      <w:r w:rsidRPr="00E46CA5">
        <w:rPr>
          <w:rFonts w:ascii="Times New Roman" w:hAnsi="Times New Roman"/>
          <w:i/>
          <w:u w:val="single"/>
        </w:rPr>
        <w:t>Причини</w:t>
      </w:r>
    </w:p>
    <w:p w:rsidR="00EC1721" w:rsidRDefault="00EC1721" w:rsidP="001E427A">
      <w:pPr>
        <w:tabs>
          <w:tab w:val="left" w:pos="8080"/>
        </w:tabs>
        <w:spacing w:before="120"/>
        <w:ind w:firstLine="567"/>
        <w:jc w:val="both"/>
        <w:rPr>
          <w:rFonts w:ascii="Times New Roman" w:hAnsi="Times New Roman"/>
        </w:rPr>
      </w:pPr>
      <w:r w:rsidRPr="00EC1721">
        <w:rPr>
          <w:rFonts w:ascii="Times New Roman" w:hAnsi="Times New Roman"/>
        </w:rPr>
        <w:t>Основна причина за запалване на локомотива е нарастването на температурата в токоизправителния блок на първа група вследствие на недоброто охлаждане последвано от рязко понижение на напрежението в контактната мрежа, което е довело до повишаване на токовете и допълнително повишаване на топлинното натоварване. Кондензаторите не са издържали на високата температура, пръснали са се и катализатора от тях е запалил изолацията на проводниците и целият токоизправителен шкаф.</w:t>
      </w:r>
    </w:p>
    <w:p w:rsidR="00E46CA5" w:rsidRPr="00E46CA5" w:rsidRDefault="00E46CA5" w:rsidP="001E427A">
      <w:pPr>
        <w:tabs>
          <w:tab w:val="left" w:pos="8080"/>
        </w:tabs>
        <w:spacing w:before="120"/>
        <w:ind w:firstLine="567"/>
        <w:jc w:val="both"/>
        <w:rPr>
          <w:rFonts w:ascii="Times New Roman" w:hAnsi="Times New Roman"/>
          <w:i/>
          <w:u w:val="single"/>
        </w:rPr>
      </w:pPr>
      <w:r w:rsidRPr="00E46CA5">
        <w:rPr>
          <w:rFonts w:ascii="Times New Roman" w:hAnsi="Times New Roman"/>
          <w:i/>
          <w:u w:val="single"/>
        </w:rPr>
        <w:t>Статус на разследването</w:t>
      </w:r>
    </w:p>
    <w:p w:rsidR="005B45BD" w:rsidRDefault="00E46CA5" w:rsidP="0014270E">
      <w:pPr>
        <w:tabs>
          <w:tab w:val="left" w:pos="8080"/>
        </w:tabs>
        <w:ind w:firstLine="539"/>
        <w:jc w:val="both"/>
        <w:rPr>
          <w:rFonts w:ascii="Times New Roman" w:hAnsi="Times New Roman"/>
        </w:rPr>
      </w:pPr>
      <w:r w:rsidRPr="00E46CA5">
        <w:rPr>
          <w:rFonts w:ascii="Times New Roman" w:hAnsi="Times New Roman"/>
        </w:rPr>
        <w:t>Разследването е приключе</w:t>
      </w:r>
      <w:r w:rsidR="001E427A">
        <w:rPr>
          <w:rFonts w:ascii="Times New Roman" w:hAnsi="Times New Roman"/>
        </w:rPr>
        <w:t>но с окончателен доклад и три</w:t>
      </w:r>
      <w:r w:rsidRPr="00E46CA5">
        <w:rPr>
          <w:rFonts w:ascii="Times New Roman" w:hAnsi="Times New Roman"/>
        </w:rPr>
        <w:t xml:space="preserve"> препоръки за безопасност на </w:t>
      </w:r>
      <w:r w:rsidR="001E427A">
        <w:rPr>
          <w:rFonts w:ascii="Times New Roman" w:hAnsi="Times New Roman"/>
        </w:rPr>
        <w:t>20.04.2021</w:t>
      </w:r>
      <w:r w:rsidRPr="00E46CA5">
        <w:rPr>
          <w:rFonts w:ascii="Times New Roman" w:hAnsi="Times New Roman"/>
        </w:rPr>
        <w:t xml:space="preserve"> г.</w:t>
      </w:r>
    </w:p>
    <w:p w:rsidR="005D22AD" w:rsidRDefault="005D22AD" w:rsidP="0014270E">
      <w:pPr>
        <w:tabs>
          <w:tab w:val="left" w:pos="8080"/>
        </w:tabs>
        <w:ind w:firstLine="539"/>
        <w:jc w:val="both"/>
        <w:rPr>
          <w:rFonts w:ascii="Times New Roman" w:hAnsi="Times New Roman"/>
        </w:rPr>
      </w:pPr>
    </w:p>
    <w:p w:rsidR="00C20905" w:rsidRPr="0025042F" w:rsidRDefault="00C20905" w:rsidP="0014270E">
      <w:pPr>
        <w:pStyle w:val="1"/>
        <w:numPr>
          <w:ilvl w:val="1"/>
          <w:numId w:val="31"/>
        </w:numPr>
        <w:tabs>
          <w:tab w:val="left" w:pos="1134"/>
        </w:tabs>
        <w:spacing w:before="120"/>
        <w:ind w:left="0" w:firstLine="720"/>
        <w:jc w:val="left"/>
        <w:rPr>
          <w:rStyle w:val="40"/>
          <w:b/>
          <w:snapToGrid w:val="0"/>
          <w:sz w:val="24"/>
          <w:szCs w:val="24"/>
        </w:rPr>
      </w:pPr>
      <w:bookmarkStart w:id="41" w:name="_Toc48847338"/>
      <w:bookmarkEnd w:id="36"/>
      <w:bookmarkEnd w:id="39"/>
      <w:r w:rsidRPr="0025042F">
        <w:rPr>
          <w:rStyle w:val="20"/>
          <w:b/>
          <w:bCs/>
          <w:szCs w:val="24"/>
        </w:rPr>
        <w:t xml:space="preserve">Разследвания, започнати </w:t>
      </w:r>
      <w:r w:rsidR="005D22AD">
        <w:rPr>
          <w:rStyle w:val="40"/>
          <w:b/>
          <w:snapToGrid w:val="0"/>
          <w:sz w:val="24"/>
          <w:szCs w:val="24"/>
        </w:rPr>
        <w:t>през 2020 г. и продължили през 2021</w:t>
      </w:r>
      <w:r w:rsidRPr="0025042F">
        <w:rPr>
          <w:rStyle w:val="40"/>
          <w:b/>
          <w:snapToGrid w:val="0"/>
          <w:sz w:val="24"/>
          <w:szCs w:val="24"/>
        </w:rPr>
        <w:t xml:space="preserve"> г.</w:t>
      </w:r>
      <w:bookmarkEnd w:id="41"/>
    </w:p>
    <w:p w:rsidR="00C20905" w:rsidRPr="00253C24" w:rsidRDefault="00C20905" w:rsidP="00FC5CDF">
      <w:pPr>
        <w:pStyle w:val="af"/>
        <w:tabs>
          <w:tab w:val="left" w:pos="4065"/>
        </w:tabs>
        <w:spacing w:before="120" w:after="0" w:line="240" w:lineRule="auto"/>
        <w:ind w:left="0"/>
        <w:jc w:val="both"/>
        <w:rPr>
          <w:rStyle w:val="40"/>
          <w:rFonts w:ascii="Times New Roman" w:hAnsi="Times New Roman"/>
          <w:b w:val="0"/>
          <w:lang w:eastAsia="en-US"/>
        </w:rPr>
      </w:pPr>
      <w:r w:rsidRPr="00253C24">
        <w:rPr>
          <w:rStyle w:val="40"/>
          <w:rFonts w:ascii="Times New Roman" w:hAnsi="Times New Roman"/>
        </w:rPr>
        <w:t xml:space="preserve">Таблица </w:t>
      </w:r>
      <w:r w:rsidR="00D74AA8">
        <w:rPr>
          <w:rStyle w:val="40"/>
          <w:rFonts w:ascii="Times New Roman" w:hAnsi="Times New Roman"/>
          <w:lang w:val="ru-RU"/>
        </w:rPr>
        <w:t>3</w:t>
      </w:r>
      <w:r w:rsidRPr="00253C24">
        <w:rPr>
          <w:rStyle w:val="40"/>
          <w:rFonts w:ascii="Times New Roman" w:hAnsi="Times New Roman"/>
        </w:rPr>
        <w:t xml:space="preserve">: </w:t>
      </w:r>
      <w:r>
        <w:rPr>
          <w:rStyle w:val="40"/>
          <w:rFonts w:ascii="Times New Roman" w:hAnsi="Times New Roman"/>
          <w:snapToGrid w:val="0"/>
        </w:rPr>
        <w:t>Разследвания, започнати</w:t>
      </w:r>
      <w:r w:rsidRPr="00253C24">
        <w:rPr>
          <w:rStyle w:val="40"/>
          <w:rFonts w:ascii="Times New Roman" w:hAnsi="Times New Roman"/>
          <w:snapToGrid w:val="0"/>
        </w:rPr>
        <w:t xml:space="preserve"> през 201</w:t>
      </w:r>
      <w:r w:rsidR="00416F29">
        <w:rPr>
          <w:rStyle w:val="40"/>
          <w:rFonts w:ascii="Times New Roman" w:hAnsi="Times New Roman"/>
          <w:snapToGrid w:val="0"/>
          <w:lang w:val="ru-RU"/>
        </w:rPr>
        <w:t>9</w:t>
      </w:r>
      <w:r w:rsidRPr="00253C24">
        <w:rPr>
          <w:rStyle w:val="40"/>
          <w:rFonts w:ascii="Times New Roman" w:hAnsi="Times New Roman"/>
          <w:snapToGrid w:val="0"/>
        </w:rPr>
        <w:t xml:space="preserve"> г.</w:t>
      </w:r>
      <w:r>
        <w:rPr>
          <w:rStyle w:val="40"/>
          <w:rFonts w:ascii="Times New Roman" w:hAnsi="Times New Roman"/>
          <w:snapToGrid w:val="0"/>
        </w:rPr>
        <w:t xml:space="preserve"> и продължили през </w:t>
      </w:r>
      <w:r w:rsidR="00416F29">
        <w:rPr>
          <w:rStyle w:val="40"/>
          <w:rFonts w:ascii="Times New Roman" w:hAnsi="Times New Roman"/>
          <w:snapToGrid w:val="0"/>
        </w:rPr>
        <w:t>2020</w:t>
      </w:r>
      <w:r w:rsidR="00D61964">
        <w:rPr>
          <w:rStyle w:val="40"/>
          <w:rFonts w:ascii="Times New Roman" w:hAnsi="Times New Roman"/>
          <w:snapToGrid w:val="0"/>
          <w:lang w:val="ru-RU"/>
        </w:rPr>
        <w:t xml:space="preserve"> </w:t>
      </w:r>
      <w:r>
        <w:rPr>
          <w:rStyle w:val="40"/>
          <w:rFonts w:ascii="Times New Roman" w:hAnsi="Times New Roman"/>
          <w:snapToGrid w:val="0"/>
        </w:rPr>
        <w:t>г.</w:t>
      </w:r>
    </w:p>
    <w:tbl>
      <w:tblPr>
        <w:tblW w:w="50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1"/>
        <w:gridCol w:w="3152"/>
        <w:gridCol w:w="3197"/>
        <w:gridCol w:w="1515"/>
      </w:tblGrid>
      <w:tr w:rsidR="00416F29" w:rsidRPr="00A55834" w:rsidTr="00EC1721">
        <w:tc>
          <w:tcPr>
            <w:tcW w:w="696" w:type="pct"/>
            <w:shd w:val="clear" w:color="auto" w:fill="FFFFFF"/>
          </w:tcPr>
          <w:p w:rsidR="00416F29" w:rsidRPr="00A55834" w:rsidRDefault="00416F29" w:rsidP="00416F29">
            <w:pPr>
              <w:spacing w:before="60"/>
              <w:jc w:val="center"/>
              <w:rPr>
                <w:b/>
                <w:szCs w:val="21"/>
                <w:highlight w:val="yellow"/>
              </w:rPr>
            </w:pPr>
            <w:r w:rsidRPr="00A55834">
              <w:rPr>
                <w:rFonts w:ascii="Times New Roman" w:hAnsi="Times New Roman"/>
                <w:b/>
                <w:sz w:val="22"/>
              </w:rPr>
              <w:t>Дата на събитието</w:t>
            </w:r>
          </w:p>
        </w:tc>
        <w:tc>
          <w:tcPr>
            <w:tcW w:w="1725" w:type="pct"/>
            <w:shd w:val="clear" w:color="auto" w:fill="FFFFFF"/>
          </w:tcPr>
          <w:p w:rsidR="00416F29" w:rsidRPr="00A55834" w:rsidRDefault="00416F29" w:rsidP="00416F29">
            <w:pPr>
              <w:spacing w:before="60"/>
              <w:jc w:val="center"/>
              <w:rPr>
                <w:b/>
                <w:szCs w:val="21"/>
                <w:highlight w:val="yellow"/>
              </w:rPr>
            </w:pPr>
            <w:r w:rsidRPr="00A55834">
              <w:rPr>
                <w:rFonts w:ascii="Times New Roman" w:hAnsi="Times New Roman"/>
                <w:b/>
                <w:sz w:val="22"/>
              </w:rPr>
              <w:t>Визитка на разследването</w:t>
            </w:r>
          </w:p>
        </w:tc>
        <w:tc>
          <w:tcPr>
            <w:tcW w:w="1750" w:type="pct"/>
            <w:shd w:val="clear" w:color="auto" w:fill="FFFFFF"/>
          </w:tcPr>
          <w:p w:rsidR="00416F29" w:rsidRPr="00A55834" w:rsidRDefault="00416F29" w:rsidP="00416F29">
            <w:pPr>
              <w:spacing w:before="60"/>
              <w:jc w:val="center"/>
              <w:rPr>
                <w:b/>
                <w:szCs w:val="21"/>
                <w:highlight w:val="yellow"/>
              </w:rPr>
            </w:pPr>
            <w:r w:rsidRPr="00A55834">
              <w:rPr>
                <w:rFonts w:ascii="Times New Roman" w:hAnsi="Times New Roman"/>
                <w:b/>
                <w:sz w:val="22"/>
              </w:rPr>
              <w:t>Законово основание</w:t>
            </w:r>
          </w:p>
        </w:tc>
        <w:tc>
          <w:tcPr>
            <w:tcW w:w="829" w:type="pct"/>
            <w:shd w:val="clear" w:color="auto" w:fill="FFFFFF"/>
          </w:tcPr>
          <w:p w:rsidR="00416F29" w:rsidRPr="00A55834" w:rsidRDefault="008F41A6" w:rsidP="00416F29">
            <w:pPr>
              <w:spacing w:before="60"/>
              <w:jc w:val="center"/>
              <w:rPr>
                <w:rFonts w:ascii="Times New Roman" w:hAnsi="Times New Roman"/>
                <w:b/>
                <w:sz w:val="22"/>
              </w:rPr>
            </w:pPr>
            <w:r>
              <w:rPr>
                <w:rFonts w:ascii="Times New Roman" w:hAnsi="Times New Roman"/>
                <w:b/>
                <w:sz w:val="22"/>
              </w:rPr>
              <w:t>Неприключени</w:t>
            </w:r>
          </w:p>
        </w:tc>
      </w:tr>
      <w:tr w:rsidR="00EC1721" w:rsidRPr="00A55834" w:rsidTr="00EC1721">
        <w:tc>
          <w:tcPr>
            <w:tcW w:w="696" w:type="pct"/>
            <w:shd w:val="clear" w:color="auto" w:fill="FFFFFF"/>
          </w:tcPr>
          <w:p w:rsidR="00EC1721" w:rsidRPr="00A55834" w:rsidRDefault="00EC1721" w:rsidP="00EC1721">
            <w:pPr>
              <w:pStyle w:val="zNormaali"/>
              <w:widowControl w:val="0"/>
              <w:spacing w:before="60" w:line="240" w:lineRule="auto"/>
              <w:ind w:right="-107"/>
              <w:jc w:val="center"/>
              <w:rPr>
                <w:rFonts w:ascii="Times New Roman" w:hAnsi="Times New Roman"/>
                <w:sz w:val="22"/>
                <w:szCs w:val="22"/>
                <w:lang w:val="bg-BG"/>
              </w:rPr>
            </w:pPr>
            <w:r w:rsidRPr="00EC1721">
              <w:rPr>
                <w:rFonts w:ascii="Times New Roman" w:hAnsi="Times New Roman"/>
                <w:sz w:val="24"/>
                <w:szCs w:val="24"/>
              </w:rPr>
              <w:t>28.09.2020</w:t>
            </w:r>
            <w:r w:rsidRPr="00F53DBB">
              <w:t xml:space="preserve"> г.</w:t>
            </w:r>
          </w:p>
        </w:tc>
        <w:tc>
          <w:tcPr>
            <w:tcW w:w="1725" w:type="pct"/>
            <w:shd w:val="clear" w:color="auto" w:fill="FFFFFF"/>
          </w:tcPr>
          <w:p w:rsidR="00EC1721" w:rsidRPr="00EC1721" w:rsidRDefault="00EC1721" w:rsidP="00EC1721">
            <w:pPr>
              <w:spacing w:before="60"/>
              <w:jc w:val="both"/>
              <w:rPr>
                <w:rFonts w:ascii="Times New Roman" w:hAnsi="Times New Roman"/>
                <w:sz w:val="22"/>
                <w:szCs w:val="22"/>
              </w:rPr>
            </w:pPr>
            <w:r w:rsidRPr="00EC1721">
              <w:rPr>
                <w:rFonts w:ascii="Times New Roman" w:hAnsi="Times New Roman"/>
              </w:rPr>
              <w:t>Железопътно произшествие – пожар в ел. локомотив № 44094 по време на движение, обслужвал БВ № 3621 между гарите Черноград – Айтос на 28.09.2020 г.</w:t>
            </w:r>
          </w:p>
        </w:tc>
        <w:tc>
          <w:tcPr>
            <w:tcW w:w="1750" w:type="pct"/>
            <w:shd w:val="clear" w:color="auto" w:fill="FFFFFF"/>
          </w:tcPr>
          <w:p w:rsidR="00EC1721" w:rsidRPr="00EC1721" w:rsidRDefault="00EC1721" w:rsidP="00EC1721">
            <w:pPr>
              <w:spacing w:before="60"/>
              <w:ind w:right="-46"/>
              <w:jc w:val="both"/>
              <w:rPr>
                <w:rFonts w:ascii="Times New Roman" w:hAnsi="Times New Roman"/>
                <w:spacing w:val="-1"/>
                <w:sz w:val="22"/>
                <w:szCs w:val="22"/>
              </w:rPr>
            </w:pPr>
            <w:r w:rsidRPr="00EC1721">
              <w:rPr>
                <w:rFonts w:ascii="Times New Roman" w:hAnsi="Times New Roman"/>
              </w:rPr>
              <w:t>Директива 2016/798/ЕП, чл. 20, ал. 2/а, чл. 115и, ал. 2 от ЗЖТ, чл. 76,ал. 2 от Наредба № 59</w:t>
            </w:r>
          </w:p>
        </w:tc>
        <w:tc>
          <w:tcPr>
            <w:tcW w:w="829" w:type="pct"/>
            <w:shd w:val="clear" w:color="auto" w:fill="FFFFFF"/>
          </w:tcPr>
          <w:p w:rsidR="00EC1721" w:rsidRPr="00EC1721" w:rsidRDefault="00EC1721" w:rsidP="00EC1721">
            <w:pPr>
              <w:spacing w:before="60"/>
              <w:ind w:right="-108"/>
              <w:rPr>
                <w:rFonts w:ascii="Times New Roman" w:hAnsi="Times New Roman"/>
                <w:spacing w:val="-1"/>
                <w:sz w:val="20"/>
              </w:rPr>
            </w:pPr>
            <w:r w:rsidRPr="00EC1721">
              <w:rPr>
                <w:rFonts w:ascii="Times New Roman" w:hAnsi="Times New Roman"/>
              </w:rPr>
              <w:t>20.04.2021 г.</w:t>
            </w:r>
          </w:p>
        </w:tc>
      </w:tr>
    </w:tbl>
    <w:p w:rsidR="001E427A" w:rsidRPr="001E427A" w:rsidRDefault="001E427A" w:rsidP="001E427A">
      <w:pPr>
        <w:tabs>
          <w:tab w:val="left" w:pos="851"/>
        </w:tabs>
        <w:ind w:left="708"/>
        <w:jc w:val="both"/>
        <w:rPr>
          <w:rStyle w:val="20"/>
          <w:rFonts w:ascii="Times New Roman" w:hAnsi="Times New Roman"/>
          <w:bCs/>
        </w:rPr>
      </w:pPr>
      <w:bookmarkStart w:id="42" w:name="_Toc398276294"/>
    </w:p>
    <w:p w:rsidR="001E427A" w:rsidRDefault="001E427A" w:rsidP="001E427A">
      <w:pPr>
        <w:tabs>
          <w:tab w:val="left" w:pos="851"/>
          <w:tab w:val="left" w:pos="993"/>
        </w:tabs>
        <w:jc w:val="both"/>
        <w:rPr>
          <w:rStyle w:val="20"/>
          <w:rFonts w:ascii="Times New Roman" w:hAnsi="Times New Roman"/>
          <w:bCs/>
        </w:rPr>
      </w:pPr>
    </w:p>
    <w:p w:rsidR="00055447" w:rsidRDefault="00055447" w:rsidP="001E427A">
      <w:pPr>
        <w:tabs>
          <w:tab w:val="left" w:pos="851"/>
          <w:tab w:val="left" w:pos="993"/>
        </w:tabs>
        <w:jc w:val="both"/>
        <w:rPr>
          <w:rStyle w:val="20"/>
          <w:rFonts w:ascii="Times New Roman" w:hAnsi="Times New Roman"/>
          <w:bCs/>
        </w:rPr>
      </w:pPr>
    </w:p>
    <w:p w:rsidR="00055447" w:rsidRDefault="00055447" w:rsidP="001E427A">
      <w:pPr>
        <w:tabs>
          <w:tab w:val="left" w:pos="851"/>
          <w:tab w:val="left" w:pos="993"/>
        </w:tabs>
        <w:jc w:val="both"/>
        <w:rPr>
          <w:rStyle w:val="20"/>
          <w:rFonts w:ascii="Times New Roman" w:hAnsi="Times New Roman"/>
          <w:bCs/>
        </w:rPr>
      </w:pPr>
    </w:p>
    <w:p w:rsidR="00055447" w:rsidRDefault="00055447" w:rsidP="001E427A">
      <w:pPr>
        <w:tabs>
          <w:tab w:val="left" w:pos="851"/>
          <w:tab w:val="left" w:pos="993"/>
        </w:tabs>
        <w:jc w:val="both"/>
        <w:rPr>
          <w:rStyle w:val="20"/>
          <w:rFonts w:ascii="Times New Roman" w:hAnsi="Times New Roman"/>
          <w:bCs/>
        </w:rPr>
      </w:pPr>
    </w:p>
    <w:p w:rsidR="00D62F4D" w:rsidRPr="00D62F4D" w:rsidRDefault="009F7EE2" w:rsidP="00E44067">
      <w:pPr>
        <w:pStyle w:val="1"/>
        <w:numPr>
          <w:ilvl w:val="1"/>
          <w:numId w:val="31"/>
        </w:numPr>
        <w:tabs>
          <w:tab w:val="left" w:pos="1134"/>
        </w:tabs>
        <w:spacing w:before="120"/>
        <w:ind w:left="0" w:firstLine="720"/>
        <w:jc w:val="left"/>
        <w:rPr>
          <w:bCs/>
          <w:sz w:val="24"/>
          <w:szCs w:val="24"/>
        </w:rPr>
      </w:pPr>
      <w:bookmarkStart w:id="43" w:name="_Toc48847341"/>
      <w:r w:rsidRPr="00D62F4D">
        <w:rPr>
          <w:rStyle w:val="20"/>
          <w:b/>
          <w:bCs/>
          <w:szCs w:val="24"/>
        </w:rPr>
        <w:lastRenderedPageBreak/>
        <w:t>Разследвани произшествия и инциденти</w:t>
      </w:r>
      <w:bookmarkEnd w:id="43"/>
    </w:p>
    <w:p w:rsidR="00457975" w:rsidRPr="00351B8B" w:rsidRDefault="00351B8B" w:rsidP="0039472C">
      <w:pPr>
        <w:tabs>
          <w:tab w:val="left" w:pos="4065"/>
        </w:tabs>
        <w:spacing w:before="60" w:after="60"/>
        <w:rPr>
          <w:rStyle w:val="40"/>
          <w:rFonts w:ascii="Times New Roman" w:hAnsi="Times New Roman"/>
        </w:rPr>
      </w:pPr>
      <w:r w:rsidRPr="00351B8B">
        <w:rPr>
          <w:rStyle w:val="40"/>
          <w:rFonts w:ascii="Times New Roman" w:hAnsi="Times New Roman"/>
        </w:rPr>
        <w:t>Т</w:t>
      </w:r>
      <w:r w:rsidR="00D74AA8">
        <w:rPr>
          <w:rStyle w:val="40"/>
          <w:rFonts w:ascii="Times New Roman" w:hAnsi="Times New Roman"/>
        </w:rPr>
        <w:t>аблица 4</w:t>
      </w:r>
      <w:r w:rsidRPr="00351B8B">
        <w:rPr>
          <w:rStyle w:val="40"/>
          <w:rFonts w:ascii="Times New Roman" w:hAnsi="Times New Roman"/>
        </w:rPr>
        <w:t>: Разследвани произшествия и</w:t>
      </w:r>
      <w:r w:rsidR="00166939">
        <w:rPr>
          <w:rStyle w:val="40"/>
          <w:rFonts w:ascii="Times New Roman" w:hAnsi="Times New Roman"/>
        </w:rPr>
        <w:t xml:space="preserve"> инциденти в периода 20</w:t>
      </w:r>
      <w:r w:rsidR="0012281B">
        <w:rPr>
          <w:rStyle w:val="40"/>
          <w:rFonts w:ascii="Times New Roman" w:hAnsi="Times New Roman"/>
        </w:rPr>
        <w:t>12</w:t>
      </w:r>
      <w:r w:rsidR="005C6552">
        <w:rPr>
          <w:rStyle w:val="40"/>
          <w:rFonts w:ascii="Times New Roman" w:hAnsi="Times New Roman"/>
        </w:rPr>
        <w:t>÷</w:t>
      </w:r>
      <w:r w:rsidR="00166939">
        <w:rPr>
          <w:rStyle w:val="40"/>
          <w:rFonts w:ascii="Times New Roman" w:hAnsi="Times New Roman"/>
        </w:rPr>
        <w:t>20</w:t>
      </w:r>
      <w:bookmarkEnd w:id="42"/>
      <w:r w:rsidR="001E427A">
        <w:rPr>
          <w:rStyle w:val="40"/>
          <w:rFonts w:ascii="Times New Roman" w:hAnsi="Times New Roman"/>
        </w:rPr>
        <w:t>20</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1"/>
        <w:gridCol w:w="567"/>
        <w:gridCol w:w="567"/>
        <w:gridCol w:w="709"/>
        <w:gridCol w:w="708"/>
        <w:gridCol w:w="699"/>
        <w:gridCol w:w="708"/>
        <w:gridCol w:w="709"/>
        <w:gridCol w:w="709"/>
        <w:gridCol w:w="709"/>
        <w:gridCol w:w="850"/>
      </w:tblGrid>
      <w:tr w:rsidR="00EC5E3F" w:rsidRPr="00A55834" w:rsidTr="004E2C9E">
        <w:trPr>
          <w:cantSplit/>
          <w:jc w:val="center"/>
        </w:trPr>
        <w:tc>
          <w:tcPr>
            <w:tcW w:w="2841" w:type="dxa"/>
            <w:tcBorders>
              <w:bottom w:val="single" w:sz="4" w:space="0" w:color="auto"/>
            </w:tcBorders>
            <w:shd w:val="clear" w:color="auto" w:fill="FFFFFF"/>
          </w:tcPr>
          <w:p w:rsidR="00EC5E3F" w:rsidRPr="00351B8B" w:rsidRDefault="00EC5E3F" w:rsidP="00B92DB2">
            <w:pPr>
              <w:spacing w:before="60"/>
              <w:rPr>
                <w:rFonts w:ascii="Times New Roman" w:hAnsi="Times New Roman"/>
                <w:b/>
                <w:szCs w:val="24"/>
              </w:rPr>
            </w:pPr>
            <w:r w:rsidRPr="00351B8B">
              <w:rPr>
                <w:rFonts w:ascii="Times New Roman" w:hAnsi="Times New Roman"/>
                <w:b/>
                <w:bCs/>
                <w:color w:val="000000"/>
                <w:szCs w:val="24"/>
              </w:rPr>
              <w:t>Разследвани</w:t>
            </w:r>
            <w:r>
              <w:rPr>
                <w:rFonts w:ascii="Times New Roman" w:hAnsi="Times New Roman"/>
                <w:b/>
                <w:bCs/>
                <w:color w:val="000000"/>
                <w:szCs w:val="24"/>
              </w:rPr>
              <w:t xml:space="preserve"> събития</w:t>
            </w:r>
          </w:p>
        </w:tc>
        <w:tc>
          <w:tcPr>
            <w:tcW w:w="567" w:type="dxa"/>
            <w:tcBorders>
              <w:bottom w:val="single" w:sz="4" w:space="0" w:color="auto"/>
            </w:tcBorders>
            <w:shd w:val="clear" w:color="auto" w:fill="FFFFFF"/>
            <w:vAlign w:val="center"/>
          </w:tcPr>
          <w:p w:rsidR="00EC5E3F" w:rsidRPr="00601A06" w:rsidRDefault="00EC5E3F" w:rsidP="00481D2B">
            <w:pPr>
              <w:spacing w:before="60"/>
              <w:ind w:left="-155" w:right="-61"/>
              <w:jc w:val="center"/>
              <w:rPr>
                <w:rFonts w:ascii="Times New Roman" w:hAnsi="Times New Roman"/>
                <w:b/>
                <w:bCs/>
                <w:color w:val="000000"/>
                <w:szCs w:val="24"/>
              </w:rPr>
            </w:pPr>
            <w:r w:rsidRPr="00601A06">
              <w:rPr>
                <w:rFonts w:ascii="Times New Roman" w:hAnsi="Times New Roman"/>
                <w:b/>
                <w:bCs/>
                <w:color w:val="000000"/>
                <w:szCs w:val="24"/>
              </w:rPr>
              <w:t>2012</w:t>
            </w:r>
          </w:p>
        </w:tc>
        <w:tc>
          <w:tcPr>
            <w:tcW w:w="567" w:type="dxa"/>
            <w:tcBorders>
              <w:bottom w:val="single" w:sz="4" w:space="0" w:color="auto"/>
            </w:tcBorders>
            <w:shd w:val="clear" w:color="auto" w:fill="FFFFFF"/>
            <w:vAlign w:val="center"/>
          </w:tcPr>
          <w:p w:rsidR="00EC5E3F" w:rsidRPr="00601A06" w:rsidRDefault="00EC5E3F" w:rsidP="00481D2B">
            <w:pPr>
              <w:spacing w:before="60"/>
              <w:ind w:left="-155" w:right="-61"/>
              <w:jc w:val="center"/>
              <w:rPr>
                <w:rFonts w:ascii="Times New Roman" w:hAnsi="Times New Roman"/>
                <w:b/>
                <w:bCs/>
                <w:color w:val="000000"/>
                <w:szCs w:val="24"/>
              </w:rPr>
            </w:pPr>
            <w:r w:rsidRPr="00601A06">
              <w:rPr>
                <w:rFonts w:ascii="Times New Roman" w:hAnsi="Times New Roman"/>
                <w:b/>
                <w:bCs/>
                <w:color w:val="000000"/>
                <w:szCs w:val="24"/>
              </w:rPr>
              <w:t>2013</w:t>
            </w:r>
          </w:p>
        </w:tc>
        <w:tc>
          <w:tcPr>
            <w:tcW w:w="709" w:type="dxa"/>
            <w:tcBorders>
              <w:bottom w:val="single" w:sz="4" w:space="0" w:color="auto"/>
            </w:tcBorders>
            <w:shd w:val="clear" w:color="auto" w:fill="FFFFFF"/>
          </w:tcPr>
          <w:p w:rsidR="00EC5E3F" w:rsidRPr="00601A06" w:rsidRDefault="00EC5E3F" w:rsidP="00B92DB2">
            <w:pPr>
              <w:spacing w:before="60"/>
              <w:ind w:left="-109"/>
              <w:rPr>
                <w:rFonts w:ascii="Times New Roman" w:hAnsi="Times New Roman"/>
                <w:b/>
                <w:bCs/>
                <w:color w:val="000000"/>
                <w:szCs w:val="24"/>
              </w:rPr>
            </w:pPr>
            <w:r w:rsidRPr="00601A06">
              <w:rPr>
                <w:rFonts w:ascii="Times New Roman" w:hAnsi="Times New Roman"/>
                <w:b/>
                <w:bCs/>
                <w:color w:val="000000"/>
                <w:szCs w:val="24"/>
              </w:rPr>
              <w:t>2014</w:t>
            </w:r>
          </w:p>
        </w:tc>
        <w:tc>
          <w:tcPr>
            <w:tcW w:w="708" w:type="dxa"/>
            <w:tcBorders>
              <w:bottom w:val="single" w:sz="4" w:space="0" w:color="auto"/>
            </w:tcBorders>
            <w:shd w:val="clear" w:color="auto" w:fill="FFFFFF"/>
          </w:tcPr>
          <w:p w:rsidR="00EC5E3F" w:rsidRPr="00601A06" w:rsidRDefault="00EC5E3F" w:rsidP="00B92DB2">
            <w:pPr>
              <w:spacing w:before="60"/>
              <w:ind w:hanging="108"/>
              <w:rPr>
                <w:rFonts w:ascii="Times New Roman" w:hAnsi="Times New Roman"/>
                <w:b/>
                <w:bCs/>
                <w:color w:val="000000"/>
                <w:szCs w:val="24"/>
              </w:rPr>
            </w:pPr>
            <w:r w:rsidRPr="00601A06">
              <w:rPr>
                <w:rFonts w:ascii="Times New Roman" w:hAnsi="Times New Roman"/>
                <w:b/>
                <w:bCs/>
                <w:color w:val="000000"/>
                <w:szCs w:val="24"/>
              </w:rPr>
              <w:t>2015</w:t>
            </w:r>
          </w:p>
        </w:tc>
        <w:tc>
          <w:tcPr>
            <w:tcW w:w="699" w:type="dxa"/>
            <w:tcBorders>
              <w:bottom w:val="single" w:sz="4" w:space="0" w:color="auto"/>
            </w:tcBorders>
            <w:shd w:val="clear" w:color="auto" w:fill="FFFFFF"/>
          </w:tcPr>
          <w:p w:rsidR="00EC5E3F" w:rsidRPr="00601A06" w:rsidRDefault="00EC5E3F" w:rsidP="00B92DB2">
            <w:pPr>
              <w:spacing w:before="60"/>
              <w:ind w:hanging="107"/>
              <w:rPr>
                <w:rFonts w:ascii="Times New Roman" w:hAnsi="Times New Roman"/>
                <w:b/>
                <w:bCs/>
                <w:color w:val="000000"/>
                <w:szCs w:val="24"/>
              </w:rPr>
            </w:pPr>
            <w:r w:rsidRPr="00601A06">
              <w:rPr>
                <w:rFonts w:ascii="Times New Roman" w:hAnsi="Times New Roman"/>
                <w:b/>
                <w:bCs/>
                <w:color w:val="000000"/>
                <w:szCs w:val="24"/>
              </w:rPr>
              <w:t>2016</w:t>
            </w:r>
          </w:p>
        </w:tc>
        <w:tc>
          <w:tcPr>
            <w:tcW w:w="708" w:type="dxa"/>
            <w:tcBorders>
              <w:bottom w:val="single" w:sz="4" w:space="0" w:color="auto"/>
            </w:tcBorders>
            <w:shd w:val="clear" w:color="auto" w:fill="FFFFFF"/>
          </w:tcPr>
          <w:p w:rsidR="00EC5E3F" w:rsidRPr="00351B8B" w:rsidRDefault="00EC5E3F" w:rsidP="00B92DB2">
            <w:pPr>
              <w:spacing w:before="60"/>
              <w:ind w:hanging="106"/>
              <w:rPr>
                <w:rFonts w:ascii="Times New Roman" w:hAnsi="Times New Roman"/>
                <w:b/>
                <w:bCs/>
                <w:color w:val="000000"/>
                <w:szCs w:val="24"/>
              </w:rPr>
            </w:pPr>
            <w:r>
              <w:rPr>
                <w:rFonts w:ascii="Times New Roman" w:hAnsi="Times New Roman"/>
                <w:b/>
                <w:bCs/>
                <w:color w:val="000000"/>
                <w:szCs w:val="24"/>
              </w:rPr>
              <w:t>2017</w:t>
            </w:r>
          </w:p>
        </w:tc>
        <w:tc>
          <w:tcPr>
            <w:tcW w:w="709" w:type="dxa"/>
            <w:tcBorders>
              <w:bottom w:val="single" w:sz="4" w:space="0" w:color="auto"/>
            </w:tcBorders>
            <w:shd w:val="clear" w:color="auto" w:fill="FFFFFF"/>
            <w:vAlign w:val="center"/>
          </w:tcPr>
          <w:p w:rsidR="00EC5E3F" w:rsidRPr="00351B8B" w:rsidRDefault="00EC5E3F" w:rsidP="00B92DB2">
            <w:pPr>
              <w:spacing w:before="60"/>
              <w:ind w:hanging="104"/>
              <w:rPr>
                <w:rFonts w:ascii="Times New Roman" w:hAnsi="Times New Roman"/>
                <w:b/>
                <w:bCs/>
                <w:color w:val="000000"/>
                <w:szCs w:val="24"/>
              </w:rPr>
            </w:pPr>
            <w:r>
              <w:rPr>
                <w:rFonts w:ascii="Times New Roman" w:hAnsi="Times New Roman"/>
                <w:b/>
                <w:bCs/>
                <w:color w:val="000000"/>
                <w:szCs w:val="24"/>
              </w:rPr>
              <w:t>2018</w:t>
            </w:r>
          </w:p>
        </w:tc>
        <w:tc>
          <w:tcPr>
            <w:tcW w:w="709" w:type="dxa"/>
            <w:tcBorders>
              <w:bottom w:val="single" w:sz="4" w:space="0" w:color="auto"/>
            </w:tcBorders>
            <w:shd w:val="clear" w:color="auto" w:fill="FFFFFF"/>
          </w:tcPr>
          <w:p w:rsidR="00EC5E3F" w:rsidRDefault="00EC5E3F" w:rsidP="00B92DB2">
            <w:pPr>
              <w:spacing w:before="60"/>
              <w:ind w:hanging="111"/>
              <w:rPr>
                <w:rFonts w:ascii="Times New Roman" w:hAnsi="Times New Roman"/>
                <w:b/>
                <w:bCs/>
                <w:color w:val="000000"/>
                <w:szCs w:val="24"/>
              </w:rPr>
            </w:pPr>
            <w:r>
              <w:rPr>
                <w:rFonts w:ascii="Times New Roman" w:hAnsi="Times New Roman"/>
                <w:b/>
                <w:bCs/>
                <w:color w:val="000000"/>
                <w:szCs w:val="24"/>
              </w:rPr>
              <w:t>2019</w:t>
            </w:r>
          </w:p>
        </w:tc>
        <w:tc>
          <w:tcPr>
            <w:tcW w:w="709" w:type="dxa"/>
            <w:tcBorders>
              <w:bottom w:val="single" w:sz="4" w:space="0" w:color="auto"/>
            </w:tcBorders>
            <w:shd w:val="clear" w:color="auto" w:fill="FFFFFF"/>
          </w:tcPr>
          <w:p w:rsidR="00EC5E3F" w:rsidRPr="00351B8B" w:rsidRDefault="00EC5E3F" w:rsidP="004C3179">
            <w:pPr>
              <w:tabs>
                <w:tab w:val="left" w:pos="1016"/>
              </w:tabs>
              <w:spacing w:before="60"/>
              <w:ind w:left="174" w:hanging="292"/>
              <w:rPr>
                <w:rFonts w:ascii="Times New Roman" w:hAnsi="Times New Roman"/>
                <w:b/>
                <w:bCs/>
                <w:color w:val="000000"/>
                <w:szCs w:val="24"/>
              </w:rPr>
            </w:pPr>
            <w:r>
              <w:rPr>
                <w:rFonts w:ascii="Times New Roman" w:hAnsi="Times New Roman"/>
                <w:b/>
                <w:bCs/>
                <w:color w:val="000000"/>
                <w:szCs w:val="24"/>
              </w:rPr>
              <w:t>2020</w:t>
            </w:r>
          </w:p>
        </w:tc>
        <w:tc>
          <w:tcPr>
            <w:tcW w:w="850" w:type="dxa"/>
            <w:tcBorders>
              <w:bottom w:val="single" w:sz="4" w:space="0" w:color="auto"/>
            </w:tcBorders>
            <w:shd w:val="clear" w:color="auto" w:fill="FFFFFF"/>
          </w:tcPr>
          <w:p w:rsidR="00EC5E3F" w:rsidRDefault="00EC5E3F" w:rsidP="00EC5E3F">
            <w:pPr>
              <w:tabs>
                <w:tab w:val="left" w:pos="1016"/>
              </w:tabs>
              <w:spacing w:before="60"/>
              <w:rPr>
                <w:rFonts w:ascii="Times New Roman" w:hAnsi="Times New Roman"/>
                <w:b/>
                <w:bCs/>
                <w:color w:val="000000"/>
                <w:szCs w:val="24"/>
              </w:rPr>
            </w:pPr>
            <w:r w:rsidRPr="00EC5E3F">
              <w:rPr>
                <w:rFonts w:ascii="Times New Roman" w:hAnsi="Times New Roman"/>
                <w:b/>
                <w:bCs/>
                <w:color w:val="000000"/>
                <w:szCs w:val="24"/>
              </w:rPr>
              <w:t>Общо</w:t>
            </w:r>
          </w:p>
        </w:tc>
      </w:tr>
      <w:tr w:rsidR="00EC5E3F" w:rsidRPr="00A55834" w:rsidTr="004E2C9E">
        <w:trPr>
          <w:cantSplit/>
          <w:jc w:val="center"/>
        </w:trPr>
        <w:tc>
          <w:tcPr>
            <w:tcW w:w="2841" w:type="dxa"/>
            <w:vAlign w:val="center"/>
          </w:tcPr>
          <w:p w:rsidR="00EC5E3F" w:rsidRPr="00351B8B" w:rsidRDefault="00EC5E3F" w:rsidP="002730AE">
            <w:pPr>
              <w:spacing w:before="60"/>
              <w:rPr>
                <w:rFonts w:ascii="Times New Roman" w:hAnsi="Times New Roman"/>
                <w:color w:val="000000"/>
                <w:szCs w:val="24"/>
              </w:rPr>
            </w:pPr>
            <w:r w:rsidRPr="00351B8B">
              <w:rPr>
                <w:rFonts w:ascii="Times New Roman" w:hAnsi="Times New Roman"/>
                <w:color w:val="000000"/>
                <w:szCs w:val="24"/>
              </w:rPr>
              <w:t>Сблъсък</w:t>
            </w:r>
            <w:r>
              <w:rPr>
                <w:rFonts w:ascii="Times New Roman" w:hAnsi="Times New Roman"/>
                <w:color w:val="000000"/>
                <w:szCs w:val="24"/>
              </w:rPr>
              <w:t xml:space="preserve"> на влак в жп возило</w:t>
            </w:r>
          </w:p>
        </w:tc>
        <w:tc>
          <w:tcPr>
            <w:tcW w:w="567" w:type="dxa"/>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567" w:type="dxa"/>
          </w:tcPr>
          <w:p w:rsidR="00EC5E3F" w:rsidRPr="00351B8B" w:rsidRDefault="00EC5E3F" w:rsidP="00481D2B">
            <w:pPr>
              <w:spacing w:before="60"/>
              <w:jc w:val="center"/>
              <w:rPr>
                <w:rFonts w:ascii="Times New Roman" w:hAnsi="Times New Roman"/>
                <w:b/>
                <w:szCs w:val="24"/>
              </w:rPr>
            </w:pPr>
            <w:r w:rsidRPr="00351B8B">
              <w:rPr>
                <w:rFonts w:ascii="Times New Roman" w:hAnsi="Times New Roman"/>
                <w:b/>
                <w:szCs w:val="24"/>
              </w:rPr>
              <w:t>-</w:t>
            </w:r>
          </w:p>
        </w:tc>
        <w:tc>
          <w:tcPr>
            <w:tcW w:w="709" w:type="dxa"/>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8" w:type="dxa"/>
          </w:tcPr>
          <w:p w:rsidR="00EC5E3F" w:rsidRPr="00AA6A0E" w:rsidRDefault="00EC5E3F" w:rsidP="00481D2B">
            <w:pPr>
              <w:spacing w:before="60"/>
              <w:jc w:val="center"/>
              <w:rPr>
                <w:rFonts w:ascii="Times New Roman" w:hAnsi="Times New Roman"/>
                <w:szCs w:val="24"/>
              </w:rPr>
            </w:pPr>
            <w:r w:rsidRPr="00AA6A0E">
              <w:rPr>
                <w:rFonts w:ascii="Times New Roman" w:hAnsi="Times New Roman"/>
                <w:szCs w:val="24"/>
              </w:rPr>
              <w:t>1</w:t>
            </w:r>
          </w:p>
        </w:tc>
        <w:tc>
          <w:tcPr>
            <w:tcW w:w="699"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8" w:type="dxa"/>
          </w:tcPr>
          <w:p w:rsidR="00EC5E3F"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vAlign w:val="center"/>
          </w:tcPr>
          <w:p w:rsidR="00EC5E3F" w:rsidRPr="00351B8B" w:rsidRDefault="00EC5E3F" w:rsidP="00EC5E3F">
            <w:pPr>
              <w:spacing w:before="60"/>
              <w:jc w:val="center"/>
              <w:rPr>
                <w:rFonts w:ascii="Times New Roman" w:hAnsi="Times New Roman"/>
                <w:b/>
                <w:szCs w:val="24"/>
              </w:rPr>
            </w:pPr>
            <w:r>
              <w:rPr>
                <w:rFonts w:ascii="Times New Roman" w:hAnsi="Times New Roman"/>
                <w:b/>
                <w:szCs w:val="24"/>
              </w:rPr>
              <w:t>-</w:t>
            </w:r>
          </w:p>
        </w:tc>
        <w:tc>
          <w:tcPr>
            <w:tcW w:w="709" w:type="dxa"/>
          </w:tcPr>
          <w:p w:rsidR="00EC5E3F" w:rsidRPr="00DD3844" w:rsidRDefault="00EC5E3F" w:rsidP="00481D2B">
            <w:pPr>
              <w:spacing w:before="60"/>
              <w:jc w:val="center"/>
              <w:rPr>
                <w:rFonts w:ascii="Times New Roman" w:hAnsi="Times New Roman"/>
                <w:szCs w:val="24"/>
              </w:rPr>
            </w:pPr>
            <w:r w:rsidRPr="00DD3844">
              <w:rPr>
                <w:rFonts w:ascii="Times New Roman" w:hAnsi="Times New Roman"/>
                <w:szCs w:val="24"/>
              </w:rPr>
              <w:t>1</w:t>
            </w:r>
          </w:p>
        </w:tc>
        <w:tc>
          <w:tcPr>
            <w:tcW w:w="709" w:type="dxa"/>
          </w:tcPr>
          <w:p w:rsidR="00EC5E3F" w:rsidRDefault="00EC5E3F" w:rsidP="00EC5E3F">
            <w:pPr>
              <w:tabs>
                <w:tab w:val="left" w:pos="1249"/>
              </w:tabs>
              <w:spacing w:before="60"/>
              <w:rPr>
                <w:rFonts w:ascii="Times New Roman" w:hAnsi="Times New Roman"/>
                <w:b/>
                <w:szCs w:val="24"/>
              </w:rPr>
            </w:pPr>
          </w:p>
        </w:tc>
        <w:tc>
          <w:tcPr>
            <w:tcW w:w="850" w:type="dxa"/>
          </w:tcPr>
          <w:p w:rsidR="00EC5E3F" w:rsidRDefault="00EC5E3F" w:rsidP="00EC5E3F">
            <w:pPr>
              <w:tabs>
                <w:tab w:val="left" w:pos="1249"/>
              </w:tabs>
              <w:spacing w:before="60"/>
              <w:jc w:val="center"/>
              <w:rPr>
                <w:rFonts w:ascii="Times New Roman" w:hAnsi="Times New Roman"/>
                <w:b/>
                <w:szCs w:val="24"/>
              </w:rPr>
            </w:pPr>
            <w:r w:rsidRPr="00EC5E3F">
              <w:rPr>
                <w:rFonts w:ascii="Times New Roman" w:hAnsi="Times New Roman"/>
                <w:b/>
                <w:szCs w:val="24"/>
              </w:rPr>
              <w:t>2</w:t>
            </w:r>
          </w:p>
        </w:tc>
      </w:tr>
      <w:tr w:rsidR="00EC5E3F" w:rsidRPr="00A55834" w:rsidTr="004E2C9E">
        <w:trPr>
          <w:cantSplit/>
          <w:jc w:val="center"/>
        </w:trPr>
        <w:tc>
          <w:tcPr>
            <w:tcW w:w="2841" w:type="dxa"/>
            <w:vAlign w:val="center"/>
          </w:tcPr>
          <w:p w:rsidR="00EC5E3F" w:rsidRPr="00351B8B" w:rsidRDefault="00EC5E3F" w:rsidP="00B92DB2">
            <w:pPr>
              <w:spacing w:before="60"/>
              <w:rPr>
                <w:rFonts w:ascii="Times New Roman" w:hAnsi="Times New Roman"/>
                <w:color w:val="000000"/>
                <w:szCs w:val="24"/>
              </w:rPr>
            </w:pPr>
            <w:r w:rsidRPr="00351B8B">
              <w:rPr>
                <w:rFonts w:ascii="Times New Roman" w:hAnsi="Times New Roman"/>
                <w:color w:val="000000"/>
                <w:szCs w:val="24"/>
              </w:rPr>
              <w:t>Сблъсък с препятствие</w:t>
            </w:r>
          </w:p>
        </w:tc>
        <w:tc>
          <w:tcPr>
            <w:tcW w:w="567" w:type="dxa"/>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567" w:type="dxa"/>
          </w:tcPr>
          <w:p w:rsidR="00EC5E3F" w:rsidRPr="00351B8B" w:rsidRDefault="00EC5E3F" w:rsidP="00481D2B">
            <w:pPr>
              <w:spacing w:before="60"/>
              <w:jc w:val="center"/>
              <w:rPr>
                <w:rFonts w:ascii="Times New Roman" w:hAnsi="Times New Roman"/>
                <w:b/>
                <w:szCs w:val="24"/>
              </w:rPr>
            </w:pPr>
            <w:r w:rsidRPr="00351B8B">
              <w:rPr>
                <w:rFonts w:ascii="Times New Roman" w:hAnsi="Times New Roman"/>
                <w:b/>
                <w:szCs w:val="24"/>
              </w:rPr>
              <w:t>-</w:t>
            </w:r>
          </w:p>
        </w:tc>
        <w:tc>
          <w:tcPr>
            <w:tcW w:w="709" w:type="dxa"/>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8" w:type="dxa"/>
          </w:tcPr>
          <w:p w:rsidR="00EC5E3F" w:rsidRPr="00AA6A0E" w:rsidRDefault="00EC5E3F" w:rsidP="00481D2B">
            <w:pPr>
              <w:spacing w:before="60"/>
              <w:jc w:val="center"/>
              <w:rPr>
                <w:rFonts w:ascii="Times New Roman" w:hAnsi="Times New Roman"/>
                <w:szCs w:val="24"/>
              </w:rPr>
            </w:pPr>
            <w:r w:rsidRPr="00AA6A0E">
              <w:rPr>
                <w:rFonts w:ascii="Times New Roman" w:hAnsi="Times New Roman"/>
                <w:szCs w:val="24"/>
              </w:rPr>
              <w:t>-</w:t>
            </w:r>
          </w:p>
        </w:tc>
        <w:tc>
          <w:tcPr>
            <w:tcW w:w="699"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8" w:type="dxa"/>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tcPr>
          <w:p w:rsidR="00EC5E3F" w:rsidRPr="00DD3844" w:rsidRDefault="00EC5E3F" w:rsidP="00481D2B">
            <w:pPr>
              <w:spacing w:before="60"/>
              <w:jc w:val="center"/>
              <w:rPr>
                <w:rFonts w:ascii="Times New Roman" w:hAnsi="Times New Roman"/>
                <w:szCs w:val="24"/>
              </w:rPr>
            </w:pPr>
            <w:r>
              <w:rPr>
                <w:rFonts w:ascii="Times New Roman" w:hAnsi="Times New Roman"/>
                <w:szCs w:val="24"/>
              </w:rPr>
              <w:t>-</w:t>
            </w:r>
          </w:p>
        </w:tc>
        <w:tc>
          <w:tcPr>
            <w:tcW w:w="709" w:type="dxa"/>
          </w:tcPr>
          <w:p w:rsidR="00EC5E3F" w:rsidRPr="00351B8B" w:rsidRDefault="004E2C9E" w:rsidP="004C3179">
            <w:pPr>
              <w:tabs>
                <w:tab w:val="left" w:pos="1190"/>
              </w:tabs>
              <w:spacing w:before="60"/>
              <w:jc w:val="center"/>
              <w:rPr>
                <w:rFonts w:ascii="Times New Roman" w:hAnsi="Times New Roman"/>
                <w:b/>
                <w:szCs w:val="24"/>
              </w:rPr>
            </w:pPr>
            <w:r>
              <w:rPr>
                <w:rFonts w:ascii="Times New Roman" w:hAnsi="Times New Roman"/>
                <w:b/>
                <w:szCs w:val="24"/>
              </w:rPr>
              <w:t>-</w:t>
            </w:r>
          </w:p>
        </w:tc>
        <w:tc>
          <w:tcPr>
            <w:tcW w:w="850" w:type="dxa"/>
          </w:tcPr>
          <w:p w:rsidR="00EC5E3F" w:rsidRDefault="00EC5E3F" w:rsidP="004C3179">
            <w:pPr>
              <w:tabs>
                <w:tab w:val="left" w:pos="1190"/>
              </w:tabs>
              <w:spacing w:before="60"/>
              <w:jc w:val="center"/>
              <w:rPr>
                <w:rFonts w:ascii="Times New Roman" w:hAnsi="Times New Roman"/>
                <w:b/>
                <w:szCs w:val="24"/>
              </w:rPr>
            </w:pPr>
            <w:r w:rsidRPr="00EC5E3F">
              <w:rPr>
                <w:rFonts w:ascii="Times New Roman" w:hAnsi="Times New Roman"/>
                <w:b/>
                <w:szCs w:val="24"/>
              </w:rPr>
              <w:t>0</w:t>
            </w:r>
          </w:p>
        </w:tc>
      </w:tr>
      <w:tr w:rsidR="00EC5E3F" w:rsidRPr="00A55834" w:rsidTr="004E2C9E">
        <w:trPr>
          <w:cantSplit/>
          <w:jc w:val="center"/>
        </w:trPr>
        <w:tc>
          <w:tcPr>
            <w:tcW w:w="2841" w:type="dxa"/>
            <w:vAlign w:val="center"/>
          </w:tcPr>
          <w:p w:rsidR="00EC5E3F" w:rsidRPr="00351B8B" w:rsidRDefault="00EC5E3F" w:rsidP="002730AE">
            <w:pPr>
              <w:spacing w:before="60"/>
              <w:rPr>
                <w:rFonts w:ascii="Times New Roman" w:hAnsi="Times New Roman"/>
                <w:color w:val="000000"/>
                <w:szCs w:val="24"/>
              </w:rPr>
            </w:pPr>
            <w:r w:rsidRPr="00351B8B">
              <w:rPr>
                <w:rFonts w:ascii="Times New Roman" w:hAnsi="Times New Roman"/>
                <w:color w:val="000000"/>
                <w:szCs w:val="24"/>
              </w:rPr>
              <w:t>Дерайлиране на влак</w:t>
            </w:r>
          </w:p>
        </w:tc>
        <w:tc>
          <w:tcPr>
            <w:tcW w:w="567" w:type="dxa"/>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567" w:type="dxa"/>
          </w:tcPr>
          <w:p w:rsidR="00EC5E3F" w:rsidRPr="00C620BC" w:rsidRDefault="00EC5E3F" w:rsidP="00481D2B">
            <w:pPr>
              <w:spacing w:before="60"/>
              <w:jc w:val="center"/>
              <w:rPr>
                <w:rFonts w:ascii="Times New Roman" w:hAnsi="Times New Roman"/>
                <w:szCs w:val="24"/>
              </w:rPr>
            </w:pPr>
            <w:r w:rsidRPr="00C620BC">
              <w:rPr>
                <w:rFonts w:ascii="Times New Roman" w:hAnsi="Times New Roman"/>
                <w:szCs w:val="24"/>
              </w:rPr>
              <w:t>1</w:t>
            </w:r>
          </w:p>
        </w:tc>
        <w:tc>
          <w:tcPr>
            <w:tcW w:w="709" w:type="dxa"/>
          </w:tcPr>
          <w:p w:rsidR="00EC5E3F" w:rsidRPr="00C620BC" w:rsidRDefault="00EC5E3F" w:rsidP="00481D2B">
            <w:pPr>
              <w:spacing w:before="60"/>
              <w:jc w:val="center"/>
              <w:rPr>
                <w:rFonts w:ascii="Times New Roman" w:hAnsi="Times New Roman"/>
                <w:szCs w:val="24"/>
              </w:rPr>
            </w:pPr>
            <w:r w:rsidRPr="00C620BC">
              <w:rPr>
                <w:rFonts w:ascii="Times New Roman" w:hAnsi="Times New Roman"/>
                <w:szCs w:val="24"/>
              </w:rPr>
              <w:t>2</w:t>
            </w:r>
          </w:p>
        </w:tc>
        <w:tc>
          <w:tcPr>
            <w:tcW w:w="708" w:type="dxa"/>
          </w:tcPr>
          <w:p w:rsidR="00EC5E3F" w:rsidRPr="00AA6A0E" w:rsidRDefault="00EC5E3F" w:rsidP="00481D2B">
            <w:pPr>
              <w:tabs>
                <w:tab w:val="left" w:pos="301"/>
                <w:tab w:val="center" w:pos="382"/>
              </w:tabs>
              <w:spacing w:before="60"/>
              <w:jc w:val="center"/>
              <w:rPr>
                <w:rFonts w:ascii="Times New Roman" w:hAnsi="Times New Roman"/>
                <w:szCs w:val="24"/>
              </w:rPr>
            </w:pPr>
            <w:r w:rsidRPr="00AA6A0E">
              <w:rPr>
                <w:rFonts w:ascii="Times New Roman" w:hAnsi="Times New Roman"/>
                <w:szCs w:val="24"/>
              </w:rPr>
              <w:t>1</w:t>
            </w:r>
          </w:p>
        </w:tc>
        <w:tc>
          <w:tcPr>
            <w:tcW w:w="699" w:type="dxa"/>
            <w:vAlign w:val="center"/>
          </w:tcPr>
          <w:p w:rsidR="00EC5E3F" w:rsidRPr="00601A06" w:rsidRDefault="00EC5E3F" w:rsidP="0054459A">
            <w:pPr>
              <w:spacing w:before="60"/>
              <w:jc w:val="center"/>
              <w:rPr>
                <w:rFonts w:ascii="Times New Roman" w:hAnsi="Times New Roman"/>
                <w:szCs w:val="24"/>
              </w:rPr>
            </w:pPr>
            <w:r>
              <w:rPr>
                <w:rFonts w:ascii="Times New Roman" w:hAnsi="Times New Roman"/>
                <w:szCs w:val="24"/>
              </w:rPr>
              <w:t>4</w:t>
            </w:r>
          </w:p>
        </w:tc>
        <w:tc>
          <w:tcPr>
            <w:tcW w:w="708" w:type="dxa"/>
          </w:tcPr>
          <w:p w:rsidR="00EC5E3F" w:rsidRPr="0012281B" w:rsidRDefault="00EC5E3F" w:rsidP="00481D2B">
            <w:pPr>
              <w:spacing w:before="60"/>
              <w:jc w:val="center"/>
              <w:rPr>
                <w:rFonts w:ascii="Times New Roman" w:hAnsi="Times New Roman"/>
                <w:szCs w:val="24"/>
              </w:rPr>
            </w:pPr>
            <w:r w:rsidRPr="0012281B">
              <w:rPr>
                <w:rFonts w:ascii="Times New Roman" w:hAnsi="Times New Roman"/>
                <w:szCs w:val="24"/>
              </w:rPr>
              <w:t>5</w:t>
            </w:r>
          </w:p>
        </w:tc>
        <w:tc>
          <w:tcPr>
            <w:tcW w:w="709" w:type="dxa"/>
            <w:vAlign w:val="center"/>
          </w:tcPr>
          <w:p w:rsidR="00EC5E3F" w:rsidRPr="00351B8B" w:rsidRDefault="00EC5E3F" w:rsidP="00EC5E3F">
            <w:pPr>
              <w:spacing w:before="60"/>
              <w:jc w:val="center"/>
              <w:rPr>
                <w:rFonts w:ascii="Times New Roman" w:hAnsi="Times New Roman"/>
                <w:szCs w:val="24"/>
              </w:rPr>
            </w:pPr>
            <w:r>
              <w:rPr>
                <w:rFonts w:ascii="Times New Roman" w:hAnsi="Times New Roman"/>
                <w:b/>
                <w:szCs w:val="24"/>
              </w:rPr>
              <w:t>-</w:t>
            </w:r>
          </w:p>
        </w:tc>
        <w:tc>
          <w:tcPr>
            <w:tcW w:w="709" w:type="dxa"/>
          </w:tcPr>
          <w:p w:rsidR="00EC5E3F" w:rsidRPr="00DD3844" w:rsidRDefault="00EC5E3F" w:rsidP="00481D2B">
            <w:pPr>
              <w:spacing w:before="60"/>
              <w:jc w:val="center"/>
              <w:rPr>
                <w:rFonts w:ascii="Times New Roman" w:hAnsi="Times New Roman"/>
                <w:szCs w:val="24"/>
              </w:rPr>
            </w:pPr>
            <w:r w:rsidRPr="00DD3844">
              <w:rPr>
                <w:rFonts w:ascii="Times New Roman" w:hAnsi="Times New Roman"/>
                <w:szCs w:val="24"/>
              </w:rPr>
              <w:t>2</w:t>
            </w:r>
          </w:p>
        </w:tc>
        <w:tc>
          <w:tcPr>
            <w:tcW w:w="709" w:type="dxa"/>
          </w:tcPr>
          <w:p w:rsidR="00EC5E3F" w:rsidRPr="004E2C9E" w:rsidRDefault="004E2C9E" w:rsidP="00EC5E3F">
            <w:pPr>
              <w:spacing w:before="60"/>
              <w:jc w:val="center"/>
              <w:rPr>
                <w:rFonts w:ascii="Times New Roman" w:hAnsi="Times New Roman"/>
                <w:szCs w:val="24"/>
              </w:rPr>
            </w:pPr>
            <w:r>
              <w:rPr>
                <w:rFonts w:ascii="Times New Roman" w:hAnsi="Times New Roman"/>
                <w:szCs w:val="24"/>
              </w:rPr>
              <w:t>2</w:t>
            </w:r>
          </w:p>
        </w:tc>
        <w:tc>
          <w:tcPr>
            <w:tcW w:w="850" w:type="dxa"/>
          </w:tcPr>
          <w:p w:rsidR="00EC5E3F" w:rsidRDefault="00EC5E3F" w:rsidP="00481D2B">
            <w:pPr>
              <w:spacing w:before="60"/>
              <w:jc w:val="center"/>
              <w:rPr>
                <w:rFonts w:ascii="Times New Roman" w:hAnsi="Times New Roman"/>
                <w:b/>
                <w:szCs w:val="24"/>
              </w:rPr>
            </w:pPr>
            <w:r w:rsidRPr="00EC5E3F">
              <w:rPr>
                <w:rFonts w:ascii="Times New Roman" w:hAnsi="Times New Roman"/>
                <w:b/>
                <w:szCs w:val="24"/>
              </w:rPr>
              <w:t>1</w:t>
            </w:r>
            <w:r w:rsidR="004E2C9E">
              <w:rPr>
                <w:rFonts w:ascii="Times New Roman" w:hAnsi="Times New Roman"/>
                <w:b/>
                <w:szCs w:val="24"/>
              </w:rPr>
              <w:t>7</w:t>
            </w:r>
          </w:p>
        </w:tc>
      </w:tr>
      <w:tr w:rsidR="00EC5E3F" w:rsidRPr="00A55834" w:rsidTr="004E2C9E">
        <w:trPr>
          <w:cantSplit/>
          <w:jc w:val="center"/>
        </w:trPr>
        <w:tc>
          <w:tcPr>
            <w:tcW w:w="2841" w:type="dxa"/>
            <w:vAlign w:val="center"/>
          </w:tcPr>
          <w:p w:rsidR="00EC5E3F" w:rsidRPr="00351B8B" w:rsidRDefault="00EC5E3F" w:rsidP="002730AE">
            <w:pPr>
              <w:spacing w:before="60"/>
              <w:rPr>
                <w:rFonts w:ascii="Times New Roman" w:hAnsi="Times New Roman"/>
                <w:color w:val="000000"/>
                <w:szCs w:val="24"/>
              </w:rPr>
            </w:pPr>
            <w:r w:rsidRPr="00351B8B">
              <w:rPr>
                <w:rFonts w:ascii="Times New Roman" w:hAnsi="Times New Roman"/>
                <w:color w:val="000000"/>
                <w:szCs w:val="24"/>
              </w:rPr>
              <w:t>Произшествие на жп прелез</w:t>
            </w:r>
          </w:p>
        </w:tc>
        <w:tc>
          <w:tcPr>
            <w:tcW w:w="567" w:type="dxa"/>
            <w:vAlign w:val="center"/>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567" w:type="dxa"/>
            <w:vAlign w:val="center"/>
          </w:tcPr>
          <w:p w:rsidR="00EC5E3F" w:rsidRPr="00C620BC" w:rsidRDefault="00EC5E3F" w:rsidP="00481D2B">
            <w:pPr>
              <w:spacing w:before="60"/>
              <w:jc w:val="center"/>
              <w:rPr>
                <w:rFonts w:ascii="Times New Roman" w:hAnsi="Times New Roman"/>
                <w:szCs w:val="24"/>
              </w:rPr>
            </w:pPr>
            <w:r w:rsidRPr="00C620BC">
              <w:rPr>
                <w:rFonts w:ascii="Times New Roman" w:hAnsi="Times New Roman"/>
                <w:szCs w:val="24"/>
              </w:rPr>
              <w:t>-</w:t>
            </w:r>
          </w:p>
        </w:tc>
        <w:tc>
          <w:tcPr>
            <w:tcW w:w="709" w:type="dxa"/>
            <w:vAlign w:val="center"/>
          </w:tcPr>
          <w:p w:rsidR="00EC5E3F" w:rsidRPr="00C620BC" w:rsidRDefault="00EC5E3F" w:rsidP="00481D2B">
            <w:pPr>
              <w:spacing w:before="60"/>
              <w:jc w:val="center"/>
              <w:rPr>
                <w:rFonts w:ascii="Times New Roman" w:hAnsi="Times New Roman"/>
                <w:szCs w:val="24"/>
              </w:rPr>
            </w:pPr>
            <w:r w:rsidRPr="00C620BC">
              <w:rPr>
                <w:rFonts w:ascii="Times New Roman" w:hAnsi="Times New Roman"/>
                <w:szCs w:val="24"/>
              </w:rPr>
              <w:t>2</w:t>
            </w:r>
          </w:p>
        </w:tc>
        <w:tc>
          <w:tcPr>
            <w:tcW w:w="708" w:type="dxa"/>
          </w:tcPr>
          <w:p w:rsidR="00EC5E3F" w:rsidRDefault="00EC5E3F" w:rsidP="00481D2B">
            <w:pPr>
              <w:spacing w:before="60"/>
              <w:jc w:val="center"/>
              <w:rPr>
                <w:rFonts w:ascii="Times New Roman" w:hAnsi="Times New Roman"/>
                <w:b/>
                <w:szCs w:val="24"/>
              </w:rPr>
            </w:pPr>
            <w:r>
              <w:rPr>
                <w:rFonts w:ascii="Times New Roman" w:hAnsi="Times New Roman"/>
                <w:b/>
                <w:szCs w:val="24"/>
              </w:rPr>
              <w:t>-</w:t>
            </w:r>
          </w:p>
        </w:tc>
        <w:tc>
          <w:tcPr>
            <w:tcW w:w="699" w:type="dxa"/>
            <w:vAlign w:val="center"/>
          </w:tcPr>
          <w:p w:rsidR="00EC5E3F" w:rsidRPr="00601A06" w:rsidRDefault="00EC5E3F" w:rsidP="00481D2B">
            <w:pPr>
              <w:spacing w:before="60"/>
              <w:jc w:val="center"/>
              <w:rPr>
                <w:rFonts w:ascii="Times New Roman" w:hAnsi="Times New Roman"/>
                <w:szCs w:val="24"/>
              </w:rPr>
            </w:pPr>
            <w:r w:rsidRPr="00601A06">
              <w:rPr>
                <w:rFonts w:ascii="Times New Roman" w:hAnsi="Times New Roman"/>
                <w:szCs w:val="24"/>
              </w:rPr>
              <w:t>-</w:t>
            </w:r>
          </w:p>
        </w:tc>
        <w:tc>
          <w:tcPr>
            <w:tcW w:w="708" w:type="dxa"/>
          </w:tcPr>
          <w:p w:rsidR="00EC5E3F"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vAlign w:val="center"/>
          </w:tcPr>
          <w:p w:rsidR="00EC5E3F" w:rsidRPr="00351B8B" w:rsidRDefault="00EC5E3F" w:rsidP="00EC5E3F">
            <w:pPr>
              <w:spacing w:before="60"/>
              <w:jc w:val="center"/>
              <w:rPr>
                <w:rFonts w:ascii="Times New Roman" w:hAnsi="Times New Roman"/>
                <w:szCs w:val="24"/>
              </w:rPr>
            </w:pPr>
            <w:r>
              <w:rPr>
                <w:rFonts w:ascii="Times New Roman" w:hAnsi="Times New Roman"/>
                <w:b/>
                <w:szCs w:val="24"/>
              </w:rPr>
              <w:t>-</w:t>
            </w:r>
          </w:p>
        </w:tc>
        <w:tc>
          <w:tcPr>
            <w:tcW w:w="709" w:type="dxa"/>
          </w:tcPr>
          <w:p w:rsidR="00EC5E3F" w:rsidRPr="00DD3844" w:rsidRDefault="00EC5E3F" w:rsidP="00C526DD">
            <w:pPr>
              <w:spacing w:before="60"/>
              <w:jc w:val="center"/>
              <w:rPr>
                <w:rFonts w:ascii="Times New Roman" w:hAnsi="Times New Roman"/>
                <w:szCs w:val="24"/>
              </w:rPr>
            </w:pPr>
            <w:r w:rsidRPr="00DD3844">
              <w:rPr>
                <w:rFonts w:ascii="Times New Roman" w:hAnsi="Times New Roman"/>
                <w:szCs w:val="24"/>
              </w:rPr>
              <w:t>1</w:t>
            </w:r>
          </w:p>
        </w:tc>
        <w:tc>
          <w:tcPr>
            <w:tcW w:w="709" w:type="dxa"/>
          </w:tcPr>
          <w:p w:rsidR="00EC5E3F" w:rsidRDefault="004E2C9E" w:rsidP="00EC5E3F">
            <w:pPr>
              <w:spacing w:before="60"/>
              <w:jc w:val="center"/>
              <w:rPr>
                <w:rFonts w:ascii="Times New Roman" w:hAnsi="Times New Roman"/>
                <w:b/>
                <w:szCs w:val="24"/>
              </w:rPr>
            </w:pPr>
            <w:r>
              <w:rPr>
                <w:rFonts w:ascii="Times New Roman" w:hAnsi="Times New Roman"/>
                <w:b/>
                <w:szCs w:val="24"/>
              </w:rPr>
              <w:t>-</w:t>
            </w:r>
          </w:p>
        </w:tc>
        <w:tc>
          <w:tcPr>
            <w:tcW w:w="850" w:type="dxa"/>
          </w:tcPr>
          <w:p w:rsidR="00EC5E3F" w:rsidRDefault="00EC5E3F" w:rsidP="00481D2B">
            <w:pPr>
              <w:spacing w:before="60"/>
              <w:jc w:val="center"/>
              <w:rPr>
                <w:rFonts w:ascii="Times New Roman" w:hAnsi="Times New Roman"/>
                <w:b/>
                <w:szCs w:val="24"/>
              </w:rPr>
            </w:pPr>
            <w:r w:rsidRPr="00EC5E3F">
              <w:rPr>
                <w:rFonts w:ascii="Times New Roman" w:hAnsi="Times New Roman"/>
                <w:b/>
                <w:szCs w:val="24"/>
              </w:rPr>
              <w:t>3</w:t>
            </w:r>
          </w:p>
        </w:tc>
      </w:tr>
      <w:tr w:rsidR="00EC5E3F" w:rsidRPr="00A55834" w:rsidTr="004E2C9E">
        <w:trPr>
          <w:cantSplit/>
          <w:jc w:val="center"/>
        </w:trPr>
        <w:tc>
          <w:tcPr>
            <w:tcW w:w="2841" w:type="dxa"/>
            <w:vAlign w:val="center"/>
          </w:tcPr>
          <w:p w:rsidR="00EC5E3F" w:rsidRPr="00351B8B" w:rsidRDefault="00EC5E3F" w:rsidP="002730AE">
            <w:pPr>
              <w:rPr>
                <w:rFonts w:ascii="Times New Roman" w:hAnsi="Times New Roman"/>
                <w:color w:val="000000"/>
                <w:szCs w:val="24"/>
              </w:rPr>
            </w:pPr>
            <w:r w:rsidRPr="00351B8B">
              <w:rPr>
                <w:rFonts w:ascii="Times New Roman" w:hAnsi="Times New Roman"/>
                <w:color w:val="000000"/>
                <w:szCs w:val="24"/>
              </w:rPr>
              <w:t xml:space="preserve">Произшествие с човек причинено от </w:t>
            </w:r>
            <w:r>
              <w:rPr>
                <w:rFonts w:ascii="Times New Roman" w:hAnsi="Times New Roman"/>
                <w:color w:val="000000"/>
                <w:szCs w:val="24"/>
              </w:rPr>
              <w:t>ПЖПС</w:t>
            </w:r>
            <w:r w:rsidRPr="00351B8B">
              <w:rPr>
                <w:rFonts w:ascii="Times New Roman" w:hAnsi="Times New Roman"/>
                <w:color w:val="000000"/>
                <w:szCs w:val="24"/>
              </w:rPr>
              <w:t xml:space="preserve"> в движение</w:t>
            </w:r>
          </w:p>
        </w:tc>
        <w:tc>
          <w:tcPr>
            <w:tcW w:w="567" w:type="dxa"/>
            <w:vAlign w:val="center"/>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567" w:type="dxa"/>
            <w:vAlign w:val="center"/>
          </w:tcPr>
          <w:p w:rsidR="00EC5E3F" w:rsidRPr="00351B8B" w:rsidRDefault="00EC5E3F" w:rsidP="00481D2B">
            <w:pPr>
              <w:spacing w:before="60"/>
              <w:jc w:val="center"/>
              <w:rPr>
                <w:rFonts w:ascii="Times New Roman" w:hAnsi="Times New Roman"/>
                <w:b/>
                <w:szCs w:val="24"/>
              </w:rPr>
            </w:pPr>
            <w:r w:rsidRPr="00351B8B">
              <w:rPr>
                <w:rFonts w:ascii="Times New Roman" w:hAnsi="Times New Roman"/>
                <w:b/>
                <w:szCs w:val="24"/>
              </w:rPr>
              <w:t>-</w:t>
            </w:r>
          </w:p>
        </w:tc>
        <w:tc>
          <w:tcPr>
            <w:tcW w:w="709"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8"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699" w:type="dxa"/>
            <w:vAlign w:val="center"/>
          </w:tcPr>
          <w:p w:rsidR="00EC5E3F" w:rsidRPr="00601A06" w:rsidRDefault="00EC5E3F" w:rsidP="00481D2B">
            <w:pPr>
              <w:spacing w:before="60"/>
              <w:jc w:val="center"/>
              <w:rPr>
                <w:rFonts w:ascii="Times New Roman" w:hAnsi="Times New Roman"/>
                <w:szCs w:val="24"/>
              </w:rPr>
            </w:pPr>
            <w:r w:rsidRPr="00601A06">
              <w:rPr>
                <w:rFonts w:ascii="Times New Roman" w:hAnsi="Times New Roman"/>
                <w:szCs w:val="24"/>
              </w:rPr>
              <w:t>-</w:t>
            </w:r>
          </w:p>
        </w:tc>
        <w:tc>
          <w:tcPr>
            <w:tcW w:w="708" w:type="dxa"/>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vAlign w:val="center"/>
          </w:tcPr>
          <w:p w:rsidR="00EC5E3F" w:rsidRPr="00351B8B" w:rsidRDefault="00EC5E3F" w:rsidP="00EC5E3F">
            <w:pPr>
              <w:spacing w:before="60"/>
              <w:jc w:val="center"/>
              <w:rPr>
                <w:rFonts w:ascii="Times New Roman" w:hAnsi="Times New Roman"/>
                <w:szCs w:val="24"/>
              </w:rPr>
            </w:pPr>
            <w:r>
              <w:rPr>
                <w:rFonts w:ascii="Times New Roman" w:hAnsi="Times New Roman"/>
                <w:b/>
                <w:szCs w:val="24"/>
              </w:rPr>
              <w:t>-</w:t>
            </w:r>
          </w:p>
        </w:tc>
        <w:tc>
          <w:tcPr>
            <w:tcW w:w="709" w:type="dxa"/>
          </w:tcPr>
          <w:p w:rsidR="00EC5E3F" w:rsidRPr="00DD3844" w:rsidRDefault="00EC5E3F" w:rsidP="00481D2B">
            <w:pPr>
              <w:spacing w:before="60"/>
              <w:jc w:val="center"/>
              <w:rPr>
                <w:rFonts w:ascii="Times New Roman" w:hAnsi="Times New Roman"/>
                <w:szCs w:val="24"/>
              </w:rPr>
            </w:pPr>
            <w:r>
              <w:rPr>
                <w:rFonts w:ascii="Times New Roman" w:hAnsi="Times New Roman"/>
                <w:szCs w:val="24"/>
              </w:rPr>
              <w:t>-</w:t>
            </w:r>
          </w:p>
        </w:tc>
        <w:tc>
          <w:tcPr>
            <w:tcW w:w="709" w:type="dxa"/>
          </w:tcPr>
          <w:p w:rsidR="00EC5E3F" w:rsidRPr="00351B8B" w:rsidRDefault="004E2C9E" w:rsidP="00EC5E3F">
            <w:pPr>
              <w:spacing w:before="60"/>
              <w:jc w:val="center"/>
              <w:rPr>
                <w:rFonts w:ascii="Times New Roman" w:hAnsi="Times New Roman"/>
                <w:b/>
                <w:szCs w:val="24"/>
              </w:rPr>
            </w:pPr>
            <w:r>
              <w:rPr>
                <w:rFonts w:ascii="Times New Roman" w:hAnsi="Times New Roman"/>
                <w:b/>
                <w:szCs w:val="24"/>
              </w:rPr>
              <w:t>-</w:t>
            </w:r>
          </w:p>
        </w:tc>
        <w:tc>
          <w:tcPr>
            <w:tcW w:w="850" w:type="dxa"/>
          </w:tcPr>
          <w:p w:rsidR="00EC5E3F" w:rsidRDefault="00EC5E3F" w:rsidP="00481D2B">
            <w:pPr>
              <w:spacing w:before="60"/>
              <w:jc w:val="center"/>
              <w:rPr>
                <w:rFonts w:ascii="Times New Roman" w:hAnsi="Times New Roman"/>
                <w:b/>
                <w:szCs w:val="24"/>
              </w:rPr>
            </w:pPr>
            <w:r w:rsidRPr="00EC5E3F">
              <w:rPr>
                <w:rFonts w:ascii="Times New Roman" w:hAnsi="Times New Roman"/>
                <w:b/>
                <w:szCs w:val="24"/>
              </w:rPr>
              <w:t>0</w:t>
            </w:r>
          </w:p>
        </w:tc>
      </w:tr>
      <w:tr w:rsidR="00EC5E3F" w:rsidRPr="00A55834" w:rsidTr="004E2C9E">
        <w:trPr>
          <w:cantSplit/>
          <w:trHeight w:val="339"/>
          <w:jc w:val="center"/>
        </w:trPr>
        <w:tc>
          <w:tcPr>
            <w:tcW w:w="2841" w:type="dxa"/>
            <w:vAlign w:val="center"/>
          </w:tcPr>
          <w:p w:rsidR="00EC5E3F" w:rsidRPr="00351B8B" w:rsidRDefault="00EC5E3F" w:rsidP="002730AE">
            <w:pPr>
              <w:spacing w:before="60"/>
              <w:rPr>
                <w:rFonts w:ascii="Times New Roman" w:hAnsi="Times New Roman"/>
                <w:color w:val="000000"/>
                <w:szCs w:val="24"/>
              </w:rPr>
            </w:pPr>
            <w:r w:rsidRPr="00351B8B">
              <w:rPr>
                <w:rFonts w:ascii="Times New Roman" w:hAnsi="Times New Roman"/>
                <w:color w:val="000000"/>
                <w:szCs w:val="24"/>
              </w:rPr>
              <w:t>Пожар в подвижен състав</w:t>
            </w:r>
          </w:p>
        </w:tc>
        <w:tc>
          <w:tcPr>
            <w:tcW w:w="567" w:type="dxa"/>
            <w:vAlign w:val="center"/>
          </w:tcPr>
          <w:p w:rsidR="00EC5E3F" w:rsidRPr="00C620BC" w:rsidRDefault="00EC5E3F" w:rsidP="00481D2B">
            <w:pPr>
              <w:spacing w:before="60"/>
              <w:jc w:val="center"/>
              <w:rPr>
                <w:rFonts w:ascii="Times New Roman" w:hAnsi="Times New Roman"/>
                <w:color w:val="000000"/>
                <w:szCs w:val="24"/>
              </w:rPr>
            </w:pPr>
            <w:r w:rsidRPr="00C620BC">
              <w:rPr>
                <w:rFonts w:ascii="Times New Roman" w:hAnsi="Times New Roman"/>
                <w:color w:val="000000"/>
                <w:szCs w:val="24"/>
              </w:rPr>
              <w:t>1</w:t>
            </w:r>
          </w:p>
        </w:tc>
        <w:tc>
          <w:tcPr>
            <w:tcW w:w="567" w:type="dxa"/>
            <w:vAlign w:val="center"/>
          </w:tcPr>
          <w:p w:rsidR="00EC5E3F" w:rsidRPr="00351B8B" w:rsidRDefault="00EC5E3F" w:rsidP="00481D2B">
            <w:pPr>
              <w:spacing w:before="60"/>
              <w:jc w:val="center"/>
              <w:rPr>
                <w:rFonts w:ascii="Times New Roman" w:hAnsi="Times New Roman"/>
                <w:color w:val="000000"/>
                <w:szCs w:val="24"/>
              </w:rPr>
            </w:pPr>
            <w:r>
              <w:rPr>
                <w:rFonts w:ascii="Times New Roman" w:hAnsi="Times New Roman"/>
                <w:color w:val="000000"/>
                <w:szCs w:val="24"/>
              </w:rPr>
              <w:t>2</w:t>
            </w:r>
          </w:p>
        </w:tc>
        <w:tc>
          <w:tcPr>
            <w:tcW w:w="709" w:type="dxa"/>
            <w:vAlign w:val="center"/>
          </w:tcPr>
          <w:p w:rsidR="00EC5E3F" w:rsidRPr="00C620BC" w:rsidRDefault="00EC5E3F" w:rsidP="00481D2B">
            <w:pPr>
              <w:spacing w:before="60"/>
              <w:jc w:val="center"/>
              <w:rPr>
                <w:rFonts w:ascii="Times New Roman" w:hAnsi="Times New Roman"/>
                <w:szCs w:val="24"/>
              </w:rPr>
            </w:pPr>
            <w:r w:rsidRPr="00C620BC">
              <w:rPr>
                <w:rFonts w:ascii="Times New Roman" w:hAnsi="Times New Roman"/>
                <w:szCs w:val="24"/>
              </w:rPr>
              <w:t>2</w:t>
            </w:r>
          </w:p>
        </w:tc>
        <w:tc>
          <w:tcPr>
            <w:tcW w:w="708" w:type="dxa"/>
            <w:vAlign w:val="center"/>
          </w:tcPr>
          <w:p w:rsidR="00EC5E3F" w:rsidRPr="0071406B" w:rsidRDefault="00EC5E3F" w:rsidP="00481D2B">
            <w:pPr>
              <w:spacing w:before="60"/>
              <w:jc w:val="center"/>
              <w:rPr>
                <w:rFonts w:ascii="Times New Roman" w:hAnsi="Times New Roman"/>
                <w:szCs w:val="24"/>
              </w:rPr>
            </w:pPr>
            <w:r w:rsidRPr="0071406B">
              <w:rPr>
                <w:rFonts w:ascii="Times New Roman" w:hAnsi="Times New Roman"/>
                <w:szCs w:val="24"/>
              </w:rPr>
              <w:t>1</w:t>
            </w:r>
          </w:p>
        </w:tc>
        <w:tc>
          <w:tcPr>
            <w:tcW w:w="699" w:type="dxa"/>
            <w:vAlign w:val="center"/>
          </w:tcPr>
          <w:p w:rsidR="00EC5E3F" w:rsidRPr="00601A06" w:rsidRDefault="00EC5E3F" w:rsidP="00481D2B">
            <w:pPr>
              <w:spacing w:before="60"/>
              <w:jc w:val="center"/>
              <w:rPr>
                <w:rFonts w:ascii="Times New Roman" w:hAnsi="Times New Roman"/>
                <w:szCs w:val="24"/>
              </w:rPr>
            </w:pPr>
            <w:r w:rsidRPr="00601A06">
              <w:rPr>
                <w:rFonts w:ascii="Times New Roman" w:hAnsi="Times New Roman"/>
                <w:szCs w:val="24"/>
              </w:rPr>
              <w:t>4</w:t>
            </w:r>
          </w:p>
        </w:tc>
        <w:tc>
          <w:tcPr>
            <w:tcW w:w="708" w:type="dxa"/>
          </w:tcPr>
          <w:p w:rsidR="00EC5E3F" w:rsidRPr="0012281B" w:rsidRDefault="00EC5E3F" w:rsidP="00481D2B">
            <w:pPr>
              <w:spacing w:before="60"/>
              <w:jc w:val="center"/>
              <w:rPr>
                <w:rFonts w:ascii="Times New Roman" w:hAnsi="Times New Roman"/>
                <w:szCs w:val="24"/>
              </w:rPr>
            </w:pPr>
            <w:r w:rsidRPr="0012281B">
              <w:rPr>
                <w:rFonts w:ascii="Times New Roman" w:hAnsi="Times New Roman"/>
                <w:szCs w:val="24"/>
              </w:rPr>
              <w:t>1</w:t>
            </w:r>
          </w:p>
        </w:tc>
        <w:tc>
          <w:tcPr>
            <w:tcW w:w="709" w:type="dxa"/>
            <w:vAlign w:val="center"/>
          </w:tcPr>
          <w:p w:rsidR="00EC5E3F" w:rsidRPr="0012281B" w:rsidRDefault="00EC5E3F" w:rsidP="00EC5E3F">
            <w:pPr>
              <w:spacing w:before="60"/>
              <w:jc w:val="center"/>
              <w:rPr>
                <w:rFonts w:ascii="Times New Roman" w:hAnsi="Times New Roman"/>
                <w:szCs w:val="24"/>
              </w:rPr>
            </w:pPr>
            <w:r w:rsidRPr="0012281B">
              <w:rPr>
                <w:rFonts w:ascii="Times New Roman" w:hAnsi="Times New Roman"/>
                <w:szCs w:val="24"/>
              </w:rPr>
              <w:t>2</w:t>
            </w:r>
          </w:p>
        </w:tc>
        <w:tc>
          <w:tcPr>
            <w:tcW w:w="709" w:type="dxa"/>
          </w:tcPr>
          <w:p w:rsidR="00EC5E3F" w:rsidRPr="00DD3844" w:rsidRDefault="00EC5E3F" w:rsidP="0099139D">
            <w:pPr>
              <w:spacing w:before="60"/>
              <w:jc w:val="center"/>
              <w:rPr>
                <w:rFonts w:ascii="Times New Roman" w:hAnsi="Times New Roman"/>
                <w:szCs w:val="24"/>
              </w:rPr>
            </w:pPr>
            <w:r w:rsidRPr="00DD3844">
              <w:rPr>
                <w:rFonts w:ascii="Times New Roman" w:hAnsi="Times New Roman"/>
                <w:szCs w:val="24"/>
              </w:rPr>
              <w:t>2</w:t>
            </w:r>
          </w:p>
        </w:tc>
        <w:tc>
          <w:tcPr>
            <w:tcW w:w="709" w:type="dxa"/>
          </w:tcPr>
          <w:p w:rsidR="00EC5E3F" w:rsidRPr="004E2C9E" w:rsidRDefault="004E2C9E" w:rsidP="00EC5E3F">
            <w:pPr>
              <w:spacing w:before="60"/>
              <w:jc w:val="center"/>
              <w:rPr>
                <w:rFonts w:ascii="Times New Roman" w:hAnsi="Times New Roman"/>
                <w:szCs w:val="24"/>
              </w:rPr>
            </w:pPr>
            <w:r w:rsidRPr="004E2C9E">
              <w:rPr>
                <w:rFonts w:ascii="Times New Roman" w:hAnsi="Times New Roman"/>
                <w:szCs w:val="24"/>
              </w:rPr>
              <w:t>1</w:t>
            </w:r>
          </w:p>
        </w:tc>
        <w:tc>
          <w:tcPr>
            <w:tcW w:w="850" w:type="dxa"/>
          </w:tcPr>
          <w:p w:rsidR="00EC5E3F" w:rsidRDefault="00EC5E3F" w:rsidP="0099139D">
            <w:pPr>
              <w:spacing w:before="60"/>
              <w:jc w:val="center"/>
              <w:rPr>
                <w:rFonts w:ascii="Times New Roman" w:hAnsi="Times New Roman"/>
                <w:b/>
                <w:szCs w:val="24"/>
              </w:rPr>
            </w:pPr>
            <w:r w:rsidRPr="00EC5E3F">
              <w:rPr>
                <w:rFonts w:ascii="Times New Roman" w:hAnsi="Times New Roman"/>
                <w:b/>
                <w:szCs w:val="24"/>
              </w:rPr>
              <w:t>1</w:t>
            </w:r>
            <w:r w:rsidR="004E2C9E">
              <w:rPr>
                <w:rFonts w:ascii="Times New Roman" w:hAnsi="Times New Roman"/>
                <w:b/>
                <w:szCs w:val="24"/>
              </w:rPr>
              <w:t>6</w:t>
            </w:r>
          </w:p>
        </w:tc>
      </w:tr>
      <w:tr w:rsidR="00EC5E3F" w:rsidRPr="00A55834" w:rsidTr="004E2C9E">
        <w:trPr>
          <w:cantSplit/>
          <w:jc w:val="center"/>
        </w:trPr>
        <w:tc>
          <w:tcPr>
            <w:tcW w:w="2841" w:type="dxa"/>
            <w:vAlign w:val="center"/>
          </w:tcPr>
          <w:p w:rsidR="00EC5E3F" w:rsidRPr="00351B8B" w:rsidRDefault="00EC5E3F" w:rsidP="002730AE">
            <w:pPr>
              <w:spacing w:before="60"/>
              <w:rPr>
                <w:rFonts w:ascii="Times New Roman" w:hAnsi="Times New Roman"/>
                <w:color w:val="000000"/>
                <w:szCs w:val="24"/>
              </w:rPr>
            </w:pPr>
            <w:r w:rsidRPr="00351B8B">
              <w:rPr>
                <w:rFonts w:ascii="Times New Roman" w:hAnsi="Times New Roman"/>
                <w:color w:val="000000"/>
                <w:szCs w:val="24"/>
              </w:rPr>
              <w:t>Произшествие свързано с опасни товари</w:t>
            </w:r>
          </w:p>
        </w:tc>
        <w:tc>
          <w:tcPr>
            <w:tcW w:w="567" w:type="dxa"/>
            <w:vAlign w:val="center"/>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567" w:type="dxa"/>
            <w:vAlign w:val="center"/>
          </w:tcPr>
          <w:p w:rsidR="00EC5E3F" w:rsidRPr="00351B8B" w:rsidRDefault="00EC5E3F" w:rsidP="00481D2B">
            <w:pPr>
              <w:spacing w:before="60"/>
              <w:jc w:val="center"/>
              <w:rPr>
                <w:rFonts w:ascii="Times New Roman" w:hAnsi="Times New Roman"/>
                <w:b/>
                <w:szCs w:val="24"/>
              </w:rPr>
            </w:pPr>
            <w:r w:rsidRPr="00351B8B">
              <w:rPr>
                <w:rFonts w:ascii="Times New Roman" w:hAnsi="Times New Roman"/>
                <w:b/>
                <w:szCs w:val="24"/>
              </w:rPr>
              <w:t>-</w:t>
            </w:r>
          </w:p>
        </w:tc>
        <w:tc>
          <w:tcPr>
            <w:tcW w:w="709" w:type="dxa"/>
            <w:vAlign w:val="center"/>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708" w:type="dxa"/>
            <w:vAlign w:val="center"/>
          </w:tcPr>
          <w:p w:rsidR="00EC5E3F" w:rsidRPr="00351B8B" w:rsidRDefault="00EC5E3F" w:rsidP="00481D2B">
            <w:pPr>
              <w:spacing w:before="60"/>
              <w:jc w:val="center"/>
              <w:rPr>
                <w:rFonts w:ascii="Times New Roman" w:hAnsi="Times New Roman"/>
                <w:b/>
                <w:szCs w:val="24"/>
              </w:rPr>
            </w:pPr>
            <w:r w:rsidRPr="00351B8B">
              <w:rPr>
                <w:rFonts w:ascii="Times New Roman" w:hAnsi="Times New Roman"/>
                <w:b/>
                <w:szCs w:val="24"/>
              </w:rPr>
              <w:t>-</w:t>
            </w:r>
          </w:p>
        </w:tc>
        <w:tc>
          <w:tcPr>
            <w:tcW w:w="699" w:type="dxa"/>
            <w:vAlign w:val="center"/>
          </w:tcPr>
          <w:p w:rsidR="00EC5E3F" w:rsidRPr="00601A06" w:rsidRDefault="00EC5E3F" w:rsidP="00481D2B">
            <w:pPr>
              <w:spacing w:before="60"/>
              <w:jc w:val="center"/>
              <w:rPr>
                <w:rFonts w:ascii="Times New Roman" w:hAnsi="Times New Roman"/>
                <w:szCs w:val="24"/>
              </w:rPr>
            </w:pPr>
            <w:r>
              <w:rPr>
                <w:rFonts w:ascii="Times New Roman" w:hAnsi="Times New Roman"/>
                <w:szCs w:val="24"/>
              </w:rPr>
              <w:t>1</w:t>
            </w:r>
          </w:p>
        </w:tc>
        <w:tc>
          <w:tcPr>
            <w:tcW w:w="708" w:type="dxa"/>
          </w:tcPr>
          <w:p w:rsidR="00EC5E3F"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vAlign w:val="center"/>
          </w:tcPr>
          <w:p w:rsidR="00EC5E3F" w:rsidRPr="00351B8B" w:rsidRDefault="00EC5E3F" w:rsidP="00EC5E3F">
            <w:pPr>
              <w:spacing w:before="60"/>
              <w:jc w:val="center"/>
              <w:rPr>
                <w:rFonts w:ascii="Times New Roman" w:hAnsi="Times New Roman"/>
                <w:szCs w:val="24"/>
              </w:rPr>
            </w:pPr>
            <w:r>
              <w:rPr>
                <w:rFonts w:ascii="Times New Roman" w:hAnsi="Times New Roman"/>
                <w:b/>
                <w:szCs w:val="24"/>
              </w:rPr>
              <w:t>-</w:t>
            </w:r>
          </w:p>
        </w:tc>
        <w:tc>
          <w:tcPr>
            <w:tcW w:w="709" w:type="dxa"/>
          </w:tcPr>
          <w:p w:rsidR="00EC5E3F" w:rsidRPr="00DD3844" w:rsidRDefault="00EC5E3F" w:rsidP="00481D2B">
            <w:pPr>
              <w:spacing w:before="60"/>
              <w:jc w:val="center"/>
              <w:rPr>
                <w:rFonts w:ascii="Times New Roman" w:hAnsi="Times New Roman"/>
                <w:szCs w:val="24"/>
              </w:rPr>
            </w:pPr>
            <w:r>
              <w:rPr>
                <w:rFonts w:ascii="Times New Roman" w:hAnsi="Times New Roman"/>
                <w:szCs w:val="24"/>
              </w:rPr>
              <w:t>-</w:t>
            </w:r>
          </w:p>
        </w:tc>
        <w:tc>
          <w:tcPr>
            <w:tcW w:w="709" w:type="dxa"/>
          </w:tcPr>
          <w:p w:rsidR="00EC5E3F" w:rsidRDefault="004E2C9E" w:rsidP="00EC5E3F">
            <w:pPr>
              <w:spacing w:before="60"/>
              <w:jc w:val="center"/>
              <w:rPr>
                <w:rFonts w:ascii="Times New Roman" w:hAnsi="Times New Roman"/>
                <w:b/>
                <w:szCs w:val="24"/>
              </w:rPr>
            </w:pPr>
            <w:r>
              <w:rPr>
                <w:rFonts w:ascii="Times New Roman" w:hAnsi="Times New Roman"/>
                <w:b/>
                <w:szCs w:val="24"/>
              </w:rPr>
              <w:t>-</w:t>
            </w:r>
          </w:p>
        </w:tc>
        <w:tc>
          <w:tcPr>
            <w:tcW w:w="850" w:type="dxa"/>
          </w:tcPr>
          <w:p w:rsidR="00EC5E3F" w:rsidRDefault="00EC5E3F" w:rsidP="00481D2B">
            <w:pPr>
              <w:spacing w:before="60"/>
              <w:jc w:val="center"/>
              <w:rPr>
                <w:rFonts w:ascii="Times New Roman" w:hAnsi="Times New Roman"/>
                <w:b/>
                <w:szCs w:val="24"/>
              </w:rPr>
            </w:pPr>
            <w:r w:rsidRPr="00EC5E3F">
              <w:rPr>
                <w:rFonts w:ascii="Times New Roman" w:hAnsi="Times New Roman"/>
                <w:b/>
                <w:szCs w:val="24"/>
              </w:rPr>
              <w:t>1</w:t>
            </w:r>
          </w:p>
        </w:tc>
      </w:tr>
      <w:tr w:rsidR="00EC5E3F" w:rsidRPr="00A55834" w:rsidTr="004E2C9E">
        <w:trPr>
          <w:cantSplit/>
          <w:trHeight w:val="432"/>
          <w:jc w:val="center"/>
        </w:trPr>
        <w:tc>
          <w:tcPr>
            <w:tcW w:w="2841" w:type="dxa"/>
          </w:tcPr>
          <w:p w:rsidR="00EC5E3F" w:rsidRPr="00351B8B" w:rsidRDefault="00EC5E3F" w:rsidP="002730AE">
            <w:pPr>
              <w:spacing w:before="60"/>
              <w:rPr>
                <w:rFonts w:ascii="Times New Roman" w:hAnsi="Times New Roman"/>
                <w:color w:val="000000"/>
                <w:szCs w:val="24"/>
              </w:rPr>
            </w:pPr>
            <w:r w:rsidRPr="00351B8B">
              <w:rPr>
                <w:rFonts w:ascii="Times New Roman" w:hAnsi="Times New Roman"/>
                <w:szCs w:val="24"/>
              </w:rPr>
              <w:t>Инциденти</w:t>
            </w:r>
          </w:p>
        </w:tc>
        <w:tc>
          <w:tcPr>
            <w:tcW w:w="567" w:type="dxa"/>
            <w:vAlign w:val="center"/>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567" w:type="dxa"/>
            <w:vAlign w:val="center"/>
          </w:tcPr>
          <w:p w:rsidR="00EC5E3F" w:rsidRPr="00351B8B" w:rsidRDefault="00EC5E3F" w:rsidP="00481D2B">
            <w:pPr>
              <w:spacing w:before="60"/>
              <w:jc w:val="center"/>
              <w:rPr>
                <w:rFonts w:ascii="Times New Roman" w:hAnsi="Times New Roman"/>
                <w:b/>
                <w:szCs w:val="24"/>
              </w:rPr>
            </w:pPr>
            <w:r w:rsidRPr="00351B8B">
              <w:rPr>
                <w:rFonts w:ascii="Times New Roman" w:hAnsi="Times New Roman"/>
                <w:b/>
                <w:szCs w:val="24"/>
              </w:rPr>
              <w:t>-</w:t>
            </w:r>
          </w:p>
        </w:tc>
        <w:tc>
          <w:tcPr>
            <w:tcW w:w="709" w:type="dxa"/>
            <w:vAlign w:val="center"/>
          </w:tcPr>
          <w:p w:rsidR="00EC5E3F" w:rsidRPr="00351B8B" w:rsidRDefault="00EC5E3F" w:rsidP="00481D2B">
            <w:pPr>
              <w:spacing w:before="60"/>
              <w:jc w:val="center"/>
              <w:rPr>
                <w:rFonts w:ascii="Times New Roman" w:hAnsi="Times New Roman"/>
                <w:szCs w:val="24"/>
              </w:rPr>
            </w:pPr>
            <w:r w:rsidRPr="00351B8B">
              <w:rPr>
                <w:rFonts w:ascii="Times New Roman" w:hAnsi="Times New Roman"/>
                <w:szCs w:val="24"/>
              </w:rPr>
              <w:t>-</w:t>
            </w:r>
          </w:p>
        </w:tc>
        <w:tc>
          <w:tcPr>
            <w:tcW w:w="708" w:type="dxa"/>
            <w:vAlign w:val="center"/>
          </w:tcPr>
          <w:p w:rsidR="00EC5E3F" w:rsidRPr="00351B8B" w:rsidRDefault="00EC5E3F" w:rsidP="00481D2B">
            <w:pPr>
              <w:spacing w:before="60"/>
              <w:jc w:val="center"/>
              <w:rPr>
                <w:rFonts w:ascii="Times New Roman" w:hAnsi="Times New Roman"/>
                <w:b/>
                <w:szCs w:val="24"/>
              </w:rPr>
            </w:pPr>
            <w:r w:rsidRPr="00351B8B">
              <w:rPr>
                <w:rFonts w:ascii="Times New Roman" w:hAnsi="Times New Roman"/>
                <w:b/>
                <w:szCs w:val="24"/>
              </w:rPr>
              <w:t>-</w:t>
            </w:r>
          </w:p>
        </w:tc>
        <w:tc>
          <w:tcPr>
            <w:tcW w:w="699" w:type="dxa"/>
            <w:vAlign w:val="center"/>
          </w:tcPr>
          <w:p w:rsidR="00EC5E3F" w:rsidRPr="00601A06" w:rsidRDefault="00EC5E3F" w:rsidP="00481D2B">
            <w:pPr>
              <w:spacing w:before="60"/>
              <w:jc w:val="center"/>
              <w:rPr>
                <w:rFonts w:ascii="Times New Roman" w:hAnsi="Times New Roman"/>
                <w:szCs w:val="24"/>
              </w:rPr>
            </w:pPr>
            <w:r w:rsidRPr="00601A06">
              <w:rPr>
                <w:rFonts w:ascii="Times New Roman" w:hAnsi="Times New Roman"/>
                <w:szCs w:val="24"/>
              </w:rPr>
              <w:t>-</w:t>
            </w:r>
          </w:p>
        </w:tc>
        <w:tc>
          <w:tcPr>
            <w:tcW w:w="708" w:type="dxa"/>
          </w:tcPr>
          <w:p w:rsidR="00EC5E3F"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vAlign w:val="center"/>
          </w:tcPr>
          <w:p w:rsidR="00EC5E3F" w:rsidRPr="00351B8B" w:rsidRDefault="00EC5E3F" w:rsidP="00EC5E3F">
            <w:pPr>
              <w:spacing w:before="60"/>
              <w:jc w:val="center"/>
              <w:rPr>
                <w:rFonts w:ascii="Times New Roman" w:hAnsi="Times New Roman"/>
                <w:b/>
                <w:szCs w:val="24"/>
              </w:rPr>
            </w:pPr>
            <w:r>
              <w:rPr>
                <w:rFonts w:ascii="Times New Roman" w:hAnsi="Times New Roman"/>
                <w:b/>
                <w:szCs w:val="24"/>
              </w:rPr>
              <w:t>-</w:t>
            </w:r>
          </w:p>
        </w:tc>
        <w:tc>
          <w:tcPr>
            <w:tcW w:w="709" w:type="dxa"/>
          </w:tcPr>
          <w:p w:rsidR="00EC5E3F" w:rsidRDefault="00EC5E3F" w:rsidP="00481D2B">
            <w:pPr>
              <w:spacing w:before="60"/>
              <w:jc w:val="center"/>
              <w:rPr>
                <w:rFonts w:ascii="Times New Roman" w:hAnsi="Times New Roman"/>
                <w:b/>
                <w:szCs w:val="24"/>
              </w:rPr>
            </w:pPr>
            <w:r>
              <w:rPr>
                <w:rFonts w:ascii="Times New Roman" w:hAnsi="Times New Roman"/>
                <w:b/>
                <w:szCs w:val="24"/>
              </w:rPr>
              <w:t>-</w:t>
            </w:r>
          </w:p>
        </w:tc>
        <w:tc>
          <w:tcPr>
            <w:tcW w:w="709" w:type="dxa"/>
          </w:tcPr>
          <w:p w:rsidR="00EC5E3F" w:rsidRDefault="004E2C9E" w:rsidP="00EC5E3F">
            <w:pPr>
              <w:spacing w:before="60"/>
              <w:jc w:val="center"/>
              <w:rPr>
                <w:rFonts w:ascii="Times New Roman" w:hAnsi="Times New Roman"/>
                <w:b/>
                <w:szCs w:val="24"/>
              </w:rPr>
            </w:pPr>
            <w:r>
              <w:rPr>
                <w:rFonts w:ascii="Times New Roman" w:hAnsi="Times New Roman"/>
                <w:b/>
                <w:szCs w:val="24"/>
              </w:rPr>
              <w:t>-</w:t>
            </w:r>
          </w:p>
        </w:tc>
        <w:tc>
          <w:tcPr>
            <w:tcW w:w="850" w:type="dxa"/>
          </w:tcPr>
          <w:p w:rsidR="00EC5E3F" w:rsidRDefault="00EC5E3F" w:rsidP="00481D2B">
            <w:pPr>
              <w:spacing w:before="60"/>
              <w:jc w:val="center"/>
              <w:rPr>
                <w:rFonts w:ascii="Times New Roman" w:hAnsi="Times New Roman"/>
                <w:b/>
                <w:szCs w:val="24"/>
              </w:rPr>
            </w:pPr>
            <w:r w:rsidRPr="00EC5E3F">
              <w:rPr>
                <w:rFonts w:ascii="Times New Roman" w:hAnsi="Times New Roman"/>
                <w:b/>
                <w:szCs w:val="24"/>
              </w:rPr>
              <w:t>0</w:t>
            </w:r>
          </w:p>
        </w:tc>
      </w:tr>
      <w:tr w:rsidR="00EC5E3F" w:rsidRPr="00A55834" w:rsidTr="004E2C9E">
        <w:trPr>
          <w:cantSplit/>
          <w:trHeight w:val="260"/>
          <w:jc w:val="center"/>
        </w:trPr>
        <w:tc>
          <w:tcPr>
            <w:tcW w:w="2841" w:type="dxa"/>
            <w:vAlign w:val="center"/>
          </w:tcPr>
          <w:p w:rsidR="00EC5E3F" w:rsidRPr="00351B8B" w:rsidRDefault="00EC5E3F" w:rsidP="002730AE">
            <w:pPr>
              <w:spacing w:before="60"/>
              <w:jc w:val="right"/>
              <w:rPr>
                <w:rFonts w:ascii="Times New Roman" w:hAnsi="Times New Roman"/>
                <w:b/>
                <w:szCs w:val="24"/>
              </w:rPr>
            </w:pPr>
            <w:r>
              <w:rPr>
                <w:rFonts w:ascii="Times New Roman" w:hAnsi="Times New Roman"/>
                <w:b/>
                <w:szCs w:val="24"/>
              </w:rPr>
              <w:t>Общо:</w:t>
            </w:r>
          </w:p>
        </w:tc>
        <w:tc>
          <w:tcPr>
            <w:tcW w:w="567" w:type="dxa"/>
            <w:vAlign w:val="center"/>
          </w:tcPr>
          <w:p w:rsidR="00EC5E3F" w:rsidRPr="00351B8B" w:rsidRDefault="00EC5E3F" w:rsidP="00481D2B">
            <w:pPr>
              <w:spacing w:before="60"/>
              <w:jc w:val="center"/>
              <w:rPr>
                <w:rFonts w:ascii="Times New Roman" w:hAnsi="Times New Roman"/>
                <w:szCs w:val="24"/>
              </w:rPr>
            </w:pPr>
            <w:r w:rsidRPr="00351B8B">
              <w:rPr>
                <w:rFonts w:ascii="Times New Roman" w:hAnsi="Times New Roman"/>
                <w:b/>
                <w:szCs w:val="24"/>
              </w:rPr>
              <w:t>1</w:t>
            </w:r>
          </w:p>
        </w:tc>
        <w:tc>
          <w:tcPr>
            <w:tcW w:w="567"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3</w:t>
            </w:r>
          </w:p>
        </w:tc>
        <w:tc>
          <w:tcPr>
            <w:tcW w:w="709"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6</w:t>
            </w:r>
          </w:p>
        </w:tc>
        <w:tc>
          <w:tcPr>
            <w:tcW w:w="708" w:type="dxa"/>
            <w:vAlign w:val="center"/>
          </w:tcPr>
          <w:p w:rsidR="00EC5E3F" w:rsidRPr="00351B8B" w:rsidRDefault="00EC5E3F" w:rsidP="00481D2B">
            <w:pPr>
              <w:spacing w:before="60"/>
              <w:jc w:val="center"/>
              <w:rPr>
                <w:rFonts w:ascii="Times New Roman" w:hAnsi="Times New Roman"/>
                <w:b/>
                <w:szCs w:val="24"/>
              </w:rPr>
            </w:pPr>
            <w:r>
              <w:rPr>
                <w:rFonts w:ascii="Times New Roman" w:hAnsi="Times New Roman"/>
                <w:b/>
                <w:szCs w:val="24"/>
              </w:rPr>
              <w:t>3</w:t>
            </w:r>
          </w:p>
        </w:tc>
        <w:tc>
          <w:tcPr>
            <w:tcW w:w="699" w:type="dxa"/>
            <w:vAlign w:val="center"/>
          </w:tcPr>
          <w:p w:rsidR="00EC5E3F" w:rsidRPr="00601A06" w:rsidRDefault="00EC5E3F" w:rsidP="00481D2B">
            <w:pPr>
              <w:spacing w:before="60"/>
              <w:jc w:val="center"/>
              <w:rPr>
                <w:rFonts w:ascii="Times New Roman" w:hAnsi="Times New Roman"/>
                <w:b/>
                <w:szCs w:val="24"/>
              </w:rPr>
            </w:pPr>
            <w:r>
              <w:rPr>
                <w:rFonts w:ascii="Times New Roman" w:hAnsi="Times New Roman"/>
                <w:b/>
                <w:szCs w:val="24"/>
              </w:rPr>
              <w:t>9</w:t>
            </w:r>
          </w:p>
        </w:tc>
        <w:tc>
          <w:tcPr>
            <w:tcW w:w="708" w:type="dxa"/>
          </w:tcPr>
          <w:p w:rsidR="00EC5E3F" w:rsidRDefault="00EC5E3F" w:rsidP="00481D2B">
            <w:pPr>
              <w:spacing w:before="60"/>
              <w:jc w:val="center"/>
              <w:rPr>
                <w:rFonts w:ascii="Times New Roman" w:hAnsi="Times New Roman"/>
                <w:b/>
                <w:szCs w:val="24"/>
              </w:rPr>
            </w:pPr>
            <w:r>
              <w:rPr>
                <w:rFonts w:ascii="Times New Roman" w:hAnsi="Times New Roman"/>
                <w:b/>
                <w:szCs w:val="24"/>
              </w:rPr>
              <w:t>6</w:t>
            </w:r>
          </w:p>
        </w:tc>
        <w:tc>
          <w:tcPr>
            <w:tcW w:w="709" w:type="dxa"/>
            <w:vAlign w:val="center"/>
          </w:tcPr>
          <w:p w:rsidR="00EC5E3F" w:rsidRPr="00351B8B" w:rsidRDefault="00EC5E3F" w:rsidP="00EC5E3F">
            <w:pPr>
              <w:spacing w:before="60"/>
              <w:jc w:val="center"/>
              <w:rPr>
                <w:rFonts w:ascii="Times New Roman" w:hAnsi="Times New Roman"/>
                <w:b/>
                <w:szCs w:val="24"/>
              </w:rPr>
            </w:pPr>
            <w:r>
              <w:rPr>
                <w:rFonts w:ascii="Times New Roman" w:hAnsi="Times New Roman"/>
                <w:b/>
                <w:szCs w:val="24"/>
              </w:rPr>
              <w:t>2</w:t>
            </w:r>
          </w:p>
        </w:tc>
        <w:tc>
          <w:tcPr>
            <w:tcW w:w="709" w:type="dxa"/>
          </w:tcPr>
          <w:p w:rsidR="00EC5E3F" w:rsidRDefault="00EC5E3F" w:rsidP="0099139D">
            <w:pPr>
              <w:spacing w:before="60"/>
              <w:jc w:val="center"/>
              <w:rPr>
                <w:rFonts w:ascii="Times New Roman" w:hAnsi="Times New Roman"/>
                <w:b/>
                <w:szCs w:val="24"/>
              </w:rPr>
            </w:pPr>
            <w:r>
              <w:rPr>
                <w:rFonts w:ascii="Times New Roman" w:hAnsi="Times New Roman"/>
                <w:b/>
                <w:szCs w:val="24"/>
              </w:rPr>
              <w:t>6</w:t>
            </w:r>
          </w:p>
        </w:tc>
        <w:tc>
          <w:tcPr>
            <w:tcW w:w="709" w:type="dxa"/>
          </w:tcPr>
          <w:p w:rsidR="00EC5E3F" w:rsidRDefault="004E2C9E" w:rsidP="00EC5E3F">
            <w:pPr>
              <w:spacing w:before="60"/>
              <w:jc w:val="center"/>
              <w:rPr>
                <w:rFonts w:ascii="Times New Roman" w:hAnsi="Times New Roman"/>
                <w:b/>
                <w:szCs w:val="24"/>
              </w:rPr>
            </w:pPr>
            <w:r>
              <w:rPr>
                <w:rFonts w:ascii="Times New Roman" w:hAnsi="Times New Roman"/>
                <w:b/>
                <w:szCs w:val="24"/>
              </w:rPr>
              <w:t>-</w:t>
            </w:r>
          </w:p>
        </w:tc>
        <w:tc>
          <w:tcPr>
            <w:tcW w:w="850" w:type="dxa"/>
          </w:tcPr>
          <w:p w:rsidR="00EC5E3F" w:rsidRDefault="00EC5E3F" w:rsidP="0099139D">
            <w:pPr>
              <w:spacing w:before="60"/>
              <w:jc w:val="center"/>
              <w:rPr>
                <w:rFonts w:ascii="Times New Roman" w:hAnsi="Times New Roman"/>
                <w:b/>
                <w:szCs w:val="24"/>
              </w:rPr>
            </w:pPr>
            <w:r w:rsidRPr="00EC5E3F">
              <w:rPr>
                <w:rFonts w:ascii="Times New Roman" w:hAnsi="Times New Roman"/>
                <w:b/>
                <w:szCs w:val="24"/>
              </w:rPr>
              <w:t>3</w:t>
            </w:r>
            <w:r w:rsidR="004E2C9E">
              <w:rPr>
                <w:rFonts w:ascii="Times New Roman" w:hAnsi="Times New Roman"/>
                <w:b/>
                <w:szCs w:val="24"/>
              </w:rPr>
              <w:t>9</w:t>
            </w:r>
          </w:p>
        </w:tc>
      </w:tr>
    </w:tbl>
    <w:p w:rsidR="00CB37E3" w:rsidRPr="00C33E08" w:rsidRDefault="00351B8B" w:rsidP="001E24DF">
      <w:pPr>
        <w:spacing w:before="240" w:after="240"/>
        <w:jc w:val="center"/>
        <w:rPr>
          <w:rFonts w:ascii="Times New Roman" w:hAnsi="Times New Roman"/>
          <w:b/>
          <w:szCs w:val="24"/>
        </w:rPr>
      </w:pPr>
      <w:r w:rsidRPr="00A55834">
        <w:rPr>
          <w:rFonts w:ascii="Times New Roman" w:hAnsi="Times New Roman"/>
          <w:b/>
          <w:szCs w:val="24"/>
        </w:rPr>
        <w:t>Диаграма на разследваните произшествия и инциденти в периода 20</w:t>
      </w:r>
      <w:r w:rsidR="00D61964">
        <w:rPr>
          <w:rFonts w:ascii="Times New Roman" w:hAnsi="Times New Roman"/>
          <w:b/>
          <w:szCs w:val="24"/>
        </w:rPr>
        <w:t>1</w:t>
      </w:r>
      <w:r w:rsidR="00191D36" w:rsidRPr="002A37B4">
        <w:rPr>
          <w:rFonts w:ascii="Times New Roman" w:hAnsi="Times New Roman"/>
          <w:b/>
          <w:szCs w:val="24"/>
          <w:lang w:val="ru-RU"/>
        </w:rPr>
        <w:t>2</w:t>
      </w:r>
      <w:r w:rsidR="005C6552">
        <w:rPr>
          <w:rFonts w:ascii="Times New Roman" w:hAnsi="Times New Roman"/>
          <w:b/>
          <w:szCs w:val="24"/>
        </w:rPr>
        <w:t>÷</w:t>
      </w:r>
      <w:r w:rsidR="001E427A">
        <w:rPr>
          <w:rFonts w:ascii="Times New Roman" w:hAnsi="Times New Roman"/>
          <w:b/>
          <w:szCs w:val="24"/>
        </w:rPr>
        <w:t>2020</w:t>
      </w:r>
    </w:p>
    <w:p w:rsidR="00CB37E3" w:rsidRPr="0078030D" w:rsidRDefault="00624E56" w:rsidP="0078030D">
      <w:pPr>
        <w:pStyle w:val="af"/>
        <w:keepNext/>
        <w:tabs>
          <w:tab w:val="left" w:pos="720"/>
        </w:tabs>
        <w:spacing w:before="60"/>
        <w:ind w:left="0"/>
        <w:jc w:val="center"/>
      </w:pPr>
      <w:r>
        <w:rPr>
          <w:noProof/>
          <w:lang w:eastAsia="bg-BG"/>
        </w:rPr>
        <w:drawing>
          <wp:inline distT="0" distB="0" distL="0" distR="0">
            <wp:extent cx="5663565" cy="3662127"/>
            <wp:effectExtent l="0" t="0" r="13335" b="14605"/>
            <wp:docPr id="1219" name="Диаграма 1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C53A8" w:rsidRPr="00B51C81" w:rsidRDefault="002D7255" w:rsidP="00D63D90">
      <w:pPr>
        <w:pStyle w:val="1"/>
        <w:numPr>
          <w:ilvl w:val="0"/>
          <w:numId w:val="31"/>
        </w:numPr>
        <w:spacing w:before="60"/>
        <w:ind w:hanging="256"/>
        <w:jc w:val="left"/>
        <w:rPr>
          <w:sz w:val="24"/>
          <w:szCs w:val="24"/>
        </w:rPr>
      </w:pPr>
      <w:bookmarkStart w:id="44" w:name="_Toc398195152"/>
      <w:bookmarkStart w:id="45" w:name="_Toc398195263"/>
      <w:bookmarkStart w:id="46" w:name="_Toc398196107"/>
      <w:bookmarkStart w:id="47" w:name="_Toc398196649"/>
      <w:bookmarkStart w:id="48" w:name="_Toc398198626"/>
      <w:bookmarkStart w:id="49" w:name="_Toc398276012"/>
      <w:bookmarkStart w:id="50" w:name="_Toc398276628"/>
      <w:bookmarkStart w:id="51" w:name="_Toc429994318"/>
      <w:bookmarkStart w:id="52" w:name="_Toc429994927"/>
      <w:bookmarkStart w:id="53" w:name="_Toc461543774"/>
      <w:bookmarkStart w:id="54" w:name="_Toc461543925"/>
      <w:bookmarkStart w:id="55" w:name="_Toc461544180"/>
      <w:bookmarkStart w:id="56" w:name="_Toc461544262"/>
      <w:bookmarkStart w:id="57" w:name="_Toc461544318"/>
      <w:bookmarkStart w:id="58" w:name="_Toc461544387"/>
      <w:bookmarkStart w:id="59" w:name="_Toc461544486"/>
      <w:bookmarkStart w:id="60" w:name="_Toc461544732"/>
      <w:bookmarkStart w:id="61" w:name="_Toc461544780"/>
      <w:bookmarkStart w:id="62" w:name="_Toc461544996"/>
      <w:bookmarkStart w:id="63" w:name="_Toc461545106"/>
      <w:bookmarkStart w:id="64" w:name="_Toc461545221"/>
      <w:bookmarkStart w:id="65" w:name="_Toc461545515"/>
      <w:bookmarkStart w:id="66" w:name="_Toc461545563"/>
      <w:bookmarkStart w:id="67" w:name="_Toc492971373"/>
      <w:bookmarkStart w:id="68" w:name="_Toc398195153"/>
      <w:bookmarkStart w:id="69" w:name="_Toc398195264"/>
      <w:bookmarkStart w:id="70" w:name="_Toc398196108"/>
      <w:bookmarkStart w:id="71" w:name="_Toc398196650"/>
      <w:bookmarkStart w:id="72" w:name="_Toc398198627"/>
      <w:bookmarkStart w:id="73" w:name="_Toc398276013"/>
      <w:bookmarkStart w:id="74" w:name="_Toc398276629"/>
      <w:bookmarkStart w:id="75" w:name="_Toc429994319"/>
      <w:bookmarkStart w:id="76" w:name="_Toc429994928"/>
      <w:bookmarkStart w:id="77" w:name="_Toc461543775"/>
      <w:bookmarkStart w:id="78" w:name="_Toc461543926"/>
      <w:bookmarkStart w:id="79" w:name="_Toc461544181"/>
      <w:bookmarkStart w:id="80" w:name="_Toc461544263"/>
      <w:bookmarkStart w:id="81" w:name="_Toc461544319"/>
      <w:bookmarkStart w:id="82" w:name="_Toc461544388"/>
      <w:bookmarkStart w:id="83" w:name="_Toc461544487"/>
      <w:bookmarkStart w:id="84" w:name="_Toc461544733"/>
      <w:bookmarkStart w:id="85" w:name="_Toc461544781"/>
      <w:bookmarkStart w:id="86" w:name="_Toc461544997"/>
      <w:bookmarkStart w:id="87" w:name="_Toc461545107"/>
      <w:bookmarkStart w:id="88" w:name="_Toc461545222"/>
      <w:bookmarkStart w:id="89" w:name="_Toc461545516"/>
      <w:bookmarkStart w:id="90" w:name="_Toc461545564"/>
      <w:bookmarkStart w:id="91" w:name="_Toc492971374"/>
      <w:bookmarkStart w:id="92" w:name="_Toc398195154"/>
      <w:bookmarkStart w:id="93" w:name="_Toc398195265"/>
      <w:bookmarkStart w:id="94" w:name="_Toc398196109"/>
      <w:bookmarkStart w:id="95" w:name="_Toc398196651"/>
      <w:bookmarkStart w:id="96" w:name="_Toc398198628"/>
      <w:bookmarkStart w:id="97" w:name="_Toc398276014"/>
      <w:bookmarkStart w:id="98" w:name="_Toc398276630"/>
      <w:bookmarkStart w:id="99" w:name="_Toc429994320"/>
      <w:bookmarkStart w:id="100" w:name="_Toc429994929"/>
      <w:bookmarkStart w:id="101" w:name="_Toc461543776"/>
      <w:bookmarkStart w:id="102" w:name="_Toc461543927"/>
      <w:bookmarkStart w:id="103" w:name="_Toc461544182"/>
      <w:bookmarkStart w:id="104" w:name="_Toc461544264"/>
      <w:bookmarkStart w:id="105" w:name="_Toc461544320"/>
      <w:bookmarkStart w:id="106" w:name="_Toc461544389"/>
      <w:bookmarkStart w:id="107" w:name="_Toc461544488"/>
      <w:bookmarkStart w:id="108" w:name="_Toc461544734"/>
      <w:bookmarkStart w:id="109" w:name="_Toc461544782"/>
      <w:bookmarkStart w:id="110" w:name="_Toc461544998"/>
      <w:bookmarkStart w:id="111" w:name="_Toc461545108"/>
      <w:bookmarkStart w:id="112" w:name="_Toc461545223"/>
      <w:bookmarkStart w:id="113" w:name="_Toc461545517"/>
      <w:bookmarkStart w:id="114" w:name="_Toc461545565"/>
      <w:bookmarkStart w:id="115" w:name="_Toc492971375"/>
      <w:bookmarkStart w:id="116" w:name="_Toc398276631"/>
      <w:bookmarkStart w:id="117" w:name="_Toc4884734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2D7255">
        <w:rPr>
          <w:sz w:val="24"/>
          <w:szCs w:val="24"/>
        </w:rPr>
        <w:t>ПРЕПОРЪКИ ЗА БЕЗОПАСНОСТ</w:t>
      </w:r>
      <w:bookmarkEnd w:id="116"/>
      <w:bookmarkEnd w:id="117"/>
    </w:p>
    <w:p w:rsidR="005D5C71" w:rsidRPr="0078030D" w:rsidRDefault="00BC3657" w:rsidP="007278DC">
      <w:pPr>
        <w:pStyle w:val="Text1"/>
        <w:spacing w:before="60" w:after="0"/>
        <w:ind w:left="0" w:firstLine="567"/>
        <w:rPr>
          <w:snapToGrid w:val="0"/>
          <w:lang w:val="bg-BG"/>
        </w:rPr>
      </w:pPr>
      <w:r>
        <w:rPr>
          <w:lang w:val="bg-BG"/>
        </w:rPr>
        <w:t>П</w:t>
      </w:r>
      <w:r w:rsidR="007D4E97" w:rsidRPr="00FD1725">
        <w:rPr>
          <w:lang w:val="bg-BG"/>
        </w:rPr>
        <w:t>репоръ</w:t>
      </w:r>
      <w:r w:rsidR="009D0AEC">
        <w:rPr>
          <w:lang w:val="bg-BG"/>
        </w:rPr>
        <w:t>ки</w:t>
      </w:r>
      <w:r>
        <w:rPr>
          <w:lang w:val="bg-BG"/>
        </w:rPr>
        <w:t>те</w:t>
      </w:r>
      <w:r w:rsidR="009D0AEC">
        <w:rPr>
          <w:lang w:val="bg-BG"/>
        </w:rPr>
        <w:t xml:space="preserve"> </w:t>
      </w:r>
      <w:r w:rsidR="00EB77F8">
        <w:rPr>
          <w:lang w:val="bg-BG"/>
        </w:rPr>
        <w:t xml:space="preserve">за безопасност </w:t>
      </w:r>
      <w:r w:rsidR="00D63D90">
        <w:rPr>
          <w:lang w:val="bg-BG"/>
        </w:rPr>
        <w:t xml:space="preserve">дадени </w:t>
      </w:r>
      <w:r w:rsidR="004E2C9E">
        <w:rPr>
          <w:lang w:val="bg-BG"/>
        </w:rPr>
        <w:t>от Националния борд за разследване на произшествия в железопътния транспорт</w:t>
      </w:r>
      <w:r w:rsidR="009D0AEC">
        <w:rPr>
          <w:lang w:val="bg-BG"/>
        </w:rPr>
        <w:t xml:space="preserve"> </w:t>
      </w:r>
      <w:r w:rsidR="00C938B1">
        <w:rPr>
          <w:lang w:val="bg-BG"/>
        </w:rPr>
        <w:t xml:space="preserve">(НБРПЖТ) </w:t>
      </w:r>
      <w:r w:rsidR="009D0AEC">
        <w:rPr>
          <w:lang w:val="bg-BG"/>
        </w:rPr>
        <w:t>са с цел подобряване</w:t>
      </w:r>
      <w:r w:rsidR="0092788A" w:rsidRPr="00FD1725">
        <w:rPr>
          <w:lang w:val="bg-BG"/>
        </w:rPr>
        <w:t xml:space="preserve"> </w:t>
      </w:r>
      <w:r w:rsidR="007D4E97" w:rsidRPr="00FD1725">
        <w:rPr>
          <w:lang w:val="bg-BG"/>
        </w:rPr>
        <w:t xml:space="preserve">на </w:t>
      </w:r>
      <w:r w:rsidR="007D4E97" w:rsidRPr="00FD1725">
        <w:rPr>
          <w:lang w:val="bg-BG"/>
        </w:rPr>
        <w:lastRenderedPageBreak/>
        <w:t xml:space="preserve">безопасността и недопускане на </w:t>
      </w:r>
      <w:r w:rsidR="0092788A">
        <w:rPr>
          <w:lang w:val="bg-BG"/>
        </w:rPr>
        <w:t>други</w:t>
      </w:r>
      <w:r w:rsidR="007D4E97" w:rsidRPr="00FD1725">
        <w:rPr>
          <w:lang w:val="bg-BG"/>
        </w:rPr>
        <w:t xml:space="preserve"> произшествия</w:t>
      </w:r>
      <w:r w:rsidR="005E351D">
        <w:rPr>
          <w:lang w:val="bg-BG"/>
        </w:rPr>
        <w:t xml:space="preserve"> от подобен характер</w:t>
      </w:r>
      <w:r w:rsidR="007D4E97" w:rsidRPr="00FD1725">
        <w:rPr>
          <w:lang w:val="bg-BG"/>
        </w:rPr>
        <w:t xml:space="preserve">. </w:t>
      </w:r>
      <w:r w:rsidR="009D0AEC">
        <w:rPr>
          <w:snapToGrid w:val="0"/>
          <w:lang w:val="bg-BG"/>
        </w:rPr>
        <w:t>Препоръките са адресирани</w:t>
      </w:r>
      <w:r w:rsidR="008551B2" w:rsidRPr="00FD1725">
        <w:rPr>
          <w:snapToGrid w:val="0"/>
          <w:lang w:val="bg-BG"/>
        </w:rPr>
        <w:t xml:space="preserve"> до Националния орган </w:t>
      </w:r>
      <w:r w:rsidR="00273DC1">
        <w:rPr>
          <w:snapToGrid w:val="0"/>
          <w:lang w:val="bg-BG"/>
        </w:rPr>
        <w:t>по</w:t>
      </w:r>
      <w:r w:rsidR="008551B2" w:rsidRPr="00FD1725">
        <w:rPr>
          <w:snapToGrid w:val="0"/>
          <w:lang w:val="bg-BG"/>
        </w:rPr>
        <w:t xml:space="preserve"> безопа</w:t>
      </w:r>
      <w:r w:rsidR="005E351D">
        <w:rPr>
          <w:snapToGrid w:val="0"/>
          <w:lang w:val="bg-BG"/>
        </w:rPr>
        <w:t>сност (ИА</w:t>
      </w:r>
      <w:r w:rsidR="00215AF9">
        <w:rPr>
          <w:snapToGrid w:val="0"/>
          <w:lang w:val="bg-BG"/>
        </w:rPr>
        <w:t>ЖА)</w:t>
      </w:r>
      <w:r w:rsidR="008551B2" w:rsidRPr="00FD1725">
        <w:rPr>
          <w:snapToGrid w:val="0"/>
          <w:lang w:val="bg-BG"/>
        </w:rPr>
        <w:t>, управителя</w:t>
      </w:r>
      <w:r w:rsidR="005E351D">
        <w:rPr>
          <w:snapToGrid w:val="0"/>
          <w:lang w:val="bg-BG"/>
        </w:rPr>
        <w:t>т</w:t>
      </w:r>
      <w:r w:rsidR="008551B2" w:rsidRPr="00FD1725">
        <w:rPr>
          <w:snapToGrid w:val="0"/>
          <w:lang w:val="bg-BG"/>
        </w:rPr>
        <w:t xml:space="preserve"> на железопътната инфраструктура</w:t>
      </w:r>
      <w:r w:rsidR="005E351D">
        <w:rPr>
          <w:snapToGrid w:val="0"/>
          <w:lang w:val="bg-BG"/>
        </w:rPr>
        <w:t xml:space="preserve"> (</w:t>
      </w:r>
      <w:r w:rsidR="004E2C9E">
        <w:rPr>
          <w:snapToGrid w:val="0"/>
          <w:lang w:val="bg-BG"/>
        </w:rPr>
        <w:t xml:space="preserve">ДП </w:t>
      </w:r>
      <w:r w:rsidR="005E351D">
        <w:rPr>
          <w:snapToGrid w:val="0"/>
          <w:lang w:val="bg-BG"/>
        </w:rPr>
        <w:t>НК</w:t>
      </w:r>
      <w:r w:rsidR="00215AF9">
        <w:rPr>
          <w:snapToGrid w:val="0"/>
          <w:lang w:val="bg-BG"/>
        </w:rPr>
        <w:t>ЖИ)</w:t>
      </w:r>
      <w:r w:rsidR="008551B2" w:rsidRPr="00FD1725">
        <w:rPr>
          <w:snapToGrid w:val="0"/>
          <w:lang w:val="bg-BG"/>
        </w:rPr>
        <w:t xml:space="preserve">, </w:t>
      </w:r>
      <w:r w:rsidR="007C7E39">
        <w:rPr>
          <w:snapToGrid w:val="0"/>
          <w:lang w:val="bg-BG"/>
        </w:rPr>
        <w:t>железопътните предприятия</w:t>
      </w:r>
      <w:r w:rsidR="00215AF9">
        <w:rPr>
          <w:snapToGrid w:val="0"/>
          <w:lang w:val="bg-BG"/>
        </w:rPr>
        <w:t xml:space="preserve"> и </w:t>
      </w:r>
      <w:r w:rsidR="005D5C71">
        <w:rPr>
          <w:snapToGrid w:val="0"/>
          <w:lang w:val="bg-BG"/>
        </w:rPr>
        <w:t>други лица свързани с</w:t>
      </w:r>
      <w:r w:rsidR="00215AF9">
        <w:rPr>
          <w:snapToGrid w:val="0"/>
          <w:lang w:val="bg-BG"/>
        </w:rPr>
        <w:t xml:space="preserve"> поддръжката на подвижния състав</w:t>
      </w:r>
      <w:r w:rsidR="008551B2" w:rsidRPr="00FD1725">
        <w:rPr>
          <w:snapToGrid w:val="0"/>
          <w:lang w:val="bg-BG"/>
        </w:rPr>
        <w:t xml:space="preserve"> за предприемане на мер</w:t>
      </w:r>
      <w:r w:rsidR="005D5C71">
        <w:rPr>
          <w:snapToGrid w:val="0"/>
          <w:lang w:val="bg-BG"/>
        </w:rPr>
        <w:t>ки и действия с цел</w:t>
      </w:r>
      <w:r w:rsidR="00D63D90">
        <w:rPr>
          <w:snapToGrid w:val="0"/>
          <w:lang w:val="bg-BG"/>
        </w:rPr>
        <w:t xml:space="preserve"> подобряване</w:t>
      </w:r>
      <w:r w:rsidR="008551B2" w:rsidRPr="00FD1725">
        <w:rPr>
          <w:snapToGrid w:val="0"/>
          <w:lang w:val="bg-BG"/>
        </w:rPr>
        <w:t xml:space="preserve"> </w:t>
      </w:r>
      <w:r w:rsidR="005D5C71">
        <w:rPr>
          <w:snapToGrid w:val="0"/>
          <w:lang w:val="bg-BG"/>
        </w:rPr>
        <w:t xml:space="preserve">на </w:t>
      </w:r>
      <w:r w:rsidR="008551B2" w:rsidRPr="00FD1725">
        <w:rPr>
          <w:snapToGrid w:val="0"/>
          <w:lang w:val="bg-BG"/>
        </w:rPr>
        <w:t>безопасността</w:t>
      </w:r>
      <w:r w:rsidR="005D5C71">
        <w:rPr>
          <w:snapToGrid w:val="0"/>
          <w:lang w:val="bg-BG"/>
        </w:rPr>
        <w:t xml:space="preserve"> в</w:t>
      </w:r>
      <w:r w:rsidR="00215AF9">
        <w:rPr>
          <w:snapToGrid w:val="0"/>
          <w:lang w:val="bg-BG"/>
        </w:rPr>
        <w:t xml:space="preserve"> железопътните превози</w:t>
      </w:r>
      <w:r w:rsidR="008551B2" w:rsidRPr="00FD1725">
        <w:rPr>
          <w:snapToGrid w:val="0"/>
          <w:lang w:val="bg-BG"/>
        </w:rPr>
        <w:t>.</w:t>
      </w:r>
    </w:p>
    <w:p w:rsidR="007D5157" w:rsidRPr="00A774A7" w:rsidRDefault="00A774A7" w:rsidP="00E44067">
      <w:pPr>
        <w:pStyle w:val="1"/>
        <w:numPr>
          <w:ilvl w:val="1"/>
          <w:numId w:val="35"/>
        </w:numPr>
        <w:spacing w:before="120"/>
        <w:ind w:left="891" w:hanging="539"/>
        <w:jc w:val="left"/>
        <w:rPr>
          <w:sz w:val="24"/>
          <w:szCs w:val="24"/>
        </w:rPr>
      </w:pPr>
      <w:bookmarkStart w:id="118" w:name="_Toc398276632"/>
      <w:bookmarkStart w:id="119" w:name="_Toc48847343"/>
      <w:r>
        <w:rPr>
          <w:rStyle w:val="20"/>
          <w:b/>
          <w:bCs/>
        </w:rPr>
        <w:t>Кратък обзор</w:t>
      </w:r>
      <w:r w:rsidR="00092A01" w:rsidRPr="00132E6B">
        <w:rPr>
          <w:rStyle w:val="20"/>
          <w:b/>
          <w:bCs/>
        </w:rPr>
        <w:t xml:space="preserve"> на препоръките</w:t>
      </w:r>
      <w:bookmarkStart w:id="120" w:name="_Toc398276295"/>
      <w:bookmarkEnd w:id="118"/>
      <w:r>
        <w:rPr>
          <w:rStyle w:val="20"/>
          <w:b/>
          <w:bCs/>
        </w:rPr>
        <w:t xml:space="preserve"> за безопасност</w:t>
      </w:r>
      <w:r w:rsidRPr="00A774A7">
        <w:rPr>
          <w:b w:val="0"/>
        </w:rPr>
        <w:t xml:space="preserve"> </w:t>
      </w:r>
      <w:r w:rsidRPr="00A774A7">
        <w:rPr>
          <w:sz w:val="24"/>
          <w:szCs w:val="24"/>
        </w:rPr>
        <w:t>излъч</w:t>
      </w:r>
      <w:r>
        <w:rPr>
          <w:sz w:val="24"/>
          <w:szCs w:val="24"/>
        </w:rPr>
        <w:t>ени</w:t>
      </w:r>
      <w:r w:rsidRPr="00A774A7">
        <w:rPr>
          <w:sz w:val="24"/>
          <w:szCs w:val="24"/>
        </w:rPr>
        <w:t xml:space="preserve"> от </w:t>
      </w:r>
      <w:bookmarkEnd w:id="119"/>
      <w:r w:rsidR="00C938B1">
        <w:rPr>
          <w:sz w:val="24"/>
          <w:szCs w:val="24"/>
        </w:rPr>
        <w:t>НБРПЖТ</w:t>
      </w:r>
    </w:p>
    <w:p w:rsidR="00AB4781" w:rsidRPr="000B5D9E" w:rsidRDefault="000B5D9E" w:rsidP="000B5D9E">
      <w:pPr>
        <w:pStyle w:val="4"/>
        <w:spacing w:before="60" w:after="120"/>
        <w:ind w:hanging="2880"/>
        <w:jc w:val="both"/>
        <w:rPr>
          <w:sz w:val="24"/>
          <w:szCs w:val="24"/>
        </w:rPr>
      </w:pPr>
      <w:r>
        <w:rPr>
          <w:sz w:val="24"/>
          <w:szCs w:val="24"/>
        </w:rPr>
        <w:t>Таблица 5</w:t>
      </w:r>
      <w:r w:rsidR="00092A01" w:rsidRPr="00A55834">
        <w:rPr>
          <w:sz w:val="24"/>
          <w:szCs w:val="24"/>
        </w:rPr>
        <w:t xml:space="preserve">: </w:t>
      </w:r>
      <w:r w:rsidR="00A774A7">
        <w:rPr>
          <w:sz w:val="24"/>
          <w:szCs w:val="24"/>
        </w:rPr>
        <w:t>Излъчени</w:t>
      </w:r>
      <w:r w:rsidR="009B589F" w:rsidRPr="00A43F5A">
        <w:rPr>
          <w:sz w:val="24"/>
          <w:szCs w:val="24"/>
        </w:rPr>
        <w:t xml:space="preserve"> и в</w:t>
      </w:r>
      <w:r w:rsidR="00092A01" w:rsidRPr="00A43F5A">
        <w:rPr>
          <w:sz w:val="24"/>
          <w:szCs w:val="24"/>
        </w:rPr>
        <w:t>ъве</w:t>
      </w:r>
      <w:r w:rsidR="00A774A7">
        <w:rPr>
          <w:sz w:val="24"/>
          <w:szCs w:val="24"/>
        </w:rPr>
        <w:t>дени</w:t>
      </w:r>
      <w:r w:rsidR="00092A01" w:rsidRPr="00A55834">
        <w:rPr>
          <w:sz w:val="24"/>
          <w:szCs w:val="24"/>
        </w:rPr>
        <w:t xml:space="preserve"> препоръки</w:t>
      </w:r>
      <w:r w:rsidR="00926116" w:rsidRPr="00035329">
        <w:rPr>
          <w:sz w:val="24"/>
          <w:szCs w:val="24"/>
        </w:rPr>
        <w:t xml:space="preserve"> </w:t>
      </w:r>
      <w:r w:rsidR="00A774A7">
        <w:rPr>
          <w:sz w:val="24"/>
          <w:szCs w:val="24"/>
        </w:rPr>
        <w:t>в</w:t>
      </w:r>
      <w:r w:rsidR="00035329">
        <w:rPr>
          <w:sz w:val="24"/>
          <w:szCs w:val="24"/>
        </w:rPr>
        <w:t xml:space="preserve"> периода </w:t>
      </w:r>
      <w:r w:rsidR="00092A01" w:rsidRPr="00A55834">
        <w:rPr>
          <w:sz w:val="24"/>
          <w:szCs w:val="24"/>
        </w:rPr>
        <w:t>20</w:t>
      </w:r>
      <w:r w:rsidR="002A37B4">
        <w:rPr>
          <w:sz w:val="24"/>
          <w:szCs w:val="24"/>
        </w:rPr>
        <w:t>12÷</w:t>
      </w:r>
      <w:r w:rsidR="00226BA3" w:rsidRPr="00A55834">
        <w:rPr>
          <w:sz w:val="24"/>
          <w:szCs w:val="24"/>
        </w:rPr>
        <w:t>20</w:t>
      </w:r>
      <w:bookmarkEnd w:id="120"/>
      <w:r w:rsidR="005D5C71">
        <w:rPr>
          <w:sz w:val="24"/>
          <w:szCs w:val="24"/>
        </w:rPr>
        <w:t>20</w:t>
      </w:r>
    </w:p>
    <w:tbl>
      <w:tblPr>
        <w:tblW w:w="7740" w:type="dxa"/>
        <w:tblInd w:w="988" w:type="dxa"/>
        <w:tblLayout w:type="fixed"/>
        <w:tblCellMar>
          <w:left w:w="70" w:type="dxa"/>
          <w:right w:w="70" w:type="dxa"/>
        </w:tblCellMar>
        <w:tblLook w:val="0000"/>
      </w:tblPr>
      <w:tblGrid>
        <w:gridCol w:w="1260"/>
        <w:gridCol w:w="1440"/>
        <w:gridCol w:w="1620"/>
        <w:gridCol w:w="1710"/>
        <w:gridCol w:w="1710"/>
      </w:tblGrid>
      <w:tr w:rsidR="009B589F" w:rsidRPr="00A55834" w:rsidTr="001366DE">
        <w:trPr>
          <w:trHeight w:val="42"/>
        </w:trPr>
        <w:tc>
          <w:tcPr>
            <w:tcW w:w="1260" w:type="dxa"/>
            <w:vMerge w:val="restart"/>
            <w:tcBorders>
              <w:top w:val="single" w:sz="4" w:space="0" w:color="auto"/>
              <w:left w:val="single" w:sz="4" w:space="0" w:color="auto"/>
              <w:right w:val="single" w:sz="4" w:space="0" w:color="auto"/>
            </w:tcBorders>
            <w:shd w:val="clear" w:color="auto" w:fill="auto"/>
            <w:vAlign w:val="center"/>
          </w:tcPr>
          <w:p w:rsidR="009B589F" w:rsidRPr="00A55834" w:rsidRDefault="009B589F" w:rsidP="007D5157">
            <w:pPr>
              <w:spacing w:before="60"/>
              <w:jc w:val="center"/>
              <w:rPr>
                <w:rFonts w:ascii="Times New Roman" w:hAnsi="Times New Roman"/>
                <w:b/>
                <w:szCs w:val="21"/>
              </w:rPr>
            </w:pPr>
            <w:r w:rsidRPr="00A55834">
              <w:rPr>
                <w:rFonts w:ascii="Times New Roman" w:hAnsi="Times New Roman"/>
                <w:b/>
                <w:szCs w:val="21"/>
              </w:rPr>
              <w:t>Година</w:t>
            </w:r>
          </w:p>
        </w:tc>
        <w:tc>
          <w:tcPr>
            <w:tcW w:w="1440" w:type="dxa"/>
            <w:vMerge w:val="restart"/>
            <w:tcBorders>
              <w:top w:val="single" w:sz="4" w:space="0" w:color="auto"/>
              <w:left w:val="single" w:sz="4" w:space="0" w:color="auto"/>
              <w:right w:val="single" w:sz="4" w:space="0" w:color="auto"/>
            </w:tcBorders>
            <w:shd w:val="clear" w:color="auto" w:fill="auto"/>
            <w:vAlign w:val="center"/>
          </w:tcPr>
          <w:p w:rsidR="009B589F" w:rsidRPr="00A55834" w:rsidRDefault="00B9401A" w:rsidP="007D5157">
            <w:pPr>
              <w:spacing w:before="60"/>
              <w:jc w:val="center"/>
              <w:rPr>
                <w:rFonts w:ascii="Times New Roman" w:hAnsi="Times New Roman"/>
                <w:b/>
                <w:szCs w:val="21"/>
              </w:rPr>
            </w:pPr>
            <w:r>
              <w:rPr>
                <w:rFonts w:ascii="Times New Roman" w:hAnsi="Times New Roman"/>
                <w:b/>
              </w:rPr>
              <w:t>Дадени</w:t>
            </w:r>
            <w:r w:rsidR="009B589F" w:rsidRPr="00A55834">
              <w:rPr>
                <w:rFonts w:ascii="Times New Roman" w:hAnsi="Times New Roman"/>
                <w:b/>
              </w:rPr>
              <w:t xml:space="preserve"> препоръки</w:t>
            </w:r>
          </w:p>
        </w:tc>
        <w:tc>
          <w:tcPr>
            <w:tcW w:w="5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B589F" w:rsidRPr="00A55834" w:rsidRDefault="009B589F" w:rsidP="007D5157">
            <w:pPr>
              <w:spacing w:before="60"/>
              <w:jc w:val="center"/>
              <w:rPr>
                <w:rFonts w:ascii="Times New Roman" w:hAnsi="Times New Roman"/>
                <w:b/>
                <w:szCs w:val="21"/>
              </w:rPr>
            </w:pPr>
            <w:r w:rsidRPr="00A55834">
              <w:rPr>
                <w:rFonts w:ascii="Times New Roman" w:hAnsi="Times New Roman"/>
                <w:b/>
              </w:rPr>
              <w:t xml:space="preserve">Статус на </w:t>
            </w:r>
            <w:r w:rsidR="00DC78C3">
              <w:rPr>
                <w:rFonts w:ascii="Times New Roman" w:hAnsi="Times New Roman"/>
                <w:b/>
              </w:rPr>
              <w:t>изпълнени</w:t>
            </w:r>
            <w:r w:rsidRPr="00A55834">
              <w:rPr>
                <w:rFonts w:ascii="Times New Roman" w:hAnsi="Times New Roman"/>
                <w:b/>
              </w:rPr>
              <w:t>е на препоръките</w:t>
            </w:r>
          </w:p>
        </w:tc>
      </w:tr>
      <w:tr w:rsidR="009B589F" w:rsidRPr="00A55834" w:rsidTr="001366DE">
        <w:trPr>
          <w:trHeight w:val="42"/>
        </w:trPr>
        <w:tc>
          <w:tcPr>
            <w:tcW w:w="1260" w:type="dxa"/>
            <w:vMerge/>
            <w:tcBorders>
              <w:left w:val="single" w:sz="4" w:space="0" w:color="auto"/>
              <w:bottom w:val="single" w:sz="4" w:space="0" w:color="auto"/>
              <w:right w:val="single" w:sz="4" w:space="0" w:color="auto"/>
            </w:tcBorders>
            <w:shd w:val="clear" w:color="auto" w:fill="auto"/>
            <w:vAlign w:val="center"/>
          </w:tcPr>
          <w:p w:rsidR="009B589F" w:rsidRPr="00A55834" w:rsidRDefault="009B589F" w:rsidP="007D5157">
            <w:pPr>
              <w:spacing w:before="60"/>
              <w:jc w:val="center"/>
              <w:rPr>
                <w:rFonts w:ascii="Times New Roman" w:hAnsi="Times New Roman"/>
                <w:b/>
                <w:szCs w:val="21"/>
              </w:rPr>
            </w:pPr>
          </w:p>
        </w:tc>
        <w:tc>
          <w:tcPr>
            <w:tcW w:w="1440" w:type="dxa"/>
            <w:vMerge/>
            <w:tcBorders>
              <w:left w:val="single" w:sz="4" w:space="0" w:color="auto"/>
              <w:bottom w:val="single" w:sz="4" w:space="0" w:color="auto"/>
              <w:right w:val="single" w:sz="4" w:space="0" w:color="auto"/>
            </w:tcBorders>
          </w:tcPr>
          <w:p w:rsidR="009B589F" w:rsidRPr="00A55834" w:rsidRDefault="009B589F" w:rsidP="007D5157">
            <w:pPr>
              <w:spacing w:before="60"/>
              <w:jc w:val="center"/>
              <w:rPr>
                <w:rFonts w:ascii="Times New Roman" w:hAnsi="Times New Roman"/>
                <w:b/>
                <w:szCs w:val="2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B589F" w:rsidRPr="00A55834" w:rsidRDefault="00DC78C3" w:rsidP="007D5157">
            <w:pPr>
              <w:spacing w:before="60"/>
              <w:jc w:val="center"/>
              <w:rPr>
                <w:rFonts w:ascii="Times New Roman" w:hAnsi="Times New Roman"/>
                <w:b/>
                <w:szCs w:val="21"/>
              </w:rPr>
            </w:pPr>
            <w:r>
              <w:rPr>
                <w:rFonts w:ascii="Times New Roman" w:hAnsi="Times New Roman"/>
                <w:b/>
                <w:szCs w:val="21"/>
              </w:rPr>
              <w:t>Изпълнени</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B589F" w:rsidRPr="00A55834" w:rsidRDefault="009B589F" w:rsidP="007D5157">
            <w:pPr>
              <w:spacing w:before="60"/>
              <w:jc w:val="center"/>
              <w:rPr>
                <w:rFonts w:ascii="Times New Roman" w:hAnsi="Times New Roman"/>
                <w:b/>
                <w:szCs w:val="21"/>
              </w:rPr>
            </w:pPr>
            <w:r w:rsidRPr="00A55834">
              <w:rPr>
                <w:rFonts w:ascii="Times New Roman" w:hAnsi="Times New Roman"/>
                <w:b/>
                <w:szCs w:val="21"/>
              </w:rPr>
              <w:t xml:space="preserve">В процес на </w:t>
            </w:r>
            <w:r w:rsidR="00DC78C3" w:rsidRPr="00DC78C3">
              <w:rPr>
                <w:rFonts w:ascii="Times New Roman" w:hAnsi="Times New Roman"/>
                <w:b/>
                <w:szCs w:val="21"/>
              </w:rPr>
              <w:t>изпълнение</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B589F" w:rsidRPr="00A55834" w:rsidRDefault="009B589F" w:rsidP="007D5157">
            <w:pPr>
              <w:spacing w:before="60"/>
              <w:jc w:val="center"/>
              <w:rPr>
                <w:rFonts w:ascii="Times New Roman" w:hAnsi="Times New Roman"/>
                <w:szCs w:val="21"/>
              </w:rPr>
            </w:pPr>
            <w:r>
              <w:rPr>
                <w:rFonts w:ascii="Times New Roman" w:hAnsi="Times New Roman"/>
                <w:b/>
                <w:szCs w:val="21"/>
              </w:rPr>
              <w:t>Приети и н</w:t>
            </w:r>
            <w:r w:rsidRPr="00A55834">
              <w:rPr>
                <w:rFonts w:ascii="Times New Roman" w:hAnsi="Times New Roman"/>
                <w:b/>
                <w:szCs w:val="21"/>
              </w:rPr>
              <w:t>е</w:t>
            </w:r>
            <w:r w:rsidR="00B9401A">
              <w:rPr>
                <w:rFonts w:ascii="Times New Roman" w:hAnsi="Times New Roman"/>
                <w:b/>
              </w:rPr>
              <w:t>изпълнени</w:t>
            </w:r>
          </w:p>
        </w:tc>
      </w:tr>
      <w:tr w:rsidR="00092A01"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bCs/>
                <w:szCs w:val="24"/>
              </w:rPr>
            </w:pPr>
            <w:r w:rsidRPr="00A55834">
              <w:rPr>
                <w:rFonts w:ascii="Times New Roman" w:hAnsi="Times New Roman"/>
                <w:bCs/>
                <w:szCs w:val="24"/>
              </w:rPr>
              <w:t>2012</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A55834" w:rsidRDefault="00092A01" w:rsidP="007D5157">
            <w:pPr>
              <w:spacing w:before="60"/>
              <w:jc w:val="center"/>
              <w:rPr>
                <w:rFonts w:ascii="Times New Roman" w:hAnsi="Times New Roman"/>
                <w:szCs w:val="24"/>
              </w:rPr>
            </w:pPr>
            <w:r w:rsidRPr="00A55834">
              <w:rPr>
                <w:rFonts w:ascii="Times New Roman" w:hAnsi="Times New Roman"/>
                <w:bCs/>
                <w:szCs w:val="24"/>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szCs w:val="24"/>
              </w:rPr>
            </w:pPr>
            <w:r w:rsidRPr="00A55834">
              <w:rPr>
                <w:rFonts w:ascii="Times New Roman" w:hAnsi="Times New Roman"/>
                <w:bCs/>
                <w:szCs w:val="24"/>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szCs w:val="24"/>
              </w:rPr>
            </w:pPr>
            <w:r w:rsidRPr="00A55834">
              <w:rPr>
                <w:rFonts w:ascii="Times New Roman" w:hAnsi="Times New Roman"/>
                <w:bCs/>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szCs w:val="24"/>
              </w:rPr>
            </w:pPr>
            <w:r w:rsidRPr="00A55834">
              <w:rPr>
                <w:rFonts w:ascii="Times New Roman" w:hAnsi="Times New Roman"/>
                <w:bCs/>
                <w:szCs w:val="24"/>
              </w:rPr>
              <w:t>4</w:t>
            </w:r>
          </w:p>
        </w:tc>
      </w:tr>
      <w:tr w:rsidR="00092A01"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bCs/>
                <w:szCs w:val="24"/>
              </w:rPr>
            </w:pPr>
            <w:r>
              <w:rPr>
                <w:rFonts w:ascii="Times New Roman" w:hAnsi="Times New Roman"/>
                <w:bCs/>
                <w:szCs w:val="24"/>
              </w:rPr>
              <w:t>2013</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A55834" w:rsidRDefault="00092A01" w:rsidP="007D5157">
            <w:pPr>
              <w:spacing w:before="60"/>
              <w:jc w:val="center"/>
              <w:rPr>
                <w:rFonts w:ascii="Times New Roman" w:hAnsi="Times New Roman"/>
                <w:bCs/>
                <w:szCs w:val="24"/>
              </w:rPr>
            </w:pPr>
            <w:r>
              <w:rPr>
                <w:rFonts w:ascii="Times New Roman" w:hAnsi="Times New Roman"/>
                <w:bCs/>
                <w:szCs w:val="24"/>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bCs/>
                <w:szCs w:val="24"/>
              </w:rPr>
            </w:pPr>
            <w:r>
              <w:rPr>
                <w:rFonts w:ascii="Times New Roman" w:hAnsi="Times New Roman"/>
                <w:bCs/>
                <w:szCs w:val="24"/>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bCs/>
                <w:szCs w:val="24"/>
              </w:rPr>
            </w:pPr>
            <w:r>
              <w:rPr>
                <w:rFonts w:ascii="Times New Roman" w:hAnsi="Times New Roman"/>
                <w:bCs/>
                <w:szCs w:val="24"/>
              </w:rPr>
              <w:t>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A55834" w:rsidRDefault="00092A01" w:rsidP="007D5157">
            <w:pPr>
              <w:spacing w:before="60"/>
              <w:jc w:val="center"/>
              <w:rPr>
                <w:rFonts w:ascii="Times New Roman" w:hAnsi="Times New Roman"/>
                <w:bCs/>
                <w:szCs w:val="24"/>
              </w:rPr>
            </w:pPr>
            <w:r>
              <w:rPr>
                <w:rFonts w:ascii="Times New Roman" w:hAnsi="Times New Roman"/>
                <w:bCs/>
                <w:szCs w:val="24"/>
              </w:rPr>
              <w:t>2</w:t>
            </w:r>
          </w:p>
        </w:tc>
      </w:tr>
      <w:tr w:rsidR="00C32324"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Default="00C32324" w:rsidP="007D5157">
            <w:pPr>
              <w:spacing w:before="60"/>
              <w:jc w:val="center"/>
              <w:rPr>
                <w:rFonts w:ascii="Times New Roman" w:hAnsi="Times New Roman"/>
                <w:bCs/>
                <w:szCs w:val="24"/>
              </w:rPr>
            </w:pPr>
            <w:r>
              <w:rPr>
                <w:rFonts w:ascii="Times New Roman" w:hAnsi="Times New Roman"/>
                <w:bCs/>
                <w:szCs w:val="24"/>
              </w:rPr>
              <w:t>2014</w:t>
            </w:r>
          </w:p>
        </w:tc>
        <w:tc>
          <w:tcPr>
            <w:tcW w:w="1440" w:type="dxa"/>
            <w:tcBorders>
              <w:top w:val="single" w:sz="4" w:space="0" w:color="auto"/>
              <w:left w:val="single" w:sz="4" w:space="0" w:color="auto"/>
              <w:bottom w:val="single" w:sz="4" w:space="0" w:color="auto"/>
              <w:right w:val="single" w:sz="4" w:space="0" w:color="auto"/>
            </w:tcBorders>
            <w:vAlign w:val="bottom"/>
          </w:tcPr>
          <w:p w:rsidR="00C32324" w:rsidRPr="00273DC1" w:rsidRDefault="00A05557" w:rsidP="007D5157">
            <w:pPr>
              <w:spacing w:before="60"/>
              <w:jc w:val="center"/>
              <w:rPr>
                <w:rFonts w:ascii="Times New Roman" w:hAnsi="Times New Roman"/>
                <w:bCs/>
                <w:szCs w:val="24"/>
              </w:rPr>
            </w:pPr>
            <w:r w:rsidRPr="00273DC1">
              <w:rPr>
                <w:rFonts w:ascii="Times New Roman" w:hAnsi="Times New Roman"/>
                <w:bCs/>
                <w:szCs w:val="24"/>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4C31EE" w:rsidRDefault="004C31EE" w:rsidP="007D5157">
            <w:pPr>
              <w:spacing w:before="60"/>
              <w:jc w:val="center"/>
              <w:rPr>
                <w:rFonts w:ascii="Times New Roman" w:hAnsi="Times New Roman"/>
                <w:bCs/>
                <w:szCs w:val="24"/>
                <w:lang w:val="en-US"/>
              </w:rPr>
            </w:pPr>
            <w:r>
              <w:rPr>
                <w:rFonts w:ascii="Times New Roman" w:hAnsi="Times New Roman"/>
                <w:bCs/>
                <w:szCs w:val="24"/>
                <w:lang w:val="en-US"/>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4C31EE" w:rsidRDefault="004C31EE" w:rsidP="007D5157">
            <w:pPr>
              <w:spacing w:before="60"/>
              <w:jc w:val="center"/>
              <w:rPr>
                <w:rFonts w:ascii="Times New Roman" w:hAnsi="Times New Roman"/>
                <w:bCs/>
                <w:szCs w:val="24"/>
                <w:lang w:val="en-US"/>
              </w:rPr>
            </w:pPr>
            <w:r>
              <w:rPr>
                <w:rFonts w:ascii="Times New Roman" w:hAnsi="Times New Roman"/>
                <w:bCs/>
                <w:szCs w:val="24"/>
                <w:lang w:val="en-US"/>
              </w:rPr>
              <w:t>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4C31EE" w:rsidRDefault="004C31EE" w:rsidP="007D5157">
            <w:pPr>
              <w:spacing w:before="60"/>
              <w:jc w:val="center"/>
              <w:rPr>
                <w:rFonts w:ascii="Times New Roman" w:hAnsi="Times New Roman"/>
                <w:bCs/>
                <w:szCs w:val="24"/>
                <w:lang w:val="en-US"/>
              </w:rPr>
            </w:pPr>
            <w:r>
              <w:rPr>
                <w:rFonts w:ascii="Times New Roman" w:hAnsi="Times New Roman"/>
                <w:bCs/>
                <w:szCs w:val="24"/>
                <w:lang w:val="en-US"/>
              </w:rPr>
              <w:t>5</w:t>
            </w:r>
          </w:p>
        </w:tc>
      </w:tr>
      <w:tr w:rsidR="0036566A"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Default="0036566A" w:rsidP="007D5157">
            <w:pPr>
              <w:spacing w:before="60"/>
              <w:jc w:val="center"/>
              <w:rPr>
                <w:rFonts w:ascii="Times New Roman" w:hAnsi="Times New Roman"/>
                <w:bCs/>
                <w:szCs w:val="24"/>
              </w:rPr>
            </w:pPr>
            <w:r>
              <w:rPr>
                <w:rFonts w:ascii="Times New Roman" w:hAnsi="Times New Roman"/>
                <w:bCs/>
                <w:szCs w:val="24"/>
              </w:rPr>
              <w:t>2015</w:t>
            </w:r>
          </w:p>
        </w:tc>
        <w:tc>
          <w:tcPr>
            <w:tcW w:w="1440" w:type="dxa"/>
            <w:tcBorders>
              <w:top w:val="single" w:sz="4" w:space="0" w:color="auto"/>
              <w:left w:val="single" w:sz="4" w:space="0" w:color="auto"/>
              <w:bottom w:val="single" w:sz="4" w:space="0" w:color="auto"/>
              <w:right w:val="single" w:sz="4" w:space="0" w:color="auto"/>
            </w:tcBorders>
            <w:vAlign w:val="bottom"/>
          </w:tcPr>
          <w:p w:rsidR="0036566A" w:rsidRPr="00273DC1" w:rsidRDefault="0036566A" w:rsidP="007D5157">
            <w:pPr>
              <w:spacing w:before="60"/>
              <w:jc w:val="center"/>
              <w:rPr>
                <w:rFonts w:ascii="Times New Roman" w:hAnsi="Times New Roman"/>
                <w:bCs/>
                <w:szCs w:val="24"/>
              </w:rPr>
            </w:pPr>
            <w:r w:rsidRPr="00273DC1">
              <w:rPr>
                <w:rFonts w:ascii="Times New Roman" w:hAnsi="Times New Roman"/>
                <w:bCs/>
                <w:szCs w:val="24"/>
              </w:rPr>
              <w:t>10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DD4544" w:rsidRDefault="00DD4544" w:rsidP="007D5157">
            <w:pPr>
              <w:spacing w:before="60"/>
              <w:jc w:val="center"/>
              <w:rPr>
                <w:rFonts w:ascii="Times New Roman" w:hAnsi="Times New Roman"/>
                <w:bCs/>
                <w:szCs w:val="24"/>
              </w:rPr>
            </w:pPr>
            <w:r>
              <w:rPr>
                <w:rFonts w:ascii="Times New Roman" w:hAnsi="Times New Roman"/>
                <w:bCs/>
                <w:szCs w:val="24"/>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DD4544" w:rsidRDefault="0095714B" w:rsidP="007D5157">
            <w:pPr>
              <w:spacing w:before="60"/>
              <w:jc w:val="center"/>
              <w:rPr>
                <w:rFonts w:ascii="Times New Roman" w:hAnsi="Times New Roman"/>
                <w:bCs/>
                <w:szCs w:val="24"/>
              </w:rPr>
            </w:pPr>
            <w:r>
              <w:rPr>
                <w:rFonts w:ascii="Times New Roman" w:hAnsi="Times New Roman"/>
                <w:bCs/>
                <w:szCs w:val="24"/>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DD4544" w:rsidRDefault="0095714B" w:rsidP="007D5157">
            <w:pPr>
              <w:spacing w:before="60"/>
              <w:jc w:val="center"/>
              <w:rPr>
                <w:rFonts w:ascii="Times New Roman" w:hAnsi="Times New Roman"/>
                <w:bCs/>
                <w:szCs w:val="24"/>
              </w:rPr>
            </w:pPr>
            <w:r>
              <w:rPr>
                <w:rFonts w:ascii="Times New Roman" w:hAnsi="Times New Roman"/>
                <w:bCs/>
                <w:szCs w:val="24"/>
              </w:rPr>
              <w:t>0</w:t>
            </w:r>
          </w:p>
        </w:tc>
      </w:tr>
      <w:tr w:rsidR="004A69CB"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Default="004A69CB" w:rsidP="007D5157">
            <w:pPr>
              <w:spacing w:before="60"/>
              <w:jc w:val="center"/>
              <w:rPr>
                <w:rFonts w:ascii="Times New Roman" w:hAnsi="Times New Roman"/>
                <w:bCs/>
                <w:szCs w:val="24"/>
              </w:rPr>
            </w:pPr>
            <w:r>
              <w:rPr>
                <w:rFonts w:ascii="Times New Roman" w:hAnsi="Times New Roman"/>
                <w:bCs/>
                <w:szCs w:val="24"/>
              </w:rPr>
              <w:t>2016</w:t>
            </w:r>
          </w:p>
        </w:tc>
        <w:tc>
          <w:tcPr>
            <w:tcW w:w="1440" w:type="dxa"/>
            <w:tcBorders>
              <w:top w:val="single" w:sz="4" w:space="0" w:color="auto"/>
              <w:left w:val="single" w:sz="4" w:space="0" w:color="auto"/>
              <w:bottom w:val="single" w:sz="4" w:space="0" w:color="auto"/>
              <w:right w:val="single" w:sz="4" w:space="0" w:color="auto"/>
            </w:tcBorders>
            <w:vAlign w:val="bottom"/>
          </w:tcPr>
          <w:p w:rsidR="004A69CB" w:rsidRDefault="00086481" w:rsidP="007D5157">
            <w:pPr>
              <w:spacing w:before="60"/>
              <w:jc w:val="center"/>
              <w:rPr>
                <w:rFonts w:ascii="Times New Roman" w:hAnsi="Times New Roman"/>
                <w:bCs/>
                <w:szCs w:val="24"/>
              </w:rPr>
            </w:pPr>
            <w:r>
              <w:rPr>
                <w:rFonts w:ascii="Times New Roman" w:hAnsi="Times New Roman"/>
                <w:bCs/>
                <w:szCs w:val="24"/>
              </w:rPr>
              <w:t>27</w:t>
            </w:r>
          </w:p>
          <w:p w:rsidR="00086481" w:rsidRPr="00273DC1" w:rsidRDefault="00086481" w:rsidP="007D5157">
            <w:pPr>
              <w:spacing w:before="60"/>
              <w:jc w:val="center"/>
              <w:rPr>
                <w:rFonts w:ascii="Times New Roman" w:hAnsi="Times New Roman"/>
                <w:bCs/>
                <w:szCs w:val="24"/>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Default="00086481" w:rsidP="007D5157">
            <w:pPr>
              <w:spacing w:before="60"/>
              <w:jc w:val="center"/>
              <w:rPr>
                <w:rFonts w:ascii="Times New Roman" w:hAnsi="Times New Roman"/>
                <w:bCs/>
                <w:szCs w:val="24"/>
              </w:rPr>
            </w:pPr>
            <w:r>
              <w:rPr>
                <w:rFonts w:ascii="Times New Roman" w:hAnsi="Times New Roman"/>
                <w:bCs/>
                <w:szCs w:val="24"/>
              </w:rPr>
              <w:t>1</w:t>
            </w:r>
            <w:r w:rsidR="00D248AC">
              <w:rPr>
                <w:rFonts w:ascii="Times New Roman" w:hAnsi="Times New Roman"/>
                <w:bCs/>
                <w:szCs w:val="24"/>
              </w:rPr>
              <w:t>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Default="00086481" w:rsidP="007D5157">
            <w:pPr>
              <w:spacing w:before="60"/>
              <w:jc w:val="center"/>
              <w:rPr>
                <w:rFonts w:ascii="Times New Roman" w:hAnsi="Times New Roman"/>
                <w:bCs/>
                <w:szCs w:val="24"/>
              </w:rPr>
            </w:pPr>
            <w:r>
              <w:rPr>
                <w:rFonts w:ascii="Times New Roman" w:hAnsi="Times New Roman"/>
                <w:bCs/>
                <w:szCs w:val="24"/>
              </w:rPr>
              <w:t>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Default="00086481" w:rsidP="007D5157">
            <w:pPr>
              <w:spacing w:before="60"/>
              <w:jc w:val="center"/>
              <w:rPr>
                <w:rFonts w:ascii="Times New Roman" w:hAnsi="Times New Roman"/>
                <w:bCs/>
                <w:szCs w:val="24"/>
              </w:rPr>
            </w:pPr>
            <w:r>
              <w:rPr>
                <w:rFonts w:ascii="Times New Roman" w:hAnsi="Times New Roman"/>
                <w:bCs/>
                <w:szCs w:val="24"/>
              </w:rPr>
              <w:t>3</w:t>
            </w:r>
          </w:p>
        </w:tc>
      </w:tr>
      <w:tr w:rsidR="00223980"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465A94" w:rsidRDefault="00223980" w:rsidP="007D5157">
            <w:pPr>
              <w:spacing w:before="60"/>
              <w:jc w:val="center"/>
              <w:rPr>
                <w:rFonts w:ascii="Times New Roman" w:hAnsi="Times New Roman"/>
                <w:bCs/>
                <w:szCs w:val="24"/>
              </w:rPr>
            </w:pPr>
            <w:r w:rsidRPr="00465A94">
              <w:rPr>
                <w:rFonts w:ascii="Times New Roman" w:hAnsi="Times New Roman"/>
                <w:bCs/>
                <w:szCs w:val="24"/>
              </w:rPr>
              <w:t>2017</w:t>
            </w:r>
          </w:p>
        </w:tc>
        <w:tc>
          <w:tcPr>
            <w:tcW w:w="1440" w:type="dxa"/>
            <w:tcBorders>
              <w:top w:val="single" w:sz="4" w:space="0" w:color="auto"/>
              <w:left w:val="single" w:sz="4" w:space="0" w:color="auto"/>
              <w:bottom w:val="single" w:sz="4" w:space="0" w:color="auto"/>
              <w:right w:val="single" w:sz="4" w:space="0" w:color="auto"/>
            </w:tcBorders>
            <w:vAlign w:val="bottom"/>
          </w:tcPr>
          <w:p w:rsidR="00223980" w:rsidRPr="00465A94" w:rsidRDefault="00BC7CE7" w:rsidP="007D5157">
            <w:pPr>
              <w:spacing w:before="60"/>
              <w:jc w:val="center"/>
              <w:rPr>
                <w:rFonts w:ascii="Times New Roman" w:hAnsi="Times New Roman"/>
                <w:bCs/>
                <w:szCs w:val="24"/>
              </w:rPr>
            </w:pPr>
            <w:r w:rsidRPr="00465A94">
              <w:rPr>
                <w:rFonts w:ascii="Times New Roman" w:hAnsi="Times New Roman"/>
                <w:bCs/>
                <w:szCs w:val="24"/>
              </w:rPr>
              <w:t>28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465A94" w:rsidRDefault="00BC7CE7" w:rsidP="007D5157">
            <w:pPr>
              <w:spacing w:before="60"/>
              <w:jc w:val="center"/>
              <w:rPr>
                <w:rFonts w:ascii="Times New Roman" w:hAnsi="Times New Roman"/>
                <w:bCs/>
                <w:szCs w:val="24"/>
              </w:rPr>
            </w:pPr>
            <w:r w:rsidRPr="00465A94">
              <w:rPr>
                <w:rFonts w:ascii="Times New Roman" w:hAnsi="Times New Roman"/>
                <w:bCs/>
                <w:szCs w:val="24"/>
              </w:rPr>
              <w:t>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465A94" w:rsidRDefault="0094254D" w:rsidP="007D5157">
            <w:pPr>
              <w:spacing w:before="60"/>
              <w:jc w:val="center"/>
              <w:rPr>
                <w:rFonts w:ascii="Times New Roman" w:hAnsi="Times New Roman"/>
                <w:bCs/>
                <w:szCs w:val="24"/>
                <w:highlight w:val="yellow"/>
              </w:rPr>
            </w:pPr>
            <w:r w:rsidRPr="00465A94">
              <w:rPr>
                <w:rFonts w:ascii="Times New Roman" w:hAnsi="Times New Roman"/>
                <w:bCs/>
                <w:szCs w:val="24"/>
              </w:rPr>
              <w:t>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465A94" w:rsidRDefault="000E1A78" w:rsidP="007D5157">
            <w:pPr>
              <w:spacing w:before="60"/>
              <w:jc w:val="center"/>
              <w:rPr>
                <w:rFonts w:ascii="Times New Roman" w:hAnsi="Times New Roman"/>
                <w:bCs/>
                <w:szCs w:val="24"/>
                <w:highlight w:val="yellow"/>
              </w:rPr>
            </w:pPr>
            <w:r w:rsidRPr="00465A94">
              <w:rPr>
                <w:rFonts w:ascii="Times New Roman" w:hAnsi="Times New Roman"/>
                <w:bCs/>
                <w:szCs w:val="24"/>
              </w:rPr>
              <w:t>6</w:t>
            </w:r>
          </w:p>
        </w:tc>
      </w:tr>
      <w:tr w:rsidR="005910C7"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465A94" w:rsidRDefault="00DF15F0" w:rsidP="007D5157">
            <w:pPr>
              <w:spacing w:before="60"/>
              <w:jc w:val="center"/>
              <w:rPr>
                <w:rFonts w:ascii="Times New Roman" w:hAnsi="Times New Roman"/>
                <w:bCs/>
                <w:szCs w:val="24"/>
              </w:rPr>
            </w:pPr>
            <w:r w:rsidRPr="00465A94">
              <w:rPr>
                <w:rFonts w:ascii="Times New Roman" w:hAnsi="Times New Roman"/>
                <w:bCs/>
                <w:szCs w:val="24"/>
              </w:rPr>
              <w:t>2018</w:t>
            </w:r>
          </w:p>
        </w:tc>
        <w:tc>
          <w:tcPr>
            <w:tcW w:w="1440" w:type="dxa"/>
            <w:tcBorders>
              <w:top w:val="single" w:sz="4" w:space="0" w:color="auto"/>
              <w:left w:val="single" w:sz="4" w:space="0" w:color="auto"/>
              <w:bottom w:val="single" w:sz="4" w:space="0" w:color="auto"/>
              <w:right w:val="single" w:sz="4" w:space="0" w:color="auto"/>
            </w:tcBorders>
            <w:vAlign w:val="bottom"/>
          </w:tcPr>
          <w:p w:rsidR="005910C7" w:rsidRPr="00465A94" w:rsidRDefault="00DF15F0" w:rsidP="007D5157">
            <w:pPr>
              <w:spacing w:before="60"/>
              <w:jc w:val="center"/>
              <w:rPr>
                <w:rFonts w:ascii="Times New Roman" w:hAnsi="Times New Roman"/>
                <w:bCs/>
                <w:szCs w:val="24"/>
              </w:rPr>
            </w:pPr>
            <w:r w:rsidRPr="00465A94">
              <w:rPr>
                <w:rFonts w:ascii="Times New Roman" w:hAnsi="Times New Roman"/>
                <w:bCs/>
                <w:szCs w:val="24"/>
              </w:rPr>
              <w:t>11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465A94" w:rsidRDefault="00175EE4" w:rsidP="007D5157">
            <w:pPr>
              <w:spacing w:before="60"/>
              <w:jc w:val="center"/>
              <w:rPr>
                <w:rFonts w:ascii="Times New Roman" w:hAnsi="Times New Roman"/>
                <w:bCs/>
                <w:szCs w:val="24"/>
              </w:rPr>
            </w:pPr>
            <w:r w:rsidRPr="00465A94">
              <w:rPr>
                <w:rFonts w:ascii="Times New Roman" w:hAnsi="Times New Roman"/>
                <w:bCs/>
                <w:szCs w:val="24"/>
              </w:rPr>
              <w:t>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465A94" w:rsidRDefault="00175EE4" w:rsidP="007D5157">
            <w:pPr>
              <w:spacing w:before="60"/>
              <w:jc w:val="center"/>
              <w:rPr>
                <w:rFonts w:ascii="Times New Roman" w:hAnsi="Times New Roman"/>
                <w:bCs/>
                <w:szCs w:val="24"/>
              </w:rPr>
            </w:pPr>
            <w:r w:rsidRPr="00465A94">
              <w:rPr>
                <w:rFonts w:ascii="Times New Roman" w:hAnsi="Times New Roman"/>
                <w:bCs/>
                <w:szCs w:val="24"/>
              </w:rPr>
              <w:t>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465A94" w:rsidRDefault="00175EE4" w:rsidP="007D5157">
            <w:pPr>
              <w:spacing w:before="60"/>
              <w:jc w:val="center"/>
              <w:rPr>
                <w:rFonts w:ascii="Times New Roman" w:hAnsi="Times New Roman"/>
                <w:bCs/>
                <w:szCs w:val="24"/>
              </w:rPr>
            </w:pPr>
            <w:r w:rsidRPr="00465A94">
              <w:rPr>
                <w:rFonts w:ascii="Times New Roman" w:hAnsi="Times New Roman"/>
                <w:bCs/>
                <w:szCs w:val="24"/>
              </w:rPr>
              <w:t>0</w:t>
            </w:r>
          </w:p>
        </w:tc>
      </w:tr>
      <w:tr w:rsidR="005E351D"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465A94" w:rsidRDefault="005E351D" w:rsidP="007D5157">
            <w:pPr>
              <w:spacing w:before="60"/>
              <w:jc w:val="center"/>
              <w:rPr>
                <w:rFonts w:ascii="Times New Roman" w:hAnsi="Times New Roman"/>
                <w:bCs/>
                <w:szCs w:val="24"/>
              </w:rPr>
            </w:pPr>
            <w:r w:rsidRPr="00465A94">
              <w:rPr>
                <w:rFonts w:ascii="Times New Roman" w:hAnsi="Times New Roman"/>
                <w:bCs/>
                <w:szCs w:val="24"/>
              </w:rPr>
              <w:t>2019</w:t>
            </w:r>
          </w:p>
        </w:tc>
        <w:tc>
          <w:tcPr>
            <w:tcW w:w="1440" w:type="dxa"/>
            <w:tcBorders>
              <w:top w:val="single" w:sz="4" w:space="0" w:color="auto"/>
              <w:left w:val="single" w:sz="4" w:space="0" w:color="auto"/>
              <w:bottom w:val="single" w:sz="4" w:space="0" w:color="auto"/>
              <w:right w:val="single" w:sz="4" w:space="0" w:color="auto"/>
            </w:tcBorders>
            <w:vAlign w:val="bottom"/>
          </w:tcPr>
          <w:p w:rsidR="005E351D" w:rsidRPr="00465A94" w:rsidRDefault="007D3B8D" w:rsidP="007D5157">
            <w:pPr>
              <w:spacing w:before="60"/>
              <w:jc w:val="center"/>
              <w:rPr>
                <w:rFonts w:ascii="Times New Roman" w:hAnsi="Times New Roman"/>
                <w:bCs/>
                <w:szCs w:val="24"/>
              </w:rPr>
            </w:pPr>
            <w:r w:rsidRPr="00465A94">
              <w:rPr>
                <w:rFonts w:ascii="Times New Roman" w:hAnsi="Times New Roman"/>
                <w:bCs/>
                <w:szCs w:val="24"/>
              </w:rPr>
              <w:t>23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465A94" w:rsidRDefault="00E10CA9" w:rsidP="007D5157">
            <w:pPr>
              <w:spacing w:before="60"/>
              <w:jc w:val="center"/>
              <w:rPr>
                <w:rFonts w:ascii="Times New Roman" w:hAnsi="Times New Roman"/>
                <w:bCs/>
                <w:szCs w:val="24"/>
              </w:rPr>
            </w:pPr>
            <w:r w:rsidRPr="00465A94">
              <w:rPr>
                <w:rFonts w:ascii="Times New Roman" w:hAnsi="Times New Roman"/>
                <w:bCs/>
                <w:szCs w:val="24"/>
              </w:rPr>
              <w:t>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465A94" w:rsidRDefault="00E10CA9" w:rsidP="007D5157">
            <w:pPr>
              <w:spacing w:before="60"/>
              <w:jc w:val="center"/>
              <w:rPr>
                <w:rFonts w:ascii="Times New Roman" w:hAnsi="Times New Roman"/>
                <w:bCs/>
                <w:szCs w:val="24"/>
              </w:rPr>
            </w:pPr>
            <w:r w:rsidRPr="00465A94">
              <w:rPr>
                <w:rFonts w:ascii="Times New Roman" w:hAnsi="Times New Roman"/>
                <w:bCs/>
                <w:szCs w:val="24"/>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E351D" w:rsidRPr="00465A94" w:rsidRDefault="007D3B8D" w:rsidP="007D5157">
            <w:pPr>
              <w:spacing w:before="60"/>
              <w:jc w:val="center"/>
              <w:rPr>
                <w:rFonts w:ascii="Times New Roman" w:hAnsi="Times New Roman"/>
                <w:bCs/>
                <w:szCs w:val="24"/>
              </w:rPr>
            </w:pPr>
            <w:r w:rsidRPr="00465A94">
              <w:rPr>
                <w:rFonts w:ascii="Times New Roman" w:hAnsi="Times New Roman"/>
                <w:bCs/>
                <w:szCs w:val="24"/>
              </w:rPr>
              <w:t>1</w:t>
            </w:r>
          </w:p>
        </w:tc>
      </w:tr>
      <w:tr w:rsidR="00215AF9" w:rsidRPr="00A55834" w:rsidTr="001366DE">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465A94" w:rsidRDefault="005D5C71" w:rsidP="007D5157">
            <w:pPr>
              <w:spacing w:before="60"/>
              <w:jc w:val="center"/>
              <w:rPr>
                <w:rFonts w:ascii="Times New Roman" w:hAnsi="Times New Roman"/>
                <w:bCs/>
                <w:szCs w:val="24"/>
              </w:rPr>
            </w:pPr>
            <w:r w:rsidRPr="00465A94">
              <w:rPr>
                <w:rFonts w:ascii="Times New Roman" w:hAnsi="Times New Roman"/>
                <w:bCs/>
                <w:szCs w:val="24"/>
              </w:rPr>
              <w:t>2020</w:t>
            </w:r>
          </w:p>
        </w:tc>
        <w:tc>
          <w:tcPr>
            <w:tcW w:w="1440" w:type="dxa"/>
            <w:tcBorders>
              <w:top w:val="single" w:sz="4" w:space="0" w:color="auto"/>
              <w:left w:val="single" w:sz="4" w:space="0" w:color="auto"/>
              <w:bottom w:val="single" w:sz="4" w:space="0" w:color="auto"/>
              <w:right w:val="single" w:sz="4" w:space="0" w:color="auto"/>
            </w:tcBorders>
            <w:vAlign w:val="bottom"/>
          </w:tcPr>
          <w:p w:rsidR="00215AF9" w:rsidRPr="00465A94" w:rsidRDefault="005D5C71" w:rsidP="007D5157">
            <w:pPr>
              <w:spacing w:before="60"/>
              <w:jc w:val="center"/>
              <w:rPr>
                <w:rFonts w:ascii="Times New Roman" w:hAnsi="Times New Roman"/>
                <w:bCs/>
                <w:szCs w:val="24"/>
              </w:rPr>
            </w:pPr>
            <w:r w:rsidRPr="00465A94">
              <w:rPr>
                <w:rFonts w:ascii="Times New Roman" w:hAnsi="Times New Roman"/>
                <w:bCs/>
                <w:szCs w:val="24"/>
              </w:rPr>
              <w:t>1</w:t>
            </w:r>
            <w:r w:rsidR="00D94900">
              <w:rPr>
                <w:rFonts w:ascii="Times New Roman" w:hAnsi="Times New Roman"/>
                <w:bCs/>
                <w:szCs w:val="24"/>
              </w:rPr>
              <w:t>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465A94" w:rsidRDefault="00903197" w:rsidP="007D5157">
            <w:pPr>
              <w:spacing w:before="60"/>
              <w:jc w:val="center"/>
              <w:rPr>
                <w:rFonts w:ascii="Times New Roman" w:hAnsi="Times New Roman"/>
                <w:bCs/>
                <w:szCs w:val="24"/>
              </w:rPr>
            </w:pPr>
            <w:r w:rsidRPr="00465A94">
              <w:rPr>
                <w:rFonts w:ascii="Times New Roman" w:hAnsi="Times New Roman"/>
                <w:bCs/>
                <w:szCs w:val="24"/>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465A94" w:rsidRDefault="00903197" w:rsidP="007D5157">
            <w:pPr>
              <w:spacing w:before="60"/>
              <w:jc w:val="center"/>
              <w:rPr>
                <w:rFonts w:ascii="Times New Roman" w:hAnsi="Times New Roman"/>
                <w:bCs/>
                <w:szCs w:val="24"/>
              </w:rPr>
            </w:pPr>
            <w:r w:rsidRPr="00465A94">
              <w:rPr>
                <w:rFonts w:ascii="Times New Roman" w:hAnsi="Times New Roman"/>
                <w:bCs/>
                <w:szCs w:val="24"/>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465A94" w:rsidRDefault="00903197" w:rsidP="007D5157">
            <w:pPr>
              <w:spacing w:before="60"/>
              <w:jc w:val="center"/>
              <w:rPr>
                <w:rFonts w:ascii="Times New Roman" w:hAnsi="Times New Roman"/>
                <w:bCs/>
                <w:szCs w:val="24"/>
              </w:rPr>
            </w:pPr>
            <w:r w:rsidRPr="00465A94">
              <w:rPr>
                <w:rFonts w:ascii="Times New Roman" w:hAnsi="Times New Roman"/>
                <w:bCs/>
                <w:szCs w:val="24"/>
              </w:rPr>
              <w:t>4</w:t>
            </w:r>
          </w:p>
        </w:tc>
      </w:tr>
      <w:tr w:rsidR="00465A94" w:rsidRPr="00A55834" w:rsidTr="00285435">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65A94" w:rsidRPr="00465A94" w:rsidRDefault="00465A94" w:rsidP="00465A94">
            <w:pPr>
              <w:spacing w:before="60"/>
              <w:jc w:val="center"/>
              <w:rPr>
                <w:rFonts w:ascii="Times New Roman" w:hAnsi="Times New Roman"/>
                <w:b/>
                <w:bCs/>
                <w:szCs w:val="24"/>
              </w:rPr>
            </w:pPr>
            <w:r w:rsidRPr="00465A94">
              <w:rPr>
                <w:rFonts w:ascii="Times New Roman" w:hAnsi="Times New Roman"/>
                <w:b/>
                <w:bCs/>
                <w:szCs w:val="24"/>
              </w:rPr>
              <w:t>Общо</w:t>
            </w:r>
          </w:p>
        </w:tc>
        <w:tc>
          <w:tcPr>
            <w:tcW w:w="1440" w:type="dxa"/>
            <w:tcBorders>
              <w:top w:val="single" w:sz="4" w:space="0" w:color="auto"/>
              <w:left w:val="single" w:sz="4" w:space="0" w:color="auto"/>
              <w:bottom w:val="single" w:sz="4" w:space="0" w:color="auto"/>
              <w:right w:val="single" w:sz="4" w:space="0" w:color="auto"/>
            </w:tcBorders>
            <w:vAlign w:val="center"/>
          </w:tcPr>
          <w:p w:rsidR="00465A94" w:rsidRPr="00465A94" w:rsidRDefault="00465A94" w:rsidP="00465A94">
            <w:pPr>
              <w:spacing w:before="60"/>
              <w:jc w:val="center"/>
              <w:rPr>
                <w:rFonts w:ascii="Times New Roman" w:hAnsi="Times New Roman"/>
                <w:b/>
                <w:bCs/>
                <w:szCs w:val="24"/>
              </w:rPr>
            </w:pPr>
            <w:r w:rsidRPr="00465A94">
              <w:rPr>
                <w:rFonts w:ascii="Times New Roman" w:hAnsi="Times New Roman"/>
                <w:b/>
                <w:bCs/>
                <w:color w:val="000000"/>
              </w:rPr>
              <w:t>15</w:t>
            </w:r>
            <w:r w:rsidR="00D94900">
              <w:rPr>
                <w:rFonts w:ascii="Times New Roman" w:hAnsi="Times New Roman"/>
                <w:b/>
                <w:bCs/>
                <w:color w:val="000000"/>
              </w:rPr>
              <w:t>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465A94" w:rsidRDefault="00465A94" w:rsidP="00465A94">
            <w:pPr>
              <w:spacing w:before="60"/>
              <w:jc w:val="center"/>
              <w:rPr>
                <w:rFonts w:ascii="Times New Roman" w:hAnsi="Times New Roman"/>
                <w:b/>
                <w:bCs/>
                <w:szCs w:val="24"/>
              </w:rPr>
            </w:pPr>
            <w:r w:rsidRPr="00465A94">
              <w:rPr>
                <w:rFonts w:ascii="Times New Roman" w:hAnsi="Times New Roman"/>
                <w:b/>
                <w:bCs/>
                <w:color w:val="000000"/>
              </w:rPr>
              <w:t>100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465A94" w:rsidRDefault="00465A94" w:rsidP="00465A94">
            <w:pPr>
              <w:spacing w:before="60"/>
              <w:jc w:val="center"/>
              <w:rPr>
                <w:rFonts w:ascii="Times New Roman" w:hAnsi="Times New Roman"/>
                <w:b/>
                <w:bCs/>
                <w:szCs w:val="24"/>
              </w:rPr>
            </w:pPr>
            <w:r w:rsidRPr="00465A94">
              <w:rPr>
                <w:rFonts w:ascii="Times New Roman" w:hAnsi="Times New Roman"/>
                <w:b/>
                <w:bCs/>
                <w:color w:val="000000"/>
              </w:rPr>
              <w:t>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465A94" w:rsidRPr="00465A94" w:rsidRDefault="00465A94" w:rsidP="00465A94">
            <w:pPr>
              <w:spacing w:before="60"/>
              <w:jc w:val="center"/>
              <w:rPr>
                <w:rFonts w:ascii="Times New Roman" w:hAnsi="Times New Roman"/>
                <w:b/>
                <w:bCs/>
                <w:szCs w:val="24"/>
              </w:rPr>
            </w:pPr>
            <w:r w:rsidRPr="00465A94">
              <w:rPr>
                <w:rFonts w:ascii="Times New Roman" w:hAnsi="Times New Roman"/>
                <w:b/>
                <w:bCs/>
                <w:color w:val="000000"/>
              </w:rPr>
              <w:t>25</w:t>
            </w:r>
          </w:p>
        </w:tc>
      </w:tr>
    </w:tbl>
    <w:p w:rsidR="007D5157" w:rsidRDefault="007D5157">
      <w:pPr>
        <w:rPr>
          <w:rFonts w:ascii="Times New Roman" w:hAnsi="Times New Roman"/>
          <w:b/>
        </w:rPr>
      </w:pPr>
    </w:p>
    <w:p w:rsidR="00891467" w:rsidRPr="00C47080" w:rsidRDefault="00092A01" w:rsidP="00C47080">
      <w:pPr>
        <w:tabs>
          <w:tab w:val="left" w:pos="720"/>
        </w:tabs>
        <w:spacing w:before="60" w:after="120"/>
        <w:jc w:val="center"/>
        <w:rPr>
          <w:rFonts w:ascii="Times New Roman" w:hAnsi="Times New Roman"/>
          <w:b/>
        </w:rPr>
      </w:pPr>
      <w:r w:rsidRPr="00A55834">
        <w:rPr>
          <w:rFonts w:ascii="Times New Roman" w:hAnsi="Times New Roman"/>
          <w:b/>
        </w:rPr>
        <w:t xml:space="preserve">Диаграма на </w:t>
      </w:r>
      <w:r w:rsidR="002A37B4">
        <w:rPr>
          <w:rFonts w:ascii="Times New Roman" w:hAnsi="Times New Roman"/>
          <w:b/>
        </w:rPr>
        <w:t>излъч</w:t>
      </w:r>
      <w:r w:rsidR="00A774A7">
        <w:rPr>
          <w:rFonts w:ascii="Times New Roman" w:hAnsi="Times New Roman"/>
          <w:b/>
        </w:rPr>
        <w:t>ени</w:t>
      </w:r>
      <w:r w:rsidRPr="00A55834">
        <w:rPr>
          <w:rFonts w:ascii="Times New Roman" w:hAnsi="Times New Roman"/>
          <w:b/>
        </w:rPr>
        <w:t xml:space="preserve"> </w:t>
      </w:r>
      <w:r w:rsidR="00A774A7">
        <w:rPr>
          <w:rFonts w:ascii="Times New Roman" w:hAnsi="Times New Roman"/>
          <w:b/>
        </w:rPr>
        <w:t xml:space="preserve">и въведени </w:t>
      </w:r>
      <w:r w:rsidR="007D5157" w:rsidRPr="00A55834">
        <w:rPr>
          <w:rFonts w:ascii="Times New Roman" w:hAnsi="Times New Roman"/>
          <w:b/>
        </w:rPr>
        <w:t xml:space="preserve">препоръки </w:t>
      </w:r>
      <w:r w:rsidRPr="00A55834">
        <w:rPr>
          <w:rFonts w:ascii="Times New Roman" w:hAnsi="Times New Roman"/>
          <w:b/>
        </w:rPr>
        <w:t>в периода 20</w:t>
      </w:r>
      <w:r w:rsidR="00DF15F0">
        <w:rPr>
          <w:rFonts w:ascii="Times New Roman" w:hAnsi="Times New Roman"/>
          <w:b/>
        </w:rPr>
        <w:t>12</w:t>
      </w:r>
      <w:r w:rsidR="00E564D9">
        <w:rPr>
          <w:rFonts w:ascii="Times New Roman" w:hAnsi="Times New Roman"/>
          <w:b/>
        </w:rPr>
        <w:t xml:space="preserve"> </w:t>
      </w:r>
      <w:r w:rsidR="002A37B4">
        <w:rPr>
          <w:rFonts w:ascii="Times New Roman" w:hAnsi="Times New Roman"/>
          <w:b/>
        </w:rPr>
        <w:t>÷</w:t>
      </w:r>
      <w:r w:rsidR="005D5C71">
        <w:rPr>
          <w:rFonts w:ascii="Times New Roman" w:hAnsi="Times New Roman"/>
          <w:b/>
        </w:rPr>
        <w:t xml:space="preserve"> 2020</w:t>
      </w:r>
    </w:p>
    <w:p w:rsidR="00C47080" w:rsidRDefault="000F01B1" w:rsidP="000F01B1">
      <w:pPr>
        <w:tabs>
          <w:tab w:val="left" w:pos="630"/>
          <w:tab w:val="left" w:pos="720"/>
        </w:tabs>
        <w:spacing w:before="60"/>
        <w:jc w:val="center"/>
        <w:rPr>
          <w:noProof/>
          <w:lang w:val="ru-RU" w:eastAsia="en-US"/>
        </w:rPr>
      </w:pPr>
      <w:r>
        <w:rPr>
          <w:noProof/>
        </w:rPr>
        <w:drawing>
          <wp:inline distT="0" distB="0" distL="0" distR="0">
            <wp:extent cx="4572000" cy="2743200"/>
            <wp:effectExtent l="0" t="0" r="0" b="0"/>
            <wp:docPr id="1" name="Ди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938B1" w:rsidRDefault="00C938B1" w:rsidP="000F01B1">
      <w:pPr>
        <w:tabs>
          <w:tab w:val="left" w:pos="630"/>
          <w:tab w:val="left" w:pos="720"/>
        </w:tabs>
        <w:spacing w:before="60"/>
        <w:jc w:val="center"/>
        <w:rPr>
          <w:noProof/>
          <w:lang w:val="ru-RU" w:eastAsia="en-US"/>
        </w:rPr>
      </w:pPr>
    </w:p>
    <w:p w:rsidR="00C938B1" w:rsidRDefault="00C938B1" w:rsidP="000F01B1">
      <w:pPr>
        <w:tabs>
          <w:tab w:val="left" w:pos="630"/>
          <w:tab w:val="left" w:pos="720"/>
        </w:tabs>
        <w:spacing w:before="60"/>
        <w:jc w:val="center"/>
        <w:rPr>
          <w:noProof/>
          <w:lang w:val="ru-RU" w:eastAsia="en-US"/>
        </w:rPr>
      </w:pPr>
    </w:p>
    <w:p w:rsidR="006D2647" w:rsidRDefault="006D2647" w:rsidP="000F01B1">
      <w:pPr>
        <w:tabs>
          <w:tab w:val="left" w:pos="630"/>
          <w:tab w:val="left" w:pos="720"/>
        </w:tabs>
        <w:spacing w:before="60"/>
        <w:jc w:val="center"/>
        <w:rPr>
          <w:noProof/>
          <w:lang w:val="ru-RU" w:eastAsia="en-US"/>
        </w:rPr>
      </w:pPr>
    </w:p>
    <w:p w:rsidR="006D2647" w:rsidRPr="00262153" w:rsidRDefault="006D2647" w:rsidP="000F01B1">
      <w:pPr>
        <w:tabs>
          <w:tab w:val="left" w:pos="630"/>
          <w:tab w:val="left" w:pos="720"/>
        </w:tabs>
        <w:spacing w:before="60"/>
        <w:jc w:val="center"/>
        <w:rPr>
          <w:noProof/>
          <w:lang w:val="ru-RU" w:eastAsia="en-US"/>
        </w:rPr>
      </w:pPr>
    </w:p>
    <w:p w:rsidR="00896DB9" w:rsidRDefault="00C4237D" w:rsidP="00593FE7">
      <w:pPr>
        <w:pStyle w:val="1"/>
        <w:numPr>
          <w:ilvl w:val="1"/>
          <w:numId w:val="35"/>
        </w:numPr>
        <w:spacing w:before="120"/>
        <w:ind w:left="1140" w:hanging="420"/>
        <w:jc w:val="left"/>
        <w:rPr>
          <w:rStyle w:val="20"/>
          <w:b/>
          <w:bCs/>
        </w:rPr>
      </w:pPr>
      <w:bookmarkStart w:id="121" w:name="_Toc398276633"/>
      <w:bookmarkStart w:id="122" w:name="_Toc48847344"/>
      <w:r w:rsidRPr="002A37B4">
        <w:rPr>
          <w:rStyle w:val="20"/>
          <w:b/>
          <w:bCs/>
        </w:rPr>
        <w:lastRenderedPageBreak/>
        <w:t>Препоръки за безопасност, излъчени през 20</w:t>
      </w:r>
      <w:bookmarkEnd w:id="121"/>
      <w:bookmarkEnd w:id="122"/>
      <w:r w:rsidR="00C938B1">
        <w:rPr>
          <w:rStyle w:val="20"/>
          <w:b/>
          <w:bCs/>
        </w:rPr>
        <w:t>20</w:t>
      </w:r>
    </w:p>
    <w:p w:rsidR="006D2647" w:rsidRPr="006D2647" w:rsidRDefault="006D2647" w:rsidP="006D2647"/>
    <w:tbl>
      <w:tblPr>
        <w:tblStyle w:val="ae"/>
        <w:tblW w:w="9170" w:type="dxa"/>
        <w:tblInd w:w="279" w:type="dxa"/>
        <w:tblLook w:val="04A0"/>
      </w:tblPr>
      <w:tblGrid>
        <w:gridCol w:w="9170"/>
      </w:tblGrid>
      <w:tr w:rsidR="008551B2" w:rsidTr="001366DE">
        <w:tc>
          <w:tcPr>
            <w:tcW w:w="9170" w:type="dxa"/>
          </w:tcPr>
          <w:p w:rsidR="001C107D" w:rsidRPr="001C107D" w:rsidRDefault="00C938B1" w:rsidP="00D62F4D">
            <w:pPr>
              <w:pStyle w:val="af"/>
              <w:numPr>
                <w:ilvl w:val="2"/>
                <w:numId w:val="35"/>
              </w:numPr>
              <w:autoSpaceDE w:val="0"/>
              <w:autoSpaceDN w:val="0"/>
              <w:adjustRightInd w:val="0"/>
              <w:spacing w:after="0" w:line="240" w:lineRule="auto"/>
              <w:ind w:left="0" w:firstLine="720"/>
              <w:jc w:val="both"/>
              <w:rPr>
                <w:rFonts w:ascii="TimesNewRomanPSMT" w:hAnsi="TimesNewRomanPSMT" w:cs="TimesNewRomanPSMT"/>
                <w:szCs w:val="24"/>
              </w:rPr>
            </w:pPr>
            <w:r>
              <w:rPr>
                <w:rFonts w:ascii="TimesNewRomanPSMT" w:hAnsi="TimesNewRomanPSMT" w:cs="TimesNewRomanPSMT"/>
                <w:b/>
                <w:szCs w:val="24"/>
              </w:rPr>
              <w:t>Дерайлиране на товарен влак № 80561</w:t>
            </w:r>
            <w:r w:rsidR="001C107D" w:rsidRPr="001C107D">
              <w:rPr>
                <w:rFonts w:ascii="TimesNewRomanPSMT" w:hAnsi="TimesNewRomanPSMT" w:cs="TimesNewRomanPSMT"/>
                <w:b/>
                <w:szCs w:val="24"/>
              </w:rPr>
              <w:t xml:space="preserve"> </w:t>
            </w:r>
            <w:r>
              <w:rPr>
                <w:rFonts w:ascii="TimesNewRomanPSMT" w:hAnsi="TimesNewRomanPSMT" w:cs="TimesNewRomanPSMT"/>
                <w:b/>
                <w:szCs w:val="24"/>
              </w:rPr>
              <w:t>в гара Нова Загора на 15.05.2020</w:t>
            </w:r>
            <w:r w:rsidR="001C107D" w:rsidRPr="001C107D">
              <w:rPr>
                <w:rFonts w:ascii="TimesNewRomanPSMT" w:hAnsi="TimesNewRomanPSMT" w:cs="TimesNewRomanPSMT"/>
                <w:b/>
                <w:szCs w:val="24"/>
              </w:rPr>
              <w:t xml:space="preserve"> г.  </w:t>
            </w:r>
          </w:p>
          <w:p w:rsidR="00401653" w:rsidRPr="001C107D" w:rsidRDefault="00401653" w:rsidP="001C107D">
            <w:pPr>
              <w:autoSpaceDE w:val="0"/>
              <w:autoSpaceDN w:val="0"/>
              <w:adjustRightInd w:val="0"/>
              <w:ind w:firstLine="720"/>
              <w:jc w:val="both"/>
              <w:rPr>
                <w:rFonts w:ascii="TimesNewRomanPSMT" w:hAnsi="TimesNewRomanPSMT" w:cs="TimesNewRomanPSMT"/>
                <w:szCs w:val="24"/>
              </w:rPr>
            </w:pPr>
            <w:r w:rsidRPr="001C107D">
              <w:rPr>
                <w:rFonts w:ascii="TimesNewRomanPSMT" w:hAnsi="TimesNewRomanPSMT" w:cs="TimesNewRomanPSMT"/>
                <w:szCs w:val="24"/>
              </w:rPr>
              <w:t xml:space="preserve">Препоръки за </w:t>
            </w:r>
            <w:r w:rsidRPr="003F67F1">
              <w:rPr>
                <w:rFonts w:ascii="Times New Roman" w:hAnsi="Times New Roman"/>
                <w:szCs w:val="24"/>
              </w:rPr>
              <w:t>безопасност: (</w:t>
            </w:r>
            <w:r w:rsidR="00C938B1">
              <w:rPr>
                <w:rFonts w:ascii="Times New Roman" w:hAnsi="Times New Roman"/>
                <w:szCs w:val="24"/>
              </w:rPr>
              <w:t>18.11.2020</w:t>
            </w:r>
            <w:r w:rsidR="00345B74" w:rsidRPr="003F67F1">
              <w:rPr>
                <w:rFonts w:ascii="Times New Roman" w:hAnsi="Times New Roman"/>
                <w:szCs w:val="24"/>
              </w:rPr>
              <w:t xml:space="preserve"> </w:t>
            </w:r>
            <w:r w:rsidRPr="003F67F1">
              <w:rPr>
                <w:rFonts w:ascii="Times New Roman" w:hAnsi="Times New Roman"/>
                <w:szCs w:val="24"/>
              </w:rPr>
              <w:t>г.)</w:t>
            </w:r>
          </w:p>
          <w:p w:rsidR="0000629C" w:rsidRPr="0000629C" w:rsidRDefault="0000629C" w:rsidP="0000629C">
            <w:pPr>
              <w:ind w:firstLine="709"/>
              <w:jc w:val="both"/>
              <w:rPr>
                <w:rFonts w:ascii="Times New Roman" w:hAnsi="Times New Roman"/>
                <w:szCs w:val="24"/>
              </w:rPr>
            </w:pPr>
            <w:r w:rsidRPr="0000629C">
              <w:rPr>
                <w:rFonts w:ascii="Times New Roman" w:hAnsi="Times New Roman"/>
                <w:szCs w:val="24"/>
              </w:rPr>
              <w:t>1. С препоръка 1 се предлага да се проведе извънреден инструктаж на персонала, свързан с безопасността на превозите в „Ди Би Карго България” ЕООД и ДП НКЖИ, който да бъде запознат със съдържанието на окончателния доклад.</w:t>
            </w:r>
          </w:p>
          <w:p w:rsidR="0000629C" w:rsidRPr="0000629C" w:rsidRDefault="0000629C" w:rsidP="0000629C">
            <w:pPr>
              <w:ind w:firstLine="709"/>
              <w:jc w:val="both"/>
              <w:rPr>
                <w:rFonts w:ascii="Times New Roman" w:hAnsi="Times New Roman"/>
                <w:szCs w:val="24"/>
              </w:rPr>
            </w:pPr>
            <w:r w:rsidRPr="0000629C">
              <w:rPr>
                <w:rFonts w:ascii="Times New Roman" w:hAnsi="Times New Roman"/>
                <w:szCs w:val="24"/>
              </w:rPr>
              <w:t xml:space="preserve">2. С препоръка 2 се предлага на ДП НКЖИ да преоборудва платформените везни в основните експлоатационни пунктове за насипни товари с цел прецизно и точно измерване на натоварените вагони както по оси, така и по колела. </w:t>
            </w:r>
          </w:p>
          <w:p w:rsidR="0000629C" w:rsidRPr="0000629C" w:rsidRDefault="0000629C" w:rsidP="0000629C">
            <w:pPr>
              <w:ind w:firstLine="709"/>
              <w:jc w:val="both"/>
              <w:rPr>
                <w:rFonts w:ascii="Times New Roman" w:hAnsi="Times New Roman"/>
                <w:szCs w:val="24"/>
              </w:rPr>
            </w:pPr>
            <w:r w:rsidRPr="0000629C">
              <w:rPr>
                <w:rFonts w:ascii="Times New Roman" w:hAnsi="Times New Roman"/>
                <w:szCs w:val="24"/>
              </w:rPr>
              <w:t xml:space="preserve">3. С препоръка 3 се предлага ДП НКЖИ съвместно с ,,Фьосталпине Рейлуей Системс България“ ООД да изменят и допълнят ,,Ръководство за монтаж, експлоатация и поддържане на пружинна кобилица с две рамена“, да се разпишат параметричните данни за ремонт и поддръжка в съответствие с нормите за безопасна експлоатация на железопътни стрелки. </w:t>
            </w:r>
          </w:p>
          <w:p w:rsidR="0000629C" w:rsidRPr="0000629C" w:rsidRDefault="0000629C" w:rsidP="0000629C">
            <w:pPr>
              <w:ind w:firstLine="709"/>
              <w:jc w:val="both"/>
              <w:rPr>
                <w:rFonts w:ascii="Times New Roman" w:hAnsi="Times New Roman"/>
                <w:szCs w:val="24"/>
              </w:rPr>
            </w:pPr>
            <w:r w:rsidRPr="0000629C">
              <w:rPr>
                <w:rFonts w:ascii="Times New Roman" w:hAnsi="Times New Roman"/>
                <w:szCs w:val="24"/>
              </w:rPr>
              <w:t>4. С препоръка 4 се предлага ДП НКЖИ да разпореди на поделение „Железен път и съоръжения“ и поделение „Сигнализация и телекомуникации“, отговорни за поддръжката на стрелки тип UIC 60, съоръжени със стрелкови обръщателен апарат тип 550-В, заключваща система Spherolock и пружинна кобилица с две рамена, манипулациите по ремонта и поддръжката им на електрическата и механичната част, поделенията да извършват съвместно.</w:t>
            </w:r>
          </w:p>
          <w:p w:rsidR="0000629C" w:rsidRPr="0000629C" w:rsidRDefault="0000629C" w:rsidP="0000629C">
            <w:pPr>
              <w:ind w:firstLine="709"/>
              <w:jc w:val="both"/>
              <w:rPr>
                <w:rFonts w:ascii="Times New Roman" w:hAnsi="Times New Roman"/>
                <w:szCs w:val="24"/>
              </w:rPr>
            </w:pPr>
            <w:r w:rsidRPr="0000629C">
              <w:rPr>
                <w:rFonts w:ascii="Times New Roman" w:hAnsi="Times New Roman"/>
                <w:szCs w:val="24"/>
              </w:rPr>
              <w:t>5. С препоръка 5 се предлага, с цел подобряване безопасността на железопътната инфраструктура, ДП НКЖИ да възложи поддръжката на определени гари, съоръжени със стрелки тип UIC 60 на ,,Фьосталпине Рейлуей Системс България“ ООД, която да отговаря за тяхното техническо състояние в съответствие с нормите за безопасна експлоатация.</w:t>
            </w:r>
          </w:p>
          <w:p w:rsidR="0000629C" w:rsidRPr="0000629C" w:rsidRDefault="0000629C" w:rsidP="0000629C">
            <w:pPr>
              <w:ind w:firstLine="709"/>
              <w:jc w:val="both"/>
              <w:rPr>
                <w:rFonts w:ascii="Times New Roman" w:hAnsi="Times New Roman"/>
                <w:szCs w:val="24"/>
              </w:rPr>
            </w:pPr>
            <w:r w:rsidRPr="0000629C">
              <w:rPr>
                <w:rFonts w:ascii="Times New Roman" w:hAnsi="Times New Roman"/>
                <w:szCs w:val="24"/>
              </w:rPr>
              <w:t xml:space="preserve">6. С препоръка 6 се предлага ДП НКЖИ да актуализира инструкцията за работа със системата за контрол  на подвижния железопътен състав в участъка София – Пловдив в частта минимална скорост за измерване и регистриране на параметрите от преминаващ подвижен железопътен състав, с цел точно и пълно регистриране на данните. </w:t>
            </w:r>
          </w:p>
          <w:p w:rsidR="0000629C" w:rsidRDefault="0000629C" w:rsidP="0000629C">
            <w:pPr>
              <w:ind w:firstLine="709"/>
              <w:rPr>
                <w:rFonts w:ascii="Times New Roman" w:hAnsi="Times New Roman"/>
                <w:szCs w:val="24"/>
              </w:rPr>
            </w:pPr>
            <w:r w:rsidRPr="0000629C">
              <w:rPr>
                <w:rFonts w:ascii="Times New Roman" w:hAnsi="Times New Roman"/>
                <w:szCs w:val="24"/>
              </w:rPr>
              <w:t>7. С препоръка 7 се предлага „Ди Би Карго България” ЕООД да проведе обучение на локомотивния персонал в акредитирана институция за придобиване на професионална квалификация за съответната серия локомотиви в съответствие с изискванията на чл. 18, т. 6 от Закон за професионалното образование и обучение и чл. 44, ал. 1, т. 1 от Наредба № 56 от 14.02.2003 г.</w:t>
            </w:r>
          </w:p>
          <w:p w:rsidR="008144B1" w:rsidRPr="008144B1" w:rsidRDefault="008144B1" w:rsidP="0000629C">
            <w:pPr>
              <w:ind w:firstLine="709"/>
              <w:rPr>
                <w:rFonts w:ascii="Times New Roman" w:hAnsi="Times New Roman"/>
                <w:i/>
                <w:u w:val="single"/>
                <w:lang w:val="ru-RU"/>
              </w:rPr>
            </w:pPr>
            <w:r w:rsidRPr="008144B1">
              <w:rPr>
                <w:rFonts w:ascii="Times New Roman" w:hAnsi="Times New Roman"/>
                <w:i/>
                <w:u w:val="single"/>
                <w:lang w:val="ru-RU"/>
              </w:rPr>
              <w:t>Предприети мерки</w:t>
            </w:r>
          </w:p>
          <w:p w:rsidR="00BD45F6" w:rsidRDefault="00073CF4" w:rsidP="004F37EB">
            <w:pPr>
              <w:pStyle w:val="af"/>
              <w:autoSpaceDE w:val="0"/>
              <w:autoSpaceDN w:val="0"/>
              <w:adjustRightInd w:val="0"/>
              <w:spacing w:before="60"/>
              <w:ind w:left="284"/>
              <w:jc w:val="both"/>
              <w:rPr>
                <w:rFonts w:ascii="Times New Roman" w:eastAsia="Times New Roman" w:hAnsi="Times New Roman"/>
                <w:sz w:val="24"/>
                <w:lang w:eastAsia="bg-BG"/>
              </w:rPr>
            </w:pPr>
            <w:r>
              <w:rPr>
                <w:rFonts w:ascii="Times New Roman" w:eastAsia="Times New Roman" w:hAnsi="Times New Roman"/>
                <w:sz w:val="24"/>
                <w:lang w:eastAsia="bg-BG"/>
              </w:rPr>
              <w:t xml:space="preserve">       </w:t>
            </w:r>
            <w:r w:rsidR="00D94900">
              <w:rPr>
                <w:rFonts w:ascii="Times New Roman" w:eastAsia="Times New Roman" w:hAnsi="Times New Roman"/>
                <w:sz w:val="24"/>
                <w:lang w:eastAsia="bg-BG"/>
              </w:rPr>
              <w:t>Пет</w:t>
            </w:r>
            <w:r w:rsidR="00175EE4">
              <w:rPr>
                <w:rFonts w:ascii="Times New Roman" w:eastAsia="Times New Roman" w:hAnsi="Times New Roman"/>
                <w:sz w:val="24"/>
                <w:lang w:eastAsia="bg-BG"/>
              </w:rPr>
              <w:t xml:space="preserve"> п</w:t>
            </w:r>
            <w:r w:rsidR="00324C3F">
              <w:rPr>
                <w:rFonts w:ascii="Times New Roman" w:eastAsia="Times New Roman" w:hAnsi="Times New Roman"/>
                <w:sz w:val="24"/>
                <w:lang w:eastAsia="bg-BG"/>
              </w:rPr>
              <w:t>репоръки</w:t>
            </w:r>
            <w:r w:rsidR="0037357F">
              <w:rPr>
                <w:rFonts w:ascii="Times New Roman" w:eastAsia="Times New Roman" w:hAnsi="Times New Roman"/>
                <w:sz w:val="24"/>
                <w:lang w:eastAsia="bg-BG"/>
              </w:rPr>
              <w:t xml:space="preserve"> </w:t>
            </w:r>
            <w:r w:rsidR="00175EE4">
              <w:rPr>
                <w:rFonts w:ascii="Times New Roman" w:eastAsia="Times New Roman" w:hAnsi="Times New Roman"/>
                <w:sz w:val="24"/>
                <w:lang w:eastAsia="bg-BG"/>
              </w:rPr>
              <w:t xml:space="preserve">са </w:t>
            </w:r>
            <w:r w:rsidR="004F37EB">
              <w:rPr>
                <w:rFonts w:ascii="Times New Roman" w:eastAsia="Times New Roman" w:hAnsi="Times New Roman"/>
                <w:sz w:val="24"/>
                <w:lang w:eastAsia="bg-BG"/>
              </w:rPr>
              <w:t>и</w:t>
            </w:r>
            <w:r w:rsidR="001C1995">
              <w:rPr>
                <w:rFonts w:ascii="Times New Roman" w:eastAsia="Times New Roman" w:hAnsi="Times New Roman"/>
                <w:sz w:val="24"/>
                <w:lang w:eastAsia="bg-BG"/>
              </w:rPr>
              <w:t>зпълнен</w:t>
            </w:r>
            <w:r w:rsidR="004F37EB">
              <w:rPr>
                <w:rFonts w:ascii="Times New Roman" w:eastAsia="Times New Roman" w:hAnsi="Times New Roman"/>
                <w:sz w:val="24"/>
                <w:lang w:eastAsia="bg-BG"/>
              </w:rPr>
              <w:t>и.</w:t>
            </w:r>
          </w:p>
          <w:p w:rsidR="00D94900" w:rsidRPr="004F37EB" w:rsidRDefault="00D94900" w:rsidP="00D94900">
            <w:pPr>
              <w:pStyle w:val="af"/>
              <w:autoSpaceDE w:val="0"/>
              <w:autoSpaceDN w:val="0"/>
              <w:adjustRightInd w:val="0"/>
              <w:spacing w:before="60"/>
              <w:ind w:left="284" w:firstLine="458"/>
              <w:jc w:val="both"/>
              <w:rPr>
                <w:rFonts w:ascii="Times New Roman" w:eastAsia="Times New Roman" w:hAnsi="Times New Roman"/>
                <w:sz w:val="24"/>
                <w:lang w:eastAsia="bg-BG"/>
              </w:rPr>
            </w:pPr>
            <w:r>
              <w:rPr>
                <w:rFonts w:ascii="Times New Roman" w:eastAsia="Times New Roman" w:hAnsi="Times New Roman"/>
                <w:sz w:val="24"/>
                <w:lang w:eastAsia="bg-BG"/>
              </w:rPr>
              <w:t>Две препоръки са в процес на изпълнение.</w:t>
            </w:r>
          </w:p>
        </w:tc>
      </w:tr>
      <w:tr w:rsidR="008551B2" w:rsidTr="001366DE">
        <w:tc>
          <w:tcPr>
            <w:tcW w:w="9170" w:type="dxa"/>
          </w:tcPr>
          <w:p w:rsidR="0000629C" w:rsidRPr="0000629C" w:rsidRDefault="0000629C" w:rsidP="0000629C">
            <w:pPr>
              <w:pStyle w:val="af"/>
              <w:numPr>
                <w:ilvl w:val="2"/>
                <w:numId w:val="35"/>
              </w:numPr>
              <w:tabs>
                <w:tab w:val="left" w:pos="1309"/>
              </w:tabs>
              <w:autoSpaceDE w:val="0"/>
              <w:autoSpaceDN w:val="0"/>
              <w:adjustRightInd w:val="0"/>
              <w:spacing w:after="0" w:line="240" w:lineRule="auto"/>
              <w:ind w:left="0" w:firstLine="601"/>
              <w:contextualSpacing w:val="0"/>
              <w:jc w:val="both"/>
              <w:rPr>
                <w:rFonts w:ascii="Times New Roman" w:hAnsi="Times New Roman"/>
                <w:b/>
                <w:szCs w:val="24"/>
              </w:rPr>
            </w:pPr>
            <w:r>
              <w:rPr>
                <w:rFonts w:ascii="Times New Roman" w:hAnsi="Times New Roman"/>
                <w:b/>
                <w:spacing w:val="-1"/>
                <w:szCs w:val="24"/>
              </w:rPr>
              <w:t>Д</w:t>
            </w:r>
            <w:r w:rsidRPr="0000629C">
              <w:rPr>
                <w:rFonts w:ascii="Times New Roman" w:hAnsi="Times New Roman"/>
                <w:b/>
                <w:spacing w:val="-1"/>
                <w:szCs w:val="24"/>
              </w:rPr>
              <w:t>ерайлиране на локомотив № 46041 от директен товарен влак № 30682 при влизане в гара Костенец на 15.07.2020 г.</w:t>
            </w:r>
          </w:p>
          <w:p w:rsidR="00B843E3" w:rsidRPr="0000629C" w:rsidRDefault="00B843E3" w:rsidP="0000629C">
            <w:pPr>
              <w:autoSpaceDE w:val="0"/>
              <w:autoSpaceDN w:val="0"/>
              <w:adjustRightInd w:val="0"/>
              <w:ind w:firstLine="1309"/>
              <w:jc w:val="both"/>
              <w:rPr>
                <w:rFonts w:ascii="Times New Roman" w:hAnsi="Times New Roman"/>
                <w:b/>
                <w:szCs w:val="24"/>
              </w:rPr>
            </w:pPr>
            <w:r w:rsidRPr="0000629C">
              <w:rPr>
                <w:rFonts w:ascii="TimesNewRomanPSMT" w:hAnsi="TimesNewRomanPSMT" w:cs="TimesNewRomanPSMT"/>
                <w:i/>
                <w:szCs w:val="24"/>
                <w:u w:val="single"/>
              </w:rPr>
              <w:t>Препоръки за безопасност:</w:t>
            </w:r>
            <w:r w:rsidRPr="0000629C">
              <w:rPr>
                <w:rFonts w:ascii="TimesNewRomanPSMT" w:hAnsi="TimesNewRomanPSMT" w:cs="TimesNewRomanPSMT"/>
                <w:b/>
                <w:szCs w:val="24"/>
              </w:rPr>
              <w:t xml:space="preserve"> </w:t>
            </w:r>
            <w:r w:rsidRPr="0000629C">
              <w:rPr>
                <w:rFonts w:ascii="Times New Roman" w:hAnsi="Times New Roman"/>
                <w:szCs w:val="24"/>
              </w:rPr>
              <w:t>(</w:t>
            </w:r>
            <w:r w:rsidR="006E4944">
              <w:rPr>
                <w:rFonts w:ascii="Times New Roman" w:hAnsi="Times New Roman"/>
                <w:szCs w:val="24"/>
              </w:rPr>
              <w:t>22</w:t>
            </w:r>
            <w:r w:rsidR="006E4944">
              <w:rPr>
                <w:rFonts w:ascii="Times New Roman" w:hAnsi="Times New Roman"/>
                <w:spacing w:val="-1"/>
                <w:szCs w:val="24"/>
              </w:rPr>
              <w:t>.12.2020</w:t>
            </w:r>
            <w:r w:rsidR="000D644B" w:rsidRPr="0000629C">
              <w:rPr>
                <w:rFonts w:ascii="Times New Roman" w:hAnsi="Times New Roman"/>
                <w:spacing w:val="-1"/>
                <w:szCs w:val="24"/>
              </w:rPr>
              <w:t xml:space="preserve"> </w:t>
            </w:r>
            <w:r w:rsidR="005A40AC" w:rsidRPr="0000629C">
              <w:rPr>
                <w:rFonts w:ascii="Times New Roman" w:hAnsi="Times New Roman"/>
                <w:spacing w:val="-1"/>
                <w:szCs w:val="24"/>
              </w:rPr>
              <w:t>г.</w:t>
            </w:r>
            <w:r w:rsidRPr="0000629C">
              <w:rPr>
                <w:rFonts w:ascii="Times New Roman" w:hAnsi="Times New Roman"/>
                <w:szCs w:val="24"/>
              </w:rPr>
              <w:t>)</w:t>
            </w:r>
          </w:p>
          <w:p w:rsidR="001C107D" w:rsidRPr="001C107D" w:rsidRDefault="001C107D" w:rsidP="008144B1">
            <w:pPr>
              <w:widowControl w:val="0"/>
              <w:suppressAutoHyphens/>
              <w:ind w:firstLine="599"/>
              <w:jc w:val="both"/>
              <w:rPr>
                <w:rFonts w:ascii="TimesNewRomanPSMT" w:hAnsi="TimesNewRomanPSMT" w:cs="TimesNewRomanPSMT"/>
                <w:szCs w:val="24"/>
              </w:rPr>
            </w:pPr>
            <w:r w:rsidRPr="001C107D">
              <w:rPr>
                <w:rFonts w:ascii="TimesNewRomanPSMT" w:hAnsi="TimesNewRomanPSMT" w:cs="TimesNewRomanPSMT"/>
                <w:szCs w:val="24"/>
              </w:rPr>
              <w:t>С препоръка № 1 се предлага персоналът в експлоатация на НКЖИ и „Булмаркет Рейл Карго“ ЕООД да се запознае със съдържанието на доклада;</w:t>
            </w:r>
          </w:p>
          <w:p w:rsidR="001C107D" w:rsidRPr="001C107D" w:rsidRDefault="001C107D" w:rsidP="001C107D">
            <w:pPr>
              <w:widowControl w:val="0"/>
              <w:suppressAutoHyphens/>
              <w:ind w:left="30" w:firstLine="567"/>
              <w:jc w:val="both"/>
              <w:rPr>
                <w:rFonts w:ascii="TimesNewRomanPSMT" w:hAnsi="TimesNewRomanPSMT" w:cs="TimesNewRomanPSMT"/>
                <w:szCs w:val="24"/>
              </w:rPr>
            </w:pPr>
            <w:r w:rsidRPr="001C107D">
              <w:rPr>
                <w:rFonts w:ascii="TimesNewRomanPSMT" w:hAnsi="TimesNewRomanPSMT" w:cs="TimesNewRomanPSMT"/>
                <w:szCs w:val="24"/>
              </w:rPr>
              <w:t>С препоръка № 2 се предлага на НКЖИ да предприеме изменение и допълнение на чл. 94 от „Правила за движението на влаковете и маневрената работа в железопътния транспорт“ (ПДВМР).</w:t>
            </w:r>
          </w:p>
          <w:p w:rsidR="001C107D" w:rsidRPr="001C107D" w:rsidRDefault="001C107D" w:rsidP="001C107D">
            <w:pPr>
              <w:widowControl w:val="0"/>
              <w:suppressAutoHyphens/>
              <w:ind w:left="30" w:firstLine="567"/>
              <w:jc w:val="both"/>
              <w:rPr>
                <w:rFonts w:ascii="TimesNewRomanPSMT" w:hAnsi="TimesNewRomanPSMT" w:cs="TimesNewRomanPSMT"/>
                <w:szCs w:val="24"/>
              </w:rPr>
            </w:pPr>
            <w:r w:rsidRPr="001C107D">
              <w:rPr>
                <w:rFonts w:ascii="TimesNewRomanPSMT" w:hAnsi="TimesNewRomanPSMT" w:cs="TimesNewRomanPSMT"/>
                <w:szCs w:val="24"/>
              </w:rPr>
              <w:t xml:space="preserve">С препоръка № 3 се предлага НКЖИ да предприеме извършване на </w:t>
            </w:r>
            <w:r w:rsidRPr="001C107D">
              <w:rPr>
                <w:rFonts w:ascii="TimesNewRomanPSMT" w:hAnsi="TimesNewRomanPSMT" w:cs="TimesNewRomanPSMT"/>
                <w:szCs w:val="24"/>
              </w:rPr>
              <w:lastRenderedPageBreak/>
              <w:t>безразрушителен контрол на железопътните стрелки, в съответствие с категорията на железопътните линии.</w:t>
            </w:r>
          </w:p>
          <w:p w:rsidR="008144B1" w:rsidRDefault="001C107D" w:rsidP="008144B1">
            <w:pPr>
              <w:autoSpaceDE w:val="0"/>
              <w:autoSpaceDN w:val="0"/>
              <w:adjustRightInd w:val="0"/>
              <w:spacing w:before="60"/>
              <w:ind w:firstLine="599"/>
              <w:jc w:val="both"/>
              <w:rPr>
                <w:rFonts w:ascii="TimesNewRomanPSMT" w:hAnsi="TimesNewRomanPSMT" w:cs="TimesNewRomanPSMT"/>
                <w:szCs w:val="24"/>
              </w:rPr>
            </w:pPr>
            <w:r w:rsidRPr="001C107D">
              <w:rPr>
                <w:rFonts w:ascii="TimesNewRomanPSMT" w:hAnsi="TimesNewRomanPSMT" w:cs="TimesNewRomanPSMT"/>
                <w:szCs w:val="24"/>
              </w:rPr>
              <w:t>С препоръка № 4 се предлага ИА „Железопътна администрация“ да предприеме мерки за контрол</w:t>
            </w:r>
            <w:r w:rsidR="003F67F1">
              <w:rPr>
                <w:rFonts w:asciiTheme="minorHAnsi" w:hAnsiTheme="minorHAnsi" w:cs="TimesNewRomanPSMT"/>
                <w:szCs w:val="24"/>
              </w:rPr>
              <w:t>,</w:t>
            </w:r>
            <w:r w:rsidRPr="001C107D">
              <w:rPr>
                <w:rFonts w:ascii="TimesNewRomanPSMT" w:hAnsi="TimesNewRomanPSMT" w:cs="TimesNewRomanPSMT"/>
                <w:szCs w:val="24"/>
              </w:rPr>
              <w:t xml:space="preserve"> във връзка с установените по време на разследването нарушения на нормативните актове, свързани с безопасността на железопътния транспорт от „Булмаркет Рейл Карго“ ЕООД и </w:t>
            </w:r>
            <w:r w:rsidR="00E55186" w:rsidRPr="00E55186">
              <w:rPr>
                <w:rFonts w:ascii="Times New Roman" w:hAnsi="Times New Roman"/>
                <w:szCs w:val="24"/>
              </w:rPr>
              <w:t>ДП</w:t>
            </w:r>
            <w:r w:rsidR="00E55186">
              <w:rPr>
                <w:rFonts w:asciiTheme="minorHAnsi" w:hAnsiTheme="minorHAnsi" w:cs="TimesNewRomanPSMT"/>
                <w:szCs w:val="24"/>
              </w:rPr>
              <w:t xml:space="preserve"> </w:t>
            </w:r>
            <w:r w:rsidRPr="001C107D">
              <w:rPr>
                <w:rFonts w:ascii="TimesNewRomanPSMT" w:hAnsi="TimesNewRomanPSMT" w:cs="TimesNewRomanPSMT"/>
                <w:szCs w:val="24"/>
              </w:rPr>
              <w:t>НКЖИ.</w:t>
            </w:r>
          </w:p>
          <w:p w:rsidR="00DA04FB" w:rsidRPr="008A32A8" w:rsidRDefault="00A2083E" w:rsidP="001C107D">
            <w:pPr>
              <w:autoSpaceDE w:val="0"/>
              <w:autoSpaceDN w:val="0"/>
              <w:adjustRightInd w:val="0"/>
              <w:spacing w:before="60"/>
              <w:ind w:firstLine="741"/>
              <w:jc w:val="both"/>
              <w:rPr>
                <w:rFonts w:ascii="Times New Roman" w:hAnsi="Times New Roman"/>
                <w:i/>
                <w:szCs w:val="24"/>
                <w:u w:val="single"/>
              </w:rPr>
            </w:pPr>
            <w:r w:rsidRPr="008A32A8">
              <w:rPr>
                <w:rFonts w:ascii="Times New Roman" w:hAnsi="Times New Roman"/>
                <w:i/>
                <w:szCs w:val="24"/>
                <w:u w:val="single"/>
              </w:rPr>
              <w:t xml:space="preserve">Предприети мерки </w:t>
            </w:r>
          </w:p>
          <w:p w:rsidR="00001C1B" w:rsidRPr="006D2647" w:rsidRDefault="00073CF4" w:rsidP="006D2647">
            <w:pPr>
              <w:pStyle w:val="af"/>
              <w:autoSpaceDE w:val="0"/>
              <w:autoSpaceDN w:val="0"/>
              <w:adjustRightInd w:val="0"/>
              <w:spacing w:before="60"/>
              <w:ind w:left="284"/>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 xml:space="preserve">       </w:t>
            </w:r>
            <w:r w:rsidR="00D94900">
              <w:rPr>
                <w:rFonts w:ascii="Times New Roman" w:eastAsia="Times New Roman" w:hAnsi="Times New Roman"/>
                <w:sz w:val="24"/>
                <w:szCs w:val="24"/>
                <w:lang w:eastAsia="bg-BG"/>
              </w:rPr>
              <w:t>Дадените п</w:t>
            </w:r>
            <w:r w:rsidR="00001C1B">
              <w:rPr>
                <w:rFonts w:ascii="Times New Roman" w:eastAsia="Times New Roman" w:hAnsi="Times New Roman"/>
                <w:sz w:val="24"/>
                <w:szCs w:val="24"/>
                <w:lang w:eastAsia="bg-BG"/>
              </w:rPr>
              <w:t>репоръки</w:t>
            </w:r>
            <w:r>
              <w:rPr>
                <w:rFonts w:ascii="Times New Roman" w:eastAsia="Times New Roman" w:hAnsi="Times New Roman"/>
                <w:sz w:val="24"/>
                <w:szCs w:val="24"/>
                <w:lang w:eastAsia="bg-BG"/>
              </w:rPr>
              <w:t xml:space="preserve"> са изпълнени</w:t>
            </w:r>
            <w:r w:rsidR="008144B1">
              <w:rPr>
                <w:rFonts w:ascii="Times New Roman" w:eastAsia="Times New Roman" w:hAnsi="Times New Roman"/>
                <w:sz w:val="24"/>
                <w:szCs w:val="24"/>
                <w:lang w:eastAsia="bg-BG"/>
              </w:rPr>
              <w:t>.</w:t>
            </w:r>
          </w:p>
        </w:tc>
      </w:tr>
      <w:tr w:rsidR="008144B1" w:rsidTr="001366DE">
        <w:tc>
          <w:tcPr>
            <w:tcW w:w="9170" w:type="dxa"/>
          </w:tcPr>
          <w:p w:rsidR="0000629C" w:rsidRPr="0000629C" w:rsidRDefault="0000629C" w:rsidP="0000629C">
            <w:pPr>
              <w:pStyle w:val="af"/>
              <w:numPr>
                <w:ilvl w:val="2"/>
                <w:numId w:val="35"/>
              </w:numPr>
              <w:autoSpaceDE w:val="0"/>
              <w:autoSpaceDN w:val="0"/>
              <w:adjustRightInd w:val="0"/>
              <w:ind w:left="34" w:firstLine="708"/>
              <w:rPr>
                <w:rFonts w:ascii="Times New Roman" w:hAnsi="Times New Roman"/>
                <w:spacing w:val="-1"/>
                <w:szCs w:val="24"/>
              </w:rPr>
            </w:pPr>
            <w:r>
              <w:rPr>
                <w:rFonts w:ascii="Times New Roman" w:hAnsi="Times New Roman"/>
                <w:b/>
                <w:spacing w:val="-1"/>
                <w:szCs w:val="24"/>
              </w:rPr>
              <w:lastRenderedPageBreak/>
              <w:t>П</w:t>
            </w:r>
            <w:r w:rsidRPr="0000629C">
              <w:rPr>
                <w:rFonts w:ascii="Times New Roman" w:hAnsi="Times New Roman"/>
                <w:b/>
                <w:spacing w:val="-1"/>
                <w:szCs w:val="24"/>
              </w:rPr>
              <w:t xml:space="preserve">ожар в ел. локомотив № 44094.8, възникнал по време на обслужване на бърз влак № 3621 между гарите Черноград – Айтос на 28.09.2020 г. </w:t>
            </w:r>
          </w:p>
          <w:p w:rsidR="008144B1" w:rsidRDefault="008144B1" w:rsidP="0000629C">
            <w:pPr>
              <w:pStyle w:val="af"/>
              <w:autoSpaceDE w:val="0"/>
              <w:autoSpaceDN w:val="0"/>
              <w:adjustRightInd w:val="0"/>
              <w:ind w:left="742" w:firstLine="709"/>
              <w:rPr>
                <w:rFonts w:ascii="Times New Roman" w:hAnsi="Times New Roman"/>
                <w:spacing w:val="-1"/>
                <w:szCs w:val="24"/>
              </w:rPr>
            </w:pPr>
            <w:r w:rsidRPr="008144B1">
              <w:rPr>
                <w:rFonts w:ascii="Times New Roman" w:hAnsi="Times New Roman"/>
                <w:i/>
                <w:spacing w:val="-1"/>
                <w:szCs w:val="24"/>
                <w:u w:val="single"/>
              </w:rPr>
              <w:t>Препоръки за безопасност:</w:t>
            </w:r>
            <w:r w:rsidRPr="008144B1">
              <w:rPr>
                <w:rFonts w:ascii="Times New Roman" w:hAnsi="Times New Roman"/>
                <w:b/>
                <w:spacing w:val="-1"/>
                <w:szCs w:val="24"/>
              </w:rPr>
              <w:t xml:space="preserve"> </w:t>
            </w:r>
            <w:r w:rsidR="006E4944">
              <w:rPr>
                <w:rFonts w:ascii="Times New Roman" w:hAnsi="Times New Roman"/>
                <w:spacing w:val="-1"/>
                <w:szCs w:val="24"/>
              </w:rPr>
              <w:t>(20.04.2021</w:t>
            </w:r>
            <w:r w:rsidRPr="008144B1">
              <w:rPr>
                <w:rFonts w:ascii="Times New Roman" w:hAnsi="Times New Roman"/>
                <w:spacing w:val="-1"/>
                <w:szCs w:val="24"/>
              </w:rPr>
              <w:t xml:space="preserve"> г.)</w:t>
            </w:r>
          </w:p>
          <w:p w:rsidR="00E8638F" w:rsidRPr="00E8638F" w:rsidRDefault="00E8638F" w:rsidP="00E8638F">
            <w:pPr>
              <w:pStyle w:val="af"/>
              <w:autoSpaceDE w:val="0"/>
              <w:autoSpaceDN w:val="0"/>
              <w:adjustRightInd w:val="0"/>
              <w:ind w:left="0" w:firstLine="599"/>
              <w:jc w:val="both"/>
              <w:rPr>
                <w:rFonts w:ascii="Times New Roman" w:hAnsi="Times New Roman"/>
                <w:spacing w:val="-1"/>
                <w:szCs w:val="24"/>
              </w:rPr>
            </w:pPr>
            <w:r w:rsidRPr="00E8638F">
              <w:rPr>
                <w:rFonts w:ascii="Times New Roman" w:hAnsi="Times New Roman"/>
                <w:spacing w:val="-1"/>
                <w:szCs w:val="24"/>
              </w:rPr>
              <w:t>С препоръка № 1 се предлага да се запознае персонала в експлоатация (локомотивни и превозни бригади</w:t>
            </w:r>
            <w:r w:rsidR="003F67F1">
              <w:rPr>
                <w:rFonts w:ascii="Times New Roman" w:hAnsi="Times New Roman"/>
                <w:spacing w:val="-1"/>
                <w:szCs w:val="24"/>
              </w:rPr>
              <w:t>)</w:t>
            </w:r>
            <w:r w:rsidRPr="00E8638F">
              <w:rPr>
                <w:rFonts w:ascii="Times New Roman" w:hAnsi="Times New Roman"/>
                <w:spacing w:val="-1"/>
                <w:szCs w:val="24"/>
              </w:rPr>
              <w:t xml:space="preserve"> със съдържанието на доклада;</w:t>
            </w:r>
          </w:p>
          <w:p w:rsidR="00E8638F" w:rsidRPr="00E8638F" w:rsidRDefault="00E8638F" w:rsidP="00E8638F">
            <w:pPr>
              <w:pStyle w:val="af"/>
              <w:autoSpaceDE w:val="0"/>
              <w:autoSpaceDN w:val="0"/>
              <w:adjustRightInd w:val="0"/>
              <w:ind w:left="0" w:firstLine="599"/>
              <w:jc w:val="both"/>
              <w:rPr>
                <w:rFonts w:ascii="Times New Roman" w:hAnsi="Times New Roman"/>
                <w:spacing w:val="-1"/>
                <w:szCs w:val="24"/>
              </w:rPr>
            </w:pPr>
            <w:r w:rsidRPr="00E8638F">
              <w:rPr>
                <w:rFonts w:ascii="Times New Roman" w:hAnsi="Times New Roman"/>
                <w:spacing w:val="-1"/>
                <w:szCs w:val="24"/>
              </w:rPr>
              <w:t>С препоръка № 2 се предлага на обновените локомотиви в ,,БДЖ Кончар“ АД, при извършване на голям периодичен ремонт (ГПР) на компресорния агрегат да се подменят маслен сепаратор, маслен филтър</w:t>
            </w:r>
            <w:r w:rsidR="009E69B1">
              <w:rPr>
                <w:rFonts w:ascii="Times New Roman" w:hAnsi="Times New Roman"/>
                <w:spacing w:val="-1"/>
                <w:szCs w:val="24"/>
              </w:rPr>
              <w:t>,</w:t>
            </w:r>
            <w:r w:rsidRPr="00E8638F">
              <w:rPr>
                <w:rFonts w:ascii="Times New Roman" w:hAnsi="Times New Roman"/>
                <w:spacing w:val="-1"/>
                <w:szCs w:val="24"/>
              </w:rPr>
              <w:t xml:space="preserve"> въздушен филтър и ремъци; </w:t>
            </w:r>
          </w:p>
          <w:p w:rsidR="00E8638F" w:rsidRPr="00E8638F" w:rsidRDefault="00E8638F" w:rsidP="00E8638F">
            <w:pPr>
              <w:pStyle w:val="af"/>
              <w:autoSpaceDE w:val="0"/>
              <w:autoSpaceDN w:val="0"/>
              <w:adjustRightInd w:val="0"/>
              <w:ind w:left="0" w:firstLine="599"/>
              <w:jc w:val="both"/>
              <w:rPr>
                <w:rFonts w:ascii="Times New Roman" w:hAnsi="Times New Roman"/>
                <w:spacing w:val="-1"/>
                <w:szCs w:val="24"/>
              </w:rPr>
            </w:pPr>
            <w:r w:rsidRPr="00E8638F">
              <w:rPr>
                <w:rFonts w:ascii="Times New Roman" w:hAnsi="Times New Roman"/>
                <w:spacing w:val="-1"/>
                <w:szCs w:val="24"/>
              </w:rPr>
              <w:t>С препоръка № 3 се предлага да се замени наличната горима шумоизолация, монтирана от вътрешната страна на стените на компресорния агрегат</w:t>
            </w:r>
            <w:r w:rsidR="009E69B1">
              <w:rPr>
                <w:rFonts w:ascii="Times New Roman" w:hAnsi="Times New Roman"/>
                <w:spacing w:val="-1"/>
                <w:szCs w:val="24"/>
              </w:rPr>
              <w:t>,</w:t>
            </w:r>
            <w:r w:rsidRPr="00E8638F">
              <w:rPr>
                <w:rFonts w:ascii="Times New Roman" w:hAnsi="Times New Roman"/>
                <w:spacing w:val="-1"/>
                <w:szCs w:val="24"/>
              </w:rPr>
              <w:t xml:space="preserve"> с такава от негорима ма</w:t>
            </w:r>
            <w:r w:rsidR="00600335">
              <w:rPr>
                <w:rFonts w:ascii="Times New Roman" w:hAnsi="Times New Roman"/>
                <w:spacing w:val="-1"/>
                <w:szCs w:val="24"/>
              </w:rPr>
              <w:t>терия на обновените локомотиви от</w:t>
            </w:r>
            <w:r w:rsidRPr="00E8638F">
              <w:rPr>
                <w:rFonts w:ascii="Times New Roman" w:hAnsi="Times New Roman"/>
                <w:spacing w:val="-1"/>
                <w:szCs w:val="24"/>
              </w:rPr>
              <w:t xml:space="preserve"> ,,БДЖ Кончар“ АД;</w:t>
            </w:r>
          </w:p>
          <w:p w:rsidR="008144B1" w:rsidRDefault="00E8638F" w:rsidP="00E8638F">
            <w:pPr>
              <w:pStyle w:val="af"/>
              <w:autoSpaceDE w:val="0"/>
              <w:autoSpaceDN w:val="0"/>
              <w:adjustRightInd w:val="0"/>
              <w:ind w:left="0" w:firstLine="599"/>
              <w:jc w:val="both"/>
              <w:rPr>
                <w:rFonts w:ascii="Times New Roman" w:hAnsi="Times New Roman"/>
                <w:spacing w:val="-1"/>
                <w:szCs w:val="24"/>
              </w:rPr>
            </w:pPr>
            <w:r w:rsidRPr="00E8638F">
              <w:rPr>
                <w:rFonts w:ascii="Times New Roman" w:hAnsi="Times New Roman"/>
                <w:spacing w:val="-1"/>
                <w:szCs w:val="24"/>
              </w:rPr>
              <w:t xml:space="preserve">С препоръка № 4 се предлага да се монтира термичен датчик в охладителната камера на компресора, който да се свърже с </w:t>
            </w:r>
            <w:r w:rsidRPr="00F4467A">
              <w:rPr>
                <w:rFonts w:ascii="Times New Roman" w:hAnsi="Times New Roman"/>
                <w:spacing w:val="-1"/>
                <w:szCs w:val="24"/>
              </w:rPr>
              <w:t>пожа</w:t>
            </w:r>
            <w:r w:rsidR="009E69B1" w:rsidRPr="00F4467A">
              <w:rPr>
                <w:rFonts w:ascii="Times New Roman" w:hAnsi="Times New Roman"/>
                <w:spacing w:val="-1"/>
                <w:szCs w:val="24"/>
              </w:rPr>
              <w:t>ро</w:t>
            </w:r>
            <w:r w:rsidRPr="00F4467A">
              <w:rPr>
                <w:rFonts w:ascii="Times New Roman" w:hAnsi="Times New Roman"/>
                <w:spacing w:val="-1"/>
                <w:szCs w:val="24"/>
              </w:rPr>
              <w:t>известителната</w:t>
            </w:r>
            <w:r w:rsidRPr="00E8638F">
              <w:rPr>
                <w:rFonts w:ascii="Times New Roman" w:hAnsi="Times New Roman"/>
                <w:spacing w:val="-1"/>
                <w:szCs w:val="24"/>
              </w:rPr>
              <w:t xml:space="preserve"> инсталация на локомотива.</w:t>
            </w:r>
          </w:p>
          <w:p w:rsidR="00E8638F" w:rsidRDefault="00E8638F" w:rsidP="00E8638F">
            <w:pPr>
              <w:pStyle w:val="af"/>
              <w:autoSpaceDE w:val="0"/>
              <w:autoSpaceDN w:val="0"/>
              <w:adjustRightInd w:val="0"/>
              <w:ind w:left="0" w:firstLine="599"/>
              <w:jc w:val="both"/>
              <w:rPr>
                <w:rFonts w:ascii="Times New Roman" w:hAnsi="Times New Roman"/>
                <w:i/>
                <w:spacing w:val="-1"/>
                <w:szCs w:val="24"/>
                <w:u w:val="single"/>
              </w:rPr>
            </w:pPr>
            <w:r w:rsidRPr="00E8638F">
              <w:rPr>
                <w:rFonts w:ascii="Times New Roman" w:hAnsi="Times New Roman"/>
                <w:i/>
                <w:spacing w:val="-1"/>
                <w:szCs w:val="24"/>
                <w:u w:val="single"/>
              </w:rPr>
              <w:t>Предприети мерки</w:t>
            </w:r>
          </w:p>
          <w:p w:rsidR="00E8638F" w:rsidRPr="00E8638F" w:rsidRDefault="00E8638F" w:rsidP="00E8638F">
            <w:pPr>
              <w:pStyle w:val="af"/>
              <w:autoSpaceDE w:val="0"/>
              <w:autoSpaceDN w:val="0"/>
              <w:adjustRightInd w:val="0"/>
              <w:ind w:left="0" w:firstLine="599"/>
              <w:jc w:val="both"/>
              <w:rPr>
                <w:rFonts w:ascii="Times New Roman" w:hAnsi="Times New Roman"/>
                <w:spacing w:val="-1"/>
                <w:szCs w:val="24"/>
              </w:rPr>
            </w:pPr>
            <w:r w:rsidRPr="00E8638F">
              <w:rPr>
                <w:rFonts w:ascii="Times New Roman" w:hAnsi="Times New Roman"/>
                <w:spacing w:val="-1"/>
                <w:szCs w:val="24"/>
              </w:rPr>
              <w:t xml:space="preserve">Дадените препоръки </w:t>
            </w:r>
            <w:r w:rsidR="006E4944">
              <w:rPr>
                <w:rFonts w:ascii="Times New Roman" w:hAnsi="Times New Roman"/>
                <w:spacing w:val="-1"/>
                <w:szCs w:val="24"/>
              </w:rPr>
              <w:t xml:space="preserve">не </w:t>
            </w:r>
            <w:r w:rsidRPr="00E8638F">
              <w:rPr>
                <w:rFonts w:ascii="Times New Roman" w:hAnsi="Times New Roman"/>
                <w:spacing w:val="-1"/>
                <w:szCs w:val="24"/>
              </w:rPr>
              <w:t>са изпълнени.</w:t>
            </w:r>
          </w:p>
        </w:tc>
      </w:tr>
    </w:tbl>
    <w:p w:rsidR="00073CF4" w:rsidRDefault="006E4944" w:rsidP="006E4944">
      <w:pPr>
        <w:jc w:val="both"/>
      </w:pPr>
      <w:r w:rsidRPr="006E4944">
        <w:tab/>
      </w:r>
    </w:p>
    <w:p w:rsidR="00073CF4" w:rsidRDefault="006E4944" w:rsidP="00073CF4">
      <w:pPr>
        <w:ind w:firstLine="709"/>
        <w:jc w:val="both"/>
        <w:rPr>
          <w:rFonts w:ascii="Times New Roman" w:hAnsi="Times New Roman"/>
        </w:rPr>
      </w:pPr>
      <w:r w:rsidRPr="006E4944">
        <w:rPr>
          <w:rFonts w:ascii="Times New Roman" w:hAnsi="Times New Roman"/>
        </w:rPr>
        <w:t xml:space="preserve">В изпълнение на </w:t>
      </w:r>
      <w:r>
        <w:rPr>
          <w:rFonts w:ascii="Times New Roman" w:hAnsi="Times New Roman"/>
        </w:rPr>
        <w:t xml:space="preserve">чл. 26, параграф 3 от Директива (ЕС) 2016/798/ЕП и Съвета и на </w:t>
      </w:r>
      <w:r w:rsidRPr="006E4944">
        <w:rPr>
          <w:rFonts w:ascii="Times New Roman" w:hAnsi="Times New Roman"/>
        </w:rPr>
        <w:t>чл. 94, ал. 4 от Наредба № 59 от 05.12.2006 г</w:t>
      </w:r>
      <w:r>
        <w:rPr>
          <w:rFonts w:ascii="Times New Roman" w:hAnsi="Times New Roman"/>
        </w:rPr>
        <w:t>.</w:t>
      </w:r>
      <w:r w:rsidR="006D2647">
        <w:rPr>
          <w:rFonts w:ascii="Times New Roman" w:hAnsi="Times New Roman"/>
        </w:rPr>
        <w:t xml:space="preserve"> за управление на безопасността в железопътния транспорт</w:t>
      </w:r>
      <w:r>
        <w:rPr>
          <w:rFonts w:ascii="Times New Roman" w:hAnsi="Times New Roman"/>
        </w:rPr>
        <w:t xml:space="preserve">, адресатите на препоръки докладват редовно на ръководителя на Националния борд за разследване на произшествия в железопътния транспорт </w:t>
      </w:r>
      <w:r w:rsidRPr="006E4944">
        <w:rPr>
          <w:rFonts w:ascii="Times New Roman" w:hAnsi="Times New Roman"/>
        </w:rPr>
        <w:t xml:space="preserve">за </w:t>
      </w:r>
      <w:r>
        <w:rPr>
          <w:rFonts w:ascii="Times New Roman" w:hAnsi="Times New Roman"/>
        </w:rPr>
        <w:t>взетите или планирани мерки за</w:t>
      </w:r>
      <w:r w:rsidR="00073CF4">
        <w:rPr>
          <w:rFonts w:ascii="Times New Roman" w:hAnsi="Times New Roman"/>
        </w:rPr>
        <w:t xml:space="preserve"> </w:t>
      </w:r>
      <w:r>
        <w:rPr>
          <w:rFonts w:ascii="Times New Roman" w:hAnsi="Times New Roman"/>
        </w:rPr>
        <w:t>изпълнение</w:t>
      </w:r>
      <w:r w:rsidRPr="006E4944">
        <w:rPr>
          <w:rFonts w:ascii="Times New Roman" w:hAnsi="Times New Roman"/>
        </w:rPr>
        <w:t>.</w:t>
      </w:r>
    </w:p>
    <w:p w:rsidR="00073CF4" w:rsidRDefault="00073CF4" w:rsidP="006E4944">
      <w:pPr>
        <w:jc w:val="both"/>
        <w:rPr>
          <w:rFonts w:ascii="Times New Roman" w:hAnsi="Times New Roman"/>
        </w:rPr>
      </w:pPr>
    </w:p>
    <w:p w:rsidR="00073CF4" w:rsidRPr="00073CF4" w:rsidRDefault="00073CF4" w:rsidP="00073CF4">
      <w:pPr>
        <w:jc w:val="both"/>
        <w:rPr>
          <w:rFonts w:ascii="Times New Roman" w:hAnsi="Times New Roman"/>
          <w:b/>
        </w:rPr>
      </w:pPr>
      <w:r w:rsidRPr="00073CF4">
        <w:rPr>
          <w:rFonts w:ascii="Times New Roman" w:hAnsi="Times New Roman"/>
          <w:b/>
        </w:rPr>
        <w:t>Д-р инж. Бойчо Скробански</w:t>
      </w:r>
    </w:p>
    <w:p w:rsidR="009E69B1" w:rsidRPr="00073CF4" w:rsidRDefault="00073CF4" w:rsidP="00073CF4">
      <w:pPr>
        <w:jc w:val="both"/>
        <w:rPr>
          <w:rFonts w:ascii="Times New Roman" w:hAnsi="Times New Roman"/>
          <w:i/>
        </w:rPr>
      </w:pPr>
      <w:r w:rsidRPr="00073CF4">
        <w:rPr>
          <w:rFonts w:ascii="Times New Roman" w:hAnsi="Times New Roman"/>
          <w:i/>
        </w:rPr>
        <w:t>Заместник</w:t>
      </w:r>
      <w:r>
        <w:rPr>
          <w:rFonts w:ascii="Times New Roman" w:hAnsi="Times New Roman"/>
          <w:i/>
        </w:rPr>
        <w:t>-председател на УС на НБРПВВЖТ</w:t>
      </w:r>
    </w:p>
    <w:sectPr w:rsidR="009E69B1" w:rsidRPr="00073CF4" w:rsidSect="00055447">
      <w:headerReference w:type="default" r:id="rId30"/>
      <w:footerReference w:type="even" r:id="rId31"/>
      <w:footerReference w:type="default" r:id="rId32"/>
      <w:pgSz w:w="11907" w:h="16840" w:code="9"/>
      <w:pgMar w:top="-2269" w:right="1287" w:bottom="851" w:left="1701" w:header="15"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23B" w:rsidRDefault="0055523B">
      <w:r>
        <w:separator/>
      </w:r>
    </w:p>
  </w:endnote>
  <w:endnote w:type="continuationSeparator" w:id="0">
    <w:p w:rsidR="0055523B" w:rsidRDefault="005552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nionPro-Regular">
    <w:altName w:val="Times New Roman"/>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NewSaturionModernCyr">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CC"/>
    <w:family w:val="swiss"/>
    <w:pitch w:val="variable"/>
    <w:sig w:usb0="00000000" w:usb1="C000247B" w:usb2="00000009"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07" w:rsidRDefault="008C60D3" w:rsidP="00A52016">
    <w:pPr>
      <w:pStyle w:val="a8"/>
      <w:framePr w:wrap="around" w:vAnchor="text" w:hAnchor="margin" w:xAlign="right" w:y="1"/>
      <w:rPr>
        <w:rStyle w:val="ac"/>
      </w:rPr>
    </w:pPr>
    <w:r>
      <w:rPr>
        <w:rStyle w:val="ac"/>
      </w:rPr>
      <w:fldChar w:fldCharType="begin"/>
    </w:r>
    <w:r w:rsidR="00207607">
      <w:rPr>
        <w:rStyle w:val="ac"/>
      </w:rPr>
      <w:instrText xml:space="preserve">PAGE  </w:instrText>
    </w:r>
    <w:r>
      <w:rPr>
        <w:rStyle w:val="ac"/>
      </w:rPr>
      <w:fldChar w:fldCharType="end"/>
    </w:r>
  </w:p>
  <w:p w:rsidR="00207607" w:rsidRDefault="00207607" w:rsidP="00F43401">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07" w:rsidRDefault="008C60D3" w:rsidP="00331FB6">
    <w:pPr>
      <w:pStyle w:val="a8"/>
      <w:framePr w:wrap="around" w:vAnchor="text" w:hAnchor="margin" w:xAlign="right" w:y="1"/>
      <w:rPr>
        <w:rStyle w:val="ac"/>
      </w:rPr>
    </w:pPr>
    <w:r>
      <w:rPr>
        <w:rStyle w:val="ac"/>
      </w:rPr>
      <w:fldChar w:fldCharType="begin"/>
    </w:r>
    <w:r w:rsidR="00207607">
      <w:rPr>
        <w:rStyle w:val="ac"/>
      </w:rPr>
      <w:instrText xml:space="preserve">PAGE  </w:instrText>
    </w:r>
    <w:r>
      <w:rPr>
        <w:rStyle w:val="ac"/>
      </w:rPr>
      <w:fldChar w:fldCharType="separate"/>
    </w:r>
    <w:r w:rsidR="00812F25">
      <w:rPr>
        <w:rStyle w:val="ac"/>
        <w:noProof/>
      </w:rPr>
      <w:t>13</w:t>
    </w:r>
    <w:r>
      <w:rPr>
        <w:rStyle w:val="ac"/>
      </w:rPr>
      <w:fldChar w:fldCharType="end"/>
    </w:r>
  </w:p>
  <w:p w:rsidR="00207607" w:rsidRDefault="00207607" w:rsidP="00F43401">
    <w:pPr>
      <w:pStyle w:val="a8"/>
      <w:framePr w:wrap="around" w:vAnchor="text" w:hAnchor="margin" w:xAlign="center" w:y="1"/>
      <w:ind w:right="360"/>
      <w:rPr>
        <w:rStyle w:val="ac"/>
      </w:rPr>
    </w:pPr>
  </w:p>
  <w:p w:rsidR="00207607" w:rsidRPr="00F122DB" w:rsidRDefault="00207607" w:rsidP="00F122DB">
    <w:pPr>
      <w:pStyle w:val="a8"/>
      <w:ind w:right="360" w:firstLine="360"/>
      <w:rPr>
        <w:color w:val="385623" w:themeColor="accent6" w:themeShade="80"/>
        <w:sz w:val="20"/>
        <w:lang w:val="bg-BG"/>
      </w:rPr>
    </w:pPr>
    <w:r>
      <w:rPr>
        <w:color w:val="385623" w:themeColor="accent6" w:themeShade="80"/>
        <w:sz w:val="20"/>
        <w:lang w:val="bg-BG"/>
      </w:rPr>
      <w:t>Годишен доклад  2020</w:t>
    </w:r>
    <w:r w:rsidRPr="00C5456F">
      <w:rPr>
        <w:color w:val="385623" w:themeColor="accent6" w:themeShade="80"/>
        <w:sz w:val="20"/>
        <w:lang w:val="bg-BG"/>
      </w:rPr>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23B" w:rsidRDefault="0055523B">
      <w:r>
        <w:separator/>
      </w:r>
    </w:p>
  </w:footnote>
  <w:footnote w:type="continuationSeparator" w:id="0">
    <w:p w:rsidR="0055523B" w:rsidRDefault="005552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41" w:type="pct"/>
      <w:jc w:val="center"/>
      <w:tblCellSpacing w:w="0" w:type="dxa"/>
      <w:tblCellMar>
        <w:left w:w="0" w:type="dxa"/>
        <w:right w:w="0" w:type="dxa"/>
      </w:tblCellMar>
      <w:tblLook w:val="0000"/>
    </w:tblPr>
    <w:tblGrid>
      <w:gridCol w:w="1291"/>
      <w:gridCol w:w="7701"/>
    </w:tblGrid>
    <w:tr w:rsidR="00207607" w:rsidRPr="00D07036" w:rsidTr="00C14927">
      <w:trPr>
        <w:trHeight w:val="851"/>
        <w:tblCellSpacing w:w="0" w:type="dxa"/>
        <w:jc w:val="center"/>
      </w:trPr>
      <w:tc>
        <w:tcPr>
          <w:tcW w:w="0" w:type="auto"/>
          <w:vAlign w:val="center"/>
        </w:tcPr>
        <w:p w:rsidR="00207607" w:rsidRPr="007D10E3" w:rsidRDefault="00207607" w:rsidP="007D10E3">
          <w:pPr>
            <w:jc w:val="center"/>
            <w:rPr>
              <w:rFonts w:ascii="Verdana" w:hAnsi="Verdana"/>
              <w:szCs w:val="24"/>
              <w:lang w:val="en-US"/>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415925</wp:posOffset>
                </wp:positionV>
                <wp:extent cx="671164" cy="613124"/>
                <wp:effectExtent l="0" t="0" r="0" b="0"/>
                <wp:wrapSquare wrapText="bothSides"/>
                <wp:docPr id="1218" name="Картина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1164" cy="613124"/>
                        </a:xfrm>
                        <a:prstGeom prst="rect">
                          <a:avLst/>
                        </a:prstGeom>
                        <a:noFill/>
                      </pic:spPr>
                    </pic:pic>
                  </a:graphicData>
                </a:graphic>
              </wp:anchor>
            </w:drawing>
          </w:r>
        </w:p>
      </w:tc>
      <w:tc>
        <w:tcPr>
          <w:tcW w:w="4282" w:type="pct"/>
          <w:vAlign w:val="center"/>
        </w:tcPr>
        <w:p w:rsidR="00207607" w:rsidRDefault="00207607" w:rsidP="007D10E3">
          <w:pPr>
            <w:ind w:left="927"/>
            <w:jc w:val="right"/>
            <w:rPr>
              <w:rFonts w:cs="Arial"/>
              <w:b/>
              <w:bCs/>
              <w:color w:val="1EA679"/>
              <w:sz w:val="22"/>
              <w:szCs w:val="22"/>
            </w:rPr>
          </w:pPr>
        </w:p>
        <w:p w:rsidR="00207607" w:rsidRDefault="00207607" w:rsidP="009A34DB">
          <w:pPr>
            <w:ind w:left="924"/>
            <w:jc w:val="right"/>
            <w:rPr>
              <w:rFonts w:cs="Arial"/>
              <w:b/>
              <w:bCs/>
              <w:color w:val="1EA679"/>
              <w:sz w:val="22"/>
              <w:szCs w:val="22"/>
            </w:rPr>
          </w:pPr>
          <w:r w:rsidRPr="00585045">
            <w:rPr>
              <w:rFonts w:cs="Arial"/>
              <w:b/>
              <w:bCs/>
              <w:color w:val="1EA679"/>
              <w:sz w:val="22"/>
              <w:szCs w:val="22"/>
            </w:rPr>
            <w:t>НАЦИОНАЛЕН БОРД</w:t>
          </w:r>
        </w:p>
        <w:p w:rsidR="00207607" w:rsidRDefault="00207607" w:rsidP="009A34DB">
          <w:pPr>
            <w:ind w:left="924"/>
            <w:jc w:val="right"/>
            <w:rPr>
              <w:rFonts w:cs="Arial"/>
              <w:b/>
              <w:bCs/>
              <w:color w:val="1EA679"/>
              <w:sz w:val="22"/>
              <w:szCs w:val="22"/>
            </w:rPr>
          </w:pPr>
          <w:r w:rsidRPr="00585045">
            <w:rPr>
              <w:rFonts w:cs="Arial"/>
              <w:b/>
              <w:bCs/>
              <w:color w:val="1EA679"/>
              <w:sz w:val="22"/>
              <w:szCs w:val="22"/>
            </w:rPr>
            <w:t xml:space="preserve"> ЗА РАЗСЛЕДВАНЕ НА ПРОИЗШЕСТВИЯ</w:t>
          </w:r>
        </w:p>
        <w:p w:rsidR="00207607" w:rsidRPr="00D07036" w:rsidRDefault="00207607" w:rsidP="009A34DB">
          <w:pPr>
            <w:ind w:left="924"/>
            <w:jc w:val="right"/>
            <w:rPr>
              <w:rFonts w:ascii="Verdana" w:hAnsi="Verdana"/>
              <w:b/>
              <w:bCs/>
              <w:color w:val="1EA679"/>
              <w:sz w:val="27"/>
              <w:szCs w:val="27"/>
            </w:rPr>
          </w:pPr>
          <w:r w:rsidRPr="00585045">
            <w:rPr>
              <w:rFonts w:cs="Arial"/>
              <w:b/>
              <w:bCs/>
              <w:color w:val="1EA679"/>
              <w:sz w:val="22"/>
              <w:szCs w:val="22"/>
            </w:rPr>
            <w:t xml:space="preserve"> В ЖЕЛЕЗОПЪТНИЯ ТРАНСПОРТ </w:t>
          </w:r>
        </w:p>
      </w:tc>
    </w:tr>
  </w:tbl>
  <w:p w:rsidR="00207607" w:rsidRDefault="00055447" w:rsidP="0051639E">
    <w:pPr>
      <w:pStyle w:val="Text1"/>
      <w:tabs>
        <w:tab w:val="left" w:pos="720"/>
      </w:tabs>
      <w:spacing w:after="0"/>
      <w:ind w:left="0"/>
      <w:rPr>
        <w:sz w:val="28"/>
        <w:szCs w:val="28"/>
        <w:lang w:val="ru-RU"/>
      </w:rPr>
    </w:pPr>
    <w:r>
      <w:rPr>
        <w:sz w:val="28"/>
        <w:szCs w:val="28"/>
        <w:lang w:val="ru-RU"/>
      </w:rPr>
      <w:t>========================================================</w:t>
    </w:r>
  </w:p>
  <w:p w:rsidR="00055447" w:rsidRPr="00764B7C" w:rsidRDefault="00055447" w:rsidP="0051639E">
    <w:pPr>
      <w:pStyle w:val="Text1"/>
      <w:tabs>
        <w:tab w:val="left" w:pos="720"/>
      </w:tabs>
      <w:spacing w:after="0"/>
      <w:ind w:left="0"/>
      <w:rPr>
        <w:sz w:val="28"/>
        <w:szCs w:val="28"/>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361ED"/>
    <w:multiLevelType w:val="multilevel"/>
    <w:tmpl w:val="D2326A1C"/>
    <w:lvl w:ilvl="0">
      <w:start w:val="4"/>
      <w:numFmt w:val="decimal"/>
      <w:lvlText w:val="%1."/>
      <w:lvlJc w:val="left"/>
      <w:pPr>
        <w:ind w:left="540" w:hanging="540"/>
      </w:pPr>
      <w:rPr>
        <w:rFonts w:hint="default"/>
        <w:b/>
        <w:i w:val="0"/>
        <w:sz w:val="24"/>
        <w:u w:val="none"/>
      </w:rPr>
    </w:lvl>
    <w:lvl w:ilvl="1">
      <w:start w:val="1"/>
      <w:numFmt w:val="decimal"/>
      <w:lvlText w:val="%1.%2."/>
      <w:lvlJc w:val="left"/>
      <w:pPr>
        <w:ind w:left="894" w:hanging="540"/>
      </w:pPr>
      <w:rPr>
        <w:rFonts w:hint="default"/>
        <w:b/>
        <w:i w:val="0"/>
        <w:sz w:val="24"/>
        <w:u w:val="none"/>
      </w:rPr>
    </w:lvl>
    <w:lvl w:ilvl="2">
      <w:start w:val="1"/>
      <w:numFmt w:val="decimal"/>
      <w:lvlText w:val="%1.%2.%3."/>
      <w:lvlJc w:val="left"/>
      <w:pPr>
        <w:ind w:left="1287"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1">
    <w:nsid w:val="11F47C96"/>
    <w:multiLevelType w:val="multilevel"/>
    <w:tmpl w:val="DFD21A8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641796C"/>
    <w:multiLevelType w:val="multilevel"/>
    <w:tmpl w:val="A6E8B1D0"/>
    <w:lvl w:ilvl="0">
      <w:start w:val="1"/>
      <w:numFmt w:val="decimal"/>
      <w:pStyle w:val="Ueber1"/>
      <w:lvlText w:val="%1"/>
      <w:lvlJc w:val="left"/>
      <w:pPr>
        <w:tabs>
          <w:tab w:val="num" w:pos="567"/>
        </w:tabs>
        <w:ind w:left="567" w:hanging="567"/>
      </w:pPr>
      <w:rPr>
        <w:rFonts w:ascii="Arial" w:hAnsi="Arial" w:cs="Times New Roman" w:hint="default"/>
        <w:b/>
        <w:i w:val="0"/>
        <w:sz w:val="28"/>
        <w:szCs w:val="28"/>
      </w:rPr>
    </w:lvl>
    <w:lvl w:ilvl="1">
      <w:start w:val="1"/>
      <w:numFmt w:val="decimal"/>
      <w:pStyle w:val="Ueber2"/>
      <w:lvlText w:val="%1.%2"/>
      <w:lvlJc w:val="left"/>
      <w:pPr>
        <w:tabs>
          <w:tab w:val="num" w:pos="907"/>
        </w:tabs>
        <w:ind w:left="907" w:hanging="567"/>
      </w:pPr>
      <w:rPr>
        <w:rFonts w:ascii="Arial" w:hAnsi="Arial" w:cs="Times New Roman" w:hint="default"/>
        <w:b/>
        <w:i/>
        <w:sz w:val="28"/>
        <w:szCs w:val="28"/>
      </w:rPr>
    </w:lvl>
    <w:lvl w:ilvl="2">
      <w:start w:val="1"/>
      <w:numFmt w:val="decimal"/>
      <w:pStyle w:val="Ueber3"/>
      <w:lvlText w:val="%1.%2.%3"/>
      <w:lvlJc w:val="left"/>
      <w:pPr>
        <w:tabs>
          <w:tab w:val="num" w:pos="1418"/>
        </w:tabs>
        <w:ind w:left="1418" w:hanging="738"/>
      </w:pPr>
      <w:rPr>
        <w:rFonts w:ascii="Arial" w:hAnsi="Arial" w:cs="Times New Roman" w:hint="default"/>
        <w:b/>
        <w:i w:val="0"/>
        <w:sz w:val="24"/>
        <w:szCs w:val="24"/>
      </w:rPr>
    </w:lvl>
    <w:lvl w:ilvl="3">
      <w:start w:val="1"/>
      <w:numFmt w:val="decimal"/>
      <w:lvlText w:val="%1.%2.%3.%4."/>
      <w:lvlJc w:val="left"/>
      <w:pPr>
        <w:tabs>
          <w:tab w:val="num" w:pos="3220"/>
        </w:tabs>
        <w:ind w:left="2068" w:hanging="648"/>
      </w:pPr>
      <w:rPr>
        <w:rFonts w:cs="Times New Roman" w:hint="default"/>
      </w:rPr>
    </w:lvl>
    <w:lvl w:ilvl="4">
      <w:start w:val="1"/>
      <w:numFmt w:val="decimal"/>
      <w:lvlText w:val="%1.%2.%3.%4.%5."/>
      <w:lvlJc w:val="left"/>
      <w:pPr>
        <w:tabs>
          <w:tab w:val="num" w:pos="3940"/>
        </w:tabs>
        <w:ind w:left="2572" w:hanging="792"/>
      </w:pPr>
      <w:rPr>
        <w:rFonts w:cs="Times New Roman" w:hint="default"/>
      </w:rPr>
    </w:lvl>
    <w:lvl w:ilvl="5">
      <w:start w:val="1"/>
      <w:numFmt w:val="decimal"/>
      <w:lvlText w:val="%1.%2.%3.%4.%5.%6."/>
      <w:lvlJc w:val="left"/>
      <w:pPr>
        <w:tabs>
          <w:tab w:val="num" w:pos="5020"/>
        </w:tabs>
        <w:ind w:left="3076" w:hanging="936"/>
      </w:pPr>
      <w:rPr>
        <w:rFonts w:cs="Times New Roman" w:hint="default"/>
      </w:rPr>
    </w:lvl>
    <w:lvl w:ilvl="6">
      <w:start w:val="1"/>
      <w:numFmt w:val="decimal"/>
      <w:lvlText w:val="%1.%2.%3.%4.%5.%6.%7."/>
      <w:lvlJc w:val="left"/>
      <w:pPr>
        <w:tabs>
          <w:tab w:val="num" w:pos="5740"/>
        </w:tabs>
        <w:ind w:left="3580" w:hanging="1080"/>
      </w:pPr>
      <w:rPr>
        <w:rFonts w:cs="Times New Roman" w:hint="default"/>
      </w:rPr>
    </w:lvl>
    <w:lvl w:ilvl="7">
      <w:start w:val="1"/>
      <w:numFmt w:val="decimal"/>
      <w:lvlText w:val="%1.%2.%3.%4.%5.%6.%7.%8."/>
      <w:lvlJc w:val="left"/>
      <w:pPr>
        <w:tabs>
          <w:tab w:val="num" w:pos="6460"/>
        </w:tabs>
        <w:ind w:left="4084" w:hanging="1224"/>
      </w:pPr>
      <w:rPr>
        <w:rFonts w:cs="Times New Roman" w:hint="default"/>
      </w:rPr>
    </w:lvl>
    <w:lvl w:ilvl="8">
      <w:start w:val="1"/>
      <w:numFmt w:val="decimal"/>
      <w:lvlText w:val="%1.%2.%3.%4.%5.%6.%7.%8.%9."/>
      <w:lvlJc w:val="left"/>
      <w:pPr>
        <w:tabs>
          <w:tab w:val="num" w:pos="7180"/>
        </w:tabs>
        <w:ind w:left="4660" w:hanging="1440"/>
      </w:pPr>
      <w:rPr>
        <w:rFonts w:cs="Times New Roman" w:hint="default"/>
      </w:rPr>
    </w:lvl>
  </w:abstractNum>
  <w:abstractNum w:abstractNumId="3">
    <w:nsid w:val="1C1E7062"/>
    <w:multiLevelType w:val="hybridMultilevel"/>
    <w:tmpl w:val="36F25E44"/>
    <w:lvl w:ilvl="0" w:tplc="B8AC2C8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
    <w:nsid w:val="1E2473D5"/>
    <w:multiLevelType w:val="multilevel"/>
    <w:tmpl w:val="7BDE6B4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EBF495B"/>
    <w:multiLevelType w:val="hybridMultilevel"/>
    <w:tmpl w:val="E89E9994"/>
    <w:lvl w:ilvl="0" w:tplc="31C47A04">
      <w:start w:val="1"/>
      <w:numFmt w:val="decimal"/>
      <w:lvlText w:val="%1."/>
      <w:lvlJc w:val="left"/>
      <w:pPr>
        <w:ind w:left="720" w:hanging="360"/>
      </w:pPr>
      <w:rPr>
        <w:rFonts w:ascii="TimesNewRomanPSMT" w:hAnsi="TimesNewRomanPSMT" w:cs="TimesNewRomanPSMT"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1F05470F"/>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5AE3B3D"/>
    <w:multiLevelType w:val="multilevel"/>
    <w:tmpl w:val="C4F22F22"/>
    <w:lvl w:ilvl="0">
      <w:numFmt w:val="bullet"/>
      <w:lvlText w:val="-"/>
      <w:lvlJc w:val="left"/>
      <w:pPr>
        <w:tabs>
          <w:tab w:val="num" w:pos="1070"/>
        </w:tabs>
        <w:ind w:left="1070" w:hanging="360"/>
      </w:pPr>
      <w:rPr>
        <w:rFonts w:ascii="MinionPro-Regular" w:eastAsia="Times New Roman" w:hAnsi="MinionPro-Regular" w:hint="default"/>
        <w:b/>
      </w:rPr>
    </w:lvl>
    <w:lvl w:ilvl="1">
      <w:start w:val="3"/>
      <w:numFmt w:val="decimal"/>
      <w:isLgl/>
      <w:lvlText w:val="%1.%2"/>
      <w:lvlJc w:val="left"/>
      <w:pPr>
        <w:ind w:left="1195"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5" w:hanging="720"/>
      </w:pPr>
      <w:rPr>
        <w:rFonts w:cs="Times New Roman" w:hint="default"/>
      </w:rPr>
    </w:lvl>
    <w:lvl w:ilvl="4">
      <w:start w:val="1"/>
      <w:numFmt w:val="decimal"/>
      <w:isLgl/>
      <w:lvlText w:val="%1.%2.%3.%4.%5"/>
      <w:lvlJc w:val="left"/>
      <w:pPr>
        <w:ind w:left="1810" w:hanging="1080"/>
      </w:pPr>
      <w:rPr>
        <w:rFonts w:cs="Times New Roman" w:hint="default"/>
      </w:rPr>
    </w:lvl>
    <w:lvl w:ilvl="5">
      <w:start w:val="1"/>
      <w:numFmt w:val="decimal"/>
      <w:isLgl/>
      <w:lvlText w:val="%1.%2.%3.%4.%5.%6"/>
      <w:lvlJc w:val="left"/>
      <w:pPr>
        <w:ind w:left="1815" w:hanging="108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185" w:hanging="1440"/>
      </w:pPr>
      <w:rPr>
        <w:rFonts w:cs="Times New Roman" w:hint="default"/>
      </w:rPr>
    </w:lvl>
    <w:lvl w:ilvl="8">
      <w:start w:val="1"/>
      <w:numFmt w:val="decimal"/>
      <w:isLgl/>
      <w:lvlText w:val="%1.%2.%3.%4.%5.%6.%7.%8.%9"/>
      <w:lvlJc w:val="left"/>
      <w:pPr>
        <w:ind w:left="2550" w:hanging="1800"/>
      </w:pPr>
      <w:rPr>
        <w:rFonts w:cs="Times New Roman" w:hint="default"/>
      </w:rPr>
    </w:lvl>
  </w:abstractNum>
  <w:abstractNum w:abstractNumId="8">
    <w:nsid w:val="28824D52"/>
    <w:multiLevelType w:val="hybridMultilevel"/>
    <w:tmpl w:val="CB24E1E8"/>
    <w:lvl w:ilvl="0" w:tplc="1A5CC49A">
      <w:start w:val="1"/>
      <w:numFmt w:val="bullet"/>
      <w:lvlText w:val="-"/>
      <w:lvlJc w:val="left"/>
      <w:pPr>
        <w:tabs>
          <w:tab w:val="num" w:pos="1080"/>
        </w:tabs>
        <w:ind w:left="1080" w:hanging="360"/>
      </w:pPr>
      <w:rPr>
        <w:rFonts w:ascii="Times New Roman" w:eastAsia="Times New Roman"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9">
    <w:nsid w:val="2B8263EA"/>
    <w:multiLevelType w:val="hybridMultilevel"/>
    <w:tmpl w:val="B4F6B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476C63"/>
    <w:multiLevelType w:val="hybridMultilevel"/>
    <w:tmpl w:val="46126D0E"/>
    <w:lvl w:ilvl="0" w:tplc="0409000F">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1">
    <w:nsid w:val="36593D6C"/>
    <w:multiLevelType w:val="hybridMultilevel"/>
    <w:tmpl w:val="56882CD6"/>
    <w:lvl w:ilvl="0" w:tplc="0409000F">
      <w:start w:val="1"/>
      <w:numFmt w:val="decimal"/>
      <w:lvlText w:val="%1."/>
      <w:lvlJc w:val="left"/>
      <w:pPr>
        <w:ind w:left="967" w:hanging="360"/>
      </w:p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2">
    <w:nsid w:val="37CA712E"/>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B741B06"/>
    <w:multiLevelType w:val="multilevel"/>
    <w:tmpl w:val="9ABCC4D6"/>
    <w:lvl w:ilvl="0">
      <w:start w:val="1"/>
      <w:numFmt w:val="decimal"/>
      <w:lvlText w:val="%1."/>
      <w:lvlJc w:val="left"/>
      <w:pPr>
        <w:ind w:left="1080" w:hanging="360"/>
      </w:pPr>
      <w:rPr>
        <w:rFonts w:hint="default"/>
      </w:rPr>
    </w:lvl>
    <w:lvl w:ilvl="1">
      <w:start w:val="2"/>
      <w:numFmt w:val="decimal"/>
      <w:isLgl/>
      <w:lvlText w:val="%1.%2."/>
      <w:lvlJc w:val="left"/>
      <w:pPr>
        <w:ind w:left="1398" w:hanging="405"/>
      </w:pPr>
      <w:rPr>
        <w:rFonts w:hint="default"/>
        <w:b/>
        <w:sz w:val="24"/>
        <w:szCs w:val="24"/>
      </w:rPr>
    </w:lvl>
    <w:lvl w:ilvl="2">
      <w:start w:val="1"/>
      <w:numFmt w:val="decimal"/>
      <w:isLgl/>
      <w:lvlText w:val="%1.%2.%3."/>
      <w:lvlJc w:val="left"/>
      <w:pPr>
        <w:ind w:left="1440" w:hanging="720"/>
      </w:pPr>
      <w:rPr>
        <w:rFonts w:hint="default"/>
        <w:b/>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14">
    <w:nsid w:val="3DDB3A7C"/>
    <w:multiLevelType w:val="multilevel"/>
    <w:tmpl w:val="6D82B6DE"/>
    <w:lvl w:ilvl="0">
      <w:start w:val="3"/>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3E4A6654"/>
    <w:multiLevelType w:val="hybridMultilevel"/>
    <w:tmpl w:val="2990ED7E"/>
    <w:lvl w:ilvl="0" w:tplc="4A421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F6F4543"/>
    <w:multiLevelType w:val="multilevel"/>
    <w:tmpl w:val="5D76D7AE"/>
    <w:lvl w:ilvl="0">
      <w:start w:val="3"/>
      <w:numFmt w:val="decimal"/>
      <w:lvlText w:val="%1."/>
      <w:lvlJc w:val="left"/>
      <w:pPr>
        <w:ind w:left="540" w:hanging="540"/>
      </w:pPr>
      <w:rPr>
        <w:rFonts w:hint="default"/>
        <w:b/>
        <w:i w:val="0"/>
        <w:sz w:val="24"/>
        <w:u w:val="none"/>
      </w:rPr>
    </w:lvl>
    <w:lvl w:ilvl="1">
      <w:start w:val="2"/>
      <w:numFmt w:val="decimal"/>
      <w:lvlText w:val="%1.%2."/>
      <w:lvlJc w:val="left"/>
      <w:pPr>
        <w:ind w:left="894" w:hanging="54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17">
    <w:nsid w:val="42C12BC5"/>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38D40DA"/>
    <w:multiLevelType w:val="multilevel"/>
    <w:tmpl w:val="6A20D794"/>
    <w:lvl w:ilvl="0">
      <w:start w:val="3"/>
      <w:numFmt w:val="decimal"/>
      <w:lvlText w:val="%1"/>
      <w:lvlJc w:val="left"/>
      <w:pPr>
        <w:ind w:left="480" w:hanging="480"/>
      </w:pPr>
      <w:rPr>
        <w:rFonts w:hint="default"/>
        <w:b/>
        <w:i w:val="0"/>
        <w:sz w:val="24"/>
        <w:u w:val="none"/>
      </w:rPr>
    </w:lvl>
    <w:lvl w:ilvl="1">
      <w:start w:val="2"/>
      <w:numFmt w:val="decimal"/>
      <w:lvlText w:val="%1.%2"/>
      <w:lvlJc w:val="left"/>
      <w:pPr>
        <w:ind w:left="834" w:hanging="48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272" w:hanging="1440"/>
      </w:pPr>
      <w:rPr>
        <w:rFonts w:hint="default"/>
        <w:b/>
        <w:i w:val="0"/>
        <w:sz w:val="24"/>
        <w:u w:val="none"/>
      </w:rPr>
    </w:lvl>
  </w:abstractNum>
  <w:abstractNum w:abstractNumId="19">
    <w:nsid w:val="444E2A1B"/>
    <w:multiLevelType w:val="multilevel"/>
    <w:tmpl w:val="09FED34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45994B42"/>
    <w:multiLevelType w:val="hybridMultilevel"/>
    <w:tmpl w:val="D208006E"/>
    <w:lvl w:ilvl="0" w:tplc="0402000F">
      <w:start w:val="1"/>
      <w:numFmt w:val="decimal"/>
      <w:lvlText w:val="%1."/>
      <w:lvlJc w:val="left"/>
      <w:pPr>
        <w:ind w:left="1426" w:hanging="360"/>
      </w:pPr>
    </w:lvl>
    <w:lvl w:ilvl="1" w:tplc="04020019" w:tentative="1">
      <w:start w:val="1"/>
      <w:numFmt w:val="lowerLetter"/>
      <w:lvlText w:val="%2."/>
      <w:lvlJc w:val="left"/>
      <w:pPr>
        <w:ind w:left="2146" w:hanging="360"/>
      </w:pPr>
    </w:lvl>
    <w:lvl w:ilvl="2" w:tplc="0402001B" w:tentative="1">
      <w:start w:val="1"/>
      <w:numFmt w:val="lowerRoman"/>
      <w:lvlText w:val="%3."/>
      <w:lvlJc w:val="right"/>
      <w:pPr>
        <w:ind w:left="2866" w:hanging="180"/>
      </w:pPr>
    </w:lvl>
    <w:lvl w:ilvl="3" w:tplc="0402000F" w:tentative="1">
      <w:start w:val="1"/>
      <w:numFmt w:val="decimal"/>
      <w:lvlText w:val="%4."/>
      <w:lvlJc w:val="left"/>
      <w:pPr>
        <w:ind w:left="3586" w:hanging="360"/>
      </w:pPr>
    </w:lvl>
    <w:lvl w:ilvl="4" w:tplc="04020019" w:tentative="1">
      <w:start w:val="1"/>
      <w:numFmt w:val="lowerLetter"/>
      <w:lvlText w:val="%5."/>
      <w:lvlJc w:val="left"/>
      <w:pPr>
        <w:ind w:left="4306" w:hanging="360"/>
      </w:pPr>
    </w:lvl>
    <w:lvl w:ilvl="5" w:tplc="0402001B" w:tentative="1">
      <w:start w:val="1"/>
      <w:numFmt w:val="lowerRoman"/>
      <w:lvlText w:val="%6."/>
      <w:lvlJc w:val="right"/>
      <w:pPr>
        <w:ind w:left="5026" w:hanging="180"/>
      </w:pPr>
    </w:lvl>
    <w:lvl w:ilvl="6" w:tplc="0402000F" w:tentative="1">
      <w:start w:val="1"/>
      <w:numFmt w:val="decimal"/>
      <w:lvlText w:val="%7."/>
      <w:lvlJc w:val="left"/>
      <w:pPr>
        <w:ind w:left="5746" w:hanging="360"/>
      </w:pPr>
    </w:lvl>
    <w:lvl w:ilvl="7" w:tplc="04020019" w:tentative="1">
      <w:start w:val="1"/>
      <w:numFmt w:val="lowerLetter"/>
      <w:lvlText w:val="%8."/>
      <w:lvlJc w:val="left"/>
      <w:pPr>
        <w:ind w:left="6466" w:hanging="360"/>
      </w:pPr>
    </w:lvl>
    <w:lvl w:ilvl="8" w:tplc="0402001B" w:tentative="1">
      <w:start w:val="1"/>
      <w:numFmt w:val="lowerRoman"/>
      <w:lvlText w:val="%9."/>
      <w:lvlJc w:val="right"/>
      <w:pPr>
        <w:ind w:left="7186" w:hanging="180"/>
      </w:pPr>
    </w:lvl>
  </w:abstractNum>
  <w:abstractNum w:abstractNumId="21">
    <w:nsid w:val="486B03CE"/>
    <w:multiLevelType w:val="hybridMultilevel"/>
    <w:tmpl w:val="5B36BB34"/>
    <w:lvl w:ilvl="0" w:tplc="84FC1E58">
      <w:start w:val="1"/>
      <w:numFmt w:val="bullet"/>
      <w:lvlText w:val="–"/>
      <w:lvlJc w:val="left"/>
      <w:pPr>
        <w:tabs>
          <w:tab w:val="num" w:pos="767"/>
        </w:tabs>
        <w:ind w:left="767" w:hanging="341"/>
      </w:pPr>
      <w:rPr>
        <w:rFonts w:ascii="Calibri" w:hAnsi="Calibri" w:cs="NewSaturionModernCyr" w:hint="default"/>
        <w:b w:val="0"/>
        <w:i w:val="0"/>
        <w:color w:val="auto"/>
        <w:sz w:val="22"/>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nsid w:val="4EF96666"/>
    <w:multiLevelType w:val="hybridMultilevel"/>
    <w:tmpl w:val="93025B2E"/>
    <w:lvl w:ilvl="0" w:tplc="6A7234EC">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nsid w:val="520D12DD"/>
    <w:multiLevelType w:val="hybridMultilevel"/>
    <w:tmpl w:val="9CAC243C"/>
    <w:lvl w:ilvl="0" w:tplc="0402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nsid w:val="56FA75D7"/>
    <w:multiLevelType w:val="multilevel"/>
    <w:tmpl w:val="DDA21E90"/>
    <w:lvl w:ilvl="0">
      <w:start w:val="1"/>
      <w:numFmt w:val="decimal"/>
      <w:lvlText w:val="%1."/>
      <w:lvlJc w:val="left"/>
      <w:pPr>
        <w:ind w:left="644" w:hanging="360"/>
      </w:pPr>
      <w:rPr>
        <w:b/>
        <w:sz w:val="24"/>
        <w:szCs w:val="24"/>
      </w:rPr>
    </w:lvl>
    <w:lvl w:ilvl="1">
      <w:start w:val="1"/>
      <w:numFmt w:val="decimal"/>
      <w:isLgl/>
      <w:lvlText w:val="%1.%2."/>
      <w:lvlJc w:val="left"/>
      <w:pPr>
        <w:ind w:left="1440" w:hanging="720"/>
      </w:pPr>
      <w:rPr>
        <w:rFonts w:hint="default"/>
        <w:b/>
        <w:color w:val="000000"/>
        <w:sz w:val="24"/>
      </w:rPr>
    </w:lvl>
    <w:lvl w:ilvl="2">
      <w:start w:val="1"/>
      <w:numFmt w:val="decimal"/>
      <w:isLgl/>
      <w:lvlText w:val="%1.%2.%3."/>
      <w:lvlJc w:val="left"/>
      <w:pPr>
        <w:ind w:left="1876" w:hanging="720"/>
      </w:pPr>
      <w:rPr>
        <w:rFonts w:hint="default"/>
        <w:color w:val="000000"/>
        <w:sz w:val="24"/>
      </w:rPr>
    </w:lvl>
    <w:lvl w:ilvl="3">
      <w:start w:val="1"/>
      <w:numFmt w:val="decimal"/>
      <w:isLgl/>
      <w:lvlText w:val="%1.%2.%3.%4."/>
      <w:lvlJc w:val="left"/>
      <w:pPr>
        <w:ind w:left="2672" w:hanging="1080"/>
      </w:pPr>
      <w:rPr>
        <w:rFonts w:hint="default"/>
        <w:color w:val="000000"/>
        <w:sz w:val="24"/>
      </w:rPr>
    </w:lvl>
    <w:lvl w:ilvl="4">
      <w:start w:val="1"/>
      <w:numFmt w:val="decimal"/>
      <w:isLgl/>
      <w:lvlText w:val="%1.%2.%3.%4.%5."/>
      <w:lvlJc w:val="left"/>
      <w:pPr>
        <w:ind w:left="3468" w:hanging="1440"/>
      </w:pPr>
      <w:rPr>
        <w:rFonts w:hint="default"/>
        <w:color w:val="000000"/>
        <w:sz w:val="24"/>
      </w:rPr>
    </w:lvl>
    <w:lvl w:ilvl="5">
      <w:start w:val="1"/>
      <w:numFmt w:val="decimal"/>
      <w:isLgl/>
      <w:lvlText w:val="%1.%2.%3.%4.%5.%6."/>
      <w:lvlJc w:val="left"/>
      <w:pPr>
        <w:ind w:left="3904" w:hanging="1440"/>
      </w:pPr>
      <w:rPr>
        <w:rFonts w:hint="default"/>
        <w:color w:val="000000"/>
        <w:sz w:val="24"/>
      </w:rPr>
    </w:lvl>
    <w:lvl w:ilvl="6">
      <w:start w:val="1"/>
      <w:numFmt w:val="decimal"/>
      <w:isLgl/>
      <w:lvlText w:val="%1.%2.%3.%4.%5.%6.%7."/>
      <w:lvlJc w:val="left"/>
      <w:pPr>
        <w:ind w:left="4700" w:hanging="1800"/>
      </w:pPr>
      <w:rPr>
        <w:rFonts w:hint="default"/>
        <w:color w:val="000000"/>
        <w:sz w:val="24"/>
      </w:rPr>
    </w:lvl>
    <w:lvl w:ilvl="7">
      <w:start w:val="1"/>
      <w:numFmt w:val="decimal"/>
      <w:isLgl/>
      <w:lvlText w:val="%1.%2.%3.%4.%5.%6.%7.%8."/>
      <w:lvlJc w:val="left"/>
      <w:pPr>
        <w:ind w:left="5496" w:hanging="2160"/>
      </w:pPr>
      <w:rPr>
        <w:rFonts w:hint="default"/>
        <w:color w:val="000000"/>
        <w:sz w:val="24"/>
      </w:rPr>
    </w:lvl>
    <w:lvl w:ilvl="8">
      <w:start w:val="1"/>
      <w:numFmt w:val="decimal"/>
      <w:isLgl/>
      <w:lvlText w:val="%1.%2.%3.%4.%5.%6.%7.%8.%9."/>
      <w:lvlJc w:val="left"/>
      <w:pPr>
        <w:ind w:left="5932" w:hanging="2160"/>
      </w:pPr>
      <w:rPr>
        <w:rFonts w:hint="default"/>
        <w:color w:val="000000"/>
        <w:sz w:val="24"/>
      </w:rPr>
    </w:lvl>
  </w:abstractNum>
  <w:abstractNum w:abstractNumId="25">
    <w:nsid w:val="5DD0373B"/>
    <w:multiLevelType w:val="hybridMultilevel"/>
    <w:tmpl w:val="9BF200A4"/>
    <w:lvl w:ilvl="0" w:tplc="DB142502">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5F2020C5"/>
    <w:multiLevelType w:val="hybridMultilevel"/>
    <w:tmpl w:val="BD3071CA"/>
    <w:lvl w:ilvl="0" w:tplc="01A432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62A230B3"/>
    <w:multiLevelType w:val="hybridMultilevel"/>
    <w:tmpl w:val="0CD0C8DC"/>
    <w:lvl w:ilvl="0" w:tplc="D6BC8184">
      <w:start w:val="1"/>
      <w:numFmt w:val="decimal"/>
      <w:lvlText w:val="%1."/>
      <w:lvlJc w:val="left"/>
      <w:pPr>
        <w:ind w:left="720" w:hanging="360"/>
      </w:pPr>
      <w:rPr>
        <w:rFonts w:ascii="TimesNewRomanPSMT" w:hAnsi="TimesNewRomanPSMT" w:cs="TimesNewRomanPSMT"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645E24B7"/>
    <w:multiLevelType w:val="multilevel"/>
    <w:tmpl w:val="5D76D7AE"/>
    <w:lvl w:ilvl="0">
      <w:start w:val="3"/>
      <w:numFmt w:val="decimal"/>
      <w:lvlText w:val="%1."/>
      <w:lvlJc w:val="left"/>
      <w:pPr>
        <w:ind w:left="540" w:hanging="540"/>
      </w:pPr>
      <w:rPr>
        <w:rFonts w:hint="default"/>
        <w:b/>
        <w:i w:val="0"/>
        <w:sz w:val="24"/>
        <w:u w:val="none"/>
      </w:rPr>
    </w:lvl>
    <w:lvl w:ilvl="1">
      <w:start w:val="2"/>
      <w:numFmt w:val="decimal"/>
      <w:lvlText w:val="%1.%2."/>
      <w:lvlJc w:val="left"/>
      <w:pPr>
        <w:ind w:left="894" w:hanging="540"/>
      </w:pPr>
      <w:rPr>
        <w:rFonts w:hint="default"/>
        <w:b/>
        <w:i w:val="0"/>
        <w:sz w:val="24"/>
        <w:u w:val="none"/>
      </w:rPr>
    </w:lvl>
    <w:lvl w:ilvl="2">
      <w:start w:val="1"/>
      <w:numFmt w:val="decimal"/>
      <w:lvlText w:val="%1.%2.%3."/>
      <w:lvlJc w:val="left"/>
      <w:pPr>
        <w:ind w:left="1428" w:hanging="720"/>
      </w:pPr>
      <w:rPr>
        <w:rFonts w:hint="default"/>
        <w:b/>
        <w:i w:val="0"/>
        <w:sz w:val="24"/>
        <w:u w:val="none"/>
      </w:rPr>
    </w:lvl>
    <w:lvl w:ilvl="3">
      <w:start w:val="1"/>
      <w:numFmt w:val="decimal"/>
      <w:lvlText w:val="%1.%2.%3.%4."/>
      <w:lvlJc w:val="left"/>
      <w:pPr>
        <w:ind w:left="1782" w:hanging="720"/>
      </w:pPr>
      <w:rPr>
        <w:rFonts w:hint="default"/>
        <w:b/>
        <w:i w:val="0"/>
        <w:sz w:val="24"/>
        <w:u w:val="none"/>
      </w:rPr>
    </w:lvl>
    <w:lvl w:ilvl="4">
      <w:start w:val="1"/>
      <w:numFmt w:val="decimal"/>
      <w:lvlText w:val="%1.%2.%3.%4.%5."/>
      <w:lvlJc w:val="left"/>
      <w:pPr>
        <w:ind w:left="2496" w:hanging="1080"/>
      </w:pPr>
      <w:rPr>
        <w:rFonts w:hint="default"/>
        <w:b/>
        <w:i w:val="0"/>
        <w:sz w:val="24"/>
        <w:u w:val="none"/>
      </w:rPr>
    </w:lvl>
    <w:lvl w:ilvl="5">
      <w:start w:val="1"/>
      <w:numFmt w:val="decimal"/>
      <w:lvlText w:val="%1.%2.%3.%4.%5.%6."/>
      <w:lvlJc w:val="left"/>
      <w:pPr>
        <w:ind w:left="2850" w:hanging="1080"/>
      </w:pPr>
      <w:rPr>
        <w:rFonts w:hint="default"/>
        <w:b/>
        <w:i w:val="0"/>
        <w:sz w:val="24"/>
        <w:u w:val="none"/>
      </w:rPr>
    </w:lvl>
    <w:lvl w:ilvl="6">
      <w:start w:val="1"/>
      <w:numFmt w:val="decimal"/>
      <w:lvlText w:val="%1.%2.%3.%4.%5.%6.%7."/>
      <w:lvlJc w:val="left"/>
      <w:pPr>
        <w:ind w:left="3564" w:hanging="1440"/>
      </w:pPr>
      <w:rPr>
        <w:rFonts w:hint="default"/>
        <w:b/>
        <w:i w:val="0"/>
        <w:sz w:val="24"/>
        <w:u w:val="none"/>
      </w:rPr>
    </w:lvl>
    <w:lvl w:ilvl="7">
      <w:start w:val="1"/>
      <w:numFmt w:val="decimal"/>
      <w:lvlText w:val="%1.%2.%3.%4.%5.%6.%7.%8."/>
      <w:lvlJc w:val="left"/>
      <w:pPr>
        <w:ind w:left="3918" w:hanging="1440"/>
      </w:pPr>
      <w:rPr>
        <w:rFonts w:hint="default"/>
        <w:b/>
        <w:i w:val="0"/>
        <w:sz w:val="24"/>
        <w:u w:val="none"/>
      </w:rPr>
    </w:lvl>
    <w:lvl w:ilvl="8">
      <w:start w:val="1"/>
      <w:numFmt w:val="decimal"/>
      <w:lvlText w:val="%1.%2.%3.%4.%5.%6.%7.%8.%9."/>
      <w:lvlJc w:val="left"/>
      <w:pPr>
        <w:ind w:left="4632" w:hanging="1800"/>
      </w:pPr>
      <w:rPr>
        <w:rFonts w:hint="default"/>
        <w:b/>
        <w:i w:val="0"/>
        <w:sz w:val="24"/>
        <w:u w:val="none"/>
      </w:rPr>
    </w:lvl>
  </w:abstractNum>
  <w:abstractNum w:abstractNumId="29">
    <w:nsid w:val="68445778"/>
    <w:multiLevelType w:val="multilevel"/>
    <w:tmpl w:val="8276878A"/>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ACF6333"/>
    <w:multiLevelType w:val="multilevel"/>
    <w:tmpl w:val="F142F73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71"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6B835F26"/>
    <w:multiLevelType w:val="hybridMultilevel"/>
    <w:tmpl w:val="532E9516"/>
    <w:lvl w:ilvl="0" w:tplc="0402000B">
      <w:start w:val="1"/>
      <w:numFmt w:val="bullet"/>
      <w:lvlText w:val=""/>
      <w:lvlJc w:val="left"/>
      <w:pPr>
        <w:ind w:left="720" w:hanging="360"/>
      </w:pPr>
      <w:rPr>
        <w:rFonts w:ascii="Wingdings" w:hAnsi="Wingdings" w:hint="default"/>
      </w:rPr>
    </w:lvl>
    <w:lvl w:ilvl="1" w:tplc="0402000D">
      <w:start w:val="1"/>
      <w:numFmt w:val="bullet"/>
      <w:lvlText w:val=""/>
      <w:lvlJc w:val="left"/>
      <w:pPr>
        <w:ind w:left="2204" w:hanging="360"/>
      </w:pPr>
      <w:rPr>
        <w:rFonts w:ascii="Wingdings" w:hAnsi="Wingdings"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72EF1E64"/>
    <w:multiLevelType w:val="hybridMultilevel"/>
    <w:tmpl w:val="56BCC0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nsid w:val="76810354"/>
    <w:multiLevelType w:val="hybridMultilevel"/>
    <w:tmpl w:val="BB10E3E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nsid w:val="77861CB5"/>
    <w:multiLevelType w:val="multilevel"/>
    <w:tmpl w:val="C09E1AFC"/>
    <w:lvl w:ilvl="0">
      <w:start w:val="1"/>
      <w:numFmt w:val="decimal"/>
      <w:lvlText w:val="%1."/>
      <w:lvlJc w:val="left"/>
      <w:pPr>
        <w:ind w:left="720" w:hanging="360"/>
      </w:pPr>
      <w:rPr>
        <w:rFonts w:ascii="Times New Roman" w:eastAsia="Times New Roman" w:hAnsi="Times New Roman" w:cs="Times New Roman"/>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8"/>
  </w:num>
  <w:num w:numId="3">
    <w:abstractNumId w:val="23"/>
  </w:num>
  <w:num w:numId="4">
    <w:abstractNumId w:val="21"/>
  </w:num>
  <w:num w:numId="5">
    <w:abstractNumId w:val="13"/>
  </w:num>
  <w:num w:numId="6">
    <w:abstractNumId w:val="24"/>
  </w:num>
  <w:num w:numId="7">
    <w:abstractNumId w:val="3"/>
  </w:num>
  <w:num w:numId="8">
    <w:abstractNumId w:val="27"/>
  </w:num>
  <w:num w:numId="9">
    <w:abstractNumId w:val="30"/>
  </w:num>
  <w:num w:numId="10">
    <w:abstractNumId w:val="29"/>
  </w:num>
  <w:num w:numId="11">
    <w:abstractNumId w:val="25"/>
  </w:num>
  <w:num w:numId="12">
    <w:abstractNumId w:val="10"/>
  </w:num>
  <w:num w:numId="13">
    <w:abstractNumId w:val="15"/>
  </w:num>
  <w:num w:numId="14">
    <w:abstractNumId w:val="7"/>
  </w:num>
  <w:num w:numId="15">
    <w:abstractNumId w:val="5"/>
  </w:num>
  <w:num w:numId="16">
    <w:abstractNumId w:val="11"/>
  </w:num>
  <w:num w:numId="17">
    <w:abstractNumId w:val="33"/>
  </w:num>
  <w:num w:numId="18">
    <w:abstractNumId w:val="4"/>
  </w:num>
  <w:num w:numId="19">
    <w:abstractNumId w:val="6"/>
  </w:num>
  <w:num w:numId="20">
    <w:abstractNumId w:val="29"/>
  </w:num>
  <w:num w:numId="21">
    <w:abstractNumId w:val="20"/>
  </w:num>
  <w:num w:numId="22">
    <w:abstractNumId w:val="31"/>
  </w:num>
  <w:num w:numId="23">
    <w:abstractNumId w:val="9"/>
  </w:num>
  <w:num w:numId="24">
    <w:abstractNumId w:val="26"/>
  </w:num>
  <w:num w:numId="25">
    <w:abstractNumId w:val="34"/>
  </w:num>
  <w:num w:numId="26">
    <w:abstractNumId w:val="17"/>
  </w:num>
  <w:num w:numId="27">
    <w:abstractNumId w:val="1"/>
  </w:num>
  <w:num w:numId="28">
    <w:abstractNumId w:val="19"/>
  </w:num>
  <w:num w:numId="29">
    <w:abstractNumId w:val="32"/>
  </w:num>
  <w:num w:numId="30">
    <w:abstractNumId w:val="18"/>
  </w:num>
  <w:num w:numId="31">
    <w:abstractNumId w:val="28"/>
  </w:num>
  <w:num w:numId="32">
    <w:abstractNumId w:val="16"/>
  </w:num>
  <w:num w:numId="33">
    <w:abstractNumId w:val="12"/>
  </w:num>
  <w:num w:numId="34">
    <w:abstractNumId w:val="29"/>
  </w:num>
  <w:num w:numId="35">
    <w:abstractNumId w:val="0"/>
  </w:num>
  <w:num w:numId="36">
    <w:abstractNumId w:val="22"/>
  </w:num>
  <w:num w:numId="37">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4097" style="v-text-anchor:middle" fillcolor="#bbe0e3">
      <v:fill color="#bbe0e3"/>
      <v:textbox inset="0,0,0,0"/>
    </o:shapedefaults>
  </w:hdrShapeDefaults>
  <w:footnotePr>
    <w:footnote w:id="-1"/>
    <w:footnote w:id="0"/>
  </w:footnotePr>
  <w:endnotePr>
    <w:endnote w:id="-1"/>
    <w:endnote w:id="0"/>
  </w:endnotePr>
  <w:compat/>
  <w:rsids>
    <w:rsidRoot w:val="00247F37"/>
    <w:rsid w:val="0000041B"/>
    <w:rsid w:val="000004A3"/>
    <w:rsid w:val="0000069D"/>
    <w:rsid w:val="0000073F"/>
    <w:rsid w:val="00001742"/>
    <w:rsid w:val="00001C1B"/>
    <w:rsid w:val="00002F65"/>
    <w:rsid w:val="00003657"/>
    <w:rsid w:val="00004539"/>
    <w:rsid w:val="000052E5"/>
    <w:rsid w:val="0000629C"/>
    <w:rsid w:val="00006CCE"/>
    <w:rsid w:val="00006FD4"/>
    <w:rsid w:val="000074AF"/>
    <w:rsid w:val="00010BA4"/>
    <w:rsid w:val="00012164"/>
    <w:rsid w:val="0001385A"/>
    <w:rsid w:val="0001522E"/>
    <w:rsid w:val="0001562D"/>
    <w:rsid w:val="000162BE"/>
    <w:rsid w:val="00016535"/>
    <w:rsid w:val="000165C5"/>
    <w:rsid w:val="00016B37"/>
    <w:rsid w:val="00016EB8"/>
    <w:rsid w:val="00020D2E"/>
    <w:rsid w:val="00020E4D"/>
    <w:rsid w:val="00022726"/>
    <w:rsid w:val="00022CAD"/>
    <w:rsid w:val="000235B3"/>
    <w:rsid w:val="00023B2D"/>
    <w:rsid w:val="00023B7D"/>
    <w:rsid w:val="00024119"/>
    <w:rsid w:val="000246F2"/>
    <w:rsid w:val="00024D56"/>
    <w:rsid w:val="00024ECA"/>
    <w:rsid w:val="000254EA"/>
    <w:rsid w:val="00025A1B"/>
    <w:rsid w:val="00025E5E"/>
    <w:rsid w:val="00027CE2"/>
    <w:rsid w:val="000313F1"/>
    <w:rsid w:val="000320FA"/>
    <w:rsid w:val="0003314F"/>
    <w:rsid w:val="000331BB"/>
    <w:rsid w:val="0003322C"/>
    <w:rsid w:val="00034FA4"/>
    <w:rsid w:val="00035329"/>
    <w:rsid w:val="000379C1"/>
    <w:rsid w:val="000409BD"/>
    <w:rsid w:val="00040F30"/>
    <w:rsid w:val="00041E3A"/>
    <w:rsid w:val="00042894"/>
    <w:rsid w:val="00042A41"/>
    <w:rsid w:val="00043109"/>
    <w:rsid w:val="00045130"/>
    <w:rsid w:val="000452A2"/>
    <w:rsid w:val="000452D4"/>
    <w:rsid w:val="0004565C"/>
    <w:rsid w:val="00045DF4"/>
    <w:rsid w:val="00046B3B"/>
    <w:rsid w:val="00052BD1"/>
    <w:rsid w:val="00053067"/>
    <w:rsid w:val="000551CF"/>
    <w:rsid w:val="00055447"/>
    <w:rsid w:val="000554F2"/>
    <w:rsid w:val="00055C8E"/>
    <w:rsid w:val="00055F52"/>
    <w:rsid w:val="00056071"/>
    <w:rsid w:val="00056E79"/>
    <w:rsid w:val="00062226"/>
    <w:rsid w:val="00062825"/>
    <w:rsid w:val="00062C6A"/>
    <w:rsid w:val="00063101"/>
    <w:rsid w:val="0006372C"/>
    <w:rsid w:val="0006419D"/>
    <w:rsid w:val="00064B3A"/>
    <w:rsid w:val="00064D0D"/>
    <w:rsid w:val="00065D6C"/>
    <w:rsid w:val="00065E97"/>
    <w:rsid w:val="0006731C"/>
    <w:rsid w:val="000679FF"/>
    <w:rsid w:val="00070A0D"/>
    <w:rsid w:val="00070AE4"/>
    <w:rsid w:val="000715C6"/>
    <w:rsid w:val="00071BCA"/>
    <w:rsid w:val="00071D13"/>
    <w:rsid w:val="000722E0"/>
    <w:rsid w:val="00072A7A"/>
    <w:rsid w:val="00073CF4"/>
    <w:rsid w:val="00073FDD"/>
    <w:rsid w:val="0007409F"/>
    <w:rsid w:val="00074B95"/>
    <w:rsid w:val="00074D2E"/>
    <w:rsid w:val="0007500A"/>
    <w:rsid w:val="00075791"/>
    <w:rsid w:val="000759DB"/>
    <w:rsid w:val="00075AAA"/>
    <w:rsid w:val="00075BAB"/>
    <w:rsid w:val="00075C5A"/>
    <w:rsid w:val="00076E5F"/>
    <w:rsid w:val="000773A7"/>
    <w:rsid w:val="00077BED"/>
    <w:rsid w:val="00077D8D"/>
    <w:rsid w:val="0008107A"/>
    <w:rsid w:val="0008110D"/>
    <w:rsid w:val="000815EF"/>
    <w:rsid w:val="00081F57"/>
    <w:rsid w:val="000827E8"/>
    <w:rsid w:val="0008290A"/>
    <w:rsid w:val="000832CB"/>
    <w:rsid w:val="000832DA"/>
    <w:rsid w:val="00083BFA"/>
    <w:rsid w:val="00084C2F"/>
    <w:rsid w:val="000858DF"/>
    <w:rsid w:val="00085BF6"/>
    <w:rsid w:val="00085D0A"/>
    <w:rsid w:val="00085D8D"/>
    <w:rsid w:val="0008602C"/>
    <w:rsid w:val="00086481"/>
    <w:rsid w:val="00087B5C"/>
    <w:rsid w:val="000900B7"/>
    <w:rsid w:val="00090A1F"/>
    <w:rsid w:val="00091138"/>
    <w:rsid w:val="00091A71"/>
    <w:rsid w:val="00091B3B"/>
    <w:rsid w:val="00092A01"/>
    <w:rsid w:val="00092D7C"/>
    <w:rsid w:val="0009344E"/>
    <w:rsid w:val="0009478F"/>
    <w:rsid w:val="00094D16"/>
    <w:rsid w:val="0009592F"/>
    <w:rsid w:val="00095D72"/>
    <w:rsid w:val="00096D22"/>
    <w:rsid w:val="00097763"/>
    <w:rsid w:val="000A0528"/>
    <w:rsid w:val="000A0792"/>
    <w:rsid w:val="000A1D0E"/>
    <w:rsid w:val="000A22BF"/>
    <w:rsid w:val="000A37C1"/>
    <w:rsid w:val="000A63B9"/>
    <w:rsid w:val="000A640D"/>
    <w:rsid w:val="000A66FB"/>
    <w:rsid w:val="000A7357"/>
    <w:rsid w:val="000A7444"/>
    <w:rsid w:val="000B15DE"/>
    <w:rsid w:val="000B1796"/>
    <w:rsid w:val="000B23EA"/>
    <w:rsid w:val="000B2C28"/>
    <w:rsid w:val="000B3B64"/>
    <w:rsid w:val="000B499D"/>
    <w:rsid w:val="000B4B32"/>
    <w:rsid w:val="000B5284"/>
    <w:rsid w:val="000B5826"/>
    <w:rsid w:val="000B5D9E"/>
    <w:rsid w:val="000B66A3"/>
    <w:rsid w:val="000B6B3D"/>
    <w:rsid w:val="000B6D1D"/>
    <w:rsid w:val="000B7325"/>
    <w:rsid w:val="000C01B8"/>
    <w:rsid w:val="000C04C0"/>
    <w:rsid w:val="000C0A5B"/>
    <w:rsid w:val="000C1025"/>
    <w:rsid w:val="000C1247"/>
    <w:rsid w:val="000C17F1"/>
    <w:rsid w:val="000C1DE3"/>
    <w:rsid w:val="000C2A93"/>
    <w:rsid w:val="000C2D8D"/>
    <w:rsid w:val="000C32F0"/>
    <w:rsid w:val="000C3DB0"/>
    <w:rsid w:val="000C3F2F"/>
    <w:rsid w:val="000C4250"/>
    <w:rsid w:val="000C47DA"/>
    <w:rsid w:val="000C48B9"/>
    <w:rsid w:val="000C4D60"/>
    <w:rsid w:val="000C5423"/>
    <w:rsid w:val="000C651E"/>
    <w:rsid w:val="000C756C"/>
    <w:rsid w:val="000D044A"/>
    <w:rsid w:val="000D0AC4"/>
    <w:rsid w:val="000D1192"/>
    <w:rsid w:val="000D13D2"/>
    <w:rsid w:val="000D14EE"/>
    <w:rsid w:val="000D25B0"/>
    <w:rsid w:val="000D2A13"/>
    <w:rsid w:val="000D2CE6"/>
    <w:rsid w:val="000D371C"/>
    <w:rsid w:val="000D5480"/>
    <w:rsid w:val="000D62E9"/>
    <w:rsid w:val="000D644B"/>
    <w:rsid w:val="000D6D91"/>
    <w:rsid w:val="000D6F33"/>
    <w:rsid w:val="000D7E28"/>
    <w:rsid w:val="000E0004"/>
    <w:rsid w:val="000E1A78"/>
    <w:rsid w:val="000E2822"/>
    <w:rsid w:val="000E2B4E"/>
    <w:rsid w:val="000E2C70"/>
    <w:rsid w:val="000E2FB7"/>
    <w:rsid w:val="000E2FE0"/>
    <w:rsid w:val="000E518B"/>
    <w:rsid w:val="000E543E"/>
    <w:rsid w:val="000E54ED"/>
    <w:rsid w:val="000E5A67"/>
    <w:rsid w:val="000E60EF"/>
    <w:rsid w:val="000E6422"/>
    <w:rsid w:val="000E6B0B"/>
    <w:rsid w:val="000E6EF1"/>
    <w:rsid w:val="000E74C8"/>
    <w:rsid w:val="000E7DED"/>
    <w:rsid w:val="000F01B1"/>
    <w:rsid w:val="000F0464"/>
    <w:rsid w:val="000F087A"/>
    <w:rsid w:val="000F1AFC"/>
    <w:rsid w:val="000F2256"/>
    <w:rsid w:val="000F3299"/>
    <w:rsid w:val="000F32CE"/>
    <w:rsid w:val="000F4841"/>
    <w:rsid w:val="000F4B72"/>
    <w:rsid w:val="000F5665"/>
    <w:rsid w:val="000F5860"/>
    <w:rsid w:val="000F5A57"/>
    <w:rsid w:val="000F7475"/>
    <w:rsid w:val="000F7D61"/>
    <w:rsid w:val="0010006A"/>
    <w:rsid w:val="00100202"/>
    <w:rsid w:val="001005AD"/>
    <w:rsid w:val="00100EE6"/>
    <w:rsid w:val="00103036"/>
    <w:rsid w:val="0010367E"/>
    <w:rsid w:val="0010390B"/>
    <w:rsid w:val="00104253"/>
    <w:rsid w:val="00104667"/>
    <w:rsid w:val="00104CE3"/>
    <w:rsid w:val="00105C29"/>
    <w:rsid w:val="001070F7"/>
    <w:rsid w:val="00107295"/>
    <w:rsid w:val="00110AB2"/>
    <w:rsid w:val="00110ABE"/>
    <w:rsid w:val="00110CFC"/>
    <w:rsid w:val="001112AD"/>
    <w:rsid w:val="0011140E"/>
    <w:rsid w:val="00111F9D"/>
    <w:rsid w:val="001132F9"/>
    <w:rsid w:val="0011355C"/>
    <w:rsid w:val="00113737"/>
    <w:rsid w:val="00113B0F"/>
    <w:rsid w:val="00114D86"/>
    <w:rsid w:val="001155D3"/>
    <w:rsid w:val="00116B81"/>
    <w:rsid w:val="00116E6C"/>
    <w:rsid w:val="0011727A"/>
    <w:rsid w:val="001205E4"/>
    <w:rsid w:val="00120E4B"/>
    <w:rsid w:val="0012112F"/>
    <w:rsid w:val="00121203"/>
    <w:rsid w:val="00122494"/>
    <w:rsid w:val="0012281B"/>
    <w:rsid w:val="00122C0B"/>
    <w:rsid w:val="00123848"/>
    <w:rsid w:val="00123CBE"/>
    <w:rsid w:val="001259DC"/>
    <w:rsid w:val="00125ACA"/>
    <w:rsid w:val="00125F08"/>
    <w:rsid w:val="001264F7"/>
    <w:rsid w:val="00126E2F"/>
    <w:rsid w:val="00127C0A"/>
    <w:rsid w:val="0013151F"/>
    <w:rsid w:val="001315B6"/>
    <w:rsid w:val="00131E54"/>
    <w:rsid w:val="00132E6B"/>
    <w:rsid w:val="00132F27"/>
    <w:rsid w:val="00133D92"/>
    <w:rsid w:val="00135667"/>
    <w:rsid w:val="00135855"/>
    <w:rsid w:val="001366DE"/>
    <w:rsid w:val="001369F2"/>
    <w:rsid w:val="0013769C"/>
    <w:rsid w:val="001418E6"/>
    <w:rsid w:val="00141D1E"/>
    <w:rsid w:val="00142277"/>
    <w:rsid w:val="0014270E"/>
    <w:rsid w:val="001427FE"/>
    <w:rsid w:val="00142B40"/>
    <w:rsid w:val="0014307B"/>
    <w:rsid w:val="001474B5"/>
    <w:rsid w:val="0014768E"/>
    <w:rsid w:val="00147E49"/>
    <w:rsid w:val="00150614"/>
    <w:rsid w:val="00150A86"/>
    <w:rsid w:val="00150F0C"/>
    <w:rsid w:val="0015123A"/>
    <w:rsid w:val="00151EE6"/>
    <w:rsid w:val="001524D4"/>
    <w:rsid w:val="00154D32"/>
    <w:rsid w:val="00155302"/>
    <w:rsid w:val="00155316"/>
    <w:rsid w:val="001553B3"/>
    <w:rsid w:val="00155837"/>
    <w:rsid w:val="00155BE4"/>
    <w:rsid w:val="00155C17"/>
    <w:rsid w:val="001565B6"/>
    <w:rsid w:val="00157090"/>
    <w:rsid w:val="00160F51"/>
    <w:rsid w:val="001612B0"/>
    <w:rsid w:val="00162521"/>
    <w:rsid w:val="00162B44"/>
    <w:rsid w:val="00162B4C"/>
    <w:rsid w:val="00162E1A"/>
    <w:rsid w:val="00162F17"/>
    <w:rsid w:val="00163C88"/>
    <w:rsid w:val="001641D3"/>
    <w:rsid w:val="001643B7"/>
    <w:rsid w:val="001643FA"/>
    <w:rsid w:val="0016442C"/>
    <w:rsid w:val="001647E1"/>
    <w:rsid w:val="0016525F"/>
    <w:rsid w:val="001654D7"/>
    <w:rsid w:val="0016605C"/>
    <w:rsid w:val="00166939"/>
    <w:rsid w:val="00167D84"/>
    <w:rsid w:val="00167FC6"/>
    <w:rsid w:val="00170EF6"/>
    <w:rsid w:val="00170F3B"/>
    <w:rsid w:val="001710D8"/>
    <w:rsid w:val="0017134D"/>
    <w:rsid w:val="00171B23"/>
    <w:rsid w:val="00171BAF"/>
    <w:rsid w:val="00172DC8"/>
    <w:rsid w:val="00173834"/>
    <w:rsid w:val="00173A43"/>
    <w:rsid w:val="00175C28"/>
    <w:rsid w:val="00175EE4"/>
    <w:rsid w:val="001760AB"/>
    <w:rsid w:val="001772D3"/>
    <w:rsid w:val="00177986"/>
    <w:rsid w:val="00177DF6"/>
    <w:rsid w:val="00180442"/>
    <w:rsid w:val="00181B8E"/>
    <w:rsid w:val="00183472"/>
    <w:rsid w:val="00183A5F"/>
    <w:rsid w:val="00183B48"/>
    <w:rsid w:val="00183B86"/>
    <w:rsid w:val="0018489A"/>
    <w:rsid w:val="001850D4"/>
    <w:rsid w:val="00186504"/>
    <w:rsid w:val="00186B35"/>
    <w:rsid w:val="00186F2B"/>
    <w:rsid w:val="00187A41"/>
    <w:rsid w:val="00187AA9"/>
    <w:rsid w:val="001910C9"/>
    <w:rsid w:val="00191182"/>
    <w:rsid w:val="0019124B"/>
    <w:rsid w:val="00191D02"/>
    <w:rsid w:val="00191D36"/>
    <w:rsid w:val="001924F2"/>
    <w:rsid w:val="00192A1A"/>
    <w:rsid w:val="00194C9A"/>
    <w:rsid w:val="00194FFE"/>
    <w:rsid w:val="001950EC"/>
    <w:rsid w:val="0019743F"/>
    <w:rsid w:val="001A014D"/>
    <w:rsid w:val="001A06E7"/>
    <w:rsid w:val="001A0C3E"/>
    <w:rsid w:val="001A0F3A"/>
    <w:rsid w:val="001A0F91"/>
    <w:rsid w:val="001A154D"/>
    <w:rsid w:val="001A1FC1"/>
    <w:rsid w:val="001A2253"/>
    <w:rsid w:val="001A243C"/>
    <w:rsid w:val="001A2614"/>
    <w:rsid w:val="001A29AB"/>
    <w:rsid w:val="001A3901"/>
    <w:rsid w:val="001A43E4"/>
    <w:rsid w:val="001A457E"/>
    <w:rsid w:val="001A467C"/>
    <w:rsid w:val="001A4823"/>
    <w:rsid w:val="001A57B5"/>
    <w:rsid w:val="001A6808"/>
    <w:rsid w:val="001A6AD1"/>
    <w:rsid w:val="001A74A0"/>
    <w:rsid w:val="001A7C86"/>
    <w:rsid w:val="001B0797"/>
    <w:rsid w:val="001B08FA"/>
    <w:rsid w:val="001B0DCD"/>
    <w:rsid w:val="001B10B3"/>
    <w:rsid w:val="001B15B9"/>
    <w:rsid w:val="001B194A"/>
    <w:rsid w:val="001B1BCB"/>
    <w:rsid w:val="001B1C3D"/>
    <w:rsid w:val="001B1E26"/>
    <w:rsid w:val="001B28BF"/>
    <w:rsid w:val="001B32F1"/>
    <w:rsid w:val="001B34E6"/>
    <w:rsid w:val="001B4217"/>
    <w:rsid w:val="001B4CBA"/>
    <w:rsid w:val="001B54B5"/>
    <w:rsid w:val="001B5757"/>
    <w:rsid w:val="001B5A57"/>
    <w:rsid w:val="001B5D8C"/>
    <w:rsid w:val="001B6524"/>
    <w:rsid w:val="001B71CF"/>
    <w:rsid w:val="001B7CC5"/>
    <w:rsid w:val="001C016B"/>
    <w:rsid w:val="001C0342"/>
    <w:rsid w:val="001C038D"/>
    <w:rsid w:val="001C107D"/>
    <w:rsid w:val="001C1995"/>
    <w:rsid w:val="001C238A"/>
    <w:rsid w:val="001C3061"/>
    <w:rsid w:val="001C4AC9"/>
    <w:rsid w:val="001C58C3"/>
    <w:rsid w:val="001C5EAD"/>
    <w:rsid w:val="001C5EF6"/>
    <w:rsid w:val="001C6653"/>
    <w:rsid w:val="001C6B8C"/>
    <w:rsid w:val="001C73E8"/>
    <w:rsid w:val="001C786E"/>
    <w:rsid w:val="001C7F4D"/>
    <w:rsid w:val="001D129D"/>
    <w:rsid w:val="001D1318"/>
    <w:rsid w:val="001D373B"/>
    <w:rsid w:val="001D382E"/>
    <w:rsid w:val="001D4654"/>
    <w:rsid w:val="001D51E6"/>
    <w:rsid w:val="001D6CDF"/>
    <w:rsid w:val="001D6D90"/>
    <w:rsid w:val="001D6EC4"/>
    <w:rsid w:val="001E24DF"/>
    <w:rsid w:val="001E258C"/>
    <w:rsid w:val="001E3120"/>
    <w:rsid w:val="001E379B"/>
    <w:rsid w:val="001E3A98"/>
    <w:rsid w:val="001E427A"/>
    <w:rsid w:val="001E4A6B"/>
    <w:rsid w:val="001E516F"/>
    <w:rsid w:val="001E5C24"/>
    <w:rsid w:val="001E7B9D"/>
    <w:rsid w:val="001E7DF8"/>
    <w:rsid w:val="001F11FF"/>
    <w:rsid w:val="001F1280"/>
    <w:rsid w:val="001F1322"/>
    <w:rsid w:val="001F1885"/>
    <w:rsid w:val="001F1AE3"/>
    <w:rsid w:val="001F469D"/>
    <w:rsid w:val="001F4D4A"/>
    <w:rsid w:val="001F4DB4"/>
    <w:rsid w:val="001F55EB"/>
    <w:rsid w:val="001F5AF1"/>
    <w:rsid w:val="001F65DD"/>
    <w:rsid w:val="001F6C27"/>
    <w:rsid w:val="001F722A"/>
    <w:rsid w:val="001F7347"/>
    <w:rsid w:val="001F7DD5"/>
    <w:rsid w:val="0020072D"/>
    <w:rsid w:val="002010BC"/>
    <w:rsid w:val="0020234B"/>
    <w:rsid w:val="0020253A"/>
    <w:rsid w:val="00202DCA"/>
    <w:rsid w:val="00202FA9"/>
    <w:rsid w:val="0020316E"/>
    <w:rsid w:val="00204827"/>
    <w:rsid w:val="00204980"/>
    <w:rsid w:val="002049A2"/>
    <w:rsid w:val="0020581F"/>
    <w:rsid w:val="002063F0"/>
    <w:rsid w:val="002067CD"/>
    <w:rsid w:val="00206BE3"/>
    <w:rsid w:val="00207200"/>
    <w:rsid w:val="00207607"/>
    <w:rsid w:val="00210581"/>
    <w:rsid w:val="0021069F"/>
    <w:rsid w:val="00210979"/>
    <w:rsid w:val="00210F9B"/>
    <w:rsid w:val="002122BD"/>
    <w:rsid w:val="00212A0B"/>
    <w:rsid w:val="00212A89"/>
    <w:rsid w:val="00212E0E"/>
    <w:rsid w:val="00212F07"/>
    <w:rsid w:val="002130F9"/>
    <w:rsid w:val="00213135"/>
    <w:rsid w:val="002137CD"/>
    <w:rsid w:val="00213DBD"/>
    <w:rsid w:val="00213DBE"/>
    <w:rsid w:val="0021427F"/>
    <w:rsid w:val="00214300"/>
    <w:rsid w:val="0021448C"/>
    <w:rsid w:val="00214D37"/>
    <w:rsid w:val="00214F87"/>
    <w:rsid w:val="002151B2"/>
    <w:rsid w:val="002158A1"/>
    <w:rsid w:val="00215AF9"/>
    <w:rsid w:val="002208D2"/>
    <w:rsid w:val="00220CCB"/>
    <w:rsid w:val="002210FB"/>
    <w:rsid w:val="00223066"/>
    <w:rsid w:val="00223209"/>
    <w:rsid w:val="002236A0"/>
    <w:rsid w:val="00223980"/>
    <w:rsid w:val="00223F68"/>
    <w:rsid w:val="002242D7"/>
    <w:rsid w:val="00224534"/>
    <w:rsid w:val="00224A00"/>
    <w:rsid w:val="00225F3D"/>
    <w:rsid w:val="00226BA3"/>
    <w:rsid w:val="00226E37"/>
    <w:rsid w:val="00230D81"/>
    <w:rsid w:val="00231DB8"/>
    <w:rsid w:val="0023215A"/>
    <w:rsid w:val="00232DEF"/>
    <w:rsid w:val="0023476A"/>
    <w:rsid w:val="002347E2"/>
    <w:rsid w:val="002348FB"/>
    <w:rsid w:val="002354D1"/>
    <w:rsid w:val="00235C2D"/>
    <w:rsid w:val="002364C7"/>
    <w:rsid w:val="0023651A"/>
    <w:rsid w:val="002370E1"/>
    <w:rsid w:val="00240102"/>
    <w:rsid w:val="00240DD4"/>
    <w:rsid w:val="00241174"/>
    <w:rsid w:val="00242449"/>
    <w:rsid w:val="00242BC1"/>
    <w:rsid w:val="00243307"/>
    <w:rsid w:val="00243A07"/>
    <w:rsid w:val="00243CDD"/>
    <w:rsid w:val="00243E7C"/>
    <w:rsid w:val="00243EE3"/>
    <w:rsid w:val="002449C8"/>
    <w:rsid w:val="002460C7"/>
    <w:rsid w:val="002463A0"/>
    <w:rsid w:val="00247BE8"/>
    <w:rsid w:val="00247F37"/>
    <w:rsid w:val="00250055"/>
    <w:rsid w:val="002500EC"/>
    <w:rsid w:val="0025042F"/>
    <w:rsid w:val="002509B6"/>
    <w:rsid w:val="00251BCB"/>
    <w:rsid w:val="00253318"/>
    <w:rsid w:val="002537DA"/>
    <w:rsid w:val="00253BA9"/>
    <w:rsid w:val="00253C24"/>
    <w:rsid w:val="002545FC"/>
    <w:rsid w:val="00254A14"/>
    <w:rsid w:val="0025547F"/>
    <w:rsid w:val="002563F3"/>
    <w:rsid w:val="00257947"/>
    <w:rsid w:val="002601FE"/>
    <w:rsid w:val="0026063E"/>
    <w:rsid w:val="00262153"/>
    <w:rsid w:val="002622C7"/>
    <w:rsid w:val="00262B09"/>
    <w:rsid w:val="00263AFC"/>
    <w:rsid w:val="00263F0B"/>
    <w:rsid w:val="002654BD"/>
    <w:rsid w:val="0026564D"/>
    <w:rsid w:val="00267C49"/>
    <w:rsid w:val="00270278"/>
    <w:rsid w:val="0027030A"/>
    <w:rsid w:val="002705AE"/>
    <w:rsid w:val="0027129B"/>
    <w:rsid w:val="002714B0"/>
    <w:rsid w:val="0027181E"/>
    <w:rsid w:val="00272636"/>
    <w:rsid w:val="00272E96"/>
    <w:rsid w:val="00273080"/>
    <w:rsid w:val="002730AE"/>
    <w:rsid w:val="00273C84"/>
    <w:rsid w:val="00273DC1"/>
    <w:rsid w:val="002740B5"/>
    <w:rsid w:val="002747B9"/>
    <w:rsid w:val="0027481D"/>
    <w:rsid w:val="002751E2"/>
    <w:rsid w:val="00275919"/>
    <w:rsid w:val="00275C0F"/>
    <w:rsid w:val="0027681E"/>
    <w:rsid w:val="00276F37"/>
    <w:rsid w:val="002776E0"/>
    <w:rsid w:val="00277EEF"/>
    <w:rsid w:val="0028084A"/>
    <w:rsid w:val="00280AD3"/>
    <w:rsid w:val="00280D3B"/>
    <w:rsid w:val="00280DEB"/>
    <w:rsid w:val="0028103B"/>
    <w:rsid w:val="002817FC"/>
    <w:rsid w:val="0028188F"/>
    <w:rsid w:val="00281D4B"/>
    <w:rsid w:val="0028219F"/>
    <w:rsid w:val="002826C4"/>
    <w:rsid w:val="002829F8"/>
    <w:rsid w:val="00282B6E"/>
    <w:rsid w:val="00283DA0"/>
    <w:rsid w:val="002844DA"/>
    <w:rsid w:val="00284657"/>
    <w:rsid w:val="00284F50"/>
    <w:rsid w:val="00286EBC"/>
    <w:rsid w:val="0028705F"/>
    <w:rsid w:val="00287577"/>
    <w:rsid w:val="00287AD8"/>
    <w:rsid w:val="002900E7"/>
    <w:rsid w:val="002906E3"/>
    <w:rsid w:val="00290E37"/>
    <w:rsid w:val="002928E4"/>
    <w:rsid w:val="00292FE6"/>
    <w:rsid w:val="00293610"/>
    <w:rsid w:val="00294A4B"/>
    <w:rsid w:val="00294AE4"/>
    <w:rsid w:val="0029565F"/>
    <w:rsid w:val="00296160"/>
    <w:rsid w:val="002969DC"/>
    <w:rsid w:val="00297168"/>
    <w:rsid w:val="002A0486"/>
    <w:rsid w:val="002A165D"/>
    <w:rsid w:val="002A2AD9"/>
    <w:rsid w:val="002A2B09"/>
    <w:rsid w:val="002A37B4"/>
    <w:rsid w:val="002A4547"/>
    <w:rsid w:val="002A56AE"/>
    <w:rsid w:val="002A598D"/>
    <w:rsid w:val="002A5A5B"/>
    <w:rsid w:val="002A62B7"/>
    <w:rsid w:val="002A67C4"/>
    <w:rsid w:val="002B030C"/>
    <w:rsid w:val="002B0388"/>
    <w:rsid w:val="002B0599"/>
    <w:rsid w:val="002B08D8"/>
    <w:rsid w:val="002B1C0A"/>
    <w:rsid w:val="002B2242"/>
    <w:rsid w:val="002B27D7"/>
    <w:rsid w:val="002B28E6"/>
    <w:rsid w:val="002B3A1B"/>
    <w:rsid w:val="002B4A16"/>
    <w:rsid w:val="002B4C44"/>
    <w:rsid w:val="002B4E58"/>
    <w:rsid w:val="002B4EE3"/>
    <w:rsid w:val="002B5D48"/>
    <w:rsid w:val="002B5ED1"/>
    <w:rsid w:val="002B66A4"/>
    <w:rsid w:val="002B6EBD"/>
    <w:rsid w:val="002B7309"/>
    <w:rsid w:val="002B7E66"/>
    <w:rsid w:val="002C08F4"/>
    <w:rsid w:val="002C23E9"/>
    <w:rsid w:val="002C2582"/>
    <w:rsid w:val="002C2B08"/>
    <w:rsid w:val="002C2E88"/>
    <w:rsid w:val="002C2FB6"/>
    <w:rsid w:val="002C31E8"/>
    <w:rsid w:val="002C39BE"/>
    <w:rsid w:val="002C402D"/>
    <w:rsid w:val="002C407D"/>
    <w:rsid w:val="002C4745"/>
    <w:rsid w:val="002C4EDB"/>
    <w:rsid w:val="002C5D64"/>
    <w:rsid w:val="002C5F46"/>
    <w:rsid w:val="002C74D8"/>
    <w:rsid w:val="002D08A9"/>
    <w:rsid w:val="002D2060"/>
    <w:rsid w:val="002D31C5"/>
    <w:rsid w:val="002D3579"/>
    <w:rsid w:val="002D3919"/>
    <w:rsid w:val="002D3E04"/>
    <w:rsid w:val="002D4538"/>
    <w:rsid w:val="002D51F6"/>
    <w:rsid w:val="002D59E9"/>
    <w:rsid w:val="002D5D56"/>
    <w:rsid w:val="002D612A"/>
    <w:rsid w:val="002D6221"/>
    <w:rsid w:val="002D634B"/>
    <w:rsid w:val="002D6C34"/>
    <w:rsid w:val="002D6CFC"/>
    <w:rsid w:val="002D7255"/>
    <w:rsid w:val="002E0481"/>
    <w:rsid w:val="002E0F8C"/>
    <w:rsid w:val="002E1A94"/>
    <w:rsid w:val="002E1B46"/>
    <w:rsid w:val="002E22BC"/>
    <w:rsid w:val="002E2321"/>
    <w:rsid w:val="002E2500"/>
    <w:rsid w:val="002E286D"/>
    <w:rsid w:val="002E3ABA"/>
    <w:rsid w:val="002E3D4F"/>
    <w:rsid w:val="002E48BB"/>
    <w:rsid w:val="002E490B"/>
    <w:rsid w:val="002E4D28"/>
    <w:rsid w:val="002E5163"/>
    <w:rsid w:val="002E5986"/>
    <w:rsid w:val="002F1770"/>
    <w:rsid w:val="002F1AA6"/>
    <w:rsid w:val="002F2166"/>
    <w:rsid w:val="002F2CE3"/>
    <w:rsid w:val="002F5A0C"/>
    <w:rsid w:val="002F6323"/>
    <w:rsid w:val="002F6C54"/>
    <w:rsid w:val="002F6F48"/>
    <w:rsid w:val="002F7324"/>
    <w:rsid w:val="002F7D79"/>
    <w:rsid w:val="00300021"/>
    <w:rsid w:val="003000C3"/>
    <w:rsid w:val="00303530"/>
    <w:rsid w:val="00303A10"/>
    <w:rsid w:val="003045C5"/>
    <w:rsid w:val="003048A7"/>
    <w:rsid w:val="00305E57"/>
    <w:rsid w:val="00306A85"/>
    <w:rsid w:val="00306BD5"/>
    <w:rsid w:val="00306D29"/>
    <w:rsid w:val="00306ECC"/>
    <w:rsid w:val="00307828"/>
    <w:rsid w:val="00312F7B"/>
    <w:rsid w:val="00313107"/>
    <w:rsid w:val="003132D5"/>
    <w:rsid w:val="00313314"/>
    <w:rsid w:val="00314A82"/>
    <w:rsid w:val="00314C56"/>
    <w:rsid w:val="00314FDB"/>
    <w:rsid w:val="00315545"/>
    <w:rsid w:val="003165DD"/>
    <w:rsid w:val="00317202"/>
    <w:rsid w:val="00317FA9"/>
    <w:rsid w:val="003203CD"/>
    <w:rsid w:val="00323E7C"/>
    <w:rsid w:val="00323EEC"/>
    <w:rsid w:val="00324002"/>
    <w:rsid w:val="0032424D"/>
    <w:rsid w:val="00324C3F"/>
    <w:rsid w:val="00324D70"/>
    <w:rsid w:val="0032504B"/>
    <w:rsid w:val="0032611B"/>
    <w:rsid w:val="00326274"/>
    <w:rsid w:val="00326737"/>
    <w:rsid w:val="00327BD4"/>
    <w:rsid w:val="00327EAF"/>
    <w:rsid w:val="00330306"/>
    <w:rsid w:val="0033076F"/>
    <w:rsid w:val="0033081F"/>
    <w:rsid w:val="003309A8"/>
    <w:rsid w:val="00330E34"/>
    <w:rsid w:val="00331FB6"/>
    <w:rsid w:val="003323F9"/>
    <w:rsid w:val="00332C98"/>
    <w:rsid w:val="00334986"/>
    <w:rsid w:val="00334DAD"/>
    <w:rsid w:val="00335085"/>
    <w:rsid w:val="00335347"/>
    <w:rsid w:val="003367D3"/>
    <w:rsid w:val="003376DD"/>
    <w:rsid w:val="00337C77"/>
    <w:rsid w:val="00337E96"/>
    <w:rsid w:val="00340218"/>
    <w:rsid w:val="003412DB"/>
    <w:rsid w:val="00341C91"/>
    <w:rsid w:val="00341DE9"/>
    <w:rsid w:val="003420E6"/>
    <w:rsid w:val="003428F0"/>
    <w:rsid w:val="00342C2C"/>
    <w:rsid w:val="00343B15"/>
    <w:rsid w:val="00343BB4"/>
    <w:rsid w:val="00344AE2"/>
    <w:rsid w:val="00344E37"/>
    <w:rsid w:val="00345520"/>
    <w:rsid w:val="003457BD"/>
    <w:rsid w:val="00345B19"/>
    <w:rsid w:val="00345B3F"/>
    <w:rsid w:val="00345B74"/>
    <w:rsid w:val="00345E06"/>
    <w:rsid w:val="00346363"/>
    <w:rsid w:val="00347E63"/>
    <w:rsid w:val="003507FA"/>
    <w:rsid w:val="00351B8B"/>
    <w:rsid w:val="00351C00"/>
    <w:rsid w:val="00353234"/>
    <w:rsid w:val="003532BC"/>
    <w:rsid w:val="00353883"/>
    <w:rsid w:val="00354BE3"/>
    <w:rsid w:val="00354C04"/>
    <w:rsid w:val="00355473"/>
    <w:rsid w:val="00356688"/>
    <w:rsid w:val="0035721E"/>
    <w:rsid w:val="00357A7D"/>
    <w:rsid w:val="00357FCF"/>
    <w:rsid w:val="00360234"/>
    <w:rsid w:val="00360BE9"/>
    <w:rsid w:val="00360CD4"/>
    <w:rsid w:val="00361B92"/>
    <w:rsid w:val="00362808"/>
    <w:rsid w:val="00364895"/>
    <w:rsid w:val="00364D17"/>
    <w:rsid w:val="0036505E"/>
    <w:rsid w:val="0036566A"/>
    <w:rsid w:val="00365FD9"/>
    <w:rsid w:val="003660ED"/>
    <w:rsid w:val="0037081E"/>
    <w:rsid w:val="003709AA"/>
    <w:rsid w:val="003715FD"/>
    <w:rsid w:val="00372B46"/>
    <w:rsid w:val="0037357F"/>
    <w:rsid w:val="00374E54"/>
    <w:rsid w:val="00375ED1"/>
    <w:rsid w:val="00377B7E"/>
    <w:rsid w:val="00380770"/>
    <w:rsid w:val="003807F6"/>
    <w:rsid w:val="00381F59"/>
    <w:rsid w:val="0038287B"/>
    <w:rsid w:val="003839F6"/>
    <w:rsid w:val="00384054"/>
    <w:rsid w:val="003841FC"/>
    <w:rsid w:val="00385EFC"/>
    <w:rsid w:val="003863FA"/>
    <w:rsid w:val="00386F4A"/>
    <w:rsid w:val="0038795A"/>
    <w:rsid w:val="00390A5D"/>
    <w:rsid w:val="00390B75"/>
    <w:rsid w:val="00391BE7"/>
    <w:rsid w:val="00392579"/>
    <w:rsid w:val="003944B0"/>
    <w:rsid w:val="0039459E"/>
    <w:rsid w:val="0039472C"/>
    <w:rsid w:val="00394AF5"/>
    <w:rsid w:val="00395685"/>
    <w:rsid w:val="0039780D"/>
    <w:rsid w:val="003A0219"/>
    <w:rsid w:val="003A046A"/>
    <w:rsid w:val="003A06A9"/>
    <w:rsid w:val="003A0CDC"/>
    <w:rsid w:val="003A2834"/>
    <w:rsid w:val="003A2F28"/>
    <w:rsid w:val="003A4D53"/>
    <w:rsid w:val="003A4F77"/>
    <w:rsid w:val="003A5746"/>
    <w:rsid w:val="003A68B5"/>
    <w:rsid w:val="003A7005"/>
    <w:rsid w:val="003A7151"/>
    <w:rsid w:val="003A7DD7"/>
    <w:rsid w:val="003B0935"/>
    <w:rsid w:val="003B107B"/>
    <w:rsid w:val="003B2B93"/>
    <w:rsid w:val="003B2C67"/>
    <w:rsid w:val="003B2D24"/>
    <w:rsid w:val="003B2DB5"/>
    <w:rsid w:val="003B2E21"/>
    <w:rsid w:val="003B3823"/>
    <w:rsid w:val="003B45C4"/>
    <w:rsid w:val="003B4855"/>
    <w:rsid w:val="003B533B"/>
    <w:rsid w:val="003B57F5"/>
    <w:rsid w:val="003B5BF6"/>
    <w:rsid w:val="003C0295"/>
    <w:rsid w:val="003C0416"/>
    <w:rsid w:val="003C0528"/>
    <w:rsid w:val="003C0EEC"/>
    <w:rsid w:val="003C1479"/>
    <w:rsid w:val="003C208B"/>
    <w:rsid w:val="003C27AC"/>
    <w:rsid w:val="003C3E5D"/>
    <w:rsid w:val="003C4CFC"/>
    <w:rsid w:val="003C4DFE"/>
    <w:rsid w:val="003C5185"/>
    <w:rsid w:val="003C61E4"/>
    <w:rsid w:val="003C671B"/>
    <w:rsid w:val="003C782A"/>
    <w:rsid w:val="003D1A81"/>
    <w:rsid w:val="003D279A"/>
    <w:rsid w:val="003D2938"/>
    <w:rsid w:val="003D2C40"/>
    <w:rsid w:val="003D4914"/>
    <w:rsid w:val="003D4E0B"/>
    <w:rsid w:val="003D51CD"/>
    <w:rsid w:val="003D54F0"/>
    <w:rsid w:val="003D5E35"/>
    <w:rsid w:val="003D74B4"/>
    <w:rsid w:val="003E008F"/>
    <w:rsid w:val="003E037F"/>
    <w:rsid w:val="003E0C9E"/>
    <w:rsid w:val="003E1331"/>
    <w:rsid w:val="003E1BD3"/>
    <w:rsid w:val="003E1DCA"/>
    <w:rsid w:val="003E2205"/>
    <w:rsid w:val="003E2E7D"/>
    <w:rsid w:val="003E4520"/>
    <w:rsid w:val="003E46B9"/>
    <w:rsid w:val="003E4D02"/>
    <w:rsid w:val="003E51B7"/>
    <w:rsid w:val="003E5507"/>
    <w:rsid w:val="003E5F7C"/>
    <w:rsid w:val="003E60A4"/>
    <w:rsid w:val="003E6E1E"/>
    <w:rsid w:val="003E71FF"/>
    <w:rsid w:val="003E7551"/>
    <w:rsid w:val="003E75F2"/>
    <w:rsid w:val="003F024D"/>
    <w:rsid w:val="003F1CEB"/>
    <w:rsid w:val="003F2060"/>
    <w:rsid w:val="003F240F"/>
    <w:rsid w:val="003F26B4"/>
    <w:rsid w:val="003F279D"/>
    <w:rsid w:val="003F2835"/>
    <w:rsid w:val="003F2B31"/>
    <w:rsid w:val="003F3944"/>
    <w:rsid w:val="003F4112"/>
    <w:rsid w:val="003F46BD"/>
    <w:rsid w:val="003F4A62"/>
    <w:rsid w:val="003F57A8"/>
    <w:rsid w:val="003F5915"/>
    <w:rsid w:val="003F675A"/>
    <w:rsid w:val="003F67F1"/>
    <w:rsid w:val="003F7A26"/>
    <w:rsid w:val="003F7BA5"/>
    <w:rsid w:val="00400438"/>
    <w:rsid w:val="0040071B"/>
    <w:rsid w:val="00400991"/>
    <w:rsid w:val="004012BD"/>
    <w:rsid w:val="00401653"/>
    <w:rsid w:val="00401A1C"/>
    <w:rsid w:val="00402A3E"/>
    <w:rsid w:val="00402C87"/>
    <w:rsid w:val="00402D6D"/>
    <w:rsid w:val="00403E99"/>
    <w:rsid w:val="00403F44"/>
    <w:rsid w:val="004044A5"/>
    <w:rsid w:val="00406159"/>
    <w:rsid w:val="004116FC"/>
    <w:rsid w:val="00411978"/>
    <w:rsid w:val="004121A5"/>
    <w:rsid w:val="004129F7"/>
    <w:rsid w:val="00413232"/>
    <w:rsid w:val="004138D8"/>
    <w:rsid w:val="00413C79"/>
    <w:rsid w:val="0041474B"/>
    <w:rsid w:val="004150F3"/>
    <w:rsid w:val="00416F29"/>
    <w:rsid w:val="00417013"/>
    <w:rsid w:val="00420549"/>
    <w:rsid w:val="00420671"/>
    <w:rsid w:val="004208CD"/>
    <w:rsid w:val="004210DB"/>
    <w:rsid w:val="004224DC"/>
    <w:rsid w:val="00422AAB"/>
    <w:rsid w:val="004231D5"/>
    <w:rsid w:val="0042329C"/>
    <w:rsid w:val="0042359E"/>
    <w:rsid w:val="0042458B"/>
    <w:rsid w:val="00424CA9"/>
    <w:rsid w:val="00425136"/>
    <w:rsid w:val="004258B1"/>
    <w:rsid w:val="00425EC5"/>
    <w:rsid w:val="00426FF2"/>
    <w:rsid w:val="00427F1D"/>
    <w:rsid w:val="00430196"/>
    <w:rsid w:val="00431347"/>
    <w:rsid w:val="00431ECD"/>
    <w:rsid w:val="00432ADD"/>
    <w:rsid w:val="00433FE2"/>
    <w:rsid w:val="0043419F"/>
    <w:rsid w:val="0043584C"/>
    <w:rsid w:val="00435985"/>
    <w:rsid w:val="00435D95"/>
    <w:rsid w:val="004364F4"/>
    <w:rsid w:val="004365D2"/>
    <w:rsid w:val="0043685F"/>
    <w:rsid w:val="00436C02"/>
    <w:rsid w:val="00436C28"/>
    <w:rsid w:val="00437A2E"/>
    <w:rsid w:val="00437D11"/>
    <w:rsid w:val="00437D6F"/>
    <w:rsid w:val="00440681"/>
    <w:rsid w:val="004416C4"/>
    <w:rsid w:val="00441AEE"/>
    <w:rsid w:val="00441D3D"/>
    <w:rsid w:val="00442562"/>
    <w:rsid w:val="00443B94"/>
    <w:rsid w:val="00444069"/>
    <w:rsid w:val="0044423B"/>
    <w:rsid w:val="004456A4"/>
    <w:rsid w:val="00445872"/>
    <w:rsid w:val="0044789E"/>
    <w:rsid w:val="00450D62"/>
    <w:rsid w:val="00450FB5"/>
    <w:rsid w:val="0045151F"/>
    <w:rsid w:val="004519C7"/>
    <w:rsid w:val="004524B6"/>
    <w:rsid w:val="00452A2D"/>
    <w:rsid w:val="0045375C"/>
    <w:rsid w:val="00454368"/>
    <w:rsid w:val="004545F1"/>
    <w:rsid w:val="00454F0B"/>
    <w:rsid w:val="00455686"/>
    <w:rsid w:val="00455DCE"/>
    <w:rsid w:val="00456118"/>
    <w:rsid w:val="00456188"/>
    <w:rsid w:val="00457459"/>
    <w:rsid w:val="00457975"/>
    <w:rsid w:val="00461E51"/>
    <w:rsid w:val="004620EC"/>
    <w:rsid w:val="00462243"/>
    <w:rsid w:val="004622DF"/>
    <w:rsid w:val="00462B34"/>
    <w:rsid w:val="00462FDC"/>
    <w:rsid w:val="0046355F"/>
    <w:rsid w:val="00463854"/>
    <w:rsid w:val="004640A3"/>
    <w:rsid w:val="00464886"/>
    <w:rsid w:val="00465A94"/>
    <w:rsid w:val="00465C58"/>
    <w:rsid w:val="00466B9A"/>
    <w:rsid w:val="00470482"/>
    <w:rsid w:val="0047051D"/>
    <w:rsid w:val="00470761"/>
    <w:rsid w:val="0047143E"/>
    <w:rsid w:val="00471C09"/>
    <w:rsid w:val="00472396"/>
    <w:rsid w:val="00472492"/>
    <w:rsid w:val="004724DE"/>
    <w:rsid w:val="0047289A"/>
    <w:rsid w:val="004736B9"/>
    <w:rsid w:val="00473A2D"/>
    <w:rsid w:val="00474D6F"/>
    <w:rsid w:val="00475897"/>
    <w:rsid w:val="004759AF"/>
    <w:rsid w:val="0047624F"/>
    <w:rsid w:val="0047638B"/>
    <w:rsid w:val="00476E1D"/>
    <w:rsid w:val="00477312"/>
    <w:rsid w:val="00477646"/>
    <w:rsid w:val="00477A00"/>
    <w:rsid w:val="00480652"/>
    <w:rsid w:val="00480A1F"/>
    <w:rsid w:val="004812D3"/>
    <w:rsid w:val="00481D2B"/>
    <w:rsid w:val="0048224B"/>
    <w:rsid w:val="0048410C"/>
    <w:rsid w:val="00484456"/>
    <w:rsid w:val="00484747"/>
    <w:rsid w:val="004848C1"/>
    <w:rsid w:val="00484E7B"/>
    <w:rsid w:val="00485232"/>
    <w:rsid w:val="004856CF"/>
    <w:rsid w:val="00485A92"/>
    <w:rsid w:val="00486CBF"/>
    <w:rsid w:val="00487043"/>
    <w:rsid w:val="00487075"/>
    <w:rsid w:val="00490F32"/>
    <w:rsid w:val="00491996"/>
    <w:rsid w:val="00494E02"/>
    <w:rsid w:val="00496206"/>
    <w:rsid w:val="00496527"/>
    <w:rsid w:val="0049652F"/>
    <w:rsid w:val="00496ABE"/>
    <w:rsid w:val="004A0C62"/>
    <w:rsid w:val="004A2778"/>
    <w:rsid w:val="004A3BF5"/>
    <w:rsid w:val="004A4512"/>
    <w:rsid w:val="004A4E98"/>
    <w:rsid w:val="004A56ED"/>
    <w:rsid w:val="004A69CB"/>
    <w:rsid w:val="004A7815"/>
    <w:rsid w:val="004A7F31"/>
    <w:rsid w:val="004B04C5"/>
    <w:rsid w:val="004B0B41"/>
    <w:rsid w:val="004B1052"/>
    <w:rsid w:val="004B2080"/>
    <w:rsid w:val="004B22DD"/>
    <w:rsid w:val="004B32DC"/>
    <w:rsid w:val="004B367A"/>
    <w:rsid w:val="004B39BB"/>
    <w:rsid w:val="004B4248"/>
    <w:rsid w:val="004B4537"/>
    <w:rsid w:val="004B502E"/>
    <w:rsid w:val="004B54A1"/>
    <w:rsid w:val="004B6F01"/>
    <w:rsid w:val="004C0F4B"/>
    <w:rsid w:val="004C1182"/>
    <w:rsid w:val="004C1200"/>
    <w:rsid w:val="004C2EB3"/>
    <w:rsid w:val="004C3179"/>
    <w:rsid w:val="004C31EE"/>
    <w:rsid w:val="004C32AC"/>
    <w:rsid w:val="004C3706"/>
    <w:rsid w:val="004C406A"/>
    <w:rsid w:val="004C506F"/>
    <w:rsid w:val="004C5A2A"/>
    <w:rsid w:val="004C61A0"/>
    <w:rsid w:val="004C66DC"/>
    <w:rsid w:val="004C6DC8"/>
    <w:rsid w:val="004C7D63"/>
    <w:rsid w:val="004D03ED"/>
    <w:rsid w:val="004D0CC2"/>
    <w:rsid w:val="004D0E91"/>
    <w:rsid w:val="004D1608"/>
    <w:rsid w:val="004D22C1"/>
    <w:rsid w:val="004D2E58"/>
    <w:rsid w:val="004D2FD7"/>
    <w:rsid w:val="004D36B5"/>
    <w:rsid w:val="004D394F"/>
    <w:rsid w:val="004D3A24"/>
    <w:rsid w:val="004D3FBD"/>
    <w:rsid w:val="004D4754"/>
    <w:rsid w:val="004D65C8"/>
    <w:rsid w:val="004D68AE"/>
    <w:rsid w:val="004D6F37"/>
    <w:rsid w:val="004D7A59"/>
    <w:rsid w:val="004D7FEC"/>
    <w:rsid w:val="004E07A3"/>
    <w:rsid w:val="004E0F67"/>
    <w:rsid w:val="004E256E"/>
    <w:rsid w:val="004E25FC"/>
    <w:rsid w:val="004E27D9"/>
    <w:rsid w:val="004E2C9E"/>
    <w:rsid w:val="004E40DB"/>
    <w:rsid w:val="004E4848"/>
    <w:rsid w:val="004E4A6C"/>
    <w:rsid w:val="004E4F45"/>
    <w:rsid w:val="004E64BB"/>
    <w:rsid w:val="004E6544"/>
    <w:rsid w:val="004E6ADF"/>
    <w:rsid w:val="004E6F82"/>
    <w:rsid w:val="004E78BE"/>
    <w:rsid w:val="004F01DF"/>
    <w:rsid w:val="004F0251"/>
    <w:rsid w:val="004F20C0"/>
    <w:rsid w:val="004F2247"/>
    <w:rsid w:val="004F26F6"/>
    <w:rsid w:val="004F3584"/>
    <w:rsid w:val="004F36E0"/>
    <w:rsid w:val="004F37EB"/>
    <w:rsid w:val="004F4205"/>
    <w:rsid w:val="004F47FC"/>
    <w:rsid w:val="004F75DD"/>
    <w:rsid w:val="004F7B80"/>
    <w:rsid w:val="005005FC"/>
    <w:rsid w:val="0050122C"/>
    <w:rsid w:val="0050199A"/>
    <w:rsid w:val="005029EF"/>
    <w:rsid w:val="00502DD3"/>
    <w:rsid w:val="005036C8"/>
    <w:rsid w:val="0050458A"/>
    <w:rsid w:val="00504861"/>
    <w:rsid w:val="00504C60"/>
    <w:rsid w:val="0050510B"/>
    <w:rsid w:val="00505A9F"/>
    <w:rsid w:val="00505FA3"/>
    <w:rsid w:val="005061FF"/>
    <w:rsid w:val="00506872"/>
    <w:rsid w:val="00506A1F"/>
    <w:rsid w:val="00506CA0"/>
    <w:rsid w:val="005079C0"/>
    <w:rsid w:val="00510173"/>
    <w:rsid w:val="005102EE"/>
    <w:rsid w:val="00511BF2"/>
    <w:rsid w:val="0051243F"/>
    <w:rsid w:val="00512D7E"/>
    <w:rsid w:val="00515845"/>
    <w:rsid w:val="00515E82"/>
    <w:rsid w:val="0051637B"/>
    <w:rsid w:val="0051639E"/>
    <w:rsid w:val="00516538"/>
    <w:rsid w:val="005168D1"/>
    <w:rsid w:val="0051754C"/>
    <w:rsid w:val="0052043B"/>
    <w:rsid w:val="005204C3"/>
    <w:rsid w:val="0052069C"/>
    <w:rsid w:val="005218FB"/>
    <w:rsid w:val="00521915"/>
    <w:rsid w:val="00521A2B"/>
    <w:rsid w:val="00521F13"/>
    <w:rsid w:val="005220AC"/>
    <w:rsid w:val="00522365"/>
    <w:rsid w:val="00522727"/>
    <w:rsid w:val="0052294A"/>
    <w:rsid w:val="00522D2B"/>
    <w:rsid w:val="00522E5D"/>
    <w:rsid w:val="005236AC"/>
    <w:rsid w:val="0052454C"/>
    <w:rsid w:val="005245EF"/>
    <w:rsid w:val="005246B7"/>
    <w:rsid w:val="005278FF"/>
    <w:rsid w:val="0053083F"/>
    <w:rsid w:val="00530B89"/>
    <w:rsid w:val="0053136B"/>
    <w:rsid w:val="005314A9"/>
    <w:rsid w:val="00531803"/>
    <w:rsid w:val="00531A37"/>
    <w:rsid w:val="00531D11"/>
    <w:rsid w:val="00533146"/>
    <w:rsid w:val="00533186"/>
    <w:rsid w:val="00533454"/>
    <w:rsid w:val="00533B1C"/>
    <w:rsid w:val="00533EC4"/>
    <w:rsid w:val="005340C2"/>
    <w:rsid w:val="00534CB8"/>
    <w:rsid w:val="0053564E"/>
    <w:rsid w:val="0053571A"/>
    <w:rsid w:val="00535B0F"/>
    <w:rsid w:val="0053654D"/>
    <w:rsid w:val="00537303"/>
    <w:rsid w:val="005374CD"/>
    <w:rsid w:val="0054041B"/>
    <w:rsid w:val="0054098E"/>
    <w:rsid w:val="0054178F"/>
    <w:rsid w:val="00542201"/>
    <w:rsid w:val="0054367C"/>
    <w:rsid w:val="005442F5"/>
    <w:rsid w:val="0054459A"/>
    <w:rsid w:val="00544B2F"/>
    <w:rsid w:val="00544DB2"/>
    <w:rsid w:val="00545019"/>
    <w:rsid w:val="0054558E"/>
    <w:rsid w:val="00547C2F"/>
    <w:rsid w:val="00547FB7"/>
    <w:rsid w:val="0055030B"/>
    <w:rsid w:val="00550943"/>
    <w:rsid w:val="005511A4"/>
    <w:rsid w:val="0055137A"/>
    <w:rsid w:val="00551D81"/>
    <w:rsid w:val="0055286E"/>
    <w:rsid w:val="005529D7"/>
    <w:rsid w:val="0055329B"/>
    <w:rsid w:val="00553825"/>
    <w:rsid w:val="00553C6D"/>
    <w:rsid w:val="00553F02"/>
    <w:rsid w:val="00554B1E"/>
    <w:rsid w:val="0055523B"/>
    <w:rsid w:val="005566BA"/>
    <w:rsid w:val="00560258"/>
    <w:rsid w:val="0056108B"/>
    <w:rsid w:val="0056140F"/>
    <w:rsid w:val="00561C7E"/>
    <w:rsid w:val="00561D95"/>
    <w:rsid w:val="00562371"/>
    <w:rsid w:val="00562A83"/>
    <w:rsid w:val="00562CCE"/>
    <w:rsid w:val="005651CF"/>
    <w:rsid w:val="005661D8"/>
    <w:rsid w:val="0056685A"/>
    <w:rsid w:val="005668C2"/>
    <w:rsid w:val="00566D90"/>
    <w:rsid w:val="00570CB1"/>
    <w:rsid w:val="00570DA6"/>
    <w:rsid w:val="00571316"/>
    <w:rsid w:val="00571ED1"/>
    <w:rsid w:val="005728B0"/>
    <w:rsid w:val="00573446"/>
    <w:rsid w:val="005737DB"/>
    <w:rsid w:val="00573D49"/>
    <w:rsid w:val="0057513B"/>
    <w:rsid w:val="00577102"/>
    <w:rsid w:val="00581E75"/>
    <w:rsid w:val="00582D40"/>
    <w:rsid w:val="00582E72"/>
    <w:rsid w:val="0058309F"/>
    <w:rsid w:val="0058339A"/>
    <w:rsid w:val="00583497"/>
    <w:rsid w:val="00584769"/>
    <w:rsid w:val="0058477A"/>
    <w:rsid w:val="00584E95"/>
    <w:rsid w:val="00585045"/>
    <w:rsid w:val="00585097"/>
    <w:rsid w:val="0058518A"/>
    <w:rsid w:val="005859FB"/>
    <w:rsid w:val="00585C71"/>
    <w:rsid w:val="00585E26"/>
    <w:rsid w:val="00585EE6"/>
    <w:rsid w:val="00585FEC"/>
    <w:rsid w:val="005860F4"/>
    <w:rsid w:val="00586686"/>
    <w:rsid w:val="00587AD1"/>
    <w:rsid w:val="00587E23"/>
    <w:rsid w:val="005903C5"/>
    <w:rsid w:val="00590639"/>
    <w:rsid w:val="0059096D"/>
    <w:rsid w:val="0059099E"/>
    <w:rsid w:val="00590C9C"/>
    <w:rsid w:val="005910C7"/>
    <w:rsid w:val="00591D05"/>
    <w:rsid w:val="00591DFB"/>
    <w:rsid w:val="00592183"/>
    <w:rsid w:val="00592305"/>
    <w:rsid w:val="00593FE7"/>
    <w:rsid w:val="0059432A"/>
    <w:rsid w:val="005948F5"/>
    <w:rsid w:val="00594E42"/>
    <w:rsid w:val="00595855"/>
    <w:rsid w:val="005962D2"/>
    <w:rsid w:val="005976EE"/>
    <w:rsid w:val="00597A95"/>
    <w:rsid w:val="00597D70"/>
    <w:rsid w:val="00597D7A"/>
    <w:rsid w:val="005A0837"/>
    <w:rsid w:val="005A126D"/>
    <w:rsid w:val="005A1FC1"/>
    <w:rsid w:val="005A282C"/>
    <w:rsid w:val="005A29D7"/>
    <w:rsid w:val="005A40AC"/>
    <w:rsid w:val="005A46D5"/>
    <w:rsid w:val="005A5272"/>
    <w:rsid w:val="005A52CE"/>
    <w:rsid w:val="005A5929"/>
    <w:rsid w:val="005A6205"/>
    <w:rsid w:val="005A64D4"/>
    <w:rsid w:val="005A6C58"/>
    <w:rsid w:val="005A7974"/>
    <w:rsid w:val="005B0238"/>
    <w:rsid w:val="005B075C"/>
    <w:rsid w:val="005B07F1"/>
    <w:rsid w:val="005B0B9D"/>
    <w:rsid w:val="005B0E09"/>
    <w:rsid w:val="005B0F31"/>
    <w:rsid w:val="005B16DC"/>
    <w:rsid w:val="005B1C15"/>
    <w:rsid w:val="005B2F68"/>
    <w:rsid w:val="005B347D"/>
    <w:rsid w:val="005B3D53"/>
    <w:rsid w:val="005B45BD"/>
    <w:rsid w:val="005B4747"/>
    <w:rsid w:val="005B574B"/>
    <w:rsid w:val="005B5AF7"/>
    <w:rsid w:val="005B5EA6"/>
    <w:rsid w:val="005B60CF"/>
    <w:rsid w:val="005B736A"/>
    <w:rsid w:val="005C0079"/>
    <w:rsid w:val="005C09EC"/>
    <w:rsid w:val="005C0C47"/>
    <w:rsid w:val="005C16E4"/>
    <w:rsid w:val="005C1CCD"/>
    <w:rsid w:val="005C2B46"/>
    <w:rsid w:val="005C31CE"/>
    <w:rsid w:val="005C617A"/>
    <w:rsid w:val="005C6280"/>
    <w:rsid w:val="005C6552"/>
    <w:rsid w:val="005C7AF4"/>
    <w:rsid w:val="005D1380"/>
    <w:rsid w:val="005D146A"/>
    <w:rsid w:val="005D19F6"/>
    <w:rsid w:val="005D22AD"/>
    <w:rsid w:val="005D3AA7"/>
    <w:rsid w:val="005D3B18"/>
    <w:rsid w:val="005D4CBF"/>
    <w:rsid w:val="005D518D"/>
    <w:rsid w:val="005D56DB"/>
    <w:rsid w:val="005D5C71"/>
    <w:rsid w:val="005D5D1E"/>
    <w:rsid w:val="005D61E9"/>
    <w:rsid w:val="005D6324"/>
    <w:rsid w:val="005E01A1"/>
    <w:rsid w:val="005E057A"/>
    <w:rsid w:val="005E06F0"/>
    <w:rsid w:val="005E1B26"/>
    <w:rsid w:val="005E291D"/>
    <w:rsid w:val="005E2FEC"/>
    <w:rsid w:val="005E3038"/>
    <w:rsid w:val="005E34C3"/>
    <w:rsid w:val="005E351D"/>
    <w:rsid w:val="005E3562"/>
    <w:rsid w:val="005E35EB"/>
    <w:rsid w:val="005E3A42"/>
    <w:rsid w:val="005E3B5B"/>
    <w:rsid w:val="005E3B6C"/>
    <w:rsid w:val="005E3BB1"/>
    <w:rsid w:val="005E3DC1"/>
    <w:rsid w:val="005E4616"/>
    <w:rsid w:val="005E6A7B"/>
    <w:rsid w:val="005E6CFE"/>
    <w:rsid w:val="005E7280"/>
    <w:rsid w:val="005E7D9E"/>
    <w:rsid w:val="005F0E0A"/>
    <w:rsid w:val="005F13FA"/>
    <w:rsid w:val="005F40F8"/>
    <w:rsid w:val="005F4646"/>
    <w:rsid w:val="005F5DD7"/>
    <w:rsid w:val="005F6943"/>
    <w:rsid w:val="005F6C35"/>
    <w:rsid w:val="005F7487"/>
    <w:rsid w:val="005F7AD9"/>
    <w:rsid w:val="00600335"/>
    <w:rsid w:val="00600E17"/>
    <w:rsid w:val="00601A06"/>
    <w:rsid w:val="00601B3C"/>
    <w:rsid w:val="0060231C"/>
    <w:rsid w:val="00602A97"/>
    <w:rsid w:val="00603760"/>
    <w:rsid w:val="00603BC5"/>
    <w:rsid w:val="00603D2C"/>
    <w:rsid w:val="006041EF"/>
    <w:rsid w:val="00605C48"/>
    <w:rsid w:val="00606593"/>
    <w:rsid w:val="0060676D"/>
    <w:rsid w:val="00606A95"/>
    <w:rsid w:val="00606DC6"/>
    <w:rsid w:val="00607A48"/>
    <w:rsid w:val="00611B2F"/>
    <w:rsid w:val="00612E08"/>
    <w:rsid w:val="00613444"/>
    <w:rsid w:val="00613FF0"/>
    <w:rsid w:val="006140B6"/>
    <w:rsid w:val="00615639"/>
    <w:rsid w:val="00615B49"/>
    <w:rsid w:val="00615BD7"/>
    <w:rsid w:val="00617B78"/>
    <w:rsid w:val="00617B84"/>
    <w:rsid w:val="00620E9D"/>
    <w:rsid w:val="00620ED6"/>
    <w:rsid w:val="00621C4F"/>
    <w:rsid w:val="00621CA3"/>
    <w:rsid w:val="00621D6A"/>
    <w:rsid w:val="00622BC9"/>
    <w:rsid w:val="00623469"/>
    <w:rsid w:val="00624E56"/>
    <w:rsid w:val="006253F1"/>
    <w:rsid w:val="006255F0"/>
    <w:rsid w:val="006260E7"/>
    <w:rsid w:val="00626EBE"/>
    <w:rsid w:val="00627D22"/>
    <w:rsid w:val="006302CB"/>
    <w:rsid w:val="00630DD0"/>
    <w:rsid w:val="00632369"/>
    <w:rsid w:val="0063257E"/>
    <w:rsid w:val="00633036"/>
    <w:rsid w:val="00633DC7"/>
    <w:rsid w:val="00633F57"/>
    <w:rsid w:val="006342AE"/>
    <w:rsid w:val="006347BD"/>
    <w:rsid w:val="006347CE"/>
    <w:rsid w:val="00634B72"/>
    <w:rsid w:val="00635570"/>
    <w:rsid w:val="006366E9"/>
    <w:rsid w:val="00636F94"/>
    <w:rsid w:val="00637464"/>
    <w:rsid w:val="0063768A"/>
    <w:rsid w:val="006404F6"/>
    <w:rsid w:val="006436BF"/>
    <w:rsid w:val="0064396C"/>
    <w:rsid w:val="006445A2"/>
    <w:rsid w:val="00646024"/>
    <w:rsid w:val="00646575"/>
    <w:rsid w:val="0064715C"/>
    <w:rsid w:val="0064729A"/>
    <w:rsid w:val="006502F8"/>
    <w:rsid w:val="0065050C"/>
    <w:rsid w:val="00651D31"/>
    <w:rsid w:val="00653731"/>
    <w:rsid w:val="0065397D"/>
    <w:rsid w:val="00653A5A"/>
    <w:rsid w:val="006543CD"/>
    <w:rsid w:val="00655DCC"/>
    <w:rsid w:val="0065609F"/>
    <w:rsid w:val="00656259"/>
    <w:rsid w:val="006570BD"/>
    <w:rsid w:val="00660528"/>
    <w:rsid w:val="00660987"/>
    <w:rsid w:val="00660DE4"/>
    <w:rsid w:val="006616E8"/>
    <w:rsid w:val="00661A0E"/>
    <w:rsid w:val="00662E50"/>
    <w:rsid w:val="0066317A"/>
    <w:rsid w:val="00663C7F"/>
    <w:rsid w:val="00664C92"/>
    <w:rsid w:val="0066556C"/>
    <w:rsid w:val="0066597B"/>
    <w:rsid w:val="00665C5A"/>
    <w:rsid w:val="00665C79"/>
    <w:rsid w:val="006665E7"/>
    <w:rsid w:val="00666CE9"/>
    <w:rsid w:val="006677DE"/>
    <w:rsid w:val="00670AFD"/>
    <w:rsid w:val="00671187"/>
    <w:rsid w:val="0067143D"/>
    <w:rsid w:val="00672877"/>
    <w:rsid w:val="00672E72"/>
    <w:rsid w:val="0067430B"/>
    <w:rsid w:val="0067472E"/>
    <w:rsid w:val="00674B0C"/>
    <w:rsid w:val="00674B19"/>
    <w:rsid w:val="00674E36"/>
    <w:rsid w:val="0067507D"/>
    <w:rsid w:val="0067533C"/>
    <w:rsid w:val="00675475"/>
    <w:rsid w:val="00675FC2"/>
    <w:rsid w:val="0067647C"/>
    <w:rsid w:val="00677927"/>
    <w:rsid w:val="00677CE0"/>
    <w:rsid w:val="00680B3B"/>
    <w:rsid w:val="00680B42"/>
    <w:rsid w:val="00680B6D"/>
    <w:rsid w:val="00680E88"/>
    <w:rsid w:val="00680F56"/>
    <w:rsid w:val="006810F7"/>
    <w:rsid w:val="0068126D"/>
    <w:rsid w:val="00681727"/>
    <w:rsid w:val="0068294B"/>
    <w:rsid w:val="00682E1D"/>
    <w:rsid w:val="00682F07"/>
    <w:rsid w:val="0068304B"/>
    <w:rsid w:val="00683BDA"/>
    <w:rsid w:val="00683D28"/>
    <w:rsid w:val="0068462C"/>
    <w:rsid w:val="00685974"/>
    <w:rsid w:val="0068615F"/>
    <w:rsid w:val="00686DD0"/>
    <w:rsid w:val="0068755A"/>
    <w:rsid w:val="006878D3"/>
    <w:rsid w:val="006878D6"/>
    <w:rsid w:val="00690780"/>
    <w:rsid w:val="00690A5D"/>
    <w:rsid w:val="00691ADC"/>
    <w:rsid w:val="00691AFD"/>
    <w:rsid w:val="00691CB9"/>
    <w:rsid w:val="0069213D"/>
    <w:rsid w:val="006923B7"/>
    <w:rsid w:val="006926FF"/>
    <w:rsid w:val="00692A70"/>
    <w:rsid w:val="00692E2F"/>
    <w:rsid w:val="00692FDE"/>
    <w:rsid w:val="0069318D"/>
    <w:rsid w:val="0069399F"/>
    <w:rsid w:val="00693D17"/>
    <w:rsid w:val="00694E1F"/>
    <w:rsid w:val="006959A2"/>
    <w:rsid w:val="00696482"/>
    <w:rsid w:val="00696CC3"/>
    <w:rsid w:val="00696DE3"/>
    <w:rsid w:val="006A093A"/>
    <w:rsid w:val="006A1F81"/>
    <w:rsid w:val="006A1FB6"/>
    <w:rsid w:val="006A3241"/>
    <w:rsid w:val="006A3C9D"/>
    <w:rsid w:val="006A4287"/>
    <w:rsid w:val="006A450C"/>
    <w:rsid w:val="006A55BA"/>
    <w:rsid w:val="006A6578"/>
    <w:rsid w:val="006A6915"/>
    <w:rsid w:val="006A6993"/>
    <w:rsid w:val="006A6E72"/>
    <w:rsid w:val="006A716F"/>
    <w:rsid w:val="006A780F"/>
    <w:rsid w:val="006B079F"/>
    <w:rsid w:val="006B0BEC"/>
    <w:rsid w:val="006B189F"/>
    <w:rsid w:val="006B19B2"/>
    <w:rsid w:val="006B2CE2"/>
    <w:rsid w:val="006B34BA"/>
    <w:rsid w:val="006B37B5"/>
    <w:rsid w:val="006B3806"/>
    <w:rsid w:val="006B5B66"/>
    <w:rsid w:val="006B6291"/>
    <w:rsid w:val="006B67C3"/>
    <w:rsid w:val="006B6A39"/>
    <w:rsid w:val="006B6C26"/>
    <w:rsid w:val="006C0D54"/>
    <w:rsid w:val="006C2069"/>
    <w:rsid w:val="006C277F"/>
    <w:rsid w:val="006C299D"/>
    <w:rsid w:val="006C32E3"/>
    <w:rsid w:val="006C35DA"/>
    <w:rsid w:val="006C5D16"/>
    <w:rsid w:val="006C5FCD"/>
    <w:rsid w:val="006C649C"/>
    <w:rsid w:val="006C69D1"/>
    <w:rsid w:val="006C7F62"/>
    <w:rsid w:val="006D0E06"/>
    <w:rsid w:val="006D2520"/>
    <w:rsid w:val="006D2647"/>
    <w:rsid w:val="006D304A"/>
    <w:rsid w:val="006D424B"/>
    <w:rsid w:val="006D4363"/>
    <w:rsid w:val="006D4E77"/>
    <w:rsid w:val="006D5177"/>
    <w:rsid w:val="006D5895"/>
    <w:rsid w:val="006D721C"/>
    <w:rsid w:val="006D727B"/>
    <w:rsid w:val="006D7A31"/>
    <w:rsid w:val="006D7B2F"/>
    <w:rsid w:val="006D7BE8"/>
    <w:rsid w:val="006E0603"/>
    <w:rsid w:val="006E14AB"/>
    <w:rsid w:val="006E1756"/>
    <w:rsid w:val="006E2059"/>
    <w:rsid w:val="006E21B7"/>
    <w:rsid w:val="006E2334"/>
    <w:rsid w:val="006E327B"/>
    <w:rsid w:val="006E33E3"/>
    <w:rsid w:val="006E38B3"/>
    <w:rsid w:val="006E4064"/>
    <w:rsid w:val="006E44CC"/>
    <w:rsid w:val="006E4944"/>
    <w:rsid w:val="006E5357"/>
    <w:rsid w:val="006E6591"/>
    <w:rsid w:val="006E731F"/>
    <w:rsid w:val="006E7DD7"/>
    <w:rsid w:val="006E7E70"/>
    <w:rsid w:val="006F0950"/>
    <w:rsid w:val="006F0B09"/>
    <w:rsid w:val="006F1501"/>
    <w:rsid w:val="006F22C9"/>
    <w:rsid w:val="006F3447"/>
    <w:rsid w:val="006F34D0"/>
    <w:rsid w:val="006F3510"/>
    <w:rsid w:val="006F4628"/>
    <w:rsid w:val="006F5B32"/>
    <w:rsid w:val="006F619F"/>
    <w:rsid w:val="006F6C92"/>
    <w:rsid w:val="006F6F31"/>
    <w:rsid w:val="006F6FA0"/>
    <w:rsid w:val="006F75F8"/>
    <w:rsid w:val="006F78E6"/>
    <w:rsid w:val="006F7EE1"/>
    <w:rsid w:val="007000F1"/>
    <w:rsid w:val="007006BA"/>
    <w:rsid w:val="0070075F"/>
    <w:rsid w:val="007017B2"/>
    <w:rsid w:val="007025F3"/>
    <w:rsid w:val="00702A0A"/>
    <w:rsid w:val="00702C47"/>
    <w:rsid w:val="00702E99"/>
    <w:rsid w:val="00703476"/>
    <w:rsid w:val="007038B3"/>
    <w:rsid w:val="00704300"/>
    <w:rsid w:val="00704348"/>
    <w:rsid w:val="00704782"/>
    <w:rsid w:val="00705178"/>
    <w:rsid w:val="00705C68"/>
    <w:rsid w:val="0070674A"/>
    <w:rsid w:val="0070686E"/>
    <w:rsid w:val="00707782"/>
    <w:rsid w:val="00707AFD"/>
    <w:rsid w:val="00710446"/>
    <w:rsid w:val="0071123B"/>
    <w:rsid w:val="007117CE"/>
    <w:rsid w:val="00711977"/>
    <w:rsid w:val="0071239A"/>
    <w:rsid w:val="0071271A"/>
    <w:rsid w:val="00712EA0"/>
    <w:rsid w:val="00713126"/>
    <w:rsid w:val="00713A68"/>
    <w:rsid w:val="0071406B"/>
    <w:rsid w:val="00714083"/>
    <w:rsid w:val="007143BF"/>
    <w:rsid w:val="00714B6F"/>
    <w:rsid w:val="0071583D"/>
    <w:rsid w:val="007169D5"/>
    <w:rsid w:val="00716D90"/>
    <w:rsid w:val="0071733C"/>
    <w:rsid w:val="00717A38"/>
    <w:rsid w:val="00717DE9"/>
    <w:rsid w:val="0072000A"/>
    <w:rsid w:val="00720475"/>
    <w:rsid w:val="007208F1"/>
    <w:rsid w:val="00720B48"/>
    <w:rsid w:val="007220A8"/>
    <w:rsid w:val="0072215C"/>
    <w:rsid w:val="00722D32"/>
    <w:rsid w:val="0072320C"/>
    <w:rsid w:val="007235FD"/>
    <w:rsid w:val="00724BC8"/>
    <w:rsid w:val="00724F11"/>
    <w:rsid w:val="00725D0D"/>
    <w:rsid w:val="007263B0"/>
    <w:rsid w:val="00726D40"/>
    <w:rsid w:val="0072759A"/>
    <w:rsid w:val="007275C3"/>
    <w:rsid w:val="007278DC"/>
    <w:rsid w:val="00727AAB"/>
    <w:rsid w:val="00727ADF"/>
    <w:rsid w:val="00730471"/>
    <w:rsid w:val="00730F10"/>
    <w:rsid w:val="00731789"/>
    <w:rsid w:val="00732413"/>
    <w:rsid w:val="00732908"/>
    <w:rsid w:val="007329D9"/>
    <w:rsid w:val="007332FF"/>
    <w:rsid w:val="00733383"/>
    <w:rsid w:val="007336AC"/>
    <w:rsid w:val="0073442C"/>
    <w:rsid w:val="00734AE5"/>
    <w:rsid w:val="007354EE"/>
    <w:rsid w:val="0073573B"/>
    <w:rsid w:val="007358A1"/>
    <w:rsid w:val="00735D9A"/>
    <w:rsid w:val="00736D6D"/>
    <w:rsid w:val="007372DA"/>
    <w:rsid w:val="00737532"/>
    <w:rsid w:val="007375F0"/>
    <w:rsid w:val="00737F8D"/>
    <w:rsid w:val="0074065E"/>
    <w:rsid w:val="00740CA8"/>
    <w:rsid w:val="00741F6F"/>
    <w:rsid w:val="0074227F"/>
    <w:rsid w:val="00742C9E"/>
    <w:rsid w:val="00743368"/>
    <w:rsid w:val="0074349B"/>
    <w:rsid w:val="007434CF"/>
    <w:rsid w:val="007438C4"/>
    <w:rsid w:val="00745102"/>
    <w:rsid w:val="0074590F"/>
    <w:rsid w:val="00745FE5"/>
    <w:rsid w:val="00746450"/>
    <w:rsid w:val="00746946"/>
    <w:rsid w:val="00751B51"/>
    <w:rsid w:val="00752939"/>
    <w:rsid w:val="00752978"/>
    <w:rsid w:val="00753556"/>
    <w:rsid w:val="00754030"/>
    <w:rsid w:val="00754AD3"/>
    <w:rsid w:val="007551E8"/>
    <w:rsid w:val="007576F8"/>
    <w:rsid w:val="00757FF9"/>
    <w:rsid w:val="00761E12"/>
    <w:rsid w:val="0076240F"/>
    <w:rsid w:val="00762B0B"/>
    <w:rsid w:val="0076384E"/>
    <w:rsid w:val="00763CC2"/>
    <w:rsid w:val="00764599"/>
    <w:rsid w:val="0076468A"/>
    <w:rsid w:val="00764B7C"/>
    <w:rsid w:val="00764D58"/>
    <w:rsid w:val="00766026"/>
    <w:rsid w:val="00766444"/>
    <w:rsid w:val="00766A51"/>
    <w:rsid w:val="00766CF5"/>
    <w:rsid w:val="00766DD9"/>
    <w:rsid w:val="00766E59"/>
    <w:rsid w:val="0076700F"/>
    <w:rsid w:val="00767A29"/>
    <w:rsid w:val="00770A29"/>
    <w:rsid w:val="00771F20"/>
    <w:rsid w:val="0077217B"/>
    <w:rsid w:val="00772FEE"/>
    <w:rsid w:val="0077330F"/>
    <w:rsid w:val="007733DF"/>
    <w:rsid w:val="00773CB5"/>
    <w:rsid w:val="00774086"/>
    <w:rsid w:val="00774185"/>
    <w:rsid w:val="00777281"/>
    <w:rsid w:val="0077747C"/>
    <w:rsid w:val="007776F5"/>
    <w:rsid w:val="00777AC5"/>
    <w:rsid w:val="00777EE2"/>
    <w:rsid w:val="007802C9"/>
    <w:rsid w:val="0078030D"/>
    <w:rsid w:val="0078159B"/>
    <w:rsid w:val="00782344"/>
    <w:rsid w:val="00782836"/>
    <w:rsid w:val="007839D7"/>
    <w:rsid w:val="00783C71"/>
    <w:rsid w:val="00784687"/>
    <w:rsid w:val="007851F2"/>
    <w:rsid w:val="0078548B"/>
    <w:rsid w:val="00785EC6"/>
    <w:rsid w:val="00786FEF"/>
    <w:rsid w:val="007870C4"/>
    <w:rsid w:val="00791B4E"/>
    <w:rsid w:val="007936AA"/>
    <w:rsid w:val="00793D1C"/>
    <w:rsid w:val="00794174"/>
    <w:rsid w:val="0079425F"/>
    <w:rsid w:val="00795004"/>
    <w:rsid w:val="00795336"/>
    <w:rsid w:val="00795989"/>
    <w:rsid w:val="00795F6B"/>
    <w:rsid w:val="007966EC"/>
    <w:rsid w:val="007A0734"/>
    <w:rsid w:val="007A216E"/>
    <w:rsid w:val="007A3C47"/>
    <w:rsid w:val="007A43A1"/>
    <w:rsid w:val="007A4608"/>
    <w:rsid w:val="007A4875"/>
    <w:rsid w:val="007A5C44"/>
    <w:rsid w:val="007A6A7B"/>
    <w:rsid w:val="007A6F1B"/>
    <w:rsid w:val="007A733B"/>
    <w:rsid w:val="007A7C43"/>
    <w:rsid w:val="007B0211"/>
    <w:rsid w:val="007B1E13"/>
    <w:rsid w:val="007B1EE7"/>
    <w:rsid w:val="007B21DD"/>
    <w:rsid w:val="007B313C"/>
    <w:rsid w:val="007B342E"/>
    <w:rsid w:val="007B36B6"/>
    <w:rsid w:val="007B38A9"/>
    <w:rsid w:val="007B3975"/>
    <w:rsid w:val="007B4D06"/>
    <w:rsid w:val="007B680E"/>
    <w:rsid w:val="007B6E90"/>
    <w:rsid w:val="007B7C3B"/>
    <w:rsid w:val="007C0185"/>
    <w:rsid w:val="007C01B4"/>
    <w:rsid w:val="007C0DDD"/>
    <w:rsid w:val="007C0E38"/>
    <w:rsid w:val="007C0FF9"/>
    <w:rsid w:val="007C2B41"/>
    <w:rsid w:val="007C3848"/>
    <w:rsid w:val="007C3EFB"/>
    <w:rsid w:val="007C4151"/>
    <w:rsid w:val="007C415E"/>
    <w:rsid w:val="007C41D8"/>
    <w:rsid w:val="007C4468"/>
    <w:rsid w:val="007C5585"/>
    <w:rsid w:val="007C57CE"/>
    <w:rsid w:val="007C639F"/>
    <w:rsid w:val="007C63B6"/>
    <w:rsid w:val="007C7E39"/>
    <w:rsid w:val="007D0417"/>
    <w:rsid w:val="007D0C72"/>
    <w:rsid w:val="007D10E3"/>
    <w:rsid w:val="007D120C"/>
    <w:rsid w:val="007D1B5B"/>
    <w:rsid w:val="007D1D58"/>
    <w:rsid w:val="007D2F12"/>
    <w:rsid w:val="007D3AFC"/>
    <w:rsid w:val="007D3B8D"/>
    <w:rsid w:val="007D4BEE"/>
    <w:rsid w:val="007D4E97"/>
    <w:rsid w:val="007D50EF"/>
    <w:rsid w:val="007D5157"/>
    <w:rsid w:val="007D63B1"/>
    <w:rsid w:val="007D7699"/>
    <w:rsid w:val="007D7A08"/>
    <w:rsid w:val="007E0301"/>
    <w:rsid w:val="007E0C71"/>
    <w:rsid w:val="007E0F06"/>
    <w:rsid w:val="007E1D66"/>
    <w:rsid w:val="007E2142"/>
    <w:rsid w:val="007E229D"/>
    <w:rsid w:val="007E3142"/>
    <w:rsid w:val="007E465A"/>
    <w:rsid w:val="007E560C"/>
    <w:rsid w:val="007E6001"/>
    <w:rsid w:val="007E602C"/>
    <w:rsid w:val="007E6DA9"/>
    <w:rsid w:val="007E6E69"/>
    <w:rsid w:val="007E7280"/>
    <w:rsid w:val="007E7360"/>
    <w:rsid w:val="007F10E2"/>
    <w:rsid w:val="007F15D6"/>
    <w:rsid w:val="007F229D"/>
    <w:rsid w:val="007F2600"/>
    <w:rsid w:val="007F2814"/>
    <w:rsid w:val="007F3143"/>
    <w:rsid w:val="007F37E7"/>
    <w:rsid w:val="007F39AE"/>
    <w:rsid w:val="007F51D0"/>
    <w:rsid w:val="007F573D"/>
    <w:rsid w:val="007F57F9"/>
    <w:rsid w:val="007F5BC6"/>
    <w:rsid w:val="007F5FD1"/>
    <w:rsid w:val="007F689E"/>
    <w:rsid w:val="00800370"/>
    <w:rsid w:val="00800794"/>
    <w:rsid w:val="00800A52"/>
    <w:rsid w:val="00801636"/>
    <w:rsid w:val="00801AD3"/>
    <w:rsid w:val="00802103"/>
    <w:rsid w:val="008023FA"/>
    <w:rsid w:val="0080295F"/>
    <w:rsid w:val="00802FB7"/>
    <w:rsid w:val="00803344"/>
    <w:rsid w:val="00804083"/>
    <w:rsid w:val="00805073"/>
    <w:rsid w:val="00806C4C"/>
    <w:rsid w:val="00806C51"/>
    <w:rsid w:val="00806DB0"/>
    <w:rsid w:val="00806F14"/>
    <w:rsid w:val="00810659"/>
    <w:rsid w:val="0081190E"/>
    <w:rsid w:val="00811A47"/>
    <w:rsid w:val="00812D35"/>
    <w:rsid w:val="00812F25"/>
    <w:rsid w:val="00813496"/>
    <w:rsid w:val="00813B9D"/>
    <w:rsid w:val="00813C35"/>
    <w:rsid w:val="008144B1"/>
    <w:rsid w:val="00814622"/>
    <w:rsid w:val="008147BC"/>
    <w:rsid w:val="00814E98"/>
    <w:rsid w:val="00815061"/>
    <w:rsid w:val="00816103"/>
    <w:rsid w:val="00816A2F"/>
    <w:rsid w:val="00820CC6"/>
    <w:rsid w:val="00820D51"/>
    <w:rsid w:val="00820D9A"/>
    <w:rsid w:val="00820FE9"/>
    <w:rsid w:val="008216CD"/>
    <w:rsid w:val="0082180D"/>
    <w:rsid w:val="0082268B"/>
    <w:rsid w:val="00822899"/>
    <w:rsid w:val="0082297B"/>
    <w:rsid w:val="00822BE9"/>
    <w:rsid w:val="00822C08"/>
    <w:rsid w:val="00822E95"/>
    <w:rsid w:val="008244C2"/>
    <w:rsid w:val="00824EEC"/>
    <w:rsid w:val="00824F3F"/>
    <w:rsid w:val="008255D5"/>
    <w:rsid w:val="00825789"/>
    <w:rsid w:val="00825B02"/>
    <w:rsid w:val="0082635A"/>
    <w:rsid w:val="00826807"/>
    <w:rsid w:val="00826E9A"/>
    <w:rsid w:val="00827B30"/>
    <w:rsid w:val="00830217"/>
    <w:rsid w:val="008302D3"/>
    <w:rsid w:val="008303A1"/>
    <w:rsid w:val="00830A5C"/>
    <w:rsid w:val="00831ADE"/>
    <w:rsid w:val="00832433"/>
    <w:rsid w:val="00832510"/>
    <w:rsid w:val="0083313A"/>
    <w:rsid w:val="00833E59"/>
    <w:rsid w:val="00834769"/>
    <w:rsid w:val="00834836"/>
    <w:rsid w:val="00835816"/>
    <w:rsid w:val="00835B2D"/>
    <w:rsid w:val="0083692A"/>
    <w:rsid w:val="00836FF6"/>
    <w:rsid w:val="00840073"/>
    <w:rsid w:val="00840213"/>
    <w:rsid w:val="008402A0"/>
    <w:rsid w:val="008410EC"/>
    <w:rsid w:val="008419E8"/>
    <w:rsid w:val="00842808"/>
    <w:rsid w:val="00843D9A"/>
    <w:rsid w:val="00843EC0"/>
    <w:rsid w:val="00843FA9"/>
    <w:rsid w:val="00844068"/>
    <w:rsid w:val="008444B5"/>
    <w:rsid w:val="00844948"/>
    <w:rsid w:val="0084620F"/>
    <w:rsid w:val="0084656E"/>
    <w:rsid w:val="008465A9"/>
    <w:rsid w:val="00846662"/>
    <w:rsid w:val="0084693C"/>
    <w:rsid w:val="00846A97"/>
    <w:rsid w:val="00847D93"/>
    <w:rsid w:val="0085038F"/>
    <w:rsid w:val="0085079F"/>
    <w:rsid w:val="008507CF"/>
    <w:rsid w:val="00852AF1"/>
    <w:rsid w:val="00852DEB"/>
    <w:rsid w:val="00853A82"/>
    <w:rsid w:val="00854231"/>
    <w:rsid w:val="00854DE2"/>
    <w:rsid w:val="008551B2"/>
    <w:rsid w:val="00855FCE"/>
    <w:rsid w:val="008565DF"/>
    <w:rsid w:val="008569FE"/>
    <w:rsid w:val="00856B4C"/>
    <w:rsid w:val="00857419"/>
    <w:rsid w:val="008575A8"/>
    <w:rsid w:val="008601CE"/>
    <w:rsid w:val="00860B36"/>
    <w:rsid w:val="0086179D"/>
    <w:rsid w:val="0086265A"/>
    <w:rsid w:val="00862EA7"/>
    <w:rsid w:val="008640AA"/>
    <w:rsid w:val="008641B5"/>
    <w:rsid w:val="00864543"/>
    <w:rsid w:val="00864624"/>
    <w:rsid w:val="00864D23"/>
    <w:rsid w:val="00865314"/>
    <w:rsid w:val="008656B1"/>
    <w:rsid w:val="008658C0"/>
    <w:rsid w:val="00865AA7"/>
    <w:rsid w:val="00865E7C"/>
    <w:rsid w:val="00865FFC"/>
    <w:rsid w:val="0086623A"/>
    <w:rsid w:val="00870776"/>
    <w:rsid w:val="00872BCC"/>
    <w:rsid w:val="00873442"/>
    <w:rsid w:val="00873509"/>
    <w:rsid w:val="008736E6"/>
    <w:rsid w:val="00874470"/>
    <w:rsid w:val="00874744"/>
    <w:rsid w:val="00874C89"/>
    <w:rsid w:val="008751ED"/>
    <w:rsid w:val="00875898"/>
    <w:rsid w:val="00876978"/>
    <w:rsid w:val="00876A3B"/>
    <w:rsid w:val="00876BCC"/>
    <w:rsid w:val="008773CC"/>
    <w:rsid w:val="008778C5"/>
    <w:rsid w:val="00877B81"/>
    <w:rsid w:val="008800F8"/>
    <w:rsid w:val="0088032E"/>
    <w:rsid w:val="00882B06"/>
    <w:rsid w:val="00883C25"/>
    <w:rsid w:val="00884991"/>
    <w:rsid w:val="00884CF5"/>
    <w:rsid w:val="00885385"/>
    <w:rsid w:val="00886574"/>
    <w:rsid w:val="00886BF2"/>
    <w:rsid w:val="00886F67"/>
    <w:rsid w:val="008873B9"/>
    <w:rsid w:val="00890C71"/>
    <w:rsid w:val="0089136C"/>
    <w:rsid w:val="00891467"/>
    <w:rsid w:val="008915EE"/>
    <w:rsid w:val="008917AC"/>
    <w:rsid w:val="00891B89"/>
    <w:rsid w:val="008920A8"/>
    <w:rsid w:val="008922F7"/>
    <w:rsid w:val="00892A3A"/>
    <w:rsid w:val="00893428"/>
    <w:rsid w:val="0089391C"/>
    <w:rsid w:val="008939A9"/>
    <w:rsid w:val="00894577"/>
    <w:rsid w:val="00894D7F"/>
    <w:rsid w:val="00894E53"/>
    <w:rsid w:val="008967A4"/>
    <w:rsid w:val="00896A04"/>
    <w:rsid w:val="00896B40"/>
    <w:rsid w:val="00896DB9"/>
    <w:rsid w:val="00896FD1"/>
    <w:rsid w:val="008970A6"/>
    <w:rsid w:val="00897632"/>
    <w:rsid w:val="0089765E"/>
    <w:rsid w:val="008A0054"/>
    <w:rsid w:val="008A06F2"/>
    <w:rsid w:val="008A0767"/>
    <w:rsid w:val="008A131B"/>
    <w:rsid w:val="008A32A8"/>
    <w:rsid w:val="008A3A1A"/>
    <w:rsid w:val="008A3C35"/>
    <w:rsid w:val="008A3D42"/>
    <w:rsid w:val="008A4658"/>
    <w:rsid w:val="008A4B8F"/>
    <w:rsid w:val="008A4EDD"/>
    <w:rsid w:val="008A51F6"/>
    <w:rsid w:val="008A7852"/>
    <w:rsid w:val="008B0FD5"/>
    <w:rsid w:val="008B202C"/>
    <w:rsid w:val="008B3034"/>
    <w:rsid w:val="008B5082"/>
    <w:rsid w:val="008B5CC8"/>
    <w:rsid w:val="008C0121"/>
    <w:rsid w:val="008C051E"/>
    <w:rsid w:val="008C0ED3"/>
    <w:rsid w:val="008C1BD5"/>
    <w:rsid w:val="008C3EBA"/>
    <w:rsid w:val="008C4736"/>
    <w:rsid w:val="008C47FF"/>
    <w:rsid w:val="008C4880"/>
    <w:rsid w:val="008C5F2D"/>
    <w:rsid w:val="008C60D3"/>
    <w:rsid w:val="008C7D7C"/>
    <w:rsid w:val="008D0603"/>
    <w:rsid w:val="008D177C"/>
    <w:rsid w:val="008D217F"/>
    <w:rsid w:val="008D2841"/>
    <w:rsid w:val="008D2B4F"/>
    <w:rsid w:val="008D2D2A"/>
    <w:rsid w:val="008D3566"/>
    <w:rsid w:val="008D3DF1"/>
    <w:rsid w:val="008D3E42"/>
    <w:rsid w:val="008D43C8"/>
    <w:rsid w:val="008D4425"/>
    <w:rsid w:val="008D4D13"/>
    <w:rsid w:val="008D5040"/>
    <w:rsid w:val="008D5676"/>
    <w:rsid w:val="008D5F07"/>
    <w:rsid w:val="008D6324"/>
    <w:rsid w:val="008D7B52"/>
    <w:rsid w:val="008E049E"/>
    <w:rsid w:val="008E054B"/>
    <w:rsid w:val="008E36BD"/>
    <w:rsid w:val="008E444B"/>
    <w:rsid w:val="008E4560"/>
    <w:rsid w:val="008F099B"/>
    <w:rsid w:val="008F1789"/>
    <w:rsid w:val="008F1880"/>
    <w:rsid w:val="008F2712"/>
    <w:rsid w:val="008F32DA"/>
    <w:rsid w:val="008F412B"/>
    <w:rsid w:val="008F41A6"/>
    <w:rsid w:val="008F4F27"/>
    <w:rsid w:val="008F5E8F"/>
    <w:rsid w:val="008F62E5"/>
    <w:rsid w:val="008F6FDE"/>
    <w:rsid w:val="0090024A"/>
    <w:rsid w:val="00902F2B"/>
    <w:rsid w:val="00903197"/>
    <w:rsid w:val="00903681"/>
    <w:rsid w:val="00903A96"/>
    <w:rsid w:val="00904B0A"/>
    <w:rsid w:val="00904F4B"/>
    <w:rsid w:val="00906256"/>
    <w:rsid w:val="00906CF3"/>
    <w:rsid w:val="00906F85"/>
    <w:rsid w:val="00907429"/>
    <w:rsid w:val="00910F68"/>
    <w:rsid w:val="00911376"/>
    <w:rsid w:val="009113F0"/>
    <w:rsid w:val="00912832"/>
    <w:rsid w:val="00912A62"/>
    <w:rsid w:val="00913400"/>
    <w:rsid w:val="00913AC4"/>
    <w:rsid w:val="00913DA7"/>
    <w:rsid w:val="0091403A"/>
    <w:rsid w:val="00914A8E"/>
    <w:rsid w:val="0091641A"/>
    <w:rsid w:val="0091662A"/>
    <w:rsid w:val="00917649"/>
    <w:rsid w:val="009179B4"/>
    <w:rsid w:val="009202DD"/>
    <w:rsid w:val="00925830"/>
    <w:rsid w:val="00925F7C"/>
    <w:rsid w:val="00926116"/>
    <w:rsid w:val="00926186"/>
    <w:rsid w:val="009261E5"/>
    <w:rsid w:val="009268DE"/>
    <w:rsid w:val="0092788A"/>
    <w:rsid w:val="00927D97"/>
    <w:rsid w:val="009323FF"/>
    <w:rsid w:val="009329DC"/>
    <w:rsid w:val="00934BD5"/>
    <w:rsid w:val="00934DC9"/>
    <w:rsid w:val="009352D8"/>
    <w:rsid w:val="009357B2"/>
    <w:rsid w:val="00937450"/>
    <w:rsid w:val="00937571"/>
    <w:rsid w:val="00937950"/>
    <w:rsid w:val="00937A3F"/>
    <w:rsid w:val="00940044"/>
    <w:rsid w:val="0094013C"/>
    <w:rsid w:val="009402E5"/>
    <w:rsid w:val="00940EF1"/>
    <w:rsid w:val="0094119F"/>
    <w:rsid w:val="009411D2"/>
    <w:rsid w:val="00942357"/>
    <w:rsid w:val="0094254D"/>
    <w:rsid w:val="00942EF4"/>
    <w:rsid w:val="00943BAF"/>
    <w:rsid w:val="00943C07"/>
    <w:rsid w:val="00944099"/>
    <w:rsid w:val="00946653"/>
    <w:rsid w:val="00947BBD"/>
    <w:rsid w:val="009502BC"/>
    <w:rsid w:val="009503DB"/>
    <w:rsid w:val="00950A31"/>
    <w:rsid w:val="009519A3"/>
    <w:rsid w:val="009522D6"/>
    <w:rsid w:val="00952832"/>
    <w:rsid w:val="00952CF9"/>
    <w:rsid w:val="00953B16"/>
    <w:rsid w:val="009541AA"/>
    <w:rsid w:val="0095526A"/>
    <w:rsid w:val="00955D8F"/>
    <w:rsid w:val="00955F28"/>
    <w:rsid w:val="00956190"/>
    <w:rsid w:val="009567B5"/>
    <w:rsid w:val="0095714B"/>
    <w:rsid w:val="00957D01"/>
    <w:rsid w:val="00960672"/>
    <w:rsid w:val="0096270A"/>
    <w:rsid w:val="00962B9D"/>
    <w:rsid w:val="00962D7F"/>
    <w:rsid w:val="00964201"/>
    <w:rsid w:val="009644EE"/>
    <w:rsid w:val="00964A58"/>
    <w:rsid w:val="00965909"/>
    <w:rsid w:val="00965A51"/>
    <w:rsid w:val="009671F0"/>
    <w:rsid w:val="009701CE"/>
    <w:rsid w:val="009707D4"/>
    <w:rsid w:val="00970FC7"/>
    <w:rsid w:val="009710D6"/>
    <w:rsid w:val="00971550"/>
    <w:rsid w:val="009720AC"/>
    <w:rsid w:val="00974695"/>
    <w:rsid w:val="009747DF"/>
    <w:rsid w:val="00974D49"/>
    <w:rsid w:val="009751EE"/>
    <w:rsid w:val="00975236"/>
    <w:rsid w:val="00975812"/>
    <w:rsid w:val="009765A8"/>
    <w:rsid w:val="009767F2"/>
    <w:rsid w:val="00976E22"/>
    <w:rsid w:val="009770C3"/>
    <w:rsid w:val="00977209"/>
    <w:rsid w:val="009774CE"/>
    <w:rsid w:val="00977791"/>
    <w:rsid w:val="00977FFE"/>
    <w:rsid w:val="00980A42"/>
    <w:rsid w:val="00980DBC"/>
    <w:rsid w:val="00981CFF"/>
    <w:rsid w:val="00981E64"/>
    <w:rsid w:val="009820AA"/>
    <w:rsid w:val="0098248C"/>
    <w:rsid w:val="0098369B"/>
    <w:rsid w:val="009839B2"/>
    <w:rsid w:val="00984249"/>
    <w:rsid w:val="00985405"/>
    <w:rsid w:val="00985D19"/>
    <w:rsid w:val="009860FC"/>
    <w:rsid w:val="00986A2C"/>
    <w:rsid w:val="009909BC"/>
    <w:rsid w:val="00990F5D"/>
    <w:rsid w:val="00990FC6"/>
    <w:rsid w:val="0099139D"/>
    <w:rsid w:val="00991798"/>
    <w:rsid w:val="009917E8"/>
    <w:rsid w:val="00992571"/>
    <w:rsid w:val="00992707"/>
    <w:rsid w:val="0099339B"/>
    <w:rsid w:val="009939CB"/>
    <w:rsid w:val="00994FEB"/>
    <w:rsid w:val="00997DDB"/>
    <w:rsid w:val="009A0200"/>
    <w:rsid w:val="009A09FA"/>
    <w:rsid w:val="009A290E"/>
    <w:rsid w:val="009A314F"/>
    <w:rsid w:val="009A33BF"/>
    <w:rsid w:val="009A34DB"/>
    <w:rsid w:val="009A4A85"/>
    <w:rsid w:val="009A530E"/>
    <w:rsid w:val="009A55A9"/>
    <w:rsid w:val="009A64DE"/>
    <w:rsid w:val="009A6A0A"/>
    <w:rsid w:val="009A7AC2"/>
    <w:rsid w:val="009A7D34"/>
    <w:rsid w:val="009B065B"/>
    <w:rsid w:val="009B29B4"/>
    <w:rsid w:val="009B51FD"/>
    <w:rsid w:val="009B57DB"/>
    <w:rsid w:val="009B589F"/>
    <w:rsid w:val="009B5A79"/>
    <w:rsid w:val="009B6988"/>
    <w:rsid w:val="009B6C75"/>
    <w:rsid w:val="009B7175"/>
    <w:rsid w:val="009B7378"/>
    <w:rsid w:val="009B75B7"/>
    <w:rsid w:val="009B7BAE"/>
    <w:rsid w:val="009B7C7B"/>
    <w:rsid w:val="009C009D"/>
    <w:rsid w:val="009C01C3"/>
    <w:rsid w:val="009C04AB"/>
    <w:rsid w:val="009C096B"/>
    <w:rsid w:val="009C0ECE"/>
    <w:rsid w:val="009C2305"/>
    <w:rsid w:val="009C26A3"/>
    <w:rsid w:val="009C2AB3"/>
    <w:rsid w:val="009C33EB"/>
    <w:rsid w:val="009C4963"/>
    <w:rsid w:val="009C4C51"/>
    <w:rsid w:val="009C5D0B"/>
    <w:rsid w:val="009C751C"/>
    <w:rsid w:val="009D0452"/>
    <w:rsid w:val="009D0AEC"/>
    <w:rsid w:val="009D0C51"/>
    <w:rsid w:val="009D12D8"/>
    <w:rsid w:val="009D1616"/>
    <w:rsid w:val="009D1A8F"/>
    <w:rsid w:val="009D1D0E"/>
    <w:rsid w:val="009D5369"/>
    <w:rsid w:val="009D5D99"/>
    <w:rsid w:val="009D6A9D"/>
    <w:rsid w:val="009E0B50"/>
    <w:rsid w:val="009E16FA"/>
    <w:rsid w:val="009E1D4D"/>
    <w:rsid w:val="009E32F1"/>
    <w:rsid w:val="009E3353"/>
    <w:rsid w:val="009E3A14"/>
    <w:rsid w:val="009E40B6"/>
    <w:rsid w:val="009E691F"/>
    <w:rsid w:val="009E69B1"/>
    <w:rsid w:val="009E6AC6"/>
    <w:rsid w:val="009F00E8"/>
    <w:rsid w:val="009F1392"/>
    <w:rsid w:val="009F295F"/>
    <w:rsid w:val="009F31BE"/>
    <w:rsid w:val="009F406B"/>
    <w:rsid w:val="009F4967"/>
    <w:rsid w:val="009F549F"/>
    <w:rsid w:val="009F5951"/>
    <w:rsid w:val="009F7250"/>
    <w:rsid w:val="009F7501"/>
    <w:rsid w:val="009F7EE2"/>
    <w:rsid w:val="00A00052"/>
    <w:rsid w:val="00A00BC2"/>
    <w:rsid w:val="00A02CAB"/>
    <w:rsid w:val="00A02EB8"/>
    <w:rsid w:val="00A03E6C"/>
    <w:rsid w:val="00A04E61"/>
    <w:rsid w:val="00A05557"/>
    <w:rsid w:val="00A05759"/>
    <w:rsid w:val="00A07157"/>
    <w:rsid w:val="00A10246"/>
    <w:rsid w:val="00A108E8"/>
    <w:rsid w:val="00A126E6"/>
    <w:rsid w:val="00A143B0"/>
    <w:rsid w:val="00A14600"/>
    <w:rsid w:val="00A1649C"/>
    <w:rsid w:val="00A2083E"/>
    <w:rsid w:val="00A20DEA"/>
    <w:rsid w:val="00A21B31"/>
    <w:rsid w:val="00A21C07"/>
    <w:rsid w:val="00A21E9D"/>
    <w:rsid w:val="00A22CF1"/>
    <w:rsid w:val="00A23363"/>
    <w:rsid w:val="00A23385"/>
    <w:rsid w:val="00A23620"/>
    <w:rsid w:val="00A23D35"/>
    <w:rsid w:val="00A24148"/>
    <w:rsid w:val="00A26401"/>
    <w:rsid w:val="00A26433"/>
    <w:rsid w:val="00A27987"/>
    <w:rsid w:val="00A27D01"/>
    <w:rsid w:val="00A27DA6"/>
    <w:rsid w:val="00A301D8"/>
    <w:rsid w:val="00A33A18"/>
    <w:rsid w:val="00A34DC9"/>
    <w:rsid w:val="00A35550"/>
    <w:rsid w:val="00A36142"/>
    <w:rsid w:val="00A36C3C"/>
    <w:rsid w:val="00A37709"/>
    <w:rsid w:val="00A37863"/>
    <w:rsid w:val="00A37D20"/>
    <w:rsid w:val="00A4148C"/>
    <w:rsid w:val="00A41964"/>
    <w:rsid w:val="00A42159"/>
    <w:rsid w:val="00A4266F"/>
    <w:rsid w:val="00A43F5A"/>
    <w:rsid w:val="00A441C6"/>
    <w:rsid w:val="00A44732"/>
    <w:rsid w:val="00A47916"/>
    <w:rsid w:val="00A50169"/>
    <w:rsid w:val="00A5098A"/>
    <w:rsid w:val="00A50C6D"/>
    <w:rsid w:val="00A52016"/>
    <w:rsid w:val="00A5345D"/>
    <w:rsid w:val="00A55834"/>
    <w:rsid w:val="00A5727C"/>
    <w:rsid w:val="00A57925"/>
    <w:rsid w:val="00A609AB"/>
    <w:rsid w:val="00A60A41"/>
    <w:rsid w:val="00A618C5"/>
    <w:rsid w:val="00A6260A"/>
    <w:rsid w:val="00A6381F"/>
    <w:rsid w:val="00A638FB"/>
    <w:rsid w:val="00A64AA8"/>
    <w:rsid w:val="00A65370"/>
    <w:rsid w:val="00A65C82"/>
    <w:rsid w:val="00A66E83"/>
    <w:rsid w:val="00A67EC5"/>
    <w:rsid w:val="00A7096E"/>
    <w:rsid w:val="00A70B02"/>
    <w:rsid w:val="00A70D02"/>
    <w:rsid w:val="00A7156B"/>
    <w:rsid w:val="00A7222B"/>
    <w:rsid w:val="00A7459A"/>
    <w:rsid w:val="00A7567C"/>
    <w:rsid w:val="00A76B3A"/>
    <w:rsid w:val="00A774A7"/>
    <w:rsid w:val="00A77CE9"/>
    <w:rsid w:val="00A80888"/>
    <w:rsid w:val="00A825B4"/>
    <w:rsid w:val="00A83187"/>
    <w:rsid w:val="00A85111"/>
    <w:rsid w:val="00A854BE"/>
    <w:rsid w:val="00A85617"/>
    <w:rsid w:val="00A85B0E"/>
    <w:rsid w:val="00A863D3"/>
    <w:rsid w:val="00A91D76"/>
    <w:rsid w:val="00A92B24"/>
    <w:rsid w:val="00A92B4B"/>
    <w:rsid w:val="00A94946"/>
    <w:rsid w:val="00A966E6"/>
    <w:rsid w:val="00A978F5"/>
    <w:rsid w:val="00AA0239"/>
    <w:rsid w:val="00AA0A1E"/>
    <w:rsid w:val="00AA1204"/>
    <w:rsid w:val="00AA135E"/>
    <w:rsid w:val="00AA2351"/>
    <w:rsid w:val="00AA2986"/>
    <w:rsid w:val="00AA3B36"/>
    <w:rsid w:val="00AA486F"/>
    <w:rsid w:val="00AA4ED1"/>
    <w:rsid w:val="00AA55BB"/>
    <w:rsid w:val="00AA6A0E"/>
    <w:rsid w:val="00AA75EE"/>
    <w:rsid w:val="00AA778D"/>
    <w:rsid w:val="00AB041A"/>
    <w:rsid w:val="00AB0897"/>
    <w:rsid w:val="00AB1EE3"/>
    <w:rsid w:val="00AB2DAF"/>
    <w:rsid w:val="00AB2E06"/>
    <w:rsid w:val="00AB4781"/>
    <w:rsid w:val="00AB4C30"/>
    <w:rsid w:val="00AB4D41"/>
    <w:rsid w:val="00AB6940"/>
    <w:rsid w:val="00AB70D0"/>
    <w:rsid w:val="00AB759D"/>
    <w:rsid w:val="00AC007B"/>
    <w:rsid w:val="00AC3102"/>
    <w:rsid w:val="00AC38FC"/>
    <w:rsid w:val="00AC4857"/>
    <w:rsid w:val="00AC4A7E"/>
    <w:rsid w:val="00AC4D9B"/>
    <w:rsid w:val="00AC4F05"/>
    <w:rsid w:val="00AC5F87"/>
    <w:rsid w:val="00AC64B6"/>
    <w:rsid w:val="00AC666D"/>
    <w:rsid w:val="00AC6DDC"/>
    <w:rsid w:val="00AC7885"/>
    <w:rsid w:val="00AD07D7"/>
    <w:rsid w:val="00AD1682"/>
    <w:rsid w:val="00AD276E"/>
    <w:rsid w:val="00AD31D9"/>
    <w:rsid w:val="00AD355C"/>
    <w:rsid w:val="00AD3696"/>
    <w:rsid w:val="00AD376A"/>
    <w:rsid w:val="00AD47FC"/>
    <w:rsid w:val="00AD4A8A"/>
    <w:rsid w:val="00AD4EAD"/>
    <w:rsid w:val="00AD4EAE"/>
    <w:rsid w:val="00AD4FC2"/>
    <w:rsid w:val="00AD5E3A"/>
    <w:rsid w:val="00AD6AF1"/>
    <w:rsid w:val="00AD7360"/>
    <w:rsid w:val="00AD7EDB"/>
    <w:rsid w:val="00AE0163"/>
    <w:rsid w:val="00AE0DC8"/>
    <w:rsid w:val="00AE1B09"/>
    <w:rsid w:val="00AE295C"/>
    <w:rsid w:val="00AE6089"/>
    <w:rsid w:val="00AE6936"/>
    <w:rsid w:val="00AE6E76"/>
    <w:rsid w:val="00AE7064"/>
    <w:rsid w:val="00AE729F"/>
    <w:rsid w:val="00AE73B3"/>
    <w:rsid w:val="00AF0413"/>
    <w:rsid w:val="00AF0F6B"/>
    <w:rsid w:val="00AF131F"/>
    <w:rsid w:val="00AF148B"/>
    <w:rsid w:val="00AF2630"/>
    <w:rsid w:val="00AF2D20"/>
    <w:rsid w:val="00AF33CF"/>
    <w:rsid w:val="00AF355E"/>
    <w:rsid w:val="00AF4C46"/>
    <w:rsid w:val="00AF4F33"/>
    <w:rsid w:val="00AF513E"/>
    <w:rsid w:val="00AF5EF5"/>
    <w:rsid w:val="00AF603E"/>
    <w:rsid w:val="00AF69A6"/>
    <w:rsid w:val="00AF7250"/>
    <w:rsid w:val="00AF774D"/>
    <w:rsid w:val="00AF77D9"/>
    <w:rsid w:val="00AF7B99"/>
    <w:rsid w:val="00B00087"/>
    <w:rsid w:val="00B0200C"/>
    <w:rsid w:val="00B04957"/>
    <w:rsid w:val="00B04DE5"/>
    <w:rsid w:val="00B04E5E"/>
    <w:rsid w:val="00B05759"/>
    <w:rsid w:val="00B05B31"/>
    <w:rsid w:val="00B05CBF"/>
    <w:rsid w:val="00B05FCA"/>
    <w:rsid w:val="00B067C8"/>
    <w:rsid w:val="00B06FDE"/>
    <w:rsid w:val="00B075D2"/>
    <w:rsid w:val="00B076BA"/>
    <w:rsid w:val="00B07A6B"/>
    <w:rsid w:val="00B07BD8"/>
    <w:rsid w:val="00B12470"/>
    <w:rsid w:val="00B12924"/>
    <w:rsid w:val="00B13081"/>
    <w:rsid w:val="00B13D42"/>
    <w:rsid w:val="00B1427F"/>
    <w:rsid w:val="00B14B4A"/>
    <w:rsid w:val="00B15156"/>
    <w:rsid w:val="00B15CAB"/>
    <w:rsid w:val="00B161A8"/>
    <w:rsid w:val="00B161E6"/>
    <w:rsid w:val="00B1634F"/>
    <w:rsid w:val="00B1700E"/>
    <w:rsid w:val="00B176F6"/>
    <w:rsid w:val="00B20915"/>
    <w:rsid w:val="00B22C57"/>
    <w:rsid w:val="00B2320D"/>
    <w:rsid w:val="00B244B1"/>
    <w:rsid w:val="00B248A3"/>
    <w:rsid w:val="00B24D80"/>
    <w:rsid w:val="00B25EA7"/>
    <w:rsid w:val="00B260CA"/>
    <w:rsid w:val="00B269A1"/>
    <w:rsid w:val="00B27041"/>
    <w:rsid w:val="00B27993"/>
    <w:rsid w:val="00B30364"/>
    <w:rsid w:val="00B303F4"/>
    <w:rsid w:val="00B30EC7"/>
    <w:rsid w:val="00B30FBF"/>
    <w:rsid w:val="00B32E6E"/>
    <w:rsid w:val="00B338F0"/>
    <w:rsid w:val="00B342D3"/>
    <w:rsid w:val="00B34EF5"/>
    <w:rsid w:val="00B356E9"/>
    <w:rsid w:val="00B361BF"/>
    <w:rsid w:val="00B3699D"/>
    <w:rsid w:val="00B373E7"/>
    <w:rsid w:val="00B37CD5"/>
    <w:rsid w:val="00B4019B"/>
    <w:rsid w:val="00B403E1"/>
    <w:rsid w:val="00B40737"/>
    <w:rsid w:val="00B413B4"/>
    <w:rsid w:val="00B416F8"/>
    <w:rsid w:val="00B41D8D"/>
    <w:rsid w:val="00B41FBC"/>
    <w:rsid w:val="00B41FFB"/>
    <w:rsid w:val="00B429B9"/>
    <w:rsid w:val="00B42CD5"/>
    <w:rsid w:val="00B44594"/>
    <w:rsid w:val="00B4502F"/>
    <w:rsid w:val="00B45FC5"/>
    <w:rsid w:val="00B46DFF"/>
    <w:rsid w:val="00B47E4E"/>
    <w:rsid w:val="00B5055C"/>
    <w:rsid w:val="00B51211"/>
    <w:rsid w:val="00B51C81"/>
    <w:rsid w:val="00B51D66"/>
    <w:rsid w:val="00B5207D"/>
    <w:rsid w:val="00B523DC"/>
    <w:rsid w:val="00B52862"/>
    <w:rsid w:val="00B53090"/>
    <w:rsid w:val="00B5315F"/>
    <w:rsid w:val="00B540F2"/>
    <w:rsid w:val="00B54C6F"/>
    <w:rsid w:val="00B54FA9"/>
    <w:rsid w:val="00B55355"/>
    <w:rsid w:val="00B55A9B"/>
    <w:rsid w:val="00B55C08"/>
    <w:rsid w:val="00B57D75"/>
    <w:rsid w:val="00B609D6"/>
    <w:rsid w:val="00B61DC0"/>
    <w:rsid w:val="00B62F50"/>
    <w:rsid w:val="00B63D67"/>
    <w:rsid w:val="00B63D9C"/>
    <w:rsid w:val="00B644E3"/>
    <w:rsid w:val="00B6473C"/>
    <w:rsid w:val="00B65CC2"/>
    <w:rsid w:val="00B664E0"/>
    <w:rsid w:val="00B66684"/>
    <w:rsid w:val="00B66E87"/>
    <w:rsid w:val="00B72E54"/>
    <w:rsid w:val="00B72E9F"/>
    <w:rsid w:val="00B73784"/>
    <w:rsid w:val="00B75D1C"/>
    <w:rsid w:val="00B76B6D"/>
    <w:rsid w:val="00B76F34"/>
    <w:rsid w:val="00B77217"/>
    <w:rsid w:val="00B7796E"/>
    <w:rsid w:val="00B81989"/>
    <w:rsid w:val="00B81B88"/>
    <w:rsid w:val="00B82241"/>
    <w:rsid w:val="00B82BED"/>
    <w:rsid w:val="00B840E4"/>
    <w:rsid w:val="00B843E3"/>
    <w:rsid w:val="00B84A3C"/>
    <w:rsid w:val="00B84E02"/>
    <w:rsid w:val="00B85CE8"/>
    <w:rsid w:val="00B87107"/>
    <w:rsid w:val="00B87313"/>
    <w:rsid w:val="00B90373"/>
    <w:rsid w:val="00B90A0A"/>
    <w:rsid w:val="00B915CB"/>
    <w:rsid w:val="00B91BC2"/>
    <w:rsid w:val="00B92214"/>
    <w:rsid w:val="00B926DB"/>
    <w:rsid w:val="00B92DB2"/>
    <w:rsid w:val="00B93290"/>
    <w:rsid w:val="00B9401A"/>
    <w:rsid w:val="00B94150"/>
    <w:rsid w:val="00B94578"/>
    <w:rsid w:val="00B95515"/>
    <w:rsid w:val="00B95CAB"/>
    <w:rsid w:val="00B97007"/>
    <w:rsid w:val="00B97307"/>
    <w:rsid w:val="00B9789F"/>
    <w:rsid w:val="00BA04FF"/>
    <w:rsid w:val="00BA0A81"/>
    <w:rsid w:val="00BA53FE"/>
    <w:rsid w:val="00BA55FA"/>
    <w:rsid w:val="00BA5677"/>
    <w:rsid w:val="00BA6148"/>
    <w:rsid w:val="00BA62D7"/>
    <w:rsid w:val="00BA64C8"/>
    <w:rsid w:val="00BA6CD5"/>
    <w:rsid w:val="00BA7222"/>
    <w:rsid w:val="00BA7ADD"/>
    <w:rsid w:val="00BA7D01"/>
    <w:rsid w:val="00BA7F1F"/>
    <w:rsid w:val="00BB018A"/>
    <w:rsid w:val="00BB03F7"/>
    <w:rsid w:val="00BB0D03"/>
    <w:rsid w:val="00BB2065"/>
    <w:rsid w:val="00BB20F4"/>
    <w:rsid w:val="00BB258F"/>
    <w:rsid w:val="00BB2FEF"/>
    <w:rsid w:val="00BB3D80"/>
    <w:rsid w:val="00BB456F"/>
    <w:rsid w:val="00BB4EAA"/>
    <w:rsid w:val="00BB6D85"/>
    <w:rsid w:val="00BB6E14"/>
    <w:rsid w:val="00BC00CE"/>
    <w:rsid w:val="00BC01B4"/>
    <w:rsid w:val="00BC0AF6"/>
    <w:rsid w:val="00BC0F91"/>
    <w:rsid w:val="00BC28FB"/>
    <w:rsid w:val="00BC2DED"/>
    <w:rsid w:val="00BC3234"/>
    <w:rsid w:val="00BC3657"/>
    <w:rsid w:val="00BC381E"/>
    <w:rsid w:val="00BC4EE0"/>
    <w:rsid w:val="00BC5208"/>
    <w:rsid w:val="00BC5366"/>
    <w:rsid w:val="00BC613E"/>
    <w:rsid w:val="00BC6198"/>
    <w:rsid w:val="00BC6DA1"/>
    <w:rsid w:val="00BC7CE7"/>
    <w:rsid w:val="00BD0207"/>
    <w:rsid w:val="00BD0372"/>
    <w:rsid w:val="00BD0827"/>
    <w:rsid w:val="00BD0C03"/>
    <w:rsid w:val="00BD1647"/>
    <w:rsid w:val="00BD31F8"/>
    <w:rsid w:val="00BD3DD2"/>
    <w:rsid w:val="00BD45F6"/>
    <w:rsid w:val="00BD4707"/>
    <w:rsid w:val="00BD602D"/>
    <w:rsid w:val="00BD697A"/>
    <w:rsid w:val="00BD6CA7"/>
    <w:rsid w:val="00BD7612"/>
    <w:rsid w:val="00BD76F5"/>
    <w:rsid w:val="00BD7965"/>
    <w:rsid w:val="00BE08E0"/>
    <w:rsid w:val="00BE1200"/>
    <w:rsid w:val="00BE19D5"/>
    <w:rsid w:val="00BE1E4B"/>
    <w:rsid w:val="00BE279D"/>
    <w:rsid w:val="00BE483E"/>
    <w:rsid w:val="00BE4B1E"/>
    <w:rsid w:val="00BE4F0D"/>
    <w:rsid w:val="00BE6DBA"/>
    <w:rsid w:val="00BE7508"/>
    <w:rsid w:val="00BE7AB9"/>
    <w:rsid w:val="00BE7F9D"/>
    <w:rsid w:val="00BF0454"/>
    <w:rsid w:val="00BF1038"/>
    <w:rsid w:val="00BF158F"/>
    <w:rsid w:val="00BF2E4D"/>
    <w:rsid w:val="00BF306A"/>
    <w:rsid w:val="00BF307F"/>
    <w:rsid w:val="00BF340C"/>
    <w:rsid w:val="00BF3A6B"/>
    <w:rsid w:val="00BF5140"/>
    <w:rsid w:val="00BF5CFC"/>
    <w:rsid w:val="00BF6C86"/>
    <w:rsid w:val="00BF741D"/>
    <w:rsid w:val="00C000C3"/>
    <w:rsid w:val="00C00367"/>
    <w:rsid w:val="00C00563"/>
    <w:rsid w:val="00C00E9D"/>
    <w:rsid w:val="00C031DB"/>
    <w:rsid w:val="00C03741"/>
    <w:rsid w:val="00C04A03"/>
    <w:rsid w:val="00C04C38"/>
    <w:rsid w:val="00C0535F"/>
    <w:rsid w:val="00C06462"/>
    <w:rsid w:val="00C06AC0"/>
    <w:rsid w:val="00C07757"/>
    <w:rsid w:val="00C10747"/>
    <w:rsid w:val="00C11493"/>
    <w:rsid w:val="00C11E12"/>
    <w:rsid w:val="00C12BD7"/>
    <w:rsid w:val="00C13FD1"/>
    <w:rsid w:val="00C14927"/>
    <w:rsid w:val="00C1595F"/>
    <w:rsid w:val="00C15BFA"/>
    <w:rsid w:val="00C165BA"/>
    <w:rsid w:val="00C166F7"/>
    <w:rsid w:val="00C16CBF"/>
    <w:rsid w:val="00C16ECA"/>
    <w:rsid w:val="00C17B32"/>
    <w:rsid w:val="00C20583"/>
    <w:rsid w:val="00C20905"/>
    <w:rsid w:val="00C214E1"/>
    <w:rsid w:val="00C21799"/>
    <w:rsid w:val="00C21CF2"/>
    <w:rsid w:val="00C21FD3"/>
    <w:rsid w:val="00C23107"/>
    <w:rsid w:val="00C23860"/>
    <w:rsid w:val="00C23AC7"/>
    <w:rsid w:val="00C23DCE"/>
    <w:rsid w:val="00C24118"/>
    <w:rsid w:val="00C24A35"/>
    <w:rsid w:val="00C24D93"/>
    <w:rsid w:val="00C25900"/>
    <w:rsid w:val="00C25E49"/>
    <w:rsid w:val="00C30129"/>
    <w:rsid w:val="00C306B9"/>
    <w:rsid w:val="00C3190E"/>
    <w:rsid w:val="00C32324"/>
    <w:rsid w:val="00C32C03"/>
    <w:rsid w:val="00C32E05"/>
    <w:rsid w:val="00C33032"/>
    <w:rsid w:val="00C339FC"/>
    <w:rsid w:val="00C33E08"/>
    <w:rsid w:val="00C344D0"/>
    <w:rsid w:val="00C347ED"/>
    <w:rsid w:val="00C34922"/>
    <w:rsid w:val="00C35DBD"/>
    <w:rsid w:val="00C35F90"/>
    <w:rsid w:val="00C362D5"/>
    <w:rsid w:val="00C3657D"/>
    <w:rsid w:val="00C36B0C"/>
    <w:rsid w:val="00C402E9"/>
    <w:rsid w:val="00C40430"/>
    <w:rsid w:val="00C40676"/>
    <w:rsid w:val="00C4093A"/>
    <w:rsid w:val="00C40A94"/>
    <w:rsid w:val="00C41426"/>
    <w:rsid w:val="00C41BEC"/>
    <w:rsid w:val="00C4237D"/>
    <w:rsid w:val="00C42B07"/>
    <w:rsid w:val="00C44A8A"/>
    <w:rsid w:val="00C45DBE"/>
    <w:rsid w:val="00C46D69"/>
    <w:rsid w:val="00C47080"/>
    <w:rsid w:val="00C50203"/>
    <w:rsid w:val="00C50C27"/>
    <w:rsid w:val="00C50D24"/>
    <w:rsid w:val="00C51B48"/>
    <w:rsid w:val="00C526DD"/>
    <w:rsid w:val="00C53756"/>
    <w:rsid w:val="00C5395D"/>
    <w:rsid w:val="00C541E6"/>
    <w:rsid w:val="00C5456F"/>
    <w:rsid w:val="00C55532"/>
    <w:rsid w:val="00C5606E"/>
    <w:rsid w:val="00C56D0C"/>
    <w:rsid w:val="00C57BBC"/>
    <w:rsid w:val="00C603F8"/>
    <w:rsid w:val="00C60509"/>
    <w:rsid w:val="00C60ECB"/>
    <w:rsid w:val="00C620BC"/>
    <w:rsid w:val="00C626E5"/>
    <w:rsid w:val="00C62CEB"/>
    <w:rsid w:val="00C64AEF"/>
    <w:rsid w:val="00C657A9"/>
    <w:rsid w:val="00C65F09"/>
    <w:rsid w:val="00C664B9"/>
    <w:rsid w:val="00C6689C"/>
    <w:rsid w:val="00C6709E"/>
    <w:rsid w:val="00C67B34"/>
    <w:rsid w:val="00C70B17"/>
    <w:rsid w:val="00C71C4B"/>
    <w:rsid w:val="00C721A1"/>
    <w:rsid w:val="00C73582"/>
    <w:rsid w:val="00C73B6C"/>
    <w:rsid w:val="00C7452E"/>
    <w:rsid w:val="00C76912"/>
    <w:rsid w:val="00C771E8"/>
    <w:rsid w:val="00C810AA"/>
    <w:rsid w:val="00C82CC9"/>
    <w:rsid w:val="00C82D1B"/>
    <w:rsid w:val="00C8331E"/>
    <w:rsid w:val="00C850C1"/>
    <w:rsid w:val="00C85270"/>
    <w:rsid w:val="00C852DD"/>
    <w:rsid w:val="00C86538"/>
    <w:rsid w:val="00C872B2"/>
    <w:rsid w:val="00C87E16"/>
    <w:rsid w:val="00C90A5A"/>
    <w:rsid w:val="00C91375"/>
    <w:rsid w:val="00C9137B"/>
    <w:rsid w:val="00C91888"/>
    <w:rsid w:val="00C938B1"/>
    <w:rsid w:val="00C955FE"/>
    <w:rsid w:val="00C96375"/>
    <w:rsid w:val="00C96A77"/>
    <w:rsid w:val="00C9795C"/>
    <w:rsid w:val="00C97B9D"/>
    <w:rsid w:val="00C97CBC"/>
    <w:rsid w:val="00CA032F"/>
    <w:rsid w:val="00CA0738"/>
    <w:rsid w:val="00CA0F65"/>
    <w:rsid w:val="00CA1AA5"/>
    <w:rsid w:val="00CA1B88"/>
    <w:rsid w:val="00CA2136"/>
    <w:rsid w:val="00CA2854"/>
    <w:rsid w:val="00CA29AD"/>
    <w:rsid w:val="00CA3319"/>
    <w:rsid w:val="00CA37B2"/>
    <w:rsid w:val="00CA3ADF"/>
    <w:rsid w:val="00CA44FC"/>
    <w:rsid w:val="00CA47A9"/>
    <w:rsid w:val="00CA4BE5"/>
    <w:rsid w:val="00CA6AEF"/>
    <w:rsid w:val="00CA6BAE"/>
    <w:rsid w:val="00CB10CC"/>
    <w:rsid w:val="00CB14E4"/>
    <w:rsid w:val="00CB1A26"/>
    <w:rsid w:val="00CB2116"/>
    <w:rsid w:val="00CB2206"/>
    <w:rsid w:val="00CB29AA"/>
    <w:rsid w:val="00CB2F0A"/>
    <w:rsid w:val="00CB353C"/>
    <w:rsid w:val="00CB37E3"/>
    <w:rsid w:val="00CB4122"/>
    <w:rsid w:val="00CB50FE"/>
    <w:rsid w:val="00CB523A"/>
    <w:rsid w:val="00CB5B24"/>
    <w:rsid w:val="00CB64E4"/>
    <w:rsid w:val="00CB68D1"/>
    <w:rsid w:val="00CB6953"/>
    <w:rsid w:val="00CB6BB8"/>
    <w:rsid w:val="00CB7215"/>
    <w:rsid w:val="00CB76F8"/>
    <w:rsid w:val="00CC0007"/>
    <w:rsid w:val="00CC179D"/>
    <w:rsid w:val="00CC1810"/>
    <w:rsid w:val="00CC224E"/>
    <w:rsid w:val="00CC4A5D"/>
    <w:rsid w:val="00CC68CB"/>
    <w:rsid w:val="00CC755F"/>
    <w:rsid w:val="00CC7A98"/>
    <w:rsid w:val="00CC7B12"/>
    <w:rsid w:val="00CC7F1F"/>
    <w:rsid w:val="00CD0E6D"/>
    <w:rsid w:val="00CD1BC9"/>
    <w:rsid w:val="00CD29B2"/>
    <w:rsid w:val="00CD304E"/>
    <w:rsid w:val="00CD3564"/>
    <w:rsid w:val="00CD4B35"/>
    <w:rsid w:val="00CD54CD"/>
    <w:rsid w:val="00CD57AB"/>
    <w:rsid w:val="00CD5F8A"/>
    <w:rsid w:val="00CD603F"/>
    <w:rsid w:val="00CD61A6"/>
    <w:rsid w:val="00CD6604"/>
    <w:rsid w:val="00CD722C"/>
    <w:rsid w:val="00CD7489"/>
    <w:rsid w:val="00CE0DAC"/>
    <w:rsid w:val="00CE2D36"/>
    <w:rsid w:val="00CE3D5E"/>
    <w:rsid w:val="00CE4602"/>
    <w:rsid w:val="00CE4F07"/>
    <w:rsid w:val="00CE616A"/>
    <w:rsid w:val="00CE6C0D"/>
    <w:rsid w:val="00CF0D0D"/>
    <w:rsid w:val="00CF0EC0"/>
    <w:rsid w:val="00CF115C"/>
    <w:rsid w:val="00CF18BC"/>
    <w:rsid w:val="00CF193A"/>
    <w:rsid w:val="00CF1AE2"/>
    <w:rsid w:val="00CF24B3"/>
    <w:rsid w:val="00CF2B98"/>
    <w:rsid w:val="00CF309E"/>
    <w:rsid w:val="00CF313B"/>
    <w:rsid w:val="00CF3CDF"/>
    <w:rsid w:val="00CF3F6C"/>
    <w:rsid w:val="00CF4BAD"/>
    <w:rsid w:val="00CF5A9B"/>
    <w:rsid w:val="00CF5EE1"/>
    <w:rsid w:val="00CF7B60"/>
    <w:rsid w:val="00D00675"/>
    <w:rsid w:val="00D007DD"/>
    <w:rsid w:val="00D00C1E"/>
    <w:rsid w:val="00D00FF3"/>
    <w:rsid w:val="00D01752"/>
    <w:rsid w:val="00D03A48"/>
    <w:rsid w:val="00D045E9"/>
    <w:rsid w:val="00D06D38"/>
    <w:rsid w:val="00D07036"/>
    <w:rsid w:val="00D0792B"/>
    <w:rsid w:val="00D07BAC"/>
    <w:rsid w:val="00D07D05"/>
    <w:rsid w:val="00D1007E"/>
    <w:rsid w:val="00D10740"/>
    <w:rsid w:val="00D108DE"/>
    <w:rsid w:val="00D1197C"/>
    <w:rsid w:val="00D11BE7"/>
    <w:rsid w:val="00D131A7"/>
    <w:rsid w:val="00D13C05"/>
    <w:rsid w:val="00D14519"/>
    <w:rsid w:val="00D14D55"/>
    <w:rsid w:val="00D1544F"/>
    <w:rsid w:val="00D15874"/>
    <w:rsid w:val="00D15B4B"/>
    <w:rsid w:val="00D1608D"/>
    <w:rsid w:val="00D16F67"/>
    <w:rsid w:val="00D17039"/>
    <w:rsid w:val="00D2023D"/>
    <w:rsid w:val="00D204CD"/>
    <w:rsid w:val="00D2106D"/>
    <w:rsid w:val="00D2171E"/>
    <w:rsid w:val="00D21BC1"/>
    <w:rsid w:val="00D2208C"/>
    <w:rsid w:val="00D221CB"/>
    <w:rsid w:val="00D221DA"/>
    <w:rsid w:val="00D2220D"/>
    <w:rsid w:val="00D22849"/>
    <w:rsid w:val="00D23568"/>
    <w:rsid w:val="00D248AC"/>
    <w:rsid w:val="00D25655"/>
    <w:rsid w:val="00D25829"/>
    <w:rsid w:val="00D26B84"/>
    <w:rsid w:val="00D26E56"/>
    <w:rsid w:val="00D271B6"/>
    <w:rsid w:val="00D27351"/>
    <w:rsid w:val="00D27CA1"/>
    <w:rsid w:val="00D27CD7"/>
    <w:rsid w:val="00D30501"/>
    <w:rsid w:val="00D308A8"/>
    <w:rsid w:val="00D32049"/>
    <w:rsid w:val="00D33074"/>
    <w:rsid w:val="00D34183"/>
    <w:rsid w:val="00D34BF1"/>
    <w:rsid w:val="00D35FC1"/>
    <w:rsid w:val="00D36396"/>
    <w:rsid w:val="00D364DD"/>
    <w:rsid w:val="00D36AA1"/>
    <w:rsid w:val="00D406AD"/>
    <w:rsid w:val="00D40CF4"/>
    <w:rsid w:val="00D41405"/>
    <w:rsid w:val="00D41C9C"/>
    <w:rsid w:val="00D4238F"/>
    <w:rsid w:val="00D42A6D"/>
    <w:rsid w:val="00D42E14"/>
    <w:rsid w:val="00D43422"/>
    <w:rsid w:val="00D43FEE"/>
    <w:rsid w:val="00D4435C"/>
    <w:rsid w:val="00D456F1"/>
    <w:rsid w:val="00D457A4"/>
    <w:rsid w:val="00D45F48"/>
    <w:rsid w:val="00D46EF1"/>
    <w:rsid w:val="00D470B5"/>
    <w:rsid w:val="00D4758E"/>
    <w:rsid w:val="00D527FC"/>
    <w:rsid w:val="00D52E35"/>
    <w:rsid w:val="00D53126"/>
    <w:rsid w:val="00D53160"/>
    <w:rsid w:val="00D5369B"/>
    <w:rsid w:val="00D54496"/>
    <w:rsid w:val="00D55253"/>
    <w:rsid w:val="00D5530C"/>
    <w:rsid w:val="00D55D5D"/>
    <w:rsid w:val="00D57B01"/>
    <w:rsid w:val="00D600F5"/>
    <w:rsid w:val="00D60116"/>
    <w:rsid w:val="00D61964"/>
    <w:rsid w:val="00D62E73"/>
    <w:rsid w:val="00D62F4D"/>
    <w:rsid w:val="00D630B6"/>
    <w:rsid w:val="00D63D90"/>
    <w:rsid w:val="00D63E53"/>
    <w:rsid w:val="00D64831"/>
    <w:rsid w:val="00D64D72"/>
    <w:rsid w:val="00D656B8"/>
    <w:rsid w:val="00D6599C"/>
    <w:rsid w:val="00D66D85"/>
    <w:rsid w:val="00D70323"/>
    <w:rsid w:val="00D70F35"/>
    <w:rsid w:val="00D71B1C"/>
    <w:rsid w:val="00D72212"/>
    <w:rsid w:val="00D729E5"/>
    <w:rsid w:val="00D72F31"/>
    <w:rsid w:val="00D7302B"/>
    <w:rsid w:val="00D737F4"/>
    <w:rsid w:val="00D73BCD"/>
    <w:rsid w:val="00D73EFF"/>
    <w:rsid w:val="00D741CA"/>
    <w:rsid w:val="00D74688"/>
    <w:rsid w:val="00D74AA8"/>
    <w:rsid w:val="00D751A8"/>
    <w:rsid w:val="00D75885"/>
    <w:rsid w:val="00D75C6E"/>
    <w:rsid w:val="00D768BD"/>
    <w:rsid w:val="00D77CD9"/>
    <w:rsid w:val="00D8149D"/>
    <w:rsid w:val="00D82E27"/>
    <w:rsid w:val="00D83A03"/>
    <w:rsid w:val="00D8465E"/>
    <w:rsid w:val="00D8567D"/>
    <w:rsid w:val="00D85747"/>
    <w:rsid w:val="00D85D05"/>
    <w:rsid w:val="00D86622"/>
    <w:rsid w:val="00D86D92"/>
    <w:rsid w:val="00D8738B"/>
    <w:rsid w:val="00D90029"/>
    <w:rsid w:val="00D9041E"/>
    <w:rsid w:val="00D9124E"/>
    <w:rsid w:val="00D914C3"/>
    <w:rsid w:val="00D91EE4"/>
    <w:rsid w:val="00D94900"/>
    <w:rsid w:val="00D95812"/>
    <w:rsid w:val="00D9581D"/>
    <w:rsid w:val="00D95932"/>
    <w:rsid w:val="00D95B27"/>
    <w:rsid w:val="00D965C5"/>
    <w:rsid w:val="00D968FA"/>
    <w:rsid w:val="00D96AF5"/>
    <w:rsid w:val="00D979F2"/>
    <w:rsid w:val="00DA04FB"/>
    <w:rsid w:val="00DA0D6D"/>
    <w:rsid w:val="00DA32EB"/>
    <w:rsid w:val="00DA43EC"/>
    <w:rsid w:val="00DA51F5"/>
    <w:rsid w:val="00DA560C"/>
    <w:rsid w:val="00DA6572"/>
    <w:rsid w:val="00DA659F"/>
    <w:rsid w:val="00DA67A9"/>
    <w:rsid w:val="00DA7DBD"/>
    <w:rsid w:val="00DA7EAC"/>
    <w:rsid w:val="00DA7ED8"/>
    <w:rsid w:val="00DB0AA2"/>
    <w:rsid w:val="00DB157C"/>
    <w:rsid w:val="00DB16FE"/>
    <w:rsid w:val="00DB201B"/>
    <w:rsid w:val="00DB2E9D"/>
    <w:rsid w:val="00DB3F5B"/>
    <w:rsid w:val="00DB58E3"/>
    <w:rsid w:val="00DB5BE1"/>
    <w:rsid w:val="00DB6CD9"/>
    <w:rsid w:val="00DB7BDC"/>
    <w:rsid w:val="00DC0CD0"/>
    <w:rsid w:val="00DC0D3E"/>
    <w:rsid w:val="00DC22CF"/>
    <w:rsid w:val="00DC2311"/>
    <w:rsid w:val="00DC3262"/>
    <w:rsid w:val="00DC3600"/>
    <w:rsid w:val="00DC4423"/>
    <w:rsid w:val="00DC4440"/>
    <w:rsid w:val="00DC499F"/>
    <w:rsid w:val="00DC4F7C"/>
    <w:rsid w:val="00DC56E2"/>
    <w:rsid w:val="00DC5807"/>
    <w:rsid w:val="00DC6978"/>
    <w:rsid w:val="00DC71E2"/>
    <w:rsid w:val="00DC78C3"/>
    <w:rsid w:val="00DC7BD0"/>
    <w:rsid w:val="00DD11C5"/>
    <w:rsid w:val="00DD1F64"/>
    <w:rsid w:val="00DD3844"/>
    <w:rsid w:val="00DD3950"/>
    <w:rsid w:val="00DD4544"/>
    <w:rsid w:val="00DD4590"/>
    <w:rsid w:val="00DD4848"/>
    <w:rsid w:val="00DD572C"/>
    <w:rsid w:val="00DD6205"/>
    <w:rsid w:val="00DD69D1"/>
    <w:rsid w:val="00DD7691"/>
    <w:rsid w:val="00DE0031"/>
    <w:rsid w:val="00DE0749"/>
    <w:rsid w:val="00DE0D99"/>
    <w:rsid w:val="00DE0F4A"/>
    <w:rsid w:val="00DE1180"/>
    <w:rsid w:val="00DE1A43"/>
    <w:rsid w:val="00DE2CD9"/>
    <w:rsid w:val="00DE3101"/>
    <w:rsid w:val="00DE3296"/>
    <w:rsid w:val="00DE5D14"/>
    <w:rsid w:val="00DE5D91"/>
    <w:rsid w:val="00DE5F35"/>
    <w:rsid w:val="00DE652C"/>
    <w:rsid w:val="00DE65B1"/>
    <w:rsid w:val="00DE65EE"/>
    <w:rsid w:val="00DE6A78"/>
    <w:rsid w:val="00DE7593"/>
    <w:rsid w:val="00DF0696"/>
    <w:rsid w:val="00DF15F0"/>
    <w:rsid w:val="00DF1BC7"/>
    <w:rsid w:val="00DF2761"/>
    <w:rsid w:val="00DF28CC"/>
    <w:rsid w:val="00DF2A25"/>
    <w:rsid w:val="00DF2C89"/>
    <w:rsid w:val="00DF35D0"/>
    <w:rsid w:val="00DF38FD"/>
    <w:rsid w:val="00DF3AAF"/>
    <w:rsid w:val="00DF3FFA"/>
    <w:rsid w:val="00DF4BCA"/>
    <w:rsid w:val="00DF5459"/>
    <w:rsid w:val="00DF6717"/>
    <w:rsid w:val="00DF6DD2"/>
    <w:rsid w:val="00DF72AC"/>
    <w:rsid w:val="00DF7F86"/>
    <w:rsid w:val="00E007C5"/>
    <w:rsid w:val="00E010C7"/>
    <w:rsid w:val="00E0276E"/>
    <w:rsid w:val="00E044B9"/>
    <w:rsid w:val="00E04853"/>
    <w:rsid w:val="00E0561A"/>
    <w:rsid w:val="00E06C99"/>
    <w:rsid w:val="00E1074B"/>
    <w:rsid w:val="00E10CA9"/>
    <w:rsid w:val="00E11821"/>
    <w:rsid w:val="00E11C6D"/>
    <w:rsid w:val="00E11F24"/>
    <w:rsid w:val="00E1259A"/>
    <w:rsid w:val="00E13563"/>
    <w:rsid w:val="00E149A7"/>
    <w:rsid w:val="00E15C0A"/>
    <w:rsid w:val="00E16142"/>
    <w:rsid w:val="00E1681A"/>
    <w:rsid w:val="00E17FE6"/>
    <w:rsid w:val="00E205F9"/>
    <w:rsid w:val="00E20C87"/>
    <w:rsid w:val="00E21927"/>
    <w:rsid w:val="00E21D2B"/>
    <w:rsid w:val="00E21F85"/>
    <w:rsid w:val="00E221A7"/>
    <w:rsid w:val="00E23E82"/>
    <w:rsid w:val="00E24074"/>
    <w:rsid w:val="00E24E97"/>
    <w:rsid w:val="00E24F9A"/>
    <w:rsid w:val="00E25385"/>
    <w:rsid w:val="00E256F6"/>
    <w:rsid w:val="00E25E52"/>
    <w:rsid w:val="00E2625A"/>
    <w:rsid w:val="00E2748B"/>
    <w:rsid w:val="00E2784F"/>
    <w:rsid w:val="00E279AE"/>
    <w:rsid w:val="00E27BA1"/>
    <w:rsid w:val="00E27C97"/>
    <w:rsid w:val="00E27D23"/>
    <w:rsid w:val="00E306BC"/>
    <w:rsid w:val="00E306C8"/>
    <w:rsid w:val="00E30976"/>
    <w:rsid w:val="00E3225A"/>
    <w:rsid w:val="00E32E8C"/>
    <w:rsid w:val="00E33127"/>
    <w:rsid w:val="00E332F9"/>
    <w:rsid w:val="00E3356F"/>
    <w:rsid w:val="00E34D96"/>
    <w:rsid w:val="00E35614"/>
    <w:rsid w:val="00E35FCC"/>
    <w:rsid w:val="00E365CD"/>
    <w:rsid w:val="00E366B0"/>
    <w:rsid w:val="00E36AEB"/>
    <w:rsid w:val="00E36F3D"/>
    <w:rsid w:val="00E36FBC"/>
    <w:rsid w:val="00E37F0A"/>
    <w:rsid w:val="00E4031D"/>
    <w:rsid w:val="00E40952"/>
    <w:rsid w:val="00E40EB4"/>
    <w:rsid w:val="00E417F1"/>
    <w:rsid w:val="00E41F2D"/>
    <w:rsid w:val="00E420B0"/>
    <w:rsid w:val="00E42456"/>
    <w:rsid w:val="00E4267E"/>
    <w:rsid w:val="00E42AA9"/>
    <w:rsid w:val="00E439DE"/>
    <w:rsid w:val="00E43B58"/>
    <w:rsid w:val="00E43D3A"/>
    <w:rsid w:val="00E44067"/>
    <w:rsid w:val="00E44703"/>
    <w:rsid w:val="00E448B0"/>
    <w:rsid w:val="00E45303"/>
    <w:rsid w:val="00E457B5"/>
    <w:rsid w:val="00E45ECF"/>
    <w:rsid w:val="00E45FD3"/>
    <w:rsid w:val="00E46CA5"/>
    <w:rsid w:val="00E46E4E"/>
    <w:rsid w:val="00E47082"/>
    <w:rsid w:val="00E47703"/>
    <w:rsid w:val="00E47DFC"/>
    <w:rsid w:val="00E50487"/>
    <w:rsid w:val="00E5048E"/>
    <w:rsid w:val="00E5076F"/>
    <w:rsid w:val="00E52030"/>
    <w:rsid w:val="00E53BD9"/>
    <w:rsid w:val="00E53CE6"/>
    <w:rsid w:val="00E53D32"/>
    <w:rsid w:val="00E540FE"/>
    <w:rsid w:val="00E546F6"/>
    <w:rsid w:val="00E54A27"/>
    <w:rsid w:val="00E55186"/>
    <w:rsid w:val="00E554C8"/>
    <w:rsid w:val="00E55A96"/>
    <w:rsid w:val="00E564D9"/>
    <w:rsid w:val="00E5681B"/>
    <w:rsid w:val="00E56921"/>
    <w:rsid w:val="00E56A31"/>
    <w:rsid w:val="00E5788A"/>
    <w:rsid w:val="00E606BE"/>
    <w:rsid w:val="00E60CDB"/>
    <w:rsid w:val="00E615DD"/>
    <w:rsid w:val="00E6251C"/>
    <w:rsid w:val="00E630C5"/>
    <w:rsid w:val="00E63FA1"/>
    <w:rsid w:val="00E64A61"/>
    <w:rsid w:val="00E64DBF"/>
    <w:rsid w:val="00E654FF"/>
    <w:rsid w:val="00E6787B"/>
    <w:rsid w:val="00E705AB"/>
    <w:rsid w:val="00E7223D"/>
    <w:rsid w:val="00E72B72"/>
    <w:rsid w:val="00E736CE"/>
    <w:rsid w:val="00E7370C"/>
    <w:rsid w:val="00E74B36"/>
    <w:rsid w:val="00E76099"/>
    <w:rsid w:val="00E769AF"/>
    <w:rsid w:val="00E7704E"/>
    <w:rsid w:val="00E80308"/>
    <w:rsid w:val="00E8035C"/>
    <w:rsid w:val="00E81ACD"/>
    <w:rsid w:val="00E83E0C"/>
    <w:rsid w:val="00E85092"/>
    <w:rsid w:val="00E854AD"/>
    <w:rsid w:val="00E85BC4"/>
    <w:rsid w:val="00E862DF"/>
    <w:rsid w:val="00E8638F"/>
    <w:rsid w:val="00E86DE2"/>
    <w:rsid w:val="00E86E5D"/>
    <w:rsid w:val="00E87352"/>
    <w:rsid w:val="00E90721"/>
    <w:rsid w:val="00E90B1B"/>
    <w:rsid w:val="00E9141A"/>
    <w:rsid w:val="00E91A1C"/>
    <w:rsid w:val="00E91A40"/>
    <w:rsid w:val="00E9232D"/>
    <w:rsid w:val="00E927EA"/>
    <w:rsid w:val="00E93DCF"/>
    <w:rsid w:val="00E94278"/>
    <w:rsid w:val="00E94EF2"/>
    <w:rsid w:val="00E955C3"/>
    <w:rsid w:val="00E964B4"/>
    <w:rsid w:val="00E9673E"/>
    <w:rsid w:val="00E97695"/>
    <w:rsid w:val="00E978EF"/>
    <w:rsid w:val="00E97E36"/>
    <w:rsid w:val="00EA022F"/>
    <w:rsid w:val="00EA1098"/>
    <w:rsid w:val="00EA10C4"/>
    <w:rsid w:val="00EA177D"/>
    <w:rsid w:val="00EA1AB1"/>
    <w:rsid w:val="00EA2F8E"/>
    <w:rsid w:val="00EA3BCF"/>
    <w:rsid w:val="00EA4F6D"/>
    <w:rsid w:val="00EA5C7B"/>
    <w:rsid w:val="00EA71DF"/>
    <w:rsid w:val="00EA72FD"/>
    <w:rsid w:val="00EA75D2"/>
    <w:rsid w:val="00EA7686"/>
    <w:rsid w:val="00EB1281"/>
    <w:rsid w:val="00EB1DEB"/>
    <w:rsid w:val="00EB2063"/>
    <w:rsid w:val="00EB318F"/>
    <w:rsid w:val="00EB38E0"/>
    <w:rsid w:val="00EB39BE"/>
    <w:rsid w:val="00EB47F6"/>
    <w:rsid w:val="00EB49CE"/>
    <w:rsid w:val="00EB4E59"/>
    <w:rsid w:val="00EB50BE"/>
    <w:rsid w:val="00EB5237"/>
    <w:rsid w:val="00EB6CBE"/>
    <w:rsid w:val="00EB77F8"/>
    <w:rsid w:val="00EC1721"/>
    <w:rsid w:val="00EC2E5B"/>
    <w:rsid w:val="00EC3C8C"/>
    <w:rsid w:val="00EC5766"/>
    <w:rsid w:val="00EC5E3F"/>
    <w:rsid w:val="00EC6929"/>
    <w:rsid w:val="00EC6C64"/>
    <w:rsid w:val="00EC6D69"/>
    <w:rsid w:val="00ED014F"/>
    <w:rsid w:val="00ED042F"/>
    <w:rsid w:val="00ED1666"/>
    <w:rsid w:val="00ED1AD2"/>
    <w:rsid w:val="00ED1B05"/>
    <w:rsid w:val="00ED1F29"/>
    <w:rsid w:val="00ED2EDD"/>
    <w:rsid w:val="00ED358E"/>
    <w:rsid w:val="00ED4D4B"/>
    <w:rsid w:val="00ED5028"/>
    <w:rsid w:val="00ED66BA"/>
    <w:rsid w:val="00ED6AFA"/>
    <w:rsid w:val="00ED70C3"/>
    <w:rsid w:val="00ED777D"/>
    <w:rsid w:val="00EE106B"/>
    <w:rsid w:val="00EE1C6F"/>
    <w:rsid w:val="00EE2479"/>
    <w:rsid w:val="00EE2B45"/>
    <w:rsid w:val="00EE36DA"/>
    <w:rsid w:val="00EE4390"/>
    <w:rsid w:val="00EE579D"/>
    <w:rsid w:val="00EE5FE7"/>
    <w:rsid w:val="00EE6D4D"/>
    <w:rsid w:val="00EE7072"/>
    <w:rsid w:val="00EE71E0"/>
    <w:rsid w:val="00EE7279"/>
    <w:rsid w:val="00EF17A0"/>
    <w:rsid w:val="00EF334B"/>
    <w:rsid w:val="00EF34B2"/>
    <w:rsid w:val="00EF3739"/>
    <w:rsid w:val="00EF3EB2"/>
    <w:rsid w:val="00EF5144"/>
    <w:rsid w:val="00EF577D"/>
    <w:rsid w:val="00EF646A"/>
    <w:rsid w:val="00EF7CBD"/>
    <w:rsid w:val="00F0292B"/>
    <w:rsid w:val="00F02A41"/>
    <w:rsid w:val="00F0328D"/>
    <w:rsid w:val="00F04DCF"/>
    <w:rsid w:val="00F059BC"/>
    <w:rsid w:val="00F05F08"/>
    <w:rsid w:val="00F06939"/>
    <w:rsid w:val="00F0785F"/>
    <w:rsid w:val="00F078B2"/>
    <w:rsid w:val="00F101FF"/>
    <w:rsid w:val="00F10E5F"/>
    <w:rsid w:val="00F11251"/>
    <w:rsid w:val="00F11455"/>
    <w:rsid w:val="00F11515"/>
    <w:rsid w:val="00F122DB"/>
    <w:rsid w:val="00F12A07"/>
    <w:rsid w:val="00F1339D"/>
    <w:rsid w:val="00F136EA"/>
    <w:rsid w:val="00F14D08"/>
    <w:rsid w:val="00F15215"/>
    <w:rsid w:val="00F152DC"/>
    <w:rsid w:val="00F164DC"/>
    <w:rsid w:val="00F16CBE"/>
    <w:rsid w:val="00F17F78"/>
    <w:rsid w:val="00F20153"/>
    <w:rsid w:val="00F208C8"/>
    <w:rsid w:val="00F208E2"/>
    <w:rsid w:val="00F20FEC"/>
    <w:rsid w:val="00F214FC"/>
    <w:rsid w:val="00F22A47"/>
    <w:rsid w:val="00F22FB2"/>
    <w:rsid w:val="00F24DD1"/>
    <w:rsid w:val="00F25547"/>
    <w:rsid w:val="00F25C92"/>
    <w:rsid w:val="00F25CAE"/>
    <w:rsid w:val="00F261C7"/>
    <w:rsid w:val="00F267CC"/>
    <w:rsid w:val="00F26C10"/>
    <w:rsid w:val="00F2784A"/>
    <w:rsid w:val="00F27A59"/>
    <w:rsid w:val="00F308C0"/>
    <w:rsid w:val="00F30B70"/>
    <w:rsid w:val="00F3235F"/>
    <w:rsid w:val="00F32627"/>
    <w:rsid w:val="00F32668"/>
    <w:rsid w:val="00F33BA5"/>
    <w:rsid w:val="00F340EF"/>
    <w:rsid w:val="00F34309"/>
    <w:rsid w:val="00F34983"/>
    <w:rsid w:val="00F35015"/>
    <w:rsid w:val="00F35124"/>
    <w:rsid w:val="00F37469"/>
    <w:rsid w:val="00F377D7"/>
    <w:rsid w:val="00F37C8F"/>
    <w:rsid w:val="00F40190"/>
    <w:rsid w:val="00F4030E"/>
    <w:rsid w:val="00F41D17"/>
    <w:rsid w:val="00F4263D"/>
    <w:rsid w:val="00F43401"/>
    <w:rsid w:val="00F43769"/>
    <w:rsid w:val="00F43C36"/>
    <w:rsid w:val="00F4467A"/>
    <w:rsid w:val="00F45188"/>
    <w:rsid w:val="00F45291"/>
    <w:rsid w:val="00F4593C"/>
    <w:rsid w:val="00F46318"/>
    <w:rsid w:val="00F4666A"/>
    <w:rsid w:val="00F4717D"/>
    <w:rsid w:val="00F509A2"/>
    <w:rsid w:val="00F51927"/>
    <w:rsid w:val="00F51DE9"/>
    <w:rsid w:val="00F52E78"/>
    <w:rsid w:val="00F52F7E"/>
    <w:rsid w:val="00F53288"/>
    <w:rsid w:val="00F535CC"/>
    <w:rsid w:val="00F54173"/>
    <w:rsid w:val="00F5544B"/>
    <w:rsid w:val="00F55DEF"/>
    <w:rsid w:val="00F55E11"/>
    <w:rsid w:val="00F56A3A"/>
    <w:rsid w:val="00F56A75"/>
    <w:rsid w:val="00F56AEC"/>
    <w:rsid w:val="00F57669"/>
    <w:rsid w:val="00F57C67"/>
    <w:rsid w:val="00F57DD8"/>
    <w:rsid w:val="00F60089"/>
    <w:rsid w:val="00F60623"/>
    <w:rsid w:val="00F60E84"/>
    <w:rsid w:val="00F61F23"/>
    <w:rsid w:val="00F6278B"/>
    <w:rsid w:val="00F627BF"/>
    <w:rsid w:val="00F62C76"/>
    <w:rsid w:val="00F634DC"/>
    <w:rsid w:val="00F637CC"/>
    <w:rsid w:val="00F6422F"/>
    <w:rsid w:val="00F642FA"/>
    <w:rsid w:val="00F65373"/>
    <w:rsid w:val="00F6560F"/>
    <w:rsid w:val="00F66BB3"/>
    <w:rsid w:val="00F679A5"/>
    <w:rsid w:val="00F702B6"/>
    <w:rsid w:val="00F70924"/>
    <w:rsid w:val="00F70AB0"/>
    <w:rsid w:val="00F718FF"/>
    <w:rsid w:val="00F71C7F"/>
    <w:rsid w:val="00F71FF9"/>
    <w:rsid w:val="00F72D26"/>
    <w:rsid w:val="00F72E7D"/>
    <w:rsid w:val="00F7348B"/>
    <w:rsid w:val="00F734CC"/>
    <w:rsid w:val="00F74F5F"/>
    <w:rsid w:val="00F753AE"/>
    <w:rsid w:val="00F75A41"/>
    <w:rsid w:val="00F7702A"/>
    <w:rsid w:val="00F77ADF"/>
    <w:rsid w:val="00F77AEE"/>
    <w:rsid w:val="00F77F52"/>
    <w:rsid w:val="00F80C99"/>
    <w:rsid w:val="00F81B60"/>
    <w:rsid w:val="00F828A0"/>
    <w:rsid w:val="00F8419E"/>
    <w:rsid w:val="00F84452"/>
    <w:rsid w:val="00F8492B"/>
    <w:rsid w:val="00F84EAD"/>
    <w:rsid w:val="00F851CE"/>
    <w:rsid w:val="00F860FF"/>
    <w:rsid w:val="00F86DE1"/>
    <w:rsid w:val="00F9004F"/>
    <w:rsid w:val="00F90791"/>
    <w:rsid w:val="00F91EA1"/>
    <w:rsid w:val="00F92680"/>
    <w:rsid w:val="00F9353E"/>
    <w:rsid w:val="00F935F6"/>
    <w:rsid w:val="00F935FB"/>
    <w:rsid w:val="00F937C8"/>
    <w:rsid w:val="00F94149"/>
    <w:rsid w:val="00F94B23"/>
    <w:rsid w:val="00F95789"/>
    <w:rsid w:val="00F95A9E"/>
    <w:rsid w:val="00F95D6F"/>
    <w:rsid w:val="00F95DD1"/>
    <w:rsid w:val="00F96451"/>
    <w:rsid w:val="00F97ECA"/>
    <w:rsid w:val="00FA0096"/>
    <w:rsid w:val="00FA15AA"/>
    <w:rsid w:val="00FA2754"/>
    <w:rsid w:val="00FA35AA"/>
    <w:rsid w:val="00FA3A23"/>
    <w:rsid w:val="00FA54D0"/>
    <w:rsid w:val="00FA5585"/>
    <w:rsid w:val="00FA5ED0"/>
    <w:rsid w:val="00FA63D1"/>
    <w:rsid w:val="00FA6F24"/>
    <w:rsid w:val="00FA70E9"/>
    <w:rsid w:val="00FA72A9"/>
    <w:rsid w:val="00FB0A73"/>
    <w:rsid w:val="00FB0AB4"/>
    <w:rsid w:val="00FB15B5"/>
    <w:rsid w:val="00FB1C59"/>
    <w:rsid w:val="00FB1CB1"/>
    <w:rsid w:val="00FB1E22"/>
    <w:rsid w:val="00FB2338"/>
    <w:rsid w:val="00FB5AF8"/>
    <w:rsid w:val="00FB5DAF"/>
    <w:rsid w:val="00FB5EB2"/>
    <w:rsid w:val="00FB5F8A"/>
    <w:rsid w:val="00FB6C87"/>
    <w:rsid w:val="00FB6E4E"/>
    <w:rsid w:val="00FB7D9D"/>
    <w:rsid w:val="00FC00E2"/>
    <w:rsid w:val="00FC0B74"/>
    <w:rsid w:val="00FC1EC6"/>
    <w:rsid w:val="00FC1F58"/>
    <w:rsid w:val="00FC2197"/>
    <w:rsid w:val="00FC31FA"/>
    <w:rsid w:val="00FC497D"/>
    <w:rsid w:val="00FC4F40"/>
    <w:rsid w:val="00FC53A8"/>
    <w:rsid w:val="00FC545D"/>
    <w:rsid w:val="00FC5492"/>
    <w:rsid w:val="00FC5CDF"/>
    <w:rsid w:val="00FC60F9"/>
    <w:rsid w:val="00FC69C6"/>
    <w:rsid w:val="00FC6A92"/>
    <w:rsid w:val="00FD06B6"/>
    <w:rsid w:val="00FD1725"/>
    <w:rsid w:val="00FD1856"/>
    <w:rsid w:val="00FD30C4"/>
    <w:rsid w:val="00FD536B"/>
    <w:rsid w:val="00FD569A"/>
    <w:rsid w:val="00FD75B3"/>
    <w:rsid w:val="00FD793D"/>
    <w:rsid w:val="00FD7D9D"/>
    <w:rsid w:val="00FE003D"/>
    <w:rsid w:val="00FE0100"/>
    <w:rsid w:val="00FE0264"/>
    <w:rsid w:val="00FE1204"/>
    <w:rsid w:val="00FE2032"/>
    <w:rsid w:val="00FE2597"/>
    <w:rsid w:val="00FE30D8"/>
    <w:rsid w:val="00FE3594"/>
    <w:rsid w:val="00FE39ED"/>
    <w:rsid w:val="00FE3E54"/>
    <w:rsid w:val="00FE4696"/>
    <w:rsid w:val="00FE48F3"/>
    <w:rsid w:val="00FE4936"/>
    <w:rsid w:val="00FE5B97"/>
    <w:rsid w:val="00FE5C5C"/>
    <w:rsid w:val="00FE5D91"/>
    <w:rsid w:val="00FE6131"/>
    <w:rsid w:val="00FE6FEF"/>
    <w:rsid w:val="00FE7CD3"/>
    <w:rsid w:val="00FF05CF"/>
    <w:rsid w:val="00FF16C2"/>
    <w:rsid w:val="00FF1783"/>
    <w:rsid w:val="00FF22EF"/>
    <w:rsid w:val="00FF2345"/>
    <w:rsid w:val="00FF25D7"/>
    <w:rsid w:val="00FF2F78"/>
    <w:rsid w:val="00FF308C"/>
    <w:rsid w:val="00FF30F0"/>
    <w:rsid w:val="00FF4579"/>
    <w:rsid w:val="00FF45FB"/>
    <w:rsid w:val="00FF51C5"/>
    <w:rsid w:val="00FF5A86"/>
    <w:rsid w:val="00FF5D55"/>
    <w:rsid w:val="00FF70EE"/>
    <w:rsid w:val="00FF75BC"/>
    <w:rsid w:val="00FF77DC"/>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style="v-text-anchor:middle" fillcolor="#bbe0e3">
      <v:fill color="#bbe0e3"/>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000A"/>
    <w:rPr>
      <w:rFonts w:ascii="Arial" w:hAnsi="Arial"/>
      <w:sz w:val="24"/>
    </w:rPr>
  </w:style>
  <w:style w:type="paragraph" w:styleId="1">
    <w:name w:val="heading 1"/>
    <w:basedOn w:val="a"/>
    <w:next w:val="a"/>
    <w:link w:val="10"/>
    <w:qFormat/>
    <w:rsid w:val="008C60D3"/>
    <w:pPr>
      <w:keepNext/>
      <w:jc w:val="center"/>
      <w:outlineLvl w:val="0"/>
    </w:pPr>
    <w:rPr>
      <w:rFonts w:ascii="Times New Roman" w:hAnsi="Times New Roman"/>
      <w:b/>
      <w:sz w:val="32"/>
    </w:rPr>
  </w:style>
  <w:style w:type="paragraph" w:styleId="2">
    <w:name w:val="heading 2"/>
    <w:basedOn w:val="3"/>
    <w:next w:val="a"/>
    <w:link w:val="20"/>
    <w:qFormat/>
    <w:rsid w:val="00113B0F"/>
    <w:pPr>
      <w:numPr>
        <w:ilvl w:val="1"/>
        <w:numId w:val="10"/>
      </w:numPr>
      <w:tabs>
        <w:tab w:val="left" w:pos="1080"/>
      </w:tabs>
      <w:outlineLvl w:val="1"/>
    </w:pPr>
  </w:style>
  <w:style w:type="paragraph" w:styleId="3">
    <w:name w:val="heading 3"/>
    <w:basedOn w:val="a"/>
    <w:next w:val="a"/>
    <w:qFormat/>
    <w:rsid w:val="008C60D3"/>
    <w:pPr>
      <w:keepNext/>
      <w:outlineLvl w:val="2"/>
    </w:pPr>
    <w:rPr>
      <w:rFonts w:ascii="Times New Roman" w:hAnsi="Times New Roman"/>
      <w:b/>
    </w:rPr>
  </w:style>
  <w:style w:type="paragraph" w:styleId="4">
    <w:name w:val="heading 4"/>
    <w:basedOn w:val="a"/>
    <w:next w:val="a"/>
    <w:link w:val="40"/>
    <w:qFormat/>
    <w:rsid w:val="008C60D3"/>
    <w:pPr>
      <w:keepNext/>
      <w:ind w:left="2880" w:firstLine="720"/>
      <w:outlineLvl w:val="3"/>
    </w:pPr>
    <w:rPr>
      <w:rFonts w:ascii="Times New Roman" w:hAnsi="Times New Roman"/>
      <w:b/>
      <w:sz w:val="20"/>
    </w:rPr>
  </w:style>
  <w:style w:type="paragraph" w:styleId="5">
    <w:name w:val="heading 5"/>
    <w:basedOn w:val="a"/>
    <w:next w:val="a"/>
    <w:qFormat/>
    <w:rsid w:val="008C60D3"/>
    <w:pPr>
      <w:keepNext/>
      <w:outlineLvl w:val="4"/>
    </w:pPr>
    <w:rPr>
      <w:rFonts w:ascii="Times New Roman" w:hAnsi="Times New Roman"/>
      <w:b/>
      <w:sz w:val="20"/>
    </w:rPr>
  </w:style>
  <w:style w:type="paragraph" w:styleId="6">
    <w:name w:val="heading 6"/>
    <w:basedOn w:val="a"/>
    <w:next w:val="a"/>
    <w:qFormat/>
    <w:rsid w:val="008C60D3"/>
    <w:pPr>
      <w:keepNext/>
      <w:ind w:left="3600" w:firstLine="720"/>
      <w:outlineLvl w:val="5"/>
    </w:pPr>
    <w:rPr>
      <w:rFonts w:ascii="Times New Roman" w:hAnsi="Times New Roman"/>
      <w:b/>
      <w:sz w:val="20"/>
    </w:rPr>
  </w:style>
  <w:style w:type="paragraph" w:styleId="7">
    <w:name w:val="heading 7"/>
    <w:basedOn w:val="a"/>
    <w:next w:val="a"/>
    <w:qFormat/>
    <w:rsid w:val="008C60D3"/>
    <w:pPr>
      <w:keepNext/>
      <w:ind w:left="4320"/>
      <w:outlineLvl w:val="6"/>
    </w:pPr>
    <w:rPr>
      <w:rFonts w:ascii="Times New Roman" w:hAnsi="Times New Roman"/>
      <w:b/>
      <w:spacing w:val="4"/>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C60D3"/>
    <w:rPr>
      <w:rFonts w:ascii="Times New Roman" w:hAnsi="Times New Roman"/>
      <w:b/>
      <w:snapToGrid w:val="0"/>
      <w:color w:val="000000"/>
      <w:sz w:val="32"/>
      <w:lang w:eastAsia="en-US"/>
    </w:rPr>
  </w:style>
  <w:style w:type="character" w:styleId="a4">
    <w:name w:val="Hyperlink"/>
    <w:uiPriority w:val="99"/>
    <w:rsid w:val="008C60D3"/>
    <w:rPr>
      <w:color w:val="0000FF"/>
      <w:u w:val="single"/>
    </w:rPr>
  </w:style>
  <w:style w:type="character" w:styleId="a5">
    <w:name w:val="FollowedHyperlink"/>
    <w:rsid w:val="008C60D3"/>
    <w:rPr>
      <w:color w:val="800080"/>
      <w:u w:val="single"/>
    </w:rPr>
  </w:style>
  <w:style w:type="paragraph" w:styleId="a6">
    <w:name w:val="header"/>
    <w:basedOn w:val="a"/>
    <w:link w:val="a7"/>
    <w:uiPriority w:val="99"/>
    <w:rsid w:val="008C60D3"/>
    <w:pPr>
      <w:tabs>
        <w:tab w:val="center" w:pos="4320"/>
        <w:tab w:val="right" w:pos="8640"/>
      </w:tabs>
    </w:pPr>
    <w:rPr>
      <w:sz w:val="20"/>
      <w:lang w:val="en-US" w:eastAsia="en-US"/>
    </w:rPr>
  </w:style>
  <w:style w:type="paragraph" w:styleId="a8">
    <w:name w:val="footer"/>
    <w:basedOn w:val="a"/>
    <w:rsid w:val="008C60D3"/>
    <w:pPr>
      <w:tabs>
        <w:tab w:val="center" w:pos="4153"/>
        <w:tab w:val="right" w:pos="8306"/>
      </w:tabs>
    </w:pPr>
    <w:rPr>
      <w:rFonts w:ascii="Times New Roman" w:hAnsi="Times New Roman"/>
      <w:lang w:val="en-GB" w:eastAsia="en-US"/>
    </w:rPr>
  </w:style>
  <w:style w:type="paragraph" w:customStyle="1" w:styleId="zOtsikko1">
    <w:name w:val="zOtsikko 1"/>
    <w:basedOn w:val="a"/>
    <w:next w:val="a"/>
    <w:rsid w:val="00442562"/>
    <w:pPr>
      <w:keepNext/>
      <w:spacing w:before="360" w:after="240" w:line="280" w:lineRule="atLeast"/>
      <w:ind w:left="851" w:hanging="851"/>
      <w:jc w:val="both"/>
    </w:pPr>
    <w:rPr>
      <w:b/>
      <w:caps/>
      <w:lang w:val="en-GB" w:eastAsia="fi-FI"/>
    </w:rPr>
  </w:style>
  <w:style w:type="paragraph" w:customStyle="1" w:styleId="zTiivistelm">
    <w:name w:val="zTiivistelmä"/>
    <w:basedOn w:val="a"/>
    <w:rsid w:val="00442562"/>
    <w:pPr>
      <w:spacing w:after="240" w:line="280" w:lineRule="exact"/>
      <w:jc w:val="both"/>
    </w:pPr>
    <w:rPr>
      <w:sz w:val="21"/>
      <w:lang w:val="fi-FI" w:eastAsia="fi-FI"/>
    </w:rPr>
  </w:style>
  <w:style w:type="paragraph" w:customStyle="1" w:styleId="Text1">
    <w:name w:val="Text 1"/>
    <w:basedOn w:val="a"/>
    <w:rsid w:val="00544DB2"/>
    <w:pPr>
      <w:spacing w:after="240"/>
      <w:ind w:left="482"/>
      <w:jc w:val="both"/>
    </w:pPr>
    <w:rPr>
      <w:rFonts w:ascii="Times New Roman" w:hAnsi="Times New Roman"/>
      <w:lang w:val="en-GB" w:eastAsia="en-US"/>
    </w:rPr>
  </w:style>
  <w:style w:type="paragraph" w:customStyle="1" w:styleId="Body">
    <w:name w:val="Body"/>
    <w:basedOn w:val="a"/>
    <w:rsid w:val="00692FDE"/>
    <w:pPr>
      <w:spacing w:before="60" w:after="60"/>
    </w:pPr>
    <w:rPr>
      <w:rFonts w:ascii="Times New Roman" w:hAnsi="Times New Roman"/>
      <w:snapToGrid w:val="0"/>
      <w:color w:val="000000"/>
      <w:lang w:eastAsia="en-US"/>
    </w:rPr>
  </w:style>
  <w:style w:type="paragraph" w:styleId="a9">
    <w:name w:val="Normal (Web)"/>
    <w:basedOn w:val="a"/>
    <w:uiPriority w:val="99"/>
    <w:rsid w:val="00F637CC"/>
    <w:pPr>
      <w:spacing w:after="100" w:afterAutospacing="1" w:line="240" w:lineRule="atLeast"/>
      <w:ind w:firstLine="150"/>
      <w:jc w:val="both"/>
    </w:pPr>
    <w:rPr>
      <w:rFonts w:ascii="Times New Roman" w:hAnsi="Times New Roman"/>
      <w:szCs w:val="24"/>
    </w:rPr>
  </w:style>
  <w:style w:type="character" w:customStyle="1" w:styleId="text111">
    <w:name w:val="text111"/>
    <w:rsid w:val="00F637CC"/>
    <w:rPr>
      <w:rFonts w:ascii="Tahoma" w:hAnsi="Tahoma" w:cs="Tahoma" w:hint="default"/>
      <w:color w:val="000000"/>
      <w:sz w:val="17"/>
      <w:szCs w:val="17"/>
    </w:rPr>
  </w:style>
  <w:style w:type="paragraph" w:customStyle="1" w:styleId="text11">
    <w:name w:val="text11"/>
    <w:basedOn w:val="a"/>
    <w:rsid w:val="007143BF"/>
    <w:pPr>
      <w:spacing w:after="100" w:afterAutospacing="1" w:line="240" w:lineRule="atLeast"/>
      <w:ind w:firstLine="150"/>
      <w:jc w:val="both"/>
    </w:pPr>
    <w:rPr>
      <w:rFonts w:ascii="Tahoma" w:hAnsi="Tahoma" w:cs="Tahoma"/>
      <w:color w:val="000000"/>
      <w:sz w:val="17"/>
      <w:szCs w:val="17"/>
    </w:rPr>
  </w:style>
  <w:style w:type="character" w:styleId="aa">
    <w:name w:val="Strong"/>
    <w:qFormat/>
    <w:rsid w:val="007143BF"/>
    <w:rPr>
      <w:b/>
      <w:bCs/>
    </w:rPr>
  </w:style>
  <w:style w:type="paragraph" w:customStyle="1" w:styleId="StandardText">
    <w:name w:val="Standard Text"/>
    <w:basedOn w:val="a"/>
    <w:rsid w:val="00DD572C"/>
    <w:pPr>
      <w:spacing w:after="240" w:line="240" w:lineRule="exact"/>
      <w:jc w:val="both"/>
    </w:pPr>
    <w:rPr>
      <w:rFonts w:ascii="Times New Roman" w:hAnsi="Times New Roman"/>
      <w:szCs w:val="24"/>
      <w:lang w:val="en-GB" w:eastAsia="fr-FR"/>
    </w:rPr>
  </w:style>
  <w:style w:type="paragraph" w:customStyle="1" w:styleId="Ueber1">
    <w:name w:val="Ueber 1"/>
    <w:basedOn w:val="1"/>
    <w:next w:val="StandardText"/>
    <w:rsid w:val="00DD572C"/>
    <w:pPr>
      <w:numPr>
        <w:numId w:val="1"/>
      </w:numPr>
      <w:spacing w:before="480" w:after="240" w:line="320" w:lineRule="exact"/>
      <w:jc w:val="both"/>
    </w:pPr>
    <w:rPr>
      <w:rFonts w:ascii="Arial" w:hAnsi="Arial" w:cs="Arial"/>
      <w:bCs/>
      <w:kern w:val="32"/>
      <w:sz w:val="28"/>
      <w:szCs w:val="32"/>
      <w:lang w:val="en-GB" w:eastAsia="fr-FR"/>
    </w:rPr>
  </w:style>
  <w:style w:type="paragraph" w:customStyle="1" w:styleId="Ueber2">
    <w:name w:val="Ueber 2"/>
    <w:basedOn w:val="2"/>
    <w:next w:val="StandardText"/>
    <w:rsid w:val="00DD572C"/>
    <w:pPr>
      <w:numPr>
        <w:numId w:val="1"/>
      </w:numPr>
      <w:spacing w:before="360" w:after="240" w:line="320" w:lineRule="exact"/>
      <w:jc w:val="both"/>
    </w:pPr>
    <w:rPr>
      <w:rFonts w:ascii="Arial" w:hAnsi="Arial" w:cs="Arial"/>
      <w:bCs/>
      <w:i/>
      <w:iCs/>
      <w:snapToGrid w:val="0"/>
      <w:sz w:val="28"/>
      <w:szCs w:val="28"/>
      <w:lang w:val="en-GB" w:eastAsia="fr-FR"/>
    </w:rPr>
  </w:style>
  <w:style w:type="paragraph" w:customStyle="1" w:styleId="Ueber3">
    <w:name w:val="Ueber 3"/>
    <w:basedOn w:val="3"/>
    <w:next w:val="StandardText"/>
    <w:rsid w:val="00DD572C"/>
    <w:pPr>
      <w:numPr>
        <w:ilvl w:val="2"/>
        <w:numId w:val="1"/>
      </w:numPr>
      <w:spacing w:before="360" w:after="240" w:line="240" w:lineRule="exact"/>
      <w:jc w:val="both"/>
    </w:pPr>
    <w:rPr>
      <w:rFonts w:ascii="Arial" w:hAnsi="Arial" w:cs="Arial"/>
      <w:bCs/>
      <w:szCs w:val="26"/>
      <w:lang w:val="en-GB" w:eastAsia="fr-FR"/>
    </w:rPr>
  </w:style>
  <w:style w:type="paragraph" w:customStyle="1" w:styleId="zOtsikko2">
    <w:name w:val="zOtsikko 2"/>
    <w:basedOn w:val="a"/>
    <w:next w:val="zSisennys"/>
    <w:rsid w:val="0053571A"/>
    <w:pPr>
      <w:keepNext/>
      <w:spacing w:before="120" w:after="240" w:line="280" w:lineRule="atLeast"/>
      <w:ind w:left="851" w:hanging="851"/>
    </w:pPr>
    <w:rPr>
      <w:b/>
      <w:sz w:val="21"/>
      <w:lang w:val="fi-FI" w:eastAsia="fi-FI"/>
    </w:rPr>
  </w:style>
  <w:style w:type="paragraph" w:customStyle="1" w:styleId="zSisennys">
    <w:name w:val="zSisennys"/>
    <w:basedOn w:val="a"/>
    <w:rsid w:val="0053571A"/>
    <w:pPr>
      <w:spacing w:after="240" w:line="280" w:lineRule="exact"/>
      <w:ind w:left="851"/>
      <w:jc w:val="both"/>
    </w:pPr>
    <w:rPr>
      <w:sz w:val="21"/>
      <w:lang w:val="fi-FI" w:eastAsia="fi-FI"/>
    </w:rPr>
  </w:style>
  <w:style w:type="paragraph" w:styleId="21">
    <w:name w:val="toc 2"/>
    <w:basedOn w:val="zNormaali"/>
    <w:next w:val="a"/>
    <w:uiPriority w:val="39"/>
    <w:rsid w:val="00BD697A"/>
    <w:pPr>
      <w:tabs>
        <w:tab w:val="left" w:pos="737"/>
        <w:tab w:val="right" w:leader="dot" w:pos="9072"/>
      </w:tabs>
      <w:spacing w:after="80" w:line="240" w:lineRule="exact"/>
      <w:ind w:left="738" w:hanging="454"/>
    </w:pPr>
  </w:style>
  <w:style w:type="paragraph" w:customStyle="1" w:styleId="zNormaali">
    <w:name w:val="zNormaali"/>
    <w:basedOn w:val="a"/>
    <w:link w:val="zNormaaliChar"/>
    <w:rsid w:val="00BD697A"/>
    <w:pPr>
      <w:spacing w:line="280" w:lineRule="exact"/>
      <w:jc w:val="both"/>
    </w:pPr>
    <w:rPr>
      <w:sz w:val="21"/>
      <w:lang w:val="fi-FI" w:eastAsia="fi-FI"/>
    </w:rPr>
  </w:style>
  <w:style w:type="character" w:customStyle="1" w:styleId="zNormaaliChar">
    <w:name w:val="zNormaali Char"/>
    <w:link w:val="zNormaali"/>
    <w:rsid w:val="00BD697A"/>
    <w:rPr>
      <w:rFonts w:ascii="Arial" w:hAnsi="Arial"/>
      <w:sz w:val="21"/>
      <w:lang w:val="fi-FI" w:eastAsia="fi-FI" w:bidi="ar-SA"/>
    </w:rPr>
  </w:style>
  <w:style w:type="paragraph" w:styleId="11">
    <w:name w:val="toc 1"/>
    <w:basedOn w:val="zNormaali"/>
    <w:next w:val="a"/>
    <w:uiPriority w:val="39"/>
    <w:rsid w:val="00BD697A"/>
    <w:pPr>
      <w:tabs>
        <w:tab w:val="left" w:pos="284"/>
        <w:tab w:val="right" w:leader="dot" w:pos="9072"/>
      </w:tabs>
      <w:spacing w:before="200" w:after="80"/>
      <w:ind w:left="284" w:hanging="284"/>
    </w:pPr>
  </w:style>
  <w:style w:type="paragraph" w:customStyle="1" w:styleId="CharCharCharChar">
    <w:name w:val="Char Char Char Char"/>
    <w:basedOn w:val="a"/>
    <w:rsid w:val="003C4DFE"/>
    <w:pPr>
      <w:tabs>
        <w:tab w:val="left" w:pos="709"/>
      </w:tabs>
    </w:pPr>
    <w:rPr>
      <w:rFonts w:ascii="Tahoma" w:hAnsi="Tahoma"/>
      <w:szCs w:val="24"/>
      <w:lang w:val="pl-PL" w:eastAsia="pl-PL"/>
    </w:rPr>
  </w:style>
  <w:style w:type="paragraph" w:styleId="8">
    <w:name w:val="toc 8"/>
    <w:basedOn w:val="a"/>
    <w:next w:val="a"/>
    <w:autoRedefine/>
    <w:semiHidden/>
    <w:rsid w:val="00BF5CFC"/>
    <w:pPr>
      <w:ind w:left="1680"/>
    </w:pPr>
  </w:style>
  <w:style w:type="paragraph" w:customStyle="1" w:styleId="Default">
    <w:name w:val="Default"/>
    <w:rsid w:val="004E6544"/>
    <w:pPr>
      <w:autoSpaceDE w:val="0"/>
      <w:autoSpaceDN w:val="0"/>
      <w:adjustRightInd w:val="0"/>
    </w:pPr>
    <w:rPr>
      <w:rFonts w:ascii="Arial" w:hAnsi="Arial" w:cs="Arial"/>
      <w:color w:val="000000"/>
      <w:sz w:val="24"/>
      <w:szCs w:val="24"/>
    </w:rPr>
  </w:style>
  <w:style w:type="paragraph" w:styleId="ab">
    <w:name w:val="Body Text Indent"/>
    <w:basedOn w:val="a"/>
    <w:rsid w:val="004E27D9"/>
    <w:pPr>
      <w:spacing w:after="120"/>
      <w:ind w:left="283"/>
    </w:pPr>
  </w:style>
  <w:style w:type="character" w:styleId="ac">
    <w:name w:val="page number"/>
    <w:basedOn w:val="a0"/>
    <w:rsid w:val="009770C3"/>
  </w:style>
  <w:style w:type="paragraph" w:styleId="ad">
    <w:name w:val="Balloon Text"/>
    <w:basedOn w:val="a"/>
    <w:semiHidden/>
    <w:rsid w:val="00D54496"/>
    <w:rPr>
      <w:rFonts w:ascii="Tahoma" w:hAnsi="Tahoma" w:cs="Tahoma"/>
      <w:sz w:val="16"/>
      <w:szCs w:val="16"/>
    </w:rPr>
  </w:style>
  <w:style w:type="table" w:styleId="ae">
    <w:name w:val="Table Grid"/>
    <w:basedOn w:val="a1"/>
    <w:uiPriority w:val="39"/>
    <w:rsid w:val="008853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E64A61"/>
    <w:pPr>
      <w:spacing w:after="200" w:line="276" w:lineRule="auto"/>
      <w:ind w:left="720"/>
      <w:contextualSpacing/>
    </w:pPr>
    <w:rPr>
      <w:rFonts w:ascii="Calibri" w:eastAsia="SimSun" w:hAnsi="Calibri"/>
      <w:sz w:val="22"/>
      <w:szCs w:val="22"/>
      <w:lang w:eastAsia="en-US"/>
    </w:rPr>
  </w:style>
  <w:style w:type="paragraph" w:styleId="22">
    <w:name w:val="Body Text First Indent 2"/>
    <w:basedOn w:val="ab"/>
    <w:rsid w:val="00E854AD"/>
    <w:pPr>
      <w:ind w:firstLine="210"/>
    </w:pPr>
  </w:style>
  <w:style w:type="paragraph" w:customStyle="1" w:styleId="Style">
    <w:name w:val="Style"/>
    <w:rsid w:val="003507FA"/>
    <w:pPr>
      <w:widowControl w:val="0"/>
      <w:autoSpaceDE w:val="0"/>
      <w:autoSpaceDN w:val="0"/>
      <w:adjustRightInd w:val="0"/>
      <w:ind w:left="140" w:right="140" w:firstLine="840"/>
      <w:jc w:val="both"/>
    </w:pPr>
    <w:rPr>
      <w:sz w:val="24"/>
      <w:szCs w:val="24"/>
    </w:rPr>
  </w:style>
  <w:style w:type="paragraph" w:styleId="af0">
    <w:name w:val="footnote text"/>
    <w:basedOn w:val="a"/>
    <w:semiHidden/>
    <w:rsid w:val="003507FA"/>
    <w:rPr>
      <w:sz w:val="20"/>
    </w:rPr>
  </w:style>
  <w:style w:type="paragraph" w:styleId="af1">
    <w:name w:val="caption"/>
    <w:basedOn w:val="a"/>
    <w:next w:val="a"/>
    <w:qFormat/>
    <w:rsid w:val="00307828"/>
    <w:rPr>
      <w:b/>
      <w:bCs/>
      <w:sz w:val="20"/>
    </w:rPr>
  </w:style>
  <w:style w:type="paragraph" w:customStyle="1" w:styleId="ColorfulList-Accent11">
    <w:name w:val="Colorful List - Accent 11"/>
    <w:basedOn w:val="a"/>
    <w:rsid w:val="001E516F"/>
    <w:pPr>
      <w:spacing w:after="200" w:line="276" w:lineRule="auto"/>
      <w:ind w:left="720"/>
    </w:pPr>
    <w:rPr>
      <w:rFonts w:ascii="Calibri" w:eastAsia="Calibri" w:hAnsi="Calibri"/>
      <w:sz w:val="22"/>
      <w:szCs w:val="22"/>
      <w:lang w:eastAsia="en-US"/>
    </w:rPr>
  </w:style>
  <w:style w:type="paragraph" w:styleId="30">
    <w:name w:val="Body Text 3"/>
    <w:basedOn w:val="a"/>
    <w:rsid w:val="00F30B70"/>
    <w:pPr>
      <w:spacing w:after="120"/>
    </w:pPr>
    <w:rPr>
      <w:sz w:val="16"/>
      <w:szCs w:val="16"/>
    </w:rPr>
  </w:style>
  <w:style w:type="character" w:styleId="af2">
    <w:name w:val="footnote reference"/>
    <w:basedOn w:val="a0"/>
    <w:semiHidden/>
    <w:rsid w:val="002460C7"/>
    <w:rPr>
      <w:vertAlign w:val="superscript"/>
    </w:rPr>
  </w:style>
  <w:style w:type="character" w:styleId="af3">
    <w:name w:val="annotation reference"/>
    <w:basedOn w:val="a0"/>
    <w:semiHidden/>
    <w:rsid w:val="0044423B"/>
    <w:rPr>
      <w:sz w:val="16"/>
      <w:szCs w:val="16"/>
    </w:rPr>
  </w:style>
  <w:style w:type="paragraph" w:styleId="af4">
    <w:name w:val="annotation text"/>
    <w:basedOn w:val="a"/>
    <w:semiHidden/>
    <w:rsid w:val="0044423B"/>
    <w:rPr>
      <w:sz w:val="20"/>
    </w:rPr>
  </w:style>
  <w:style w:type="paragraph" w:styleId="af5">
    <w:name w:val="annotation subject"/>
    <w:basedOn w:val="af4"/>
    <w:next w:val="af4"/>
    <w:semiHidden/>
    <w:rsid w:val="0044423B"/>
    <w:rPr>
      <w:b/>
      <w:bCs/>
    </w:rPr>
  </w:style>
  <w:style w:type="character" w:customStyle="1" w:styleId="20">
    <w:name w:val="Заглавие 2 Знак"/>
    <w:basedOn w:val="a0"/>
    <w:link w:val="2"/>
    <w:rsid w:val="00113B0F"/>
    <w:rPr>
      <w:b/>
      <w:sz w:val="24"/>
    </w:rPr>
  </w:style>
  <w:style w:type="paragraph" w:styleId="31">
    <w:name w:val="toc 3"/>
    <w:basedOn w:val="a"/>
    <w:next w:val="a"/>
    <w:autoRedefine/>
    <w:semiHidden/>
    <w:rsid w:val="00D32049"/>
    <w:pPr>
      <w:ind w:left="480"/>
    </w:pPr>
  </w:style>
  <w:style w:type="character" w:customStyle="1" w:styleId="40">
    <w:name w:val="Заглавие 4 Знак"/>
    <w:basedOn w:val="a0"/>
    <w:link w:val="4"/>
    <w:rsid w:val="00D40CF4"/>
    <w:rPr>
      <w:b/>
      <w:lang w:val="bg-BG" w:eastAsia="bg-BG" w:bidi="ar-SA"/>
    </w:rPr>
  </w:style>
  <w:style w:type="paragraph" w:styleId="af6">
    <w:name w:val="table of figures"/>
    <w:aliases w:val="Таблици"/>
    <w:basedOn w:val="41"/>
    <w:next w:val="41"/>
    <w:uiPriority w:val="99"/>
    <w:rsid w:val="003E5F7C"/>
    <w:pPr>
      <w:spacing w:after="0"/>
      <w:ind w:left="480" w:hanging="480"/>
    </w:pPr>
    <w:rPr>
      <w:rFonts w:ascii="Times New Roman" w:hAnsi="Times New Roman"/>
      <w:caps/>
      <w:sz w:val="20"/>
    </w:rPr>
  </w:style>
  <w:style w:type="paragraph" w:styleId="41">
    <w:name w:val="List Continue 4"/>
    <w:basedOn w:val="a"/>
    <w:rsid w:val="003E5F7C"/>
    <w:pPr>
      <w:spacing w:after="120"/>
      <w:ind w:left="1132"/>
    </w:pPr>
  </w:style>
  <w:style w:type="paragraph" w:styleId="23">
    <w:name w:val="Body Text Indent 2"/>
    <w:basedOn w:val="a"/>
    <w:link w:val="24"/>
    <w:rsid w:val="00F4030E"/>
    <w:pPr>
      <w:spacing w:after="120" w:line="480" w:lineRule="auto"/>
      <w:ind w:left="283"/>
    </w:pPr>
  </w:style>
  <w:style w:type="character" w:customStyle="1" w:styleId="24">
    <w:name w:val="Основен текст с отстъп 2 Знак"/>
    <w:basedOn w:val="a0"/>
    <w:link w:val="23"/>
    <w:rsid w:val="00F4030E"/>
    <w:rPr>
      <w:rFonts w:ascii="Arial" w:hAnsi="Arial"/>
      <w:sz w:val="24"/>
    </w:rPr>
  </w:style>
  <w:style w:type="paragraph" w:styleId="af7">
    <w:name w:val="Revision"/>
    <w:hidden/>
    <w:uiPriority w:val="99"/>
    <w:semiHidden/>
    <w:rsid w:val="00692E2F"/>
    <w:rPr>
      <w:rFonts w:ascii="Arial" w:hAnsi="Arial"/>
      <w:sz w:val="24"/>
    </w:rPr>
  </w:style>
  <w:style w:type="paragraph" w:styleId="af8">
    <w:name w:val="TOC Heading"/>
    <w:basedOn w:val="1"/>
    <w:next w:val="a"/>
    <w:uiPriority w:val="39"/>
    <w:unhideWhenUsed/>
    <w:qFormat/>
    <w:rsid w:val="007006BA"/>
    <w:pPr>
      <w:keepLines/>
      <w:spacing w:before="24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styleId="af9">
    <w:name w:val="Intense Emphasis"/>
    <w:basedOn w:val="a0"/>
    <w:uiPriority w:val="21"/>
    <w:qFormat/>
    <w:rsid w:val="002E0F8C"/>
    <w:rPr>
      <w:i/>
      <w:iCs/>
      <w:color w:val="5B9BD5" w:themeColor="accent1"/>
    </w:rPr>
  </w:style>
  <w:style w:type="table" w:customStyle="1" w:styleId="TableGrid1">
    <w:name w:val="Table Grid1"/>
    <w:basedOn w:val="a1"/>
    <w:next w:val="ae"/>
    <w:uiPriority w:val="59"/>
    <w:rsid w:val="007C639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лавие 1 Знак"/>
    <w:basedOn w:val="a0"/>
    <w:link w:val="1"/>
    <w:rsid w:val="007E6E69"/>
    <w:rPr>
      <w:b/>
      <w:sz w:val="32"/>
    </w:rPr>
  </w:style>
  <w:style w:type="character" w:customStyle="1" w:styleId="a7">
    <w:name w:val="Горен колонтитул Знак"/>
    <w:basedOn w:val="a0"/>
    <w:link w:val="a6"/>
    <w:uiPriority w:val="99"/>
    <w:rsid w:val="00C33032"/>
    <w:rPr>
      <w:rFonts w:ascii="Arial" w:hAnsi="Arial"/>
      <w:lang w:val="en-US" w:eastAsia="en-US"/>
    </w:rPr>
  </w:style>
</w:styles>
</file>

<file path=word/webSettings.xml><?xml version="1.0" encoding="utf-8"?>
<w:webSettings xmlns:r="http://schemas.openxmlformats.org/officeDocument/2006/relationships" xmlns:w="http://schemas.openxmlformats.org/wordprocessingml/2006/main">
  <w:divs>
    <w:div w:id="26834155">
      <w:bodyDiv w:val="1"/>
      <w:marLeft w:val="0"/>
      <w:marRight w:val="0"/>
      <w:marTop w:val="0"/>
      <w:marBottom w:val="0"/>
      <w:divBdr>
        <w:top w:val="none" w:sz="0" w:space="0" w:color="auto"/>
        <w:left w:val="none" w:sz="0" w:space="0" w:color="auto"/>
        <w:bottom w:val="none" w:sz="0" w:space="0" w:color="auto"/>
        <w:right w:val="none" w:sz="0" w:space="0" w:color="auto"/>
      </w:divBdr>
    </w:div>
    <w:div w:id="56822426">
      <w:bodyDiv w:val="1"/>
      <w:marLeft w:val="0"/>
      <w:marRight w:val="0"/>
      <w:marTop w:val="0"/>
      <w:marBottom w:val="0"/>
      <w:divBdr>
        <w:top w:val="none" w:sz="0" w:space="0" w:color="auto"/>
        <w:left w:val="none" w:sz="0" w:space="0" w:color="auto"/>
        <w:bottom w:val="none" w:sz="0" w:space="0" w:color="auto"/>
        <w:right w:val="none" w:sz="0" w:space="0" w:color="auto"/>
      </w:divBdr>
    </w:div>
    <w:div w:id="114299913">
      <w:bodyDiv w:val="1"/>
      <w:marLeft w:val="0"/>
      <w:marRight w:val="0"/>
      <w:marTop w:val="0"/>
      <w:marBottom w:val="0"/>
      <w:divBdr>
        <w:top w:val="none" w:sz="0" w:space="0" w:color="auto"/>
        <w:left w:val="none" w:sz="0" w:space="0" w:color="auto"/>
        <w:bottom w:val="none" w:sz="0" w:space="0" w:color="auto"/>
        <w:right w:val="none" w:sz="0" w:space="0" w:color="auto"/>
      </w:divBdr>
    </w:div>
    <w:div w:id="139464710">
      <w:bodyDiv w:val="1"/>
      <w:marLeft w:val="0"/>
      <w:marRight w:val="0"/>
      <w:marTop w:val="0"/>
      <w:marBottom w:val="0"/>
      <w:divBdr>
        <w:top w:val="none" w:sz="0" w:space="0" w:color="auto"/>
        <w:left w:val="none" w:sz="0" w:space="0" w:color="auto"/>
        <w:bottom w:val="none" w:sz="0" w:space="0" w:color="auto"/>
        <w:right w:val="none" w:sz="0" w:space="0" w:color="auto"/>
      </w:divBdr>
    </w:div>
    <w:div w:id="151528679">
      <w:bodyDiv w:val="1"/>
      <w:marLeft w:val="0"/>
      <w:marRight w:val="0"/>
      <w:marTop w:val="0"/>
      <w:marBottom w:val="0"/>
      <w:divBdr>
        <w:top w:val="none" w:sz="0" w:space="0" w:color="auto"/>
        <w:left w:val="none" w:sz="0" w:space="0" w:color="auto"/>
        <w:bottom w:val="none" w:sz="0" w:space="0" w:color="auto"/>
        <w:right w:val="none" w:sz="0" w:space="0" w:color="auto"/>
      </w:divBdr>
    </w:div>
    <w:div w:id="170531294">
      <w:bodyDiv w:val="1"/>
      <w:marLeft w:val="0"/>
      <w:marRight w:val="0"/>
      <w:marTop w:val="0"/>
      <w:marBottom w:val="0"/>
      <w:divBdr>
        <w:top w:val="none" w:sz="0" w:space="0" w:color="auto"/>
        <w:left w:val="none" w:sz="0" w:space="0" w:color="auto"/>
        <w:bottom w:val="none" w:sz="0" w:space="0" w:color="auto"/>
        <w:right w:val="none" w:sz="0" w:space="0" w:color="auto"/>
      </w:divBdr>
    </w:div>
    <w:div w:id="222721560">
      <w:bodyDiv w:val="1"/>
      <w:marLeft w:val="0"/>
      <w:marRight w:val="0"/>
      <w:marTop w:val="0"/>
      <w:marBottom w:val="0"/>
      <w:divBdr>
        <w:top w:val="none" w:sz="0" w:space="0" w:color="auto"/>
        <w:left w:val="none" w:sz="0" w:space="0" w:color="auto"/>
        <w:bottom w:val="none" w:sz="0" w:space="0" w:color="auto"/>
        <w:right w:val="none" w:sz="0" w:space="0" w:color="auto"/>
      </w:divBdr>
    </w:div>
    <w:div w:id="245772159">
      <w:bodyDiv w:val="1"/>
      <w:marLeft w:val="0"/>
      <w:marRight w:val="0"/>
      <w:marTop w:val="0"/>
      <w:marBottom w:val="0"/>
      <w:divBdr>
        <w:top w:val="none" w:sz="0" w:space="0" w:color="auto"/>
        <w:left w:val="none" w:sz="0" w:space="0" w:color="auto"/>
        <w:bottom w:val="none" w:sz="0" w:space="0" w:color="auto"/>
        <w:right w:val="none" w:sz="0" w:space="0" w:color="auto"/>
      </w:divBdr>
    </w:div>
    <w:div w:id="288366228">
      <w:bodyDiv w:val="1"/>
      <w:marLeft w:val="0"/>
      <w:marRight w:val="0"/>
      <w:marTop w:val="0"/>
      <w:marBottom w:val="0"/>
      <w:divBdr>
        <w:top w:val="none" w:sz="0" w:space="0" w:color="auto"/>
        <w:left w:val="none" w:sz="0" w:space="0" w:color="auto"/>
        <w:bottom w:val="none" w:sz="0" w:space="0" w:color="auto"/>
        <w:right w:val="none" w:sz="0" w:space="0" w:color="auto"/>
      </w:divBdr>
    </w:div>
    <w:div w:id="320473004">
      <w:bodyDiv w:val="1"/>
      <w:marLeft w:val="0"/>
      <w:marRight w:val="0"/>
      <w:marTop w:val="0"/>
      <w:marBottom w:val="0"/>
      <w:divBdr>
        <w:top w:val="none" w:sz="0" w:space="0" w:color="auto"/>
        <w:left w:val="none" w:sz="0" w:space="0" w:color="auto"/>
        <w:bottom w:val="none" w:sz="0" w:space="0" w:color="auto"/>
        <w:right w:val="none" w:sz="0" w:space="0" w:color="auto"/>
      </w:divBdr>
    </w:div>
    <w:div w:id="323241049">
      <w:bodyDiv w:val="1"/>
      <w:marLeft w:val="0"/>
      <w:marRight w:val="0"/>
      <w:marTop w:val="0"/>
      <w:marBottom w:val="0"/>
      <w:divBdr>
        <w:top w:val="none" w:sz="0" w:space="0" w:color="auto"/>
        <w:left w:val="none" w:sz="0" w:space="0" w:color="auto"/>
        <w:bottom w:val="none" w:sz="0" w:space="0" w:color="auto"/>
        <w:right w:val="none" w:sz="0" w:space="0" w:color="auto"/>
      </w:divBdr>
      <w:divsChild>
        <w:div w:id="1577283776">
          <w:marLeft w:val="0"/>
          <w:marRight w:val="0"/>
          <w:marTop w:val="0"/>
          <w:marBottom w:val="0"/>
          <w:divBdr>
            <w:top w:val="none" w:sz="0" w:space="0" w:color="auto"/>
            <w:left w:val="none" w:sz="0" w:space="0" w:color="auto"/>
            <w:bottom w:val="none" w:sz="0" w:space="0" w:color="auto"/>
            <w:right w:val="none" w:sz="0" w:space="0" w:color="auto"/>
          </w:divBdr>
        </w:div>
      </w:divsChild>
    </w:div>
    <w:div w:id="363215097">
      <w:bodyDiv w:val="1"/>
      <w:marLeft w:val="0"/>
      <w:marRight w:val="0"/>
      <w:marTop w:val="0"/>
      <w:marBottom w:val="0"/>
      <w:divBdr>
        <w:top w:val="none" w:sz="0" w:space="0" w:color="auto"/>
        <w:left w:val="none" w:sz="0" w:space="0" w:color="auto"/>
        <w:bottom w:val="none" w:sz="0" w:space="0" w:color="auto"/>
        <w:right w:val="none" w:sz="0" w:space="0" w:color="auto"/>
      </w:divBdr>
    </w:div>
    <w:div w:id="378895289">
      <w:bodyDiv w:val="1"/>
      <w:marLeft w:val="0"/>
      <w:marRight w:val="0"/>
      <w:marTop w:val="0"/>
      <w:marBottom w:val="0"/>
      <w:divBdr>
        <w:top w:val="none" w:sz="0" w:space="0" w:color="auto"/>
        <w:left w:val="none" w:sz="0" w:space="0" w:color="auto"/>
        <w:bottom w:val="none" w:sz="0" w:space="0" w:color="auto"/>
        <w:right w:val="none" w:sz="0" w:space="0" w:color="auto"/>
      </w:divBdr>
    </w:div>
    <w:div w:id="399444977">
      <w:bodyDiv w:val="1"/>
      <w:marLeft w:val="0"/>
      <w:marRight w:val="0"/>
      <w:marTop w:val="0"/>
      <w:marBottom w:val="0"/>
      <w:divBdr>
        <w:top w:val="none" w:sz="0" w:space="0" w:color="auto"/>
        <w:left w:val="none" w:sz="0" w:space="0" w:color="auto"/>
        <w:bottom w:val="none" w:sz="0" w:space="0" w:color="auto"/>
        <w:right w:val="none" w:sz="0" w:space="0" w:color="auto"/>
      </w:divBdr>
    </w:div>
    <w:div w:id="444927138">
      <w:bodyDiv w:val="1"/>
      <w:marLeft w:val="0"/>
      <w:marRight w:val="0"/>
      <w:marTop w:val="0"/>
      <w:marBottom w:val="0"/>
      <w:divBdr>
        <w:top w:val="none" w:sz="0" w:space="0" w:color="auto"/>
        <w:left w:val="none" w:sz="0" w:space="0" w:color="auto"/>
        <w:bottom w:val="none" w:sz="0" w:space="0" w:color="auto"/>
        <w:right w:val="none" w:sz="0" w:space="0" w:color="auto"/>
      </w:divBdr>
    </w:div>
    <w:div w:id="450591080">
      <w:bodyDiv w:val="1"/>
      <w:marLeft w:val="0"/>
      <w:marRight w:val="0"/>
      <w:marTop w:val="0"/>
      <w:marBottom w:val="0"/>
      <w:divBdr>
        <w:top w:val="none" w:sz="0" w:space="0" w:color="auto"/>
        <w:left w:val="none" w:sz="0" w:space="0" w:color="auto"/>
        <w:bottom w:val="none" w:sz="0" w:space="0" w:color="auto"/>
        <w:right w:val="none" w:sz="0" w:space="0" w:color="auto"/>
      </w:divBdr>
    </w:div>
    <w:div w:id="480390912">
      <w:bodyDiv w:val="1"/>
      <w:marLeft w:val="0"/>
      <w:marRight w:val="0"/>
      <w:marTop w:val="0"/>
      <w:marBottom w:val="0"/>
      <w:divBdr>
        <w:top w:val="none" w:sz="0" w:space="0" w:color="auto"/>
        <w:left w:val="none" w:sz="0" w:space="0" w:color="auto"/>
        <w:bottom w:val="none" w:sz="0" w:space="0" w:color="auto"/>
        <w:right w:val="none" w:sz="0" w:space="0" w:color="auto"/>
      </w:divBdr>
      <w:divsChild>
        <w:div w:id="1441728913">
          <w:marLeft w:val="0"/>
          <w:marRight w:val="0"/>
          <w:marTop w:val="0"/>
          <w:marBottom w:val="0"/>
          <w:divBdr>
            <w:top w:val="none" w:sz="0" w:space="0" w:color="auto"/>
            <w:left w:val="none" w:sz="0" w:space="0" w:color="auto"/>
            <w:bottom w:val="none" w:sz="0" w:space="0" w:color="auto"/>
            <w:right w:val="none" w:sz="0" w:space="0" w:color="auto"/>
          </w:divBdr>
        </w:div>
      </w:divsChild>
    </w:div>
    <w:div w:id="518929596">
      <w:bodyDiv w:val="1"/>
      <w:marLeft w:val="0"/>
      <w:marRight w:val="0"/>
      <w:marTop w:val="0"/>
      <w:marBottom w:val="0"/>
      <w:divBdr>
        <w:top w:val="none" w:sz="0" w:space="0" w:color="auto"/>
        <w:left w:val="none" w:sz="0" w:space="0" w:color="auto"/>
        <w:bottom w:val="none" w:sz="0" w:space="0" w:color="auto"/>
        <w:right w:val="none" w:sz="0" w:space="0" w:color="auto"/>
      </w:divBdr>
    </w:div>
    <w:div w:id="572620538">
      <w:bodyDiv w:val="1"/>
      <w:marLeft w:val="0"/>
      <w:marRight w:val="0"/>
      <w:marTop w:val="300"/>
      <w:marBottom w:val="0"/>
      <w:divBdr>
        <w:top w:val="none" w:sz="0" w:space="0" w:color="auto"/>
        <w:left w:val="none" w:sz="0" w:space="0" w:color="auto"/>
        <w:bottom w:val="none" w:sz="0" w:space="0" w:color="auto"/>
        <w:right w:val="none" w:sz="0" w:space="0" w:color="auto"/>
      </w:divBdr>
      <w:divsChild>
        <w:div w:id="123424554">
          <w:marLeft w:val="0"/>
          <w:marRight w:val="0"/>
          <w:marTop w:val="0"/>
          <w:marBottom w:val="0"/>
          <w:divBdr>
            <w:top w:val="none" w:sz="0" w:space="0" w:color="auto"/>
            <w:left w:val="none" w:sz="0" w:space="0" w:color="auto"/>
            <w:bottom w:val="none" w:sz="0" w:space="0" w:color="auto"/>
            <w:right w:val="none" w:sz="0" w:space="0" w:color="auto"/>
          </w:divBdr>
        </w:div>
        <w:div w:id="389424909">
          <w:marLeft w:val="0"/>
          <w:marRight w:val="0"/>
          <w:marTop w:val="0"/>
          <w:marBottom w:val="0"/>
          <w:divBdr>
            <w:top w:val="none" w:sz="0" w:space="0" w:color="auto"/>
            <w:left w:val="none" w:sz="0" w:space="0" w:color="auto"/>
            <w:bottom w:val="none" w:sz="0" w:space="0" w:color="auto"/>
            <w:right w:val="none" w:sz="0" w:space="0" w:color="auto"/>
          </w:divBdr>
        </w:div>
        <w:div w:id="390662534">
          <w:marLeft w:val="0"/>
          <w:marRight w:val="0"/>
          <w:marTop w:val="0"/>
          <w:marBottom w:val="0"/>
          <w:divBdr>
            <w:top w:val="none" w:sz="0" w:space="0" w:color="auto"/>
            <w:left w:val="none" w:sz="0" w:space="0" w:color="auto"/>
            <w:bottom w:val="none" w:sz="0" w:space="0" w:color="auto"/>
            <w:right w:val="none" w:sz="0" w:space="0" w:color="auto"/>
          </w:divBdr>
        </w:div>
        <w:div w:id="890657006">
          <w:marLeft w:val="0"/>
          <w:marRight w:val="0"/>
          <w:marTop w:val="0"/>
          <w:marBottom w:val="0"/>
          <w:divBdr>
            <w:top w:val="none" w:sz="0" w:space="0" w:color="auto"/>
            <w:left w:val="none" w:sz="0" w:space="0" w:color="auto"/>
            <w:bottom w:val="none" w:sz="0" w:space="0" w:color="auto"/>
            <w:right w:val="none" w:sz="0" w:space="0" w:color="auto"/>
          </w:divBdr>
        </w:div>
        <w:div w:id="936518390">
          <w:marLeft w:val="0"/>
          <w:marRight w:val="0"/>
          <w:marTop w:val="0"/>
          <w:marBottom w:val="0"/>
          <w:divBdr>
            <w:top w:val="none" w:sz="0" w:space="0" w:color="auto"/>
            <w:left w:val="none" w:sz="0" w:space="0" w:color="auto"/>
            <w:bottom w:val="none" w:sz="0" w:space="0" w:color="auto"/>
            <w:right w:val="none" w:sz="0" w:space="0" w:color="auto"/>
          </w:divBdr>
        </w:div>
        <w:div w:id="1007368962">
          <w:marLeft w:val="0"/>
          <w:marRight w:val="0"/>
          <w:marTop w:val="0"/>
          <w:marBottom w:val="0"/>
          <w:divBdr>
            <w:top w:val="none" w:sz="0" w:space="0" w:color="auto"/>
            <w:left w:val="none" w:sz="0" w:space="0" w:color="auto"/>
            <w:bottom w:val="none" w:sz="0" w:space="0" w:color="auto"/>
            <w:right w:val="none" w:sz="0" w:space="0" w:color="auto"/>
          </w:divBdr>
        </w:div>
        <w:div w:id="1115830408">
          <w:marLeft w:val="0"/>
          <w:marRight w:val="0"/>
          <w:marTop w:val="0"/>
          <w:marBottom w:val="0"/>
          <w:divBdr>
            <w:top w:val="none" w:sz="0" w:space="0" w:color="auto"/>
            <w:left w:val="none" w:sz="0" w:space="0" w:color="auto"/>
            <w:bottom w:val="none" w:sz="0" w:space="0" w:color="auto"/>
            <w:right w:val="none" w:sz="0" w:space="0" w:color="auto"/>
          </w:divBdr>
        </w:div>
        <w:div w:id="1150707044">
          <w:marLeft w:val="0"/>
          <w:marRight w:val="0"/>
          <w:marTop w:val="0"/>
          <w:marBottom w:val="0"/>
          <w:divBdr>
            <w:top w:val="none" w:sz="0" w:space="0" w:color="auto"/>
            <w:left w:val="none" w:sz="0" w:space="0" w:color="auto"/>
            <w:bottom w:val="none" w:sz="0" w:space="0" w:color="auto"/>
            <w:right w:val="none" w:sz="0" w:space="0" w:color="auto"/>
          </w:divBdr>
        </w:div>
        <w:div w:id="1195384054">
          <w:marLeft w:val="0"/>
          <w:marRight w:val="0"/>
          <w:marTop w:val="0"/>
          <w:marBottom w:val="0"/>
          <w:divBdr>
            <w:top w:val="none" w:sz="0" w:space="0" w:color="auto"/>
            <w:left w:val="none" w:sz="0" w:space="0" w:color="auto"/>
            <w:bottom w:val="none" w:sz="0" w:space="0" w:color="auto"/>
            <w:right w:val="none" w:sz="0" w:space="0" w:color="auto"/>
          </w:divBdr>
        </w:div>
        <w:div w:id="1302688493">
          <w:marLeft w:val="0"/>
          <w:marRight w:val="0"/>
          <w:marTop w:val="0"/>
          <w:marBottom w:val="0"/>
          <w:divBdr>
            <w:top w:val="none" w:sz="0" w:space="0" w:color="auto"/>
            <w:left w:val="none" w:sz="0" w:space="0" w:color="auto"/>
            <w:bottom w:val="none" w:sz="0" w:space="0" w:color="auto"/>
            <w:right w:val="none" w:sz="0" w:space="0" w:color="auto"/>
          </w:divBdr>
        </w:div>
        <w:div w:id="1452943594">
          <w:marLeft w:val="0"/>
          <w:marRight w:val="0"/>
          <w:marTop w:val="0"/>
          <w:marBottom w:val="0"/>
          <w:divBdr>
            <w:top w:val="none" w:sz="0" w:space="0" w:color="auto"/>
            <w:left w:val="none" w:sz="0" w:space="0" w:color="auto"/>
            <w:bottom w:val="none" w:sz="0" w:space="0" w:color="auto"/>
            <w:right w:val="none" w:sz="0" w:space="0" w:color="auto"/>
          </w:divBdr>
        </w:div>
        <w:div w:id="1463422176">
          <w:marLeft w:val="0"/>
          <w:marRight w:val="0"/>
          <w:marTop w:val="0"/>
          <w:marBottom w:val="0"/>
          <w:divBdr>
            <w:top w:val="none" w:sz="0" w:space="0" w:color="auto"/>
            <w:left w:val="none" w:sz="0" w:space="0" w:color="auto"/>
            <w:bottom w:val="none" w:sz="0" w:space="0" w:color="auto"/>
            <w:right w:val="none" w:sz="0" w:space="0" w:color="auto"/>
          </w:divBdr>
        </w:div>
        <w:div w:id="1631859664">
          <w:marLeft w:val="0"/>
          <w:marRight w:val="0"/>
          <w:marTop w:val="0"/>
          <w:marBottom w:val="0"/>
          <w:divBdr>
            <w:top w:val="none" w:sz="0" w:space="0" w:color="auto"/>
            <w:left w:val="none" w:sz="0" w:space="0" w:color="auto"/>
            <w:bottom w:val="none" w:sz="0" w:space="0" w:color="auto"/>
            <w:right w:val="none" w:sz="0" w:space="0" w:color="auto"/>
          </w:divBdr>
        </w:div>
        <w:div w:id="1794517046">
          <w:marLeft w:val="0"/>
          <w:marRight w:val="0"/>
          <w:marTop w:val="0"/>
          <w:marBottom w:val="0"/>
          <w:divBdr>
            <w:top w:val="none" w:sz="0" w:space="0" w:color="auto"/>
            <w:left w:val="none" w:sz="0" w:space="0" w:color="auto"/>
            <w:bottom w:val="none" w:sz="0" w:space="0" w:color="auto"/>
            <w:right w:val="none" w:sz="0" w:space="0" w:color="auto"/>
          </w:divBdr>
        </w:div>
      </w:divsChild>
    </w:div>
    <w:div w:id="578489969">
      <w:bodyDiv w:val="1"/>
      <w:marLeft w:val="0"/>
      <w:marRight w:val="0"/>
      <w:marTop w:val="0"/>
      <w:marBottom w:val="0"/>
      <w:divBdr>
        <w:top w:val="none" w:sz="0" w:space="0" w:color="auto"/>
        <w:left w:val="none" w:sz="0" w:space="0" w:color="auto"/>
        <w:bottom w:val="none" w:sz="0" w:space="0" w:color="auto"/>
        <w:right w:val="none" w:sz="0" w:space="0" w:color="auto"/>
      </w:divBdr>
      <w:divsChild>
        <w:div w:id="341205997">
          <w:marLeft w:val="547"/>
          <w:marRight w:val="0"/>
          <w:marTop w:val="0"/>
          <w:marBottom w:val="60"/>
          <w:divBdr>
            <w:top w:val="none" w:sz="0" w:space="0" w:color="auto"/>
            <w:left w:val="none" w:sz="0" w:space="0" w:color="auto"/>
            <w:bottom w:val="none" w:sz="0" w:space="0" w:color="auto"/>
            <w:right w:val="none" w:sz="0" w:space="0" w:color="auto"/>
          </w:divBdr>
        </w:div>
      </w:divsChild>
    </w:div>
    <w:div w:id="627273411">
      <w:bodyDiv w:val="1"/>
      <w:marLeft w:val="0"/>
      <w:marRight w:val="0"/>
      <w:marTop w:val="0"/>
      <w:marBottom w:val="0"/>
      <w:divBdr>
        <w:top w:val="none" w:sz="0" w:space="0" w:color="auto"/>
        <w:left w:val="none" w:sz="0" w:space="0" w:color="auto"/>
        <w:bottom w:val="none" w:sz="0" w:space="0" w:color="auto"/>
        <w:right w:val="none" w:sz="0" w:space="0" w:color="auto"/>
      </w:divBdr>
      <w:divsChild>
        <w:div w:id="1703624968">
          <w:marLeft w:val="547"/>
          <w:marRight w:val="0"/>
          <w:marTop w:val="0"/>
          <w:marBottom w:val="120"/>
          <w:divBdr>
            <w:top w:val="none" w:sz="0" w:space="0" w:color="auto"/>
            <w:left w:val="none" w:sz="0" w:space="0" w:color="auto"/>
            <w:bottom w:val="none" w:sz="0" w:space="0" w:color="auto"/>
            <w:right w:val="none" w:sz="0" w:space="0" w:color="auto"/>
          </w:divBdr>
        </w:div>
        <w:div w:id="1755282158">
          <w:marLeft w:val="547"/>
          <w:marRight w:val="0"/>
          <w:marTop w:val="0"/>
          <w:marBottom w:val="120"/>
          <w:divBdr>
            <w:top w:val="none" w:sz="0" w:space="0" w:color="auto"/>
            <w:left w:val="none" w:sz="0" w:space="0" w:color="auto"/>
            <w:bottom w:val="none" w:sz="0" w:space="0" w:color="auto"/>
            <w:right w:val="none" w:sz="0" w:space="0" w:color="auto"/>
          </w:divBdr>
        </w:div>
      </w:divsChild>
    </w:div>
    <w:div w:id="656768494">
      <w:bodyDiv w:val="1"/>
      <w:marLeft w:val="0"/>
      <w:marRight w:val="0"/>
      <w:marTop w:val="0"/>
      <w:marBottom w:val="0"/>
      <w:divBdr>
        <w:top w:val="none" w:sz="0" w:space="0" w:color="auto"/>
        <w:left w:val="none" w:sz="0" w:space="0" w:color="auto"/>
        <w:bottom w:val="none" w:sz="0" w:space="0" w:color="auto"/>
        <w:right w:val="none" w:sz="0" w:space="0" w:color="auto"/>
      </w:divBdr>
    </w:div>
    <w:div w:id="674574232">
      <w:bodyDiv w:val="1"/>
      <w:marLeft w:val="0"/>
      <w:marRight w:val="0"/>
      <w:marTop w:val="0"/>
      <w:marBottom w:val="0"/>
      <w:divBdr>
        <w:top w:val="none" w:sz="0" w:space="0" w:color="auto"/>
        <w:left w:val="none" w:sz="0" w:space="0" w:color="auto"/>
        <w:bottom w:val="none" w:sz="0" w:space="0" w:color="auto"/>
        <w:right w:val="none" w:sz="0" w:space="0" w:color="auto"/>
      </w:divBdr>
    </w:div>
    <w:div w:id="703094446">
      <w:bodyDiv w:val="1"/>
      <w:marLeft w:val="0"/>
      <w:marRight w:val="0"/>
      <w:marTop w:val="0"/>
      <w:marBottom w:val="0"/>
      <w:divBdr>
        <w:top w:val="none" w:sz="0" w:space="0" w:color="auto"/>
        <w:left w:val="none" w:sz="0" w:space="0" w:color="auto"/>
        <w:bottom w:val="none" w:sz="0" w:space="0" w:color="auto"/>
        <w:right w:val="none" w:sz="0" w:space="0" w:color="auto"/>
      </w:divBdr>
    </w:div>
    <w:div w:id="723530726">
      <w:bodyDiv w:val="1"/>
      <w:marLeft w:val="0"/>
      <w:marRight w:val="0"/>
      <w:marTop w:val="0"/>
      <w:marBottom w:val="0"/>
      <w:divBdr>
        <w:top w:val="none" w:sz="0" w:space="0" w:color="auto"/>
        <w:left w:val="none" w:sz="0" w:space="0" w:color="auto"/>
        <w:bottom w:val="none" w:sz="0" w:space="0" w:color="auto"/>
        <w:right w:val="none" w:sz="0" w:space="0" w:color="auto"/>
      </w:divBdr>
      <w:divsChild>
        <w:div w:id="1742286445">
          <w:marLeft w:val="0"/>
          <w:marRight w:val="0"/>
          <w:marTop w:val="0"/>
          <w:marBottom w:val="0"/>
          <w:divBdr>
            <w:top w:val="none" w:sz="0" w:space="0" w:color="auto"/>
            <w:left w:val="none" w:sz="0" w:space="0" w:color="auto"/>
            <w:bottom w:val="none" w:sz="0" w:space="0" w:color="auto"/>
            <w:right w:val="none" w:sz="0" w:space="0" w:color="auto"/>
          </w:divBdr>
          <w:divsChild>
            <w:div w:id="481047071">
              <w:marLeft w:val="0"/>
              <w:marRight w:val="0"/>
              <w:marTop w:val="0"/>
              <w:marBottom w:val="0"/>
              <w:divBdr>
                <w:top w:val="none" w:sz="0" w:space="0" w:color="auto"/>
                <w:left w:val="none" w:sz="0" w:space="0" w:color="auto"/>
                <w:bottom w:val="none" w:sz="0" w:space="0" w:color="auto"/>
                <w:right w:val="none" w:sz="0" w:space="0" w:color="auto"/>
              </w:divBdr>
              <w:divsChild>
                <w:div w:id="313338278">
                  <w:marLeft w:val="0"/>
                  <w:marRight w:val="0"/>
                  <w:marTop w:val="0"/>
                  <w:marBottom w:val="0"/>
                  <w:divBdr>
                    <w:top w:val="none" w:sz="0" w:space="0" w:color="auto"/>
                    <w:left w:val="none" w:sz="0" w:space="0" w:color="auto"/>
                    <w:bottom w:val="none" w:sz="0" w:space="0" w:color="auto"/>
                    <w:right w:val="none" w:sz="0" w:space="0" w:color="auto"/>
                  </w:divBdr>
                </w:div>
                <w:div w:id="845285671">
                  <w:marLeft w:val="0"/>
                  <w:marRight w:val="0"/>
                  <w:marTop w:val="0"/>
                  <w:marBottom w:val="0"/>
                  <w:divBdr>
                    <w:top w:val="none" w:sz="0" w:space="0" w:color="auto"/>
                    <w:left w:val="none" w:sz="0" w:space="0" w:color="auto"/>
                    <w:bottom w:val="none" w:sz="0" w:space="0" w:color="auto"/>
                    <w:right w:val="none" w:sz="0" w:space="0" w:color="auto"/>
                  </w:divBdr>
                </w:div>
                <w:div w:id="850143798">
                  <w:marLeft w:val="0"/>
                  <w:marRight w:val="0"/>
                  <w:marTop w:val="0"/>
                  <w:marBottom w:val="0"/>
                  <w:divBdr>
                    <w:top w:val="none" w:sz="0" w:space="0" w:color="auto"/>
                    <w:left w:val="none" w:sz="0" w:space="0" w:color="auto"/>
                    <w:bottom w:val="none" w:sz="0" w:space="0" w:color="auto"/>
                    <w:right w:val="none" w:sz="0" w:space="0" w:color="auto"/>
                  </w:divBdr>
                </w:div>
                <w:div w:id="1450973046">
                  <w:marLeft w:val="0"/>
                  <w:marRight w:val="0"/>
                  <w:marTop w:val="0"/>
                  <w:marBottom w:val="0"/>
                  <w:divBdr>
                    <w:top w:val="none" w:sz="0" w:space="0" w:color="auto"/>
                    <w:left w:val="none" w:sz="0" w:space="0" w:color="auto"/>
                    <w:bottom w:val="none" w:sz="0" w:space="0" w:color="auto"/>
                    <w:right w:val="none" w:sz="0" w:space="0" w:color="auto"/>
                  </w:divBdr>
                </w:div>
                <w:div w:id="1820806184">
                  <w:marLeft w:val="0"/>
                  <w:marRight w:val="0"/>
                  <w:marTop w:val="0"/>
                  <w:marBottom w:val="0"/>
                  <w:divBdr>
                    <w:top w:val="none" w:sz="0" w:space="0" w:color="auto"/>
                    <w:left w:val="none" w:sz="0" w:space="0" w:color="auto"/>
                    <w:bottom w:val="none" w:sz="0" w:space="0" w:color="auto"/>
                    <w:right w:val="none" w:sz="0" w:space="0" w:color="auto"/>
                  </w:divBdr>
                </w:div>
                <w:div w:id="1860310471">
                  <w:marLeft w:val="0"/>
                  <w:marRight w:val="0"/>
                  <w:marTop w:val="0"/>
                  <w:marBottom w:val="0"/>
                  <w:divBdr>
                    <w:top w:val="none" w:sz="0" w:space="0" w:color="auto"/>
                    <w:left w:val="none" w:sz="0" w:space="0" w:color="auto"/>
                    <w:bottom w:val="none" w:sz="0" w:space="0" w:color="auto"/>
                    <w:right w:val="none" w:sz="0" w:space="0" w:color="auto"/>
                  </w:divBdr>
                </w:div>
                <w:div w:id="2110350746">
                  <w:marLeft w:val="0"/>
                  <w:marRight w:val="0"/>
                  <w:marTop w:val="0"/>
                  <w:marBottom w:val="0"/>
                  <w:divBdr>
                    <w:top w:val="none" w:sz="0" w:space="0" w:color="auto"/>
                    <w:left w:val="none" w:sz="0" w:space="0" w:color="auto"/>
                    <w:bottom w:val="none" w:sz="0" w:space="0" w:color="auto"/>
                    <w:right w:val="none" w:sz="0" w:space="0" w:color="auto"/>
                  </w:divBdr>
                </w:div>
                <w:div w:id="21140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5823">
      <w:bodyDiv w:val="1"/>
      <w:marLeft w:val="0"/>
      <w:marRight w:val="0"/>
      <w:marTop w:val="0"/>
      <w:marBottom w:val="0"/>
      <w:divBdr>
        <w:top w:val="none" w:sz="0" w:space="0" w:color="auto"/>
        <w:left w:val="none" w:sz="0" w:space="0" w:color="auto"/>
        <w:bottom w:val="none" w:sz="0" w:space="0" w:color="auto"/>
        <w:right w:val="none" w:sz="0" w:space="0" w:color="auto"/>
      </w:divBdr>
      <w:divsChild>
        <w:div w:id="1685088064">
          <w:marLeft w:val="547"/>
          <w:marRight w:val="0"/>
          <w:marTop w:val="0"/>
          <w:marBottom w:val="0"/>
          <w:divBdr>
            <w:top w:val="none" w:sz="0" w:space="0" w:color="auto"/>
            <w:left w:val="none" w:sz="0" w:space="0" w:color="auto"/>
            <w:bottom w:val="none" w:sz="0" w:space="0" w:color="auto"/>
            <w:right w:val="none" w:sz="0" w:space="0" w:color="auto"/>
          </w:divBdr>
        </w:div>
      </w:divsChild>
    </w:div>
    <w:div w:id="761537082">
      <w:bodyDiv w:val="1"/>
      <w:marLeft w:val="0"/>
      <w:marRight w:val="0"/>
      <w:marTop w:val="0"/>
      <w:marBottom w:val="0"/>
      <w:divBdr>
        <w:top w:val="none" w:sz="0" w:space="0" w:color="auto"/>
        <w:left w:val="none" w:sz="0" w:space="0" w:color="auto"/>
        <w:bottom w:val="none" w:sz="0" w:space="0" w:color="auto"/>
        <w:right w:val="none" w:sz="0" w:space="0" w:color="auto"/>
      </w:divBdr>
    </w:div>
    <w:div w:id="764157031">
      <w:bodyDiv w:val="1"/>
      <w:marLeft w:val="0"/>
      <w:marRight w:val="0"/>
      <w:marTop w:val="0"/>
      <w:marBottom w:val="0"/>
      <w:divBdr>
        <w:top w:val="none" w:sz="0" w:space="0" w:color="auto"/>
        <w:left w:val="none" w:sz="0" w:space="0" w:color="auto"/>
        <w:bottom w:val="none" w:sz="0" w:space="0" w:color="auto"/>
        <w:right w:val="none" w:sz="0" w:space="0" w:color="auto"/>
      </w:divBdr>
      <w:divsChild>
        <w:div w:id="513492925">
          <w:marLeft w:val="547"/>
          <w:marRight w:val="0"/>
          <w:marTop w:val="0"/>
          <w:marBottom w:val="60"/>
          <w:divBdr>
            <w:top w:val="none" w:sz="0" w:space="0" w:color="auto"/>
            <w:left w:val="none" w:sz="0" w:space="0" w:color="auto"/>
            <w:bottom w:val="none" w:sz="0" w:space="0" w:color="auto"/>
            <w:right w:val="none" w:sz="0" w:space="0" w:color="auto"/>
          </w:divBdr>
        </w:div>
      </w:divsChild>
    </w:div>
    <w:div w:id="806436439">
      <w:bodyDiv w:val="1"/>
      <w:marLeft w:val="0"/>
      <w:marRight w:val="0"/>
      <w:marTop w:val="0"/>
      <w:marBottom w:val="0"/>
      <w:divBdr>
        <w:top w:val="none" w:sz="0" w:space="0" w:color="auto"/>
        <w:left w:val="none" w:sz="0" w:space="0" w:color="auto"/>
        <w:bottom w:val="none" w:sz="0" w:space="0" w:color="auto"/>
        <w:right w:val="none" w:sz="0" w:space="0" w:color="auto"/>
      </w:divBdr>
    </w:div>
    <w:div w:id="834876744">
      <w:bodyDiv w:val="1"/>
      <w:marLeft w:val="0"/>
      <w:marRight w:val="0"/>
      <w:marTop w:val="0"/>
      <w:marBottom w:val="0"/>
      <w:divBdr>
        <w:top w:val="none" w:sz="0" w:space="0" w:color="auto"/>
        <w:left w:val="none" w:sz="0" w:space="0" w:color="auto"/>
        <w:bottom w:val="none" w:sz="0" w:space="0" w:color="auto"/>
        <w:right w:val="none" w:sz="0" w:space="0" w:color="auto"/>
      </w:divBdr>
      <w:divsChild>
        <w:div w:id="940142157">
          <w:marLeft w:val="0"/>
          <w:marRight w:val="0"/>
          <w:marTop w:val="0"/>
          <w:marBottom w:val="0"/>
          <w:divBdr>
            <w:top w:val="none" w:sz="0" w:space="0" w:color="auto"/>
            <w:left w:val="none" w:sz="0" w:space="0" w:color="auto"/>
            <w:bottom w:val="none" w:sz="0" w:space="0" w:color="auto"/>
            <w:right w:val="none" w:sz="0" w:space="0" w:color="auto"/>
          </w:divBdr>
          <w:divsChild>
            <w:div w:id="745229379">
              <w:marLeft w:val="0"/>
              <w:marRight w:val="0"/>
              <w:marTop w:val="200"/>
              <w:marBottom w:val="0"/>
              <w:divBdr>
                <w:top w:val="none" w:sz="0" w:space="0" w:color="auto"/>
                <w:left w:val="none" w:sz="0" w:space="0" w:color="auto"/>
                <w:bottom w:val="none" w:sz="0" w:space="0" w:color="auto"/>
                <w:right w:val="none" w:sz="0" w:space="0" w:color="auto"/>
              </w:divBdr>
              <w:divsChild>
                <w:div w:id="1543202868">
                  <w:marLeft w:val="400"/>
                  <w:marRight w:val="400"/>
                  <w:marTop w:val="0"/>
                  <w:marBottom w:val="0"/>
                  <w:divBdr>
                    <w:top w:val="none" w:sz="0" w:space="0" w:color="auto"/>
                    <w:left w:val="none" w:sz="0" w:space="0" w:color="auto"/>
                    <w:bottom w:val="none" w:sz="0" w:space="0" w:color="auto"/>
                    <w:right w:val="none" w:sz="0" w:space="0" w:color="auto"/>
                  </w:divBdr>
                  <w:divsChild>
                    <w:div w:id="1682976643">
                      <w:marLeft w:val="0"/>
                      <w:marRight w:val="0"/>
                      <w:marTop w:val="0"/>
                      <w:marBottom w:val="0"/>
                      <w:divBdr>
                        <w:top w:val="none" w:sz="0" w:space="0" w:color="auto"/>
                        <w:left w:val="none" w:sz="0" w:space="0" w:color="auto"/>
                        <w:bottom w:val="none" w:sz="0" w:space="0" w:color="auto"/>
                        <w:right w:val="none" w:sz="0" w:space="0" w:color="auto"/>
                      </w:divBdr>
                      <w:divsChild>
                        <w:div w:id="2051999563">
                          <w:marLeft w:val="0"/>
                          <w:marRight w:val="0"/>
                          <w:marTop w:val="320"/>
                          <w:marBottom w:val="0"/>
                          <w:divBdr>
                            <w:top w:val="none" w:sz="0" w:space="0" w:color="auto"/>
                            <w:left w:val="none" w:sz="0" w:space="0" w:color="auto"/>
                            <w:bottom w:val="none" w:sz="0" w:space="0" w:color="auto"/>
                            <w:right w:val="none" w:sz="0" w:space="0" w:color="auto"/>
                          </w:divBdr>
                          <w:divsChild>
                            <w:div w:id="1130517229">
                              <w:marLeft w:val="0"/>
                              <w:marRight w:val="0"/>
                              <w:marTop w:val="0"/>
                              <w:marBottom w:val="0"/>
                              <w:divBdr>
                                <w:top w:val="none" w:sz="0" w:space="0" w:color="auto"/>
                                <w:left w:val="none" w:sz="0" w:space="0" w:color="auto"/>
                                <w:bottom w:val="none" w:sz="0" w:space="0" w:color="auto"/>
                                <w:right w:val="none" w:sz="0" w:space="0" w:color="auto"/>
                              </w:divBdr>
                              <w:divsChild>
                                <w:div w:id="927808881">
                                  <w:marLeft w:val="0"/>
                                  <w:marRight w:val="0"/>
                                  <w:marTop w:val="0"/>
                                  <w:marBottom w:val="0"/>
                                  <w:divBdr>
                                    <w:top w:val="none" w:sz="0" w:space="0" w:color="auto"/>
                                    <w:left w:val="none" w:sz="0" w:space="0" w:color="auto"/>
                                    <w:bottom w:val="none" w:sz="0" w:space="0" w:color="auto"/>
                                    <w:right w:val="none" w:sz="0" w:space="0" w:color="auto"/>
                                  </w:divBdr>
                                  <w:divsChild>
                                    <w:div w:id="20026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622546">
      <w:bodyDiv w:val="1"/>
      <w:marLeft w:val="0"/>
      <w:marRight w:val="0"/>
      <w:marTop w:val="300"/>
      <w:marBottom w:val="0"/>
      <w:divBdr>
        <w:top w:val="none" w:sz="0" w:space="0" w:color="auto"/>
        <w:left w:val="none" w:sz="0" w:space="0" w:color="auto"/>
        <w:bottom w:val="none" w:sz="0" w:space="0" w:color="auto"/>
        <w:right w:val="none" w:sz="0" w:space="0" w:color="auto"/>
      </w:divBdr>
      <w:divsChild>
        <w:div w:id="46226030">
          <w:marLeft w:val="0"/>
          <w:marRight w:val="0"/>
          <w:marTop w:val="0"/>
          <w:marBottom w:val="0"/>
          <w:divBdr>
            <w:top w:val="none" w:sz="0" w:space="0" w:color="auto"/>
            <w:left w:val="none" w:sz="0" w:space="0" w:color="auto"/>
            <w:bottom w:val="none" w:sz="0" w:space="0" w:color="auto"/>
            <w:right w:val="none" w:sz="0" w:space="0" w:color="auto"/>
          </w:divBdr>
        </w:div>
        <w:div w:id="46613611">
          <w:marLeft w:val="0"/>
          <w:marRight w:val="0"/>
          <w:marTop w:val="0"/>
          <w:marBottom w:val="0"/>
          <w:divBdr>
            <w:top w:val="none" w:sz="0" w:space="0" w:color="auto"/>
            <w:left w:val="none" w:sz="0" w:space="0" w:color="auto"/>
            <w:bottom w:val="none" w:sz="0" w:space="0" w:color="auto"/>
            <w:right w:val="none" w:sz="0" w:space="0" w:color="auto"/>
          </w:divBdr>
        </w:div>
        <w:div w:id="429857655">
          <w:marLeft w:val="0"/>
          <w:marRight w:val="0"/>
          <w:marTop w:val="0"/>
          <w:marBottom w:val="0"/>
          <w:divBdr>
            <w:top w:val="none" w:sz="0" w:space="0" w:color="auto"/>
            <w:left w:val="none" w:sz="0" w:space="0" w:color="auto"/>
            <w:bottom w:val="none" w:sz="0" w:space="0" w:color="auto"/>
            <w:right w:val="none" w:sz="0" w:space="0" w:color="auto"/>
          </w:divBdr>
        </w:div>
        <w:div w:id="705524522">
          <w:marLeft w:val="0"/>
          <w:marRight w:val="0"/>
          <w:marTop w:val="0"/>
          <w:marBottom w:val="0"/>
          <w:divBdr>
            <w:top w:val="none" w:sz="0" w:space="0" w:color="auto"/>
            <w:left w:val="none" w:sz="0" w:space="0" w:color="auto"/>
            <w:bottom w:val="none" w:sz="0" w:space="0" w:color="auto"/>
            <w:right w:val="none" w:sz="0" w:space="0" w:color="auto"/>
          </w:divBdr>
        </w:div>
        <w:div w:id="808203988">
          <w:marLeft w:val="0"/>
          <w:marRight w:val="0"/>
          <w:marTop w:val="0"/>
          <w:marBottom w:val="0"/>
          <w:divBdr>
            <w:top w:val="none" w:sz="0" w:space="0" w:color="auto"/>
            <w:left w:val="none" w:sz="0" w:space="0" w:color="auto"/>
            <w:bottom w:val="none" w:sz="0" w:space="0" w:color="auto"/>
            <w:right w:val="none" w:sz="0" w:space="0" w:color="auto"/>
          </w:divBdr>
        </w:div>
        <w:div w:id="998535993">
          <w:marLeft w:val="0"/>
          <w:marRight w:val="0"/>
          <w:marTop w:val="0"/>
          <w:marBottom w:val="0"/>
          <w:divBdr>
            <w:top w:val="none" w:sz="0" w:space="0" w:color="auto"/>
            <w:left w:val="none" w:sz="0" w:space="0" w:color="auto"/>
            <w:bottom w:val="none" w:sz="0" w:space="0" w:color="auto"/>
            <w:right w:val="none" w:sz="0" w:space="0" w:color="auto"/>
          </w:divBdr>
        </w:div>
        <w:div w:id="1138457460">
          <w:marLeft w:val="0"/>
          <w:marRight w:val="0"/>
          <w:marTop w:val="0"/>
          <w:marBottom w:val="0"/>
          <w:divBdr>
            <w:top w:val="none" w:sz="0" w:space="0" w:color="auto"/>
            <w:left w:val="none" w:sz="0" w:space="0" w:color="auto"/>
            <w:bottom w:val="none" w:sz="0" w:space="0" w:color="auto"/>
            <w:right w:val="none" w:sz="0" w:space="0" w:color="auto"/>
          </w:divBdr>
        </w:div>
        <w:div w:id="1307664431">
          <w:marLeft w:val="0"/>
          <w:marRight w:val="0"/>
          <w:marTop w:val="0"/>
          <w:marBottom w:val="0"/>
          <w:divBdr>
            <w:top w:val="none" w:sz="0" w:space="0" w:color="auto"/>
            <w:left w:val="none" w:sz="0" w:space="0" w:color="auto"/>
            <w:bottom w:val="none" w:sz="0" w:space="0" w:color="auto"/>
            <w:right w:val="none" w:sz="0" w:space="0" w:color="auto"/>
          </w:divBdr>
        </w:div>
        <w:div w:id="1345933642">
          <w:marLeft w:val="0"/>
          <w:marRight w:val="0"/>
          <w:marTop w:val="0"/>
          <w:marBottom w:val="0"/>
          <w:divBdr>
            <w:top w:val="none" w:sz="0" w:space="0" w:color="auto"/>
            <w:left w:val="none" w:sz="0" w:space="0" w:color="auto"/>
            <w:bottom w:val="none" w:sz="0" w:space="0" w:color="auto"/>
            <w:right w:val="none" w:sz="0" w:space="0" w:color="auto"/>
          </w:divBdr>
        </w:div>
        <w:div w:id="1392655523">
          <w:marLeft w:val="0"/>
          <w:marRight w:val="0"/>
          <w:marTop w:val="0"/>
          <w:marBottom w:val="0"/>
          <w:divBdr>
            <w:top w:val="none" w:sz="0" w:space="0" w:color="auto"/>
            <w:left w:val="none" w:sz="0" w:space="0" w:color="auto"/>
            <w:bottom w:val="none" w:sz="0" w:space="0" w:color="auto"/>
            <w:right w:val="none" w:sz="0" w:space="0" w:color="auto"/>
          </w:divBdr>
        </w:div>
        <w:div w:id="1406221024">
          <w:marLeft w:val="0"/>
          <w:marRight w:val="0"/>
          <w:marTop w:val="0"/>
          <w:marBottom w:val="0"/>
          <w:divBdr>
            <w:top w:val="none" w:sz="0" w:space="0" w:color="auto"/>
            <w:left w:val="none" w:sz="0" w:space="0" w:color="auto"/>
            <w:bottom w:val="none" w:sz="0" w:space="0" w:color="auto"/>
            <w:right w:val="none" w:sz="0" w:space="0" w:color="auto"/>
          </w:divBdr>
        </w:div>
        <w:div w:id="1480265510">
          <w:marLeft w:val="0"/>
          <w:marRight w:val="0"/>
          <w:marTop w:val="0"/>
          <w:marBottom w:val="0"/>
          <w:divBdr>
            <w:top w:val="none" w:sz="0" w:space="0" w:color="auto"/>
            <w:left w:val="none" w:sz="0" w:space="0" w:color="auto"/>
            <w:bottom w:val="none" w:sz="0" w:space="0" w:color="auto"/>
            <w:right w:val="none" w:sz="0" w:space="0" w:color="auto"/>
          </w:divBdr>
        </w:div>
        <w:div w:id="1641887540">
          <w:marLeft w:val="0"/>
          <w:marRight w:val="0"/>
          <w:marTop w:val="0"/>
          <w:marBottom w:val="0"/>
          <w:divBdr>
            <w:top w:val="none" w:sz="0" w:space="0" w:color="auto"/>
            <w:left w:val="none" w:sz="0" w:space="0" w:color="auto"/>
            <w:bottom w:val="none" w:sz="0" w:space="0" w:color="auto"/>
            <w:right w:val="none" w:sz="0" w:space="0" w:color="auto"/>
          </w:divBdr>
        </w:div>
        <w:div w:id="1793404553">
          <w:marLeft w:val="0"/>
          <w:marRight w:val="0"/>
          <w:marTop w:val="0"/>
          <w:marBottom w:val="0"/>
          <w:divBdr>
            <w:top w:val="none" w:sz="0" w:space="0" w:color="auto"/>
            <w:left w:val="none" w:sz="0" w:space="0" w:color="auto"/>
            <w:bottom w:val="none" w:sz="0" w:space="0" w:color="auto"/>
            <w:right w:val="none" w:sz="0" w:space="0" w:color="auto"/>
          </w:divBdr>
        </w:div>
      </w:divsChild>
    </w:div>
    <w:div w:id="948970827">
      <w:bodyDiv w:val="1"/>
      <w:marLeft w:val="0"/>
      <w:marRight w:val="0"/>
      <w:marTop w:val="0"/>
      <w:marBottom w:val="0"/>
      <w:divBdr>
        <w:top w:val="none" w:sz="0" w:space="0" w:color="auto"/>
        <w:left w:val="none" w:sz="0" w:space="0" w:color="auto"/>
        <w:bottom w:val="none" w:sz="0" w:space="0" w:color="auto"/>
        <w:right w:val="none" w:sz="0" w:space="0" w:color="auto"/>
      </w:divBdr>
      <w:divsChild>
        <w:div w:id="2048990388">
          <w:marLeft w:val="0"/>
          <w:marRight w:val="0"/>
          <w:marTop w:val="0"/>
          <w:marBottom w:val="0"/>
          <w:divBdr>
            <w:top w:val="none" w:sz="0" w:space="0" w:color="auto"/>
            <w:left w:val="none" w:sz="0" w:space="0" w:color="auto"/>
            <w:bottom w:val="none" w:sz="0" w:space="0" w:color="auto"/>
            <w:right w:val="none" w:sz="0" w:space="0" w:color="auto"/>
          </w:divBdr>
          <w:divsChild>
            <w:div w:id="1625116294">
              <w:marLeft w:val="0"/>
              <w:marRight w:val="0"/>
              <w:marTop w:val="0"/>
              <w:marBottom w:val="0"/>
              <w:divBdr>
                <w:top w:val="none" w:sz="0" w:space="0" w:color="auto"/>
                <w:left w:val="none" w:sz="0" w:space="0" w:color="auto"/>
                <w:bottom w:val="none" w:sz="0" w:space="0" w:color="auto"/>
                <w:right w:val="none" w:sz="0" w:space="0" w:color="auto"/>
              </w:divBdr>
              <w:divsChild>
                <w:div w:id="120878813">
                  <w:marLeft w:val="0"/>
                  <w:marRight w:val="0"/>
                  <w:marTop w:val="0"/>
                  <w:marBottom w:val="0"/>
                  <w:divBdr>
                    <w:top w:val="single" w:sz="6" w:space="0" w:color="auto"/>
                    <w:left w:val="none" w:sz="0" w:space="0" w:color="auto"/>
                    <w:bottom w:val="none" w:sz="0" w:space="0" w:color="auto"/>
                    <w:right w:val="none" w:sz="0" w:space="0" w:color="auto"/>
                  </w:divBdr>
                </w:div>
                <w:div w:id="385685230">
                  <w:marLeft w:val="0"/>
                  <w:marRight w:val="0"/>
                  <w:marTop w:val="0"/>
                  <w:marBottom w:val="0"/>
                  <w:divBdr>
                    <w:top w:val="single" w:sz="6" w:space="0" w:color="auto"/>
                    <w:left w:val="none" w:sz="0" w:space="0" w:color="auto"/>
                    <w:bottom w:val="none" w:sz="0" w:space="0" w:color="auto"/>
                    <w:right w:val="none" w:sz="0" w:space="0" w:color="auto"/>
                  </w:divBdr>
                </w:div>
                <w:div w:id="412701129">
                  <w:marLeft w:val="0"/>
                  <w:marRight w:val="0"/>
                  <w:marTop w:val="0"/>
                  <w:marBottom w:val="0"/>
                  <w:divBdr>
                    <w:top w:val="single" w:sz="6" w:space="0" w:color="auto"/>
                    <w:left w:val="none" w:sz="0" w:space="0" w:color="auto"/>
                    <w:bottom w:val="none" w:sz="0" w:space="0" w:color="auto"/>
                    <w:right w:val="none" w:sz="0" w:space="0" w:color="auto"/>
                  </w:divBdr>
                </w:div>
                <w:div w:id="456872253">
                  <w:marLeft w:val="0"/>
                  <w:marRight w:val="0"/>
                  <w:marTop w:val="0"/>
                  <w:marBottom w:val="0"/>
                  <w:divBdr>
                    <w:top w:val="none" w:sz="0" w:space="0" w:color="auto"/>
                    <w:left w:val="none" w:sz="0" w:space="0" w:color="auto"/>
                    <w:bottom w:val="none" w:sz="0" w:space="0" w:color="auto"/>
                    <w:right w:val="none" w:sz="0" w:space="0" w:color="auto"/>
                  </w:divBdr>
                </w:div>
                <w:div w:id="457800711">
                  <w:marLeft w:val="0"/>
                  <w:marRight w:val="0"/>
                  <w:marTop w:val="0"/>
                  <w:marBottom w:val="0"/>
                  <w:divBdr>
                    <w:top w:val="single" w:sz="6" w:space="0" w:color="auto"/>
                    <w:left w:val="none" w:sz="0" w:space="0" w:color="auto"/>
                    <w:bottom w:val="none" w:sz="0" w:space="0" w:color="auto"/>
                    <w:right w:val="none" w:sz="0" w:space="0" w:color="auto"/>
                  </w:divBdr>
                </w:div>
                <w:div w:id="509877099">
                  <w:marLeft w:val="0"/>
                  <w:marRight w:val="0"/>
                  <w:marTop w:val="0"/>
                  <w:marBottom w:val="0"/>
                  <w:divBdr>
                    <w:top w:val="single" w:sz="6" w:space="0" w:color="auto"/>
                    <w:left w:val="none" w:sz="0" w:space="0" w:color="auto"/>
                    <w:bottom w:val="none" w:sz="0" w:space="0" w:color="auto"/>
                    <w:right w:val="none" w:sz="0" w:space="0" w:color="auto"/>
                  </w:divBdr>
                </w:div>
                <w:div w:id="596525675">
                  <w:marLeft w:val="0"/>
                  <w:marRight w:val="0"/>
                  <w:marTop w:val="0"/>
                  <w:marBottom w:val="0"/>
                  <w:divBdr>
                    <w:top w:val="none" w:sz="0" w:space="0" w:color="auto"/>
                    <w:left w:val="none" w:sz="0" w:space="0" w:color="auto"/>
                    <w:bottom w:val="none" w:sz="0" w:space="0" w:color="auto"/>
                    <w:right w:val="none" w:sz="0" w:space="0" w:color="auto"/>
                  </w:divBdr>
                </w:div>
                <w:div w:id="608900910">
                  <w:marLeft w:val="0"/>
                  <w:marRight w:val="0"/>
                  <w:marTop w:val="0"/>
                  <w:marBottom w:val="0"/>
                  <w:divBdr>
                    <w:top w:val="single" w:sz="6" w:space="0" w:color="auto"/>
                    <w:left w:val="none" w:sz="0" w:space="0" w:color="auto"/>
                    <w:bottom w:val="none" w:sz="0" w:space="0" w:color="auto"/>
                    <w:right w:val="none" w:sz="0" w:space="0" w:color="auto"/>
                  </w:divBdr>
                </w:div>
                <w:div w:id="613437696">
                  <w:marLeft w:val="0"/>
                  <w:marRight w:val="0"/>
                  <w:marTop w:val="0"/>
                  <w:marBottom w:val="0"/>
                  <w:divBdr>
                    <w:top w:val="single" w:sz="6" w:space="0" w:color="auto"/>
                    <w:left w:val="none" w:sz="0" w:space="0" w:color="auto"/>
                    <w:bottom w:val="none" w:sz="0" w:space="0" w:color="auto"/>
                    <w:right w:val="none" w:sz="0" w:space="0" w:color="auto"/>
                  </w:divBdr>
                </w:div>
                <w:div w:id="628705319">
                  <w:marLeft w:val="0"/>
                  <w:marRight w:val="0"/>
                  <w:marTop w:val="0"/>
                  <w:marBottom w:val="0"/>
                  <w:divBdr>
                    <w:top w:val="single" w:sz="6" w:space="0" w:color="auto"/>
                    <w:left w:val="none" w:sz="0" w:space="0" w:color="auto"/>
                    <w:bottom w:val="none" w:sz="0" w:space="0" w:color="auto"/>
                    <w:right w:val="none" w:sz="0" w:space="0" w:color="auto"/>
                  </w:divBdr>
                </w:div>
                <w:div w:id="636299165">
                  <w:marLeft w:val="0"/>
                  <w:marRight w:val="0"/>
                  <w:marTop w:val="0"/>
                  <w:marBottom w:val="0"/>
                  <w:divBdr>
                    <w:top w:val="single" w:sz="6" w:space="0" w:color="auto"/>
                    <w:left w:val="none" w:sz="0" w:space="0" w:color="auto"/>
                    <w:bottom w:val="none" w:sz="0" w:space="0" w:color="auto"/>
                    <w:right w:val="none" w:sz="0" w:space="0" w:color="auto"/>
                  </w:divBdr>
                </w:div>
                <w:div w:id="676731107">
                  <w:marLeft w:val="0"/>
                  <w:marRight w:val="0"/>
                  <w:marTop w:val="0"/>
                  <w:marBottom w:val="0"/>
                  <w:divBdr>
                    <w:top w:val="single" w:sz="6" w:space="0" w:color="auto"/>
                    <w:left w:val="none" w:sz="0" w:space="0" w:color="auto"/>
                    <w:bottom w:val="none" w:sz="0" w:space="0" w:color="auto"/>
                    <w:right w:val="none" w:sz="0" w:space="0" w:color="auto"/>
                  </w:divBdr>
                </w:div>
                <w:div w:id="726345068">
                  <w:marLeft w:val="0"/>
                  <w:marRight w:val="0"/>
                  <w:marTop w:val="0"/>
                  <w:marBottom w:val="0"/>
                  <w:divBdr>
                    <w:top w:val="single" w:sz="6" w:space="0" w:color="auto"/>
                    <w:left w:val="none" w:sz="0" w:space="0" w:color="auto"/>
                    <w:bottom w:val="none" w:sz="0" w:space="0" w:color="auto"/>
                    <w:right w:val="none" w:sz="0" w:space="0" w:color="auto"/>
                  </w:divBdr>
                </w:div>
                <w:div w:id="732892177">
                  <w:marLeft w:val="0"/>
                  <w:marRight w:val="0"/>
                  <w:marTop w:val="0"/>
                  <w:marBottom w:val="0"/>
                  <w:divBdr>
                    <w:top w:val="single" w:sz="6" w:space="0" w:color="auto"/>
                    <w:left w:val="none" w:sz="0" w:space="0" w:color="auto"/>
                    <w:bottom w:val="none" w:sz="0" w:space="0" w:color="auto"/>
                    <w:right w:val="none" w:sz="0" w:space="0" w:color="auto"/>
                  </w:divBdr>
                </w:div>
                <w:div w:id="766001177">
                  <w:marLeft w:val="0"/>
                  <w:marRight w:val="0"/>
                  <w:marTop w:val="0"/>
                  <w:marBottom w:val="0"/>
                  <w:divBdr>
                    <w:top w:val="none" w:sz="0" w:space="0" w:color="auto"/>
                    <w:left w:val="none" w:sz="0" w:space="0" w:color="auto"/>
                    <w:bottom w:val="none" w:sz="0" w:space="0" w:color="auto"/>
                    <w:right w:val="none" w:sz="0" w:space="0" w:color="auto"/>
                  </w:divBdr>
                </w:div>
                <w:div w:id="886380173">
                  <w:marLeft w:val="0"/>
                  <w:marRight w:val="0"/>
                  <w:marTop w:val="0"/>
                  <w:marBottom w:val="0"/>
                  <w:divBdr>
                    <w:top w:val="single" w:sz="6" w:space="0" w:color="auto"/>
                    <w:left w:val="none" w:sz="0" w:space="0" w:color="auto"/>
                    <w:bottom w:val="none" w:sz="0" w:space="0" w:color="auto"/>
                    <w:right w:val="none" w:sz="0" w:space="0" w:color="auto"/>
                  </w:divBdr>
                </w:div>
                <w:div w:id="958070920">
                  <w:marLeft w:val="0"/>
                  <w:marRight w:val="0"/>
                  <w:marTop w:val="0"/>
                  <w:marBottom w:val="0"/>
                  <w:divBdr>
                    <w:top w:val="single" w:sz="6" w:space="0" w:color="auto"/>
                    <w:left w:val="none" w:sz="0" w:space="0" w:color="auto"/>
                    <w:bottom w:val="none" w:sz="0" w:space="0" w:color="auto"/>
                    <w:right w:val="none" w:sz="0" w:space="0" w:color="auto"/>
                  </w:divBdr>
                </w:div>
                <w:div w:id="1025908858">
                  <w:marLeft w:val="0"/>
                  <w:marRight w:val="0"/>
                  <w:marTop w:val="0"/>
                  <w:marBottom w:val="0"/>
                  <w:divBdr>
                    <w:top w:val="single" w:sz="6" w:space="0" w:color="auto"/>
                    <w:left w:val="none" w:sz="0" w:space="0" w:color="auto"/>
                    <w:bottom w:val="none" w:sz="0" w:space="0" w:color="auto"/>
                    <w:right w:val="none" w:sz="0" w:space="0" w:color="auto"/>
                  </w:divBdr>
                </w:div>
                <w:div w:id="1127815934">
                  <w:marLeft w:val="0"/>
                  <w:marRight w:val="0"/>
                  <w:marTop w:val="0"/>
                  <w:marBottom w:val="0"/>
                  <w:divBdr>
                    <w:top w:val="single" w:sz="6" w:space="0" w:color="auto"/>
                    <w:left w:val="none" w:sz="0" w:space="0" w:color="auto"/>
                    <w:bottom w:val="none" w:sz="0" w:space="0" w:color="auto"/>
                    <w:right w:val="none" w:sz="0" w:space="0" w:color="auto"/>
                  </w:divBdr>
                </w:div>
                <w:div w:id="1135639735">
                  <w:marLeft w:val="0"/>
                  <w:marRight w:val="0"/>
                  <w:marTop w:val="0"/>
                  <w:marBottom w:val="0"/>
                  <w:divBdr>
                    <w:top w:val="single" w:sz="6" w:space="0" w:color="auto"/>
                    <w:left w:val="none" w:sz="0" w:space="0" w:color="auto"/>
                    <w:bottom w:val="none" w:sz="0" w:space="0" w:color="auto"/>
                    <w:right w:val="none" w:sz="0" w:space="0" w:color="auto"/>
                  </w:divBdr>
                </w:div>
                <w:div w:id="1151141460">
                  <w:marLeft w:val="0"/>
                  <w:marRight w:val="0"/>
                  <w:marTop w:val="0"/>
                  <w:marBottom w:val="0"/>
                  <w:divBdr>
                    <w:top w:val="single" w:sz="6" w:space="0" w:color="auto"/>
                    <w:left w:val="none" w:sz="0" w:space="0" w:color="auto"/>
                    <w:bottom w:val="none" w:sz="0" w:space="0" w:color="auto"/>
                    <w:right w:val="none" w:sz="0" w:space="0" w:color="auto"/>
                  </w:divBdr>
                </w:div>
                <w:div w:id="1178735060">
                  <w:marLeft w:val="0"/>
                  <w:marRight w:val="0"/>
                  <w:marTop w:val="0"/>
                  <w:marBottom w:val="0"/>
                  <w:divBdr>
                    <w:top w:val="single" w:sz="6" w:space="0" w:color="auto"/>
                    <w:left w:val="none" w:sz="0" w:space="0" w:color="auto"/>
                    <w:bottom w:val="none" w:sz="0" w:space="0" w:color="auto"/>
                    <w:right w:val="none" w:sz="0" w:space="0" w:color="auto"/>
                  </w:divBdr>
                </w:div>
                <w:div w:id="1348680389">
                  <w:marLeft w:val="0"/>
                  <w:marRight w:val="0"/>
                  <w:marTop w:val="0"/>
                  <w:marBottom w:val="0"/>
                  <w:divBdr>
                    <w:top w:val="single" w:sz="6" w:space="0" w:color="auto"/>
                    <w:left w:val="none" w:sz="0" w:space="0" w:color="auto"/>
                    <w:bottom w:val="none" w:sz="0" w:space="0" w:color="auto"/>
                    <w:right w:val="none" w:sz="0" w:space="0" w:color="auto"/>
                  </w:divBdr>
                </w:div>
                <w:div w:id="1354768658">
                  <w:marLeft w:val="0"/>
                  <w:marRight w:val="0"/>
                  <w:marTop w:val="0"/>
                  <w:marBottom w:val="0"/>
                  <w:divBdr>
                    <w:top w:val="single" w:sz="6" w:space="0" w:color="auto"/>
                    <w:left w:val="none" w:sz="0" w:space="0" w:color="auto"/>
                    <w:bottom w:val="none" w:sz="0" w:space="0" w:color="auto"/>
                    <w:right w:val="none" w:sz="0" w:space="0" w:color="auto"/>
                  </w:divBdr>
                </w:div>
                <w:div w:id="1407797078">
                  <w:marLeft w:val="0"/>
                  <w:marRight w:val="0"/>
                  <w:marTop w:val="0"/>
                  <w:marBottom w:val="0"/>
                  <w:divBdr>
                    <w:top w:val="single" w:sz="6" w:space="0" w:color="auto"/>
                    <w:left w:val="none" w:sz="0" w:space="0" w:color="auto"/>
                    <w:bottom w:val="none" w:sz="0" w:space="0" w:color="auto"/>
                    <w:right w:val="none" w:sz="0" w:space="0" w:color="auto"/>
                  </w:divBdr>
                </w:div>
                <w:div w:id="1629045047">
                  <w:marLeft w:val="0"/>
                  <w:marRight w:val="0"/>
                  <w:marTop w:val="0"/>
                  <w:marBottom w:val="0"/>
                  <w:divBdr>
                    <w:top w:val="single" w:sz="6" w:space="0" w:color="auto"/>
                    <w:left w:val="none" w:sz="0" w:space="0" w:color="auto"/>
                    <w:bottom w:val="none" w:sz="0" w:space="0" w:color="auto"/>
                    <w:right w:val="none" w:sz="0" w:space="0" w:color="auto"/>
                  </w:divBdr>
                </w:div>
                <w:div w:id="1647199927">
                  <w:marLeft w:val="0"/>
                  <w:marRight w:val="0"/>
                  <w:marTop w:val="0"/>
                  <w:marBottom w:val="0"/>
                  <w:divBdr>
                    <w:top w:val="single" w:sz="6" w:space="0" w:color="auto"/>
                    <w:left w:val="none" w:sz="0" w:space="0" w:color="auto"/>
                    <w:bottom w:val="none" w:sz="0" w:space="0" w:color="auto"/>
                    <w:right w:val="none" w:sz="0" w:space="0" w:color="auto"/>
                  </w:divBdr>
                </w:div>
                <w:div w:id="1829318322">
                  <w:marLeft w:val="0"/>
                  <w:marRight w:val="0"/>
                  <w:marTop w:val="0"/>
                  <w:marBottom w:val="0"/>
                  <w:divBdr>
                    <w:top w:val="single" w:sz="6" w:space="0" w:color="auto"/>
                    <w:left w:val="none" w:sz="0" w:space="0" w:color="auto"/>
                    <w:bottom w:val="none" w:sz="0" w:space="0" w:color="auto"/>
                    <w:right w:val="none" w:sz="0" w:space="0" w:color="auto"/>
                  </w:divBdr>
                </w:div>
                <w:div w:id="1860776770">
                  <w:marLeft w:val="0"/>
                  <w:marRight w:val="0"/>
                  <w:marTop w:val="0"/>
                  <w:marBottom w:val="0"/>
                  <w:divBdr>
                    <w:top w:val="single" w:sz="6" w:space="0" w:color="auto"/>
                    <w:left w:val="none" w:sz="0" w:space="0" w:color="auto"/>
                    <w:bottom w:val="none" w:sz="0" w:space="0" w:color="auto"/>
                    <w:right w:val="none" w:sz="0" w:space="0" w:color="auto"/>
                  </w:divBdr>
                </w:div>
                <w:div w:id="1874073862">
                  <w:marLeft w:val="0"/>
                  <w:marRight w:val="0"/>
                  <w:marTop w:val="0"/>
                  <w:marBottom w:val="0"/>
                  <w:divBdr>
                    <w:top w:val="single" w:sz="6" w:space="0" w:color="auto"/>
                    <w:left w:val="none" w:sz="0" w:space="0" w:color="auto"/>
                    <w:bottom w:val="none" w:sz="0" w:space="0" w:color="auto"/>
                    <w:right w:val="none" w:sz="0" w:space="0" w:color="auto"/>
                  </w:divBdr>
                </w:div>
                <w:div w:id="1918317542">
                  <w:marLeft w:val="0"/>
                  <w:marRight w:val="0"/>
                  <w:marTop w:val="0"/>
                  <w:marBottom w:val="0"/>
                  <w:divBdr>
                    <w:top w:val="single" w:sz="6" w:space="0" w:color="auto"/>
                    <w:left w:val="none" w:sz="0" w:space="0" w:color="auto"/>
                    <w:bottom w:val="none" w:sz="0" w:space="0" w:color="auto"/>
                    <w:right w:val="none" w:sz="0" w:space="0" w:color="auto"/>
                  </w:divBdr>
                </w:div>
                <w:div w:id="1956474046">
                  <w:marLeft w:val="0"/>
                  <w:marRight w:val="0"/>
                  <w:marTop w:val="0"/>
                  <w:marBottom w:val="0"/>
                  <w:divBdr>
                    <w:top w:val="single" w:sz="6" w:space="0" w:color="auto"/>
                    <w:left w:val="none" w:sz="0" w:space="0" w:color="auto"/>
                    <w:bottom w:val="none" w:sz="0" w:space="0" w:color="auto"/>
                    <w:right w:val="none" w:sz="0" w:space="0" w:color="auto"/>
                  </w:divBdr>
                </w:div>
                <w:div w:id="2080788844">
                  <w:marLeft w:val="0"/>
                  <w:marRight w:val="0"/>
                  <w:marTop w:val="0"/>
                  <w:marBottom w:val="0"/>
                  <w:divBdr>
                    <w:top w:val="single" w:sz="6" w:space="0" w:color="auto"/>
                    <w:left w:val="none" w:sz="0" w:space="0" w:color="auto"/>
                    <w:bottom w:val="none" w:sz="0" w:space="0" w:color="auto"/>
                    <w:right w:val="none" w:sz="0" w:space="0" w:color="auto"/>
                  </w:divBdr>
                </w:div>
                <w:div w:id="2088649159">
                  <w:marLeft w:val="0"/>
                  <w:marRight w:val="0"/>
                  <w:marTop w:val="0"/>
                  <w:marBottom w:val="0"/>
                  <w:divBdr>
                    <w:top w:val="single" w:sz="6" w:space="0" w:color="auto"/>
                    <w:left w:val="none" w:sz="0" w:space="0" w:color="auto"/>
                    <w:bottom w:val="none" w:sz="0" w:space="0" w:color="auto"/>
                    <w:right w:val="none" w:sz="0" w:space="0" w:color="auto"/>
                  </w:divBdr>
                </w:div>
                <w:div w:id="2131196415">
                  <w:marLeft w:val="0"/>
                  <w:marRight w:val="0"/>
                  <w:marTop w:val="0"/>
                  <w:marBottom w:val="0"/>
                  <w:divBdr>
                    <w:top w:val="single" w:sz="6" w:space="0" w:color="auto"/>
                    <w:left w:val="none" w:sz="0" w:space="0" w:color="auto"/>
                    <w:bottom w:val="none" w:sz="0" w:space="0" w:color="auto"/>
                    <w:right w:val="none" w:sz="0" w:space="0" w:color="auto"/>
                  </w:divBdr>
                </w:div>
                <w:div w:id="2139569542">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978268503">
      <w:bodyDiv w:val="1"/>
      <w:marLeft w:val="0"/>
      <w:marRight w:val="0"/>
      <w:marTop w:val="0"/>
      <w:marBottom w:val="0"/>
      <w:divBdr>
        <w:top w:val="none" w:sz="0" w:space="0" w:color="auto"/>
        <w:left w:val="none" w:sz="0" w:space="0" w:color="auto"/>
        <w:bottom w:val="none" w:sz="0" w:space="0" w:color="auto"/>
        <w:right w:val="none" w:sz="0" w:space="0" w:color="auto"/>
      </w:divBdr>
    </w:div>
    <w:div w:id="986282927">
      <w:bodyDiv w:val="1"/>
      <w:marLeft w:val="0"/>
      <w:marRight w:val="0"/>
      <w:marTop w:val="0"/>
      <w:marBottom w:val="0"/>
      <w:divBdr>
        <w:top w:val="none" w:sz="0" w:space="0" w:color="auto"/>
        <w:left w:val="none" w:sz="0" w:space="0" w:color="auto"/>
        <w:bottom w:val="none" w:sz="0" w:space="0" w:color="auto"/>
        <w:right w:val="none" w:sz="0" w:space="0" w:color="auto"/>
      </w:divBdr>
    </w:div>
    <w:div w:id="1002469491">
      <w:bodyDiv w:val="1"/>
      <w:marLeft w:val="0"/>
      <w:marRight w:val="0"/>
      <w:marTop w:val="0"/>
      <w:marBottom w:val="0"/>
      <w:divBdr>
        <w:top w:val="none" w:sz="0" w:space="0" w:color="auto"/>
        <w:left w:val="none" w:sz="0" w:space="0" w:color="auto"/>
        <w:bottom w:val="none" w:sz="0" w:space="0" w:color="auto"/>
        <w:right w:val="none" w:sz="0" w:space="0" w:color="auto"/>
      </w:divBdr>
      <w:divsChild>
        <w:div w:id="132187178">
          <w:marLeft w:val="0"/>
          <w:marRight w:val="0"/>
          <w:marTop w:val="0"/>
          <w:marBottom w:val="0"/>
          <w:divBdr>
            <w:top w:val="none" w:sz="0" w:space="0" w:color="auto"/>
            <w:left w:val="none" w:sz="0" w:space="0" w:color="auto"/>
            <w:bottom w:val="none" w:sz="0" w:space="0" w:color="auto"/>
            <w:right w:val="none" w:sz="0" w:space="0" w:color="auto"/>
          </w:divBdr>
          <w:divsChild>
            <w:div w:id="1849715596">
              <w:marLeft w:val="0"/>
              <w:marRight w:val="0"/>
              <w:marTop w:val="0"/>
              <w:marBottom w:val="0"/>
              <w:divBdr>
                <w:top w:val="none" w:sz="0" w:space="0" w:color="auto"/>
                <w:left w:val="none" w:sz="0" w:space="0" w:color="auto"/>
                <w:bottom w:val="none" w:sz="0" w:space="0" w:color="auto"/>
                <w:right w:val="none" w:sz="0" w:space="0" w:color="auto"/>
              </w:divBdr>
              <w:divsChild>
                <w:div w:id="1366565233">
                  <w:marLeft w:val="180"/>
                  <w:marRight w:val="180"/>
                  <w:marTop w:val="0"/>
                  <w:marBottom w:val="0"/>
                  <w:divBdr>
                    <w:top w:val="none" w:sz="0" w:space="0" w:color="auto"/>
                    <w:left w:val="none" w:sz="0" w:space="0" w:color="auto"/>
                    <w:bottom w:val="none" w:sz="0" w:space="0" w:color="auto"/>
                    <w:right w:val="none" w:sz="0" w:space="0" w:color="auto"/>
                  </w:divBdr>
                  <w:divsChild>
                    <w:div w:id="1331566335">
                      <w:marLeft w:val="0"/>
                      <w:marRight w:val="0"/>
                      <w:marTop w:val="0"/>
                      <w:marBottom w:val="180"/>
                      <w:divBdr>
                        <w:top w:val="none" w:sz="0" w:space="0" w:color="auto"/>
                        <w:left w:val="none" w:sz="0" w:space="0" w:color="auto"/>
                        <w:bottom w:val="none" w:sz="0" w:space="0" w:color="auto"/>
                        <w:right w:val="none" w:sz="0" w:space="0" w:color="auto"/>
                      </w:divBdr>
                      <w:divsChild>
                        <w:div w:id="488791215">
                          <w:marLeft w:val="0"/>
                          <w:marRight w:val="0"/>
                          <w:marTop w:val="0"/>
                          <w:marBottom w:val="180"/>
                          <w:divBdr>
                            <w:top w:val="none" w:sz="0" w:space="0" w:color="auto"/>
                            <w:left w:val="none" w:sz="0" w:space="0" w:color="auto"/>
                            <w:bottom w:val="none" w:sz="0" w:space="0" w:color="auto"/>
                            <w:right w:val="none" w:sz="0" w:space="0" w:color="auto"/>
                          </w:divBdr>
                          <w:divsChild>
                            <w:div w:id="132149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728893">
      <w:bodyDiv w:val="1"/>
      <w:marLeft w:val="0"/>
      <w:marRight w:val="0"/>
      <w:marTop w:val="0"/>
      <w:marBottom w:val="0"/>
      <w:divBdr>
        <w:top w:val="none" w:sz="0" w:space="0" w:color="auto"/>
        <w:left w:val="none" w:sz="0" w:space="0" w:color="auto"/>
        <w:bottom w:val="none" w:sz="0" w:space="0" w:color="auto"/>
        <w:right w:val="none" w:sz="0" w:space="0" w:color="auto"/>
      </w:divBdr>
    </w:div>
    <w:div w:id="1022902706">
      <w:bodyDiv w:val="1"/>
      <w:marLeft w:val="0"/>
      <w:marRight w:val="0"/>
      <w:marTop w:val="0"/>
      <w:marBottom w:val="0"/>
      <w:divBdr>
        <w:top w:val="none" w:sz="0" w:space="0" w:color="auto"/>
        <w:left w:val="none" w:sz="0" w:space="0" w:color="auto"/>
        <w:bottom w:val="none" w:sz="0" w:space="0" w:color="auto"/>
        <w:right w:val="none" w:sz="0" w:space="0" w:color="auto"/>
      </w:divBdr>
    </w:div>
    <w:div w:id="1030181019">
      <w:bodyDiv w:val="1"/>
      <w:marLeft w:val="0"/>
      <w:marRight w:val="0"/>
      <w:marTop w:val="0"/>
      <w:marBottom w:val="0"/>
      <w:divBdr>
        <w:top w:val="none" w:sz="0" w:space="0" w:color="auto"/>
        <w:left w:val="none" w:sz="0" w:space="0" w:color="auto"/>
        <w:bottom w:val="none" w:sz="0" w:space="0" w:color="auto"/>
        <w:right w:val="none" w:sz="0" w:space="0" w:color="auto"/>
      </w:divBdr>
    </w:div>
    <w:div w:id="1051687842">
      <w:bodyDiv w:val="1"/>
      <w:marLeft w:val="0"/>
      <w:marRight w:val="0"/>
      <w:marTop w:val="0"/>
      <w:marBottom w:val="0"/>
      <w:divBdr>
        <w:top w:val="none" w:sz="0" w:space="0" w:color="auto"/>
        <w:left w:val="none" w:sz="0" w:space="0" w:color="auto"/>
        <w:bottom w:val="none" w:sz="0" w:space="0" w:color="auto"/>
        <w:right w:val="none" w:sz="0" w:space="0" w:color="auto"/>
      </w:divBdr>
    </w:div>
    <w:div w:id="1063409491">
      <w:bodyDiv w:val="1"/>
      <w:marLeft w:val="0"/>
      <w:marRight w:val="0"/>
      <w:marTop w:val="0"/>
      <w:marBottom w:val="0"/>
      <w:divBdr>
        <w:top w:val="none" w:sz="0" w:space="0" w:color="auto"/>
        <w:left w:val="none" w:sz="0" w:space="0" w:color="auto"/>
        <w:bottom w:val="none" w:sz="0" w:space="0" w:color="auto"/>
        <w:right w:val="none" w:sz="0" w:space="0" w:color="auto"/>
      </w:divBdr>
      <w:divsChild>
        <w:div w:id="565649742">
          <w:marLeft w:val="0"/>
          <w:marRight w:val="0"/>
          <w:marTop w:val="0"/>
          <w:marBottom w:val="0"/>
          <w:divBdr>
            <w:top w:val="none" w:sz="0" w:space="0" w:color="auto"/>
            <w:left w:val="none" w:sz="0" w:space="0" w:color="auto"/>
            <w:bottom w:val="none" w:sz="0" w:space="0" w:color="auto"/>
            <w:right w:val="none" w:sz="0" w:space="0" w:color="auto"/>
          </w:divBdr>
          <w:divsChild>
            <w:div w:id="831990327">
              <w:marLeft w:val="0"/>
              <w:marRight w:val="0"/>
              <w:marTop w:val="0"/>
              <w:marBottom w:val="0"/>
              <w:divBdr>
                <w:top w:val="none" w:sz="0" w:space="0" w:color="auto"/>
                <w:left w:val="none" w:sz="0" w:space="0" w:color="auto"/>
                <w:bottom w:val="none" w:sz="0" w:space="0" w:color="auto"/>
                <w:right w:val="none" w:sz="0" w:space="0" w:color="auto"/>
              </w:divBdr>
              <w:divsChild>
                <w:div w:id="365373685">
                  <w:marLeft w:val="0"/>
                  <w:marRight w:val="0"/>
                  <w:marTop w:val="0"/>
                  <w:marBottom w:val="0"/>
                  <w:divBdr>
                    <w:top w:val="none" w:sz="0" w:space="0" w:color="auto"/>
                    <w:left w:val="none" w:sz="0" w:space="0" w:color="auto"/>
                    <w:bottom w:val="none" w:sz="0" w:space="0" w:color="auto"/>
                    <w:right w:val="none" w:sz="0" w:space="0" w:color="auto"/>
                  </w:divBdr>
                </w:div>
                <w:div w:id="630094133">
                  <w:marLeft w:val="0"/>
                  <w:marRight w:val="0"/>
                  <w:marTop w:val="0"/>
                  <w:marBottom w:val="0"/>
                  <w:divBdr>
                    <w:top w:val="none" w:sz="0" w:space="0" w:color="auto"/>
                    <w:left w:val="none" w:sz="0" w:space="0" w:color="auto"/>
                    <w:bottom w:val="none" w:sz="0" w:space="0" w:color="auto"/>
                    <w:right w:val="none" w:sz="0" w:space="0" w:color="auto"/>
                  </w:divBdr>
                </w:div>
                <w:div w:id="1174108800">
                  <w:marLeft w:val="0"/>
                  <w:marRight w:val="0"/>
                  <w:marTop w:val="0"/>
                  <w:marBottom w:val="0"/>
                  <w:divBdr>
                    <w:top w:val="none" w:sz="0" w:space="0" w:color="auto"/>
                    <w:left w:val="none" w:sz="0" w:space="0" w:color="auto"/>
                    <w:bottom w:val="none" w:sz="0" w:space="0" w:color="auto"/>
                    <w:right w:val="none" w:sz="0" w:space="0" w:color="auto"/>
                  </w:divBdr>
                </w:div>
                <w:div w:id="1443378736">
                  <w:marLeft w:val="0"/>
                  <w:marRight w:val="0"/>
                  <w:marTop w:val="0"/>
                  <w:marBottom w:val="0"/>
                  <w:divBdr>
                    <w:top w:val="none" w:sz="0" w:space="0" w:color="auto"/>
                    <w:left w:val="none" w:sz="0" w:space="0" w:color="auto"/>
                    <w:bottom w:val="none" w:sz="0" w:space="0" w:color="auto"/>
                    <w:right w:val="none" w:sz="0" w:space="0" w:color="auto"/>
                  </w:divBdr>
                </w:div>
                <w:div w:id="1460994888">
                  <w:marLeft w:val="0"/>
                  <w:marRight w:val="0"/>
                  <w:marTop w:val="0"/>
                  <w:marBottom w:val="0"/>
                  <w:divBdr>
                    <w:top w:val="none" w:sz="0" w:space="0" w:color="auto"/>
                    <w:left w:val="none" w:sz="0" w:space="0" w:color="auto"/>
                    <w:bottom w:val="none" w:sz="0" w:space="0" w:color="auto"/>
                    <w:right w:val="none" w:sz="0" w:space="0" w:color="auto"/>
                  </w:divBdr>
                </w:div>
                <w:div w:id="1563515265">
                  <w:marLeft w:val="0"/>
                  <w:marRight w:val="0"/>
                  <w:marTop w:val="0"/>
                  <w:marBottom w:val="0"/>
                  <w:divBdr>
                    <w:top w:val="none" w:sz="0" w:space="0" w:color="auto"/>
                    <w:left w:val="none" w:sz="0" w:space="0" w:color="auto"/>
                    <w:bottom w:val="none" w:sz="0" w:space="0" w:color="auto"/>
                    <w:right w:val="none" w:sz="0" w:space="0" w:color="auto"/>
                  </w:divBdr>
                </w:div>
                <w:div w:id="1655182026">
                  <w:marLeft w:val="0"/>
                  <w:marRight w:val="0"/>
                  <w:marTop w:val="0"/>
                  <w:marBottom w:val="0"/>
                  <w:divBdr>
                    <w:top w:val="none" w:sz="0" w:space="0" w:color="auto"/>
                    <w:left w:val="none" w:sz="0" w:space="0" w:color="auto"/>
                    <w:bottom w:val="none" w:sz="0" w:space="0" w:color="auto"/>
                    <w:right w:val="none" w:sz="0" w:space="0" w:color="auto"/>
                  </w:divBdr>
                </w:div>
                <w:div w:id="17517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2515">
      <w:bodyDiv w:val="1"/>
      <w:marLeft w:val="0"/>
      <w:marRight w:val="0"/>
      <w:marTop w:val="0"/>
      <w:marBottom w:val="0"/>
      <w:divBdr>
        <w:top w:val="none" w:sz="0" w:space="0" w:color="auto"/>
        <w:left w:val="none" w:sz="0" w:space="0" w:color="auto"/>
        <w:bottom w:val="none" w:sz="0" w:space="0" w:color="auto"/>
        <w:right w:val="none" w:sz="0" w:space="0" w:color="auto"/>
      </w:divBdr>
    </w:div>
    <w:div w:id="1147746297">
      <w:bodyDiv w:val="1"/>
      <w:marLeft w:val="0"/>
      <w:marRight w:val="0"/>
      <w:marTop w:val="0"/>
      <w:marBottom w:val="0"/>
      <w:divBdr>
        <w:top w:val="none" w:sz="0" w:space="0" w:color="auto"/>
        <w:left w:val="none" w:sz="0" w:space="0" w:color="auto"/>
        <w:bottom w:val="none" w:sz="0" w:space="0" w:color="auto"/>
        <w:right w:val="none" w:sz="0" w:space="0" w:color="auto"/>
      </w:divBdr>
    </w:div>
    <w:div w:id="1159809932">
      <w:bodyDiv w:val="1"/>
      <w:marLeft w:val="0"/>
      <w:marRight w:val="0"/>
      <w:marTop w:val="0"/>
      <w:marBottom w:val="0"/>
      <w:divBdr>
        <w:top w:val="none" w:sz="0" w:space="0" w:color="auto"/>
        <w:left w:val="none" w:sz="0" w:space="0" w:color="auto"/>
        <w:bottom w:val="none" w:sz="0" w:space="0" w:color="auto"/>
        <w:right w:val="none" w:sz="0" w:space="0" w:color="auto"/>
      </w:divBdr>
    </w:div>
    <w:div w:id="1162938543">
      <w:bodyDiv w:val="1"/>
      <w:marLeft w:val="0"/>
      <w:marRight w:val="0"/>
      <w:marTop w:val="0"/>
      <w:marBottom w:val="0"/>
      <w:divBdr>
        <w:top w:val="none" w:sz="0" w:space="0" w:color="auto"/>
        <w:left w:val="none" w:sz="0" w:space="0" w:color="auto"/>
        <w:bottom w:val="none" w:sz="0" w:space="0" w:color="auto"/>
        <w:right w:val="none" w:sz="0" w:space="0" w:color="auto"/>
      </w:divBdr>
    </w:div>
    <w:div w:id="1164249090">
      <w:bodyDiv w:val="1"/>
      <w:marLeft w:val="0"/>
      <w:marRight w:val="0"/>
      <w:marTop w:val="0"/>
      <w:marBottom w:val="0"/>
      <w:divBdr>
        <w:top w:val="none" w:sz="0" w:space="0" w:color="auto"/>
        <w:left w:val="none" w:sz="0" w:space="0" w:color="auto"/>
        <w:bottom w:val="none" w:sz="0" w:space="0" w:color="auto"/>
        <w:right w:val="none" w:sz="0" w:space="0" w:color="auto"/>
      </w:divBdr>
    </w:div>
    <w:div w:id="1164272683">
      <w:bodyDiv w:val="1"/>
      <w:marLeft w:val="0"/>
      <w:marRight w:val="0"/>
      <w:marTop w:val="0"/>
      <w:marBottom w:val="0"/>
      <w:divBdr>
        <w:top w:val="none" w:sz="0" w:space="0" w:color="auto"/>
        <w:left w:val="none" w:sz="0" w:space="0" w:color="auto"/>
        <w:bottom w:val="none" w:sz="0" w:space="0" w:color="auto"/>
        <w:right w:val="none" w:sz="0" w:space="0" w:color="auto"/>
      </w:divBdr>
    </w:div>
    <w:div w:id="1215777115">
      <w:bodyDiv w:val="1"/>
      <w:marLeft w:val="0"/>
      <w:marRight w:val="0"/>
      <w:marTop w:val="0"/>
      <w:marBottom w:val="0"/>
      <w:divBdr>
        <w:top w:val="none" w:sz="0" w:space="0" w:color="auto"/>
        <w:left w:val="none" w:sz="0" w:space="0" w:color="auto"/>
        <w:bottom w:val="none" w:sz="0" w:space="0" w:color="auto"/>
        <w:right w:val="none" w:sz="0" w:space="0" w:color="auto"/>
      </w:divBdr>
      <w:divsChild>
        <w:div w:id="802425298">
          <w:marLeft w:val="0"/>
          <w:marRight w:val="0"/>
          <w:marTop w:val="0"/>
          <w:marBottom w:val="0"/>
          <w:divBdr>
            <w:top w:val="none" w:sz="0" w:space="0" w:color="auto"/>
            <w:left w:val="none" w:sz="0" w:space="0" w:color="auto"/>
            <w:bottom w:val="none" w:sz="0" w:space="0" w:color="auto"/>
            <w:right w:val="none" w:sz="0" w:space="0" w:color="auto"/>
          </w:divBdr>
          <w:divsChild>
            <w:div w:id="197596713">
              <w:marLeft w:val="0"/>
              <w:marRight w:val="0"/>
              <w:marTop w:val="0"/>
              <w:marBottom w:val="0"/>
              <w:divBdr>
                <w:top w:val="none" w:sz="0" w:space="0" w:color="auto"/>
                <w:left w:val="none" w:sz="0" w:space="0" w:color="auto"/>
                <w:bottom w:val="none" w:sz="0" w:space="0" w:color="auto"/>
                <w:right w:val="none" w:sz="0" w:space="0" w:color="auto"/>
              </w:divBdr>
              <w:divsChild>
                <w:div w:id="19941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00215">
      <w:bodyDiv w:val="1"/>
      <w:marLeft w:val="0"/>
      <w:marRight w:val="0"/>
      <w:marTop w:val="0"/>
      <w:marBottom w:val="0"/>
      <w:divBdr>
        <w:top w:val="none" w:sz="0" w:space="0" w:color="auto"/>
        <w:left w:val="none" w:sz="0" w:space="0" w:color="auto"/>
        <w:bottom w:val="none" w:sz="0" w:space="0" w:color="auto"/>
        <w:right w:val="none" w:sz="0" w:space="0" w:color="auto"/>
      </w:divBdr>
      <w:divsChild>
        <w:div w:id="1566799068">
          <w:marLeft w:val="0"/>
          <w:marRight w:val="0"/>
          <w:marTop w:val="0"/>
          <w:marBottom w:val="0"/>
          <w:divBdr>
            <w:top w:val="none" w:sz="0" w:space="0" w:color="auto"/>
            <w:left w:val="none" w:sz="0" w:space="0" w:color="auto"/>
            <w:bottom w:val="none" w:sz="0" w:space="0" w:color="auto"/>
            <w:right w:val="none" w:sz="0" w:space="0" w:color="auto"/>
          </w:divBdr>
        </w:div>
      </w:divsChild>
    </w:div>
    <w:div w:id="1365670756">
      <w:bodyDiv w:val="1"/>
      <w:marLeft w:val="0"/>
      <w:marRight w:val="0"/>
      <w:marTop w:val="0"/>
      <w:marBottom w:val="0"/>
      <w:divBdr>
        <w:top w:val="none" w:sz="0" w:space="0" w:color="auto"/>
        <w:left w:val="none" w:sz="0" w:space="0" w:color="auto"/>
        <w:bottom w:val="none" w:sz="0" w:space="0" w:color="auto"/>
        <w:right w:val="none" w:sz="0" w:space="0" w:color="auto"/>
      </w:divBdr>
    </w:div>
    <w:div w:id="1373260885">
      <w:bodyDiv w:val="1"/>
      <w:marLeft w:val="0"/>
      <w:marRight w:val="0"/>
      <w:marTop w:val="0"/>
      <w:marBottom w:val="0"/>
      <w:divBdr>
        <w:top w:val="none" w:sz="0" w:space="0" w:color="auto"/>
        <w:left w:val="none" w:sz="0" w:space="0" w:color="auto"/>
        <w:bottom w:val="none" w:sz="0" w:space="0" w:color="auto"/>
        <w:right w:val="none" w:sz="0" w:space="0" w:color="auto"/>
      </w:divBdr>
      <w:divsChild>
        <w:div w:id="767970782">
          <w:marLeft w:val="0"/>
          <w:marRight w:val="0"/>
          <w:marTop w:val="0"/>
          <w:marBottom w:val="0"/>
          <w:divBdr>
            <w:top w:val="none" w:sz="0" w:space="0" w:color="auto"/>
            <w:left w:val="none" w:sz="0" w:space="0" w:color="auto"/>
            <w:bottom w:val="none" w:sz="0" w:space="0" w:color="auto"/>
            <w:right w:val="none" w:sz="0" w:space="0" w:color="auto"/>
          </w:divBdr>
          <w:divsChild>
            <w:div w:id="262887195">
              <w:marLeft w:val="0"/>
              <w:marRight w:val="0"/>
              <w:marTop w:val="0"/>
              <w:marBottom w:val="0"/>
              <w:divBdr>
                <w:top w:val="none" w:sz="0" w:space="0" w:color="auto"/>
                <w:left w:val="none" w:sz="0" w:space="0" w:color="auto"/>
                <w:bottom w:val="none" w:sz="0" w:space="0" w:color="auto"/>
                <w:right w:val="none" w:sz="0" w:space="0" w:color="auto"/>
              </w:divBdr>
            </w:div>
            <w:div w:id="281691328">
              <w:marLeft w:val="0"/>
              <w:marRight w:val="0"/>
              <w:marTop w:val="0"/>
              <w:marBottom w:val="0"/>
              <w:divBdr>
                <w:top w:val="none" w:sz="0" w:space="0" w:color="auto"/>
                <w:left w:val="none" w:sz="0" w:space="0" w:color="auto"/>
                <w:bottom w:val="none" w:sz="0" w:space="0" w:color="auto"/>
                <w:right w:val="none" w:sz="0" w:space="0" w:color="auto"/>
              </w:divBdr>
            </w:div>
            <w:div w:id="332955117">
              <w:marLeft w:val="0"/>
              <w:marRight w:val="0"/>
              <w:marTop w:val="0"/>
              <w:marBottom w:val="0"/>
              <w:divBdr>
                <w:top w:val="none" w:sz="0" w:space="0" w:color="auto"/>
                <w:left w:val="none" w:sz="0" w:space="0" w:color="auto"/>
                <w:bottom w:val="none" w:sz="0" w:space="0" w:color="auto"/>
                <w:right w:val="none" w:sz="0" w:space="0" w:color="auto"/>
              </w:divBdr>
            </w:div>
            <w:div w:id="520247175">
              <w:marLeft w:val="0"/>
              <w:marRight w:val="0"/>
              <w:marTop w:val="0"/>
              <w:marBottom w:val="0"/>
              <w:divBdr>
                <w:top w:val="none" w:sz="0" w:space="0" w:color="auto"/>
                <w:left w:val="none" w:sz="0" w:space="0" w:color="auto"/>
                <w:bottom w:val="none" w:sz="0" w:space="0" w:color="auto"/>
                <w:right w:val="none" w:sz="0" w:space="0" w:color="auto"/>
              </w:divBdr>
            </w:div>
            <w:div w:id="798108693">
              <w:marLeft w:val="0"/>
              <w:marRight w:val="0"/>
              <w:marTop w:val="0"/>
              <w:marBottom w:val="0"/>
              <w:divBdr>
                <w:top w:val="none" w:sz="0" w:space="0" w:color="auto"/>
                <w:left w:val="none" w:sz="0" w:space="0" w:color="auto"/>
                <w:bottom w:val="none" w:sz="0" w:space="0" w:color="auto"/>
                <w:right w:val="none" w:sz="0" w:space="0" w:color="auto"/>
              </w:divBdr>
            </w:div>
            <w:div w:id="1091465358">
              <w:marLeft w:val="0"/>
              <w:marRight w:val="0"/>
              <w:marTop w:val="0"/>
              <w:marBottom w:val="0"/>
              <w:divBdr>
                <w:top w:val="none" w:sz="0" w:space="0" w:color="auto"/>
                <w:left w:val="none" w:sz="0" w:space="0" w:color="auto"/>
                <w:bottom w:val="none" w:sz="0" w:space="0" w:color="auto"/>
                <w:right w:val="none" w:sz="0" w:space="0" w:color="auto"/>
              </w:divBdr>
            </w:div>
            <w:div w:id="20570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2730">
      <w:bodyDiv w:val="1"/>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650862986">
              <w:marLeft w:val="0"/>
              <w:marRight w:val="0"/>
              <w:marTop w:val="200"/>
              <w:marBottom w:val="0"/>
              <w:divBdr>
                <w:top w:val="none" w:sz="0" w:space="0" w:color="auto"/>
                <w:left w:val="none" w:sz="0" w:space="0" w:color="auto"/>
                <w:bottom w:val="none" w:sz="0" w:space="0" w:color="auto"/>
                <w:right w:val="none" w:sz="0" w:space="0" w:color="auto"/>
              </w:divBdr>
              <w:divsChild>
                <w:div w:id="157891757">
                  <w:marLeft w:val="400"/>
                  <w:marRight w:val="400"/>
                  <w:marTop w:val="0"/>
                  <w:marBottom w:val="0"/>
                  <w:divBdr>
                    <w:top w:val="none" w:sz="0" w:space="0" w:color="auto"/>
                    <w:left w:val="none" w:sz="0" w:space="0" w:color="auto"/>
                    <w:bottom w:val="none" w:sz="0" w:space="0" w:color="auto"/>
                    <w:right w:val="none" w:sz="0" w:space="0" w:color="auto"/>
                  </w:divBdr>
                  <w:divsChild>
                    <w:div w:id="813181124">
                      <w:marLeft w:val="0"/>
                      <w:marRight w:val="0"/>
                      <w:marTop w:val="0"/>
                      <w:marBottom w:val="0"/>
                      <w:divBdr>
                        <w:top w:val="none" w:sz="0" w:space="0" w:color="auto"/>
                        <w:left w:val="none" w:sz="0" w:space="0" w:color="auto"/>
                        <w:bottom w:val="none" w:sz="0" w:space="0" w:color="auto"/>
                        <w:right w:val="none" w:sz="0" w:space="0" w:color="auto"/>
                      </w:divBdr>
                      <w:divsChild>
                        <w:div w:id="1964380973">
                          <w:marLeft w:val="0"/>
                          <w:marRight w:val="0"/>
                          <w:marTop w:val="320"/>
                          <w:marBottom w:val="0"/>
                          <w:divBdr>
                            <w:top w:val="none" w:sz="0" w:space="0" w:color="auto"/>
                            <w:left w:val="none" w:sz="0" w:space="0" w:color="auto"/>
                            <w:bottom w:val="none" w:sz="0" w:space="0" w:color="auto"/>
                            <w:right w:val="none" w:sz="0" w:space="0" w:color="auto"/>
                          </w:divBdr>
                          <w:divsChild>
                            <w:div w:id="937787140">
                              <w:marLeft w:val="0"/>
                              <w:marRight w:val="0"/>
                              <w:marTop w:val="0"/>
                              <w:marBottom w:val="0"/>
                              <w:divBdr>
                                <w:top w:val="none" w:sz="0" w:space="0" w:color="auto"/>
                                <w:left w:val="none" w:sz="0" w:space="0" w:color="auto"/>
                                <w:bottom w:val="none" w:sz="0" w:space="0" w:color="auto"/>
                                <w:right w:val="none" w:sz="0" w:space="0" w:color="auto"/>
                              </w:divBdr>
                              <w:divsChild>
                                <w:div w:id="1018384528">
                                  <w:marLeft w:val="0"/>
                                  <w:marRight w:val="0"/>
                                  <w:marTop w:val="0"/>
                                  <w:marBottom w:val="0"/>
                                  <w:divBdr>
                                    <w:top w:val="none" w:sz="0" w:space="0" w:color="auto"/>
                                    <w:left w:val="none" w:sz="0" w:space="0" w:color="auto"/>
                                    <w:bottom w:val="none" w:sz="0" w:space="0" w:color="auto"/>
                                    <w:right w:val="none" w:sz="0" w:space="0" w:color="auto"/>
                                  </w:divBdr>
                                  <w:divsChild>
                                    <w:div w:id="1143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812610">
      <w:bodyDiv w:val="1"/>
      <w:marLeft w:val="0"/>
      <w:marRight w:val="0"/>
      <w:marTop w:val="0"/>
      <w:marBottom w:val="0"/>
      <w:divBdr>
        <w:top w:val="none" w:sz="0" w:space="0" w:color="auto"/>
        <w:left w:val="none" w:sz="0" w:space="0" w:color="auto"/>
        <w:bottom w:val="none" w:sz="0" w:space="0" w:color="auto"/>
        <w:right w:val="none" w:sz="0" w:space="0" w:color="auto"/>
      </w:divBdr>
    </w:div>
    <w:div w:id="1472363768">
      <w:bodyDiv w:val="1"/>
      <w:marLeft w:val="0"/>
      <w:marRight w:val="0"/>
      <w:marTop w:val="0"/>
      <w:marBottom w:val="0"/>
      <w:divBdr>
        <w:top w:val="none" w:sz="0" w:space="0" w:color="auto"/>
        <w:left w:val="none" w:sz="0" w:space="0" w:color="auto"/>
        <w:bottom w:val="none" w:sz="0" w:space="0" w:color="auto"/>
        <w:right w:val="none" w:sz="0" w:space="0" w:color="auto"/>
      </w:divBdr>
      <w:divsChild>
        <w:div w:id="555705333">
          <w:marLeft w:val="0"/>
          <w:marRight w:val="0"/>
          <w:marTop w:val="0"/>
          <w:marBottom w:val="0"/>
          <w:divBdr>
            <w:top w:val="none" w:sz="0" w:space="0" w:color="auto"/>
            <w:left w:val="none" w:sz="0" w:space="0" w:color="auto"/>
            <w:bottom w:val="none" w:sz="0" w:space="0" w:color="auto"/>
            <w:right w:val="none" w:sz="0" w:space="0" w:color="auto"/>
          </w:divBdr>
        </w:div>
      </w:divsChild>
    </w:div>
    <w:div w:id="1477605949">
      <w:bodyDiv w:val="1"/>
      <w:marLeft w:val="0"/>
      <w:marRight w:val="0"/>
      <w:marTop w:val="0"/>
      <w:marBottom w:val="0"/>
      <w:divBdr>
        <w:top w:val="none" w:sz="0" w:space="0" w:color="auto"/>
        <w:left w:val="none" w:sz="0" w:space="0" w:color="auto"/>
        <w:bottom w:val="none" w:sz="0" w:space="0" w:color="auto"/>
        <w:right w:val="none" w:sz="0" w:space="0" w:color="auto"/>
      </w:divBdr>
    </w:div>
    <w:div w:id="1490945210">
      <w:bodyDiv w:val="1"/>
      <w:marLeft w:val="0"/>
      <w:marRight w:val="0"/>
      <w:marTop w:val="0"/>
      <w:marBottom w:val="0"/>
      <w:divBdr>
        <w:top w:val="none" w:sz="0" w:space="0" w:color="auto"/>
        <w:left w:val="none" w:sz="0" w:space="0" w:color="auto"/>
        <w:bottom w:val="none" w:sz="0" w:space="0" w:color="auto"/>
        <w:right w:val="none" w:sz="0" w:space="0" w:color="auto"/>
      </w:divBdr>
    </w:div>
    <w:div w:id="1533614069">
      <w:bodyDiv w:val="1"/>
      <w:marLeft w:val="0"/>
      <w:marRight w:val="0"/>
      <w:marTop w:val="0"/>
      <w:marBottom w:val="0"/>
      <w:divBdr>
        <w:top w:val="none" w:sz="0" w:space="0" w:color="auto"/>
        <w:left w:val="none" w:sz="0" w:space="0" w:color="auto"/>
        <w:bottom w:val="none" w:sz="0" w:space="0" w:color="auto"/>
        <w:right w:val="none" w:sz="0" w:space="0" w:color="auto"/>
      </w:divBdr>
      <w:divsChild>
        <w:div w:id="866258200">
          <w:marLeft w:val="0"/>
          <w:marRight w:val="0"/>
          <w:marTop w:val="0"/>
          <w:marBottom w:val="0"/>
          <w:divBdr>
            <w:top w:val="none" w:sz="0" w:space="0" w:color="auto"/>
            <w:left w:val="none" w:sz="0" w:space="0" w:color="auto"/>
            <w:bottom w:val="none" w:sz="0" w:space="0" w:color="auto"/>
            <w:right w:val="none" w:sz="0" w:space="0" w:color="auto"/>
          </w:divBdr>
          <w:divsChild>
            <w:div w:id="1483040633">
              <w:marLeft w:val="0"/>
              <w:marRight w:val="0"/>
              <w:marTop w:val="0"/>
              <w:marBottom w:val="0"/>
              <w:divBdr>
                <w:top w:val="none" w:sz="0" w:space="0" w:color="auto"/>
                <w:left w:val="none" w:sz="0" w:space="0" w:color="auto"/>
                <w:bottom w:val="none" w:sz="0" w:space="0" w:color="auto"/>
                <w:right w:val="none" w:sz="0" w:space="0" w:color="auto"/>
              </w:divBdr>
              <w:divsChild>
                <w:div w:id="315106662">
                  <w:marLeft w:val="0"/>
                  <w:marRight w:val="0"/>
                  <w:marTop w:val="0"/>
                  <w:marBottom w:val="0"/>
                  <w:divBdr>
                    <w:top w:val="none" w:sz="0" w:space="0" w:color="auto"/>
                    <w:left w:val="none" w:sz="0" w:space="0" w:color="auto"/>
                    <w:bottom w:val="none" w:sz="0" w:space="0" w:color="auto"/>
                    <w:right w:val="none" w:sz="0" w:space="0" w:color="auto"/>
                  </w:divBdr>
                </w:div>
                <w:div w:id="1149058875">
                  <w:marLeft w:val="0"/>
                  <w:marRight w:val="0"/>
                  <w:marTop w:val="0"/>
                  <w:marBottom w:val="0"/>
                  <w:divBdr>
                    <w:top w:val="none" w:sz="0" w:space="0" w:color="auto"/>
                    <w:left w:val="none" w:sz="0" w:space="0" w:color="auto"/>
                    <w:bottom w:val="none" w:sz="0" w:space="0" w:color="auto"/>
                    <w:right w:val="none" w:sz="0" w:space="0" w:color="auto"/>
                  </w:divBdr>
                </w:div>
                <w:div w:id="12718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52568">
      <w:bodyDiv w:val="1"/>
      <w:marLeft w:val="0"/>
      <w:marRight w:val="0"/>
      <w:marTop w:val="0"/>
      <w:marBottom w:val="0"/>
      <w:divBdr>
        <w:top w:val="none" w:sz="0" w:space="0" w:color="auto"/>
        <w:left w:val="none" w:sz="0" w:space="0" w:color="auto"/>
        <w:bottom w:val="none" w:sz="0" w:space="0" w:color="auto"/>
        <w:right w:val="none" w:sz="0" w:space="0" w:color="auto"/>
      </w:divBdr>
    </w:div>
    <w:div w:id="1603687140">
      <w:bodyDiv w:val="1"/>
      <w:marLeft w:val="0"/>
      <w:marRight w:val="0"/>
      <w:marTop w:val="0"/>
      <w:marBottom w:val="0"/>
      <w:divBdr>
        <w:top w:val="none" w:sz="0" w:space="0" w:color="auto"/>
        <w:left w:val="none" w:sz="0" w:space="0" w:color="auto"/>
        <w:bottom w:val="none" w:sz="0" w:space="0" w:color="auto"/>
        <w:right w:val="none" w:sz="0" w:space="0" w:color="auto"/>
      </w:divBdr>
    </w:div>
    <w:div w:id="1618561260">
      <w:bodyDiv w:val="1"/>
      <w:marLeft w:val="0"/>
      <w:marRight w:val="0"/>
      <w:marTop w:val="0"/>
      <w:marBottom w:val="0"/>
      <w:divBdr>
        <w:top w:val="none" w:sz="0" w:space="0" w:color="auto"/>
        <w:left w:val="none" w:sz="0" w:space="0" w:color="auto"/>
        <w:bottom w:val="none" w:sz="0" w:space="0" w:color="auto"/>
        <w:right w:val="none" w:sz="0" w:space="0" w:color="auto"/>
      </w:divBdr>
      <w:divsChild>
        <w:div w:id="1907298891">
          <w:marLeft w:val="0"/>
          <w:marRight w:val="0"/>
          <w:marTop w:val="0"/>
          <w:marBottom w:val="0"/>
          <w:divBdr>
            <w:top w:val="none" w:sz="0" w:space="0" w:color="auto"/>
            <w:left w:val="none" w:sz="0" w:space="0" w:color="auto"/>
            <w:bottom w:val="none" w:sz="0" w:space="0" w:color="auto"/>
            <w:right w:val="none" w:sz="0" w:space="0" w:color="auto"/>
          </w:divBdr>
        </w:div>
      </w:divsChild>
    </w:div>
    <w:div w:id="1653022621">
      <w:bodyDiv w:val="1"/>
      <w:marLeft w:val="0"/>
      <w:marRight w:val="0"/>
      <w:marTop w:val="0"/>
      <w:marBottom w:val="0"/>
      <w:divBdr>
        <w:top w:val="none" w:sz="0" w:space="0" w:color="auto"/>
        <w:left w:val="none" w:sz="0" w:space="0" w:color="auto"/>
        <w:bottom w:val="none" w:sz="0" w:space="0" w:color="auto"/>
        <w:right w:val="none" w:sz="0" w:space="0" w:color="auto"/>
      </w:divBdr>
    </w:div>
    <w:div w:id="1693990394">
      <w:bodyDiv w:val="1"/>
      <w:marLeft w:val="0"/>
      <w:marRight w:val="0"/>
      <w:marTop w:val="0"/>
      <w:marBottom w:val="0"/>
      <w:divBdr>
        <w:top w:val="none" w:sz="0" w:space="0" w:color="auto"/>
        <w:left w:val="none" w:sz="0" w:space="0" w:color="auto"/>
        <w:bottom w:val="none" w:sz="0" w:space="0" w:color="auto"/>
        <w:right w:val="none" w:sz="0" w:space="0" w:color="auto"/>
      </w:divBdr>
    </w:div>
    <w:div w:id="1697468043">
      <w:bodyDiv w:val="1"/>
      <w:marLeft w:val="0"/>
      <w:marRight w:val="0"/>
      <w:marTop w:val="0"/>
      <w:marBottom w:val="0"/>
      <w:divBdr>
        <w:top w:val="none" w:sz="0" w:space="0" w:color="auto"/>
        <w:left w:val="none" w:sz="0" w:space="0" w:color="auto"/>
        <w:bottom w:val="none" w:sz="0" w:space="0" w:color="auto"/>
        <w:right w:val="none" w:sz="0" w:space="0" w:color="auto"/>
      </w:divBdr>
      <w:divsChild>
        <w:div w:id="378819566">
          <w:marLeft w:val="0"/>
          <w:marRight w:val="0"/>
          <w:marTop w:val="0"/>
          <w:marBottom w:val="0"/>
          <w:divBdr>
            <w:top w:val="none" w:sz="0" w:space="0" w:color="auto"/>
            <w:left w:val="none" w:sz="0" w:space="0" w:color="auto"/>
            <w:bottom w:val="none" w:sz="0" w:space="0" w:color="auto"/>
            <w:right w:val="none" w:sz="0" w:space="0" w:color="auto"/>
          </w:divBdr>
          <w:divsChild>
            <w:div w:id="749697550">
              <w:marLeft w:val="0"/>
              <w:marRight w:val="0"/>
              <w:marTop w:val="0"/>
              <w:marBottom w:val="0"/>
              <w:divBdr>
                <w:top w:val="none" w:sz="0" w:space="0" w:color="auto"/>
                <w:left w:val="none" w:sz="0" w:space="0" w:color="auto"/>
                <w:bottom w:val="none" w:sz="0" w:space="0" w:color="auto"/>
                <w:right w:val="none" w:sz="0" w:space="0" w:color="auto"/>
              </w:divBdr>
              <w:divsChild>
                <w:div w:id="1307903361">
                  <w:marLeft w:val="0"/>
                  <w:marRight w:val="0"/>
                  <w:marTop w:val="0"/>
                  <w:marBottom w:val="0"/>
                  <w:divBdr>
                    <w:top w:val="none" w:sz="0" w:space="0" w:color="auto"/>
                    <w:left w:val="none" w:sz="0" w:space="0" w:color="auto"/>
                    <w:bottom w:val="none" w:sz="0" w:space="0" w:color="auto"/>
                    <w:right w:val="none" w:sz="0" w:space="0" w:color="auto"/>
                  </w:divBdr>
                  <w:divsChild>
                    <w:div w:id="238641606">
                      <w:marLeft w:val="0"/>
                      <w:marRight w:val="0"/>
                      <w:marTop w:val="0"/>
                      <w:marBottom w:val="0"/>
                      <w:divBdr>
                        <w:top w:val="none" w:sz="0" w:space="0" w:color="auto"/>
                        <w:left w:val="none" w:sz="0" w:space="0" w:color="auto"/>
                        <w:bottom w:val="none" w:sz="0" w:space="0" w:color="auto"/>
                        <w:right w:val="none" w:sz="0" w:space="0" w:color="auto"/>
                      </w:divBdr>
                      <w:divsChild>
                        <w:div w:id="252665032">
                          <w:marLeft w:val="0"/>
                          <w:marRight w:val="0"/>
                          <w:marTop w:val="0"/>
                          <w:marBottom w:val="0"/>
                          <w:divBdr>
                            <w:top w:val="none" w:sz="0" w:space="0" w:color="auto"/>
                            <w:left w:val="none" w:sz="0" w:space="0" w:color="auto"/>
                            <w:bottom w:val="none" w:sz="0" w:space="0" w:color="auto"/>
                            <w:right w:val="none" w:sz="0" w:space="0" w:color="auto"/>
                          </w:divBdr>
                        </w:div>
                      </w:divsChild>
                    </w:div>
                    <w:div w:id="558979463">
                      <w:marLeft w:val="0"/>
                      <w:marRight w:val="0"/>
                      <w:marTop w:val="0"/>
                      <w:marBottom w:val="0"/>
                      <w:divBdr>
                        <w:top w:val="none" w:sz="0" w:space="0" w:color="auto"/>
                        <w:left w:val="none" w:sz="0" w:space="0" w:color="auto"/>
                        <w:bottom w:val="none" w:sz="0" w:space="0" w:color="auto"/>
                        <w:right w:val="none" w:sz="0" w:space="0" w:color="auto"/>
                      </w:divBdr>
                      <w:divsChild>
                        <w:div w:id="294527606">
                          <w:marLeft w:val="0"/>
                          <w:marRight w:val="0"/>
                          <w:marTop w:val="0"/>
                          <w:marBottom w:val="0"/>
                          <w:divBdr>
                            <w:top w:val="none" w:sz="0" w:space="0" w:color="auto"/>
                            <w:left w:val="none" w:sz="0" w:space="0" w:color="auto"/>
                            <w:bottom w:val="none" w:sz="0" w:space="0" w:color="auto"/>
                            <w:right w:val="none" w:sz="0" w:space="0" w:color="auto"/>
                          </w:divBdr>
                        </w:div>
                      </w:divsChild>
                    </w:div>
                    <w:div w:id="923414406">
                      <w:marLeft w:val="0"/>
                      <w:marRight w:val="0"/>
                      <w:marTop w:val="0"/>
                      <w:marBottom w:val="0"/>
                      <w:divBdr>
                        <w:top w:val="none" w:sz="0" w:space="0" w:color="auto"/>
                        <w:left w:val="none" w:sz="0" w:space="0" w:color="auto"/>
                        <w:bottom w:val="none" w:sz="0" w:space="0" w:color="auto"/>
                        <w:right w:val="none" w:sz="0" w:space="0" w:color="auto"/>
                      </w:divBdr>
                      <w:divsChild>
                        <w:div w:id="1059981621">
                          <w:marLeft w:val="0"/>
                          <w:marRight w:val="0"/>
                          <w:marTop w:val="0"/>
                          <w:marBottom w:val="0"/>
                          <w:divBdr>
                            <w:top w:val="none" w:sz="0" w:space="0" w:color="auto"/>
                            <w:left w:val="none" w:sz="0" w:space="0" w:color="auto"/>
                            <w:bottom w:val="none" w:sz="0" w:space="0" w:color="auto"/>
                            <w:right w:val="none" w:sz="0" w:space="0" w:color="auto"/>
                          </w:divBdr>
                        </w:div>
                      </w:divsChild>
                    </w:div>
                    <w:div w:id="1032027542">
                      <w:marLeft w:val="0"/>
                      <w:marRight w:val="0"/>
                      <w:marTop w:val="0"/>
                      <w:marBottom w:val="0"/>
                      <w:divBdr>
                        <w:top w:val="none" w:sz="0" w:space="0" w:color="auto"/>
                        <w:left w:val="none" w:sz="0" w:space="0" w:color="auto"/>
                        <w:bottom w:val="none" w:sz="0" w:space="0" w:color="auto"/>
                        <w:right w:val="none" w:sz="0" w:space="0" w:color="auto"/>
                      </w:divBdr>
                      <w:divsChild>
                        <w:div w:id="206916935">
                          <w:marLeft w:val="0"/>
                          <w:marRight w:val="0"/>
                          <w:marTop w:val="0"/>
                          <w:marBottom w:val="0"/>
                          <w:divBdr>
                            <w:top w:val="none" w:sz="0" w:space="0" w:color="auto"/>
                            <w:left w:val="none" w:sz="0" w:space="0" w:color="auto"/>
                            <w:bottom w:val="none" w:sz="0" w:space="0" w:color="auto"/>
                            <w:right w:val="none" w:sz="0" w:space="0" w:color="auto"/>
                          </w:divBdr>
                        </w:div>
                      </w:divsChild>
                    </w:div>
                    <w:div w:id="1041788322">
                      <w:marLeft w:val="0"/>
                      <w:marRight w:val="0"/>
                      <w:marTop w:val="0"/>
                      <w:marBottom w:val="0"/>
                      <w:divBdr>
                        <w:top w:val="none" w:sz="0" w:space="0" w:color="auto"/>
                        <w:left w:val="none" w:sz="0" w:space="0" w:color="auto"/>
                        <w:bottom w:val="none" w:sz="0" w:space="0" w:color="auto"/>
                        <w:right w:val="none" w:sz="0" w:space="0" w:color="auto"/>
                      </w:divBdr>
                      <w:divsChild>
                        <w:div w:id="791510857">
                          <w:marLeft w:val="0"/>
                          <w:marRight w:val="0"/>
                          <w:marTop w:val="0"/>
                          <w:marBottom w:val="0"/>
                          <w:divBdr>
                            <w:top w:val="none" w:sz="0" w:space="0" w:color="auto"/>
                            <w:left w:val="none" w:sz="0" w:space="0" w:color="auto"/>
                            <w:bottom w:val="none" w:sz="0" w:space="0" w:color="auto"/>
                            <w:right w:val="none" w:sz="0" w:space="0" w:color="auto"/>
                          </w:divBdr>
                        </w:div>
                      </w:divsChild>
                    </w:div>
                    <w:div w:id="1099568413">
                      <w:marLeft w:val="0"/>
                      <w:marRight w:val="0"/>
                      <w:marTop w:val="0"/>
                      <w:marBottom w:val="0"/>
                      <w:divBdr>
                        <w:top w:val="none" w:sz="0" w:space="0" w:color="auto"/>
                        <w:left w:val="none" w:sz="0" w:space="0" w:color="auto"/>
                        <w:bottom w:val="none" w:sz="0" w:space="0" w:color="auto"/>
                        <w:right w:val="none" w:sz="0" w:space="0" w:color="auto"/>
                      </w:divBdr>
                      <w:divsChild>
                        <w:div w:id="2117403463">
                          <w:marLeft w:val="0"/>
                          <w:marRight w:val="0"/>
                          <w:marTop w:val="0"/>
                          <w:marBottom w:val="0"/>
                          <w:divBdr>
                            <w:top w:val="none" w:sz="0" w:space="0" w:color="auto"/>
                            <w:left w:val="none" w:sz="0" w:space="0" w:color="auto"/>
                            <w:bottom w:val="none" w:sz="0" w:space="0" w:color="auto"/>
                            <w:right w:val="none" w:sz="0" w:space="0" w:color="auto"/>
                          </w:divBdr>
                        </w:div>
                      </w:divsChild>
                    </w:div>
                    <w:div w:id="1280913775">
                      <w:marLeft w:val="0"/>
                      <w:marRight w:val="0"/>
                      <w:marTop w:val="0"/>
                      <w:marBottom w:val="0"/>
                      <w:divBdr>
                        <w:top w:val="none" w:sz="0" w:space="0" w:color="auto"/>
                        <w:left w:val="none" w:sz="0" w:space="0" w:color="auto"/>
                        <w:bottom w:val="none" w:sz="0" w:space="0" w:color="auto"/>
                        <w:right w:val="none" w:sz="0" w:space="0" w:color="auto"/>
                      </w:divBdr>
                      <w:divsChild>
                        <w:div w:id="624972811">
                          <w:marLeft w:val="0"/>
                          <w:marRight w:val="0"/>
                          <w:marTop w:val="0"/>
                          <w:marBottom w:val="0"/>
                          <w:divBdr>
                            <w:top w:val="none" w:sz="0" w:space="0" w:color="auto"/>
                            <w:left w:val="none" w:sz="0" w:space="0" w:color="auto"/>
                            <w:bottom w:val="none" w:sz="0" w:space="0" w:color="auto"/>
                            <w:right w:val="none" w:sz="0" w:space="0" w:color="auto"/>
                          </w:divBdr>
                        </w:div>
                      </w:divsChild>
                    </w:div>
                    <w:div w:id="1526136901">
                      <w:marLeft w:val="0"/>
                      <w:marRight w:val="0"/>
                      <w:marTop w:val="0"/>
                      <w:marBottom w:val="0"/>
                      <w:divBdr>
                        <w:top w:val="none" w:sz="0" w:space="0" w:color="auto"/>
                        <w:left w:val="none" w:sz="0" w:space="0" w:color="auto"/>
                        <w:bottom w:val="none" w:sz="0" w:space="0" w:color="auto"/>
                        <w:right w:val="none" w:sz="0" w:space="0" w:color="auto"/>
                      </w:divBdr>
                      <w:divsChild>
                        <w:div w:id="197814652">
                          <w:marLeft w:val="0"/>
                          <w:marRight w:val="0"/>
                          <w:marTop w:val="0"/>
                          <w:marBottom w:val="0"/>
                          <w:divBdr>
                            <w:top w:val="none" w:sz="0" w:space="0" w:color="auto"/>
                            <w:left w:val="none" w:sz="0" w:space="0" w:color="auto"/>
                            <w:bottom w:val="none" w:sz="0" w:space="0" w:color="auto"/>
                            <w:right w:val="none" w:sz="0" w:space="0" w:color="auto"/>
                          </w:divBdr>
                        </w:div>
                      </w:divsChild>
                    </w:div>
                    <w:div w:id="1617055513">
                      <w:marLeft w:val="0"/>
                      <w:marRight w:val="0"/>
                      <w:marTop w:val="0"/>
                      <w:marBottom w:val="0"/>
                      <w:divBdr>
                        <w:top w:val="none" w:sz="0" w:space="0" w:color="auto"/>
                        <w:left w:val="none" w:sz="0" w:space="0" w:color="auto"/>
                        <w:bottom w:val="none" w:sz="0" w:space="0" w:color="auto"/>
                        <w:right w:val="none" w:sz="0" w:space="0" w:color="auto"/>
                      </w:divBdr>
                      <w:divsChild>
                        <w:div w:id="2013288353">
                          <w:marLeft w:val="0"/>
                          <w:marRight w:val="0"/>
                          <w:marTop w:val="0"/>
                          <w:marBottom w:val="0"/>
                          <w:divBdr>
                            <w:top w:val="none" w:sz="0" w:space="0" w:color="auto"/>
                            <w:left w:val="none" w:sz="0" w:space="0" w:color="auto"/>
                            <w:bottom w:val="none" w:sz="0" w:space="0" w:color="auto"/>
                            <w:right w:val="none" w:sz="0" w:space="0" w:color="auto"/>
                          </w:divBdr>
                        </w:div>
                      </w:divsChild>
                    </w:div>
                    <w:div w:id="1617103473">
                      <w:marLeft w:val="0"/>
                      <w:marRight w:val="0"/>
                      <w:marTop w:val="0"/>
                      <w:marBottom w:val="0"/>
                      <w:divBdr>
                        <w:top w:val="none" w:sz="0" w:space="0" w:color="auto"/>
                        <w:left w:val="none" w:sz="0" w:space="0" w:color="auto"/>
                        <w:bottom w:val="none" w:sz="0" w:space="0" w:color="auto"/>
                        <w:right w:val="none" w:sz="0" w:space="0" w:color="auto"/>
                      </w:divBdr>
                      <w:divsChild>
                        <w:div w:id="81152041">
                          <w:marLeft w:val="0"/>
                          <w:marRight w:val="0"/>
                          <w:marTop w:val="0"/>
                          <w:marBottom w:val="0"/>
                          <w:divBdr>
                            <w:top w:val="none" w:sz="0" w:space="0" w:color="auto"/>
                            <w:left w:val="none" w:sz="0" w:space="0" w:color="auto"/>
                            <w:bottom w:val="none" w:sz="0" w:space="0" w:color="auto"/>
                            <w:right w:val="none" w:sz="0" w:space="0" w:color="auto"/>
                          </w:divBdr>
                        </w:div>
                      </w:divsChild>
                    </w:div>
                    <w:div w:id="1643193760">
                      <w:marLeft w:val="0"/>
                      <w:marRight w:val="0"/>
                      <w:marTop w:val="0"/>
                      <w:marBottom w:val="0"/>
                      <w:divBdr>
                        <w:top w:val="none" w:sz="0" w:space="0" w:color="auto"/>
                        <w:left w:val="none" w:sz="0" w:space="0" w:color="auto"/>
                        <w:bottom w:val="none" w:sz="0" w:space="0" w:color="auto"/>
                        <w:right w:val="none" w:sz="0" w:space="0" w:color="auto"/>
                      </w:divBdr>
                      <w:divsChild>
                        <w:div w:id="1994140854">
                          <w:marLeft w:val="0"/>
                          <w:marRight w:val="0"/>
                          <w:marTop w:val="0"/>
                          <w:marBottom w:val="0"/>
                          <w:divBdr>
                            <w:top w:val="none" w:sz="0" w:space="0" w:color="auto"/>
                            <w:left w:val="none" w:sz="0" w:space="0" w:color="auto"/>
                            <w:bottom w:val="none" w:sz="0" w:space="0" w:color="auto"/>
                            <w:right w:val="none" w:sz="0" w:space="0" w:color="auto"/>
                          </w:divBdr>
                        </w:div>
                      </w:divsChild>
                    </w:div>
                    <w:div w:id="1647276824">
                      <w:marLeft w:val="0"/>
                      <w:marRight w:val="0"/>
                      <w:marTop w:val="0"/>
                      <w:marBottom w:val="0"/>
                      <w:divBdr>
                        <w:top w:val="none" w:sz="0" w:space="0" w:color="auto"/>
                        <w:left w:val="none" w:sz="0" w:space="0" w:color="auto"/>
                        <w:bottom w:val="none" w:sz="0" w:space="0" w:color="auto"/>
                        <w:right w:val="none" w:sz="0" w:space="0" w:color="auto"/>
                      </w:divBdr>
                      <w:divsChild>
                        <w:div w:id="83767852">
                          <w:marLeft w:val="0"/>
                          <w:marRight w:val="0"/>
                          <w:marTop w:val="0"/>
                          <w:marBottom w:val="0"/>
                          <w:divBdr>
                            <w:top w:val="none" w:sz="0" w:space="0" w:color="auto"/>
                            <w:left w:val="none" w:sz="0" w:space="0" w:color="auto"/>
                            <w:bottom w:val="none" w:sz="0" w:space="0" w:color="auto"/>
                            <w:right w:val="none" w:sz="0" w:space="0" w:color="auto"/>
                          </w:divBdr>
                        </w:div>
                      </w:divsChild>
                    </w:div>
                    <w:div w:id="1753575978">
                      <w:marLeft w:val="0"/>
                      <w:marRight w:val="0"/>
                      <w:marTop w:val="0"/>
                      <w:marBottom w:val="0"/>
                      <w:divBdr>
                        <w:top w:val="none" w:sz="0" w:space="0" w:color="auto"/>
                        <w:left w:val="none" w:sz="0" w:space="0" w:color="auto"/>
                        <w:bottom w:val="none" w:sz="0" w:space="0" w:color="auto"/>
                        <w:right w:val="none" w:sz="0" w:space="0" w:color="auto"/>
                      </w:divBdr>
                      <w:divsChild>
                        <w:div w:id="287662393">
                          <w:marLeft w:val="0"/>
                          <w:marRight w:val="0"/>
                          <w:marTop w:val="0"/>
                          <w:marBottom w:val="0"/>
                          <w:divBdr>
                            <w:top w:val="none" w:sz="0" w:space="0" w:color="auto"/>
                            <w:left w:val="none" w:sz="0" w:space="0" w:color="auto"/>
                            <w:bottom w:val="none" w:sz="0" w:space="0" w:color="auto"/>
                            <w:right w:val="none" w:sz="0" w:space="0" w:color="auto"/>
                          </w:divBdr>
                        </w:div>
                      </w:divsChild>
                    </w:div>
                    <w:div w:id="1780566852">
                      <w:marLeft w:val="0"/>
                      <w:marRight w:val="0"/>
                      <w:marTop w:val="0"/>
                      <w:marBottom w:val="0"/>
                      <w:divBdr>
                        <w:top w:val="none" w:sz="0" w:space="0" w:color="auto"/>
                        <w:left w:val="none" w:sz="0" w:space="0" w:color="auto"/>
                        <w:bottom w:val="none" w:sz="0" w:space="0" w:color="auto"/>
                        <w:right w:val="none" w:sz="0" w:space="0" w:color="auto"/>
                      </w:divBdr>
                      <w:divsChild>
                        <w:div w:id="199437331">
                          <w:marLeft w:val="0"/>
                          <w:marRight w:val="0"/>
                          <w:marTop w:val="0"/>
                          <w:marBottom w:val="0"/>
                          <w:divBdr>
                            <w:top w:val="none" w:sz="0" w:space="0" w:color="auto"/>
                            <w:left w:val="none" w:sz="0" w:space="0" w:color="auto"/>
                            <w:bottom w:val="none" w:sz="0" w:space="0" w:color="auto"/>
                            <w:right w:val="none" w:sz="0" w:space="0" w:color="auto"/>
                          </w:divBdr>
                        </w:div>
                      </w:divsChild>
                    </w:div>
                    <w:div w:id="1887453038">
                      <w:marLeft w:val="0"/>
                      <w:marRight w:val="0"/>
                      <w:marTop w:val="0"/>
                      <w:marBottom w:val="0"/>
                      <w:divBdr>
                        <w:top w:val="none" w:sz="0" w:space="0" w:color="auto"/>
                        <w:left w:val="none" w:sz="0" w:space="0" w:color="auto"/>
                        <w:bottom w:val="none" w:sz="0" w:space="0" w:color="auto"/>
                        <w:right w:val="none" w:sz="0" w:space="0" w:color="auto"/>
                      </w:divBdr>
                      <w:divsChild>
                        <w:div w:id="1858419085">
                          <w:marLeft w:val="0"/>
                          <w:marRight w:val="0"/>
                          <w:marTop w:val="0"/>
                          <w:marBottom w:val="0"/>
                          <w:divBdr>
                            <w:top w:val="none" w:sz="0" w:space="0" w:color="auto"/>
                            <w:left w:val="none" w:sz="0" w:space="0" w:color="auto"/>
                            <w:bottom w:val="none" w:sz="0" w:space="0" w:color="auto"/>
                            <w:right w:val="none" w:sz="0" w:space="0" w:color="auto"/>
                          </w:divBdr>
                        </w:div>
                      </w:divsChild>
                    </w:div>
                    <w:div w:id="1960451822">
                      <w:marLeft w:val="0"/>
                      <w:marRight w:val="0"/>
                      <w:marTop w:val="0"/>
                      <w:marBottom w:val="0"/>
                      <w:divBdr>
                        <w:top w:val="none" w:sz="0" w:space="0" w:color="auto"/>
                        <w:left w:val="none" w:sz="0" w:space="0" w:color="auto"/>
                        <w:bottom w:val="none" w:sz="0" w:space="0" w:color="auto"/>
                        <w:right w:val="none" w:sz="0" w:space="0" w:color="auto"/>
                      </w:divBdr>
                      <w:divsChild>
                        <w:div w:id="9897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084067">
      <w:bodyDiv w:val="1"/>
      <w:marLeft w:val="0"/>
      <w:marRight w:val="0"/>
      <w:marTop w:val="0"/>
      <w:marBottom w:val="0"/>
      <w:divBdr>
        <w:top w:val="none" w:sz="0" w:space="0" w:color="auto"/>
        <w:left w:val="none" w:sz="0" w:space="0" w:color="auto"/>
        <w:bottom w:val="none" w:sz="0" w:space="0" w:color="auto"/>
        <w:right w:val="none" w:sz="0" w:space="0" w:color="auto"/>
      </w:divBdr>
      <w:divsChild>
        <w:div w:id="81924513">
          <w:marLeft w:val="0"/>
          <w:marRight w:val="0"/>
          <w:marTop w:val="0"/>
          <w:marBottom w:val="0"/>
          <w:divBdr>
            <w:top w:val="none" w:sz="0" w:space="0" w:color="auto"/>
            <w:left w:val="none" w:sz="0" w:space="0" w:color="auto"/>
            <w:bottom w:val="none" w:sz="0" w:space="0" w:color="auto"/>
            <w:right w:val="none" w:sz="0" w:space="0" w:color="auto"/>
          </w:divBdr>
        </w:div>
      </w:divsChild>
    </w:div>
    <w:div w:id="1723555660">
      <w:bodyDiv w:val="1"/>
      <w:marLeft w:val="0"/>
      <w:marRight w:val="0"/>
      <w:marTop w:val="0"/>
      <w:marBottom w:val="0"/>
      <w:divBdr>
        <w:top w:val="none" w:sz="0" w:space="0" w:color="auto"/>
        <w:left w:val="none" w:sz="0" w:space="0" w:color="auto"/>
        <w:bottom w:val="none" w:sz="0" w:space="0" w:color="auto"/>
        <w:right w:val="none" w:sz="0" w:space="0" w:color="auto"/>
      </w:divBdr>
    </w:div>
    <w:div w:id="1740133088">
      <w:bodyDiv w:val="1"/>
      <w:marLeft w:val="0"/>
      <w:marRight w:val="0"/>
      <w:marTop w:val="0"/>
      <w:marBottom w:val="0"/>
      <w:divBdr>
        <w:top w:val="none" w:sz="0" w:space="0" w:color="auto"/>
        <w:left w:val="none" w:sz="0" w:space="0" w:color="auto"/>
        <w:bottom w:val="none" w:sz="0" w:space="0" w:color="auto"/>
        <w:right w:val="none" w:sz="0" w:space="0" w:color="auto"/>
      </w:divBdr>
    </w:div>
    <w:div w:id="1754353485">
      <w:bodyDiv w:val="1"/>
      <w:marLeft w:val="0"/>
      <w:marRight w:val="0"/>
      <w:marTop w:val="0"/>
      <w:marBottom w:val="0"/>
      <w:divBdr>
        <w:top w:val="none" w:sz="0" w:space="0" w:color="auto"/>
        <w:left w:val="none" w:sz="0" w:space="0" w:color="auto"/>
        <w:bottom w:val="none" w:sz="0" w:space="0" w:color="auto"/>
        <w:right w:val="none" w:sz="0" w:space="0" w:color="auto"/>
      </w:divBdr>
    </w:div>
    <w:div w:id="1769957566">
      <w:bodyDiv w:val="1"/>
      <w:marLeft w:val="0"/>
      <w:marRight w:val="0"/>
      <w:marTop w:val="0"/>
      <w:marBottom w:val="0"/>
      <w:divBdr>
        <w:top w:val="none" w:sz="0" w:space="0" w:color="auto"/>
        <w:left w:val="none" w:sz="0" w:space="0" w:color="auto"/>
        <w:bottom w:val="none" w:sz="0" w:space="0" w:color="auto"/>
        <w:right w:val="none" w:sz="0" w:space="0" w:color="auto"/>
      </w:divBdr>
      <w:divsChild>
        <w:div w:id="288053911">
          <w:marLeft w:val="547"/>
          <w:marRight w:val="0"/>
          <w:marTop w:val="86"/>
          <w:marBottom w:val="120"/>
          <w:divBdr>
            <w:top w:val="none" w:sz="0" w:space="0" w:color="auto"/>
            <w:left w:val="none" w:sz="0" w:space="0" w:color="auto"/>
            <w:bottom w:val="none" w:sz="0" w:space="0" w:color="auto"/>
            <w:right w:val="none" w:sz="0" w:space="0" w:color="auto"/>
          </w:divBdr>
        </w:div>
      </w:divsChild>
    </w:div>
    <w:div w:id="1775857516">
      <w:bodyDiv w:val="1"/>
      <w:marLeft w:val="0"/>
      <w:marRight w:val="0"/>
      <w:marTop w:val="0"/>
      <w:marBottom w:val="0"/>
      <w:divBdr>
        <w:top w:val="none" w:sz="0" w:space="0" w:color="auto"/>
        <w:left w:val="none" w:sz="0" w:space="0" w:color="auto"/>
        <w:bottom w:val="none" w:sz="0" w:space="0" w:color="auto"/>
        <w:right w:val="none" w:sz="0" w:space="0" w:color="auto"/>
      </w:divBdr>
      <w:divsChild>
        <w:div w:id="115680805">
          <w:marLeft w:val="0"/>
          <w:marRight w:val="0"/>
          <w:marTop w:val="0"/>
          <w:marBottom w:val="0"/>
          <w:divBdr>
            <w:top w:val="none" w:sz="0" w:space="0" w:color="auto"/>
            <w:left w:val="none" w:sz="0" w:space="0" w:color="auto"/>
            <w:bottom w:val="none" w:sz="0" w:space="0" w:color="auto"/>
            <w:right w:val="none" w:sz="0" w:space="0" w:color="auto"/>
          </w:divBdr>
          <w:divsChild>
            <w:div w:id="1104378477">
              <w:marLeft w:val="0"/>
              <w:marRight w:val="0"/>
              <w:marTop w:val="0"/>
              <w:marBottom w:val="0"/>
              <w:divBdr>
                <w:top w:val="none" w:sz="0" w:space="0" w:color="auto"/>
                <w:left w:val="none" w:sz="0" w:space="0" w:color="auto"/>
                <w:bottom w:val="none" w:sz="0" w:space="0" w:color="auto"/>
                <w:right w:val="none" w:sz="0" w:space="0" w:color="auto"/>
              </w:divBdr>
            </w:div>
            <w:div w:id="1105003329">
              <w:marLeft w:val="0"/>
              <w:marRight w:val="0"/>
              <w:marTop w:val="0"/>
              <w:marBottom w:val="0"/>
              <w:divBdr>
                <w:top w:val="none" w:sz="0" w:space="0" w:color="auto"/>
                <w:left w:val="none" w:sz="0" w:space="0" w:color="auto"/>
                <w:bottom w:val="none" w:sz="0" w:space="0" w:color="auto"/>
                <w:right w:val="none" w:sz="0" w:space="0" w:color="auto"/>
              </w:divBdr>
            </w:div>
            <w:div w:id="1257639201">
              <w:marLeft w:val="0"/>
              <w:marRight w:val="0"/>
              <w:marTop w:val="0"/>
              <w:marBottom w:val="0"/>
              <w:divBdr>
                <w:top w:val="none" w:sz="0" w:space="0" w:color="auto"/>
                <w:left w:val="none" w:sz="0" w:space="0" w:color="auto"/>
                <w:bottom w:val="none" w:sz="0" w:space="0" w:color="auto"/>
                <w:right w:val="none" w:sz="0" w:space="0" w:color="auto"/>
              </w:divBdr>
            </w:div>
            <w:div w:id="1650094640">
              <w:marLeft w:val="0"/>
              <w:marRight w:val="0"/>
              <w:marTop w:val="0"/>
              <w:marBottom w:val="0"/>
              <w:divBdr>
                <w:top w:val="none" w:sz="0" w:space="0" w:color="auto"/>
                <w:left w:val="none" w:sz="0" w:space="0" w:color="auto"/>
                <w:bottom w:val="none" w:sz="0" w:space="0" w:color="auto"/>
                <w:right w:val="none" w:sz="0" w:space="0" w:color="auto"/>
              </w:divBdr>
            </w:div>
            <w:div w:id="1758166402">
              <w:marLeft w:val="0"/>
              <w:marRight w:val="0"/>
              <w:marTop w:val="0"/>
              <w:marBottom w:val="0"/>
              <w:divBdr>
                <w:top w:val="none" w:sz="0" w:space="0" w:color="auto"/>
                <w:left w:val="none" w:sz="0" w:space="0" w:color="auto"/>
                <w:bottom w:val="none" w:sz="0" w:space="0" w:color="auto"/>
                <w:right w:val="none" w:sz="0" w:space="0" w:color="auto"/>
              </w:divBdr>
            </w:div>
            <w:div w:id="18038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9006">
      <w:bodyDiv w:val="1"/>
      <w:marLeft w:val="0"/>
      <w:marRight w:val="0"/>
      <w:marTop w:val="0"/>
      <w:marBottom w:val="0"/>
      <w:divBdr>
        <w:top w:val="none" w:sz="0" w:space="0" w:color="auto"/>
        <w:left w:val="none" w:sz="0" w:space="0" w:color="auto"/>
        <w:bottom w:val="none" w:sz="0" w:space="0" w:color="auto"/>
        <w:right w:val="none" w:sz="0" w:space="0" w:color="auto"/>
      </w:divBdr>
      <w:divsChild>
        <w:div w:id="263264774">
          <w:marLeft w:val="0"/>
          <w:marRight w:val="0"/>
          <w:marTop w:val="0"/>
          <w:marBottom w:val="0"/>
          <w:divBdr>
            <w:top w:val="none" w:sz="0" w:space="0" w:color="auto"/>
            <w:left w:val="none" w:sz="0" w:space="0" w:color="auto"/>
            <w:bottom w:val="none" w:sz="0" w:space="0" w:color="auto"/>
            <w:right w:val="none" w:sz="0" w:space="0" w:color="auto"/>
          </w:divBdr>
          <w:divsChild>
            <w:div w:id="1442217159">
              <w:marLeft w:val="0"/>
              <w:marRight w:val="0"/>
              <w:marTop w:val="0"/>
              <w:marBottom w:val="0"/>
              <w:divBdr>
                <w:top w:val="none" w:sz="0" w:space="0" w:color="auto"/>
                <w:left w:val="none" w:sz="0" w:space="0" w:color="auto"/>
                <w:bottom w:val="none" w:sz="0" w:space="0" w:color="auto"/>
                <w:right w:val="none" w:sz="0" w:space="0" w:color="auto"/>
              </w:divBdr>
              <w:divsChild>
                <w:div w:id="51394158">
                  <w:marLeft w:val="0"/>
                  <w:marRight w:val="0"/>
                  <w:marTop w:val="0"/>
                  <w:marBottom w:val="0"/>
                  <w:divBdr>
                    <w:top w:val="single" w:sz="6" w:space="0" w:color="auto"/>
                    <w:left w:val="none" w:sz="0" w:space="0" w:color="auto"/>
                    <w:bottom w:val="none" w:sz="0" w:space="0" w:color="auto"/>
                    <w:right w:val="none" w:sz="0" w:space="0" w:color="auto"/>
                  </w:divBdr>
                </w:div>
                <w:div w:id="675377139">
                  <w:marLeft w:val="0"/>
                  <w:marRight w:val="0"/>
                  <w:marTop w:val="0"/>
                  <w:marBottom w:val="0"/>
                  <w:divBdr>
                    <w:top w:val="single" w:sz="6" w:space="0" w:color="auto"/>
                    <w:left w:val="none" w:sz="0" w:space="0" w:color="auto"/>
                    <w:bottom w:val="none" w:sz="0" w:space="0" w:color="auto"/>
                    <w:right w:val="none" w:sz="0" w:space="0" w:color="auto"/>
                  </w:divBdr>
                </w:div>
                <w:div w:id="690689611">
                  <w:marLeft w:val="0"/>
                  <w:marRight w:val="0"/>
                  <w:marTop w:val="0"/>
                  <w:marBottom w:val="0"/>
                  <w:divBdr>
                    <w:top w:val="single" w:sz="6" w:space="0" w:color="auto"/>
                    <w:left w:val="none" w:sz="0" w:space="0" w:color="auto"/>
                    <w:bottom w:val="none" w:sz="0" w:space="0" w:color="auto"/>
                    <w:right w:val="none" w:sz="0" w:space="0" w:color="auto"/>
                  </w:divBdr>
                </w:div>
                <w:div w:id="730158867">
                  <w:marLeft w:val="0"/>
                  <w:marRight w:val="0"/>
                  <w:marTop w:val="0"/>
                  <w:marBottom w:val="0"/>
                  <w:divBdr>
                    <w:top w:val="single" w:sz="6" w:space="0" w:color="auto"/>
                    <w:left w:val="none" w:sz="0" w:space="0" w:color="auto"/>
                    <w:bottom w:val="none" w:sz="0" w:space="0" w:color="auto"/>
                    <w:right w:val="none" w:sz="0" w:space="0" w:color="auto"/>
                  </w:divBdr>
                </w:div>
                <w:div w:id="904028034">
                  <w:marLeft w:val="0"/>
                  <w:marRight w:val="0"/>
                  <w:marTop w:val="0"/>
                  <w:marBottom w:val="0"/>
                  <w:divBdr>
                    <w:top w:val="single" w:sz="6" w:space="0" w:color="auto"/>
                    <w:left w:val="none" w:sz="0" w:space="0" w:color="auto"/>
                    <w:bottom w:val="none" w:sz="0" w:space="0" w:color="auto"/>
                    <w:right w:val="none" w:sz="0" w:space="0" w:color="auto"/>
                  </w:divBdr>
                </w:div>
                <w:div w:id="1717200257">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26120136">
      <w:bodyDiv w:val="1"/>
      <w:marLeft w:val="0"/>
      <w:marRight w:val="0"/>
      <w:marTop w:val="0"/>
      <w:marBottom w:val="0"/>
      <w:divBdr>
        <w:top w:val="none" w:sz="0" w:space="0" w:color="auto"/>
        <w:left w:val="none" w:sz="0" w:space="0" w:color="auto"/>
        <w:bottom w:val="none" w:sz="0" w:space="0" w:color="auto"/>
        <w:right w:val="none" w:sz="0" w:space="0" w:color="auto"/>
      </w:divBdr>
      <w:divsChild>
        <w:div w:id="1331055394">
          <w:marLeft w:val="0"/>
          <w:marRight w:val="0"/>
          <w:marTop w:val="0"/>
          <w:marBottom w:val="0"/>
          <w:divBdr>
            <w:top w:val="none" w:sz="0" w:space="0" w:color="auto"/>
            <w:left w:val="none" w:sz="0" w:space="0" w:color="auto"/>
            <w:bottom w:val="none" w:sz="0" w:space="0" w:color="auto"/>
            <w:right w:val="none" w:sz="0" w:space="0" w:color="auto"/>
          </w:divBdr>
          <w:divsChild>
            <w:div w:id="1572539395">
              <w:marLeft w:val="0"/>
              <w:marRight w:val="0"/>
              <w:marTop w:val="0"/>
              <w:marBottom w:val="0"/>
              <w:divBdr>
                <w:top w:val="none" w:sz="0" w:space="0" w:color="auto"/>
                <w:left w:val="none" w:sz="0" w:space="0" w:color="auto"/>
                <w:bottom w:val="none" w:sz="0" w:space="0" w:color="auto"/>
                <w:right w:val="none" w:sz="0" w:space="0" w:color="auto"/>
              </w:divBdr>
              <w:divsChild>
                <w:div w:id="87165693">
                  <w:marLeft w:val="0"/>
                  <w:marRight w:val="0"/>
                  <w:marTop w:val="0"/>
                  <w:marBottom w:val="0"/>
                  <w:divBdr>
                    <w:top w:val="none" w:sz="0" w:space="0" w:color="auto"/>
                    <w:left w:val="none" w:sz="0" w:space="0" w:color="auto"/>
                    <w:bottom w:val="none" w:sz="0" w:space="0" w:color="auto"/>
                    <w:right w:val="none" w:sz="0" w:space="0" w:color="auto"/>
                  </w:divBdr>
                </w:div>
                <w:div w:id="387191090">
                  <w:marLeft w:val="0"/>
                  <w:marRight w:val="0"/>
                  <w:marTop w:val="0"/>
                  <w:marBottom w:val="0"/>
                  <w:divBdr>
                    <w:top w:val="none" w:sz="0" w:space="0" w:color="auto"/>
                    <w:left w:val="none" w:sz="0" w:space="0" w:color="auto"/>
                    <w:bottom w:val="none" w:sz="0" w:space="0" w:color="auto"/>
                    <w:right w:val="none" w:sz="0" w:space="0" w:color="auto"/>
                  </w:divBdr>
                </w:div>
                <w:div w:id="779372160">
                  <w:marLeft w:val="0"/>
                  <w:marRight w:val="0"/>
                  <w:marTop w:val="0"/>
                  <w:marBottom w:val="0"/>
                  <w:divBdr>
                    <w:top w:val="none" w:sz="0" w:space="0" w:color="auto"/>
                    <w:left w:val="none" w:sz="0" w:space="0" w:color="auto"/>
                    <w:bottom w:val="none" w:sz="0" w:space="0" w:color="auto"/>
                    <w:right w:val="none" w:sz="0" w:space="0" w:color="auto"/>
                  </w:divBdr>
                </w:div>
                <w:div w:id="828904642">
                  <w:marLeft w:val="0"/>
                  <w:marRight w:val="0"/>
                  <w:marTop w:val="0"/>
                  <w:marBottom w:val="0"/>
                  <w:divBdr>
                    <w:top w:val="none" w:sz="0" w:space="0" w:color="auto"/>
                    <w:left w:val="none" w:sz="0" w:space="0" w:color="auto"/>
                    <w:bottom w:val="none" w:sz="0" w:space="0" w:color="auto"/>
                    <w:right w:val="none" w:sz="0" w:space="0" w:color="auto"/>
                  </w:divBdr>
                </w:div>
                <w:div w:id="834540070">
                  <w:marLeft w:val="0"/>
                  <w:marRight w:val="0"/>
                  <w:marTop w:val="0"/>
                  <w:marBottom w:val="0"/>
                  <w:divBdr>
                    <w:top w:val="none" w:sz="0" w:space="0" w:color="auto"/>
                    <w:left w:val="none" w:sz="0" w:space="0" w:color="auto"/>
                    <w:bottom w:val="none" w:sz="0" w:space="0" w:color="auto"/>
                    <w:right w:val="none" w:sz="0" w:space="0" w:color="auto"/>
                  </w:divBdr>
                </w:div>
                <w:div w:id="863589919">
                  <w:marLeft w:val="0"/>
                  <w:marRight w:val="0"/>
                  <w:marTop w:val="0"/>
                  <w:marBottom w:val="0"/>
                  <w:divBdr>
                    <w:top w:val="none" w:sz="0" w:space="0" w:color="auto"/>
                    <w:left w:val="none" w:sz="0" w:space="0" w:color="auto"/>
                    <w:bottom w:val="none" w:sz="0" w:space="0" w:color="auto"/>
                    <w:right w:val="none" w:sz="0" w:space="0" w:color="auto"/>
                  </w:divBdr>
                </w:div>
                <w:div w:id="1190072212">
                  <w:marLeft w:val="0"/>
                  <w:marRight w:val="0"/>
                  <w:marTop w:val="0"/>
                  <w:marBottom w:val="0"/>
                  <w:divBdr>
                    <w:top w:val="none" w:sz="0" w:space="0" w:color="auto"/>
                    <w:left w:val="none" w:sz="0" w:space="0" w:color="auto"/>
                    <w:bottom w:val="none" w:sz="0" w:space="0" w:color="auto"/>
                    <w:right w:val="none" w:sz="0" w:space="0" w:color="auto"/>
                  </w:divBdr>
                </w:div>
                <w:div w:id="17789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6917">
      <w:bodyDiv w:val="1"/>
      <w:marLeft w:val="0"/>
      <w:marRight w:val="0"/>
      <w:marTop w:val="0"/>
      <w:marBottom w:val="0"/>
      <w:divBdr>
        <w:top w:val="none" w:sz="0" w:space="0" w:color="auto"/>
        <w:left w:val="none" w:sz="0" w:space="0" w:color="auto"/>
        <w:bottom w:val="none" w:sz="0" w:space="0" w:color="auto"/>
        <w:right w:val="none" w:sz="0" w:space="0" w:color="auto"/>
      </w:divBdr>
      <w:divsChild>
        <w:div w:id="593124354">
          <w:marLeft w:val="0"/>
          <w:marRight w:val="0"/>
          <w:marTop w:val="0"/>
          <w:marBottom w:val="0"/>
          <w:divBdr>
            <w:top w:val="none" w:sz="0" w:space="0" w:color="auto"/>
            <w:left w:val="none" w:sz="0" w:space="0" w:color="auto"/>
            <w:bottom w:val="none" w:sz="0" w:space="0" w:color="auto"/>
            <w:right w:val="none" w:sz="0" w:space="0" w:color="auto"/>
          </w:divBdr>
          <w:divsChild>
            <w:div w:id="1307853069">
              <w:marLeft w:val="0"/>
              <w:marRight w:val="0"/>
              <w:marTop w:val="0"/>
              <w:marBottom w:val="0"/>
              <w:divBdr>
                <w:top w:val="none" w:sz="0" w:space="0" w:color="auto"/>
                <w:left w:val="none" w:sz="0" w:space="0" w:color="auto"/>
                <w:bottom w:val="none" w:sz="0" w:space="0" w:color="auto"/>
                <w:right w:val="none" w:sz="0" w:space="0" w:color="auto"/>
              </w:divBdr>
              <w:divsChild>
                <w:div w:id="7756853">
                  <w:marLeft w:val="0"/>
                  <w:marRight w:val="0"/>
                  <w:marTop w:val="0"/>
                  <w:marBottom w:val="0"/>
                  <w:divBdr>
                    <w:top w:val="single" w:sz="6" w:space="0" w:color="auto"/>
                    <w:left w:val="none" w:sz="0" w:space="0" w:color="auto"/>
                    <w:bottom w:val="none" w:sz="0" w:space="0" w:color="auto"/>
                    <w:right w:val="none" w:sz="0" w:space="0" w:color="auto"/>
                  </w:divBdr>
                </w:div>
                <w:div w:id="35666685">
                  <w:marLeft w:val="0"/>
                  <w:marRight w:val="0"/>
                  <w:marTop w:val="0"/>
                  <w:marBottom w:val="0"/>
                  <w:divBdr>
                    <w:top w:val="single" w:sz="6" w:space="0" w:color="auto"/>
                    <w:left w:val="none" w:sz="0" w:space="0" w:color="auto"/>
                    <w:bottom w:val="none" w:sz="0" w:space="0" w:color="auto"/>
                    <w:right w:val="none" w:sz="0" w:space="0" w:color="auto"/>
                  </w:divBdr>
                </w:div>
                <w:div w:id="431317116">
                  <w:marLeft w:val="0"/>
                  <w:marRight w:val="0"/>
                  <w:marTop w:val="0"/>
                  <w:marBottom w:val="0"/>
                  <w:divBdr>
                    <w:top w:val="single" w:sz="6" w:space="0" w:color="auto"/>
                    <w:left w:val="none" w:sz="0" w:space="0" w:color="auto"/>
                    <w:bottom w:val="none" w:sz="0" w:space="0" w:color="auto"/>
                    <w:right w:val="none" w:sz="0" w:space="0" w:color="auto"/>
                  </w:divBdr>
                </w:div>
                <w:div w:id="561328660">
                  <w:marLeft w:val="0"/>
                  <w:marRight w:val="0"/>
                  <w:marTop w:val="0"/>
                  <w:marBottom w:val="0"/>
                  <w:divBdr>
                    <w:top w:val="single" w:sz="6" w:space="0" w:color="auto"/>
                    <w:left w:val="none" w:sz="0" w:space="0" w:color="auto"/>
                    <w:bottom w:val="none" w:sz="0" w:space="0" w:color="auto"/>
                    <w:right w:val="none" w:sz="0" w:space="0" w:color="auto"/>
                  </w:divBdr>
                </w:div>
                <w:div w:id="1084304697">
                  <w:marLeft w:val="0"/>
                  <w:marRight w:val="0"/>
                  <w:marTop w:val="0"/>
                  <w:marBottom w:val="0"/>
                  <w:divBdr>
                    <w:top w:val="single" w:sz="6" w:space="0" w:color="auto"/>
                    <w:left w:val="none" w:sz="0" w:space="0" w:color="auto"/>
                    <w:bottom w:val="none" w:sz="0" w:space="0" w:color="auto"/>
                    <w:right w:val="none" w:sz="0" w:space="0" w:color="auto"/>
                  </w:divBdr>
                </w:div>
                <w:div w:id="1771656176">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40462434">
      <w:bodyDiv w:val="1"/>
      <w:marLeft w:val="0"/>
      <w:marRight w:val="0"/>
      <w:marTop w:val="0"/>
      <w:marBottom w:val="0"/>
      <w:divBdr>
        <w:top w:val="none" w:sz="0" w:space="0" w:color="auto"/>
        <w:left w:val="none" w:sz="0" w:space="0" w:color="auto"/>
        <w:bottom w:val="none" w:sz="0" w:space="0" w:color="auto"/>
        <w:right w:val="none" w:sz="0" w:space="0" w:color="auto"/>
      </w:divBdr>
      <w:divsChild>
        <w:div w:id="1667591859">
          <w:marLeft w:val="0"/>
          <w:marRight w:val="0"/>
          <w:marTop w:val="0"/>
          <w:marBottom w:val="0"/>
          <w:divBdr>
            <w:top w:val="none" w:sz="0" w:space="0" w:color="auto"/>
            <w:left w:val="none" w:sz="0" w:space="0" w:color="auto"/>
            <w:bottom w:val="none" w:sz="0" w:space="0" w:color="auto"/>
            <w:right w:val="none" w:sz="0" w:space="0" w:color="auto"/>
          </w:divBdr>
          <w:divsChild>
            <w:div w:id="44793153">
              <w:marLeft w:val="0"/>
              <w:marRight w:val="0"/>
              <w:marTop w:val="0"/>
              <w:marBottom w:val="0"/>
              <w:divBdr>
                <w:top w:val="none" w:sz="0" w:space="0" w:color="auto"/>
                <w:left w:val="none" w:sz="0" w:space="0" w:color="auto"/>
                <w:bottom w:val="none" w:sz="0" w:space="0" w:color="auto"/>
                <w:right w:val="none" w:sz="0" w:space="0" w:color="auto"/>
              </w:divBdr>
              <w:divsChild>
                <w:div w:id="144011473">
                  <w:marLeft w:val="0"/>
                  <w:marRight w:val="0"/>
                  <w:marTop w:val="0"/>
                  <w:marBottom w:val="0"/>
                  <w:divBdr>
                    <w:top w:val="none" w:sz="0" w:space="0" w:color="auto"/>
                    <w:left w:val="none" w:sz="0" w:space="0" w:color="auto"/>
                    <w:bottom w:val="none" w:sz="0" w:space="0" w:color="auto"/>
                    <w:right w:val="none" w:sz="0" w:space="0" w:color="auto"/>
                  </w:divBdr>
                </w:div>
                <w:div w:id="425927277">
                  <w:marLeft w:val="0"/>
                  <w:marRight w:val="0"/>
                  <w:marTop w:val="0"/>
                  <w:marBottom w:val="0"/>
                  <w:divBdr>
                    <w:top w:val="none" w:sz="0" w:space="0" w:color="auto"/>
                    <w:left w:val="none" w:sz="0" w:space="0" w:color="auto"/>
                    <w:bottom w:val="none" w:sz="0" w:space="0" w:color="auto"/>
                    <w:right w:val="none" w:sz="0" w:space="0" w:color="auto"/>
                  </w:divBdr>
                </w:div>
                <w:div w:id="685256269">
                  <w:marLeft w:val="0"/>
                  <w:marRight w:val="0"/>
                  <w:marTop w:val="0"/>
                  <w:marBottom w:val="0"/>
                  <w:divBdr>
                    <w:top w:val="none" w:sz="0" w:space="0" w:color="auto"/>
                    <w:left w:val="none" w:sz="0" w:space="0" w:color="auto"/>
                    <w:bottom w:val="none" w:sz="0" w:space="0" w:color="auto"/>
                    <w:right w:val="none" w:sz="0" w:space="0" w:color="auto"/>
                  </w:divBdr>
                </w:div>
                <w:div w:id="718286910">
                  <w:marLeft w:val="0"/>
                  <w:marRight w:val="0"/>
                  <w:marTop w:val="0"/>
                  <w:marBottom w:val="0"/>
                  <w:divBdr>
                    <w:top w:val="none" w:sz="0" w:space="0" w:color="auto"/>
                    <w:left w:val="none" w:sz="0" w:space="0" w:color="auto"/>
                    <w:bottom w:val="none" w:sz="0" w:space="0" w:color="auto"/>
                    <w:right w:val="none" w:sz="0" w:space="0" w:color="auto"/>
                  </w:divBdr>
                </w:div>
                <w:div w:id="1056858175">
                  <w:marLeft w:val="0"/>
                  <w:marRight w:val="0"/>
                  <w:marTop w:val="0"/>
                  <w:marBottom w:val="0"/>
                  <w:divBdr>
                    <w:top w:val="none" w:sz="0" w:space="0" w:color="auto"/>
                    <w:left w:val="none" w:sz="0" w:space="0" w:color="auto"/>
                    <w:bottom w:val="none" w:sz="0" w:space="0" w:color="auto"/>
                    <w:right w:val="none" w:sz="0" w:space="0" w:color="auto"/>
                  </w:divBdr>
                </w:div>
                <w:div w:id="1209142970">
                  <w:marLeft w:val="0"/>
                  <w:marRight w:val="0"/>
                  <w:marTop w:val="0"/>
                  <w:marBottom w:val="0"/>
                  <w:divBdr>
                    <w:top w:val="none" w:sz="0" w:space="0" w:color="auto"/>
                    <w:left w:val="none" w:sz="0" w:space="0" w:color="auto"/>
                    <w:bottom w:val="none" w:sz="0" w:space="0" w:color="auto"/>
                    <w:right w:val="none" w:sz="0" w:space="0" w:color="auto"/>
                  </w:divBdr>
                </w:div>
                <w:div w:id="12615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3877">
      <w:bodyDiv w:val="1"/>
      <w:marLeft w:val="0"/>
      <w:marRight w:val="0"/>
      <w:marTop w:val="0"/>
      <w:marBottom w:val="0"/>
      <w:divBdr>
        <w:top w:val="none" w:sz="0" w:space="0" w:color="auto"/>
        <w:left w:val="none" w:sz="0" w:space="0" w:color="auto"/>
        <w:bottom w:val="none" w:sz="0" w:space="0" w:color="auto"/>
        <w:right w:val="none" w:sz="0" w:space="0" w:color="auto"/>
      </w:divBdr>
    </w:div>
    <w:div w:id="1867451051">
      <w:bodyDiv w:val="1"/>
      <w:marLeft w:val="0"/>
      <w:marRight w:val="0"/>
      <w:marTop w:val="0"/>
      <w:marBottom w:val="0"/>
      <w:divBdr>
        <w:top w:val="none" w:sz="0" w:space="0" w:color="auto"/>
        <w:left w:val="none" w:sz="0" w:space="0" w:color="auto"/>
        <w:bottom w:val="none" w:sz="0" w:space="0" w:color="auto"/>
        <w:right w:val="none" w:sz="0" w:space="0" w:color="auto"/>
      </w:divBdr>
    </w:div>
    <w:div w:id="1952584400">
      <w:bodyDiv w:val="1"/>
      <w:marLeft w:val="0"/>
      <w:marRight w:val="0"/>
      <w:marTop w:val="0"/>
      <w:marBottom w:val="0"/>
      <w:divBdr>
        <w:top w:val="none" w:sz="0" w:space="0" w:color="auto"/>
        <w:left w:val="none" w:sz="0" w:space="0" w:color="auto"/>
        <w:bottom w:val="none" w:sz="0" w:space="0" w:color="auto"/>
        <w:right w:val="none" w:sz="0" w:space="0" w:color="auto"/>
      </w:divBdr>
      <w:divsChild>
        <w:div w:id="902763267">
          <w:marLeft w:val="0"/>
          <w:marRight w:val="0"/>
          <w:marTop w:val="0"/>
          <w:marBottom w:val="0"/>
          <w:divBdr>
            <w:top w:val="none" w:sz="0" w:space="0" w:color="auto"/>
            <w:left w:val="none" w:sz="0" w:space="0" w:color="auto"/>
            <w:bottom w:val="none" w:sz="0" w:space="0" w:color="auto"/>
            <w:right w:val="none" w:sz="0" w:space="0" w:color="auto"/>
          </w:divBdr>
          <w:divsChild>
            <w:div w:id="1139808536">
              <w:marLeft w:val="0"/>
              <w:marRight w:val="0"/>
              <w:marTop w:val="0"/>
              <w:marBottom w:val="0"/>
              <w:divBdr>
                <w:top w:val="none" w:sz="0" w:space="0" w:color="auto"/>
                <w:left w:val="none" w:sz="0" w:space="0" w:color="auto"/>
                <w:bottom w:val="none" w:sz="0" w:space="0" w:color="auto"/>
                <w:right w:val="none" w:sz="0" w:space="0" w:color="auto"/>
              </w:divBdr>
              <w:divsChild>
                <w:div w:id="1068309975">
                  <w:marLeft w:val="0"/>
                  <w:marRight w:val="0"/>
                  <w:marTop w:val="0"/>
                  <w:marBottom w:val="0"/>
                  <w:divBdr>
                    <w:top w:val="none" w:sz="0" w:space="0" w:color="auto"/>
                    <w:left w:val="none" w:sz="0" w:space="0" w:color="auto"/>
                    <w:bottom w:val="none" w:sz="0" w:space="0" w:color="auto"/>
                    <w:right w:val="none" w:sz="0" w:space="0" w:color="auto"/>
                  </w:divBdr>
                  <w:divsChild>
                    <w:div w:id="58095147">
                      <w:marLeft w:val="0"/>
                      <w:marRight w:val="0"/>
                      <w:marTop w:val="0"/>
                      <w:marBottom w:val="0"/>
                      <w:divBdr>
                        <w:top w:val="none" w:sz="0" w:space="0" w:color="auto"/>
                        <w:left w:val="none" w:sz="0" w:space="0" w:color="auto"/>
                        <w:bottom w:val="none" w:sz="0" w:space="0" w:color="auto"/>
                        <w:right w:val="none" w:sz="0" w:space="0" w:color="auto"/>
                      </w:divBdr>
                      <w:divsChild>
                        <w:div w:id="1992054133">
                          <w:marLeft w:val="0"/>
                          <w:marRight w:val="0"/>
                          <w:marTop w:val="0"/>
                          <w:marBottom w:val="0"/>
                          <w:divBdr>
                            <w:top w:val="none" w:sz="0" w:space="0" w:color="auto"/>
                            <w:left w:val="none" w:sz="0" w:space="0" w:color="auto"/>
                            <w:bottom w:val="none" w:sz="0" w:space="0" w:color="auto"/>
                            <w:right w:val="none" w:sz="0" w:space="0" w:color="auto"/>
                          </w:divBdr>
                        </w:div>
                      </w:divsChild>
                    </w:div>
                    <w:div w:id="217667561">
                      <w:marLeft w:val="0"/>
                      <w:marRight w:val="0"/>
                      <w:marTop w:val="0"/>
                      <w:marBottom w:val="0"/>
                      <w:divBdr>
                        <w:top w:val="none" w:sz="0" w:space="0" w:color="auto"/>
                        <w:left w:val="none" w:sz="0" w:space="0" w:color="auto"/>
                        <w:bottom w:val="none" w:sz="0" w:space="0" w:color="auto"/>
                        <w:right w:val="none" w:sz="0" w:space="0" w:color="auto"/>
                      </w:divBdr>
                      <w:divsChild>
                        <w:div w:id="580991180">
                          <w:marLeft w:val="0"/>
                          <w:marRight w:val="0"/>
                          <w:marTop w:val="0"/>
                          <w:marBottom w:val="0"/>
                          <w:divBdr>
                            <w:top w:val="none" w:sz="0" w:space="0" w:color="auto"/>
                            <w:left w:val="none" w:sz="0" w:space="0" w:color="auto"/>
                            <w:bottom w:val="none" w:sz="0" w:space="0" w:color="auto"/>
                            <w:right w:val="none" w:sz="0" w:space="0" w:color="auto"/>
                          </w:divBdr>
                        </w:div>
                      </w:divsChild>
                    </w:div>
                    <w:div w:id="315302358">
                      <w:marLeft w:val="0"/>
                      <w:marRight w:val="0"/>
                      <w:marTop w:val="0"/>
                      <w:marBottom w:val="0"/>
                      <w:divBdr>
                        <w:top w:val="none" w:sz="0" w:space="0" w:color="auto"/>
                        <w:left w:val="none" w:sz="0" w:space="0" w:color="auto"/>
                        <w:bottom w:val="none" w:sz="0" w:space="0" w:color="auto"/>
                        <w:right w:val="none" w:sz="0" w:space="0" w:color="auto"/>
                      </w:divBdr>
                      <w:divsChild>
                        <w:div w:id="876238751">
                          <w:marLeft w:val="0"/>
                          <w:marRight w:val="0"/>
                          <w:marTop w:val="0"/>
                          <w:marBottom w:val="0"/>
                          <w:divBdr>
                            <w:top w:val="none" w:sz="0" w:space="0" w:color="auto"/>
                            <w:left w:val="none" w:sz="0" w:space="0" w:color="auto"/>
                            <w:bottom w:val="none" w:sz="0" w:space="0" w:color="auto"/>
                            <w:right w:val="none" w:sz="0" w:space="0" w:color="auto"/>
                          </w:divBdr>
                        </w:div>
                      </w:divsChild>
                    </w:div>
                    <w:div w:id="368268069">
                      <w:marLeft w:val="0"/>
                      <w:marRight w:val="0"/>
                      <w:marTop w:val="0"/>
                      <w:marBottom w:val="0"/>
                      <w:divBdr>
                        <w:top w:val="none" w:sz="0" w:space="0" w:color="auto"/>
                        <w:left w:val="none" w:sz="0" w:space="0" w:color="auto"/>
                        <w:bottom w:val="none" w:sz="0" w:space="0" w:color="auto"/>
                        <w:right w:val="none" w:sz="0" w:space="0" w:color="auto"/>
                      </w:divBdr>
                      <w:divsChild>
                        <w:div w:id="641933972">
                          <w:marLeft w:val="0"/>
                          <w:marRight w:val="0"/>
                          <w:marTop w:val="0"/>
                          <w:marBottom w:val="0"/>
                          <w:divBdr>
                            <w:top w:val="none" w:sz="0" w:space="0" w:color="auto"/>
                            <w:left w:val="none" w:sz="0" w:space="0" w:color="auto"/>
                            <w:bottom w:val="none" w:sz="0" w:space="0" w:color="auto"/>
                            <w:right w:val="none" w:sz="0" w:space="0" w:color="auto"/>
                          </w:divBdr>
                        </w:div>
                      </w:divsChild>
                    </w:div>
                    <w:div w:id="385298438">
                      <w:marLeft w:val="0"/>
                      <w:marRight w:val="0"/>
                      <w:marTop w:val="0"/>
                      <w:marBottom w:val="0"/>
                      <w:divBdr>
                        <w:top w:val="none" w:sz="0" w:space="0" w:color="auto"/>
                        <w:left w:val="none" w:sz="0" w:space="0" w:color="auto"/>
                        <w:bottom w:val="none" w:sz="0" w:space="0" w:color="auto"/>
                        <w:right w:val="none" w:sz="0" w:space="0" w:color="auto"/>
                      </w:divBdr>
                      <w:divsChild>
                        <w:div w:id="535047335">
                          <w:marLeft w:val="0"/>
                          <w:marRight w:val="0"/>
                          <w:marTop w:val="0"/>
                          <w:marBottom w:val="0"/>
                          <w:divBdr>
                            <w:top w:val="none" w:sz="0" w:space="0" w:color="auto"/>
                            <w:left w:val="none" w:sz="0" w:space="0" w:color="auto"/>
                            <w:bottom w:val="none" w:sz="0" w:space="0" w:color="auto"/>
                            <w:right w:val="none" w:sz="0" w:space="0" w:color="auto"/>
                          </w:divBdr>
                        </w:div>
                      </w:divsChild>
                    </w:div>
                    <w:div w:id="562178170">
                      <w:marLeft w:val="0"/>
                      <w:marRight w:val="0"/>
                      <w:marTop w:val="0"/>
                      <w:marBottom w:val="0"/>
                      <w:divBdr>
                        <w:top w:val="none" w:sz="0" w:space="0" w:color="auto"/>
                        <w:left w:val="none" w:sz="0" w:space="0" w:color="auto"/>
                        <w:bottom w:val="none" w:sz="0" w:space="0" w:color="auto"/>
                        <w:right w:val="none" w:sz="0" w:space="0" w:color="auto"/>
                      </w:divBdr>
                      <w:divsChild>
                        <w:div w:id="83304898">
                          <w:marLeft w:val="0"/>
                          <w:marRight w:val="0"/>
                          <w:marTop w:val="0"/>
                          <w:marBottom w:val="0"/>
                          <w:divBdr>
                            <w:top w:val="none" w:sz="0" w:space="0" w:color="auto"/>
                            <w:left w:val="none" w:sz="0" w:space="0" w:color="auto"/>
                            <w:bottom w:val="none" w:sz="0" w:space="0" w:color="auto"/>
                            <w:right w:val="none" w:sz="0" w:space="0" w:color="auto"/>
                          </w:divBdr>
                        </w:div>
                      </w:divsChild>
                    </w:div>
                    <w:div w:id="609356151">
                      <w:marLeft w:val="0"/>
                      <w:marRight w:val="0"/>
                      <w:marTop w:val="0"/>
                      <w:marBottom w:val="0"/>
                      <w:divBdr>
                        <w:top w:val="none" w:sz="0" w:space="0" w:color="auto"/>
                        <w:left w:val="none" w:sz="0" w:space="0" w:color="auto"/>
                        <w:bottom w:val="none" w:sz="0" w:space="0" w:color="auto"/>
                        <w:right w:val="none" w:sz="0" w:space="0" w:color="auto"/>
                      </w:divBdr>
                      <w:divsChild>
                        <w:div w:id="1192499433">
                          <w:marLeft w:val="0"/>
                          <w:marRight w:val="0"/>
                          <w:marTop w:val="0"/>
                          <w:marBottom w:val="0"/>
                          <w:divBdr>
                            <w:top w:val="none" w:sz="0" w:space="0" w:color="auto"/>
                            <w:left w:val="none" w:sz="0" w:space="0" w:color="auto"/>
                            <w:bottom w:val="none" w:sz="0" w:space="0" w:color="auto"/>
                            <w:right w:val="none" w:sz="0" w:space="0" w:color="auto"/>
                          </w:divBdr>
                        </w:div>
                      </w:divsChild>
                    </w:div>
                    <w:div w:id="629479498">
                      <w:marLeft w:val="0"/>
                      <w:marRight w:val="0"/>
                      <w:marTop w:val="0"/>
                      <w:marBottom w:val="0"/>
                      <w:divBdr>
                        <w:top w:val="none" w:sz="0" w:space="0" w:color="auto"/>
                        <w:left w:val="none" w:sz="0" w:space="0" w:color="auto"/>
                        <w:bottom w:val="none" w:sz="0" w:space="0" w:color="auto"/>
                        <w:right w:val="none" w:sz="0" w:space="0" w:color="auto"/>
                      </w:divBdr>
                      <w:divsChild>
                        <w:div w:id="183134543">
                          <w:marLeft w:val="0"/>
                          <w:marRight w:val="0"/>
                          <w:marTop w:val="0"/>
                          <w:marBottom w:val="0"/>
                          <w:divBdr>
                            <w:top w:val="none" w:sz="0" w:space="0" w:color="auto"/>
                            <w:left w:val="none" w:sz="0" w:space="0" w:color="auto"/>
                            <w:bottom w:val="none" w:sz="0" w:space="0" w:color="auto"/>
                            <w:right w:val="none" w:sz="0" w:space="0" w:color="auto"/>
                          </w:divBdr>
                        </w:div>
                      </w:divsChild>
                    </w:div>
                    <w:div w:id="867180518">
                      <w:marLeft w:val="0"/>
                      <w:marRight w:val="0"/>
                      <w:marTop w:val="0"/>
                      <w:marBottom w:val="0"/>
                      <w:divBdr>
                        <w:top w:val="none" w:sz="0" w:space="0" w:color="auto"/>
                        <w:left w:val="none" w:sz="0" w:space="0" w:color="auto"/>
                        <w:bottom w:val="none" w:sz="0" w:space="0" w:color="auto"/>
                        <w:right w:val="none" w:sz="0" w:space="0" w:color="auto"/>
                      </w:divBdr>
                      <w:divsChild>
                        <w:div w:id="1275359915">
                          <w:marLeft w:val="0"/>
                          <w:marRight w:val="0"/>
                          <w:marTop w:val="0"/>
                          <w:marBottom w:val="0"/>
                          <w:divBdr>
                            <w:top w:val="none" w:sz="0" w:space="0" w:color="auto"/>
                            <w:left w:val="none" w:sz="0" w:space="0" w:color="auto"/>
                            <w:bottom w:val="none" w:sz="0" w:space="0" w:color="auto"/>
                            <w:right w:val="none" w:sz="0" w:space="0" w:color="auto"/>
                          </w:divBdr>
                        </w:div>
                      </w:divsChild>
                    </w:div>
                    <w:div w:id="914168327">
                      <w:marLeft w:val="0"/>
                      <w:marRight w:val="0"/>
                      <w:marTop w:val="0"/>
                      <w:marBottom w:val="0"/>
                      <w:divBdr>
                        <w:top w:val="none" w:sz="0" w:space="0" w:color="auto"/>
                        <w:left w:val="none" w:sz="0" w:space="0" w:color="auto"/>
                        <w:bottom w:val="none" w:sz="0" w:space="0" w:color="auto"/>
                        <w:right w:val="none" w:sz="0" w:space="0" w:color="auto"/>
                      </w:divBdr>
                      <w:divsChild>
                        <w:div w:id="1634630202">
                          <w:marLeft w:val="0"/>
                          <w:marRight w:val="0"/>
                          <w:marTop w:val="0"/>
                          <w:marBottom w:val="0"/>
                          <w:divBdr>
                            <w:top w:val="none" w:sz="0" w:space="0" w:color="auto"/>
                            <w:left w:val="none" w:sz="0" w:space="0" w:color="auto"/>
                            <w:bottom w:val="none" w:sz="0" w:space="0" w:color="auto"/>
                            <w:right w:val="none" w:sz="0" w:space="0" w:color="auto"/>
                          </w:divBdr>
                        </w:div>
                      </w:divsChild>
                    </w:div>
                    <w:div w:id="1376419166">
                      <w:marLeft w:val="0"/>
                      <w:marRight w:val="0"/>
                      <w:marTop w:val="0"/>
                      <w:marBottom w:val="0"/>
                      <w:divBdr>
                        <w:top w:val="none" w:sz="0" w:space="0" w:color="auto"/>
                        <w:left w:val="none" w:sz="0" w:space="0" w:color="auto"/>
                        <w:bottom w:val="none" w:sz="0" w:space="0" w:color="auto"/>
                        <w:right w:val="none" w:sz="0" w:space="0" w:color="auto"/>
                      </w:divBdr>
                      <w:divsChild>
                        <w:div w:id="1548640308">
                          <w:marLeft w:val="0"/>
                          <w:marRight w:val="0"/>
                          <w:marTop w:val="0"/>
                          <w:marBottom w:val="0"/>
                          <w:divBdr>
                            <w:top w:val="none" w:sz="0" w:space="0" w:color="auto"/>
                            <w:left w:val="none" w:sz="0" w:space="0" w:color="auto"/>
                            <w:bottom w:val="none" w:sz="0" w:space="0" w:color="auto"/>
                            <w:right w:val="none" w:sz="0" w:space="0" w:color="auto"/>
                          </w:divBdr>
                        </w:div>
                      </w:divsChild>
                    </w:div>
                    <w:div w:id="1617060405">
                      <w:marLeft w:val="0"/>
                      <w:marRight w:val="0"/>
                      <w:marTop w:val="0"/>
                      <w:marBottom w:val="0"/>
                      <w:divBdr>
                        <w:top w:val="none" w:sz="0" w:space="0" w:color="auto"/>
                        <w:left w:val="none" w:sz="0" w:space="0" w:color="auto"/>
                        <w:bottom w:val="none" w:sz="0" w:space="0" w:color="auto"/>
                        <w:right w:val="none" w:sz="0" w:space="0" w:color="auto"/>
                      </w:divBdr>
                      <w:divsChild>
                        <w:div w:id="1814716215">
                          <w:marLeft w:val="0"/>
                          <w:marRight w:val="0"/>
                          <w:marTop w:val="0"/>
                          <w:marBottom w:val="0"/>
                          <w:divBdr>
                            <w:top w:val="none" w:sz="0" w:space="0" w:color="auto"/>
                            <w:left w:val="none" w:sz="0" w:space="0" w:color="auto"/>
                            <w:bottom w:val="none" w:sz="0" w:space="0" w:color="auto"/>
                            <w:right w:val="none" w:sz="0" w:space="0" w:color="auto"/>
                          </w:divBdr>
                        </w:div>
                      </w:divsChild>
                    </w:div>
                    <w:div w:id="1716152177">
                      <w:marLeft w:val="0"/>
                      <w:marRight w:val="0"/>
                      <w:marTop w:val="0"/>
                      <w:marBottom w:val="0"/>
                      <w:divBdr>
                        <w:top w:val="none" w:sz="0" w:space="0" w:color="auto"/>
                        <w:left w:val="none" w:sz="0" w:space="0" w:color="auto"/>
                        <w:bottom w:val="none" w:sz="0" w:space="0" w:color="auto"/>
                        <w:right w:val="none" w:sz="0" w:space="0" w:color="auto"/>
                      </w:divBdr>
                      <w:divsChild>
                        <w:div w:id="1031690546">
                          <w:marLeft w:val="0"/>
                          <w:marRight w:val="0"/>
                          <w:marTop w:val="0"/>
                          <w:marBottom w:val="0"/>
                          <w:divBdr>
                            <w:top w:val="none" w:sz="0" w:space="0" w:color="auto"/>
                            <w:left w:val="none" w:sz="0" w:space="0" w:color="auto"/>
                            <w:bottom w:val="none" w:sz="0" w:space="0" w:color="auto"/>
                            <w:right w:val="none" w:sz="0" w:space="0" w:color="auto"/>
                          </w:divBdr>
                        </w:div>
                      </w:divsChild>
                    </w:div>
                    <w:div w:id="1749231594">
                      <w:marLeft w:val="0"/>
                      <w:marRight w:val="0"/>
                      <w:marTop w:val="0"/>
                      <w:marBottom w:val="0"/>
                      <w:divBdr>
                        <w:top w:val="none" w:sz="0" w:space="0" w:color="auto"/>
                        <w:left w:val="none" w:sz="0" w:space="0" w:color="auto"/>
                        <w:bottom w:val="none" w:sz="0" w:space="0" w:color="auto"/>
                        <w:right w:val="none" w:sz="0" w:space="0" w:color="auto"/>
                      </w:divBdr>
                      <w:divsChild>
                        <w:div w:id="222520693">
                          <w:marLeft w:val="0"/>
                          <w:marRight w:val="0"/>
                          <w:marTop w:val="0"/>
                          <w:marBottom w:val="0"/>
                          <w:divBdr>
                            <w:top w:val="none" w:sz="0" w:space="0" w:color="auto"/>
                            <w:left w:val="none" w:sz="0" w:space="0" w:color="auto"/>
                            <w:bottom w:val="none" w:sz="0" w:space="0" w:color="auto"/>
                            <w:right w:val="none" w:sz="0" w:space="0" w:color="auto"/>
                          </w:divBdr>
                        </w:div>
                      </w:divsChild>
                    </w:div>
                    <w:div w:id="1780761323">
                      <w:marLeft w:val="0"/>
                      <w:marRight w:val="0"/>
                      <w:marTop w:val="0"/>
                      <w:marBottom w:val="0"/>
                      <w:divBdr>
                        <w:top w:val="none" w:sz="0" w:space="0" w:color="auto"/>
                        <w:left w:val="none" w:sz="0" w:space="0" w:color="auto"/>
                        <w:bottom w:val="none" w:sz="0" w:space="0" w:color="auto"/>
                        <w:right w:val="none" w:sz="0" w:space="0" w:color="auto"/>
                      </w:divBdr>
                      <w:divsChild>
                        <w:div w:id="1416197845">
                          <w:marLeft w:val="0"/>
                          <w:marRight w:val="0"/>
                          <w:marTop w:val="0"/>
                          <w:marBottom w:val="0"/>
                          <w:divBdr>
                            <w:top w:val="none" w:sz="0" w:space="0" w:color="auto"/>
                            <w:left w:val="none" w:sz="0" w:space="0" w:color="auto"/>
                            <w:bottom w:val="none" w:sz="0" w:space="0" w:color="auto"/>
                            <w:right w:val="none" w:sz="0" w:space="0" w:color="auto"/>
                          </w:divBdr>
                        </w:div>
                      </w:divsChild>
                    </w:div>
                    <w:div w:id="1813323466">
                      <w:marLeft w:val="0"/>
                      <w:marRight w:val="0"/>
                      <w:marTop w:val="0"/>
                      <w:marBottom w:val="0"/>
                      <w:divBdr>
                        <w:top w:val="none" w:sz="0" w:space="0" w:color="auto"/>
                        <w:left w:val="none" w:sz="0" w:space="0" w:color="auto"/>
                        <w:bottom w:val="none" w:sz="0" w:space="0" w:color="auto"/>
                        <w:right w:val="none" w:sz="0" w:space="0" w:color="auto"/>
                      </w:divBdr>
                      <w:divsChild>
                        <w:div w:id="6882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9077">
      <w:bodyDiv w:val="1"/>
      <w:marLeft w:val="0"/>
      <w:marRight w:val="0"/>
      <w:marTop w:val="0"/>
      <w:marBottom w:val="0"/>
      <w:divBdr>
        <w:top w:val="none" w:sz="0" w:space="0" w:color="auto"/>
        <w:left w:val="none" w:sz="0" w:space="0" w:color="auto"/>
        <w:bottom w:val="none" w:sz="0" w:space="0" w:color="auto"/>
        <w:right w:val="none" w:sz="0" w:space="0" w:color="auto"/>
      </w:divBdr>
    </w:div>
    <w:div w:id="2042313636">
      <w:bodyDiv w:val="1"/>
      <w:marLeft w:val="0"/>
      <w:marRight w:val="0"/>
      <w:marTop w:val="0"/>
      <w:marBottom w:val="0"/>
      <w:divBdr>
        <w:top w:val="none" w:sz="0" w:space="0" w:color="auto"/>
        <w:left w:val="none" w:sz="0" w:space="0" w:color="auto"/>
        <w:bottom w:val="none" w:sz="0" w:space="0" w:color="auto"/>
        <w:right w:val="none" w:sz="0" w:space="0" w:color="auto"/>
      </w:divBdr>
      <w:divsChild>
        <w:div w:id="1016005789">
          <w:marLeft w:val="547"/>
          <w:marRight w:val="0"/>
          <w:marTop w:val="0"/>
          <w:marBottom w:val="120"/>
          <w:divBdr>
            <w:top w:val="none" w:sz="0" w:space="0" w:color="auto"/>
            <w:left w:val="none" w:sz="0" w:space="0" w:color="auto"/>
            <w:bottom w:val="none" w:sz="0" w:space="0" w:color="auto"/>
            <w:right w:val="none" w:sz="0" w:space="0" w:color="auto"/>
          </w:divBdr>
        </w:div>
      </w:divsChild>
    </w:div>
    <w:div w:id="2087069197">
      <w:bodyDiv w:val="1"/>
      <w:marLeft w:val="0"/>
      <w:marRight w:val="0"/>
      <w:marTop w:val="0"/>
      <w:marBottom w:val="0"/>
      <w:divBdr>
        <w:top w:val="none" w:sz="0" w:space="0" w:color="auto"/>
        <w:left w:val="none" w:sz="0" w:space="0" w:color="auto"/>
        <w:bottom w:val="none" w:sz="0" w:space="0" w:color="auto"/>
        <w:right w:val="none" w:sz="0" w:space="0" w:color="auto"/>
      </w:divBdr>
      <w:divsChild>
        <w:div w:id="1730105393">
          <w:marLeft w:val="0"/>
          <w:marRight w:val="0"/>
          <w:marTop w:val="0"/>
          <w:marBottom w:val="0"/>
          <w:divBdr>
            <w:top w:val="none" w:sz="0" w:space="0" w:color="auto"/>
            <w:left w:val="none" w:sz="0" w:space="0" w:color="auto"/>
            <w:bottom w:val="none" w:sz="0" w:space="0" w:color="auto"/>
            <w:right w:val="none" w:sz="0" w:space="0" w:color="auto"/>
          </w:divBdr>
          <w:divsChild>
            <w:div w:id="1284262229">
              <w:marLeft w:val="0"/>
              <w:marRight w:val="0"/>
              <w:marTop w:val="0"/>
              <w:marBottom w:val="0"/>
              <w:divBdr>
                <w:top w:val="none" w:sz="0" w:space="0" w:color="auto"/>
                <w:left w:val="none" w:sz="0" w:space="0" w:color="auto"/>
                <w:bottom w:val="none" w:sz="0" w:space="0" w:color="auto"/>
                <w:right w:val="none" w:sz="0" w:space="0" w:color="auto"/>
              </w:divBdr>
              <w:divsChild>
                <w:div w:id="190533821">
                  <w:marLeft w:val="0"/>
                  <w:marRight w:val="0"/>
                  <w:marTop w:val="0"/>
                  <w:marBottom w:val="0"/>
                  <w:divBdr>
                    <w:top w:val="none" w:sz="0" w:space="0" w:color="auto"/>
                    <w:left w:val="none" w:sz="0" w:space="0" w:color="auto"/>
                    <w:bottom w:val="none" w:sz="0" w:space="0" w:color="auto"/>
                    <w:right w:val="none" w:sz="0" w:space="0" w:color="auto"/>
                  </w:divBdr>
                </w:div>
                <w:div w:id="324020176">
                  <w:marLeft w:val="0"/>
                  <w:marRight w:val="0"/>
                  <w:marTop w:val="0"/>
                  <w:marBottom w:val="0"/>
                  <w:divBdr>
                    <w:top w:val="none" w:sz="0" w:space="0" w:color="auto"/>
                    <w:left w:val="none" w:sz="0" w:space="0" w:color="auto"/>
                    <w:bottom w:val="none" w:sz="0" w:space="0" w:color="auto"/>
                    <w:right w:val="none" w:sz="0" w:space="0" w:color="auto"/>
                  </w:divBdr>
                </w:div>
                <w:div w:id="326860642">
                  <w:marLeft w:val="0"/>
                  <w:marRight w:val="0"/>
                  <w:marTop w:val="0"/>
                  <w:marBottom w:val="0"/>
                  <w:divBdr>
                    <w:top w:val="none" w:sz="0" w:space="0" w:color="auto"/>
                    <w:left w:val="none" w:sz="0" w:space="0" w:color="auto"/>
                    <w:bottom w:val="none" w:sz="0" w:space="0" w:color="auto"/>
                    <w:right w:val="none" w:sz="0" w:space="0" w:color="auto"/>
                  </w:divBdr>
                </w:div>
                <w:div w:id="462966309">
                  <w:marLeft w:val="0"/>
                  <w:marRight w:val="0"/>
                  <w:marTop w:val="0"/>
                  <w:marBottom w:val="0"/>
                  <w:divBdr>
                    <w:top w:val="none" w:sz="0" w:space="0" w:color="auto"/>
                    <w:left w:val="none" w:sz="0" w:space="0" w:color="auto"/>
                    <w:bottom w:val="none" w:sz="0" w:space="0" w:color="auto"/>
                    <w:right w:val="none" w:sz="0" w:space="0" w:color="auto"/>
                  </w:divBdr>
                </w:div>
                <w:div w:id="470632517">
                  <w:marLeft w:val="0"/>
                  <w:marRight w:val="0"/>
                  <w:marTop w:val="0"/>
                  <w:marBottom w:val="0"/>
                  <w:divBdr>
                    <w:top w:val="none" w:sz="0" w:space="0" w:color="auto"/>
                    <w:left w:val="none" w:sz="0" w:space="0" w:color="auto"/>
                    <w:bottom w:val="none" w:sz="0" w:space="0" w:color="auto"/>
                    <w:right w:val="none" w:sz="0" w:space="0" w:color="auto"/>
                  </w:divBdr>
                </w:div>
                <w:div w:id="609775860">
                  <w:marLeft w:val="0"/>
                  <w:marRight w:val="0"/>
                  <w:marTop w:val="0"/>
                  <w:marBottom w:val="0"/>
                  <w:divBdr>
                    <w:top w:val="none" w:sz="0" w:space="0" w:color="auto"/>
                    <w:left w:val="none" w:sz="0" w:space="0" w:color="auto"/>
                    <w:bottom w:val="none" w:sz="0" w:space="0" w:color="auto"/>
                    <w:right w:val="none" w:sz="0" w:space="0" w:color="auto"/>
                  </w:divBdr>
                </w:div>
                <w:div w:id="1117522920">
                  <w:marLeft w:val="0"/>
                  <w:marRight w:val="0"/>
                  <w:marTop w:val="0"/>
                  <w:marBottom w:val="0"/>
                  <w:divBdr>
                    <w:top w:val="none" w:sz="0" w:space="0" w:color="auto"/>
                    <w:left w:val="none" w:sz="0" w:space="0" w:color="auto"/>
                    <w:bottom w:val="none" w:sz="0" w:space="0" w:color="auto"/>
                    <w:right w:val="none" w:sz="0" w:space="0" w:color="auto"/>
                  </w:divBdr>
                </w:div>
                <w:div w:id="20419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2033">
      <w:bodyDiv w:val="1"/>
      <w:marLeft w:val="0"/>
      <w:marRight w:val="0"/>
      <w:marTop w:val="0"/>
      <w:marBottom w:val="0"/>
      <w:divBdr>
        <w:top w:val="none" w:sz="0" w:space="0" w:color="auto"/>
        <w:left w:val="none" w:sz="0" w:space="0" w:color="auto"/>
        <w:bottom w:val="none" w:sz="0" w:space="0" w:color="auto"/>
        <w:right w:val="none" w:sz="0" w:space="0" w:color="auto"/>
      </w:divBdr>
    </w:div>
    <w:div w:id="2099250917">
      <w:bodyDiv w:val="1"/>
      <w:marLeft w:val="0"/>
      <w:marRight w:val="0"/>
      <w:marTop w:val="0"/>
      <w:marBottom w:val="0"/>
      <w:divBdr>
        <w:top w:val="none" w:sz="0" w:space="0" w:color="auto"/>
        <w:left w:val="none" w:sz="0" w:space="0" w:color="auto"/>
        <w:bottom w:val="none" w:sz="0" w:space="0" w:color="auto"/>
        <w:right w:val="none" w:sz="0" w:space="0" w:color="auto"/>
      </w:divBdr>
    </w:div>
    <w:div w:id="2101481201">
      <w:bodyDiv w:val="1"/>
      <w:marLeft w:val="0"/>
      <w:marRight w:val="0"/>
      <w:marTop w:val="0"/>
      <w:marBottom w:val="0"/>
      <w:divBdr>
        <w:top w:val="none" w:sz="0" w:space="0" w:color="auto"/>
        <w:left w:val="none" w:sz="0" w:space="0" w:color="auto"/>
        <w:bottom w:val="none" w:sz="0" w:space="0" w:color="auto"/>
        <w:right w:val="none" w:sz="0" w:space="0" w:color="auto"/>
      </w:divBdr>
    </w:div>
    <w:div w:id="21449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mtitc.government.bg" TargetMode="External"/><Relationship Id="rId24" Type="http://schemas.openxmlformats.org/officeDocument/2006/relationships/chart" Target="charts/chart2.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chart" Target="charts/chart1.xml"/><Relationship Id="rId28" Type="http://schemas.openxmlformats.org/officeDocument/2006/relationships/chart" Target="charts/chart3.xml"/><Relationship Id="rId10" Type="http://schemas.openxmlformats.org/officeDocument/2006/relationships/hyperlink" Target="mailto:bskrobanski@mtitc.government.bg" TargetMode="External"/><Relationship Id="rId19" Type="http://schemas.openxmlformats.org/officeDocument/2006/relationships/diagramLayout" Target="diagrams/layout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6.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package" Target="../embeddings/________________Microsoft_Office_Excel1.xlsx"/><Relationship Id="rId1" Type="http://schemas.openxmlformats.org/officeDocument/2006/relationships/themeOverride" Target="../theme/themeOverride1.xm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F:\2010-2021-&#1045;&#1050;&#1057;&#1055;&#1045;&#1056;&#1058;&#1048;&#1047;&#1048;\2020\&#1043;&#1054;&#1044;&#1048;&#1064;&#1045;&#1053;%20&#1044;&#1054;&#1050;&#1051;&#1040;&#1044;-&#1041;&#1054;&#1056;&#1044;\&#1058;&#1072;&#1073;&#1083;&#1080;&#1094;&#1080;.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BSkrobanski\Desktop\&#1044;&#1080;&#1072;&#1075;&#1088;&#1072;&#1084;&#1072;%20&#1079;&#1072;%20&#1043;&#1086;&#1076;&#1080;&#1096;&#1077;&#1085;%20&#1076;&#1086;&#1082;&#1083;&#1072;&#1076;.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BSkrobanski\Desktop\&#1044;&#1080;&#1072;&#1075;&#1088;&#1072;&#1084;&#1072;%20&#1079;&#1072;%20&#1043;&#1086;&#1076;&#1080;&#1096;&#1077;&#1085;%20&#1076;&#1086;&#1082;&#1083;&#1072;&#10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bg-BG"/>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b="1">
                <a:latin typeface="Times New Roman" panose="02020603050405020304" pitchFamily="18" charset="0"/>
                <a:cs typeface="Times New Roman" panose="02020603050405020304" pitchFamily="18" charset="0"/>
              </a:rPr>
              <a:t>ЖЕЛЕЗОПЪТНИ</a:t>
            </a:r>
            <a:r>
              <a:rPr lang="bg-BG" sz="1200" b="1" baseline="0">
                <a:latin typeface="Times New Roman" panose="02020603050405020304" pitchFamily="18" charset="0"/>
                <a:cs typeface="Times New Roman" panose="02020603050405020304" pitchFamily="18" charset="0"/>
              </a:rPr>
              <a:t> СЪБИТИЯ 2020 </a:t>
            </a:r>
            <a:endParaRPr lang="bg-BG" sz="1200" b="1">
              <a:latin typeface="Times New Roman" panose="02020603050405020304" pitchFamily="18" charset="0"/>
              <a:cs typeface="Times New Roman" panose="02020603050405020304" pitchFamily="18" charset="0"/>
            </a:endParaRPr>
          </a:p>
        </c:rich>
      </c:tx>
      <c:layout>
        <c:manualLayout>
          <c:xMode val="edge"/>
          <c:yMode val="edge"/>
          <c:x val="0.30488017429193903"/>
          <c:y val="2.9617093293843884E-2"/>
        </c:manualLayout>
      </c:layout>
      <c:spPr>
        <a:noFill/>
        <a:ln>
          <a:noFill/>
        </a:ln>
        <a:effectLst/>
      </c:spPr>
    </c:title>
    <c:plotArea>
      <c:layout/>
      <c:barChart>
        <c:barDir val="col"/>
        <c:grouping val="clustered"/>
        <c:ser>
          <c:idx val="0"/>
          <c:order val="0"/>
          <c:spPr>
            <a:solidFill>
              <a:schemeClr val="accent1"/>
            </a:solidFill>
            <a:ln>
              <a:noFill/>
            </a:ln>
            <a:effectLst/>
          </c:spPr>
          <c:dLbls>
            <c:dLbl>
              <c:idx val="0"/>
              <c:layout/>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595-4B57-BACD-A454DE82D372}"/>
                </c:ext>
              </c:extLst>
            </c:dLbl>
            <c:dLbl>
              <c:idx val="1"/>
              <c:layout/>
              <c:tx>
                <c:rich>
                  <a:bodyPr/>
                  <a:lstStyle/>
                  <a:p>
                    <a:r>
                      <a:rPr lang="en-US"/>
                      <a:t>150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595-4B57-BACD-A454DE82D372}"/>
                </c:ext>
              </c:extLst>
            </c:dLbl>
            <c:dLbl>
              <c:idx val="2"/>
              <c:layout/>
              <c:tx>
                <c:rich>
                  <a:bodyPr/>
                  <a:lstStyle/>
                  <a:p>
                    <a:r>
                      <a:rPr lang="en-US"/>
                      <a:t>28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595-4B57-BACD-A454DE82D372}"/>
                </c:ext>
              </c:extLst>
            </c:dLbl>
            <c:dLbl>
              <c:idx val="3"/>
              <c:layout/>
              <c:tx>
                <c:rich>
                  <a:bodyPr/>
                  <a:lstStyle/>
                  <a:p>
                    <a:r>
                      <a:rPr lang="en-US"/>
                      <a:t>21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595-4B57-BACD-A454DE82D372}"/>
                </c:ext>
              </c:extLst>
            </c:dLbl>
            <c:dLbl>
              <c:idx val="4"/>
              <c:layout/>
              <c:tx>
                <c:rich>
                  <a:bodyPr/>
                  <a:lstStyle/>
                  <a:p>
                    <a:r>
                      <a:rPr lang="en-US"/>
                      <a:t>38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595-4B57-BACD-A454DE82D372}"/>
                </c:ext>
              </c:extLst>
            </c:dLbl>
            <c:dLbl>
              <c:idx val="5"/>
              <c:layout/>
              <c:tx>
                <c:rich>
                  <a:bodyPr/>
                  <a:lstStyle/>
                  <a:p>
                    <a:r>
                      <a:rPr lang="en-US"/>
                      <a:t>9</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595-4B57-BACD-A454DE82D372}"/>
                </c:ext>
              </c:extLst>
            </c:dLbl>
            <c:dLbl>
              <c:idx val="6"/>
              <c:layout/>
              <c:tx>
                <c:rich>
                  <a:bodyPr/>
                  <a:lstStyle/>
                  <a:p>
                    <a:r>
                      <a:rPr lang="en-US"/>
                      <a:t>132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595-4B57-BACD-A454DE82D372}"/>
                </c:ext>
              </c:extLst>
            </c:dLbl>
            <c:dLbl>
              <c:idx val="7"/>
              <c:layout/>
              <c:tx>
                <c:rich>
                  <a:bodyPr/>
                  <a:lstStyle/>
                  <a:p>
                    <a:r>
                      <a:rPr lang="en-US"/>
                      <a:t>41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595-4B57-BACD-A454DE82D372}"/>
                </c:ext>
              </c:extLst>
            </c:dLbl>
            <c:dLbl>
              <c:idx val="8"/>
              <c:layout/>
              <c:tx>
                <c:rich>
                  <a:bodyPr/>
                  <a:lstStyle/>
                  <a:p>
                    <a:r>
                      <a:rPr lang="en-US"/>
                      <a:t>28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595-4B57-BACD-A454DE82D372}"/>
                </c:ext>
              </c:extLst>
            </c:dLbl>
            <c:dLbl>
              <c:idx val="9"/>
              <c:layout/>
              <c:tx>
                <c:rich>
                  <a:bodyPr/>
                  <a:lstStyle/>
                  <a:p>
                    <a:r>
                      <a:rPr lang="en-US"/>
                      <a:t>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595-4B57-BACD-A454DE82D372}"/>
                </c:ext>
              </c:extLst>
            </c:dLbl>
            <c:dLbl>
              <c:idx val="10"/>
              <c:layout/>
              <c:tx>
                <c:rich>
                  <a:bodyPr/>
                  <a:lstStyle/>
                  <a:p>
                    <a:r>
                      <a:rPr lang="en-US"/>
                      <a:t>11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595-4B57-BACD-A454DE82D372}"/>
                </c:ext>
              </c:extLst>
            </c:dLbl>
            <c:dLbl>
              <c:idx val="11"/>
              <c:layout/>
              <c:tx>
                <c:rich>
                  <a:bodyPr/>
                  <a:lstStyle/>
                  <a:p>
                    <a:r>
                      <a:rPr lang="en-US"/>
                      <a:t>61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595-4B57-BACD-A454DE82D372}"/>
                </c:ext>
              </c:extLst>
            </c:dLbl>
            <c:dLbl>
              <c:idx val="12"/>
              <c:layout/>
              <c:tx>
                <c:rich>
                  <a:bodyPr/>
                  <a:lstStyle/>
                  <a:p>
                    <a:r>
                      <a:rPr lang="en-US"/>
                      <a:t>12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D595-4B57-BACD-A454DE82D372}"/>
                </c:ext>
              </c:extLst>
            </c:dLbl>
            <c:dLbl>
              <c:idx val="14"/>
              <c:layout/>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D595-4B57-BACD-A454DE82D372}"/>
                </c:ext>
              </c:extLst>
            </c:dLbl>
            <c:dLbl>
              <c:idx val="16"/>
              <c:layout/>
              <c:tx>
                <c:rich>
                  <a:bodyPr/>
                  <a:lstStyle/>
                  <a:p>
                    <a:r>
                      <a:rPr lang="en-US"/>
                      <a:t>0</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D595-4B57-BACD-A454DE82D372}"/>
                </c:ext>
              </c:extLst>
            </c:dLbl>
            <c:dLbl>
              <c:idx val="17"/>
              <c:layout/>
              <c:tx>
                <c:rich>
                  <a:bodyPr/>
                  <a:lstStyle/>
                  <a:p>
                    <a:r>
                      <a:rPr lang="en-US"/>
                      <a:t>51</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D595-4B57-BACD-A454DE82D372}"/>
                </c:ext>
              </c:extLst>
            </c:dLbl>
            <c:dLbl>
              <c:idx val="19"/>
              <c:layout/>
              <c:tx>
                <c:rich>
                  <a:bodyPr/>
                  <a:lstStyle/>
                  <a:p>
                    <a:r>
                      <a:rPr lang="en-US"/>
                      <a:t>598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D595-4B57-BACD-A454DE82D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Лист1!$A$58:$A$77</c:f>
              <c:strCache>
                <c:ptCount val="20"/>
                <c:pt idx="0">
                  <c:v>Сблъсък на влак с жп возило</c:v>
                </c:pt>
                <c:pt idx="1">
                  <c:v>Сблъсък на влак в препятствие</c:v>
                </c:pt>
                <c:pt idx="2">
                  <c:v>Дерайлиране на ПЖПС</c:v>
                </c:pt>
                <c:pt idx="3">
                  <c:v>Произшествие на прелез</c:v>
                </c:pt>
                <c:pt idx="4">
                  <c:v>Произшествие с хора</c:v>
                </c:pt>
                <c:pt idx="5">
                  <c:v>Пожар в ПЖПС </c:v>
                </c:pt>
                <c:pt idx="6">
                  <c:v>Повреда на железен път</c:v>
                </c:pt>
                <c:pt idx="7">
                  <c:v>Повреда на ОТ</c:v>
                </c:pt>
                <c:pt idx="8">
                  <c:v>Подминат забранителен сигнал</c:v>
                </c:pt>
                <c:pt idx="9">
                  <c:v>Счупване колело на ПЖПС</c:v>
                </c:pt>
                <c:pt idx="10">
                  <c:v>Повреда ПЖПС на ЖИ, причинила закъснение</c:v>
                </c:pt>
                <c:pt idx="11">
                  <c:v>Повреда на контактна мрежа</c:v>
                </c:pt>
                <c:pt idx="12">
                  <c:v>Неправилни или несъгласувани действия на ЕП от ЖИ</c:v>
                </c:pt>
                <c:pt idx="13">
                  <c:v>Изпуснат влак</c:v>
                </c:pt>
                <c:pt idx="14">
                  <c:v>Не спуснати ръчни бариери за влак</c:v>
                </c:pt>
                <c:pt idx="15">
                  <c:v>Движение по неподготвен маршрут</c:v>
                </c:pt>
                <c:pt idx="16">
                  <c:v>Самопридвижване на ПЖПС</c:v>
                </c:pt>
                <c:pt idx="17">
                  <c:v>Прекъсване на движението</c:v>
                </c:pt>
                <c:pt idx="18">
                  <c:v>Други</c:v>
                </c:pt>
                <c:pt idx="19">
                  <c:v>Общо</c:v>
                </c:pt>
              </c:strCache>
            </c:strRef>
          </c:cat>
          <c:val>
            <c:numRef>
              <c:f>Лист1!$B$58:$B$77</c:f>
              <c:numCache>
                <c:formatCode>General</c:formatCode>
                <c:ptCount val="20"/>
                <c:pt idx="0">
                  <c:v>4</c:v>
                </c:pt>
                <c:pt idx="1">
                  <c:v>143</c:v>
                </c:pt>
                <c:pt idx="2">
                  <c:v>33</c:v>
                </c:pt>
                <c:pt idx="3">
                  <c:v>27</c:v>
                </c:pt>
                <c:pt idx="4">
                  <c:v>37</c:v>
                </c:pt>
                <c:pt idx="5">
                  <c:v>16</c:v>
                </c:pt>
                <c:pt idx="6">
                  <c:v>126</c:v>
                </c:pt>
                <c:pt idx="7">
                  <c:v>68</c:v>
                </c:pt>
                <c:pt idx="8">
                  <c:v>29</c:v>
                </c:pt>
                <c:pt idx="9">
                  <c:v>1</c:v>
                </c:pt>
                <c:pt idx="10">
                  <c:v>16</c:v>
                </c:pt>
                <c:pt idx="11">
                  <c:v>48</c:v>
                </c:pt>
                <c:pt idx="12">
                  <c:v>2</c:v>
                </c:pt>
                <c:pt idx="13">
                  <c:v>0</c:v>
                </c:pt>
                <c:pt idx="14">
                  <c:v>2</c:v>
                </c:pt>
                <c:pt idx="15">
                  <c:v>5</c:v>
                </c:pt>
                <c:pt idx="16">
                  <c:v>1</c:v>
                </c:pt>
                <c:pt idx="17">
                  <c:v>57</c:v>
                </c:pt>
                <c:pt idx="18">
                  <c:v>9</c:v>
                </c:pt>
                <c:pt idx="19">
                  <c:v>624</c:v>
                </c:pt>
              </c:numCache>
            </c:numRef>
          </c:val>
          <c:extLst xmlns:c16r2="http://schemas.microsoft.com/office/drawing/2015/06/chart">
            <c:ext xmlns:c16="http://schemas.microsoft.com/office/drawing/2014/chart" uri="{C3380CC4-5D6E-409C-BE32-E72D297353CC}">
              <c16:uniqueId val="{00000000-CC85-4B2B-AF46-52F00FFC25D6}"/>
            </c:ext>
          </c:extLst>
        </c:ser>
        <c:dLbls>
          <c:showVal val="1"/>
        </c:dLbls>
        <c:gapWidth val="219"/>
        <c:overlap val="-27"/>
        <c:axId val="73149440"/>
        <c:axId val="73175808"/>
      </c:barChart>
      <c:catAx>
        <c:axId val="731494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73175808"/>
        <c:crosses val="autoZero"/>
        <c:auto val="1"/>
        <c:lblAlgn val="ctr"/>
        <c:lblOffset val="100"/>
      </c:catAx>
      <c:valAx>
        <c:axId val="731758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7314944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bg-BG"/>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200" b="1" i="0" baseline="0">
                <a:effectLst/>
                <a:latin typeface="Times New Roman" panose="02020603050405020304" pitchFamily="18" charset="0"/>
                <a:cs typeface="Times New Roman" panose="02020603050405020304" pitchFamily="18" charset="0"/>
              </a:rPr>
              <a:t>Железопътни събития и щети в периода 2009÷20</a:t>
            </a:r>
            <a:r>
              <a:rPr lang="en-US" sz="1200" b="1" i="0" baseline="0">
                <a:effectLst/>
                <a:latin typeface="Times New Roman" panose="02020603050405020304" pitchFamily="18" charset="0"/>
                <a:cs typeface="Times New Roman" panose="02020603050405020304" pitchFamily="18" charset="0"/>
              </a:rPr>
              <a:t>20</a:t>
            </a:r>
            <a:endParaRPr lang="bg-BG" sz="1200" b="1" i="0" baseline="0">
              <a:effectLst/>
              <a:latin typeface="Times New Roman" panose="02020603050405020304" pitchFamily="18" charset="0"/>
              <a:cs typeface="Times New Roman" panose="02020603050405020304" pitchFamily="18" charset="0"/>
            </a:endParaRPr>
          </a:p>
        </c:rich>
      </c:tx>
      <c:layout/>
      <c:spPr>
        <a:noFill/>
        <a:ln>
          <a:noFill/>
        </a:ln>
        <a:effectLst/>
      </c:spPr>
    </c:title>
    <c:plotArea>
      <c:layout/>
      <c:barChart>
        <c:barDir val="col"/>
        <c:grouping val="clustered"/>
        <c:ser>
          <c:idx val="0"/>
          <c:order val="0"/>
          <c:tx>
            <c:strRef>
              <c:f>Лист1!$B$46</c:f>
              <c:strCache>
                <c:ptCount val="1"/>
                <c:pt idx="0">
                  <c:v>Щети (хил. лв)</c:v>
                </c:pt>
              </c:strCache>
            </c:strRef>
          </c:tx>
          <c:spPr>
            <a:solidFill>
              <a:schemeClr val="accent1"/>
            </a:solidFill>
            <a:ln>
              <a:noFill/>
            </a:ln>
            <a:effectLst/>
          </c:spPr>
          <c:dLbls>
            <c:dLbl>
              <c:idx val="0"/>
              <c:layout>
                <c:manualLayout>
                  <c:x val="-8.0258761831650208E-3"/>
                  <c:y val="0"/>
                </c:manualLayout>
              </c:layout>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Лист1!$A$47:$A$58</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Лист1!$B$47:$B$58</c:f>
              <c:numCache>
                <c:formatCode>General</c:formatCode>
                <c:ptCount val="12"/>
                <c:pt idx="0">
                  <c:v>1384</c:v>
                </c:pt>
                <c:pt idx="1">
                  <c:v>1611</c:v>
                </c:pt>
                <c:pt idx="2">
                  <c:v>102</c:v>
                </c:pt>
                <c:pt idx="3">
                  <c:v>294</c:v>
                </c:pt>
                <c:pt idx="4">
                  <c:v>501</c:v>
                </c:pt>
                <c:pt idx="5">
                  <c:v>5402</c:v>
                </c:pt>
                <c:pt idx="6">
                  <c:v>560</c:v>
                </c:pt>
                <c:pt idx="7">
                  <c:v>1423</c:v>
                </c:pt>
                <c:pt idx="8">
                  <c:v>999</c:v>
                </c:pt>
                <c:pt idx="9">
                  <c:v>2085</c:v>
                </c:pt>
                <c:pt idx="10">
                  <c:v>3962</c:v>
                </c:pt>
                <c:pt idx="11" formatCode="0">
                  <c:v>887.63800000000003</c:v>
                </c:pt>
              </c:numCache>
            </c:numRef>
          </c:val>
          <c:extLst xmlns:c16r2="http://schemas.microsoft.com/office/drawing/2015/06/chart">
            <c:ext xmlns:c16="http://schemas.microsoft.com/office/drawing/2014/chart" uri="{C3380CC4-5D6E-409C-BE32-E72D297353CC}">
              <c16:uniqueId val="{00000000-30E6-42D8-AC2B-CC51B4399744}"/>
            </c:ext>
          </c:extLst>
        </c:ser>
        <c:ser>
          <c:idx val="1"/>
          <c:order val="1"/>
          <c:tx>
            <c:strRef>
              <c:f>Лист1!$C$46</c:f>
              <c:strCache>
                <c:ptCount val="1"/>
                <c:pt idx="0">
                  <c:v>Брой произшествия</c:v>
                </c:pt>
              </c:strCache>
            </c:strRef>
          </c:tx>
          <c:spPr>
            <a:solidFill>
              <a:schemeClr val="accent2"/>
            </a:solidFill>
            <a:ln>
              <a:noFill/>
            </a:ln>
            <a:effectLst/>
          </c:spPr>
          <c:dLbls>
            <c:dLbl>
              <c:idx val="4"/>
              <c:layout>
                <c:manualLayout>
                  <c:x val="1.0032345228956289E-2"/>
                  <c:y val="0"/>
                </c:manualLayout>
              </c:layout>
              <c:dLblPos val="outEnd"/>
              <c:showVal val="1"/>
            </c:dLbl>
            <c:dLbl>
              <c:idx val="6"/>
              <c:layout>
                <c:manualLayout>
                  <c:x val="1.0032345228956289E-2"/>
                  <c:y val="-4.0201005025125632E-3"/>
                </c:manualLayout>
              </c:layout>
              <c:dLblPos val="outEnd"/>
              <c:showVal val="1"/>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Val val="1"/>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Лист1!$A$47:$A$57</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Лист1!$C$47:$C$58</c:f>
              <c:numCache>
                <c:formatCode>General</c:formatCode>
                <c:ptCount val="12"/>
                <c:pt idx="0">
                  <c:v>1798</c:v>
                </c:pt>
                <c:pt idx="1">
                  <c:v>1888</c:v>
                </c:pt>
                <c:pt idx="2">
                  <c:v>2037</c:v>
                </c:pt>
                <c:pt idx="3">
                  <c:v>854</c:v>
                </c:pt>
                <c:pt idx="4">
                  <c:v>588</c:v>
                </c:pt>
                <c:pt idx="5">
                  <c:v>854</c:v>
                </c:pt>
                <c:pt idx="6">
                  <c:v>737</c:v>
                </c:pt>
                <c:pt idx="7">
                  <c:v>737</c:v>
                </c:pt>
                <c:pt idx="8">
                  <c:v>754</c:v>
                </c:pt>
                <c:pt idx="9">
                  <c:v>839</c:v>
                </c:pt>
                <c:pt idx="10">
                  <c:v>624</c:v>
                </c:pt>
                <c:pt idx="11">
                  <c:v>627</c:v>
                </c:pt>
              </c:numCache>
            </c:numRef>
          </c:val>
          <c:extLst xmlns:c16r2="http://schemas.microsoft.com/office/drawing/2015/06/chart">
            <c:ext xmlns:c16="http://schemas.microsoft.com/office/drawing/2014/chart" uri="{C3380CC4-5D6E-409C-BE32-E72D297353CC}">
              <c16:uniqueId val="{00000001-30E6-42D8-AC2B-CC51B4399744}"/>
            </c:ext>
          </c:extLst>
        </c:ser>
        <c:dLbls>
          <c:showVal val="1"/>
        </c:dLbls>
        <c:gapWidth val="182"/>
        <c:axId val="98903552"/>
        <c:axId val="99386880"/>
      </c:barChart>
      <c:catAx>
        <c:axId val="989035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9386880"/>
        <c:crosses val="autoZero"/>
        <c:auto val="1"/>
        <c:lblAlgn val="ctr"/>
        <c:lblOffset val="100"/>
      </c:catAx>
      <c:valAx>
        <c:axId val="993868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890355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chart>
  <c:spPr>
    <a:solidFill>
      <a:schemeClr val="bg1"/>
    </a:solidFill>
    <a:ln w="9525" cap="flat" cmpd="sng" algn="ctr">
      <a:noFill/>
      <a:round/>
    </a:ln>
    <a:effectLst/>
  </c:spPr>
  <c:txPr>
    <a:bodyPr/>
    <a:lstStyle/>
    <a:p>
      <a:pPr>
        <a:defRPr/>
      </a:pPr>
      <a:endParaRPr lang="bg-BG"/>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bg-BG"/>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bg-BG" sz="960" b="1" i="0" u="none" strike="noStrike" baseline="0">
                <a:effectLst/>
                <a:latin typeface="Times New Roman" panose="02020603050405020304" pitchFamily="18" charset="0"/>
                <a:cs typeface="Times New Roman" panose="02020603050405020304" pitchFamily="18" charset="0"/>
              </a:rPr>
              <a:t>Разследвани произшествия и инциденти 201</a:t>
            </a:r>
            <a:r>
              <a:rPr lang="ru-RU" sz="960" b="1" i="0" u="none" strike="noStrike" baseline="0">
                <a:effectLst/>
                <a:latin typeface="Times New Roman" panose="02020603050405020304" pitchFamily="18" charset="0"/>
                <a:cs typeface="Times New Roman" panose="02020603050405020304" pitchFamily="18" charset="0"/>
              </a:rPr>
              <a:t>2</a:t>
            </a:r>
            <a:r>
              <a:rPr lang="bg-BG" sz="960" b="1" i="0" u="none" strike="noStrike" baseline="0">
                <a:effectLst/>
                <a:latin typeface="Times New Roman" panose="02020603050405020304" pitchFamily="18" charset="0"/>
                <a:cs typeface="Times New Roman" panose="02020603050405020304" pitchFamily="18" charset="0"/>
              </a:rPr>
              <a:t>÷2020 година</a:t>
            </a:r>
            <a:endParaRPr lang="bg-BG">
              <a:latin typeface="Times New Roman" panose="02020603050405020304" pitchFamily="18" charset="0"/>
              <a:cs typeface="Times New Roman" panose="02020603050405020304" pitchFamily="18" charset="0"/>
            </a:endParaRPr>
          </a:p>
        </c:rich>
      </c:tx>
      <c:layout/>
      <c:spPr>
        <a:noFill/>
        <a:ln>
          <a:noFill/>
        </a:ln>
        <a:effectLst/>
      </c:spPr>
    </c:title>
    <c:plotArea>
      <c:layout/>
      <c:barChart>
        <c:barDir val="bar"/>
        <c:grouping val="clustered"/>
        <c:ser>
          <c:idx val="0"/>
          <c:order val="0"/>
          <c:tx>
            <c:strRef>
              <c:f>Лист2!$D$2:$D$3</c:f>
              <c:strCache>
                <c:ptCount val="2"/>
                <c:pt idx="0">
                  <c:v>2014</c:v>
                </c:pt>
                <c:pt idx="1">
                  <c:v>-</c:v>
                </c:pt>
              </c:strCache>
            </c:strRef>
          </c:tx>
          <c:spPr>
            <a:solidFill>
              <a:schemeClr val="accent1"/>
            </a:solidFill>
            <a:ln>
              <a:noFill/>
            </a:ln>
            <a:effectLst/>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8387-42D3-B7AF-0C9E3B5E0B1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387-42D3-B7AF-0C9E3B5E0B1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387-42D3-B7AF-0C9E3B5E0B1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Лист2!$D$4:$D$11</c:f>
              <c:numCache>
                <c:formatCode>General</c:formatCode>
                <c:ptCount val="8"/>
                <c:pt idx="0">
                  <c:v>0</c:v>
                </c:pt>
                <c:pt idx="1">
                  <c:v>2</c:v>
                </c:pt>
                <c:pt idx="2">
                  <c:v>2</c:v>
                </c:pt>
                <c:pt idx="3">
                  <c:v>0</c:v>
                </c:pt>
                <c:pt idx="4">
                  <c:v>2</c:v>
                </c:pt>
                <c:pt idx="5">
                  <c:v>0</c:v>
                </c:pt>
                <c:pt idx="6">
                  <c:v>0</c:v>
                </c:pt>
                <c:pt idx="7">
                  <c:v>6</c:v>
                </c:pt>
              </c:numCache>
            </c:numRef>
          </c:val>
          <c:extLst xmlns:c16r2="http://schemas.microsoft.com/office/drawing/2015/06/chart">
            <c:ext xmlns:c16="http://schemas.microsoft.com/office/drawing/2014/chart" uri="{C3380CC4-5D6E-409C-BE32-E72D297353CC}">
              <c16:uniqueId val="{00000000-8387-42D3-B7AF-0C9E3B5E0B1C}"/>
            </c:ext>
          </c:extLst>
        </c:ser>
        <c:ser>
          <c:idx val="1"/>
          <c:order val="1"/>
          <c:tx>
            <c:strRef>
              <c:f>Лист2!$E$2:$E$3</c:f>
              <c:strCache>
                <c:ptCount val="2"/>
                <c:pt idx="0">
                  <c:v>2015</c:v>
                </c:pt>
                <c:pt idx="1">
                  <c:v>1</c:v>
                </c:pt>
              </c:strCache>
            </c:strRef>
          </c:tx>
          <c:spPr>
            <a:solidFill>
              <a:schemeClr val="accent2"/>
            </a:solidFill>
            <a:ln>
              <a:noFill/>
            </a:ln>
            <a:effectLst/>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8387-42D3-B7AF-0C9E3B5E0B1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8387-42D3-B7AF-0C9E3B5E0B1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8387-42D3-B7AF-0C9E3B5E0B1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387-42D3-B7AF-0C9E3B5E0B1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Лист2!$E$4:$E$11</c:f>
              <c:numCache>
                <c:formatCode>General</c:formatCode>
                <c:ptCount val="8"/>
                <c:pt idx="0">
                  <c:v>0</c:v>
                </c:pt>
                <c:pt idx="1">
                  <c:v>1</c:v>
                </c:pt>
                <c:pt idx="2">
                  <c:v>0</c:v>
                </c:pt>
                <c:pt idx="3">
                  <c:v>0</c:v>
                </c:pt>
                <c:pt idx="4">
                  <c:v>1</c:v>
                </c:pt>
                <c:pt idx="5">
                  <c:v>0</c:v>
                </c:pt>
                <c:pt idx="6">
                  <c:v>0</c:v>
                </c:pt>
                <c:pt idx="7">
                  <c:v>3</c:v>
                </c:pt>
              </c:numCache>
            </c:numRef>
          </c:val>
          <c:extLst xmlns:c16r2="http://schemas.microsoft.com/office/drawing/2015/06/chart">
            <c:ext xmlns:c16="http://schemas.microsoft.com/office/drawing/2014/chart" uri="{C3380CC4-5D6E-409C-BE32-E72D297353CC}">
              <c16:uniqueId val="{00000001-8387-42D3-B7AF-0C9E3B5E0B1C}"/>
            </c:ext>
          </c:extLst>
        </c:ser>
        <c:ser>
          <c:idx val="2"/>
          <c:order val="2"/>
          <c:tx>
            <c:strRef>
              <c:f>Лист2!$F$2:$F$3</c:f>
              <c:strCache>
                <c:ptCount val="2"/>
                <c:pt idx="0">
                  <c:v>2016</c:v>
                </c:pt>
                <c:pt idx="1">
                  <c:v>-</c:v>
                </c:pt>
              </c:strCache>
            </c:strRef>
          </c:tx>
          <c:spPr>
            <a:solidFill>
              <a:schemeClr val="accent3"/>
            </a:solidFill>
            <a:ln>
              <a:noFill/>
            </a:ln>
            <a:effectLst/>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8387-42D3-B7AF-0C9E3B5E0B1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8387-42D3-B7AF-0C9E3B5E0B1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387-42D3-B7AF-0C9E3B5E0B1C}"/>
                </c:ext>
              </c:extLst>
            </c:dLbl>
            <c:dLbl>
              <c:idx val="6"/>
              <c:layout>
                <c:manualLayout>
                  <c:x val="-8.2220524935749769E-17"/>
                  <c:y val="-6.936015259233572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Лист2!$F$4:$F$11</c:f>
              <c:numCache>
                <c:formatCode>General</c:formatCode>
                <c:ptCount val="8"/>
                <c:pt idx="0">
                  <c:v>0</c:v>
                </c:pt>
                <c:pt idx="1">
                  <c:v>4</c:v>
                </c:pt>
                <c:pt idx="2">
                  <c:v>0</c:v>
                </c:pt>
                <c:pt idx="3">
                  <c:v>0</c:v>
                </c:pt>
                <c:pt idx="4">
                  <c:v>4</c:v>
                </c:pt>
                <c:pt idx="5">
                  <c:v>1</c:v>
                </c:pt>
                <c:pt idx="6">
                  <c:v>0</c:v>
                </c:pt>
                <c:pt idx="7">
                  <c:v>9</c:v>
                </c:pt>
              </c:numCache>
            </c:numRef>
          </c:val>
          <c:extLst xmlns:c16r2="http://schemas.microsoft.com/office/drawing/2015/06/chart">
            <c:ext xmlns:c16="http://schemas.microsoft.com/office/drawing/2014/chart" uri="{C3380CC4-5D6E-409C-BE32-E72D297353CC}">
              <c16:uniqueId val="{00000002-8387-42D3-B7AF-0C9E3B5E0B1C}"/>
            </c:ext>
          </c:extLst>
        </c:ser>
        <c:ser>
          <c:idx val="3"/>
          <c:order val="3"/>
          <c:tx>
            <c:strRef>
              <c:f>Лист2!$G$2:$G$3</c:f>
              <c:strCache>
                <c:ptCount val="2"/>
                <c:pt idx="0">
                  <c:v>2017</c:v>
                </c:pt>
                <c:pt idx="1">
                  <c:v>-</c:v>
                </c:pt>
              </c:strCache>
            </c:strRef>
          </c:tx>
          <c:spPr>
            <a:solidFill>
              <a:schemeClr val="accent4"/>
            </a:solidFill>
            <a:ln>
              <a:noFill/>
            </a:ln>
            <a:effectLst/>
          </c:spPr>
          <c:dLbls>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8387-42D3-B7AF-0C9E3B5E0B1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387-42D3-B7AF-0C9E3B5E0B1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Лист2!$G$4:$G$11</c:f>
              <c:numCache>
                <c:formatCode>General</c:formatCode>
                <c:ptCount val="8"/>
                <c:pt idx="0">
                  <c:v>0</c:v>
                </c:pt>
                <c:pt idx="1">
                  <c:v>5</c:v>
                </c:pt>
                <c:pt idx="2">
                  <c:v>0</c:v>
                </c:pt>
                <c:pt idx="3">
                  <c:v>0</c:v>
                </c:pt>
                <c:pt idx="4">
                  <c:v>1</c:v>
                </c:pt>
                <c:pt idx="5">
                  <c:v>0</c:v>
                </c:pt>
                <c:pt idx="6">
                  <c:v>0</c:v>
                </c:pt>
                <c:pt idx="7">
                  <c:v>6</c:v>
                </c:pt>
              </c:numCache>
            </c:numRef>
          </c:val>
          <c:extLst xmlns:c16r2="http://schemas.microsoft.com/office/drawing/2015/06/chart">
            <c:ext xmlns:c16="http://schemas.microsoft.com/office/drawing/2014/chart" uri="{C3380CC4-5D6E-409C-BE32-E72D297353CC}">
              <c16:uniqueId val="{00000003-8387-42D3-B7AF-0C9E3B5E0B1C}"/>
            </c:ext>
          </c:extLst>
        </c:ser>
        <c:ser>
          <c:idx val="4"/>
          <c:order val="4"/>
          <c:tx>
            <c:strRef>
              <c:f>Лист2!$H$2:$H$3</c:f>
              <c:strCache>
                <c:ptCount val="2"/>
                <c:pt idx="0">
                  <c:v>2018</c:v>
                </c:pt>
                <c:pt idx="1">
                  <c:v>-</c:v>
                </c:pt>
              </c:strCache>
            </c:strRef>
          </c:tx>
          <c:spPr>
            <a:solidFill>
              <a:schemeClr val="accent5"/>
            </a:solidFill>
            <a:ln>
              <a:noFill/>
            </a:ln>
            <a:effectLst/>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8387-42D3-B7AF-0C9E3B5E0B1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8387-42D3-B7AF-0C9E3B5E0B1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8387-42D3-B7AF-0C9E3B5E0B1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387-42D3-B7AF-0C9E3B5E0B1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Лист2!$H$4:$H$11</c:f>
              <c:numCache>
                <c:formatCode>General</c:formatCode>
                <c:ptCount val="8"/>
                <c:pt idx="0">
                  <c:v>0</c:v>
                </c:pt>
                <c:pt idx="1">
                  <c:v>0</c:v>
                </c:pt>
                <c:pt idx="2">
                  <c:v>0</c:v>
                </c:pt>
                <c:pt idx="3">
                  <c:v>0</c:v>
                </c:pt>
                <c:pt idx="4">
                  <c:v>2</c:v>
                </c:pt>
                <c:pt idx="5">
                  <c:v>0</c:v>
                </c:pt>
                <c:pt idx="6">
                  <c:v>0</c:v>
                </c:pt>
                <c:pt idx="7">
                  <c:v>2</c:v>
                </c:pt>
              </c:numCache>
            </c:numRef>
          </c:val>
          <c:extLst xmlns:c16r2="http://schemas.microsoft.com/office/drawing/2015/06/chart">
            <c:ext xmlns:c16="http://schemas.microsoft.com/office/drawing/2014/chart" uri="{C3380CC4-5D6E-409C-BE32-E72D297353CC}">
              <c16:uniqueId val="{00000004-8387-42D3-B7AF-0C9E3B5E0B1C}"/>
            </c:ext>
          </c:extLst>
        </c:ser>
        <c:ser>
          <c:idx val="5"/>
          <c:order val="5"/>
          <c:tx>
            <c:strRef>
              <c:f>Лист2!$I$2:$I$3</c:f>
              <c:strCache>
                <c:ptCount val="2"/>
                <c:pt idx="0">
                  <c:v>2019</c:v>
                </c:pt>
                <c:pt idx="1">
                  <c:v>1</c:v>
                </c:pt>
              </c:strCache>
            </c:strRef>
          </c:tx>
          <c:spPr>
            <a:solidFill>
              <a:schemeClr val="accent6"/>
            </a:solidFill>
            <a:ln>
              <a:noFill/>
            </a:ln>
            <a:effectLst/>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8387-42D3-B7AF-0C9E3B5E0B1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387-42D3-B7AF-0C9E3B5E0B1C}"/>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8387-42D3-B7AF-0C9E3B5E0B1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Лист2!$I$4:$I$11</c:f>
              <c:numCache>
                <c:formatCode>General</c:formatCode>
                <c:ptCount val="8"/>
                <c:pt idx="0">
                  <c:v>0</c:v>
                </c:pt>
                <c:pt idx="1">
                  <c:v>2</c:v>
                </c:pt>
                <c:pt idx="2">
                  <c:v>1</c:v>
                </c:pt>
                <c:pt idx="3">
                  <c:v>0</c:v>
                </c:pt>
                <c:pt idx="4">
                  <c:v>2</c:v>
                </c:pt>
                <c:pt idx="5">
                  <c:v>0</c:v>
                </c:pt>
                <c:pt idx="6">
                  <c:v>0</c:v>
                </c:pt>
                <c:pt idx="7">
                  <c:v>6</c:v>
                </c:pt>
              </c:numCache>
            </c:numRef>
          </c:val>
          <c:extLst xmlns:c16r2="http://schemas.microsoft.com/office/drawing/2015/06/chart">
            <c:ext xmlns:c16="http://schemas.microsoft.com/office/drawing/2014/chart" uri="{C3380CC4-5D6E-409C-BE32-E72D297353CC}">
              <c16:uniqueId val="{00000005-8387-42D3-B7AF-0C9E3B5E0B1C}"/>
            </c:ext>
          </c:extLst>
        </c:ser>
        <c:ser>
          <c:idx val="6"/>
          <c:order val="6"/>
          <c:tx>
            <c:strRef>
              <c:f>Лист2!$J$2:$J$3</c:f>
              <c:strCache>
                <c:ptCount val="2"/>
                <c:pt idx="0">
                  <c:v>2020</c:v>
                </c:pt>
              </c:strCache>
            </c:strRef>
          </c:tx>
          <c:spPr>
            <a:solidFill>
              <a:schemeClr val="accent1">
                <a:lumMod val="60000"/>
              </a:schemeClr>
            </a:solidFill>
            <a:ln>
              <a:noFill/>
            </a:ln>
            <a:effectLst/>
          </c:spPr>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Лист2!$J$4:$J$11</c:f>
              <c:numCache>
                <c:formatCode>General</c:formatCode>
                <c:ptCount val="8"/>
                <c:pt idx="0">
                  <c:v>0</c:v>
                </c:pt>
                <c:pt idx="1">
                  <c:v>2</c:v>
                </c:pt>
                <c:pt idx="2">
                  <c:v>0</c:v>
                </c:pt>
                <c:pt idx="3">
                  <c:v>0</c:v>
                </c:pt>
                <c:pt idx="4">
                  <c:v>1</c:v>
                </c:pt>
                <c:pt idx="5">
                  <c:v>0</c:v>
                </c:pt>
                <c:pt idx="6">
                  <c:v>0</c:v>
                </c:pt>
                <c:pt idx="7">
                  <c:v>0</c:v>
                </c:pt>
              </c:numCache>
            </c:numRef>
          </c:val>
          <c:extLst xmlns:c16r2="http://schemas.microsoft.com/office/drawing/2015/06/chart">
            <c:ext xmlns:c16="http://schemas.microsoft.com/office/drawing/2014/chart" uri="{C3380CC4-5D6E-409C-BE32-E72D297353CC}">
              <c16:uniqueId val="{00000006-8387-42D3-B7AF-0C9E3B5E0B1C}"/>
            </c:ext>
          </c:extLst>
        </c:ser>
        <c:ser>
          <c:idx val="7"/>
          <c:order val="7"/>
          <c:tx>
            <c:strRef>
              <c:f>Лист2!$K$2:$K$3</c:f>
              <c:strCache>
                <c:ptCount val="2"/>
                <c:pt idx="0">
                  <c:v>Общо</c:v>
                </c:pt>
                <c:pt idx="1">
                  <c:v>2</c:v>
                </c:pt>
              </c:strCache>
            </c:strRef>
          </c:tx>
          <c:spPr>
            <a:solidFill>
              <a:schemeClr val="accent2">
                <a:lumMod val="60000"/>
              </a:schemeClr>
            </a:solidFill>
            <a:ln>
              <a:noFill/>
            </a:ln>
            <a:effectLst/>
          </c:spPr>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8387-42D3-B7AF-0C9E3B5E0B1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8387-42D3-B7AF-0C9E3B5E0B1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387-42D3-B7AF-0C9E3B5E0B1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Лист2!$A$4:$C$11</c:f>
              <c:strCache>
                <c:ptCount val="8"/>
                <c:pt idx="0">
                  <c:v>Сблъсък с препятствие</c:v>
                </c:pt>
                <c:pt idx="1">
                  <c:v>Дерайлиране на влак</c:v>
                </c:pt>
                <c:pt idx="2">
                  <c:v>Произшествие на жп прелез</c:v>
                </c:pt>
                <c:pt idx="3">
                  <c:v>Произшествие с човек причинено от ПЖПС в движение</c:v>
                </c:pt>
                <c:pt idx="4">
                  <c:v>Пожар в подвижен състав</c:v>
                </c:pt>
                <c:pt idx="5">
                  <c:v>Произшествие свързано с опасни товари</c:v>
                </c:pt>
                <c:pt idx="6">
                  <c:v>Инциденти</c:v>
                </c:pt>
                <c:pt idx="7">
                  <c:v>Общо:</c:v>
                </c:pt>
              </c:strCache>
              <c:extLst xmlns:c16r2="http://schemas.microsoft.com/office/drawing/2015/06/chart"/>
            </c:strRef>
          </c:cat>
          <c:val>
            <c:numRef>
              <c:f>Лист2!$K$4:$K$11</c:f>
              <c:numCache>
                <c:formatCode>General</c:formatCode>
                <c:ptCount val="8"/>
                <c:pt idx="0">
                  <c:v>0</c:v>
                </c:pt>
                <c:pt idx="1">
                  <c:v>17</c:v>
                </c:pt>
                <c:pt idx="2">
                  <c:v>3</c:v>
                </c:pt>
                <c:pt idx="3">
                  <c:v>0</c:v>
                </c:pt>
                <c:pt idx="4">
                  <c:v>16</c:v>
                </c:pt>
                <c:pt idx="5">
                  <c:v>1</c:v>
                </c:pt>
                <c:pt idx="6">
                  <c:v>0</c:v>
                </c:pt>
                <c:pt idx="7">
                  <c:v>39</c:v>
                </c:pt>
              </c:numCache>
            </c:numRef>
          </c:val>
          <c:extLst xmlns:c16r2="http://schemas.microsoft.com/office/drawing/2015/06/chart">
            <c:ext xmlns:c16="http://schemas.microsoft.com/office/drawing/2014/chart" uri="{C3380CC4-5D6E-409C-BE32-E72D297353CC}">
              <c16:uniqueId val="{00000007-8387-42D3-B7AF-0C9E3B5E0B1C}"/>
            </c:ext>
          </c:extLst>
        </c:ser>
        <c:dLbls/>
        <c:gapWidth val="182"/>
        <c:axId val="74713344"/>
        <c:axId val="74743808"/>
      </c:barChart>
      <c:catAx>
        <c:axId val="7471334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bg-BG"/>
          </a:p>
        </c:txPr>
        <c:crossAx val="74743808"/>
        <c:crosses val="autoZero"/>
        <c:auto val="1"/>
        <c:lblAlgn val="ctr"/>
        <c:lblOffset val="100"/>
      </c:catAx>
      <c:valAx>
        <c:axId val="7474380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bg-BG"/>
          </a:p>
        </c:txPr>
        <c:crossAx val="74713344"/>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bg-BG"/>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800"/>
      </a:pPr>
      <a:endParaRPr lang="bg-BG"/>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bg-BG"/>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bg-BG" b="1">
                <a:latin typeface="Times New Roman" panose="02020603050405020304" pitchFamily="18" charset="0"/>
                <a:cs typeface="Times New Roman" panose="02020603050405020304" pitchFamily="18" charset="0"/>
              </a:rPr>
              <a:t>Препоръки 2012 - 2020</a:t>
            </a:r>
            <a:r>
              <a:rPr lang="bg-BG" b="1" baseline="0">
                <a:latin typeface="Times New Roman" panose="02020603050405020304" pitchFamily="18" charset="0"/>
                <a:cs typeface="Times New Roman" panose="02020603050405020304" pitchFamily="18" charset="0"/>
              </a:rPr>
              <a:t> година</a:t>
            </a:r>
            <a:endParaRPr lang="bg-BG" b="1">
              <a:latin typeface="Times New Roman" panose="02020603050405020304" pitchFamily="18" charset="0"/>
              <a:cs typeface="Times New Roman" panose="02020603050405020304" pitchFamily="18" charset="0"/>
            </a:endParaRPr>
          </a:p>
        </c:rich>
      </c:tx>
      <c:layout/>
      <c:spPr>
        <a:noFill/>
        <a:ln>
          <a:noFill/>
        </a:ln>
        <a:effectLst/>
      </c:spPr>
    </c:title>
    <c:plotArea>
      <c:layout/>
      <c:barChart>
        <c:barDir val="col"/>
        <c:grouping val="clustered"/>
        <c:ser>
          <c:idx val="0"/>
          <c:order val="0"/>
          <c:tx>
            <c:strRef>
              <c:f>Лист1!$C$2</c:f>
              <c:strCache>
                <c:ptCount val="1"/>
                <c:pt idx="0">
                  <c:v>Дадени препоръки</c:v>
                </c:pt>
              </c:strCache>
            </c:strRef>
          </c:tx>
          <c:spPr>
            <a:solidFill>
              <a:schemeClr val="accent1"/>
            </a:solidFill>
            <a:ln>
              <a:noFill/>
            </a:ln>
            <a:effectLst/>
          </c:spPr>
          <c:dLbls>
            <c:dLbl>
              <c:idx val="9"/>
              <c:layout/>
              <c:tx>
                <c:rich>
                  <a:bodyPr/>
                  <a:lstStyle/>
                  <a:p>
                    <a:r>
                      <a:rPr lang="en-US"/>
                      <a:t>153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2ED-45F3-BDE5-7C69363D00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Лист1!$C$3:$C$12</c:f>
              <c:numCache>
                <c:formatCode>General</c:formatCode>
                <c:ptCount val="10"/>
                <c:pt idx="0">
                  <c:v>7</c:v>
                </c:pt>
                <c:pt idx="1">
                  <c:v>16</c:v>
                </c:pt>
                <c:pt idx="2">
                  <c:v>16</c:v>
                </c:pt>
                <c:pt idx="3">
                  <c:v>10</c:v>
                </c:pt>
                <c:pt idx="4">
                  <c:v>27</c:v>
                </c:pt>
                <c:pt idx="5">
                  <c:v>28</c:v>
                </c:pt>
                <c:pt idx="6">
                  <c:v>11</c:v>
                </c:pt>
                <c:pt idx="7">
                  <c:v>23</c:v>
                </c:pt>
                <c:pt idx="8">
                  <c:v>14</c:v>
                </c:pt>
                <c:pt idx="9">
                  <c:v>152</c:v>
                </c:pt>
              </c:numCache>
            </c:numRef>
          </c:val>
          <c:extLst xmlns:c16r2="http://schemas.microsoft.com/office/drawing/2015/06/chart">
            <c:ext xmlns:c16="http://schemas.microsoft.com/office/drawing/2014/chart" uri="{C3380CC4-5D6E-409C-BE32-E72D297353CC}">
              <c16:uniqueId val="{00000000-D2ED-45F3-BDE5-7C69363D0055}"/>
            </c:ext>
          </c:extLst>
        </c:ser>
        <c:ser>
          <c:idx val="1"/>
          <c:order val="1"/>
          <c:tx>
            <c:strRef>
              <c:f>Лист1!$D$2</c:f>
              <c:strCache>
                <c:ptCount val="1"/>
                <c:pt idx="0">
                  <c:v>Изпълнени</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Лист1!$D$3:$D$12</c:f>
              <c:numCache>
                <c:formatCode>General</c:formatCode>
                <c:ptCount val="10"/>
                <c:pt idx="0">
                  <c:v>2</c:v>
                </c:pt>
                <c:pt idx="1">
                  <c:v>8</c:v>
                </c:pt>
                <c:pt idx="2">
                  <c:v>7</c:v>
                </c:pt>
                <c:pt idx="3">
                  <c:v>8</c:v>
                </c:pt>
                <c:pt idx="4">
                  <c:v>19</c:v>
                </c:pt>
                <c:pt idx="5">
                  <c:v>17</c:v>
                </c:pt>
                <c:pt idx="6">
                  <c:v>11</c:v>
                </c:pt>
                <c:pt idx="7">
                  <c:v>20</c:v>
                </c:pt>
                <c:pt idx="8">
                  <c:v>8</c:v>
                </c:pt>
                <c:pt idx="9">
                  <c:v>100</c:v>
                </c:pt>
              </c:numCache>
            </c:numRef>
          </c:val>
          <c:extLst xmlns:c16r2="http://schemas.microsoft.com/office/drawing/2015/06/chart">
            <c:ext xmlns:c16="http://schemas.microsoft.com/office/drawing/2014/chart" uri="{C3380CC4-5D6E-409C-BE32-E72D297353CC}">
              <c16:uniqueId val="{00000001-D2ED-45F3-BDE5-7C69363D0055}"/>
            </c:ext>
          </c:extLst>
        </c:ser>
        <c:ser>
          <c:idx val="2"/>
          <c:order val="2"/>
          <c:tx>
            <c:strRef>
              <c:f>Лист1!$E$2</c:f>
              <c:strCache>
                <c:ptCount val="1"/>
                <c:pt idx="0">
                  <c:v>В процес на изпълнение</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Лист1!$E$3:$E$12</c:f>
              <c:numCache>
                <c:formatCode>General</c:formatCode>
                <c:ptCount val="10"/>
                <c:pt idx="0">
                  <c:v>1</c:v>
                </c:pt>
                <c:pt idx="1">
                  <c:v>6</c:v>
                </c:pt>
                <c:pt idx="2">
                  <c:v>4</c:v>
                </c:pt>
                <c:pt idx="3">
                  <c:v>2</c:v>
                </c:pt>
                <c:pt idx="4">
                  <c:v>5</c:v>
                </c:pt>
                <c:pt idx="5">
                  <c:v>5</c:v>
                </c:pt>
                <c:pt idx="6">
                  <c:v>0</c:v>
                </c:pt>
                <c:pt idx="7">
                  <c:v>2</c:v>
                </c:pt>
                <c:pt idx="8">
                  <c:v>2</c:v>
                </c:pt>
                <c:pt idx="9">
                  <c:v>27</c:v>
                </c:pt>
              </c:numCache>
            </c:numRef>
          </c:val>
          <c:extLst xmlns:c16r2="http://schemas.microsoft.com/office/drawing/2015/06/chart">
            <c:ext xmlns:c16="http://schemas.microsoft.com/office/drawing/2014/chart" uri="{C3380CC4-5D6E-409C-BE32-E72D297353CC}">
              <c16:uniqueId val="{00000002-D2ED-45F3-BDE5-7C69363D0055}"/>
            </c:ext>
          </c:extLst>
        </c:ser>
        <c:ser>
          <c:idx val="3"/>
          <c:order val="3"/>
          <c:tx>
            <c:strRef>
              <c:f>Лист1!$F$2</c:f>
              <c:strCache>
                <c:ptCount val="1"/>
                <c:pt idx="0">
                  <c:v>Приети и неизпълнени</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Лист1!$B$3:$B$12</c:f>
              <c:strCache>
                <c:ptCount val="10"/>
                <c:pt idx="0">
                  <c:v>2012</c:v>
                </c:pt>
                <c:pt idx="1">
                  <c:v>2013</c:v>
                </c:pt>
                <c:pt idx="2">
                  <c:v>2014</c:v>
                </c:pt>
                <c:pt idx="3">
                  <c:v>2015</c:v>
                </c:pt>
                <c:pt idx="4">
                  <c:v>2016</c:v>
                </c:pt>
                <c:pt idx="5">
                  <c:v>2017</c:v>
                </c:pt>
                <c:pt idx="6">
                  <c:v>2018</c:v>
                </c:pt>
                <c:pt idx="7">
                  <c:v>2019</c:v>
                </c:pt>
                <c:pt idx="8">
                  <c:v>2020</c:v>
                </c:pt>
                <c:pt idx="9">
                  <c:v>Общо</c:v>
                </c:pt>
              </c:strCache>
            </c:strRef>
          </c:cat>
          <c:val>
            <c:numRef>
              <c:f>Лист1!$F$3:$F$12</c:f>
              <c:numCache>
                <c:formatCode>General</c:formatCode>
                <c:ptCount val="10"/>
                <c:pt idx="0">
                  <c:v>4</c:v>
                </c:pt>
                <c:pt idx="1">
                  <c:v>2</c:v>
                </c:pt>
                <c:pt idx="2">
                  <c:v>5</c:v>
                </c:pt>
                <c:pt idx="3">
                  <c:v>0</c:v>
                </c:pt>
                <c:pt idx="4">
                  <c:v>3</c:v>
                </c:pt>
                <c:pt idx="5">
                  <c:v>6</c:v>
                </c:pt>
                <c:pt idx="6">
                  <c:v>0</c:v>
                </c:pt>
                <c:pt idx="7">
                  <c:v>1</c:v>
                </c:pt>
                <c:pt idx="8">
                  <c:v>4</c:v>
                </c:pt>
                <c:pt idx="9">
                  <c:v>25</c:v>
                </c:pt>
              </c:numCache>
            </c:numRef>
          </c:val>
          <c:extLst xmlns:c16r2="http://schemas.microsoft.com/office/drawing/2015/06/chart">
            <c:ext xmlns:c16="http://schemas.microsoft.com/office/drawing/2014/chart" uri="{C3380CC4-5D6E-409C-BE32-E72D297353CC}">
              <c16:uniqueId val="{00000003-D2ED-45F3-BDE5-7C69363D0055}"/>
            </c:ext>
          </c:extLst>
        </c:ser>
        <c:dLbls/>
        <c:gapWidth val="219"/>
        <c:overlap val="-27"/>
        <c:axId val="75044352"/>
        <c:axId val="75045888"/>
      </c:barChart>
      <c:catAx>
        <c:axId val="750443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75045888"/>
        <c:crosses val="autoZero"/>
        <c:auto val="1"/>
        <c:lblAlgn val="ctr"/>
        <c:lblOffset val="100"/>
      </c:catAx>
      <c:valAx>
        <c:axId val="750458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75044352"/>
        <c:crosses val="autoZero"/>
        <c:crossBetween val="between"/>
      </c:valAx>
      <c:spPr>
        <a:noFill/>
        <a:ln>
          <a:noFill/>
        </a:ln>
        <a:effectLst/>
      </c:spPr>
    </c:plotArea>
    <c:legend>
      <c:legendPos val="b"/>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C5CC19-4042-421B-977B-4FAA21B6735E}" type="doc">
      <dgm:prSet loTypeId="urn:microsoft.com/office/officeart/2008/layout/HorizontalMultiLevelHierarchy" loCatId="hierarchy" qsTypeId="urn:microsoft.com/office/officeart/2005/8/quickstyle/simple1" qsCatId="simple" csTypeId="urn:microsoft.com/office/officeart/2005/8/colors/colorful1#1" csCatId="colorful" phldr="1"/>
      <dgm:spPr/>
      <dgm:t>
        <a:bodyPr/>
        <a:lstStyle/>
        <a:p>
          <a:endParaRPr lang="en-US"/>
        </a:p>
      </dgm:t>
    </dgm:pt>
    <dgm:pt modelId="{B0F5E48E-606A-4112-B99A-FCC524D965AF}">
      <dgm:prSet phldrT="[Text]" custT="1"/>
      <dgm:spPr/>
      <dgm:t>
        <a:bodyPr/>
        <a:lstStyle/>
        <a:p>
          <a:pPr algn="ctr"/>
          <a:r>
            <a:rPr lang="bg-BG" sz="1400" b="0"/>
            <a:t>НБРПЖТ</a:t>
          </a:r>
          <a:endParaRPr lang="en-US" sz="1400" b="0"/>
        </a:p>
      </dgm:t>
    </dgm:pt>
    <dgm:pt modelId="{123948B0-AFA3-4DF2-9DC9-B1D784D47483}" type="parTrans" cxnId="{EC158C02-CE02-4017-B6BF-C67B83EEBB63}">
      <dgm:prSet/>
      <dgm:spPr/>
      <dgm:t>
        <a:bodyPr/>
        <a:lstStyle/>
        <a:p>
          <a:pPr algn="ctr"/>
          <a:endParaRPr lang="en-US"/>
        </a:p>
      </dgm:t>
    </dgm:pt>
    <dgm:pt modelId="{91ABD9BC-F221-4C8C-863F-D0CEA2D085B8}" type="sibTrans" cxnId="{EC158C02-CE02-4017-B6BF-C67B83EEBB63}">
      <dgm:prSet/>
      <dgm:spPr/>
      <dgm:t>
        <a:bodyPr/>
        <a:lstStyle/>
        <a:p>
          <a:pPr algn="ctr"/>
          <a:endParaRPr lang="en-US"/>
        </a:p>
      </dgm:t>
    </dgm:pt>
    <dgm:pt modelId="{D875F8CF-AE64-4A85-AB1D-CBC2D7B9AE69}">
      <dgm:prSet phldrT="[Text]" custT="1"/>
      <dgm:spPr/>
      <dgm:t>
        <a:bodyPr/>
        <a:lstStyle/>
        <a:p>
          <a:pPr algn="ctr"/>
          <a:r>
            <a:rPr lang="bg-BG" sz="1200"/>
            <a:t>Управител на железопътната инфраструктура (ДП НКЖИ)</a:t>
          </a:r>
          <a:endParaRPr lang="en-US" sz="1200"/>
        </a:p>
      </dgm:t>
    </dgm:pt>
    <dgm:pt modelId="{AA66E84A-33E7-4153-894E-8EEB6AD35C9D}" type="parTrans" cxnId="{F0CC73B3-A343-485D-96C8-3373FF363B07}">
      <dgm:prSet/>
      <dgm:spPr/>
      <dgm:t>
        <a:bodyPr/>
        <a:lstStyle/>
        <a:p>
          <a:pPr algn="ctr"/>
          <a:endParaRPr lang="en-US"/>
        </a:p>
      </dgm:t>
    </dgm:pt>
    <dgm:pt modelId="{9FDE8231-D7FF-4445-91BC-6BEBFE2868F7}" type="sibTrans" cxnId="{F0CC73B3-A343-485D-96C8-3373FF363B07}">
      <dgm:prSet/>
      <dgm:spPr/>
      <dgm:t>
        <a:bodyPr/>
        <a:lstStyle/>
        <a:p>
          <a:pPr algn="ctr"/>
          <a:endParaRPr lang="en-US"/>
        </a:p>
      </dgm:t>
    </dgm:pt>
    <dgm:pt modelId="{462D927B-D7CF-47B6-ACBD-F9366C3A8EDF}">
      <dgm:prSet phldrT="[Text]" custT="1"/>
      <dgm:spPr/>
      <dgm:t>
        <a:bodyPr/>
        <a:lstStyle/>
        <a:p>
          <a:pPr algn="ctr"/>
          <a:r>
            <a:rPr lang="bg-BG" sz="1200"/>
            <a:t>Железопътни предприятия</a:t>
          </a:r>
          <a:endParaRPr lang="en-US" sz="1200"/>
        </a:p>
      </dgm:t>
    </dgm:pt>
    <dgm:pt modelId="{5D5C59EA-0B4D-4B4B-8A88-A8C041270781}" type="parTrans" cxnId="{943F2BBD-0801-4003-A053-F8690D28D937}">
      <dgm:prSet/>
      <dgm:spPr/>
      <dgm:t>
        <a:bodyPr/>
        <a:lstStyle/>
        <a:p>
          <a:pPr algn="ctr"/>
          <a:endParaRPr lang="en-US"/>
        </a:p>
      </dgm:t>
    </dgm:pt>
    <dgm:pt modelId="{222F135D-A0CB-469C-8937-9F7638E00D37}" type="sibTrans" cxnId="{943F2BBD-0801-4003-A053-F8690D28D937}">
      <dgm:prSet/>
      <dgm:spPr/>
      <dgm:t>
        <a:bodyPr/>
        <a:lstStyle/>
        <a:p>
          <a:pPr algn="ctr"/>
          <a:endParaRPr lang="en-US"/>
        </a:p>
      </dgm:t>
    </dgm:pt>
    <dgm:pt modelId="{ACDDB3E7-B4AB-47C4-96BF-060DF60CCCA1}">
      <dgm:prSet custT="1"/>
      <dgm:spPr/>
      <dgm:t>
        <a:bodyPr/>
        <a:lstStyle/>
        <a:p>
          <a:pPr algn="ctr"/>
          <a:r>
            <a:rPr lang="bg-BG" sz="1200"/>
            <a:t>Научно-изследователски институти</a:t>
          </a:r>
          <a:endParaRPr lang="en-US" sz="1200"/>
        </a:p>
      </dgm:t>
    </dgm:pt>
    <dgm:pt modelId="{C6FAC775-E2F2-448D-8C6D-ED18AC5103BC}" type="parTrans" cxnId="{7D2BD86C-0C03-4581-A054-A7F8C587D61D}">
      <dgm:prSet/>
      <dgm:spPr/>
      <dgm:t>
        <a:bodyPr/>
        <a:lstStyle/>
        <a:p>
          <a:pPr algn="ctr"/>
          <a:endParaRPr lang="en-US"/>
        </a:p>
      </dgm:t>
    </dgm:pt>
    <dgm:pt modelId="{06C433D5-DCA1-4199-9ED8-0A828C0651D5}" type="sibTrans" cxnId="{7D2BD86C-0C03-4581-A054-A7F8C587D61D}">
      <dgm:prSet/>
      <dgm:spPr/>
      <dgm:t>
        <a:bodyPr/>
        <a:lstStyle/>
        <a:p>
          <a:pPr algn="ctr"/>
          <a:endParaRPr lang="en-US"/>
        </a:p>
      </dgm:t>
    </dgm:pt>
    <dgm:pt modelId="{BDA8878B-18B4-40F7-B062-1E0A74E78C75}">
      <dgm:prSet custT="1"/>
      <dgm:spPr/>
      <dgm:t>
        <a:bodyPr/>
        <a:lstStyle/>
        <a:p>
          <a:pPr algn="ctr"/>
          <a:r>
            <a:rPr lang="bg-BG" sz="1200"/>
            <a:t>Центрове за професионална квалификация</a:t>
          </a:r>
          <a:endParaRPr lang="en-US" sz="1200"/>
        </a:p>
      </dgm:t>
    </dgm:pt>
    <dgm:pt modelId="{40606344-A1CF-4845-9670-8880DEC8CAE6}" type="parTrans" cxnId="{2F1B9ECA-AF7B-4F5F-BC49-F1DE7B0D4FCF}">
      <dgm:prSet/>
      <dgm:spPr/>
      <dgm:t>
        <a:bodyPr/>
        <a:lstStyle/>
        <a:p>
          <a:pPr algn="ctr"/>
          <a:endParaRPr lang="en-US"/>
        </a:p>
      </dgm:t>
    </dgm:pt>
    <dgm:pt modelId="{A13D2F99-C186-41A1-B148-6E874632BC4E}" type="sibTrans" cxnId="{2F1B9ECA-AF7B-4F5F-BC49-F1DE7B0D4FCF}">
      <dgm:prSet/>
      <dgm:spPr/>
      <dgm:t>
        <a:bodyPr/>
        <a:lstStyle/>
        <a:p>
          <a:pPr algn="ctr"/>
          <a:endParaRPr lang="en-US"/>
        </a:p>
      </dgm:t>
    </dgm:pt>
    <dgm:pt modelId="{DF1F3823-238D-4F41-B98C-B05FF8F66536}">
      <dgm:prSet custT="1"/>
      <dgm:spPr/>
      <dgm:t>
        <a:bodyPr/>
        <a:lstStyle/>
        <a:p>
          <a:pPr algn="ctr"/>
          <a:r>
            <a:rPr lang="bg-BG" sz="1200">
              <a:ln/>
            </a:rPr>
            <a:t>Национален орган по безопасност (ИАЖА)</a:t>
          </a:r>
          <a:endParaRPr lang="en-US" sz="1200">
            <a:ln/>
          </a:endParaRPr>
        </a:p>
      </dgm:t>
    </dgm:pt>
    <dgm:pt modelId="{D45D2DE9-05A3-4F7F-8119-D8B82600EC86}" type="parTrans" cxnId="{23702DBA-DB11-406A-BBE9-11BB9F8AFC95}">
      <dgm:prSet/>
      <dgm:spPr/>
      <dgm:t>
        <a:bodyPr/>
        <a:lstStyle/>
        <a:p>
          <a:pPr algn="ctr"/>
          <a:endParaRPr lang="en-US"/>
        </a:p>
      </dgm:t>
    </dgm:pt>
    <dgm:pt modelId="{246AD42C-AE0B-4CD3-BDF0-652CF78C5F65}" type="sibTrans" cxnId="{23702DBA-DB11-406A-BBE9-11BB9F8AFC95}">
      <dgm:prSet/>
      <dgm:spPr/>
      <dgm:t>
        <a:bodyPr/>
        <a:lstStyle/>
        <a:p>
          <a:pPr algn="ctr"/>
          <a:endParaRPr lang="en-US"/>
        </a:p>
      </dgm:t>
    </dgm:pt>
    <dgm:pt modelId="{62F922FA-1CE8-4242-8CB4-37A0570E3268}">
      <dgm:prSet custT="1"/>
      <dgm:spPr/>
      <dgm:t>
        <a:bodyPr/>
        <a:lstStyle/>
        <a:p>
          <a:pPr algn="ctr"/>
          <a:r>
            <a:rPr lang="bg-BG" sz="1200"/>
            <a:t>Разследващи органи на Прокуратура и МВР</a:t>
          </a:r>
          <a:endParaRPr lang="en-US" sz="1200"/>
        </a:p>
      </dgm:t>
    </dgm:pt>
    <dgm:pt modelId="{A0F88D35-EB0F-48E7-96E8-CA9D3F4D67A3}" type="parTrans" cxnId="{862CDA77-0EC8-4712-AB3A-ADD7FF9D5EB0}">
      <dgm:prSet/>
      <dgm:spPr/>
      <dgm:t>
        <a:bodyPr/>
        <a:lstStyle/>
        <a:p>
          <a:pPr algn="ctr"/>
          <a:endParaRPr lang="en-US"/>
        </a:p>
      </dgm:t>
    </dgm:pt>
    <dgm:pt modelId="{9F987D91-C9EB-405E-ACDD-2B0BC913988E}" type="sibTrans" cxnId="{862CDA77-0EC8-4712-AB3A-ADD7FF9D5EB0}">
      <dgm:prSet/>
      <dgm:spPr/>
      <dgm:t>
        <a:bodyPr/>
        <a:lstStyle/>
        <a:p>
          <a:pPr algn="ctr"/>
          <a:endParaRPr lang="en-US"/>
        </a:p>
      </dgm:t>
    </dgm:pt>
    <dgm:pt modelId="{52C037AF-0900-4107-A128-B092BE3F6B66}">
      <dgm:prSet custT="1"/>
      <dgm:spPr/>
      <dgm:t>
        <a:bodyPr/>
        <a:lstStyle/>
        <a:p>
          <a:pPr algn="ctr"/>
          <a:r>
            <a:rPr lang="bg-BG" sz="1200"/>
            <a:t>Специализирани висши учебни заведения</a:t>
          </a:r>
          <a:endParaRPr lang="en-US" sz="1200"/>
        </a:p>
      </dgm:t>
    </dgm:pt>
    <dgm:pt modelId="{E1D9BDA5-8A9F-4341-8F6A-D2083E16A0F8}" type="parTrans" cxnId="{4DFF93BA-9292-4B4F-A8A8-2123A91199D7}">
      <dgm:prSet/>
      <dgm:spPr/>
      <dgm:t>
        <a:bodyPr/>
        <a:lstStyle/>
        <a:p>
          <a:pPr algn="ctr"/>
          <a:endParaRPr lang="en-US"/>
        </a:p>
      </dgm:t>
    </dgm:pt>
    <dgm:pt modelId="{4B86BE12-75EF-4B9C-98AF-4E7465C6AF7F}" type="sibTrans" cxnId="{4DFF93BA-9292-4B4F-A8A8-2123A91199D7}">
      <dgm:prSet/>
      <dgm:spPr/>
      <dgm:t>
        <a:bodyPr/>
        <a:lstStyle/>
        <a:p>
          <a:pPr algn="ctr"/>
          <a:endParaRPr lang="en-US"/>
        </a:p>
      </dgm:t>
    </dgm:pt>
    <dgm:pt modelId="{1C461230-6718-4189-A8A3-CB7670777FC0}">
      <dgm:prSet custT="1"/>
      <dgm:spPr/>
      <dgm:t>
        <a:bodyPr/>
        <a:lstStyle/>
        <a:p>
          <a:pPr algn="ctr"/>
          <a:r>
            <a:rPr lang="bg-BG" sz="1200"/>
            <a:t>Национални многопрофилни транспортни болници в страната</a:t>
          </a:r>
          <a:endParaRPr lang="en-US" sz="1200"/>
        </a:p>
      </dgm:t>
    </dgm:pt>
    <dgm:pt modelId="{D0C0178D-0C0D-4962-B2BA-6143CCD7EDC1}" type="parTrans" cxnId="{3D64F057-A41E-4A7F-A6AF-D6DAC575C4F3}">
      <dgm:prSet/>
      <dgm:spPr/>
      <dgm:t>
        <a:bodyPr/>
        <a:lstStyle/>
        <a:p>
          <a:pPr algn="ctr"/>
          <a:endParaRPr lang="en-US"/>
        </a:p>
      </dgm:t>
    </dgm:pt>
    <dgm:pt modelId="{E5B1A0C8-38C2-44E4-9EAA-E3B1F0FA200A}" type="sibTrans" cxnId="{3D64F057-A41E-4A7F-A6AF-D6DAC575C4F3}">
      <dgm:prSet/>
      <dgm:spPr/>
      <dgm:t>
        <a:bodyPr/>
        <a:lstStyle/>
        <a:p>
          <a:pPr algn="ctr"/>
          <a:endParaRPr lang="en-US"/>
        </a:p>
      </dgm:t>
    </dgm:pt>
    <dgm:pt modelId="{6F199E79-EA70-4EEE-AEE4-9518B91A67D1}" type="pres">
      <dgm:prSet presAssocID="{B4C5CC19-4042-421B-977B-4FAA21B6735E}" presName="Name0" presStyleCnt="0">
        <dgm:presLayoutVars>
          <dgm:chPref val="1"/>
          <dgm:dir/>
          <dgm:animOne val="branch"/>
          <dgm:animLvl val="lvl"/>
          <dgm:resizeHandles val="exact"/>
        </dgm:presLayoutVars>
      </dgm:prSet>
      <dgm:spPr/>
      <dgm:t>
        <a:bodyPr/>
        <a:lstStyle/>
        <a:p>
          <a:endParaRPr lang="en-US"/>
        </a:p>
      </dgm:t>
    </dgm:pt>
    <dgm:pt modelId="{49B16CE7-0171-4CE5-939A-F80634952981}" type="pres">
      <dgm:prSet presAssocID="{B0F5E48E-606A-4112-B99A-FCC524D965AF}" presName="root1" presStyleCnt="0"/>
      <dgm:spPr/>
      <dgm:t>
        <a:bodyPr/>
        <a:lstStyle/>
        <a:p>
          <a:endParaRPr lang="bg-BG"/>
        </a:p>
      </dgm:t>
    </dgm:pt>
    <dgm:pt modelId="{688351C7-270A-4E26-B3E1-378DDCDDB5B2}" type="pres">
      <dgm:prSet presAssocID="{B0F5E48E-606A-4112-B99A-FCC524D965AF}" presName="LevelOneTextNode" presStyleLbl="node0" presStyleIdx="0" presStyleCnt="1" custAng="5400000" custScaleX="82464" custScaleY="28015" custLinFactNeighborX="-77301" custLinFactNeighborY="-270">
        <dgm:presLayoutVars>
          <dgm:chPref val="3"/>
        </dgm:presLayoutVars>
      </dgm:prSet>
      <dgm:spPr/>
      <dgm:t>
        <a:bodyPr/>
        <a:lstStyle/>
        <a:p>
          <a:endParaRPr lang="en-US"/>
        </a:p>
      </dgm:t>
    </dgm:pt>
    <dgm:pt modelId="{0C3F3F8B-2B17-4B29-9432-41E895A3622C}" type="pres">
      <dgm:prSet presAssocID="{B0F5E48E-606A-4112-B99A-FCC524D965AF}" presName="level2hierChild" presStyleCnt="0"/>
      <dgm:spPr/>
      <dgm:t>
        <a:bodyPr/>
        <a:lstStyle/>
        <a:p>
          <a:endParaRPr lang="bg-BG"/>
        </a:p>
      </dgm:t>
    </dgm:pt>
    <dgm:pt modelId="{9DCBE7F9-F2FE-4E9B-8C78-F14BDB529FB6}" type="pres">
      <dgm:prSet presAssocID="{D45D2DE9-05A3-4F7F-8119-D8B82600EC86}" presName="conn2-1" presStyleLbl="parChTrans1D2" presStyleIdx="0" presStyleCnt="8"/>
      <dgm:spPr/>
      <dgm:t>
        <a:bodyPr/>
        <a:lstStyle/>
        <a:p>
          <a:endParaRPr lang="en-US"/>
        </a:p>
      </dgm:t>
    </dgm:pt>
    <dgm:pt modelId="{FAAC2391-A54A-4BEA-8799-F3AE09B915C3}" type="pres">
      <dgm:prSet presAssocID="{D45D2DE9-05A3-4F7F-8119-D8B82600EC86}" presName="connTx" presStyleLbl="parChTrans1D2" presStyleIdx="0" presStyleCnt="8"/>
      <dgm:spPr/>
      <dgm:t>
        <a:bodyPr/>
        <a:lstStyle/>
        <a:p>
          <a:endParaRPr lang="en-US"/>
        </a:p>
      </dgm:t>
    </dgm:pt>
    <dgm:pt modelId="{E7B7FA0E-400B-4D77-8923-5A53DF799E24}" type="pres">
      <dgm:prSet presAssocID="{DF1F3823-238D-4F41-B98C-B05FF8F66536}" presName="root2" presStyleCnt="0"/>
      <dgm:spPr/>
      <dgm:t>
        <a:bodyPr/>
        <a:lstStyle/>
        <a:p>
          <a:endParaRPr lang="bg-BG"/>
        </a:p>
      </dgm:t>
    </dgm:pt>
    <dgm:pt modelId="{B4B78D01-56E6-4428-B7F6-65625F9FF416}" type="pres">
      <dgm:prSet presAssocID="{DF1F3823-238D-4F41-B98C-B05FF8F66536}" presName="LevelTwoTextNode" presStyleLbl="node2" presStyleIdx="0" presStyleCnt="8" custScaleX="110770" custScaleY="61306" custLinFactNeighborX="433" custLinFactNeighborY="-297">
        <dgm:presLayoutVars>
          <dgm:chPref val="3"/>
        </dgm:presLayoutVars>
      </dgm:prSet>
      <dgm:spPr/>
      <dgm:t>
        <a:bodyPr/>
        <a:lstStyle/>
        <a:p>
          <a:endParaRPr lang="en-US"/>
        </a:p>
      </dgm:t>
    </dgm:pt>
    <dgm:pt modelId="{7CA36DEC-40B1-4366-9CED-1892B78CCEBB}" type="pres">
      <dgm:prSet presAssocID="{DF1F3823-238D-4F41-B98C-B05FF8F66536}" presName="level3hierChild" presStyleCnt="0"/>
      <dgm:spPr/>
      <dgm:t>
        <a:bodyPr/>
        <a:lstStyle/>
        <a:p>
          <a:endParaRPr lang="bg-BG"/>
        </a:p>
      </dgm:t>
    </dgm:pt>
    <dgm:pt modelId="{81F5AAA7-8401-49AA-9C59-8A80C41DBC29}" type="pres">
      <dgm:prSet presAssocID="{A0F88D35-EB0F-48E7-96E8-CA9D3F4D67A3}" presName="conn2-1" presStyleLbl="parChTrans1D2" presStyleIdx="1" presStyleCnt="8"/>
      <dgm:spPr/>
      <dgm:t>
        <a:bodyPr/>
        <a:lstStyle/>
        <a:p>
          <a:endParaRPr lang="en-US"/>
        </a:p>
      </dgm:t>
    </dgm:pt>
    <dgm:pt modelId="{2FD9055B-A164-4A06-ADB6-D29AB6C4F8A2}" type="pres">
      <dgm:prSet presAssocID="{A0F88D35-EB0F-48E7-96E8-CA9D3F4D67A3}" presName="connTx" presStyleLbl="parChTrans1D2" presStyleIdx="1" presStyleCnt="8"/>
      <dgm:spPr/>
      <dgm:t>
        <a:bodyPr/>
        <a:lstStyle/>
        <a:p>
          <a:endParaRPr lang="en-US"/>
        </a:p>
      </dgm:t>
    </dgm:pt>
    <dgm:pt modelId="{02122544-720B-4305-AAAC-64388EF3D7E6}" type="pres">
      <dgm:prSet presAssocID="{62F922FA-1CE8-4242-8CB4-37A0570E3268}" presName="root2" presStyleCnt="0"/>
      <dgm:spPr/>
      <dgm:t>
        <a:bodyPr/>
        <a:lstStyle/>
        <a:p>
          <a:endParaRPr lang="bg-BG"/>
        </a:p>
      </dgm:t>
    </dgm:pt>
    <dgm:pt modelId="{FA873E7D-1175-4F7E-972A-A47D775F41D6}" type="pres">
      <dgm:prSet presAssocID="{62F922FA-1CE8-4242-8CB4-37A0570E3268}" presName="LevelTwoTextNode" presStyleLbl="node2" presStyleIdx="1" presStyleCnt="8" custScaleX="111466" custScaleY="60315">
        <dgm:presLayoutVars>
          <dgm:chPref val="3"/>
        </dgm:presLayoutVars>
      </dgm:prSet>
      <dgm:spPr/>
      <dgm:t>
        <a:bodyPr/>
        <a:lstStyle/>
        <a:p>
          <a:endParaRPr lang="en-US"/>
        </a:p>
      </dgm:t>
    </dgm:pt>
    <dgm:pt modelId="{72E36AE6-4692-42EA-85D5-60CBF1F7EE47}" type="pres">
      <dgm:prSet presAssocID="{62F922FA-1CE8-4242-8CB4-37A0570E3268}" presName="level3hierChild" presStyleCnt="0"/>
      <dgm:spPr/>
      <dgm:t>
        <a:bodyPr/>
        <a:lstStyle/>
        <a:p>
          <a:endParaRPr lang="bg-BG"/>
        </a:p>
      </dgm:t>
    </dgm:pt>
    <dgm:pt modelId="{491ED537-E6D0-4767-8F41-7915B9B240BB}" type="pres">
      <dgm:prSet presAssocID="{AA66E84A-33E7-4153-894E-8EEB6AD35C9D}" presName="conn2-1" presStyleLbl="parChTrans1D2" presStyleIdx="2" presStyleCnt="8"/>
      <dgm:spPr/>
      <dgm:t>
        <a:bodyPr/>
        <a:lstStyle/>
        <a:p>
          <a:endParaRPr lang="en-US"/>
        </a:p>
      </dgm:t>
    </dgm:pt>
    <dgm:pt modelId="{B2BF6902-98A8-41C8-B6A3-90727403618A}" type="pres">
      <dgm:prSet presAssocID="{AA66E84A-33E7-4153-894E-8EEB6AD35C9D}" presName="connTx" presStyleLbl="parChTrans1D2" presStyleIdx="2" presStyleCnt="8"/>
      <dgm:spPr/>
      <dgm:t>
        <a:bodyPr/>
        <a:lstStyle/>
        <a:p>
          <a:endParaRPr lang="en-US"/>
        </a:p>
      </dgm:t>
    </dgm:pt>
    <dgm:pt modelId="{6728B3DD-06EB-4BA5-91D1-788D65AB2C6D}" type="pres">
      <dgm:prSet presAssocID="{D875F8CF-AE64-4A85-AB1D-CBC2D7B9AE69}" presName="root2" presStyleCnt="0"/>
      <dgm:spPr/>
      <dgm:t>
        <a:bodyPr/>
        <a:lstStyle/>
        <a:p>
          <a:endParaRPr lang="bg-BG"/>
        </a:p>
      </dgm:t>
    </dgm:pt>
    <dgm:pt modelId="{39928AE6-A3B2-4463-A0E5-0A69DC551329}" type="pres">
      <dgm:prSet presAssocID="{D875F8CF-AE64-4A85-AB1D-CBC2D7B9AE69}" presName="LevelTwoTextNode" presStyleLbl="node2" presStyleIdx="2" presStyleCnt="8" custScaleX="112493" custScaleY="70894">
        <dgm:presLayoutVars>
          <dgm:chPref val="3"/>
        </dgm:presLayoutVars>
      </dgm:prSet>
      <dgm:spPr/>
      <dgm:t>
        <a:bodyPr/>
        <a:lstStyle/>
        <a:p>
          <a:endParaRPr lang="en-US"/>
        </a:p>
      </dgm:t>
    </dgm:pt>
    <dgm:pt modelId="{79D445DC-59D9-4144-A7B5-2F8A26EB173D}" type="pres">
      <dgm:prSet presAssocID="{D875F8CF-AE64-4A85-AB1D-CBC2D7B9AE69}" presName="level3hierChild" presStyleCnt="0"/>
      <dgm:spPr/>
      <dgm:t>
        <a:bodyPr/>
        <a:lstStyle/>
        <a:p>
          <a:endParaRPr lang="bg-BG"/>
        </a:p>
      </dgm:t>
    </dgm:pt>
    <dgm:pt modelId="{2911E2B1-1138-42BE-9FD8-C48A24F1AE97}" type="pres">
      <dgm:prSet presAssocID="{5D5C59EA-0B4D-4B4B-8A88-A8C041270781}" presName="conn2-1" presStyleLbl="parChTrans1D2" presStyleIdx="3" presStyleCnt="8"/>
      <dgm:spPr/>
      <dgm:t>
        <a:bodyPr/>
        <a:lstStyle/>
        <a:p>
          <a:endParaRPr lang="en-US"/>
        </a:p>
      </dgm:t>
    </dgm:pt>
    <dgm:pt modelId="{105D884C-65D2-49A2-84C9-A34166647C3F}" type="pres">
      <dgm:prSet presAssocID="{5D5C59EA-0B4D-4B4B-8A88-A8C041270781}" presName="connTx" presStyleLbl="parChTrans1D2" presStyleIdx="3" presStyleCnt="8"/>
      <dgm:spPr/>
      <dgm:t>
        <a:bodyPr/>
        <a:lstStyle/>
        <a:p>
          <a:endParaRPr lang="en-US"/>
        </a:p>
      </dgm:t>
    </dgm:pt>
    <dgm:pt modelId="{30B4B71D-BBFA-46D6-B790-79674B6781A2}" type="pres">
      <dgm:prSet presAssocID="{462D927B-D7CF-47B6-ACBD-F9366C3A8EDF}" presName="root2" presStyleCnt="0"/>
      <dgm:spPr/>
      <dgm:t>
        <a:bodyPr/>
        <a:lstStyle/>
        <a:p>
          <a:endParaRPr lang="bg-BG"/>
        </a:p>
      </dgm:t>
    </dgm:pt>
    <dgm:pt modelId="{9AC0F94F-DDB1-4021-832F-0B6B213A46BB}" type="pres">
      <dgm:prSet presAssocID="{462D927B-D7CF-47B6-ACBD-F9366C3A8EDF}" presName="LevelTwoTextNode" presStyleLbl="node2" presStyleIdx="3" presStyleCnt="8" custScaleX="112565" custScaleY="53548">
        <dgm:presLayoutVars>
          <dgm:chPref val="3"/>
        </dgm:presLayoutVars>
      </dgm:prSet>
      <dgm:spPr/>
      <dgm:t>
        <a:bodyPr/>
        <a:lstStyle/>
        <a:p>
          <a:endParaRPr lang="en-US"/>
        </a:p>
      </dgm:t>
    </dgm:pt>
    <dgm:pt modelId="{01A1D8FF-0280-48D4-B04D-0C341F900294}" type="pres">
      <dgm:prSet presAssocID="{462D927B-D7CF-47B6-ACBD-F9366C3A8EDF}" presName="level3hierChild" presStyleCnt="0"/>
      <dgm:spPr/>
      <dgm:t>
        <a:bodyPr/>
        <a:lstStyle/>
        <a:p>
          <a:endParaRPr lang="bg-BG"/>
        </a:p>
      </dgm:t>
    </dgm:pt>
    <dgm:pt modelId="{E5D99D45-17F9-4416-86FE-C88CF9ACDA30}" type="pres">
      <dgm:prSet presAssocID="{E1D9BDA5-8A9F-4341-8F6A-D2083E16A0F8}" presName="conn2-1" presStyleLbl="parChTrans1D2" presStyleIdx="4" presStyleCnt="8"/>
      <dgm:spPr/>
      <dgm:t>
        <a:bodyPr/>
        <a:lstStyle/>
        <a:p>
          <a:endParaRPr lang="en-US"/>
        </a:p>
      </dgm:t>
    </dgm:pt>
    <dgm:pt modelId="{E8184284-CD3D-4991-8170-2B4F2F415022}" type="pres">
      <dgm:prSet presAssocID="{E1D9BDA5-8A9F-4341-8F6A-D2083E16A0F8}" presName="connTx" presStyleLbl="parChTrans1D2" presStyleIdx="4" presStyleCnt="8"/>
      <dgm:spPr/>
      <dgm:t>
        <a:bodyPr/>
        <a:lstStyle/>
        <a:p>
          <a:endParaRPr lang="en-US"/>
        </a:p>
      </dgm:t>
    </dgm:pt>
    <dgm:pt modelId="{1D0A1D23-8A86-45DA-9462-9AF70687535B}" type="pres">
      <dgm:prSet presAssocID="{52C037AF-0900-4107-A128-B092BE3F6B66}" presName="root2" presStyleCnt="0"/>
      <dgm:spPr/>
      <dgm:t>
        <a:bodyPr/>
        <a:lstStyle/>
        <a:p>
          <a:endParaRPr lang="bg-BG"/>
        </a:p>
      </dgm:t>
    </dgm:pt>
    <dgm:pt modelId="{2114D213-4507-4C1B-B1CF-01146B11F03C}" type="pres">
      <dgm:prSet presAssocID="{52C037AF-0900-4107-A128-B092BE3F6B66}" presName="LevelTwoTextNode" presStyleLbl="node2" presStyleIdx="4" presStyleCnt="8" custScaleX="111150" custScaleY="68033" custLinFactNeighborX="432">
        <dgm:presLayoutVars>
          <dgm:chPref val="3"/>
        </dgm:presLayoutVars>
      </dgm:prSet>
      <dgm:spPr/>
      <dgm:t>
        <a:bodyPr/>
        <a:lstStyle/>
        <a:p>
          <a:endParaRPr lang="en-US"/>
        </a:p>
      </dgm:t>
    </dgm:pt>
    <dgm:pt modelId="{A23F7668-1042-4790-901D-1EA6EE827624}" type="pres">
      <dgm:prSet presAssocID="{52C037AF-0900-4107-A128-B092BE3F6B66}" presName="level3hierChild" presStyleCnt="0"/>
      <dgm:spPr/>
      <dgm:t>
        <a:bodyPr/>
        <a:lstStyle/>
        <a:p>
          <a:endParaRPr lang="bg-BG"/>
        </a:p>
      </dgm:t>
    </dgm:pt>
    <dgm:pt modelId="{5AA7286F-1617-47FF-BDE5-9E59E164B7F3}" type="pres">
      <dgm:prSet presAssocID="{C6FAC775-E2F2-448D-8C6D-ED18AC5103BC}" presName="conn2-1" presStyleLbl="parChTrans1D2" presStyleIdx="5" presStyleCnt="8"/>
      <dgm:spPr/>
      <dgm:t>
        <a:bodyPr/>
        <a:lstStyle/>
        <a:p>
          <a:endParaRPr lang="en-US"/>
        </a:p>
      </dgm:t>
    </dgm:pt>
    <dgm:pt modelId="{0B7757AE-14F7-46D3-AEC6-80FD358E163C}" type="pres">
      <dgm:prSet presAssocID="{C6FAC775-E2F2-448D-8C6D-ED18AC5103BC}" presName="connTx" presStyleLbl="parChTrans1D2" presStyleIdx="5" presStyleCnt="8"/>
      <dgm:spPr/>
      <dgm:t>
        <a:bodyPr/>
        <a:lstStyle/>
        <a:p>
          <a:endParaRPr lang="en-US"/>
        </a:p>
      </dgm:t>
    </dgm:pt>
    <dgm:pt modelId="{245A4DC2-469A-4651-AF0E-023A8E914D09}" type="pres">
      <dgm:prSet presAssocID="{ACDDB3E7-B4AB-47C4-96BF-060DF60CCCA1}" presName="root2" presStyleCnt="0"/>
      <dgm:spPr/>
      <dgm:t>
        <a:bodyPr/>
        <a:lstStyle/>
        <a:p>
          <a:endParaRPr lang="bg-BG"/>
        </a:p>
      </dgm:t>
    </dgm:pt>
    <dgm:pt modelId="{3CD14330-10F2-4D05-B140-664A42E5406D}" type="pres">
      <dgm:prSet presAssocID="{ACDDB3E7-B4AB-47C4-96BF-060DF60CCCA1}" presName="LevelTwoTextNode" presStyleLbl="node2" presStyleIdx="5" presStyleCnt="8" custScaleX="113697" custScaleY="63163">
        <dgm:presLayoutVars>
          <dgm:chPref val="3"/>
        </dgm:presLayoutVars>
      </dgm:prSet>
      <dgm:spPr/>
      <dgm:t>
        <a:bodyPr/>
        <a:lstStyle/>
        <a:p>
          <a:endParaRPr lang="en-US"/>
        </a:p>
      </dgm:t>
    </dgm:pt>
    <dgm:pt modelId="{2BA4F936-05E8-4B72-A41C-5CC4793028D0}" type="pres">
      <dgm:prSet presAssocID="{ACDDB3E7-B4AB-47C4-96BF-060DF60CCCA1}" presName="level3hierChild" presStyleCnt="0"/>
      <dgm:spPr/>
      <dgm:t>
        <a:bodyPr/>
        <a:lstStyle/>
        <a:p>
          <a:endParaRPr lang="bg-BG"/>
        </a:p>
      </dgm:t>
    </dgm:pt>
    <dgm:pt modelId="{AC8A5DE8-7713-4B6F-8E6E-1A1406A2E1D5}" type="pres">
      <dgm:prSet presAssocID="{40606344-A1CF-4845-9670-8880DEC8CAE6}" presName="conn2-1" presStyleLbl="parChTrans1D2" presStyleIdx="6" presStyleCnt="8"/>
      <dgm:spPr/>
      <dgm:t>
        <a:bodyPr/>
        <a:lstStyle/>
        <a:p>
          <a:endParaRPr lang="en-US"/>
        </a:p>
      </dgm:t>
    </dgm:pt>
    <dgm:pt modelId="{6A3E20D7-DE2D-444B-9127-BF2AD8BE39D4}" type="pres">
      <dgm:prSet presAssocID="{40606344-A1CF-4845-9670-8880DEC8CAE6}" presName="connTx" presStyleLbl="parChTrans1D2" presStyleIdx="6" presStyleCnt="8"/>
      <dgm:spPr/>
      <dgm:t>
        <a:bodyPr/>
        <a:lstStyle/>
        <a:p>
          <a:endParaRPr lang="en-US"/>
        </a:p>
      </dgm:t>
    </dgm:pt>
    <dgm:pt modelId="{DECEC3D9-AFEE-4D13-9DD1-E8639222F8AA}" type="pres">
      <dgm:prSet presAssocID="{BDA8878B-18B4-40F7-B062-1E0A74E78C75}" presName="root2" presStyleCnt="0"/>
      <dgm:spPr/>
      <dgm:t>
        <a:bodyPr/>
        <a:lstStyle/>
        <a:p>
          <a:endParaRPr lang="bg-BG"/>
        </a:p>
      </dgm:t>
    </dgm:pt>
    <dgm:pt modelId="{ADBEB75B-D175-4E3D-BF86-BF2CCE8DADDB}" type="pres">
      <dgm:prSet presAssocID="{BDA8878B-18B4-40F7-B062-1E0A74E78C75}" presName="LevelTwoTextNode" presStyleLbl="node2" presStyleIdx="6" presStyleCnt="8" custScaleX="115966" custScaleY="61516">
        <dgm:presLayoutVars>
          <dgm:chPref val="3"/>
        </dgm:presLayoutVars>
      </dgm:prSet>
      <dgm:spPr/>
      <dgm:t>
        <a:bodyPr/>
        <a:lstStyle/>
        <a:p>
          <a:endParaRPr lang="en-US"/>
        </a:p>
      </dgm:t>
    </dgm:pt>
    <dgm:pt modelId="{9846B5F8-F075-4555-A6A3-091D4290D503}" type="pres">
      <dgm:prSet presAssocID="{BDA8878B-18B4-40F7-B062-1E0A74E78C75}" presName="level3hierChild" presStyleCnt="0"/>
      <dgm:spPr/>
      <dgm:t>
        <a:bodyPr/>
        <a:lstStyle/>
        <a:p>
          <a:endParaRPr lang="bg-BG"/>
        </a:p>
      </dgm:t>
    </dgm:pt>
    <dgm:pt modelId="{93702605-8312-4B2E-85EF-1D6731C05282}" type="pres">
      <dgm:prSet presAssocID="{D0C0178D-0C0D-4962-B2BA-6143CCD7EDC1}" presName="conn2-1" presStyleLbl="parChTrans1D2" presStyleIdx="7" presStyleCnt="8"/>
      <dgm:spPr/>
      <dgm:t>
        <a:bodyPr/>
        <a:lstStyle/>
        <a:p>
          <a:endParaRPr lang="en-US"/>
        </a:p>
      </dgm:t>
    </dgm:pt>
    <dgm:pt modelId="{11991D37-1C83-4767-BFCE-188C84AA90C2}" type="pres">
      <dgm:prSet presAssocID="{D0C0178D-0C0D-4962-B2BA-6143CCD7EDC1}" presName="connTx" presStyleLbl="parChTrans1D2" presStyleIdx="7" presStyleCnt="8"/>
      <dgm:spPr/>
      <dgm:t>
        <a:bodyPr/>
        <a:lstStyle/>
        <a:p>
          <a:endParaRPr lang="en-US"/>
        </a:p>
      </dgm:t>
    </dgm:pt>
    <dgm:pt modelId="{F7A8204F-107C-4698-919B-68883A33DBC6}" type="pres">
      <dgm:prSet presAssocID="{1C461230-6718-4189-A8A3-CB7670777FC0}" presName="root2" presStyleCnt="0"/>
      <dgm:spPr/>
      <dgm:t>
        <a:bodyPr/>
        <a:lstStyle/>
        <a:p>
          <a:endParaRPr lang="bg-BG"/>
        </a:p>
      </dgm:t>
    </dgm:pt>
    <dgm:pt modelId="{917B0531-ACC7-4A2E-96A6-AEA5DF5C562E}" type="pres">
      <dgm:prSet presAssocID="{1C461230-6718-4189-A8A3-CB7670777FC0}" presName="LevelTwoTextNode" presStyleLbl="node2" presStyleIdx="7" presStyleCnt="8" custScaleX="115152" custScaleY="89852">
        <dgm:presLayoutVars>
          <dgm:chPref val="3"/>
        </dgm:presLayoutVars>
      </dgm:prSet>
      <dgm:spPr/>
      <dgm:t>
        <a:bodyPr/>
        <a:lstStyle/>
        <a:p>
          <a:endParaRPr lang="en-US"/>
        </a:p>
      </dgm:t>
    </dgm:pt>
    <dgm:pt modelId="{306FCAF1-56C7-4802-95DD-0B4E4B1E260E}" type="pres">
      <dgm:prSet presAssocID="{1C461230-6718-4189-A8A3-CB7670777FC0}" presName="level3hierChild" presStyleCnt="0"/>
      <dgm:spPr/>
      <dgm:t>
        <a:bodyPr/>
        <a:lstStyle/>
        <a:p>
          <a:endParaRPr lang="bg-BG"/>
        </a:p>
      </dgm:t>
    </dgm:pt>
  </dgm:ptLst>
  <dgm:cxnLst>
    <dgm:cxn modelId="{8E97B26C-1903-4AA0-A9B6-664276F68BAE}" type="presOf" srcId="{D875F8CF-AE64-4A85-AB1D-CBC2D7B9AE69}" destId="{39928AE6-A3B2-4463-A0E5-0A69DC551329}" srcOrd="0" destOrd="0" presId="urn:microsoft.com/office/officeart/2008/layout/HorizontalMultiLevelHierarchy"/>
    <dgm:cxn modelId="{E449A1F8-5491-4A38-AA7C-11B5347B973F}" type="presOf" srcId="{ACDDB3E7-B4AB-47C4-96BF-060DF60CCCA1}" destId="{3CD14330-10F2-4D05-B140-664A42E5406D}" srcOrd="0" destOrd="0" presId="urn:microsoft.com/office/officeart/2008/layout/HorizontalMultiLevelHierarchy"/>
    <dgm:cxn modelId="{38943773-C620-4ECA-9587-E4159F813E5F}" type="presOf" srcId="{D45D2DE9-05A3-4F7F-8119-D8B82600EC86}" destId="{9DCBE7F9-F2FE-4E9B-8C78-F14BDB529FB6}" srcOrd="0" destOrd="0" presId="urn:microsoft.com/office/officeart/2008/layout/HorizontalMultiLevelHierarchy"/>
    <dgm:cxn modelId="{B336E05C-86FD-4C30-91B8-A6443587AC2E}" type="presOf" srcId="{D0C0178D-0C0D-4962-B2BA-6143CCD7EDC1}" destId="{11991D37-1C83-4767-BFCE-188C84AA90C2}" srcOrd="1" destOrd="0" presId="urn:microsoft.com/office/officeart/2008/layout/HorizontalMultiLevelHierarchy"/>
    <dgm:cxn modelId="{3A889EE6-5C87-48E0-9579-5BB74589FF8B}" type="presOf" srcId="{C6FAC775-E2F2-448D-8C6D-ED18AC5103BC}" destId="{0B7757AE-14F7-46D3-AEC6-80FD358E163C}" srcOrd="1" destOrd="0" presId="urn:microsoft.com/office/officeart/2008/layout/HorizontalMultiLevelHierarchy"/>
    <dgm:cxn modelId="{0BB7021D-CB1D-4BE8-B8CD-07C87BCA4D73}" type="presOf" srcId="{AA66E84A-33E7-4153-894E-8EEB6AD35C9D}" destId="{491ED537-E6D0-4767-8F41-7915B9B240BB}" srcOrd="0" destOrd="0" presId="urn:microsoft.com/office/officeart/2008/layout/HorizontalMultiLevelHierarchy"/>
    <dgm:cxn modelId="{862CDA77-0EC8-4712-AB3A-ADD7FF9D5EB0}" srcId="{B0F5E48E-606A-4112-B99A-FCC524D965AF}" destId="{62F922FA-1CE8-4242-8CB4-37A0570E3268}" srcOrd="1" destOrd="0" parTransId="{A0F88D35-EB0F-48E7-96E8-CA9D3F4D67A3}" sibTransId="{9F987D91-C9EB-405E-ACDD-2B0BC913988E}"/>
    <dgm:cxn modelId="{E6B440A8-0C14-437F-8D30-4848F8D7CE53}" type="presOf" srcId="{1C461230-6718-4189-A8A3-CB7670777FC0}" destId="{917B0531-ACC7-4A2E-96A6-AEA5DF5C562E}" srcOrd="0" destOrd="0" presId="urn:microsoft.com/office/officeart/2008/layout/HorizontalMultiLevelHierarchy"/>
    <dgm:cxn modelId="{4DFF93BA-9292-4B4F-A8A8-2123A91199D7}" srcId="{B0F5E48E-606A-4112-B99A-FCC524D965AF}" destId="{52C037AF-0900-4107-A128-B092BE3F6B66}" srcOrd="4" destOrd="0" parTransId="{E1D9BDA5-8A9F-4341-8F6A-D2083E16A0F8}" sibTransId="{4B86BE12-75EF-4B9C-98AF-4E7465C6AF7F}"/>
    <dgm:cxn modelId="{AE21908B-1068-4AE5-AEBF-7DF2741CAD71}" type="presOf" srcId="{D45D2DE9-05A3-4F7F-8119-D8B82600EC86}" destId="{FAAC2391-A54A-4BEA-8799-F3AE09B915C3}" srcOrd="1" destOrd="0" presId="urn:microsoft.com/office/officeart/2008/layout/HorizontalMultiLevelHierarchy"/>
    <dgm:cxn modelId="{E03D312A-7781-4F06-8098-1D954FAF1502}" type="presOf" srcId="{A0F88D35-EB0F-48E7-96E8-CA9D3F4D67A3}" destId="{81F5AAA7-8401-49AA-9C59-8A80C41DBC29}" srcOrd="0" destOrd="0" presId="urn:microsoft.com/office/officeart/2008/layout/HorizontalMultiLevelHierarchy"/>
    <dgm:cxn modelId="{CE977C04-E698-49B2-B1E8-8C746D0C07FE}" type="presOf" srcId="{E1D9BDA5-8A9F-4341-8F6A-D2083E16A0F8}" destId="{E5D99D45-17F9-4416-86FE-C88CF9ACDA30}" srcOrd="0" destOrd="0" presId="urn:microsoft.com/office/officeart/2008/layout/HorizontalMultiLevelHierarchy"/>
    <dgm:cxn modelId="{E0DC5A58-A479-44A6-8DAE-52150D9658B9}" type="presOf" srcId="{40606344-A1CF-4845-9670-8880DEC8CAE6}" destId="{AC8A5DE8-7713-4B6F-8E6E-1A1406A2E1D5}" srcOrd="0" destOrd="0" presId="urn:microsoft.com/office/officeart/2008/layout/HorizontalMultiLevelHierarchy"/>
    <dgm:cxn modelId="{AC943B6C-16DB-40BF-8C2B-AF39EC29D1BC}" type="presOf" srcId="{AA66E84A-33E7-4153-894E-8EEB6AD35C9D}" destId="{B2BF6902-98A8-41C8-B6A3-90727403618A}" srcOrd="1" destOrd="0" presId="urn:microsoft.com/office/officeart/2008/layout/HorizontalMultiLevelHierarchy"/>
    <dgm:cxn modelId="{1B4C6FFB-1C0C-47C6-9DC2-10D72859A6DB}" type="presOf" srcId="{B4C5CC19-4042-421B-977B-4FAA21B6735E}" destId="{6F199E79-EA70-4EEE-AEE4-9518B91A67D1}" srcOrd="0" destOrd="0" presId="urn:microsoft.com/office/officeart/2008/layout/HorizontalMultiLevelHierarchy"/>
    <dgm:cxn modelId="{943F2BBD-0801-4003-A053-F8690D28D937}" srcId="{B0F5E48E-606A-4112-B99A-FCC524D965AF}" destId="{462D927B-D7CF-47B6-ACBD-F9366C3A8EDF}" srcOrd="3" destOrd="0" parTransId="{5D5C59EA-0B4D-4B4B-8A88-A8C041270781}" sibTransId="{222F135D-A0CB-469C-8937-9F7638E00D37}"/>
    <dgm:cxn modelId="{98032275-236E-47E6-9191-3608CF6E621C}" type="presOf" srcId="{52C037AF-0900-4107-A128-B092BE3F6B66}" destId="{2114D213-4507-4C1B-B1CF-01146B11F03C}" srcOrd="0" destOrd="0" presId="urn:microsoft.com/office/officeart/2008/layout/HorizontalMultiLevelHierarchy"/>
    <dgm:cxn modelId="{791206AC-BE00-439C-8DB8-62134CA85495}" type="presOf" srcId="{B0F5E48E-606A-4112-B99A-FCC524D965AF}" destId="{688351C7-270A-4E26-B3E1-378DDCDDB5B2}" srcOrd="0" destOrd="0" presId="urn:microsoft.com/office/officeart/2008/layout/HorizontalMultiLevelHierarchy"/>
    <dgm:cxn modelId="{13627949-E85B-4BEE-AA7C-2E623834CF17}" type="presOf" srcId="{62F922FA-1CE8-4242-8CB4-37A0570E3268}" destId="{FA873E7D-1175-4F7E-972A-A47D775F41D6}" srcOrd="0" destOrd="0" presId="urn:microsoft.com/office/officeart/2008/layout/HorizontalMultiLevelHierarchy"/>
    <dgm:cxn modelId="{DFEDF1F3-D36D-49BF-A126-EE18130EF031}" type="presOf" srcId="{40606344-A1CF-4845-9670-8880DEC8CAE6}" destId="{6A3E20D7-DE2D-444B-9127-BF2AD8BE39D4}" srcOrd="1" destOrd="0" presId="urn:microsoft.com/office/officeart/2008/layout/HorizontalMultiLevelHierarchy"/>
    <dgm:cxn modelId="{62587F65-0F8A-4EC6-9AD5-4E178F11F365}" type="presOf" srcId="{A0F88D35-EB0F-48E7-96E8-CA9D3F4D67A3}" destId="{2FD9055B-A164-4A06-ADB6-D29AB6C4F8A2}" srcOrd="1" destOrd="0" presId="urn:microsoft.com/office/officeart/2008/layout/HorizontalMultiLevelHierarchy"/>
    <dgm:cxn modelId="{F0CC73B3-A343-485D-96C8-3373FF363B07}" srcId="{B0F5E48E-606A-4112-B99A-FCC524D965AF}" destId="{D875F8CF-AE64-4A85-AB1D-CBC2D7B9AE69}" srcOrd="2" destOrd="0" parTransId="{AA66E84A-33E7-4153-894E-8EEB6AD35C9D}" sibTransId="{9FDE8231-D7FF-4445-91BC-6BEBFE2868F7}"/>
    <dgm:cxn modelId="{31BB35EE-A0C1-44FA-97BA-06B6ED129A50}" type="presOf" srcId="{DF1F3823-238D-4F41-B98C-B05FF8F66536}" destId="{B4B78D01-56E6-4428-B7F6-65625F9FF416}" srcOrd="0" destOrd="0" presId="urn:microsoft.com/office/officeart/2008/layout/HorizontalMultiLevelHierarchy"/>
    <dgm:cxn modelId="{2F1B9ECA-AF7B-4F5F-BC49-F1DE7B0D4FCF}" srcId="{B0F5E48E-606A-4112-B99A-FCC524D965AF}" destId="{BDA8878B-18B4-40F7-B062-1E0A74E78C75}" srcOrd="6" destOrd="0" parTransId="{40606344-A1CF-4845-9670-8880DEC8CAE6}" sibTransId="{A13D2F99-C186-41A1-B148-6E874632BC4E}"/>
    <dgm:cxn modelId="{9AD67ED8-4FF0-42AE-BDE5-B2280C80C2FE}" type="presOf" srcId="{5D5C59EA-0B4D-4B4B-8A88-A8C041270781}" destId="{105D884C-65D2-49A2-84C9-A34166647C3F}" srcOrd="1" destOrd="0" presId="urn:microsoft.com/office/officeart/2008/layout/HorizontalMultiLevelHierarchy"/>
    <dgm:cxn modelId="{7D2BD86C-0C03-4581-A054-A7F8C587D61D}" srcId="{B0F5E48E-606A-4112-B99A-FCC524D965AF}" destId="{ACDDB3E7-B4AB-47C4-96BF-060DF60CCCA1}" srcOrd="5" destOrd="0" parTransId="{C6FAC775-E2F2-448D-8C6D-ED18AC5103BC}" sibTransId="{06C433D5-DCA1-4199-9ED8-0A828C0651D5}"/>
    <dgm:cxn modelId="{2FADA941-6CE7-4955-B849-91A68C919813}" type="presOf" srcId="{462D927B-D7CF-47B6-ACBD-F9366C3A8EDF}" destId="{9AC0F94F-DDB1-4021-832F-0B6B213A46BB}" srcOrd="0" destOrd="0" presId="urn:microsoft.com/office/officeart/2008/layout/HorizontalMultiLevelHierarchy"/>
    <dgm:cxn modelId="{5B80C43D-4978-4F69-A8FD-9DA10B1916B7}" type="presOf" srcId="{E1D9BDA5-8A9F-4341-8F6A-D2083E16A0F8}" destId="{E8184284-CD3D-4991-8170-2B4F2F415022}" srcOrd="1" destOrd="0" presId="urn:microsoft.com/office/officeart/2008/layout/HorizontalMultiLevelHierarchy"/>
    <dgm:cxn modelId="{23702DBA-DB11-406A-BBE9-11BB9F8AFC95}" srcId="{B0F5E48E-606A-4112-B99A-FCC524D965AF}" destId="{DF1F3823-238D-4F41-B98C-B05FF8F66536}" srcOrd="0" destOrd="0" parTransId="{D45D2DE9-05A3-4F7F-8119-D8B82600EC86}" sibTransId="{246AD42C-AE0B-4CD3-BDF0-652CF78C5F65}"/>
    <dgm:cxn modelId="{91765B1E-D072-48A2-ACDC-F660D23DA7AA}" type="presOf" srcId="{5D5C59EA-0B4D-4B4B-8A88-A8C041270781}" destId="{2911E2B1-1138-42BE-9FD8-C48A24F1AE97}" srcOrd="0" destOrd="0" presId="urn:microsoft.com/office/officeart/2008/layout/HorizontalMultiLevelHierarchy"/>
    <dgm:cxn modelId="{E956229B-2E2B-44FC-A036-8797387BCDBF}" type="presOf" srcId="{D0C0178D-0C0D-4962-B2BA-6143CCD7EDC1}" destId="{93702605-8312-4B2E-85EF-1D6731C05282}" srcOrd="0" destOrd="0" presId="urn:microsoft.com/office/officeart/2008/layout/HorizontalMultiLevelHierarchy"/>
    <dgm:cxn modelId="{EC158C02-CE02-4017-B6BF-C67B83EEBB63}" srcId="{B4C5CC19-4042-421B-977B-4FAA21B6735E}" destId="{B0F5E48E-606A-4112-B99A-FCC524D965AF}" srcOrd="0" destOrd="0" parTransId="{123948B0-AFA3-4DF2-9DC9-B1D784D47483}" sibTransId="{91ABD9BC-F221-4C8C-863F-D0CEA2D085B8}"/>
    <dgm:cxn modelId="{851732BC-77DB-43F8-85C2-011ABD04F935}" type="presOf" srcId="{BDA8878B-18B4-40F7-B062-1E0A74E78C75}" destId="{ADBEB75B-D175-4E3D-BF86-BF2CCE8DADDB}" srcOrd="0" destOrd="0" presId="urn:microsoft.com/office/officeart/2008/layout/HorizontalMultiLevelHierarchy"/>
    <dgm:cxn modelId="{F8FA528B-C39D-45A2-AA5F-B24B2FF610C3}" type="presOf" srcId="{C6FAC775-E2F2-448D-8C6D-ED18AC5103BC}" destId="{5AA7286F-1617-47FF-BDE5-9E59E164B7F3}" srcOrd="0" destOrd="0" presId="urn:microsoft.com/office/officeart/2008/layout/HorizontalMultiLevelHierarchy"/>
    <dgm:cxn modelId="{3D64F057-A41E-4A7F-A6AF-D6DAC575C4F3}" srcId="{B0F5E48E-606A-4112-B99A-FCC524D965AF}" destId="{1C461230-6718-4189-A8A3-CB7670777FC0}" srcOrd="7" destOrd="0" parTransId="{D0C0178D-0C0D-4962-B2BA-6143CCD7EDC1}" sibTransId="{E5B1A0C8-38C2-44E4-9EAA-E3B1F0FA200A}"/>
    <dgm:cxn modelId="{17779543-4C28-4B7A-A03C-81CF670F53D6}" type="presParOf" srcId="{6F199E79-EA70-4EEE-AEE4-9518B91A67D1}" destId="{49B16CE7-0171-4CE5-939A-F80634952981}" srcOrd="0" destOrd="0" presId="urn:microsoft.com/office/officeart/2008/layout/HorizontalMultiLevelHierarchy"/>
    <dgm:cxn modelId="{B5F13907-0DB0-4673-B3D3-0D7C039CE48F}" type="presParOf" srcId="{49B16CE7-0171-4CE5-939A-F80634952981}" destId="{688351C7-270A-4E26-B3E1-378DDCDDB5B2}" srcOrd="0" destOrd="0" presId="urn:microsoft.com/office/officeart/2008/layout/HorizontalMultiLevelHierarchy"/>
    <dgm:cxn modelId="{0B5929DE-5DAD-42C7-8D6D-EC8B7E965FED}" type="presParOf" srcId="{49B16CE7-0171-4CE5-939A-F80634952981}" destId="{0C3F3F8B-2B17-4B29-9432-41E895A3622C}" srcOrd="1" destOrd="0" presId="urn:microsoft.com/office/officeart/2008/layout/HorizontalMultiLevelHierarchy"/>
    <dgm:cxn modelId="{C785A041-1B0D-449C-B8A4-2373129BA94C}" type="presParOf" srcId="{0C3F3F8B-2B17-4B29-9432-41E895A3622C}" destId="{9DCBE7F9-F2FE-4E9B-8C78-F14BDB529FB6}" srcOrd="0" destOrd="0" presId="urn:microsoft.com/office/officeart/2008/layout/HorizontalMultiLevelHierarchy"/>
    <dgm:cxn modelId="{23EB46E5-EE9A-418E-BD58-58A7B999F396}" type="presParOf" srcId="{9DCBE7F9-F2FE-4E9B-8C78-F14BDB529FB6}" destId="{FAAC2391-A54A-4BEA-8799-F3AE09B915C3}" srcOrd="0" destOrd="0" presId="urn:microsoft.com/office/officeart/2008/layout/HorizontalMultiLevelHierarchy"/>
    <dgm:cxn modelId="{24F4BE91-39BF-4B17-8D59-E379AA82A70E}" type="presParOf" srcId="{0C3F3F8B-2B17-4B29-9432-41E895A3622C}" destId="{E7B7FA0E-400B-4D77-8923-5A53DF799E24}" srcOrd="1" destOrd="0" presId="urn:microsoft.com/office/officeart/2008/layout/HorizontalMultiLevelHierarchy"/>
    <dgm:cxn modelId="{ED902C07-AE32-41E7-9F6A-D47B85D1091F}" type="presParOf" srcId="{E7B7FA0E-400B-4D77-8923-5A53DF799E24}" destId="{B4B78D01-56E6-4428-B7F6-65625F9FF416}" srcOrd="0" destOrd="0" presId="urn:microsoft.com/office/officeart/2008/layout/HorizontalMultiLevelHierarchy"/>
    <dgm:cxn modelId="{4FA19B57-CD5B-4646-97BD-7BC526556B88}" type="presParOf" srcId="{E7B7FA0E-400B-4D77-8923-5A53DF799E24}" destId="{7CA36DEC-40B1-4366-9CED-1892B78CCEBB}" srcOrd="1" destOrd="0" presId="urn:microsoft.com/office/officeart/2008/layout/HorizontalMultiLevelHierarchy"/>
    <dgm:cxn modelId="{555130AB-A785-4E02-B18F-7AF965508BE4}" type="presParOf" srcId="{0C3F3F8B-2B17-4B29-9432-41E895A3622C}" destId="{81F5AAA7-8401-49AA-9C59-8A80C41DBC29}" srcOrd="2" destOrd="0" presId="urn:microsoft.com/office/officeart/2008/layout/HorizontalMultiLevelHierarchy"/>
    <dgm:cxn modelId="{CC2B1140-A5C0-4463-ACC2-5F6190C3E4EE}" type="presParOf" srcId="{81F5AAA7-8401-49AA-9C59-8A80C41DBC29}" destId="{2FD9055B-A164-4A06-ADB6-D29AB6C4F8A2}" srcOrd="0" destOrd="0" presId="urn:microsoft.com/office/officeart/2008/layout/HorizontalMultiLevelHierarchy"/>
    <dgm:cxn modelId="{D69EB2C6-F70A-48C7-A689-A10D2DD94B96}" type="presParOf" srcId="{0C3F3F8B-2B17-4B29-9432-41E895A3622C}" destId="{02122544-720B-4305-AAAC-64388EF3D7E6}" srcOrd="3" destOrd="0" presId="urn:microsoft.com/office/officeart/2008/layout/HorizontalMultiLevelHierarchy"/>
    <dgm:cxn modelId="{24F7587C-B6FC-4635-991E-2E3980C0E70E}" type="presParOf" srcId="{02122544-720B-4305-AAAC-64388EF3D7E6}" destId="{FA873E7D-1175-4F7E-972A-A47D775F41D6}" srcOrd="0" destOrd="0" presId="urn:microsoft.com/office/officeart/2008/layout/HorizontalMultiLevelHierarchy"/>
    <dgm:cxn modelId="{2B7BDD6A-5344-47D6-B672-09B21F7836A8}" type="presParOf" srcId="{02122544-720B-4305-AAAC-64388EF3D7E6}" destId="{72E36AE6-4692-42EA-85D5-60CBF1F7EE47}" srcOrd="1" destOrd="0" presId="urn:microsoft.com/office/officeart/2008/layout/HorizontalMultiLevelHierarchy"/>
    <dgm:cxn modelId="{076453C6-FCD7-4EED-8EA5-7F15B8F48EDE}" type="presParOf" srcId="{0C3F3F8B-2B17-4B29-9432-41E895A3622C}" destId="{491ED537-E6D0-4767-8F41-7915B9B240BB}" srcOrd="4" destOrd="0" presId="urn:microsoft.com/office/officeart/2008/layout/HorizontalMultiLevelHierarchy"/>
    <dgm:cxn modelId="{9FABB9A5-3832-40BF-994B-EC645B4B2A3D}" type="presParOf" srcId="{491ED537-E6D0-4767-8F41-7915B9B240BB}" destId="{B2BF6902-98A8-41C8-B6A3-90727403618A}" srcOrd="0" destOrd="0" presId="urn:microsoft.com/office/officeart/2008/layout/HorizontalMultiLevelHierarchy"/>
    <dgm:cxn modelId="{13BDD52F-D9E4-46C3-AD32-56968AE52162}" type="presParOf" srcId="{0C3F3F8B-2B17-4B29-9432-41E895A3622C}" destId="{6728B3DD-06EB-4BA5-91D1-788D65AB2C6D}" srcOrd="5" destOrd="0" presId="urn:microsoft.com/office/officeart/2008/layout/HorizontalMultiLevelHierarchy"/>
    <dgm:cxn modelId="{CD9D9E67-7C35-4D37-9419-B6F40092D4F1}" type="presParOf" srcId="{6728B3DD-06EB-4BA5-91D1-788D65AB2C6D}" destId="{39928AE6-A3B2-4463-A0E5-0A69DC551329}" srcOrd="0" destOrd="0" presId="urn:microsoft.com/office/officeart/2008/layout/HorizontalMultiLevelHierarchy"/>
    <dgm:cxn modelId="{11342688-B68D-4A23-9A46-5348A0B46773}" type="presParOf" srcId="{6728B3DD-06EB-4BA5-91D1-788D65AB2C6D}" destId="{79D445DC-59D9-4144-A7B5-2F8A26EB173D}" srcOrd="1" destOrd="0" presId="urn:microsoft.com/office/officeart/2008/layout/HorizontalMultiLevelHierarchy"/>
    <dgm:cxn modelId="{66CD58D6-7B80-4285-BCFD-2B6CD2B8F546}" type="presParOf" srcId="{0C3F3F8B-2B17-4B29-9432-41E895A3622C}" destId="{2911E2B1-1138-42BE-9FD8-C48A24F1AE97}" srcOrd="6" destOrd="0" presId="urn:microsoft.com/office/officeart/2008/layout/HorizontalMultiLevelHierarchy"/>
    <dgm:cxn modelId="{65F2C8F1-E179-4EF3-844A-E993FE22DCC1}" type="presParOf" srcId="{2911E2B1-1138-42BE-9FD8-C48A24F1AE97}" destId="{105D884C-65D2-49A2-84C9-A34166647C3F}" srcOrd="0" destOrd="0" presId="urn:microsoft.com/office/officeart/2008/layout/HorizontalMultiLevelHierarchy"/>
    <dgm:cxn modelId="{5ECACBBD-F255-4576-9401-A6BDC50B90FA}" type="presParOf" srcId="{0C3F3F8B-2B17-4B29-9432-41E895A3622C}" destId="{30B4B71D-BBFA-46D6-B790-79674B6781A2}" srcOrd="7" destOrd="0" presId="urn:microsoft.com/office/officeart/2008/layout/HorizontalMultiLevelHierarchy"/>
    <dgm:cxn modelId="{AAFF4572-24B0-4C54-93E8-96C3C645ABAC}" type="presParOf" srcId="{30B4B71D-BBFA-46D6-B790-79674B6781A2}" destId="{9AC0F94F-DDB1-4021-832F-0B6B213A46BB}" srcOrd="0" destOrd="0" presId="urn:microsoft.com/office/officeart/2008/layout/HorizontalMultiLevelHierarchy"/>
    <dgm:cxn modelId="{4D626BB9-3119-40D4-B9D5-DAB473DD240B}" type="presParOf" srcId="{30B4B71D-BBFA-46D6-B790-79674B6781A2}" destId="{01A1D8FF-0280-48D4-B04D-0C341F900294}" srcOrd="1" destOrd="0" presId="urn:microsoft.com/office/officeart/2008/layout/HorizontalMultiLevelHierarchy"/>
    <dgm:cxn modelId="{D8B35E31-7F07-4413-8883-D78F2F42E1F3}" type="presParOf" srcId="{0C3F3F8B-2B17-4B29-9432-41E895A3622C}" destId="{E5D99D45-17F9-4416-86FE-C88CF9ACDA30}" srcOrd="8" destOrd="0" presId="urn:microsoft.com/office/officeart/2008/layout/HorizontalMultiLevelHierarchy"/>
    <dgm:cxn modelId="{2DF18913-EBDF-4CB8-B692-CD94792D80E7}" type="presParOf" srcId="{E5D99D45-17F9-4416-86FE-C88CF9ACDA30}" destId="{E8184284-CD3D-4991-8170-2B4F2F415022}" srcOrd="0" destOrd="0" presId="urn:microsoft.com/office/officeart/2008/layout/HorizontalMultiLevelHierarchy"/>
    <dgm:cxn modelId="{2788C593-2FE8-41A0-97DE-B474704A90EC}" type="presParOf" srcId="{0C3F3F8B-2B17-4B29-9432-41E895A3622C}" destId="{1D0A1D23-8A86-45DA-9462-9AF70687535B}" srcOrd="9" destOrd="0" presId="urn:microsoft.com/office/officeart/2008/layout/HorizontalMultiLevelHierarchy"/>
    <dgm:cxn modelId="{F9D39D78-69F6-4B5B-8156-B67836A32160}" type="presParOf" srcId="{1D0A1D23-8A86-45DA-9462-9AF70687535B}" destId="{2114D213-4507-4C1B-B1CF-01146B11F03C}" srcOrd="0" destOrd="0" presId="urn:microsoft.com/office/officeart/2008/layout/HorizontalMultiLevelHierarchy"/>
    <dgm:cxn modelId="{FC878B17-8D50-40D0-9ABE-785DC6A28512}" type="presParOf" srcId="{1D0A1D23-8A86-45DA-9462-9AF70687535B}" destId="{A23F7668-1042-4790-901D-1EA6EE827624}" srcOrd="1" destOrd="0" presId="urn:microsoft.com/office/officeart/2008/layout/HorizontalMultiLevelHierarchy"/>
    <dgm:cxn modelId="{21448390-C7B8-46E8-8642-E431E93309D7}" type="presParOf" srcId="{0C3F3F8B-2B17-4B29-9432-41E895A3622C}" destId="{5AA7286F-1617-47FF-BDE5-9E59E164B7F3}" srcOrd="10" destOrd="0" presId="urn:microsoft.com/office/officeart/2008/layout/HorizontalMultiLevelHierarchy"/>
    <dgm:cxn modelId="{59504FD7-AEF1-4BE1-8E85-6ED454722123}" type="presParOf" srcId="{5AA7286F-1617-47FF-BDE5-9E59E164B7F3}" destId="{0B7757AE-14F7-46D3-AEC6-80FD358E163C}" srcOrd="0" destOrd="0" presId="urn:microsoft.com/office/officeart/2008/layout/HorizontalMultiLevelHierarchy"/>
    <dgm:cxn modelId="{0AF999F4-F3CD-445A-9D74-395397E95643}" type="presParOf" srcId="{0C3F3F8B-2B17-4B29-9432-41E895A3622C}" destId="{245A4DC2-469A-4651-AF0E-023A8E914D09}" srcOrd="11" destOrd="0" presId="urn:microsoft.com/office/officeart/2008/layout/HorizontalMultiLevelHierarchy"/>
    <dgm:cxn modelId="{1A722FD8-F28E-4A60-B0F1-D3EC0E4FFBAE}" type="presParOf" srcId="{245A4DC2-469A-4651-AF0E-023A8E914D09}" destId="{3CD14330-10F2-4D05-B140-664A42E5406D}" srcOrd="0" destOrd="0" presId="urn:microsoft.com/office/officeart/2008/layout/HorizontalMultiLevelHierarchy"/>
    <dgm:cxn modelId="{5A865582-81BE-4346-AEC9-7CD5CF9ACEF1}" type="presParOf" srcId="{245A4DC2-469A-4651-AF0E-023A8E914D09}" destId="{2BA4F936-05E8-4B72-A41C-5CC4793028D0}" srcOrd="1" destOrd="0" presId="urn:microsoft.com/office/officeart/2008/layout/HorizontalMultiLevelHierarchy"/>
    <dgm:cxn modelId="{589656D1-D8B0-46B5-AB3E-1B000DA30277}" type="presParOf" srcId="{0C3F3F8B-2B17-4B29-9432-41E895A3622C}" destId="{AC8A5DE8-7713-4B6F-8E6E-1A1406A2E1D5}" srcOrd="12" destOrd="0" presId="urn:microsoft.com/office/officeart/2008/layout/HorizontalMultiLevelHierarchy"/>
    <dgm:cxn modelId="{6A74DDB0-83DC-4F6C-9A8F-80F202C6983B}" type="presParOf" srcId="{AC8A5DE8-7713-4B6F-8E6E-1A1406A2E1D5}" destId="{6A3E20D7-DE2D-444B-9127-BF2AD8BE39D4}" srcOrd="0" destOrd="0" presId="urn:microsoft.com/office/officeart/2008/layout/HorizontalMultiLevelHierarchy"/>
    <dgm:cxn modelId="{0523CF4D-B6ED-483C-A47F-87936DF4AC79}" type="presParOf" srcId="{0C3F3F8B-2B17-4B29-9432-41E895A3622C}" destId="{DECEC3D9-AFEE-4D13-9DD1-E8639222F8AA}" srcOrd="13" destOrd="0" presId="urn:microsoft.com/office/officeart/2008/layout/HorizontalMultiLevelHierarchy"/>
    <dgm:cxn modelId="{8B1719FB-2163-4EBA-8C9F-A4C55A1DE895}" type="presParOf" srcId="{DECEC3D9-AFEE-4D13-9DD1-E8639222F8AA}" destId="{ADBEB75B-D175-4E3D-BF86-BF2CCE8DADDB}" srcOrd="0" destOrd="0" presId="urn:microsoft.com/office/officeart/2008/layout/HorizontalMultiLevelHierarchy"/>
    <dgm:cxn modelId="{6FBBAD18-AC75-47E9-903F-B1847A92B4F3}" type="presParOf" srcId="{DECEC3D9-AFEE-4D13-9DD1-E8639222F8AA}" destId="{9846B5F8-F075-4555-A6A3-091D4290D503}" srcOrd="1" destOrd="0" presId="urn:microsoft.com/office/officeart/2008/layout/HorizontalMultiLevelHierarchy"/>
    <dgm:cxn modelId="{A38379A0-77E6-41F3-B3CC-8DB9AE7ED308}" type="presParOf" srcId="{0C3F3F8B-2B17-4B29-9432-41E895A3622C}" destId="{93702605-8312-4B2E-85EF-1D6731C05282}" srcOrd="14" destOrd="0" presId="urn:microsoft.com/office/officeart/2008/layout/HorizontalMultiLevelHierarchy"/>
    <dgm:cxn modelId="{B7192856-A92D-4F33-9AF1-B8499861A4B2}" type="presParOf" srcId="{93702605-8312-4B2E-85EF-1D6731C05282}" destId="{11991D37-1C83-4767-BFCE-188C84AA90C2}" srcOrd="0" destOrd="0" presId="urn:microsoft.com/office/officeart/2008/layout/HorizontalMultiLevelHierarchy"/>
    <dgm:cxn modelId="{AE905E37-B753-4417-ABDE-6F75D9EBC4B9}" type="presParOf" srcId="{0C3F3F8B-2B17-4B29-9432-41E895A3622C}" destId="{F7A8204F-107C-4698-919B-68883A33DBC6}" srcOrd="15" destOrd="0" presId="urn:microsoft.com/office/officeart/2008/layout/HorizontalMultiLevelHierarchy"/>
    <dgm:cxn modelId="{8786B692-9C38-4659-B2E2-F2722471573D}" type="presParOf" srcId="{F7A8204F-107C-4698-919B-68883A33DBC6}" destId="{917B0531-ACC7-4A2E-96A6-AEA5DF5C562E}" srcOrd="0" destOrd="0" presId="urn:microsoft.com/office/officeart/2008/layout/HorizontalMultiLevelHierarchy"/>
    <dgm:cxn modelId="{9E30F3C0-35E3-4EE3-896B-7F8310B0EB5F}" type="presParOf" srcId="{F7A8204F-107C-4698-919B-68883A33DBC6}" destId="{306FCAF1-56C7-4802-95DD-0B4E4B1E260E}" srcOrd="1" destOrd="0" presId="urn:microsoft.com/office/officeart/2008/layout/HorizontalMultiLevelHierarchy"/>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67E05B-44BC-42BC-A177-88F56AB1EB4D}" type="doc">
      <dgm:prSet loTypeId="urn:microsoft.com/office/officeart/2005/8/layout/orgChart1" loCatId="hierarchy" qsTypeId="urn:microsoft.com/office/officeart/2005/8/quickstyle/simple1" qsCatId="simple" csTypeId="urn:microsoft.com/office/officeart/2005/8/colors/colorful1#2" csCatId="colorful" phldr="1"/>
      <dgm:spPr/>
    </dgm:pt>
    <dgm:pt modelId="{5F7BA74B-C876-479D-887B-98F546671685}">
      <dgm:prSet custT="1"/>
      <dgm:spPr/>
      <dgm:t>
        <a:bodyPr/>
        <a:lstStyle/>
        <a:p>
          <a:pPr marR="0" algn="ctr" rtl="0">
            <a:spcAft>
              <a:spcPts val="0"/>
            </a:spcAft>
          </a:pPr>
          <a:r>
            <a:rPr lang="bg-BG" sz="1300" b="0" i="0" u="none" strike="noStrike" baseline="0" smtClean="0">
              <a:latin typeface="Times New Roman" panose="02020603050405020304" pitchFamily="18" charset="0"/>
            </a:rPr>
            <a:t>Председател </a:t>
          </a:r>
        </a:p>
        <a:p>
          <a:pPr marR="0" algn="ctr" rtl="0">
            <a:spcAft>
              <a:spcPct val="35000"/>
            </a:spcAft>
          </a:pPr>
          <a:r>
            <a:rPr lang="bg-BG" sz="1300" b="0" i="0" u="none" strike="noStrike" baseline="0" smtClean="0">
              <a:latin typeface="Times New Roman" panose="02020603050405020304" pitchFamily="18" charset="0"/>
            </a:rPr>
            <a:t>на комисията за разследване</a:t>
          </a:r>
        </a:p>
        <a:p>
          <a:pPr marR="0" algn="ctr" rtl="0">
            <a:spcAft>
              <a:spcPct val="35000"/>
            </a:spcAft>
          </a:pPr>
          <a:r>
            <a:rPr lang="bg-BG" sz="1300" b="0" i="0" u="none" strike="noStrike" baseline="0" smtClean="0">
              <a:latin typeface="Times New Roman" panose="02020603050405020304" pitchFamily="18" charset="0"/>
            </a:rPr>
            <a:t>(Ръководителя на направление НБРПЖТ)  </a:t>
          </a:r>
        </a:p>
      </dgm:t>
    </dgm:pt>
    <dgm:pt modelId="{CFE3C28D-C898-498C-B771-DCB467AE9CE3}" type="parTrans" cxnId="{14A133C2-8434-4921-90BC-692FCE2A0EAB}">
      <dgm:prSet/>
      <dgm:spPr/>
      <dgm:t>
        <a:bodyPr/>
        <a:lstStyle/>
        <a:p>
          <a:endParaRPr lang="bg-BG"/>
        </a:p>
      </dgm:t>
    </dgm:pt>
    <dgm:pt modelId="{AC5C71B8-F0DF-40C9-90D7-57354DFE0C7E}" type="sibTrans" cxnId="{14A133C2-8434-4921-90BC-692FCE2A0EAB}">
      <dgm:prSet/>
      <dgm:spPr/>
      <dgm:t>
        <a:bodyPr/>
        <a:lstStyle/>
        <a:p>
          <a:endParaRPr lang="bg-BG"/>
        </a:p>
      </dgm:t>
    </dgm:pt>
    <dgm:pt modelId="{39DF61F5-256C-494A-805D-7BCFE2005A4E}">
      <dgm:prSet custT="1"/>
      <dgm:spPr/>
      <dgm:t>
        <a:bodyPr/>
        <a:lstStyle/>
        <a:p>
          <a:pPr marR="0" algn="ctr" rtl="0"/>
          <a:r>
            <a:rPr lang="bg-BG" sz="1100" b="0" i="0" u="none" strike="noStrike" baseline="0" smtClean="0">
              <a:latin typeface="Times New Roman" panose="02020603050405020304" pitchFamily="18" charset="0"/>
            </a:rPr>
            <a:t>Външни експерти от научно- изследователски институции, транспортни ВУЗ и др. специализирани структури</a:t>
          </a:r>
          <a:endParaRPr lang="bg-BG" sz="1100" smtClean="0"/>
        </a:p>
      </dgm:t>
    </dgm:pt>
    <dgm:pt modelId="{1B7DF7ED-B3BF-47A1-A5B6-9BEDA6680E2D}" type="parTrans" cxnId="{F818AF75-6BE1-4577-845D-FB2868A00DB8}">
      <dgm:prSet/>
      <dgm:spPr/>
      <dgm:t>
        <a:bodyPr/>
        <a:lstStyle/>
        <a:p>
          <a:endParaRPr lang="bg-BG"/>
        </a:p>
      </dgm:t>
    </dgm:pt>
    <dgm:pt modelId="{9BAAF97C-194D-4C4C-AA17-6587E381CE32}" type="sibTrans" cxnId="{F818AF75-6BE1-4577-845D-FB2868A00DB8}">
      <dgm:prSet/>
      <dgm:spPr/>
      <dgm:t>
        <a:bodyPr/>
        <a:lstStyle/>
        <a:p>
          <a:endParaRPr lang="bg-BG"/>
        </a:p>
      </dgm:t>
    </dgm:pt>
    <dgm:pt modelId="{8A9D0E92-45DE-4C41-8238-47D94907B647}" type="pres">
      <dgm:prSet presAssocID="{E567E05B-44BC-42BC-A177-88F56AB1EB4D}" presName="hierChild1" presStyleCnt="0">
        <dgm:presLayoutVars>
          <dgm:orgChart val="1"/>
          <dgm:chPref val="1"/>
          <dgm:dir/>
          <dgm:animOne val="branch"/>
          <dgm:animLvl val="lvl"/>
          <dgm:resizeHandles/>
        </dgm:presLayoutVars>
      </dgm:prSet>
      <dgm:spPr/>
    </dgm:pt>
    <dgm:pt modelId="{B51A35FF-8561-4B98-B41C-1EB72C23F3B2}" type="pres">
      <dgm:prSet presAssocID="{5F7BA74B-C876-479D-887B-98F546671685}" presName="hierRoot1" presStyleCnt="0">
        <dgm:presLayoutVars>
          <dgm:hierBranch/>
        </dgm:presLayoutVars>
      </dgm:prSet>
      <dgm:spPr/>
    </dgm:pt>
    <dgm:pt modelId="{C38BDC56-D1C1-44F9-84C3-DC5B798B7CF4}" type="pres">
      <dgm:prSet presAssocID="{5F7BA74B-C876-479D-887B-98F546671685}" presName="rootComposite1" presStyleCnt="0"/>
      <dgm:spPr/>
    </dgm:pt>
    <dgm:pt modelId="{7F9E076D-2389-4C67-B32B-E29BCF4EA322}" type="pres">
      <dgm:prSet presAssocID="{5F7BA74B-C876-479D-887B-98F546671685}" presName="rootText1" presStyleLbl="node0" presStyleIdx="0" presStyleCnt="1" custScaleX="137878" custScaleY="135952" custLinFactNeighborX="-635" custLinFactNeighborY="-635">
        <dgm:presLayoutVars>
          <dgm:chPref val="3"/>
        </dgm:presLayoutVars>
      </dgm:prSet>
      <dgm:spPr/>
      <dgm:t>
        <a:bodyPr/>
        <a:lstStyle/>
        <a:p>
          <a:endParaRPr lang="bg-BG"/>
        </a:p>
      </dgm:t>
    </dgm:pt>
    <dgm:pt modelId="{C59F13B7-DB9E-4F9F-8137-B80E1F235D4B}" type="pres">
      <dgm:prSet presAssocID="{5F7BA74B-C876-479D-887B-98F546671685}" presName="rootConnector1" presStyleLbl="node1" presStyleIdx="0" presStyleCnt="0"/>
      <dgm:spPr/>
      <dgm:t>
        <a:bodyPr/>
        <a:lstStyle/>
        <a:p>
          <a:endParaRPr lang="bg-BG"/>
        </a:p>
      </dgm:t>
    </dgm:pt>
    <dgm:pt modelId="{5E7A21BE-C89E-4408-8E3C-B40B21E4161E}" type="pres">
      <dgm:prSet presAssocID="{5F7BA74B-C876-479D-887B-98F546671685}" presName="hierChild2" presStyleCnt="0"/>
      <dgm:spPr/>
    </dgm:pt>
    <dgm:pt modelId="{2D6B9DAF-CED7-4523-B86C-4B9B1586F729}" type="pres">
      <dgm:prSet presAssocID="{1B7DF7ED-B3BF-47A1-A5B6-9BEDA6680E2D}" presName="Name35" presStyleLbl="parChTrans1D2" presStyleIdx="0" presStyleCnt="1"/>
      <dgm:spPr/>
      <dgm:t>
        <a:bodyPr/>
        <a:lstStyle/>
        <a:p>
          <a:endParaRPr lang="bg-BG"/>
        </a:p>
      </dgm:t>
    </dgm:pt>
    <dgm:pt modelId="{0E79F34C-41AF-4270-8B2A-89044ADC7FC3}" type="pres">
      <dgm:prSet presAssocID="{39DF61F5-256C-494A-805D-7BCFE2005A4E}" presName="hierRoot2" presStyleCnt="0">
        <dgm:presLayoutVars>
          <dgm:hierBranch/>
        </dgm:presLayoutVars>
      </dgm:prSet>
      <dgm:spPr/>
    </dgm:pt>
    <dgm:pt modelId="{090DCF5A-3CC6-411B-A476-850617646E77}" type="pres">
      <dgm:prSet presAssocID="{39DF61F5-256C-494A-805D-7BCFE2005A4E}" presName="rootComposite" presStyleCnt="0"/>
      <dgm:spPr/>
    </dgm:pt>
    <dgm:pt modelId="{401DC554-7794-430A-8383-C5418F3C8E86}" type="pres">
      <dgm:prSet presAssocID="{39DF61F5-256C-494A-805D-7BCFE2005A4E}" presName="rootText" presStyleLbl="node2" presStyleIdx="0" presStyleCnt="1" custScaleX="135856" custScaleY="144949">
        <dgm:presLayoutVars>
          <dgm:chPref val="3"/>
        </dgm:presLayoutVars>
      </dgm:prSet>
      <dgm:spPr/>
      <dgm:t>
        <a:bodyPr/>
        <a:lstStyle/>
        <a:p>
          <a:endParaRPr lang="bg-BG"/>
        </a:p>
      </dgm:t>
    </dgm:pt>
    <dgm:pt modelId="{79C44DA4-2001-4B07-AEC6-630A906D76CF}" type="pres">
      <dgm:prSet presAssocID="{39DF61F5-256C-494A-805D-7BCFE2005A4E}" presName="rootConnector" presStyleLbl="node2" presStyleIdx="0" presStyleCnt="1"/>
      <dgm:spPr/>
      <dgm:t>
        <a:bodyPr/>
        <a:lstStyle/>
        <a:p>
          <a:endParaRPr lang="bg-BG"/>
        </a:p>
      </dgm:t>
    </dgm:pt>
    <dgm:pt modelId="{EFCEF39F-C150-4569-A1C7-FEA40B0B0ABE}" type="pres">
      <dgm:prSet presAssocID="{39DF61F5-256C-494A-805D-7BCFE2005A4E}" presName="hierChild4" presStyleCnt="0"/>
      <dgm:spPr/>
    </dgm:pt>
    <dgm:pt modelId="{A30985BB-E10A-45B2-85A4-6E30B8D11097}" type="pres">
      <dgm:prSet presAssocID="{39DF61F5-256C-494A-805D-7BCFE2005A4E}" presName="hierChild5" presStyleCnt="0"/>
      <dgm:spPr/>
    </dgm:pt>
    <dgm:pt modelId="{9416236D-91DD-4DD2-A897-A82FF83FAF30}" type="pres">
      <dgm:prSet presAssocID="{5F7BA74B-C876-479D-887B-98F546671685}" presName="hierChild3" presStyleCnt="0"/>
      <dgm:spPr/>
    </dgm:pt>
  </dgm:ptLst>
  <dgm:cxnLst>
    <dgm:cxn modelId="{A81D5C25-32AF-4F35-8F63-A3806882D834}" type="presOf" srcId="{5F7BA74B-C876-479D-887B-98F546671685}" destId="{C59F13B7-DB9E-4F9F-8137-B80E1F235D4B}" srcOrd="1" destOrd="0" presId="urn:microsoft.com/office/officeart/2005/8/layout/orgChart1"/>
    <dgm:cxn modelId="{42248495-7BF7-4B40-A5CB-EFF42C9A9B48}" type="presOf" srcId="{E567E05B-44BC-42BC-A177-88F56AB1EB4D}" destId="{8A9D0E92-45DE-4C41-8238-47D94907B647}" srcOrd="0" destOrd="0" presId="urn:microsoft.com/office/officeart/2005/8/layout/orgChart1"/>
    <dgm:cxn modelId="{F818AF75-6BE1-4577-845D-FB2868A00DB8}" srcId="{5F7BA74B-C876-479D-887B-98F546671685}" destId="{39DF61F5-256C-494A-805D-7BCFE2005A4E}" srcOrd="0" destOrd="0" parTransId="{1B7DF7ED-B3BF-47A1-A5B6-9BEDA6680E2D}" sibTransId="{9BAAF97C-194D-4C4C-AA17-6587E381CE32}"/>
    <dgm:cxn modelId="{1C1185F5-705B-41E4-A4F6-4159CA89214B}" type="presOf" srcId="{39DF61F5-256C-494A-805D-7BCFE2005A4E}" destId="{401DC554-7794-430A-8383-C5418F3C8E86}" srcOrd="0" destOrd="0" presId="urn:microsoft.com/office/officeart/2005/8/layout/orgChart1"/>
    <dgm:cxn modelId="{90C09B60-6B07-4010-9517-0982A11949BB}" type="presOf" srcId="{1B7DF7ED-B3BF-47A1-A5B6-9BEDA6680E2D}" destId="{2D6B9DAF-CED7-4523-B86C-4B9B1586F729}" srcOrd="0" destOrd="0" presId="urn:microsoft.com/office/officeart/2005/8/layout/orgChart1"/>
    <dgm:cxn modelId="{14A133C2-8434-4921-90BC-692FCE2A0EAB}" srcId="{E567E05B-44BC-42BC-A177-88F56AB1EB4D}" destId="{5F7BA74B-C876-479D-887B-98F546671685}" srcOrd="0" destOrd="0" parTransId="{CFE3C28D-C898-498C-B771-DCB467AE9CE3}" sibTransId="{AC5C71B8-F0DF-40C9-90D7-57354DFE0C7E}"/>
    <dgm:cxn modelId="{E66FE0FF-623F-4EEB-A976-0D025DFDD359}" type="presOf" srcId="{39DF61F5-256C-494A-805D-7BCFE2005A4E}" destId="{79C44DA4-2001-4B07-AEC6-630A906D76CF}" srcOrd="1" destOrd="0" presId="urn:microsoft.com/office/officeart/2005/8/layout/orgChart1"/>
    <dgm:cxn modelId="{C2A5A4BB-A6E6-4A8C-B16A-7A7F5A1F173C}" type="presOf" srcId="{5F7BA74B-C876-479D-887B-98F546671685}" destId="{7F9E076D-2389-4C67-B32B-E29BCF4EA322}" srcOrd="0" destOrd="0" presId="urn:microsoft.com/office/officeart/2005/8/layout/orgChart1"/>
    <dgm:cxn modelId="{A0E16C24-5E71-41AA-9AD4-531BABC04DAB}" type="presParOf" srcId="{8A9D0E92-45DE-4C41-8238-47D94907B647}" destId="{B51A35FF-8561-4B98-B41C-1EB72C23F3B2}" srcOrd="0" destOrd="0" presId="urn:microsoft.com/office/officeart/2005/8/layout/orgChart1"/>
    <dgm:cxn modelId="{3412DBC1-89D1-4D64-B20A-44EF96151B1D}" type="presParOf" srcId="{B51A35FF-8561-4B98-B41C-1EB72C23F3B2}" destId="{C38BDC56-D1C1-44F9-84C3-DC5B798B7CF4}" srcOrd="0" destOrd="0" presId="urn:microsoft.com/office/officeart/2005/8/layout/orgChart1"/>
    <dgm:cxn modelId="{D9D771DC-FBEF-43F2-8690-2D5F89A34949}" type="presParOf" srcId="{C38BDC56-D1C1-44F9-84C3-DC5B798B7CF4}" destId="{7F9E076D-2389-4C67-B32B-E29BCF4EA322}" srcOrd="0" destOrd="0" presId="urn:microsoft.com/office/officeart/2005/8/layout/orgChart1"/>
    <dgm:cxn modelId="{B27AEFF7-0876-4BCD-94E8-FB8A7ED29382}" type="presParOf" srcId="{C38BDC56-D1C1-44F9-84C3-DC5B798B7CF4}" destId="{C59F13B7-DB9E-4F9F-8137-B80E1F235D4B}" srcOrd="1" destOrd="0" presId="urn:microsoft.com/office/officeart/2005/8/layout/orgChart1"/>
    <dgm:cxn modelId="{4B9471AE-C07F-4151-8C2E-50144BE65F6F}" type="presParOf" srcId="{B51A35FF-8561-4B98-B41C-1EB72C23F3B2}" destId="{5E7A21BE-C89E-4408-8E3C-B40B21E4161E}" srcOrd="1" destOrd="0" presId="urn:microsoft.com/office/officeart/2005/8/layout/orgChart1"/>
    <dgm:cxn modelId="{8DB62B61-0AF3-4B4D-9D5F-BA54BD842F9A}" type="presParOf" srcId="{5E7A21BE-C89E-4408-8E3C-B40B21E4161E}" destId="{2D6B9DAF-CED7-4523-B86C-4B9B1586F729}" srcOrd="0" destOrd="0" presId="urn:microsoft.com/office/officeart/2005/8/layout/orgChart1"/>
    <dgm:cxn modelId="{B7C24DB7-04DB-4DAD-9C99-2D71BFBAED4C}" type="presParOf" srcId="{5E7A21BE-C89E-4408-8E3C-B40B21E4161E}" destId="{0E79F34C-41AF-4270-8B2A-89044ADC7FC3}" srcOrd="1" destOrd="0" presId="urn:microsoft.com/office/officeart/2005/8/layout/orgChart1"/>
    <dgm:cxn modelId="{365B6147-1134-4B34-8166-9C63112BED5A}" type="presParOf" srcId="{0E79F34C-41AF-4270-8B2A-89044ADC7FC3}" destId="{090DCF5A-3CC6-411B-A476-850617646E77}" srcOrd="0" destOrd="0" presId="urn:microsoft.com/office/officeart/2005/8/layout/orgChart1"/>
    <dgm:cxn modelId="{9EA30CDA-7101-4D40-89A1-E27C1F14070D}" type="presParOf" srcId="{090DCF5A-3CC6-411B-A476-850617646E77}" destId="{401DC554-7794-430A-8383-C5418F3C8E86}" srcOrd="0" destOrd="0" presId="urn:microsoft.com/office/officeart/2005/8/layout/orgChart1"/>
    <dgm:cxn modelId="{55ECD4F6-3D06-4D20-B512-0D4246B76C86}" type="presParOf" srcId="{090DCF5A-3CC6-411B-A476-850617646E77}" destId="{79C44DA4-2001-4B07-AEC6-630A906D76CF}" srcOrd="1" destOrd="0" presId="urn:microsoft.com/office/officeart/2005/8/layout/orgChart1"/>
    <dgm:cxn modelId="{77446FD5-74BB-49E5-B131-21733C8649EC}" type="presParOf" srcId="{0E79F34C-41AF-4270-8B2A-89044ADC7FC3}" destId="{EFCEF39F-C150-4569-A1C7-FEA40B0B0ABE}" srcOrd="1" destOrd="0" presId="urn:microsoft.com/office/officeart/2005/8/layout/orgChart1"/>
    <dgm:cxn modelId="{B1FB15F2-18C1-4B73-99A2-FD701974933E}" type="presParOf" srcId="{0E79F34C-41AF-4270-8B2A-89044ADC7FC3}" destId="{A30985BB-E10A-45B2-85A4-6E30B8D11097}" srcOrd="2" destOrd="0" presId="urn:microsoft.com/office/officeart/2005/8/layout/orgChart1"/>
    <dgm:cxn modelId="{1A2F8346-00F7-47F3-8FEC-62C907491BD4}" type="presParOf" srcId="{B51A35FF-8561-4B98-B41C-1EB72C23F3B2}" destId="{9416236D-91DD-4DD2-A897-A82FF83FAF30}" srcOrd="2" destOrd="0" presId="urn:microsoft.com/office/officeart/2005/8/layout/orgChar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3702605-8312-4B2E-85EF-1D6731C05282}">
      <dsp:nvSpPr>
        <dsp:cNvPr id="0" name=""/>
        <dsp:cNvSpPr/>
      </dsp:nvSpPr>
      <dsp:spPr>
        <a:xfrm>
          <a:off x="1469463" y="1797712"/>
          <a:ext cx="731526" cy="1578267"/>
        </a:xfrm>
        <a:custGeom>
          <a:avLst/>
          <a:gdLst/>
          <a:ahLst/>
          <a:cxnLst/>
          <a:rect l="0" t="0" r="0" b="0"/>
          <a:pathLst>
            <a:path>
              <a:moveTo>
                <a:pt x="0" y="0"/>
              </a:moveTo>
              <a:lnTo>
                <a:pt x="365763" y="0"/>
              </a:lnTo>
              <a:lnTo>
                <a:pt x="365763" y="1578267"/>
              </a:lnTo>
              <a:lnTo>
                <a:pt x="731526" y="157826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1791738" y="2543357"/>
        <a:ext cx="86977" cy="86977"/>
      </dsp:txXfrm>
    </dsp:sp>
    <dsp:sp modelId="{AC8A5DE8-7713-4B6F-8E6E-1A1406A2E1D5}">
      <dsp:nvSpPr>
        <dsp:cNvPr id="0" name=""/>
        <dsp:cNvSpPr/>
      </dsp:nvSpPr>
      <dsp:spPr>
        <a:xfrm>
          <a:off x="1469463" y="1797712"/>
          <a:ext cx="731526" cy="1062854"/>
        </a:xfrm>
        <a:custGeom>
          <a:avLst/>
          <a:gdLst/>
          <a:ahLst/>
          <a:cxnLst/>
          <a:rect l="0" t="0" r="0" b="0"/>
          <a:pathLst>
            <a:path>
              <a:moveTo>
                <a:pt x="0" y="0"/>
              </a:moveTo>
              <a:lnTo>
                <a:pt x="365763" y="0"/>
              </a:lnTo>
              <a:lnTo>
                <a:pt x="365763" y="1062854"/>
              </a:lnTo>
              <a:lnTo>
                <a:pt x="731526" y="106285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02970" y="2296883"/>
        <a:ext cx="64513" cy="64513"/>
      </dsp:txXfrm>
    </dsp:sp>
    <dsp:sp modelId="{5AA7286F-1617-47FF-BDE5-9E59E164B7F3}">
      <dsp:nvSpPr>
        <dsp:cNvPr id="0" name=""/>
        <dsp:cNvSpPr/>
      </dsp:nvSpPr>
      <dsp:spPr>
        <a:xfrm>
          <a:off x="1469463" y="1797712"/>
          <a:ext cx="731526" cy="615753"/>
        </a:xfrm>
        <a:custGeom>
          <a:avLst/>
          <a:gdLst/>
          <a:ahLst/>
          <a:cxnLst/>
          <a:rect l="0" t="0" r="0" b="0"/>
          <a:pathLst>
            <a:path>
              <a:moveTo>
                <a:pt x="0" y="0"/>
              </a:moveTo>
              <a:lnTo>
                <a:pt x="365763" y="0"/>
              </a:lnTo>
              <a:lnTo>
                <a:pt x="365763" y="615753"/>
              </a:lnTo>
              <a:lnTo>
                <a:pt x="731526" y="61575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11322" y="2081684"/>
        <a:ext cx="47809" cy="47809"/>
      </dsp:txXfrm>
    </dsp:sp>
    <dsp:sp modelId="{E5D99D45-17F9-4416-86FE-C88CF9ACDA30}">
      <dsp:nvSpPr>
        <dsp:cNvPr id="0" name=""/>
        <dsp:cNvSpPr/>
      </dsp:nvSpPr>
      <dsp:spPr>
        <a:xfrm>
          <a:off x="1469463" y="1797712"/>
          <a:ext cx="738780" cy="151971"/>
        </a:xfrm>
        <a:custGeom>
          <a:avLst/>
          <a:gdLst/>
          <a:ahLst/>
          <a:cxnLst/>
          <a:rect l="0" t="0" r="0" b="0"/>
          <a:pathLst>
            <a:path>
              <a:moveTo>
                <a:pt x="0" y="0"/>
              </a:moveTo>
              <a:lnTo>
                <a:pt x="369390" y="0"/>
              </a:lnTo>
              <a:lnTo>
                <a:pt x="369390" y="151971"/>
              </a:lnTo>
              <a:lnTo>
                <a:pt x="738780" y="15197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19997" y="1854842"/>
        <a:ext cx="37712" cy="37712"/>
      </dsp:txXfrm>
    </dsp:sp>
    <dsp:sp modelId="{2911E2B1-1138-42BE-9FD8-C48A24F1AE97}">
      <dsp:nvSpPr>
        <dsp:cNvPr id="0" name=""/>
        <dsp:cNvSpPr/>
      </dsp:nvSpPr>
      <dsp:spPr>
        <a:xfrm>
          <a:off x="1469463" y="1510512"/>
          <a:ext cx="731526" cy="287200"/>
        </a:xfrm>
        <a:custGeom>
          <a:avLst/>
          <a:gdLst/>
          <a:ahLst/>
          <a:cxnLst/>
          <a:rect l="0" t="0" r="0" b="0"/>
          <a:pathLst>
            <a:path>
              <a:moveTo>
                <a:pt x="0" y="287200"/>
              </a:moveTo>
              <a:lnTo>
                <a:pt x="365763" y="287200"/>
              </a:lnTo>
              <a:lnTo>
                <a:pt x="365763" y="0"/>
              </a:lnTo>
              <a:lnTo>
                <a:pt x="731526"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15580" y="1634465"/>
        <a:ext cx="39294" cy="39294"/>
      </dsp:txXfrm>
    </dsp:sp>
    <dsp:sp modelId="{491ED537-E6D0-4767-8F41-7915B9B240BB}">
      <dsp:nvSpPr>
        <dsp:cNvPr id="0" name=""/>
        <dsp:cNvSpPr/>
      </dsp:nvSpPr>
      <dsp:spPr>
        <a:xfrm>
          <a:off x="1469463" y="1064018"/>
          <a:ext cx="731526" cy="733694"/>
        </a:xfrm>
        <a:custGeom>
          <a:avLst/>
          <a:gdLst/>
          <a:ahLst/>
          <a:cxnLst/>
          <a:rect l="0" t="0" r="0" b="0"/>
          <a:pathLst>
            <a:path>
              <a:moveTo>
                <a:pt x="0" y="733694"/>
              </a:moveTo>
              <a:lnTo>
                <a:pt x="365763" y="733694"/>
              </a:lnTo>
              <a:lnTo>
                <a:pt x="365763" y="0"/>
              </a:lnTo>
              <a:lnTo>
                <a:pt x="731526"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09325" y="1404964"/>
        <a:ext cx="51803" cy="51803"/>
      </dsp:txXfrm>
    </dsp:sp>
    <dsp:sp modelId="{81F5AAA7-8401-49AA-9C59-8A80C41DBC29}">
      <dsp:nvSpPr>
        <dsp:cNvPr id="0" name=""/>
        <dsp:cNvSpPr/>
      </dsp:nvSpPr>
      <dsp:spPr>
        <a:xfrm>
          <a:off x="1469463" y="600203"/>
          <a:ext cx="731526" cy="1197509"/>
        </a:xfrm>
        <a:custGeom>
          <a:avLst/>
          <a:gdLst/>
          <a:ahLst/>
          <a:cxnLst/>
          <a:rect l="0" t="0" r="0" b="0"/>
          <a:pathLst>
            <a:path>
              <a:moveTo>
                <a:pt x="0" y="1197509"/>
              </a:moveTo>
              <a:lnTo>
                <a:pt x="365763" y="1197509"/>
              </a:lnTo>
              <a:lnTo>
                <a:pt x="365763" y="0"/>
              </a:lnTo>
              <a:lnTo>
                <a:pt x="731526"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00145" y="1163876"/>
        <a:ext cx="70163" cy="70163"/>
      </dsp:txXfrm>
    </dsp:sp>
    <dsp:sp modelId="{9DCBE7F9-F2FE-4E9B-8C78-F14BDB529FB6}">
      <dsp:nvSpPr>
        <dsp:cNvPr id="0" name=""/>
        <dsp:cNvSpPr/>
      </dsp:nvSpPr>
      <dsp:spPr>
        <a:xfrm>
          <a:off x="1469463" y="159409"/>
          <a:ext cx="738797" cy="1638303"/>
        </a:xfrm>
        <a:custGeom>
          <a:avLst/>
          <a:gdLst/>
          <a:ahLst/>
          <a:cxnLst/>
          <a:rect l="0" t="0" r="0" b="0"/>
          <a:pathLst>
            <a:path>
              <a:moveTo>
                <a:pt x="0" y="1638303"/>
              </a:moveTo>
              <a:lnTo>
                <a:pt x="369398" y="1638303"/>
              </a:lnTo>
              <a:lnTo>
                <a:pt x="369398" y="0"/>
              </a:lnTo>
              <a:lnTo>
                <a:pt x="73879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1793933" y="933631"/>
        <a:ext cx="89859" cy="89859"/>
      </dsp:txXfrm>
    </dsp:sp>
    <dsp:sp modelId="{688351C7-270A-4E26-B3E1-378DDCDDB5B2}">
      <dsp:nvSpPr>
        <dsp:cNvPr id="0" name=""/>
        <dsp:cNvSpPr/>
      </dsp:nvSpPr>
      <dsp:spPr>
        <a:xfrm>
          <a:off x="880992" y="1586641"/>
          <a:ext cx="754800" cy="4221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bg-BG" sz="1400" b="0" kern="1200"/>
            <a:t>НБРПЖТ</a:t>
          </a:r>
          <a:endParaRPr lang="en-US" sz="1400" b="0" kern="1200"/>
        </a:p>
      </dsp:txBody>
      <dsp:txXfrm>
        <a:off x="880992" y="1586641"/>
        <a:ext cx="754800" cy="422142"/>
      </dsp:txXfrm>
    </dsp:sp>
    <dsp:sp modelId="{B4B78D01-56E6-4428-B7F6-65625F9FF416}">
      <dsp:nvSpPr>
        <dsp:cNvPr id="0" name=""/>
        <dsp:cNvSpPr/>
      </dsp:nvSpPr>
      <dsp:spPr>
        <a:xfrm>
          <a:off x="2208261" y="2493"/>
          <a:ext cx="1859905" cy="31383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ln/>
            </a:rPr>
            <a:t>Национален орган по безопасност (ИАЖА)</a:t>
          </a:r>
          <a:endParaRPr lang="en-US" sz="1200" kern="1200">
            <a:ln/>
          </a:endParaRPr>
        </a:p>
      </dsp:txBody>
      <dsp:txXfrm>
        <a:off x="2208261" y="2493"/>
        <a:ext cx="1859905" cy="313832"/>
      </dsp:txXfrm>
    </dsp:sp>
    <dsp:sp modelId="{FA873E7D-1175-4F7E-972A-A47D775F41D6}">
      <dsp:nvSpPr>
        <dsp:cNvPr id="0" name=""/>
        <dsp:cNvSpPr/>
      </dsp:nvSpPr>
      <dsp:spPr>
        <a:xfrm>
          <a:off x="2200990" y="445823"/>
          <a:ext cx="1871592" cy="30875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Разследващи органи на Прокуратура и МВР</a:t>
          </a:r>
          <a:endParaRPr lang="en-US" sz="1200" kern="1200"/>
        </a:p>
      </dsp:txBody>
      <dsp:txXfrm>
        <a:off x="2200990" y="445823"/>
        <a:ext cx="1871592" cy="308759"/>
      </dsp:txXfrm>
    </dsp:sp>
    <dsp:sp modelId="{39928AE6-A3B2-4463-A0E5-0A69DC551329}">
      <dsp:nvSpPr>
        <dsp:cNvPr id="0" name=""/>
        <dsp:cNvSpPr/>
      </dsp:nvSpPr>
      <dsp:spPr>
        <a:xfrm>
          <a:off x="2200990" y="882561"/>
          <a:ext cx="1888836" cy="36291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Управител на железопътната инфраструктура (ДП НКЖИ)</a:t>
          </a:r>
          <a:endParaRPr lang="en-US" sz="1200" kern="1200"/>
        </a:p>
      </dsp:txBody>
      <dsp:txXfrm>
        <a:off x="2200990" y="882561"/>
        <a:ext cx="1888836" cy="362914"/>
      </dsp:txXfrm>
    </dsp:sp>
    <dsp:sp modelId="{9AC0F94F-DDB1-4021-832F-0B6B213A46BB}">
      <dsp:nvSpPr>
        <dsp:cNvPr id="0" name=""/>
        <dsp:cNvSpPr/>
      </dsp:nvSpPr>
      <dsp:spPr>
        <a:xfrm>
          <a:off x="2200990" y="1373453"/>
          <a:ext cx="1890045" cy="27411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Железопътни предприятия</a:t>
          </a:r>
          <a:endParaRPr lang="en-US" sz="1200" kern="1200"/>
        </a:p>
      </dsp:txBody>
      <dsp:txXfrm>
        <a:off x="2200990" y="1373453"/>
        <a:ext cx="1890045" cy="274118"/>
      </dsp:txXfrm>
    </dsp:sp>
    <dsp:sp modelId="{2114D213-4507-4C1B-B1CF-01146B11F03C}">
      <dsp:nvSpPr>
        <dsp:cNvPr id="0" name=""/>
        <dsp:cNvSpPr/>
      </dsp:nvSpPr>
      <dsp:spPr>
        <a:xfrm>
          <a:off x="2208244" y="1775550"/>
          <a:ext cx="1866286" cy="34826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Специализирани висши учебни заведения</a:t>
          </a:r>
          <a:endParaRPr lang="en-US" sz="1200" kern="1200"/>
        </a:p>
      </dsp:txBody>
      <dsp:txXfrm>
        <a:off x="2208244" y="1775550"/>
        <a:ext cx="1866286" cy="348268"/>
      </dsp:txXfrm>
    </dsp:sp>
    <dsp:sp modelId="{3CD14330-10F2-4D05-B140-664A42E5406D}">
      <dsp:nvSpPr>
        <dsp:cNvPr id="0" name=""/>
        <dsp:cNvSpPr/>
      </dsp:nvSpPr>
      <dsp:spPr>
        <a:xfrm>
          <a:off x="2200990" y="2251796"/>
          <a:ext cx="1909052" cy="32333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Научно-изследователски институти</a:t>
          </a:r>
          <a:endParaRPr lang="en-US" sz="1200" kern="1200"/>
        </a:p>
      </dsp:txBody>
      <dsp:txXfrm>
        <a:off x="2200990" y="2251796"/>
        <a:ext cx="1909052" cy="323338"/>
      </dsp:txXfrm>
    </dsp:sp>
    <dsp:sp modelId="{ADBEB75B-D175-4E3D-BF86-BF2CCE8DADDB}">
      <dsp:nvSpPr>
        <dsp:cNvPr id="0" name=""/>
        <dsp:cNvSpPr/>
      </dsp:nvSpPr>
      <dsp:spPr>
        <a:xfrm>
          <a:off x="2200990" y="2703113"/>
          <a:ext cx="1947150" cy="31490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Центрове за професионална квалификация</a:t>
          </a:r>
          <a:endParaRPr lang="en-US" sz="1200" kern="1200"/>
        </a:p>
      </dsp:txBody>
      <dsp:txXfrm>
        <a:off x="2200990" y="2703113"/>
        <a:ext cx="1947150" cy="314907"/>
      </dsp:txXfrm>
    </dsp:sp>
    <dsp:sp modelId="{917B0531-ACC7-4A2E-96A6-AEA5DF5C562E}">
      <dsp:nvSpPr>
        <dsp:cNvPr id="0" name=""/>
        <dsp:cNvSpPr/>
      </dsp:nvSpPr>
      <dsp:spPr>
        <a:xfrm>
          <a:off x="2200990" y="3145998"/>
          <a:ext cx="1933482" cy="45996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bg-BG" sz="1200" kern="1200"/>
            <a:t>Национални многопрофилни транспортни болници в страната</a:t>
          </a:r>
          <a:endParaRPr lang="en-US" sz="1200" kern="1200"/>
        </a:p>
      </dsp:txBody>
      <dsp:txXfrm>
        <a:off x="2200990" y="3145998"/>
        <a:ext cx="1933482" cy="45996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D6B9DAF-CED7-4523-B86C-4B9B1586F729}">
      <dsp:nvSpPr>
        <dsp:cNvPr id="0" name=""/>
        <dsp:cNvSpPr/>
      </dsp:nvSpPr>
      <dsp:spPr>
        <a:xfrm>
          <a:off x="2798448" y="917274"/>
          <a:ext cx="91440" cy="283722"/>
        </a:xfrm>
        <a:custGeom>
          <a:avLst/>
          <a:gdLst/>
          <a:ahLst/>
          <a:cxnLst/>
          <a:rect l="0" t="0" r="0" b="0"/>
          <a:pathLst>
            <a:path>
              <a:moveTo>
                <a:pt x="45720" y="0"/>
              </a:moveTo>
              <a:lnTo>
                <a:pt x="45720" y="142034"/>
              </a:lnTo>
              <a:lnTo>
                <a:pt x="54288" y="142034"/>
              </a:lnTo>
              <a:lnTo>
                <a:pt x="54288" y="2837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9E076D-2389-4C67-B32B-E29BCF4EA322}">
      <dsp:nvSpPr>
        <dsp:cNvPr id="0" name=""/>
        <dsp:cNvSpPr/>
      </dsp:nvSpPr>
      <dsp:spPr>
        <a:xfrm>
          <a:off x="1913899" y="0"/>
          <a:ext cx="1860538" cy="917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ts val="0"/>
            </a:spcAft>
          </a:pPr>
          <a:r>
            <a:rPr lang="bg-BG" sz="1300" b="0" i="0" u="none" strike="noStrike" kern="1200" baseline="0" smtClean="0">
              <a:latin typeface="Times New Roman" panose="02020603050405020304" pitchFamily="18" charset="0"/>
            </a:rPr>
            <a:t>Председател </a:t>
          </a:r>
        </a:p>
        <a:p>
          <a:pPr marR="0" lvl="0" algn="ctr" defTabSz="577850" rtl="0">
            <a:lnSpc>
              <a:spcPct val="90000"/>
            </a:lnSpc>
            <a:spcBef>
              <a:spcPct val="0"/>
            </a:spcBef>
            <a:spcAft>
              <a:spcPct val="35000"/>
            </a:spcAft>
          </a:pPr>
          <a:r>
            <a:rPr lang="bg-BG" sz="1300" b="0" i="0" u="none" strike="noStrike" kern="1200" baseline="0" smtClean="0">
              <a:latin typeface="Times New Roman" panose="02020603050405020304" pitchFamily="18" charset="0"/>
            </a:rPr>
            <a:t>на комисията за разследване</a:t>
          </a:r>
        </a:p>
        <a:p>
          <a:pPr marR="0" lvl="0" algn="ctr" defTabSz="577850" rtl="0">
            <a:lnSpc>
              <a:spcPct val="90000"/>
            </a:lnSpc>
            <a:spcBef>
              <a:spcPct val="0"/>
            </a:spcBef>
            <a:spcAft>
              <a:spcPct val="35000"/>
            </a:spcAft>
          </a:pPr>
          <a:r>
            <a:rPr lang="bg-BG" sz="1300" b="0" i="0" u="none" strike="noStrike" kern="1200" baseline="0" smtClean="0">
              <a:latin typeface="Times New Roman" panose="02020603050405020304" pitchFamily="18" charset="0"/>
            </a:rPr>
            <a:t>(Ръководителя на направление НБРПЖТ)  </a:t>
          </a:r>
        </a:p>
      </dsp:txBody>
      <dsp:txXfrm>
        <a:off x="1913899" y="0"/>
        <a:ext cx="1860538" cy="917274"/>
      </dsp:txXfrm>
    </dsp:sp>
    <dsp:sp modelId="{401DC554-7794-430A-8383-C5418F3C8E86}">
      <dsp:nvSpPr>
        <dsp:cNvPr id="0" name=""/>
        <dsp:cNvSpPr/>
      </dsp:nvSpPr>
      <dsp:spPr>
        <a:xfrm>
          <a:off x="1936111" y="1200996"/>
          <a:ext cx="1833252" cy="97797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bg-BG" sz="1100" b="0" i="0" u="none" strike="noStrike" kern="1200" baseline="0" smtClean="0">
              <a:latin typeface="Times New Roman" panose="02020603050405020304" pitchFamily="18" charset="0"/>
            </a:rPr>
            <a:t>Външни експерти от научно- изследователски институции, транспортни ВУЗ и др. специализирани структури</a:t>
          </a:r>
          <a:endParaRPr lang="bg-BG" sz="1100" kern="1200" smtClean="0"/>
        </a:p>
      </dsp:txBody>
      <dsp:txXfrm>
        <a:off x="1936111" y="1200996"/>
        <a:ext cx="1833252" cy="97797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По избор 2">
    <a:dk1>
      <a:sysClr val="windowText" lastClr="000000"/>
    </a:dk1>
    <a:lt1>
      <a:sysClr val="window" lastClr="FFFFFF"/>
    </a:lt1>
    <a:dk2>
      <a:srgbClr val="44546A"/>
    </a:dk2>
    <a:lt2>
      <a:srgbClr val="E7E6E6"/>
    </a:lt2>
    <a:accent1>
      <a:srgbClr val="B04A51"/>
    </a:accent1>
    <a:accent2>
      <a:srgbClr val="00B050"/>
    </a:accent2>
    <a:accent3>
      <a:srgbClr val="FFFF00"/>
    </a:accent3>
    <a:accent4>
      <a:srgbClr val="FF0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F7C2A-4686-414F-B3F0-DB753CA8B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5984</TotalTime>
  <Pages>21</Pages>
  <Words>5905</Words>
  <Characters>35469</Characters>
  <Application>Microsoft Office Word</Application>
  <DocSecurity>0</DocSecurity>
  <Lines>295</Lines>
  <Paragraphs>82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РЕПУБЛИКА БЪЛГАРИЯ</vt:lpstr>
      <vt:lpstr>РЕПУБЛИКА БЪЛГАРИЯ</vt:lpstr>
    </vt:vector>
  </TitlesOfParts>
  <Company>Ministry of Transport</Company>
  <LinksUpToDate>false</LinksUpToDate>
  <CharactersWithSpaces>41292</CharactersWithSpaces>
  <SharedDoc>false</SharedDoc>
  <HLinks>
    <vt:vector size="180" baseType="variant">
      <vt:variant>
        <vt:i4>1507384</vt:i4>
      </vt:variant>
      <vt:variant>
        <vt:i4>170</vt:i4>
      </vt:variant>
      <vt:variant>
        <vt:i4>0</vt:i4>
      </vt:variant>
      <vt:variant>
        <vt:i4>5</vt:i4>
      </vt:variant>
      <vt:variant>
        <vt:lpwstr/>
      </vt:variant>
      <vt:variant>
        <vt:lpwstr>_Toc367782435</vt:lpwstr>
      </vt:variant>
      <vt:variant>
        <vt:i4>1507384</vt:i4>
      </vt:variant>
      <vt:variant>
        <vt:i4>164</vt:i4>
      </vt:variant>
      <vt:variant>
        <vt:i4>0</vt:i4>
      </vt:variant>
      <vt:variant>
        <vt:i4>5</vt:i4>
      </vt:variant>
      <vt:variant>
        <vt:lpwstr/>
      </vt:variant>
      <vt:variant>
        <vt:lpwstr>_Toc367782434</vt:lpwstr>
      </vt:variant>
      <vt:variant>
        <vt:i4>1507384</vt:i4>
      </vt:variant>
      <vt:variant>
        <vt:i4>158</vt:i4>
      </vt:variant>
      <vt:variant>
        <vt:i4>0</vt:i4>
      </vt:variant>
      <vt:variant>
        <vt:i4>5</vt:i4>
      </vt:variant>
      <vt:variant>
        <vt:lpwstr/>
      </vt:variant>
      <vt:variant>
        <vt:lpwstr>_Toc367782433</vt:lpwstr>
      </vt:variant>
      <vt:variant>
        <vt:i4>1507384</vt:i4>
      </vt:variant>
      <vt:variant>
        <vt:i4>152</vt:i4>
      </vt:variant>
      <vt:variant>
        <vt:i4>0</vt:i4>
      </vt:variant>
      <vt:variant>
        <vt:i4>5</vt:i4>
      </vt:variant>
      <vt:variant>
        <vt:lpwstr/>
      </vt:variant>
      <vt:variant>
        <vt:lpwstr>_Toc367782432</vt:lpwstr>
      </vt:variant>
      <vt:variant>
        <vt:i4>1507384</vt:i4>
      </vt:variant>
      <vt:variant>
        <vt:i4>146</vt:i4>
      </vt:variant>
      <vt:variant>
        <vt:i4>0</vt:i4>
      </vt:variant>
      <vt:variant>
        <vt:i4>5</vt:i4>
      </vt:variant>
      <vt:variant>
        <vt:lpwstr/>
      </vt:variant>
      <vt:variant>
        <vt:lpwstr>_Toc367782431</vt:lpwstr>
      </vt:variant>
      <vt:variant>
        <vt:i4>1507384</vt:i4>
      </vt:variant>
      <vt:variant>
        <vt:i4>140</vt:i4>
      </vt:variant>
      <vt:variant>
        <vt:i4>0</vt:i4>
      </vt:variant>
      <vt:variant>
        <vt:i4>5</vt:i4>
      </vt:variant>
      <vt:variant>
        <vt:lpwstr/>
      </vt:variant>
      <vt:variant>
        <vt:lpwstr>_Toc367782430</vt:lpwstr>
      </vt:variant>
      <vt:variant>
        <vt:i4>1048639</vt:i4>
      </vt:variant>
      <vt:variant>
        <vt:i4>131</vt:i4>
      </vt:variant>
      <vt:variant>
        <vt:i4>0</vt:i4>
      </vt:variant>
      <vt:variant>
        <vt:i4>5</vt:i4>
      </vt:variant>
      <vt:variant>
        <vt:lpwstr/>
      </vt:variant>
      <vt:variant>
        <vt:lpwstr>_Toc367782341</vt:lpwstr>
      </vt:variant>
      <vt:variant>
        <vt:i4>1048639</vt:i4>
      </vt:variant>
      <vt:variant>
        <vt:i4>125</vt:i4>
      </vt:variant>
      <vt:variant>
        <vt:i4>0</vt:i4>
      </vt:variant>
      <vt:variant>
        <vt:i4>5</vt:i4>
      </vt:variant>
      <vt:variant>
        <vt:lpwstr/>
      </vt:variant>
      <vt:variant>
        <vt:lpwstr>_Toc367782340</vt:lpwstr>
      </vt:variant>
      <vt:variant>
        <vt:i4>1507391</vt:i4>
      </vt:variant>
      <vt:variant>
        <vt:i4>119</vt:i4>
      </vt:variant>
      <vt:variant>
        <vt:i4>0</vt:i4>
      </vt:variant>
      <vt:variant>
        <vt:i4>5</vt:i4>
      </vt:variant>
      <vt:variant>
        <vt:lpwstr/>
      </vt:variant>
      <vt:variant>
        <vt:lpwstr>_Toc367782339</vt:lpwstr>
      </vt:variant>
      <vt:variant>
        <vt:i4>1507391</vt:i4>
      </vt:variant>
      <vt:variant>
        <vt:i4>113</vt:i4>
      </vt:variant>
      <vt:variant>
        <vt:i4>0</vt:i4>
      </vt:variant>
      <vt:variant>
        <vt:i4>5</vt:i4>
      </vt:variant>
      <vt:variant>
        <vt:lpwstr/>
      </vt:variant>
      <vt:variant>
        <vt:lpwstr>_Toc367782338</vt:lpwstr>
      </vt:variant>
      <vt:variant>
        <vt:i4>1507391</vt:i4>
      </vt:variant>
      <vt:variant>
        <vt:i4>107</vt:i4>
      </vt:variant>
      <vt:variant>
        <vt:i4>0</vt:i4>
      </vt:variant>
      <vt:variant>
        <vt:i4>5</vt:i4>
      </vt:variant>
      <vt:variant>
        <vt:lpwstr/>
      </vt:variant>
      <vt:variant>
        <vt:lpwstr>_Toc367782337</vt:lpwstr>
      </vt:variant>
      <vt:variant>
        <vt:i4>1507391</vt:i4>
      </vt:variant>
      <vt:variant>
        <vt:i4>101</vt:i4>
      </vt:variant>
      <vt:variant>
        <vt:i4>0</vt:i4>
      </vt:variant>
      <vt:variant>
        <vt:i4>5</vt:i4>
      </vt:variant>
      <vt:variant>
        <vt:lpwstr/>
      </vt:variant>
      <vt:variant>
        <vt:lpwstr>_Toc367782336</vt:lpwstr>
      </vt:variant>
      <vt:variant>
        <vt:i4>1507391</vt:i4>
      </vt:variant>
      <vt:variant>
        <vt:i4>95</vt:i4>
      </vt:variant>
      <vt:variant>
        <vt:i4>0</vt:i4>
      </vt:variant>
      <vt:variant>
        <vt:i4>5</vt:i4>
      </vt:variant>
      <vt:variant>
        <vt:lpwstr/>
      </vt:variant>
      <vt:variant>
        <vt:lpwstr>_Toc367782335</vt:lpwstr>
      </vt:variant>
      <vt:variant>
        <vt:i4>1507391</vt:i4>
      </vt:variant>
      <vt:variant>
        <vt:i4>89</vt:i4>
      </vt:variant>
      <vt:variant>
        <vt:i4>0</vt:i4>
      </vt:variant>
      <vt:variant>
        <vt:i4>5</vt:i4>
      </vt:variant>
      <vt:variant>
        <vt:lpwstr/>
      </vt:variant>
      <vt:variant>
        <vt:lpwstr>_Toc367782334</vt:lpwstr>
      </vt:variant>
      <vt:variant>
        <vt:i4>1507391</vt:i4>
      </vt:variant>
      <vt:variant>
        <vt:i4>83</vt:i4>
      </vt:variant>
      <vt:variant>
        <vt:i4>0</vt:i4>
      </vt:variant>
      <vt:variant>
        <vt:i4>5</vt:i4>
      </vt:variant>
      <vt:variant>
        <vt:lpwstr/>
      </vt:variant>
      <vt:variant>
        <vt:lpwstr>_Toc367782333</vt:lpwstr>
      </vt:variant>
      <vt:variant>
        <vt:i4>1507391</vt:i4>
      </vt:variant>
      <vt:variant>
        <vt:i4>77</vt:i4>
      </vt:variant>
      <vt:variant>
        <vt:i4>0</vt:i4>
      </vt:variant>
      <vt:variant>
        <vt:i4>5</vt:i4>
      </vt:variant>
      <vt:variant>
        <vt:lpwstr/>
      </vt:variant>
      <vt:variant>
        <vt:lpwstr>_Toc367782332</vt:lpwstr>
      </vt:variant>
      <vt:variant>
        <vt:i4>1507391</vt:i4>
      </vt:variant>
      <vt:variant>
        <vt:i4>71</vt:i4>
      </vt:variant>
      <vt:variant>
        <vt:i4>0</vt:i4>
      </vt:variant>
      <vt:variant>
        <vt:i4>5</vt:i4>
      </vt:variant>
      <vt:variant>
        <vt:lpwstr/>
      </vt:variant>
      <vt:variant>
        <vt:lpwstr>_Toc367782331</vt:lpwstr>
      </vt:variant>
      <vt:variant>
        <vt:i4>1507391</vt:i4>
      </vt:variant>
      <vt:variant>
        <vt:i4>65</vt:i4>
      </vt:variant>
      <vt:variant>
        <vt:i4>0</vt:i4>
      </vt:variant>
      <vt:variant>
        <vt:i4>5</vt:i4>
      </vt:variant>
      <vt:variant>
        <vt:lpwstr/>
      </vt:variant>
      <vt:variant>
        <vt:lpwstr>_Toc367782330</vt:lpwstr>
      </vt:variant>
      <vt:variant>
        <vt:i4>1441855</vt:i4>
      </vt:variant>
      <vt:variant>
        <vt:i4>59</vt:i4>
      </vt:variant>
      <vt:variant>
        <vt:i4>0</vt:i4>
      </vt:variant>
      <vt:variant>
        <vt:i4>5</vt:i4>
      </vt:variant>
      <vt:variant>
        <vt:lpwstr/>
      </vt:variant>
      <vt:variant>
        <vt:lpwstr>_Toc367782329</vt:lpwstr>
      </vt:variant>
      <vt:variant>
        <vt:i4>1441855</vt:i4>
      </vt:variant>
      <vt:variant>
        <vt:i4>53</vt:i4>
      </vt:variant>
      <vt:variant>
        <vt:i4>0</vt:i4>
      </vt:variant>
      <vt:variant>
        <vt:i4>5</vt:i4>
      </vt:variant>
      <vt:variant>
        <vt:lpwstr/>
      </vt:variant>
      <vt:variant>
        <vt:lpwstr>_Toc367782328</vt:lpwstr>
      </vt:variant>
      <vt:variant>
        <vt:i4>1441855</vt:i4>
      </vt:variant>
      <vt:variant>
        <vt:i4>47</vt:i4>
      </vt:variant>
      <vt:variant>
        <vt:i4>0</vt:i4>
      </vt:variant>
      <vt:variant>
        <vt:i4>5</vt:i4>
      </vt:variant>
      <vt:variant>
        <vt:lpwstr/>
      </vt:variant>
      <vt:variant>
        <vt:lpwstr>_Toc367782327</vt:lpwstr>
      </vt:variant>
      <vt:variant>
        <vt:i4>1441855</vt:i4>
      </vt:variant>
      <vt:variant>
        <vt:i4>41</vt:i4>
      </vt:variant>
      <vt:variant>
        <vt:i4>0</vt:i4>
      </vt:variant>
      <vt:variant>
        <vt:i4>5</vt:i4>
      </vt:variant>
      <vt:variant>
        <vt:lpwstr/>
      </vt:variant>
      <vt:variant>
        <vt:lpwstr>_Toc367782326</vt:lpwstr>
      </vt:variant>
      <vt:variant>
        <vt:i4>1441855</vt:i4>
      </vt:variant>
      <vt:variant>
        <vt:i4>35</vt:i4>
      </vt:variant>
      <vt:variant>
        <vt:i4>0</vt:i4>
      </vt:variant>
      <vt:variant>
        <vt:i4>5</vt:i4>
      </vt:variant>
      <vt:variant>
        <vt:lpwstr/>
      </vt:variant>
      <vt:variant>
        <vt:lpwstr>_Toc367782325</vt:lpwstr>
      </vt:variant>
      <vt:variant>
        <vt:i4>1441855</vt:i4>
      </vt:variant>
      <vt:variant>
        <vt:i4>29</vt:i4>
      </vt:variant>
      <vt:variant>
        <vt:i4>0</vt:i4>
      </vt:variant>
      <vt:variant>
        <vt:i4>5</vt:i4>
      </vt:variant>
      <vt:variant>
        <vt:lpwstr/>
      </vt:variant>
      <vt:variant>
        <vt:lpwstr>_Toc367782324</vt:lpwstr>
      </vt:variant>
      <vt:variant>
        <vt:i4>1441855</vt:i4>
      </vt:variant>
      <vt:variant>
        <vt:i4>23</vt:i4>
      </vt:variant>
      <vt:variant>
        <vt:i4>0</vt:i4>
      </vt:variant>
      <vt:variant>
        <vt:i4>5</vt:i4>
      </vt:variant>
      <vt:variant>
        <vt:lpwstr/>
      </vt:variant>
      <vt:variant>
        <vt:lpwstr>_Toc367782323</vt:lpwstr>
      </vt:variant>
      <vt:variant>
        <vt:i4>1441855</vt:i4>
      </vt:variant>
      <vt:variant>
        <vt:i4>17</vt:i4>
      </vt:variant>
      <vt:variant>
        <vt:i4>0</vt:i4>
      </vt:variant>
      <vt:variant>
        <vt:i4>5</vt:i4>
      </vt:variant>
      <vt:variant>
        <vt:lpwstr/>
      </vt:variant>
      <vt:variant>
        <vt:lpwstr>_Toc367782322</vt:lpwstr>
      </vt:variant>
      <vt:variant>
        <vt:i4>1441855</vt:i4>
      </vt:variant>
      <vt:variant>
        <vt:i4>11</vt:i4>
      </vt:variant>
      <vt:variant>
        <vt:i4>0</vt:i4>
      </vt:variant>
      <vt:variant>
        <vt:i4>5</vt:i4>
      </vt:variant>
      <vt:variant>
        <vt:lpwstr/>
      </vt:variant>
      <vt:variant>
        <vt:lpwstr>_Toc367782321</vt:lpwstr>
      </vt:variant>
      <vt:variant>
        <vt:i4>1441855</vt:i4>
      </vt:variant>
      <vt:variant>
        <vt:i4>5</vt:i4>
      </vt:variant>
      <vt:variant>
        <vt:i4>0</vt:i4>
      </vt:variant>
      <vt:variant>
        <vt:i4>5</vt:i4>
      </vt:variant>
      <vt:variant>
        <vt:lpwstr/>
      </vt:variant>
      <vt:variant>
        <vt:lpwstr>_Toc367782320</vt:lpwstr>
      </vt:variant>
      <vt:variant>
        <vt:i4>4325378</vt:i4>
      </vt:variant>
      <vt:variant>
        <vt:i4>0</vt:i4>
      </vt:variant>
      <vt:variant>
        <vt:i4>0</vt:i4>
      </vt:variant>
      <vt:variant>
        <vt:i4>5</vt:i4>
      </vt:variant>
      <vt:variant>
        <vt:lpwstr>http://www.mtitc.government.bg/page.php?category=390&amp;id=2569</vt:lpwstr>
      </vt:variant>
      <vt:variant>
        <vt:lpwstr/>
      </vt:variant>
      <vt:variant>
        <vt:i4>8257623</vt:i4>
      </vt:variant>
      <vt:variant>
        <vt:i4>0</vt:i4>
      </vt:variant>
      <vt:variant>
        <vt:i4>0</vt:i4>
      </vt:variant>
      <vt:variant>
        <vt:i4>5</vt:i4>
      </vt:variant>
      <vt:variant>
        <vt:lpwstr>http://www.mtitc.government.bg/upload/photo/RAIU_f.jpg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Andr;diotov@mtitc.government.bg</dc:creator>
  <cp:keywords/>
  <dc:description/>
  <cp:lastModifiedBy>Didi</cp:lastModifiedBy>
  <cp:revision>39</cp:revision>
  <cp:lastPrinted>2021-09-24T08:12:00Z</cp:lastPrinted>
  <dcterms:created xsi:type="dcterms:W3CDTF">2021-08-26T06:44:00Z</dcterms:created>
  <dcterms:modified xsi:type="dcterms:W3CDTF">2021-09-24T08:34:00Z</dcterms:modified>
</cp:coreProperties>
</file>