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669F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bookmarkStart w:id="0" w:name="_GoBack"/>
      <w:bookmarkEnd w:id="0"/>
    </w:p>
    <w:p w:rsidR="00000000" w:rsidRDefault="001669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x-none"/>
        </w:rPr>
        <w:t>НАРЕДБА № 4 от 21.03.2023 г. за условията и реда за предоставяне на универсалната услуга по Закона за електронните съобщения</w:t>
      </w:r>
    </w:p>
    <w:p w:rsidR="00000000" w:rsidRDefault="001669F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1669F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Издадена от министъра на транспорта и съобщенията и министъра на електронното управление, oбн., ДВ, бр. 29 от 31.03.2023 г.</w:t>
      </w:r>
    </w:p>
    <w:p w:rsidR="00000000" w:rsidRDefault="001669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x-none"/>
        </w:rPr>
        <w:t>Разде</w:t>
      </w:r>
      <w:r>
        <w:rPr>
          <w:rFonts w:ascii="Times New Roman" w:hAnsi="Times New Roman" w:cs="Times New Roman"/>
          <w:b/>
          <w:bCs/>
          <w:sz w:val="36"/>
          <w:szCs w:val="36"/>
          <w:lang w:val="x-none"/>
        </w:rPr>
        <w:t>л I</w:t>
      </w:r>
    </w:p>
    <w:p w:rsidR="00000000" w:rsidRDefault="001669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x-none"/>
        </w:rPr>
      </w:pPr>
      <w:r>
        <w:rPr>
          <w:rFonts w:ascii="Times New Roman" w:hAnsi="Times New Roman" w:cs="Times New Roman"/>
          <w:sz w:val="36"/>
          <w:szCs w:val="36"/>
          <w:lang w:val="x-none"/>
        </w:rPr>
        <w:t>Обхват</w:t>
      </w:r>
    </w:p>
    <w:p w:rsidR="00000000" w:rsidRDefault="001669F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1669F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1</w:t>
      </w:r>
      <w:r>
        <w:rPr>
          <w:rFonts w:ascii="Times New Roman" w:hAnsi="Times New Roman" w:cs="Times New Roman"/>
          <w:sz w:val="24"/>
          <w:szCs w:val="24"/>
          <w:lang w:val="x-none"/>
        </w:rPr>
        <w:t>. С тази наредба се определят:</w:t>
      </w:r>
    </w:p>
    <w:p w:rsidR="00000000" w:rsidRDefault="001669F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1. условията и редът за предоставяне на универсалната услуга;</w:t>
      </w:r>
    </w:p>
    <w:p w:rsidR="00000000" w:rsidRDefault="001669F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2. параметрите за качеството на универсалната услуга;</w:t>
      </w:r>
    </w:p>
    <w:p w:rsidR="00000000" w:rsidRDefault="001669F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3. условията, редът и средствата за предоставяне на универсалната услуга на хора с уврежд</w:t>
      </w:r>
      <w:r>
        <w:rPr>
          <w:rFonts w:ascii="Times New Roman" w:hAnsi="Times New Roman" w:cs="Times New Roman"/>
          <w:sz w:val="24"/>
          <w:szCs w:val="24"/>
          <w:lang w:val="x-none"/>
        </w:rPr>
        <w:t>ания;</w:t>
      </w:r>
    </w:p>
    <w:p w:rsidR="00000000" w:rsidRDefault="001669F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4. редът за налагане на задължения във връзка с предоставянето на универсалната услуга.</w:t>
      </w:r>
    </w:p>
    <w:p w:rsidR="00000000" w:rsidRDefault="001669F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2</w:t>
      </w:r>
      <w:r>
        <w:rPr>
          <w:rFonts w:ascii="Times New Roman" w:hAnsi="Times New Roman" w:cs="Times New Roman"/>
          <w:sz w:val="24"/>
          <w:szCs w:val="24"/>
          <w:lang w:val="x-none"/>
        </w:rPr>
        <w:t>. (1) Универсалната услуга е набор от услуги с определено качество, предлагани на всички потребители независимо от географското им местоположение на територ</w:t>
      </w:r>
      <w:r>
        <w:rPr>
          <w:rFonts w:ascii="Times New Roman" w:hAnsi="Times New Roman" w:cs="Times New Roman"/>
          <w:sz w:val="24"/>
          <w:szCs w:val="24"/>
          <w:lang w:val="x-none"/>
        </w:rPr>
        <w:t>ията на страната на достъпна цена.</w:t>
      </w:r>
    </w:p>
    <w:p w:rsidR="00000000" w:rsidRDefault="001669F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(2) Универсалната услуга включва:</w:t>
      </w:r>
    </w:p>
    <w:p w:rsidR="00000000" w:rsidRDefault="001669F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1. предоставяне на услуги за гласови съобщения чрез свързване в определено местоположение към обществена електронна съобщителна мрежа независимо от използваната технология;</w:t>
      </w:r>
    </w:p>
    <w:p w:rsidR="00000000" w:rsidRDefault="001669F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2. осигуряв</w:t>
      </w:r>
      <w:r>
        <w:rPr>
          <w:rFonts w:ascii="Times New Roman" w:hAnsi="Times New Roman" w:cs="Times New Roman"/>
          <w:sz w:val="24"/>
          <w:szCs w:val="24"/>
          <w:lang w:val="x-none"/>
        </w:rPr>
        <w:t>ане на подходящ широколентов достъп до интернет в определено местоположение, чрез който могат да се поддържат най-малко следните услуги:</w:t>
      </w:r>
    </w:p>
    <w:p w:rsidR="00000000" w:rsidRDefault="001669F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а) електронна поща;</w:t>
      </w:r>
    </w:p>
    <w:p w:rsidR="00000000" w:rsidRDefault="001669F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б) търсачки за търсене и намиране на всякакъв вид информация;</w:t>
      </w:r>
    </w:p>
    <w:p w:rsidR="00000000" w:rsidRDefault="001669F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в) базови онлайн инструменти за об</w:t>
      </w:r>
      <w:r>
        <w:rPr>
          <w:rFonts w:ascii="Times New Roman" w:hAnsi="Times New Roman" w:cs="Times New Roman"/>
          <w:sz w:val="24"/>
          <w:szCs w:val="24"/>
          <w:lang w:val="x-none"/>
        </w:rPr>
        <w:t>учение и образование;</w:t>
      </w:r>
    </w:p>
    <w:p w:rsidR="00000000" w:rsidRDefault="001669F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г) онлайн вестници или новини;</w:t>
      </w:r>
    </w:p>
    <w:p w:rsidR="00000000" w:rsidRDefault="001669F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д) закупуване или поръчка на стоки или услуги онлайн;</w:t>
      </w:r>
    </w:p>
    <w:p w:rsidR="00000000" w:rsidRDefault="001669F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е) търсене на работа и инструменти за търсене на работа;</w:t>
      </w:r>
    </w:p>
    <w:p w:rsidR="00000000" w:rsidRDefault="001669F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ж) общности за работа в мрежа с професионална цел;</w:t>
      </w:r>
    </w:p>
    <w:p w:rsidR="00000000" w:rsidRDefault="001669F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з) интернет банкиране;</w:t>
      </w:r>
    </w:p>
    <w:p w:rsidR="00000000" w:rsidRDefault="001669F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и) използван</w:t>
      </w:r>
      <w:r>
        <w:rPr>
          <w:rFonts w:ascii="Times New Roman" w:hAnsi="Times New Roman" w:cs="Times New Roman"/>
          <w:sz w:val="24"/>
          <w:szCs w:val="24"/>
          <w:lang w:val="x-none"/>
        </w:rPr>
        <w:t>е на електронни административни услуги;</w:t>
      </w:r>
    </w:p>
    <w:p w:rsidR="00000000" w:rsidRDefault="001669F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к) социални медии и комуникация в реално време чрез текстови съобщения;</w:t>
      </w:r>
    </w:p>
    <w:p w:rsidR="00000000" w:rsidRDefault="001669F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л) гласови и видеоразговори.</w:t>
      </w:r>
    </w:p>
    <w:p w:rsidR="00000000" w:rsidRDefault="001669F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(3) По искане на потребителя свързването по ал. 2 може да бъде ограничено до поддържане на услуги за гласови съо</w:t>
      </w:r>
      <w:r>
        <w:rPr>
          <w:rFonts w:ascii="Times New Roman" w:hAnsi="Times New Roman" w:cs="Times New Roman"/>
          <w:sz w:val="24"/>
          <w:szCs w:val="24"/>
          <w:lang w:val="x-none"/>
        </w:rPr>
        <w:t>бщения.</w:t>
      </w:r>
    </w:p>
    <w:p w:rsidR="00000000" w:rsidRDefault="001669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x-none"/>
        </w:rPr>
        <w:t>Раздел II</w:t>
      </w:r>
    </w:p>
    <w:p w:rsidR="00000000" w:rsidRDefault="001669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x-none"/>
        </w:rPr>
      </w:pPr>
      <w:r>
        <w:rPr>
          <w:rFonts w:ascii="Times New Roman" w:hAnsi="Times New Roman" w:cs="Times New Roman"/>
          <w:sz w:val="36"/>
          <w:szCs w:val="36"/>
          <w:lang w:val="x-none"/>
        </w:rPr>
        <w:t xml:space="preserve">Предоставяне на услуги за гласови съобщения чрез свързване в определено местоположение към обществена </w:t>
      </w:r>
      <w:r>
        <w:rPr>
          <w:rFonts w:ascii="Times New Roman" w:hAnsi="Times New Roman" w:cs="Times New Roman"/>
          <w:sz w:val="36"/>
          <w:szCs w:val="36"/>
          <w:lang w:val="x-none"/>
        </w:rPr>
        <w:lastRenderedPageBreak/>
        <w:t>електронна съобщителна мрежа и осигуряване на подходящ широколентов достъп до интернет в определено местоположение</w:t>
      </w:r>
    </w:p>
    <w:p w:rsidR="00000000" w:rsidRDefault="001669F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1669F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3</w:t>
      </w:r>
      <w:r>
        <w:rPr>
          <w:rFonts w:ascii="Times New Roman" w:hAnsi="Times New Roman" w:cs="Times New Roman"/>
          <w:sz w:val="24"/>
          <w:szCs w:val="24"/>
          <w:lang w:val="x-none"/>
        </w:rPr>
        <w:t>. (1) Предприят</w:t>
      </w:r>
      <w:r>
        <w:rPr>
          <w:rFonts w:ascii="Times New Roman" w:hAnsi="Times New Roman" w:cs="Times New Roman"/>
          <w:sz w:val="24"/>
          <w:szCs w:val="24"/>
          <w:lang w:val="x-none"/>
        </w:rPr>
        <w:t>ията, задължени да предоставят услугите по чл. 2, ал. 2, са длъжни да удовлетворят всяко обосновано искане, подадено от потребител, за свързване в определено местоположение към обществена електронна съобщителна мрежа, за нуждите на достъп до услуги за глас</w:t>
      </w:r>
      <w:r>
        <w:rPr>
          <w:rFonts w:ascii="Times New Roman" w:hAnsi="Times New Roman" w:cs="Times New Roman"/>
          <w:sz w:val="24"/>
          <w:szCs w:val="24"/>
          <w:lang w:val="x-none"/>
        </w:rPr>
        <w:t>ови съобщения и/или за осигуряване на подходящ широколентов достъп до интернет в определено местоположение.</w:t>
      </w:r>
    </w:p>
    <w:p w:rsidR="00000000" w:rsidRDefault="001669F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(2) За обосновано искане се счита всяко изрично, писмено искане, подадено от потребител, за осигуряване на достъп до услуги за гласови съобщения в </w:t>
      </w:r>
      <w:r>
        <w:rPr>
          <w:rFonts w:ascii="Times New Roman" w:hAnsi="Times New Roman" w:cs="Times New Roman"/>
          <w:sz w:val="24"/>
          <w:szCs w:val="24"/>
          <w:lang w:val="x-none"/>
        </w:rPr>
        <w:t>определено местоположение и/или за осигуряване на подходящ широколентов достъп до интернет в определено местоположение:</w:t>
      </w:r>
    </w:p>
    <w:p w:rsidR="00000000" w:rsidRDefault="001669F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1. в рамките на строителните граници на населено място; и</w:t>
      </w:r>
    </w:p>
    <w:p w:rsidR="00000000" w:rsidRDefault="001669F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2. отнасящо се до постоянния адрес на потребителя.</w:t>
      </w:r>
    </w:p>
    <w:p w:rsidR="00000000" w:rsidRDefault="001669F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(3) Свързването по ал. 1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трябва да позволява поддържане на услуги за гласови съобщения в определено местоположение без ограничения по отношение на използваната технология и техническите средства.</w:t>
      </w:r>
    </w:p>
    <w:p w:rsidR="00000000" w:rsidRDefault="001669F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(4) Достъпът до интернет по ал. 1 трябва да позволява поддържане най-малко на услуг</w:t>
      </w:r>
      <w:r>
        <w:rPr>
          <w:rFonts w:ascii="Times New Roman" w:hAnsi="Times New Roman" w:cs="Times New Roman"/>
          <w:sz w:val="24"/>
          <w:szCs w:val="24"/>
          <w:lang w:val="x-none"/>
        </w:rPr>
        <w:t>ите, посочени в чл. 2, ал. 2, т. 2 без ограничения по отношение на технологията и техническите средства, използвани за предоставяне на достъпа.</w:t>
      </w:r>
    </w:p>
    <w:p w:rsidR="00000000" w:rsidRDefault="001669F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4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. Предприятията по чл. 3 осигуряват на потребителите възможност за непрекъснатост при ползване на услугите </w:t>
      </w:r>
      <w:r>
        <w:rPr>
          <w:rFonts w:ascii="Times New Roman" w:hAnsi="Times New Roman" w:cs="Times New Roman"/>
          <w:sz w:val="24"/>
          <w:szCs w:val="24"/>
          <w:lang w:val="x-none"/>
        </w:rPr>
        <w:t>по чл. 2, ал. 2, с изключение на случаите на аварии и планирани прекъсвания.</w:t>
      </w:r>
    </w:p>
    <w:p w:rsidR="00000000" w:rsidRDefault="001669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x-none"/>
        </w:rPr>
        <w:t>Раздел III</w:t>
      </w:r>
    </w:p>
    <w:p w:rsidR="00000000" w:rsidRDefault="001669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x-none"/>
        </w:rPr>
      </w:pPr>
      <w:r>
        <w:rPr>
          <w:rFonts w:ascii="Times New Roman" w:hAnsi="Times New Roman" w:cs="Times New Roman"/>
          <w:sz w:val="36"/>
          <w:szCs w:val="36"/>
          <w:lang w:val="x-none"/>
        </w:rPr>
        <w:t>Параметри за качество на универсалната услуга</w:t>
      </w:r>
    </w:p>
    <w:p w:rsidR="00000000" w:rsidRDefault="001669F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1669F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5</w:t>
      </w:r>
      <w:r>
        <w:rPr>
          <w:rFonts w:ascii="Times New Roman" w:hAnsi="Times New Roman" w:cs="Times New Roman"/>
          <w:sz w:val="24"/>
          <w:szCs w:val="24"/>
          <w:lang w:val="x-none"/>
        </w:rPr>
        <w:t>. (1) Параметрите за качество на предоставяните услуги, които се измерват, методите за измерване, съдържанието, форм</w:t>
      </w:r>
      <w:r>
        <w:rPr>
          <w:rFonts w:ascii="Times New Roman" w:hAnsi="Times New Roman" w:cs="Times New Roman"/>
          <w:sz w:val="24"/>
          <w:szCs w:val="24"/>
          <w:lang w:val="x-none"/>
        </w:rPr>
        <w:t>ата и начинът на публикуване на информацията, определени от Комисията за регулиране на съобщенията, наричана по-нататък "Комисията", на основание чл. 236 от Закона за електронните съобщения се прилагат и по отношение параметрите за качество на универсалнат</w:t>
      </w:r>
      <w:r>
        <w:rPr>
          <w:rFonts w:ascii="Times New Roman" w:hAnsi="Times New Roman" w:cs="Times New Roman"/>
          <w:sz w:val="24"/>
          <w:szCs w:val="24"/>
          <w:lang w:val="x-none"/>
        </w:rPr>
        <w:t>а услуга.</w:t>
      </w:r>
    </w:p>
    <w:p w:rsidR="00000000" w:rsidRDefault="001669F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(2) Постигнатите стойности на параметрите за качество на услугите, публикувани от предприятията, задължени да предоставят услугите по чл. 2, ал. 2, са относими и към предоставянето на универсалната услуга.</w:t>
      </w:r>
    </w:p>
    <w:p w:rsidR="00000000" w:rsidRDefault="001669F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6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. (1) Предприятията, задължени да </w:t>
      </w:r>
      <w:r>
        <w:rPr>
          <w:rFonts w:ascii="Times New Roman" w:hAnsi="Times New Roman" w:cs="Times New Roman"/>
          <w:sz w:val="24"/>
          <w:szCs w:val="24"/>
          <w:lang w:val="x-none"/>
        </w:rPr>
        <w:t>предоставят услугите по чл. 2, ал. 2, представят на Комисията ежегодно до 15 март информация за предходната година за предоставянето на универсална услуга, в т. ч. брой абонати на универсалната услуга, брой подадени обосновани заявления, брой удовлетворени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заявления, приходи и разходи за предоставянето на универсалната услуга, жалби от потребители и др.</w:t>
      </w:r>
    </w:p>
    <w:p w:rsidR="00000000" w:rsidRDefault="001669F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(2) Комисията определя съдържанието, формата и начина за предоставяне на информацията по ал. 1.</w:t>
      </w:r>
    </w:p>
    <w:p w:rsidR="00000000" w:rsidRDefault="001669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x-none"/>
        </w:rPr>
        <w:t>Раздел IV</w:t>
      </w:r>
    </w:p>
    <w:p w:rsidR="00000000" w:rsidRDefault="001669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x-none"/>
        </w:rPr>
      </w:pPr>
      <w:r>
        <w:rPr>
          <w:rFonts w:ascii="Times New Roman" w:hAnsi="Times New Roman" w:cs="Times New Roman"/>
          <w:sz w:val="36"/>
          <w:szCs w:val="36"/>
          <w:lang w:val="x-none"/>
        </w:rPr>
        <w:lastRenderedPageBreak/>
        <w:t>Специални мерки за хора с увреждания</w:t>
      </w:r>
    </w:p>
    <w:p w:rsidR="00000000" w:rsidRDefault="001669F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1669F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7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. (1) </w:t>
      </w:r>
      <w:r>
        <w:rPr>
          <w:rFonts w:ascii="Times New Roman" w:hAnsi="Times New Roman" w:cs="Times New Roman"/>
          <w:sz w:val="24"/>
          <w:szCs w:val="24"/>
          <w:lang w:val="x-none"/>
        </w:rPr>
        <w:t>Предприятията, на които е възложено задължение по чл. 187, ал. 1 от ЗЕС, осигуряват на хората с увреждания услуги за гласови съобщения чрез свързване в определено местоположение към обществена електронна съобщителна мрежа независимо от използваната техноло</w:t>
      </w:r>
      <w:r>
        <w:rPr>
          <w:rFonts w:ascii="Times New Roman" w:hAnsi="Times New Roman" w:cs="Times New Roman"/>
          <w:sz w:val="24"/>
          <w:szCs w:val="24"/>
          <w:lang w:val="x-none"/>
        </w:rPr>
        <w:t>гия и подходящ широколентов достъп до интернет в определено местоположение, подобни на ползваните от другите потребители, като предприемат следните специални мерки:</w:t>
      </w:r>
    </w:p>
    <w:p w:rsidR="00000000" w:rsidRDefault="001669F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1. предоставят безплатни консултации относно техническите характеристики на крайните съобщ</w:t>
      </w:r>
      <w:r>
        <w:rPr>
          <w:rFonts w:ascii="Times New Roman" w:hAnsi="Times New Roman" w:cs="Times New Roman"/>
          <w:sz w:val="24"/>
          <w:szCs w:val="24"/>
          <w:lang w:val="x-none"/>
        </w:rPr>
        <w:t>ителни устройства за хора с увреждания на слуха, зрението и говора и за възможностите за осигуряване на тези устройства на пазара;</w:t>
      </w:r>
    </w:p>
    <w:p w:rsidR="00000000" w:rsidRDefault="001669F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2. осигуряват безплатно включване към услугата "Ограничаване на изходящите повиквания";</w:t>
      </w:r>
    </w:p>
    <w:p w:rsidR="00000000" w:rsidRDefault="001669F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3. осигуряват улеснения за потребит</w:t>
      </w:r>
      <w:r>
        <w:rPr>
          <w:rFonts w:ascii="Times New Roman" w:hAnsi="Times New Roman" w:cs="Times New Roman"/>
          <w:sz w:val="24"/>
          <w:szCs w:val="24"/>
          <w:lang w:val="x-none"/>
        </w:rPr>
        <w:t>ели, лишени от зрение или с увредено зрение, както и за други хора с увреждания;</w:t>
      </w:r>
    </w:p>
    <w:p w:rsidR="00000000" w:rsidRDefault="001669F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4. по искане на потребители с увреждания осигуряват безплатно, в подходяща за тях форма, детайлизираните им сметки;</w:t>
      </w:r>
    </w:p>
    <w:p w:rsidR="00000000" w:rsidRDefault="001669F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5. предлагат цени и ценови пакети на универсалната услуга</w:t>
      </w:r>
      <w:r>
        <w:rPr>
          <w:rFonts w:ascii="Times New Roman" w:hAnsi="Times New Roman" w:cs="Times New Roman"/>
          <w:sz w:val="24"/>
          <w:szCs w:val="24"/>
          <w:lang w:val="x-none"/>
        </w:rPr>
        <w:t>, определени в съответствие с методиката по чл. 195 от Закона за електронните съобщения;</w:t>
      </w:r>
    </w:p>
    <w:p w:rsidR="00000000" w:rsidRDefault="001669F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6. осигуряват на потребители с увреждания възможност да наблюдават и контролират самостоятелно разходите си чрез средства, подобни на ползваните от другите потребител</w:t>
      </w:r>
      <w:r>
        <w:rPr>
          <w:rFonts w:ascii="Times New Roman" w:hAnsi="Times New Roman" w:cs="Times New Roman"/>
          <w:sz w:val="24"/>
          <w:szCs w:val="24"/>
          <w:lang w:val="x-none"/>
        </w:rPr>
        <w:t>и;</w:t>
      </w:r>
    </w:p>
    <w:p w:rsidR="00000000" w:rsidRDefault="001669F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7. по искане на потребители с увреждания на слуха или говора осигуряват наличност и достъпност на подходящи крайни устройства, съответно - специализирано софтуерно приложение, осигуряващо, в зависимост от техническите възможности, текстова или друг вид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негласова връзка; устройствата, съответно - специализираното софтуерно приложение, трябва да дават възможност за достъп на потребители с увреждания на слуха или говора до единния европейски номер за спешни повиквания 112 в съответствие с наредбата на мини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стъра на вътрешните работи по чл. 23, ал. 2 от Закона за Националната система за спешни повиквания с единен европейски номер 112. </w:t>
      </w:r>
    </w:p>
    <w:p w:rsidR="00000000" w:rsidRDefault="001669F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(2) Предприятията по ал. 1 след консултации със заинтересованите страни, включително организации на и за хора с увреждания, м</w:t>
      </w:r>
      <w:r>
        <w:rPr>
          <w:rFonts w:ascii="Times New Roman" w:hAnsi="Times New Roman" w:cs="Times New Roman"/>
          <w:sz w:val="24"/>
          <w:szCs w:val="24"/>
          <w:lang w:val="x-none"/>
        </w:rPr>
        <w:t>огат да предприемат и други мерки за осигуряване на услуги за гласови съобщения чрез свързване в определено местоположение към обществена електронна съобщителна мрежа независимо от използваната технология и подходящ широколентов достъп до интернет в опреде</w:t>
      </w:r>
      <w:r>
        <w:rPr>
          <w:rFonts w:ascii="Times New Roman" w:hAnsi="Times New Roman" w:cs="Times New Roman"/>
          <w:sz w:val="24"/>
          <w:szCs w:val="24"/>
          <w:lang w:val="x-none"/>
        </w:rPr>
        <w:t>лено местоположение на хора с увреждания.</w:t>
      </w:r>
    </w:p>
    <w:p w:rsidR="00000000" w:rsidRDefault="001669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x-none"/>
        </w:rPr>
        <w:t>Раздел V</w:t>
      </w:r>
    </w:p>
    <w:p w:rsidR="00000000" w:rsidRDefault="001669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x-none"/>
        </w:rPr>
      </w:pPr>
      <w:r>
        <w:rPr>
          <w:rFonts w:ascii="Times New Roman" w:hAnsi="Times New Roman" w:cs="Times New Roman"/>
          <w:sz w:val="36"/>
          <w:szCs w:val="36"/>
          <w:lang w:val="x-none"/>
        </w:rPr>
        <w:t>Ред за налагане на задължения във връзка с предоставянето на универсалната услуга</w:t>
      </w:r>
    </w:p>
    <w:p w:rsidR="00000000" w:rsidRDefault="001669F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1669F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8</w:t>
      </w:r>
      <w:r>
        <w:rPr>
          <w:rFonts w:ascii="Times New Roman" w:hAnsi="Times New Roman" w:cs="Times New Roman"/>
          <w:sz w:val="24"/>
          <w:szCs w:val="24"/>
          <w:lang w:val="x-none"/>
        </w:rPr>
        <w:t>. Комисията извършва анализ на наличността на услуги за подходящ широколентов достъп до интернет в определено местопо</w:t>
      </w:r>
      <w:r>
        <w:rPr>
          <w:rFonts w:ascii="Times New Roman" w:hAnsi="Times New Roman" w:cs="Times New Roman"/>
          <w:sz w:val="24"/>
          <w:szCs w:val="24"/>
          <w:lang w:val="x-none"/>
        </w:rPr>
        <w:t>ложение и на услуги за гласови съобщения чрез свързване в определено местоположение, осигурявани при обичайни търговски условия на територията на цялата страна или в отделни части от нея, като взема предвид и резултатите от географското проучване по чл. 18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1а от Закона за електронните </w:t>
      </w:r>
      <w:r>
        <w:rPr>
          <w:rFonts w:ascii="Times New Roman" w:hAnsi="Times New Roman" w:cs="Times New Roman"/>
          <w:sz w:val="24"/>
          <w:szCs w:val="24"/>
          <w:lang w:val="x-none"/>
        </w:rPr>
        <w:lastRenderedPageBreak/>
        <w:t>съобщения.</w:t>
      </w:r>
    </w:p>
    <w:p w:rsidR="00000000" w:rsidRDefault="001669F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9</w:t>
      </w:r>
      <w:r>
        <w:rPr>
          <w:rFonts w:ascii="Times New Roman" w:hAnsi="Times New Roman" w:cs="Times New Roman"/>
          <w:sz w:val="24"/>
          <w:szCs w:val="24"/>
          <w:lang w:val="x-none"/>
        </w:rPr>
        <w:t>. (1) Когато установи след анализа, че услугите по чл. 8 не са налични на територията на цялата страна или на отделни части от нея, Комисията възлага на едно или повече предприятия, предоставящи услуги за гласов</w:t>
      </w:r>
      <w:r>
        <w:rPr>
          <w:rFonts w:ascii="Times New Roman" w:hAnsi="Times New Roman" w:cs="Times New Roman"/>
          <w:sz w:val="24"/>
          <w:szCs w:val="24"/>
          <w:lang w:val="x-none"/>
        </w:rPr>
        <w:t>и съобщения чрез свързване в определено местоположение и/или услуги за достъп до интернет в определено местоположение, предоставянето на всички или някои от услугите по чл. 2, ал. 2 с цел да бъдат удовлетворени всички обосновани искания от потребители за д</w:t>
      </w:r>
      <w:r>
        <w:rPr>
          <w:rFonts w:ascii="Times New Roman" w:hAnsi="Times New Roman" w:cs="Times New Roman"/>
          <w:sz w:val="24"/>
          <w:szCs w:val="24"/>
          <w:lang w:val="x-none"/>
        </w:rPr>
        <w:t>остъп до тези услуги.</w:t>
      </w:r>
    </w:p>
    <w:p w:rsidR="00000000" w:rsidRDefault="001669F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(2) Задължението по ал. 1 може да се възложи за цялата или за различни части от територията на страната.</w:t>
      </w:r>
    </w:p>
    <w:p w:rsidR="00000000" w:rsidRDefault="001669F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10</w:t>
      </w:r>
      <w:r>
        <w:rPr>
          <w:rFonts w:ascii="Times New Roman" w:hAnsi="Times New Roman" w:cs="Times New Roman"/>
          <w:sz w:val="24"/>
          <w:szCs w:val="24"/>
          <w:lang w:val="x-none"/>
        </w:rPr>
        <w:t>. (1) Изборът на предприятие или предприятия и възлагането на задължения по чл. 9, ал. 1, включително след провеждане на к</w:t>
      </w:r>
      <w:r>
        <w:rPr>
          <w:rFonts w:ascii="Times New Roman" w:hAnsi="Times New Roman" w:cs="Times New Roman"/>
          <w:sz w:val="24"/>
          <w:szCs w:val="24"/>
          <w:lang w:val="x-none"/>
        </w:rPr>
        <w:t>онкурсна процедура, се извършва при спазване на принципите за обективност, прозрачност, равнопоставеност и в интерес на потребителите, без предварително да се изключва предприятие от възможността да му бъде възложено предоставянето на универсална услуга ил</w:t>
      </w:r>
      <w:r>
        <w:rPr>
          <w:rFonts w:ascii="Times New Roman" w:hAnsi="Times New Roman" w:cs="Times New Roman"/>
          <w:sz w:val="24"/>
          <w:szCs w:val="24"/>
          <w:lang w:val="x-none"/>
        </w:rPr>
        <w:t>и част от нея.</w:t>
      </w:r>
    </w:p>
    <w:p w:rsidR="00000000" w:rsidRDefault="001669F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(2) При възлагане на задълженията по чл. 9, ал. 1 Комисията отчита най-целесъобразния и ефикасен начин за предоставяне на универсалната услуга, който може да служи за определяне на нетна себестойност на задължението за предоставяне на униве</w:t>
      </w:r>
      <w:r>
        <w:rPr>
          <w:rFonts w:ascii="Times New Roman" w:hAnsi="Times New Roman" w:cs="Times New Roman"/>
          <w:sz w:val="24"/>
          <w:szCs w:val="24"/>
          <w:lang w:val="x-none"/>
        </w:rPr>
        <w:t>рсална услуга.</w:t>
      </w:r>
    </w:p>
    <w:p w:rsidR="00000000" w:rsidRDefault="001669F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11</w:t>
      </w:r>
      <w:r>
        <w:rPr>
          <w:rFonts w:ascii="Times New Roman" w:hAnsi="Times New Roman" w:cs="Times New Roman"/>
          <w:sz w:val="24"/>
          <w:szCs w:val="24"/>
          <w:lang w:val="x-none"/>
        </w:rPr>
        <w:t>. (1) Комисията обявява намерение да проведе конкурс за избор на предприятие или предприятия за възлагане на задълженията по чл. 9, ал. 1, за да определи интереса на предприятията, както и условията, при които е налице такъв интерес, к</w:t>
      </w:r>
      <w:r>
        <w:rPr>
          <w:rFonts w:ascii="Times New Roman" w:hAnsi="Times New Roman" w:cs="Times New Roman"/>
          <w:sz w:val="24"/>
          <w:szCs w:val="24"/>
          <w:lang w:val="x-none"/>
        </w:rPr>
        <w:t>ато дава срок от 30 дни на предприятията да заявят своя интерес.</w:t>
      </w:r>
    </w:p>
    <w:p w:rsidR="00000000" w:rsidRDefault="001669F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(2) Ако след изтичане на срока по ал. 1 едно или повече предприятия са заявили интерес, Комисията в срок до един месец открива конкурсна процедура за избор на предприятие или предприятия при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съответно спазване на правилата по глава пета от Закона за електронните съобщения.</w:t>
      </w:r>
    </w:p>
    <w:p w:rsidR="00000000" w:rsidRDefault="001669F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(3) В решението за откриване на конкурсната процедура се посочват, когато е приложимо: услугата, обект на конкурса; териториалният обхват; продължителността на задължениет</w:t>
      </w:r>
      <w:r>
        <w:rPr>
          <w:rFonts w:ascii="Times New Roman" w:hAnsi="Times New Roman" w:cs="Times New Roman"/>
          <w:sz w:val="24"/>
          <w:szCs w:val="24"/>
          <w:lang w:val="x-none"/>
        </w:rPr>
        <w:t>о; условията за предоставяне на услугата; параметрите за качество на услугата.</w:t>
      </w:r>
    </w:p>
    <w:p w:rsidR="00000000" w:rsidRDefault="001669F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(4) При откриване на конкурсна процедура Комисията може да включи като критерий предоставянето и предлаганата цена на крайни устройства за хора с увреждания на слуха, зрението </w:t>
      </w:r>
      <w:r>
        <w:rPr>
          <w:rFonts w:ascii="Times New Roman" w:hAnsi="Times New Roman" w:cs="Times New Roman"/>
          <w:sz w:val="24"/>
          <w:szCs w:val="24"/>
          <w:lang w:val="x-none"/>
        </w:rPr>
        <w:t>и говора.</w:t>
      </w:r>
    </w:p>
    <w:p w:rsidR="00000000" w:rsidRDefault="001669F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(5) В конкурсната процедура могат да участват всички предприятия, предоставящи услуги за гласови съобщения чрез свързване в определено местоположение или услуги за достъп до интернет в определено местоположение.</w:t>
      </w:r>
    </w:p>
    <w:p w:rsidR="00000000" w:rsidRDefault="001669F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12</w:t>
      </w:r>
      <w:r>
        <w:rPr>
          <w:rFonts w:ascii="Times New Roman" w:hAnsi="Times New Roman" w:cs="Times New Roman"/>
          <w:sz w:val="24"/>
          <w:szCs w:val="24"/>
          <w:lang w:val="x-none"/>
        </w:rPr>
        <w:t>. Ако след изтичане на срок</w:t>
      </w:r>
      <w:r>
        <w:rPr>
          <w:rFonts w:ascii="Times New Roman" w:hAnsi="Times New Roman" w:cs="Times New Roman"/>
          <w:sz w:val="24"/>
          <w:szCs w:val="24"/>
          <w:lang w:val="x-none"/>
        </w:rPr>
        <w:t>а по чл. 11, ал. 1 нито едно предприятие не е заявило интерес да поеме задължения във връзка с предоставянето на универсалната услуга, Комисията определя предприятието или предприятията, на които да наложи задължението по чл. 9, ал. 1 след провеждане на об</w:t>
      </w:r>
      <w:r>
        <w:rPr>
          <w:rFonts w:ascii="Times New Roman" w:hAnsi="Times New Roman" w:cs="Times New Roman"/>
          <w:sz w:val="24"/>
          <w:szCs w:val="24"/>
          <w:lang w:val="x-none"/>
        </w:rPr>
        <w:t>ществени консултации по реда на чл. 37 от Закона за електронните съобщения.</w:t>
      </w:r>
    </w:p>
    <w:p w:rsidR="00000000" w:rsidRDefault="001669F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13</w:t>
      </w:r>
      <w:r>
        <w:rPr>
          <w:rFonts w:ascii="Times New Roman" w:hAnsi="Times New Roman" w:cs="Times New Roman"/>
          <w:sz w:val="24"/>
          <w:szCs w:val="24"/>
          <w:lang w:val="x-none"/>
        </w:rPr>
        <w:t>. Комисията анализира развитието и равнището на цените и ценовите пакети на дребно на услугите по чл. 2, ал. 2, по-специално във връзка с потребителските цени и доходи в стра</w:t>
      </w:r>
      <w:r>
        <w:rPr>
          <w:rFonts w:ascii="Times New Roman" w:hAnsi="Times New Roman" w:cs="Times New Roman"/>
          <w:sz w:val="24"/>
          <w:szCs w:val="24"/>
          <w:lang w:val="x-none"/>
        </w:rPr>
        <w:t>ната.</w:t>
      </w:r>
    </w:p>
    <w:p w:rsidR="00000000" w:rsidRDefault="001669F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14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. (1) Когато в резултат на анализа Комисията установи, че цените на дребно за услугите по чл. 2, ал. 2 не са достъпни за потребителите с ниски доходи или със специални социални потребности, тя възлага на предприятията, които предоставят услуги 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за гласови </w:t>
      </w:r>
      <w:r>
        <w:rPr>
          <w:rFonts w:ascii="Times New Roman" w:hAnsi="Times New Roman" w:cs="Times New Roman"/>
          <w:sz w:val="24"/>
          <w:szCs w:val="24"/>
          <w:lang w:val="x-none"/>
        </w:rPr>
        <w:lastRenderedPageBreak/>
        <w:t>съобщения чрез свързване в определено местоположение и/или услуги за достъп до интернет в определено местоположение, задълженията по чл. 197, ал. 1 от Закона за електронните съобщения.</w:t>
      </w:r>
    </w:p>
    <w:p w:rsidR="00000000" w:rsidRDefault="001669F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(2) По изключение, когато налагането на задълженията по ал.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1 на всички предприятия би довело до прекомерна административна или финансова тежест за държавата или за предприятията, Комисията може да наложи тези задължения само на определени предприятия. В този случай предприятията се определят по реда на чл. 10, 11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и 12. </w:t>
      </w:r>
    </w:p>
    <w:p w:rsidR="00000000" w:rsidRDefault="001669F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(3) Тарифните планове или ценовите пакети на задълженото/задължените предприятие/я се определят съгласно методиката по чл. 195, ал. 1 от Закона за електронните съобщения.</w:t>
      </w:r>
    </w:p>
    <w:p w:rsidR="00000000" w:rsidRDefault="001669F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15</w:t>
      </w:r>
      <w:r>
        <w:rPr>
          <w:rFonts w:ascii="Times New Roman" w:hAnsi="Times New Roman" w:cs="Times New Roman"/>
          <w:sz w:val="24"/>
          <w:szCs w:val="24"/>
          <w:lang w:val="x-none"/>
        </w:rPr>
        <w:t>. Комисията прави оценка за необходимостта от налагане на задължения, в</w:t>
      </w:r>
      <w:r>
        <w:rPr>
          <w:rFonts w:ascii="Times New Roman" w:hAnsi="Times New Roman" w:cs="Times New Roman"/>
          <w:sz w:val="24"/>
          <w:szCs w:val="24"/>
          <w:lang w:val="x-none"/>
        </w:rPr>
        <w:t>ключително преглед на вече наложените такива, на всеки три години или при промяна в обстоятелствата на пазара.</w:t>
      </w:r>
    </w:p>
    <w:p w:rsidR="00000000" w:rsidRDefault="001669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x-none"/>
        </w:rPr>
        <w:t>ПРЕХОДНИ И ЗАКЛЮЧИТЕЛНИ РАЗПОРЕДБИ</w:t>
      </w:r>
    </w:p>
    <w:p w:rsidR="00000000" w:rsidRDefault="001669F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1669F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§ 1</w:t>
      </w:r>
      <w:r>
        <w:rPr>
          <w:rFonts w:ascii="Times New Roman" w:hAnsi="Times New Roman" w:cs="Times New Roman"/>
          <w:sz w:val="24"/>
          <w:szCs w:val="24"/>
          <w:lang w:val="x-none"/>
        </w:rPr>
        <w:t>. Наредбата се издава на основание чл. 182, ал. 5 от Закона за електронните съобщения.</w:t>
      </w:r>
    </w:p>
    <w:p w:rsidR="00000000" w:rsidRDefault="001669F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§ 2</w:t>
      </w:r>
      <w:r>
        <w:rPr>
          <w:rFonts w:ascii="Times New Roman" w:hAnsi="Times New Roman" w:cs="Times New Roman"/>
          <w:sz w:val="24"/>
          <w:szCs w:val="24"/>
          <w:lang w:val="x-none"/>
        </w:rPr>
        <w:t>. В срок до 9 ме</w:t>
      </w:r>
      <w:r>
        <w:rPr>
          <w:rFonts w:ascii="Times New Roman" w:hAnsi="Times New Roman" w:cs="Times New Roman"/>
          <w:sz w:val="24"/>
          <w:szCs w:val="24"/>
          <w:lang w:val="x-none"/>
        </w:rPr>
        <w:t>сеца от влизането в сила на наредбата Комисията определя подходящата услуга за широколентов достъп до интернет.</w:t>
      </w:r>
    </w:p>
    <w:p w:rsidR="00000000" w:rsidRDefault="001669F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§ 3</w:t>
      </w:r>
      <w:r>
        <w:rPr>
          <w:rFonts w:ascii="Times New Roman" w:hAnsi="Times New Roman" w:cs="Times New Roman"/>
          <w:sz w:val="24"/>
          <w:szCs w:val="24"/>
          <w:lang w:val="x-none"/>
        </w:rPr>
        <w:t>. (1) Тази наредба отменя Наредба № 6 от 2008 г. за универсалната услуга по Закона за електронните съобщения (ДВ, бр. 32 от 2008 г.), с изклю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чение на чл. 6 и чл. 8а, които се прилагат в срок до 30.09.2023 г. </w:t>
      </w:r>
    </w:p>
    <w:p w:rsidR="001669FA" w:rsidRDefault="001669F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(2) В срока по ал. 1 предприятията, на които е възложено да продължат да осигуряват обществени телефонни апарати и/или други точки за обществен достъп до гласови телефонни услуги с определ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ено качество, спазват изискванията на чл. 6 и 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  <w:lang w:val="x-none"/>
        </w:rPr>
        <w:t>чл. 8а</w:t>
      </w:r>
      <w:r>
        <w:rPr>
          <w:rFonts w:ascii="Times New Roman" w:hAnsi="Times New Roman" w:cs="Times New Roman"/>
          <w:sz w:val="24"/>
          <w:szCs w:val="24"/>
          <w:lang w:val="x-none"/>
        </w:rPr>
        <w:t>.</w:t>
      </w:r>
    </w:p>
    <w:sectPr w:rsidR="001669FA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F6A"/>
    <w:rsid w:val="001669FA"/>
    <w:rsid w:val="0030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A70E5DCD-9AD7-43B8-98F6-123BF590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1842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Velkova</dc:creator>
  <cp:keywords/>
  <dc:description/>
  <cp:lastModifiedBy>Svetlana Velkova</cp:lastModifiedBy>
  <cp:revision>2</cp:revision>
  <dcterms:created xsi:type="dcterms:W3CDTF">2023-04-19T11:34:00Z</dcterms:created>
  <dcterms:modified xsi:type="dcterms:W3CDTF">2023-04-19T11:34:00Z</dcterms:modified>
</cp:coreProperties>
</file>