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55" w:rsidRPr="00E3280D" w:rsidRDefault="00BA6455" w:rsidP="00BA6455">
      <w:pPr>
        <w:ind w:firstLine="1418"/>
        <w:jc w:val="both"/>
        <w:rPr>
          <w:rFonts w:ascii="Times New Roman" w:hAnsi="Times New Roman"/>
          <w:b/>
          <w:szCs w:val="24"/>
        </w:rPr>
      </w:pPr>
      <w:r w:rsidRPr="00E3280D">
        <w:rPr>
          <w:rFonts w:ascii="Times New Roman" w:hAnsi="Times New Roman"/>
          <w:b/>
          <w:szCs w:val="24"/>
        </w:rPr>
        <w:t>Годишен доклад за оценка на административното обслужване, измерване и анализ на удовлетвореността на потребителите на административни услуги, предоставяни от министерството на транспорта, информационните технологии и съобщенията</w:t>
      </w:r>
      <w:r>
        <w:rPr>
          <w:rFonts w:ascii="Times New Roman" w:hAnsi="Times New Roman"/>
          <w:b/>
          <w:szCs w:val="24"/>
        </w:rPr>
        <w:t xml:space="preserve"> за 20</w:t>
      </w:r>
      <w:r w:rsidRPr="00BA6455">
        <w:rPr>
          <w:rFonts w:ascii="Times New Roman" w:hAnsi="Times New Roman"/>
          <w:b/>
          <w:szCs w:val="24"/>
          <w:lang w:val="ru-RU"/>
        </w:rPr>
        <w:t>20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 година</w:t>
      </w:r>
    </w:p>
    <w:p w:rsidR="00BA6455" w:rsidRDefault="00BA6455" w:rsidP="00BA6455">
      <w:pPr>
        <w:ind w:firstLine="1418"/>
        <w:jc w:val="both"/>
        <w:rPr>
          <w:rFonts w:ascii="Times New Roman" w:hAnsi="Times New Roman"/>
          <w:szCs w:val="24"/>
        </w:rPr>
      </w:pPr>
    </w:p>
    <w:p w:rsidR="00BA6455" w:rsidRDefault="00BA6455" w:rsidP="00BA6455">
      <w:pPr>
        <w:ind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Съгласно  чл. 24, ал. 5 от Наредбата за административното обслужване, всяка </w:t>
      </w:r>
      <w:r w:rsidRPr="00CD7D72">
        <w:rPr>
          <w:rFonts w:ascii="Times New Roman" w:hAnsi="Times New Roman"/>
          <w:szCs w:val="24"/>
        </w:rPr>
        <w:t>администрация измерва и управлява удовлетвореността на потребителите от предоставяното административно обслужване чрез резултатите от обратната връзка от потребителите на административни услуги.</w:t>
      </w:r>
    </w:p>
    <w:p w:rsidR="00BA6455" w:rsidRDefault="00BA6455" w:rsidP="00BA6455">
      <w:pPr>
        <w:ind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Настоящия доклад има за цел да отчете и обобщи резултатите от следните показатели за състоянието на административното обслужване в Министерството на транспорта, информационните технологии и съобщенията:</w:t>
      </w:r>
    </w:p>
    <w:p w:rsidR="00BA6455" w:rsidRPr="000E7E20" w:rsidRDefault="00BA6455" w:rsidP="00BA6455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Текущо състояние на административното обслужване при спазване на принципа  „едно гише“;</w:t>
      </w:r>
    </w:p>
    <w:p w:rsidR="00BA6455" w:rsidRDefault="00BA6455" w:rsidP="00BA6455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Отчет на предоставените административни услуги от структурните звена на министерството за 2020 г.;</w:t>
      </w:r>
    </w:p>
    <w:p w:rsidR="00BA6455" w:rsidRDefault="00BA6455" w:rsidP="00BA6455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Препоръки и предложения на потребителите на административни услуги чрез форма за обратна връзка.</w:t>
      </w:r>
    </w:p>
    <w:p w:rsidR="00BA6455" w:rsidRDefault="00BA6455" w:rsidP="00BA6455">
      <w:pPr>
        <w:jc w:val="both"/>
        <w:rPr>
          <w:rFonts w:ascii="Times New Roman" w:hAnsi="Times New Roman"/>
          <w:szCs w:val="24"/>
        </w:rPr>
      </w:pPr>
    </w:p>
    <w:p w:rsidR="00BA6455" w:rsidRPr="000E7E20" w:rsidRDefault="00BA6455" w:rsidP="00BA6455">
      <w:pPr>
        <w:ind w:firstLine="1418"/>
        <w:jc w:val="both"/>
        <w:rPr>
          <w:rFonts w:ascii="Times New Roman" w:hAnsi="Times New Roman"/>
          <w:b/>
          <w:i/>
          <w:szCs w:val="24"/>
        </w:rPr>
      </w:pPr>
      <w:r w:rsidRPr="000E7E20">
        <w:rPr>
          <w:rFonts w:ascii="Times New Roman" w:hAnsi="Times New Roman"/>
          <w:b/>
          <w:i/>
          <w:szCs w:val="24"/>
        </w:rPr>
        <w:t>Текущо състояние на административното обслужване при спазване на принципа  „едно гиш</w:t>
      </w:r>
      <w:r>
        <w:rPr>
          <w:rFonts w:ascii="Times New Roman" w:hAnsi="Times New Roman"/>
          <w:b/>
          <w:i/>
          <w:szCs w:val="24"/>
        </w:rPr>
        <w:t>е“:</w:t>
      </w:r>
    </w:p>
    <w:p w:rsidR="00BA6455" w:rsidRDefault="00BA6455" w:rsidP="00BA645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szCs w:val="24"/>
        </w:rPr>
        <w:t>Отдел „Секретариат и административно обслужване“ на дирекция „Канцелария“ организира Центъра за административни услуги във връзка с административното обслужване на физически и юридически лица при спазване на организационния принцип „едно гише“. На потребителите се дава възможност да заявят и получат административни услуги, заявления, сигнали, предложения, покани и др., чрез използването на различни канали за достъп.</w:t>
      </w:r>
    </w:p>
    <w:p w:rsidR="00BA6455" w:rsidRDefault="00BA6455" w:rsidP="00BA6455">
      <w:pPr>
        <w:ind w:firstLine="709"/>
        <w:jc w:val="both"/>
        <w:rPr>
          <w:rFonts w:ascii="Times New Roman" w:hAnsi="Times New Roman"/>
          <w:szCs w:val="24"/>
        </w:rPr>
      </w:pPr>
      <w:r w:rsidRPr="007D5D9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зминалата 2020 </w:t>
      </w:r>
      <w:r w:rsidRPr="007D5D9C">
        <w:rPr>
          <w:rFonts w:ascii="Times New Roman" w:hAnsi="Times New Roman"/>
          <w:szCs w:val="24"/>
        </w:rPr>
        <w:t>година</w:t>
      </w:r>
      <w:r>
        <w:rPr>
          <w:rFonts w:ascii="Times New Roman" w:hAnsi="Times New Roman"/>
          <w:szCs w:val="24"/>
        </w:rPr>
        <w:t xml:space="preserve"> постави пред нас ограничения</w:t>
      </w:r>
      <w:r w:rsidRPr="007D5D9C">
        <w:rPr>
          <w:rFonts w:ascii="Times New Roman" w:hAnsi="Times New Roman"/>
          <w:szCs w:val="24"/>
        </w:rPr>
        <w:t xml:space="preserve"> във връзка с разпространението на болестта COVID-19</w:t>
      </w:r>
      <w:r>
        <w:rPr>
          <w:rFonts w:ascii="Times New Roman" w:hAnsi="Times New Roman"/>
          <w:szCs w:val="24"/>
        </w:rPr>
        <w:t>, което доведе до нова цялостна организация</w:t>
      </w:r>
      <w:r w:rsidRPr="007D5D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в </w:t>
      </w:r>
      <w:r w:rsidRPr="007D5D9C">
        <w:rPr>
          <w:rFonts w:ascii="Times New Roman" w:hAnsi="Times New Roman"/>
          <w:szCs w:val="24"/>
        </w:rPr>
        <w:t>дейно</w:t>
      </w:r>
      <w:r>
        <w:rPr>
          <w:rFonts w:ascii="Times New Roman" w:hAnsi="Times New Roman"/>
          <w:szCs w:val="24"/>
        </w:rPr>
        <w:t>стта на дирекция „Канцелария“. От своя страна, по</w:t>
      </w:r>
      <w:r w:rsidRPr="007D5D9C">
        <w:rPr>
          <w:rFonts w:ascii="Times New Roman" w:hAnsi="Times New Roman"/>
          <w:szCs w:val="24"/>
        </w:rPr>
        <w:t xml:space="preserve">требителите на административни услуги </w:t>
      </w:r>
      <w:r>
        <w:rPr>
          <w:rFonts w:ascii="Times New Roman" w:hAnsi="Times New Roman"/>
          <w:szCs w:val="24"/>
        </w:rPr>
        <w:t>в значителна степен ограничиха</w:t>
      </w:r>
      <w:r w:rsidRPr="007D5D9C">
        <w:rPr>
          <w:rFonts w:ascii="Times New Roman" w:hAnsi="Times New Roman"/>
          <w:szCs w:val="24"/>
        </w:rPr>
        <w:t xml:space="preserve"> личните си контакти с администрацията</w:t>
      </w:r>
      <w:r>
        <w:rPr>
          <w:rFonts w:ascii="Times New Roman" w:hAnsi="Times New Roman"/>
          <w:szCs w:val="24"/>
        </w:rPr>
        <w:t xml:space="preserve"> и заявяването на място на административни услуги станаха само при необходимост да получат оригинален документ. Министерството на транспорта, информационните технологии и съобщенията предлага подаването и получаването на заявления за административни услуги и други чрез различни</w:t>
      </w:r>
      <w:r w:rsidRPr="007D5D9C">
        <w:rPr>
          <w:rFonts w:ascii="Times New Roman" w:hAnsi="Times New Roman"/>
          <w:szCs w:val="24"/>
        </w:rPr>
        <w:t xml:space="preserve"> канали за връзка – електронна поща, факс, Системата за сигурно електронно връчване (ССЕВ), Системата за  електронен обмен на съобщенията (СЕОС), различните платформи – по ЗДОИ и ЗОП, поща и др. неприсъствени форми</w:t>
      </w:r>
      <w:r>
        <w:rPr>
          <w:rFonts w:ascii="Times New Roman" w:hAnsi="Times New Roman"/>
          <w:szCs w:val="24"/>
        </w:rPr>
        <w:t>.</w:t>
      </w:r>
      <w:r w:rsidRPr="00CD2E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 потребителите не се изисква подаването на заявлението да е с квалифициран електронен подпис. В тази връзка, министерството предоставя пълна информация на официалния си интернет сайт с цел улесняване достъпа на потребителите и реализиране пълните възможности на електронния адрес.</w:t>
      </w:r>
    </w:p>
    <w:p w:rsidR="00BA6455" w:rsidRDefault="00BA6455" w:rsidP="00BA645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Ако до 2020 година най-използваният от потребителите канал за заявяване на услуга беше чрез пощенски оператор и на място в Приемната на министерството, сега, вече втора година, водещи са заявленията, подадени по електронен път, неприсъствено. </w:t>
      </w:r>
      <w:r w:rsidRPr="00A532AD">
        <w:rPr>
          <w:rFonts w:ascii="Times New Roman" w:hAnsi="Times New Roman"/>
          <w:szCs w:val="24"/>
        </w:rPr>
        <w:t>Въпреки, че през летния сезон имаше известно „отпускане“ на противоепидемичните мерки, не отчитаме увеличение на личното присъствие от страна на клиенти. Дори участниците в обявени конкурси на министерството в голямата си част изпращаха заявленията си за участие онлайн.</w:t>
      </w:r>
    </w:p>
    <w:p w:rsidR="00BA6455" w:rsidRDefault="00BA6455" w:rsidP="00BA645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Процедурите по цялостното административно обслужване са добре сработени дейности по регистрация, приключване, </w:t>
      </w:r>
      <w:proofErr w:type="spellStart"/>
      <w:r>
        <w:rPr>
          <w:rFonts w:ascii="Times New Roman" w:hAnsi="Times New Roman"/>
          <w:szCs w:val="24"/>
        </w:rPr>
        <w:t>сроков</w:t>
      </w:r>
      <w:proofErr w:type="spellEnd"/>
      <w:r>
        <w:rPr>
          <w:rFonts w:ascii="Times New Roman" w:hAnsi="Times New Roman"/>
          <w:szCs w:val="24"/>
        </w:rPr>
        <w:t xml:space="preserve"> контрол, водене на регистри и </w:t>
      </w:r>
      <w:r>
        <w:rPr>
          <w:rFonts w:ascii="Times New Roman" w:hAnsi="Times New Roman"/>
          <w:szCs w:val="24"/>
        </w:rPr>
        <w:lastRenderedPageBreak/>
        <w:t>отчитането – на тримесечие до Главен секретар и ежегодно – както до Главен секретар, така и в Интегрираната информационна система  на държавната администрация.</w:t>
      </w:r>
    </w:p>
    <w:p w:rsidR="00BA6455" w:rsidRDefault="00BA6455" w:rsidP="00BA645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A6455" w:rsidRPr="003E4FB9" w:rsidRDefault="00BA6455" w:rsidP="00BA6455">
      <w:pPr>
        <w:ind w:firstLine="1418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Отчет на </w:t>
      </w:r>
      <w:r w:rsidRPr="003E4FB9">
        <w:rPr>
          <w:rFonts w:ascii="Times New Roman" w:hAnsi="Times New Roman"/>
          <w:b/>
          <w:i/>
          <w:szCs w:val="24"/>
        </w:rPr>
        <w:t>предоставените административни услуги от структурните</w:t>
      </w:r>
      <w:r>
        <w:rPr>
          <w:rFonts w:ascii="Times New Roman" w:hAnsi="Times New Roman"/>
          <w:b/>
          <w:i/>
          <w:szCs w:val="24"/>
        </w:rPr>
        <w:t xml:space="preserve"> звена на министерството за 2020</w:t>
      </w:r>
      <w:r w:rsidRPr="003E4FB9">
        <w:rPr>
          <w:rFonts w:ascii="Times New Roman" w:hAnsi="Times New Roman"/>
          <w:b/>
          <w:i/>
          <w:szCs w:val="24"/>
        </w:rPr>
        <w:t xml:space="preserve"> г.;</w:t>
      </w:r>
    </w:p>
    <w:p w:rsidR="00BA6455" w:rsidRPr="005074CE" w:rsidRDefault="00BA6455" w:rsidP="00BA6455">
      <w:pPr>
        <w:ind w:firstLine="141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Съгласно „Харта на клиента“ , утвърдена със заповед на министъра, рег. № РД-08-254/15.05.2015 г., министерството на транспорта, информационните технологии и съобщенията предоставя административни услуги на физически и юридически лица.</w:t>
      </w:r>
    </w:p>
    <w:p w:rsidR="00BA6455" w:rsidRDefault="00BA6455" w:rsidP="00BA645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През 2020 г. в информационната система за документооборот  </w:t>
      </w:r>
      <w:r w:rsidRPr="007253A6">
        <w:rPr>
          <w:rFonts w:ascii="Times New Roman" w:hAnsi="Times New Roman"/>
          <w:i/>
          <w:szCs w:val="24"/>
          <w:lang w:val="en-US"/>
        </w:rPr>
        <w:t>EVENTIS</w:t>
      </w:r>
      <w:r w:rsidRPr="005074CE">
        <w:rPr>
          <w:rFonts w:ascii="Times New Roman" w:hAnsi="Times New Roman"/>
          <w:i/>
          <w:szCs w:val="24"/>
          <w:lang w:val="ru-RU"/>
        </w:rPr>
        <w:t xml:space="preserve"> </w:t>
      </w:r>
      <w:r w:rsidRPr="007253A6">
        <w:rPr>
          <w:rFonts w:ascii="Times New Roman" w:hAnsi="Times New Roman"/>
          <w:i/>
          <w:szCs w:val="24"/>
          <w:lang w:val="en-US"/>
        </w:rPr>
        <w:t>R</w:t>
      </w:r>
      <w:r w:rsidRPr="005074CE">
        <w:rPr>
          <w:rFonts w:ascii="Times New Roman" w:hAnsi="Times New Roman"/>
          <w:i/>
          <w:szCs w:val="24"/>
          <w:lang w:val="ru-RU"/>
        </w:rPr>
        <w:t>7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>са регистрирани 160 бр. заявления за предоставяне на административни услуги от администрацията на министерството, от които:</w:t>
      </w:r>
    </w:p>
    <w:p w:rsidR="00BA6455" w:rsidRDefault="00BA6455" w:rsidP="00BA645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Заявления за предоставяне на достъп до обществена информация – 41 бр. подадени заявления;</w:t>
      </w:r>
    </w:p>
    <w:p w:rsidR="00BA6455" w:rsidRDefault="00BA6455" w:rsidP="00BA645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Заявления за издаване на удостоверение за осигурителен доход /УП-2/ - 26 бр.;</w:t>
      </w:r>
    </w:p>
    <w:p w:rsidR="00BA6455" w:rsidRDefault="00BA6455" w:rsidP="00BA645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Заявления за издаване на удостоверение за осигурителен (трудов) стаж /УП-3/ - 17 бр.;</w:t>
      </w:r>
    </w:p>
    <w:p w:rsidR="00BA6455" w:rsidRPr="007A0140" w:rsidRDefault="00BA6455" w:rsidP="00BA645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3D79C6">
        <w:rPr>
          <w:rFonts w:ascii="Times New Roman" w:hAnsi="Times New Roman"/>
        </w:rPr>
        <w:t>З</w:t>
      </w:r>
      <w:r>
        <w:rPr>
          <w:rFonts w:ascii="Times New Roman" w:hAnsi="Times New Roman"/>
        </w:rPr>
        <w:t>аявления за з</w:t>
      </w:r>
      <w:r w:rsidRPr="003D79C6">
        <w:rPr>
          <w:rFonts w:ascii="Times New Roman" w:hAnsi="Times New Roman"/>
        </w:rPr>
        <w:t>аверка на документи, издадени от МТИТС и/или ведомствата</w:t>
      </w:r>
      <w:r>
        <w:rPr>
          <w:rFonts w:ascii="Times New Roman" w:hAnsi="Times New Roman"/>
        </w:rPr>
        <w:t>,</w:t>
      </w:r>
      <w:r w:rsidRPr="003D79C6">
        <w:rPr>
          <w:rFonts w:ascii="Times New Roman" w:hAnsi="Times New Roman"/>
        </w:rPr>
        <w:t xml:space="preserve"> на които е правоприемник, от ВРБК към министъра на транспорта, информационните технологии и съобщенията, подлежащи на легализация и използване в чужбина</w:t>
      </w:r>
      <w:r>
        <w:rPr>
          <w:rFonts w:ascii="Times New Roman" w:hAnsi="Times New Roman"/>
        </w:rPr>
        <w:t xml:space="preserve"> – 25 бр.;</w:t>
      </w:r>
    </w:p>
    <w:p w:rsidR="00BA6455" w:rsidRDefault="00BA6455" w:rsidP="00BA645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751A3C">
        <w:rPr>
          <w:rFonts w:ascii="Times New Roman" w:hAnsi="Times New Roman"/>
          <w:szCs w:val="24"/>
        </w:rPr>
        <w:t>Заявления за издаване разрешение за пресичане</w:t>
      </w:r>
      <w:r>
        <w:rPr>
          <w:rFonts w:ascii="Times New Roman" w:hAnsi="Times New Roman"/>
          <w:szCs w:val="24"/>
        </w:rPr>
        <w:t xml:space="preserve"> – 48 бр.;</w:t>
      </w:r>
    </w:p>
    <w:p w:rsidR="00BA6455" w:rsidRPr="003D79C6" w:rsidRDefault="00BA6455" w:rsidP="00BA645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Заявления за с</w:t>
      </w:r>
      <w:r w:rsidRPr="000E3549">
        <w:rPr>
          <w:rFonts w:ascii="Times New Roman" w:hAnsi="Times New Roman"/>
          <w:szCs w:val="24"/>
        </w:rPr>
        <w:t>ъгласуване на проекти за ПУП – ИА „МА</w:t>
      </w:r>
      <w:r>
        <w:rPr>
          <w:rFonts w:ascii="Times New Roman" w:hAnsi="Times New Roman"/>
          <w:szCs w:val="24"/>
        </w:rPr>
        <w:t>“ – 3 бр.</w:t>
      </w:r>
    </w:p>
    <w:p w:rsidR="00BA6455" w:rsidRDefault="00BA6455" w:rsidP="00BA6455">
      <w:pPr>
        <w:jc w:val="both"/>
        <w:rPr>
          <w:rFonts w:ascii="Times New Roman" w:hAnsi="Times New Roman"/>
          <w:szCs w:val="24"/>
        </w:rPr>
      </w:pPr>
    </w:p>
    <w:p w:rsidR="00BA6455" w:rsidRDefault="00BA6455" w:rsidP="00BA6455">
      <w:pPr>
        <w:ind w:firstLine="106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Препоръки и предложения на потребителите на административни услуги за 2020 г. чрез форма за обратна връзка;</w:t>
      </w:r>
    </w:p>
    <w:p w:rsidR="00BA6455" w:rsidRPr="005074CE" w:rsidRDefault="00BA6455" w:rsidP="00BA6455">
      <w:pPr>
        <w:ind w:firstLine="106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С цел измерване на удовлетвореността от административното обслужване и по повод заявяване и предоставяне на административни услуги, министерството предлага на гражданите анкетна карта като форма за обратна връзка. В анкетната карта са включени въпроси, даващи възможност да се определи степента на достъпност, бързината на обслужване, качество на резултата, спазване на сроковете за предоставяне на услугата и др., както и да направят свои предложения за подобряване на обслужването.</w:t>
      </w:r>
    </w:p>
    <w:p w:rsidR="00BA6455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През изминалата година, гражданите са попълнили общо 4 бр. анкетни карти, като положително мнение за административното обслужване в министерството е констатирано и в четирите от картите. </w:t>
      </w:r>
      <w:r w:rsidRPr="00A532AD">
        <w:rPr>
          <w:rFonts w:ascii="Times New Roman" w:hAnsi="Times New Roman"/>
          <w:szCs w:val="24"/>
        </w:rPr>
        <w:t xml:space="preserve">В началото на 2020 година </w:t>
      </w:r>
      <w:r>
        <w:rPr>
          <w:rFonts w:ascii="Times New Roman" w:hAnsi="Times New Roman"/>
          <w:szCs w:val="24"/>
        </w:rPr>
        <w:t>са попълнените анкетни карти, к</w:t>
      </w:r>
      <w:r w:rsidRPr="00A532AD">
        <w:rPr>
          <w:rFonts w:ascii="Times New Roman" w:hAnsi="Times New Roman"/>
          <w:szCs w:val="24"/>
        </w:rPr>
        <w:t>оито сме отчели с текущото изпълнение с писмо рег. № 10-05-59/30.06.2020 г. при 100% удовлетвореност от обслужването от страна на министерството.</w:t>
      </w:r>
      <w:r>
        <w:rPr>
          <w:rFonts w:ascii="Times New Roman" w:hAnsi="Times New Roman"/>
          <w:szCs w:val="24"/>
        </w:rPr>
        <w:t xml:space="preserve"> </w:t>
      </w:r>
      <w:r w:rsidRPr="00A532AD">
        <w:rPr>
          <w:rFonts w:ascii="Times New Roman" w:hAnsi="Times New Roman"/>
          <w:szCs w:val="24"/>
        </w:rPr>
        <w:t>През втората половина на годината, потребителите на административни услуги не са попълнили анкетни карти</w:t>
      </w:r>
      <w:r>
        <w:rPr>
          <w:rFonts w:ascii="Times New Roman" w:hAnsi="Times New Roman"/>
          <w:szCs w:val="24"/>
        </w:rPr>
        <w:t xml:space="preserve"> </w:t>
      </w:r>
      <w:r w:rsidRPr="005074CE">
        <w:rPr>
          <w:rFonts w:ascii="Times New Roman" w:hAnsi="Times New Roman"/>
          <w:szCs w:val="24"/>
          <w:lang w:val="ru-RU"/>
        </w:rPr>
        <w:t>(</w:t>
      </w:r>
      <w:r>
        <w:rPr>
          <w:rFonts w:ascii="Times New Roman" w:hAnsi="Times New Roman"/>
          <w:szCs w:val="24"/>
        </w:rPr>
        <w:t xml:space="preserve">отчетени с писмо рег. № </w:t>
      </w:r>
      <w:r w:rsidRPr="005074CE">
        <w:rPr>
          <w:rFonts w:ascii="Times New Roman" w:hAnsi="Times New Roman"/>
          <w:szCs w:val="24"/>
          <w:lang w:val="ru-RU"/>
        </w:rPr>
        <w:t>10-05-59/08.01.2021)</w:t>
      </w:r>
      <w:r w:rsidRPr="00A532A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Въпреки общите формулировки, предложенията на гражданите са индикатор за работата на служителите от администрацията на министерството при контакта им с гражданите.</w:t>
      </w:r>
    </w:p>
    <w:p w:rsidR="00BA6455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Потребителите оценяват положително по-лесния и удобен достъп до министерството, възможността да използват различни канали за заявяване на услуги, предоставяни от администрацията. Получихме положителни и благодарствени отзиви за извършваните административни услуги по електронен път, проведени бяха множество телефонни разговори с потребителите, като през отчетния период не сме имали оплаквания, а само положителни отзиви за коректната и бърза обратна връзка.</w:t>
      </w:r>
    </w:p>
    <w:p w:rsidR="00BA6455" w:rsidRPr="00743696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 w:rsidRPr="00743696">
        <w:rPr>
          <w:rFonts w:ascii="Times New Roman" w:hAnsi="Times New Roman"/>
          <w:szCs w:val="24"/>
        </w:rPr>
        <w:t>От изложеното до тук могат да се направят следните изводи:</w:t>
      </w:r>
    </w:p>
    <w:p w:rsidR="00BA6455" w:rsidRPr="00743696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 w:rsidRPr="00743696">
        <w:rPr>
          <w:rFonts w:ascii="Times New Roman" w:hAnsi="Times New Roman"/>
          <w:szCs w:val="24"/>
        </w:rPr>
        <w:lastRenderedPageBreak/>
        <w:t>1.</w:t>
      </w:r>
      <w:r w:rsidRPr="00743696">
        <w:rPr>
          <w:rFonts w:ascii="Times New Roman" w:hAnsi="Times New Roman"/>
          <w:szCs w:val="24"/>
        </w:rPr>
        <w:tab/>
        <w:t xml:space="preserve">В несигурното време и ограниченията, които логично сме поставени всички – и потребители, и осигуряващи административните услуги, попълването на анкетни карти не е актуално и коректно към момента, предвид условията на дистанция. </w:t>
      </w:r>
    </w:p>
    <w:p w:rsidR="00BA6455" w:rsidRPr="00743696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 w:rsidRPr="00743696">
        <w:rPr>
          <w:rFonts w:ascii="Times New Roman" w:hAnsi="Times New Roman"/>
          <w:szCs w:val="24"/>
        </w:rPr>
        <w:t>2.</w:t>
      </w:r>
      <w:r w:rsidRPr="00743696">
        <w:rPr>
          <w:rFonts w:ascii="Times New Roman" w:hAnsi="Times New Roman"/>
          <w:szCs w:val="24"/>
        </w:rPr>
        <w:tab/>
        <w:t>Няма желаещи от посетителите на министерството да попълват анкетни карти, въпреки че достъпът до средствата за обратна  връзка е свободен и анонимен. Предвид и усложнената обстановка с контактите между служители и потребители, попълването на анкетите е на второстепенно значение за потребителите.</w:t>
      </w:r>
    </w:p>
    <w:p w:rsidR="00BA6455" w:rsidRPr="00743696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 w:rsidRPr="00743696">
        <w:rPr>
          <w:rFonts w:ascii="Times New Roman" w:hAnsi="Times New Roman"/>
          <w:szCs w:val="24"/>
        </w:rPr>
        <w:t>3.</w:t>
      </w:r>
      <w:r w:rsidRPr="00743696">
        <w:rPr>
          <w:rFonts w:ascii="Times New Roman" w:hAnsi="Times New Roman"/>
          <w:szCs w:val="24"/>
        </w:rPr>
        <w:tab/>
        <w:t>Няма попълнени онлайн анкети, въпреки че същите са качени на официалния ни сайт и потребителите биха могли да дадат мнението си чрез попълването им.</w:t>
      </w:r>
    </w:p>
    <w:p w:rsidR="00BA6455" w:rsidRPr="00743696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 w:rsidRPr="00743696">
        <w:rPr>
          <w:rFonts w:ascii="Times New Roman" w:hAnsi="Times New Roman"/>
          <w:szCs w:val="24"/>
        </w:rPr>
        <w:t>4.</w:t>
      </w:r>
      <w:r w:rsidRPr="00743696">
        <w:rPr>
          <w:rFonts w:ascii="Times New Roman" w:hAnsi="Times New Roman"/>
          <w:szCs w:val="24"/>
        </w:rPr>
        <w:tab/>
        <w:t>Вече почти всички контакти - сигнали, писма, предложения и административни услуги, както и кореспонденция с организации са по електронен път от заявителите, което пести време и печели оперативност при процедиране на преписките.</w:t>
      </w:r>
    </w:p>
    <w:p w:rsidR="00BA6455" w:rsidRPr="00743696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 w:rsidRPr="00743696">
        <w:rPr>
          <w:rFonts w:ascii="Times New Roman" w:hAnsi="Times New Roman"/>
          <w:szCs w:val="24"/>
        </w:rPr>
        <w:t>5.</w:t>
      </w:r>
      <w:r w:rsidRPr="00743696">
        <w:rPr>
          <w:rFonts w:ascii="Times New Roman" w:hAnsi="Times New Roman"/>
          <w:szCs w:val="24"/>
        </w:rPr>
        <w:tab/>
        <w:t xml:space="preserve">В този момент, основната ни обратна връзка за отзиви и мнения е свързана с телефонните контакти, при които в голямата си степен след търсената и дадена информация, се изказва благодарност към обслужването ни и помощта. </w:t>
      </w:r>
    </w:p>
    <w:p w:rsidR="00BA6455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 w:rsidRPr="00743696">
        <w:rPr>
          <w:rFonts w:ascii="Times New Roman" w:hAnsi="Times New Roman"/>
          <w:szCs w:val="24"/>
        </w:rPr>
        <w:t>В заключение – не сме получили оплаквания (писмено или устно по телефона)</w:t>
      </w:r>
      <w:r>
        <w:rPr>
          <w:rFonts w:ascii="Times New Roman" w:hAnsi="Times New Roman"/>
          <w:szCs w:val="24"/>
        </w:rPr>
        <w:t>,</w:t>
      </w:r>
      <w:r w:rsidRPr="00743696">
        <w:rPr>
          <w:rFonts w:ascii="Times New Roman" w:hAnsi="Times New Roman"/>
          <w:szCs w:val="24"/>
        </w:rPr>
        <w:t xml:space="preserve"> относно цялостното административно обслужване.</w:t>
      </w:r>
      <w:r>
        <w:rPr>
          <w:rFonts w:ascii="Times New Roman" w:hAnsi="Times New Roman"/>
          <w:szCs w:val="24"/>
        </w:rPr>
        <w:t xml:space="preserve"> Напротив, може да се констатира, че служителите в министерството и по-специално от отдел „Секретариат и административно обслужване“ на телефона бяха на ниво, коректно и професионално отговаряха на всички въпроси, независимо че повечето обаждания бяха от компетенциите на други ведомства, на които телефоните на отговаряха.</w:t>
      </w:r>
    </w:p>
    <w:p w:rsidR="00BA6455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</w:p>
    <w:p w:rsidR="00BA6455" w:rsidRDefault="00BA6455" w:rsidP="00BA6455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Моля, след одобрението Ви на доклада, съгласно изискванията на чл. 24, ал. 8 от Наредбата за административното обслужване, същият да бъде предоставен на Дирекция „Информационно обслужване“ за последващи действия – публикуването му на официалната страница в Рубрика „Административно обслужване“.</w:t>
      </w:r>
    </w:p>
    <w:p w:rsidR="00D93D8F" w:rsidRDefault="00D93D8F"/>
    <w:sectPr w:rsidR="00D9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48F3"/>
    <w:multiLevelType w:val="hybridMultilevel"/>
    <w:tmpl w:val="A656E44C"/>
    <w:lvl w:ilvl="0" w:tplc="2EE8E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F06F6"/>
    <w:multiLevelType w:val="hybridMultilevel"/>
    <w:tmpl w:val="4782C1B6"/>
    <w:lvl w:ilvl="0" w:tplc="FF52BA6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55"/>
    <w:rsid w:val="00BA6455"/>
    <w:rsid w:val="00D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9A8FF-BD58-4F70-902A-5B9E1A17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4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1</cp:revision>
  <dcterms:created xsi:type="dcterms:W3CDTF">2021-08-17T12:45:00Z</dcterms:created>
  <dcterms:modified xsi:type="dcterms:W3CDTF">2021-08-17T12:46:00Z</dcterms:modified>
</cp:coreProperties>
</file>