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C77" w:rsidRPr="00CF2255" w:rsidRDefault="00337C77" w:rsidP="0078030D">
      <w:pPr>
        <w:spacing w:before="480" w:after="240"/>
        <w:jc w:val="center"/>
        <w:rPr>
          <w:rFonts w:ascii="Times New Roman" w:hAnsi="Times New Roman"/>
          <w:b/>
          <w:sz w:val="40"/>
          <w:szCs w:val="40"/>
          <w:lang w:val="en-GB"/>
        </w:rPr>
      </w:pPr>
      <w:bookmarkStart w:id="0" w:name="_Toc145475436"/>
      <w:bookmarkStart w:id="1" w:name="_Toc146344853"/>
      <w:r w:rsidRPr="00CF2255">
        <w:rPr>
          <w:rFonts w:ascii="Times New Roman" w:hAnsi="Times New Roman"/>
          <w:b/>
          <w:noProof/>
          <w:sz w:val="40"/>
          <w:szCs w:val="40"/>
        </w:rPr>
        <w:drawing>
          <wp:inline distT="0" distB="0" distL="0" distR="0">
            <wp:extent cx="742950" cy="647700"/>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647700"/>
                    </a:xfrm>
                    <a:prstGeom prst="rect">
                      <a:avLst/>
                    </a:prstGeom>
                    <a:noFill/>
                  </pic:spPr>
                </pic:pic>
              </a:graphicData>
            </a:graphic>
          </wp:inline>
        </w:drawing>
      </w:r>
    </w:p>
    <w:p w:rsidR="00337C77" w:rsidRPr="00CF2255" w:rsidRDefault="00BF7E97" w:rsidP="0078030D">
      <w:pPr>
        <w:spacing w:before="480" w:after="240"/>
        <w:jc w:val="center"/>
        <w:rPr>
          <w:rFonts w:ascii="Times New Roman" w:hAnsi="Times New Roman"/>
          <w:b/>
          <w:sz w:val="28"/>
          <w:szCs w:val="28"/>
          <w:lang w:val="en-GB"/>
        </w:rPr>
      </w:pPr>
      <w:r w:rsidRPr="00CF2255">
        <w:rPr>
          <w:rFonts w:ascii="Times New Roman" w:hAnsi="Times New Roman"/>
          <w:b/>
          <w:sz w:val="28"/>
          <w:szCs w:val="28"/>
          <w:lang w:val="en-GB"/>
        </w:rPr>
        <w:t xml:space="preserve">R E P U B L I C </w:t>
      </w:r>
      <w:r w:rsidR="00CE690F" w:rsidRPr="00CF2255">
        <w:rPr>
          <w:rFonts w:ascii="Times New Roman" w:hAnsi="Times New Roman"/>
          <w:b/>
          <w:sz w:val="28"/>
          <w:szCs w:val="28"/>
          <w:lang w:val="en-GB"/>
        </w:rPr>
        <w:t xml:space="preserve"> </w:t>
      </w:r>
      <w:r w:rsidRPr="00CF2255">
        <w:rPr>
          <w:rFonts w:ascii="Times New Roman" w:hAnsi="Times New Roman"/>
          <w:b/>
          <w:sz w:val="28"/>
          <w:szCs w:val="28"/>
          <w:lang w:val="en-GB"/>
        </w:rPr>
        <w:t>OF</w:t>
      </w:r>
      <w:r w:rsidR="00337C77" w:rsidRPr="00CF2255">
        <w:rPr>
          <w:rFonts w:ascii="Times New Roman" w:hAnsi="Times New Roman"/>
          <w:b/>
          <w:sz w:val="28"/>
          <w:szCs w:val="28"/>
          <w:lang w:val="en-GB"/>
        </w:rPr>
        <w:t xml:space="preserve">  </w:t>
      </w:r>
      <w:r w:rsidR="00F05BFD" w:rsidRPr="00CF2255">
        <w:rPr>
          <w:rFonts w:ascii="Times New Roman" w:hAnsi="Times New Roman"/>
          <w:b/>
          <w:sz w:val="28"/>
          <w:szCs w:val="28"/>
          <w:lang w:val="en-GB"/>
        </w:rPr>
        <w:t>B U L G A R I A</w:t>
      </w:r>
    </w:p>
    <w:p w:rsidR="002C74D8" w:rsidRPr="00CF2255" w:rsidRDefault="007A139E" w:rsidP="0078030D">
      <w:pPr>
        <w:pStyle w:val="StandardText"/>
        <w:spacing w:line="240" w:lineRule="auto"/>
        <w:jc w:val="center"/>
        <w:rPr>
          <w:b/>
        </w:rPr>
      </w:pPr>
      <w:r w:rsidRPr="00CF2255">
        <w:rPr>
          <w:b/>
        </w:rPr>
        <w:t>NATIONAL AIR, MARITIME AND RAILWAY TRANSPORT ACCIDENTS INVESTIGATION BOARD</w:t>
      </w:r>
    </w:p>
    <w:p w:rsidR="00585045" w:rsidRPr="00CF2255" w:rsidRDefault="0047143E" w:rsidP="00585045">
      <w:pPr>
        <w:pStyle w:val="StandardText"/>
        <w:spacing w:after="0" w:line="240" w:lineRule="auto"/>
        <w:ind w:left="-284"/>
        <w:jc w:val="left"/>
        <w:rPr>
          <w:sz w:val="20"/>
          <w:szCs w:val="20"/>
        </w:rPr>
      </w:pPr>
      <w:r w:rsidRPr="00CF2255">
        <w:rPr>
          <w:b/>
          <w:noProof/>
          <w:lang w:val="bg-BG" w:eastAsia="bg-BG"/>
        </w:rPr>
        <w:drawing>
          <wp:inline distT="0" distB="0" distL="0" distR="0">
            <wp:extent cx="7440562" cy="45719"/>
            <wp:effectExtent l="0" t="0" r="0" b="0"/>
            <wp:docPr id="18" name="Картин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94365" cy="122242"/>
                    </a:xfrm>
                    <a:prstGeom prst="rect">
                      <a:avLst/>
                    </a:prstGeom>
                    <a:noFill/>
                  </pic:spPr>
                </pic:pic>
              </a:graphicData>
            </a:graphic>
          </wp:inline>
        </w:drawing>
      </w:r>
      <w:r w:rsidRPr="00CF2255">
        <w:rPr>
          <w:sz w:val="20"/>
          <w:szCs w:val="20"/>
        </w:rPr>
        <w:t xml:space="preserve">     </w:t>
      </w:r>
      <w:r w:rsidR="00351ECE" w:rsidRPr="00CF2255">
        <w:rPr>
          <w:sz w:val="20"/>
          <w:szCs w:val="20"/>
        </w:rPr>
        <w:t>9 Dyakon Ignatiy str., Sofia 1000</w:t>
      </w:r>
      <w:r w:rsidRPr="00CF2255">
        <w:rPr>
          <w:sz w:val="20"/>
          <w:szCs w:val="20"/>
        </w:rPr>
        <w:t xml:space="preserve">                                                       </w:t>
      </w:r>
      <w:hyperlink r:id="rId10" w:history="1">
        <w:r w:rsidR="00585045" w:rsidRPr="00CF2255">
          <w:rPr>
            <w:rStyle w:val="a4"/>
            <w:sz w:val="20"/>
            <w:szCs w:val="20"/>
          </w:rPr>
          <w:t>bskrobanski@mtitc.government.bg</w:t>
        </w:r>
      </w:hyperlink>
    </w:p>
    <w:p w:rsidR="00585045" w:rsidRPr="00CF2255" w:rsidRDefault="00351ECE" w:rsidP="00585045">
      <w:pPr>
        <w:pStyle w:val="StandardText"/>
        <w:spacing w:after="0" w:line="240" w:lineRule="auto"/>
        <w:ind w:left="-284"/>
        <w:jc w:val="left"/>
        <w:rPr>
          <w:sz w:val="20"/>
          <w:szCs w:val="20"/>
        </w:rPr>
      </w:pPr>
      <w:r w:rsidRPr="00CF2255">
        <w:rPr>
          <w:sz w:val="20"/>
          <w:szCs w:val="20"/>
        </w:rPr>
        <w:t>tel</w:t>
      </w:r>
      <w:r w:rsidR="0047143E" w:rsidRPr="00CF2255">
        <w:rPr>
          <w:sz w:val="20"/>
          <w:szCs w:val="20"/>
        </w:rPr>
        <w:t>. (+359 2) 940 9317</w:t>
      </w:r>
      <w:r w:rsidR="0047143E" w:rsidRPr="00CF2255">
        <w:rPr>
          <w:sz w:val="20"/>
          <w:szCs w:val="20"/>
        </w:rPr>
        <w:tab/>
      </w:r>
      <w:r w:rsidR="00585045" w:rsidRPr="00CF2255">
        <w:rPr>
          <w:sz w:val="20"/>
          <w:szCs w:val="20"/>
        </w:rPr>
        <w:t xml:space="preserve">                                                                        </w:t>
      </w:r>
      <w:hyperlink r:id="rId11" w:history="1">
        <w:r w:rsidR="00585045" w:rsidRPr="00CF2255">
          <w:rPr>
            <w:rStyle w:val="a4"/>
            <w:sz w:val="20"/>
            <w:szCs w:val="20"/>
          </w:rPr>
          <w:t>mail@mtitc.government.bg</w:t>
        </w:r>
      </w:hyperlink>
    </w:p>
    <w:p w:rsidR="00351ECE" w:rsidRPr="00CF2255" w:rsidRDefault="00351ECE" w:rsidP="008E01E8">
      <w:pPr>
        <w:pStyle w:val="StandardText"/>
        <w:spacing w:after="0" w:line="240" w:lineRule="auto"/>
        <w:ind w:left="-284"/>
        <w:jc w:val="left"/>
        <w:rPr>
          <w:sz w:val="20"/>
          <w:szCs w:val="20"/>
        </w:rPr>
      </w:pPr>
      <w:r w:rsidRPr="00CF2255">
        <w:rPr>
          <w:sz w:val="20"/>
          <w:szCs w:val="20"/>
        </w:rPr>
        <w:t>fax</w:t>
      </w:r>
      <w:r w:rsidR="0047143E" w:rsidRPr="00CF2255">
        <w:rPr>
          <w:sz w:val="20"/>
          <w:szCs w:val="20"/>
        </w:rPr>
        <w:t xml:space="preserve">: (+3592) 940 9350  </w:t>
      </w:r>
    </w:p>
    <w:p w:rsidR="0047143E" w:rsidRPr="00CF2255" w:rsidRDefault="0047143E" w:rsidP="0078030D">
      <w:pPr>
        <w:pStyle w:val="Text1"/>
        <w:jc w:val="center"/>
        <w:rPr>
          <w:b/>
          <w:sz w:val="28"/>
          <w:szCs w:val="28"/>
        </w:rPr>
      </w:pPr>
    </w:p>
    <w:p w:rsidR="007E6DA9" w:rsidRPr="00CF2255" w:rsidRDefault="00351ECE" w:rsidP="0078030D">
      <w:pPr>
        <w:pStyle w:val="Text1"/>
        <w:jc w:val="center"/>
        <w:rPr>
          <w:b/>
          <w:sz w:val="28"/>
          <w:szCs w:val="28"/>
        </w:rPr>
      </w:pPr>
      <w:r w:rsidRPr="00CF2255">
        <w:rPr>
          <w:b/>
          <w:sz w:val="28"/>
          <w:szCs w:val="28"/>
        </w:rPr>
        <w:t>ANNUAL REPORT</w:t>
      </w:r>
    </w:p>
    <w:p w:rsidR="00FF5A86" w:rsidRPr="00CF2255" w:rsidRDefault="00351ECE" w:rsidP="00C10747">
      <w:pPr>
        <w:pStyle w:val="Text1"/>
        <w:jc w:val="center"/>
        <w:rPr>
          <w:b/>
          <w:sz w:val="28"/>
          <w:szCs w:val="28"/>
        </w:rPr>
      </w:pPr>
      <w:r w:rsidRPr="00CF2255">
        <w:rPr>
          <w:b/>
          <w:sz w:val="28"/>
          <w:szCs w:val="28"/>
        </w:rPr>
        <w:t>NATIONAL RAILWAY TRANSPORT ACCIDENTS INVESTIGATION BOARD</w:t>
      </w:r>
    </w:p>
    <w:p w:rsidR="00FF5A86" w:rsidRPr="00CF2255" w:rsidRDefault="00FF5A86" w:rsidP="00C10747">
      <w:pPr>
        <w:pStyle w:val="Text1"/>
        <w:jc w:val="center"/>
        <w:rPr>
          <w:b/>
          <w:sz w:val="28"/>
          <w:szCs w:val="28"/>
        </w:rPr>
      </w:pPr>
    </w:p>
    <w:p w:rsidR="003A4D53" w:rsidRPr="00CF2255" w:rsidRDefault="003A4D53" w:rsidP="00777AC5">
      <w:pPr>
        <w:rPr>
          <w:lang w:val="en-GB"/>
        </w:rPr>
      </w:pPr>
    </w:p>
    <w:p w:rsidR="002C74D8" w:rsidRPr="00CF2255" w:rsidRDefault="00585045" w:rsidP="00585045">
      <w:pPr>
        <w:ind w:left="1843"/>
        <w:rPr>
          <w:lang w:val="en-GB"/>
        </w:rPr>
      </w:pPr>
      <w:r w:rsidRPr="00CF2255">
        <w:rPr>
          <w:noProof/>
        </w:rPr>
        <w:drawing>
          <wp:inline distT="0" distB="0" distL="0" distR="0">
            <wp:extent cx="3329581" cy="3041650"/>
            <wp:effectExtent l="0" t="0" r="4445" b="635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5645" cy="3129407"/>
                    </a:xfrm>
                    <a:prstGeom prst="rect">
                      <a:avLst/>
                    </a:prstGeom>
                    <a:noFill/>
                  </pic:spPr>
                </pic:pic>
              </a:graphicData>
            </a:graphic>
          </wp:inline>
        </w:drawing>
      </w:r>
    </w:p>
    <w:p w:rsidR="003A4D53" w:rsidRPr="00CF2255" w:rsidRDefault="003A4D53" w:rsidP="00777AC5">
      <w:pPr>
        <w:rPr>
          <w:lang w:val="en-GB"/>
        </w:rPr>
      </w:pPr>
    </w:p>
    <w:p w:rsidR="00DD572C" w:rsidRPr="00CF2255" w:rsidRDefault="00DD572C" w:rsidP="00777AC5">
      <w:pPr>
        <w:rPr>
          <w:lang w:val="en-GB"/>
        </w:rPr>
      </w:pPr>
    </w:p>
    <w:p w:rsidR="00670AFD" w:rsidRPr="00CF2255" w:rsidRDefault="00670AFD" w:rsidP="00893428">
      <w:pPr>
        <w:pStyle w:val="Text1"/>
        <w:jc w:val="center"/>
        <w:rPr>
          <w:b/>
          <w:sz w:val="36"/>
          <w:szCs w:val="36"/>
        </w:rPr>
      </w:pPr>
    </w:p>
    <w:p w:rsidR="003A4D53" w:rsidRPr="00CF2255" w:rsidRDefault="00585045" w:rsidP="00893428">
      <w:pPr>
        <w:pStyle w:val="Text1"/>
        <w:jc w:val="center"/>
        <w:rPr>
          <w:b/>
          <w:sz w:val="36"/>
          <w:szCs w:val="36"/>
        </w:rPr>
      </w:pPr>
      <w:r w:rsidRPr="00CF2255">
        <w:rPr>
          <w:b/>
          <w:sz w:val="36"/>
          <w:szCs w:val="36"/>
        </w:rPr>
        <w:t>2020</w:t>
      </w:r>
    </w:p>
    <w:bookmarkEnd w:id="0"/>
    <w:bookmarkEnd w:id="1"/>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9329DC" w:rsidRPr="00CF2255" w:rsidRDefault="009329DC" w:rsidP="00242449">
      <w:pPr>
        <w:pStyle w:val="zNormaali"/>
        <w:rPr>
          <w:rFonts w:ascii="Times New Roman" w:hAnsi="Times New Roman"/>
          <w:b/>
          <w:sz w:val="24"/>
          <w:szCs w:val="24"/>
          <w:lang w:val="en-GB"/>
        </w:rPr>
      </w:pPr>
    </w:p>
    <w:p w:rsidR="003F57A8" w:rsidRPr="00CF2255" w:rsidRDefault="003F57A8" w:rsidP="00242449">
      <w:pPr>
        <w:pStyle w:val="zNormaali"/>
        <w:rPr>
          <w:rFonts w:ascii="Times New Roman" w:hAnsi="Times New Roman"/>
          <w:b/>
          <w:sz w:val="24"/>
          <w:szCs w:val="24"/>
          <w:lang w:val="en-GB"/>
        </w:rPr>
      </w:pPr>
    </w:p>
    <w:p w:rsidR="003F57A8" w:rsidRPr="00CF2255" w:rsidRDefault="003F57A8" w:rsidP="00242449">
      <w:pPr>
        <w:pStyle w:val="zNormaali"/>
        <w:rPr>
          <w:rFonts w:ascii="Times New Roman" w:hAnsi="Times New Roman"/>
          <w:b/>
          <w:sz w:val="24"/>
          <w:szCs w:val="24"/>
          <w:lang w:val="en-GB"/>
        </w:rPr>
      </w:pPr>
    </w:p>
    <w:p w:rsidR="003F57A8" w:rsidRPr="00CF2255" w:rsidRDefault="003F57A8" w:rsidP="00242449">
      <w:pPr>
        <w:pStyle w:val="zNormaali"/>
        <w:rPr>
          <w:rFonts w:ascii="Times New Roman" w:hAnsi="Times New Roman"/>
          <w:b/>
          <w:sz w:val="24"/>
          <w:szCs w:val="24"/>
          <w:lang w:val="en-GB"/>
        </w:rPr>
      </w:pPr>
    </w:p>
    <w:p w:rsidR="00BE7C95" w:rsidRPr="00CF2255" w:rsidRDefault="00BE7C95" w:rsidP="00537D14">
      <w:pPr>
        <w:spacing w:line="280" w:lineRule="exact"/>
        <w:jc w:val="both"/>
        <w:rPr>
          <w:rFonts w:ascii="Times New Roman" w:hAnsi="Times New Roman"/>
          <w:sz w:val="20"/>
          <w:lang w:val="en-GB" w:eastAsia="fi-FI"/>
        </w:rPr>
      </w:pPr>
      <w:r w:rsidRPr="00CF2255">
        <w:rPr>
          <w:rFonts w:ascii="Times New Roman" w:hAnsi="Times New Roman"/>
          <w:sz w:val="20"/>
          <w:lang w:val="en-GB" w:eastAsia="fi-FI"/>
        </w:rPr>
        <w:t>The present report is issued in accordance with:</w:t>
      </w:r>
    </w:p>
    <w:p w:rsidR="00BE7C95" w:rsidRPr="00CF2255" w:rsidRDefault="00BE7C95" w:rsidP="00537D14">
      <w:pPr>
        <w:numPr>
          <w:ilvl w:val="0"/>
          <w:numId w:val="3"/>
        </w:numPr>
        <w:tabs>
          <w:tab w:val="num" w:pos="426"/>
        </w:tabs>
        <w:spacing w:line="280" w:lineRule="exact"/>
        <w:ind w:hanging="578"/>
        <w:jc w:val="both"/>
        <w:rPr>
          <w:rFonts w:ascii="Times New Roman" w:hAnsi="Times New Roman"/>
          <w:sz w:val="20"/>
          <w:lang w:val="en-GB" w:eastAsia="fi-FI"/>
        </w:rPr>
      </w:pPr>
      <w:r w:rsidRPr="00CF2255">
        <w:rPr>
          <w:rFonts w:ascii="Times New Roman" w:hAnsi="Times New Roman"/>
          <w:sz w:val="20"/>
          <w:lang w:val="en-GB" w:eastAsia="fi-FI"/>
        </w:rPr>
        <w:t xml:space="preserve">Directive </w:t>
      </w:r>
      <w:r w:rsidR="00195F64" w:rsidRPr="00CF2255">
        <w:rPr>
          <w:rFonts w:ascii="Times New Roman" w:hAnsi="Times New Roman"/>
          <w:sz w:val="20"/>
          <w:lang w:val="en-GB"/>
        </w:rPr>
        <w:t>(EU</w:t>
      </w:r>
      <w:r w:rsidR="004141D8" w:rsidRPr="00CF2255">
        <w:rPr>
          <w:rFonts w:ascii="Times New Roman" w:hAnsi="Times New Roman"/>
          <w:sz w:val="20"/>
          <w:lang w:val="en-GB"/>
        </w:rPr>
        <w:t>) 2016/798 of the EP and the Council of 11 May 2016</w:t>
      </w:r>
      <w:r w:rsidRPr="00CF2255">
        <w:rPr>
          <w:rFonts w:ascii="Times New Roman" w:hAnsi="Times New Roman"/>
          <w:sz w:val="20"/>
          <w:lang w:val="en-GB" w:eastAsia="fi-FI"/>
        </w:rPr>
        <w:t>;</w:t>
      </w:r>
    </w:p>
    <w:p w:rsidR="00BE7C95" w:rsidRPr="00CF2255" w:rsidRDefault="004E3B25" w:rsidP="00537D14">
      <w:pPr>
        <w:numPr>
          <w:ilvl w:val="0"/>
          <w:numId w:val="3"/>
        </w:numPr>
        <w:tabs>
          <w:tab w:val="num" w:pos="426"/>
        </w:tabs>
        <w:spacing w:line="280" w:lineRule="exact"/>
        <w:ind w:hanging="578"/>
        <w:jc w:val="both"/>
        <w:rPr>
          <w:rFonts w:ascii="Times New Roman" w:hAnsi="Times New Roman"/>
          <w:sz w:val="20"/>
          <w:lang w:val="en-GB" w:eastAsia="fi-FI"/>
        </w:rPr>
      </w:pPr>
      <w:r w:rsidRPr="00CF2255">
        <w:rPr>
          <w:rFonts w:ascii="Times New Roman" w:hAnsi="Times New Roman"/>
          <w:sz w:val="20"/>
          <w:lang w:val="en-GB" w:eastAsia="fi-FI"/>
        </w:rPr>
        <w:t>Railway Transport Act</w:t>
      </w:r>
      <w:r w:rsidR="00BE7C95" w:rsidRPr="00CF2255">
        <w:rPr>
          <w:rFonts w:ascii="Times New Roman" w:hAnsi="Times New Roman"/>
          <w:sz w:val="20"/>
          <w:lang w:val="en-GB" w:eastAsia="fi-FI"/>
        </w:rPr>
        <w:t xml:space="preserve">, </w:t>
      </w:r>
      <w:r w:rsidRPr="00CF2255">
        <w:rPr>
          <w:rFonts w:ascii="Times New Roman" w:hAnsi="Times New Roman"/>
          <w:sz w:val="20"/>
          <w:lang w:val="en-GB" w:eastAsia="fi-FI"/>
        </w:rPr>
        <w:t xml:space="preserve">SG </w:t>
      </w:r>
      <w:r w:rsidR="00CE6A63" w:rsidRPr="00CF2255">
        <w:rPr>
          <w:rFonts w:ascii="Times New Roman" w:hAnsi="Times New Roman"/>
          <w:sz w:val="20"/>
          <w:lang w:val="en-GB" w:eastAsia="fi-FI"/>
        </w:rPr>
        <w:t>issue 108, in force since 01.01.2007</w:t>
      </w:r>
      <w:r w:rsidR="00BE7C95" w:rsidRPr="00CF2255">
        <w:rPr>
          <w:rFonts w:ascii="Times New Roman" w:hAnsi="Times New Roman"/>
          <w:sz w:val="20"/>
          <w:lang w:val="en-GB" w:eastAsia="fi-FI"/>
        </w:rPr>
        <w:t>;</w:t>
      </w:r>
    </w:p>
    <w:p w:rsidR="00BE7C95" w:rsidRPr="00CF2255" w:rsidRDefault="00BE7C95" w:rsidP="00537D14">
      <w:pPr>
        <w:numPr>
          <w:ilvl w:val="0"/>
          <w:numId w:val="3"/>
        </w:numPr>
        <w:tabs>
          <w:tab w:val="num" w:pos="426"/>
        </w:tabs>
        <w:spacing w:line="280" w:lineRule="exact"/>
        <w:ind w:hanging="578"/>
        <w:jc w:val="both"/>
        <w:rPr>
          <w:rFonts w:ascii="Times New Roman" w:hAnsi="Times New Roman"/>
          <w:sz w:val="20"/>
          <w:lang w:val="en-GB" w:eastAsia="fi-FI"/>
        </w:rPr>
      </w:pPr>
      <w:r w:rsidRPr="00CF2255">
        <w:rPr>
          <w:rFonts w:ascii="Times New Roman" w:hAnsi="Times New Roman"/>
          <w:sz w:val="20"/>
          <w:lang w:val="en-GB" w:eastAsia="fi-FI"/>
        </w:rPr>
        <w:t xml:space="preserve">Ordinance № 59, </w:t>
      </w:r>
      <w:r w:rsidR="0057282A" w:rsidRPr="00CF2255">
        <w:rPr>
          <w:rFonts w:ascii="Times New Roman" w:hAnsi="Times New Roman"/>
          <w:sz w:val="20"/>
          <w:lang w:val="en-GB" w:eastAsia="fi-FI"/>
        </w:rPr>
        <w:t>SG issue 102</w:t>
      </w:r>
      <w:r w:rsidRPr="00CF2255">
        <w:rPr>
          <w:rFonts w:ascii="Times New Roman" w:hAnsi="Times New Roman"/>
          <w:sz w:val="20"/>
          <w:lang w:val="en-GB" w:eastAsia="fi-FI"/>
        </w:rPr>
        <w:t>, i</w:t>
      </w:r>
      <w:r w:rsidR="0057282A" w:rsidRPr="00CF2255">
        <w:rPr>
          <w:rFonts w:ascii="Times New Roman" w:hAnsi="Times New Roman"/>
          <w:sz w:val="20"/>
          <w:lang w:val="en-GB" w:eastAsia="fi-FI"/>
        </w:rPr>
        <w:t>n force since 05.12.2006</w:t>
      </w:r>
      <w:r w:rsidRPr="00CF2255">
        <w:rPr>
          <w:rFonts w:ascii="Times New Roman" w:hAnsi="Times New Roman"/>
          <w:sz w:val="20"/>
          <w:lang w:val="en-GB" w:eastAsia="fi-FI"/>
        </w:rPr>
        <w:t>.</w:t>
      </w:r>
    </w:p>
    <w:p w:rsidR="00BE7C95" w:rsidRPr="00CF2255" w:rsidRDefault="00BE7C95" w:rsidP="00537D14">
      <w:pPr>
        <w:spacing w:line="280" w:lineRule="exact"/>
        <w:jc w:val="both"/>
        <w:rPr>
          <w:rFonts w:ascii="Times New Roman" w:hAnsi="Times New Roman"/>
          <w:sz w:val="20"/>
          <w:lang w:val="en-GB" w:eastAsia="fi-FI"/>
        </w:rPr>
      </w:pPr>
      <w:r w:rsidRPr="00CF2255">
        <w:rPr>
          <w:rFonts w:ascii="Times New Roman" w:hAnsi="Times New Roman"/>
          <w:sz w:val="20"/>
          <w:lang w:val="en-GB" w:eastAsia="fi-FI"/>
        </w:rPr>
        <w:t xml:space="preserve">The acts are accessible at: </w:t>
      </w:r>
    </w:p>
    <w:p w:rsidR="003F57A8" w:rsidRPr="00CF2255" w:rsidRDefault="00BE7C95" w:rsidP="00537D14">
      <w:pPr>
        <w:pStyle w:val="zNormaali"/>
        <w:rPr>
          <w:rFonts w:ascii="Times New Roman" w:hAnsi="Times New Roman"/>
          <w:b/>
          <w:sz w:val="24"/>
          <w:szCs w:val="24"/>
          <w:lang w:val="en-GB"/>
        </w:rPr>
      </w:pPr>
      <w:r w:rsidRPr="00CF2255">
        <w:rPr>
          <w:rFonts w:ascii="Times New Roman" w:hAnsi="Times New Roman"/>
          <w:color w:val="0000FF"/>
          <w:sz w:val="20"/>
          <w:u w:val="single"/>
          <w:lang w:val="en-GB" w:eastAsia="bg-BG"/>
        </w:rPr>
        <w:t>https://www.mtitc.government.bg/bg/category/161</w:t>
      </w:r>
    </w:p>
    <w:p w:rsidR="00537D14" w:rsidRPr="00CF2255" w:rsidRDefault="00537D14" w:rsidP="001E24DF">
      <w:pPr>
        <w:pStyle w:val="zNormaali"/>
        <w:jc w:val="left"/>
        <w:rPr>
          <w:sz w:val="24"/>
          <w:lang w:val="en-GB"/>
        </w:rPr>
      </w:pPr>
    </w:p>
    <w:p w:rsidR="00537D14" w:rsidRPr="00CF2255" w:rsidRDefault="00537D14" w:rsidP="001E24DF">
      <w:pPr>
        <w:pStyle w:val="zNormaali"/>
        <w:jc w:val="left"/>
        <w:rPr>
          <w:sz w:val="24"/>
          <w:lang w:val="en-GB"/>
        </w:rPr>
      </w:pPr>
    </w:p>
    <w:p w:rsidR="00537D14" w:rsidRPr="00CF2255" w:rsidRDefault="00537D14" w:rsidP="001E24DF">
      <w:pPr>
        <w:pStyle w:val="zNormaali"/>
        <w:jc w:val="left"/>
        <w:rPr>
          <w:sz w:val="24"/>
          <w:lang w:val="en-GB"/>
        </w:rPr>
      </w:pPr>
    </w:p>
    <w:p w:rsidR="00537D14" w:rsidRPr="00CF2255" w:rsidRDefault="00537D14" w:rsidP="001E24DF">
      <w:pPr>
        <w:pStyle w:val="zNormaali"/>
        <w:jc w:val="left"/>
        <w:rPr>
          <w:sz w:val="24"/>
          <w:lang w:val="en-GB"/>
        </w:rPr>
      </w:pPr>
    </w:p>
    <w:p w:rsidR="00537D14" w:rsidRPr="00CF2255" w:rsidRDefault="00537D14" w:rsidP="001E24DF">
      <w:pPr>
        <w:pStyle w:val="zNormaali"/>
        <w:jc w:val="left"/>
        <w:rPr>
          <w:sz w:val="24"/>
          <w:lang w:val="en-GB"/>
        </w:rPr>
      </w:pPr>
    </w:p>
    <w:p w:rsidR="00537D14" w:rsidRPr="00CF2255" w:rsidRDefault="00537D14" w:rsidP="001E24DF">
      <w:pPr>
        <w:pStyle w:val="zNormaali"/>
        <w:jc w:val="left"/>
        <w:rPr>
          <w:sz w:val="24"/>
          <w:lang w:val="en-GB"/>
        </w:rPr>
      </w:pPr>
    </w:p>
    <w:p w:rsidR="00C33032" w:rsidRPr="00CF2255" w:rsidRDefault="003F57A8" w:rsidP="001E24DF">
      <w:pPr>
        <w:pStyle w:val="zNormaali"/>
        <w:jc w:val="left"/>
        <w:rPr>
          <w:rFonts w:ascii="Times New Roman" w:hAnsi="Times New Roman"/>
          <w:sz w:val="20"/>
          <w:lang w:val="en-GB"/>
        </w:rPr>
      </w:pPr>
      <w:r w:rsidRPr="00CF2255">
        <w:rPr>
          <w:sz w:val="24"/>
          <w:lang w:val="en-GB"/>
        </w:rPr>
        <w:br w:type="page"/>
      </w:r>
    </w:p>
    <w:p w:rsidR="00764B7C" w:rsidRPr="00CF2255" w:rsidRDefault="00764B7C" w:rsidP="0078030D">
      <w:pPr>
        <w:pStyle w:val="11"/>
        <w:spacing w:before="80" w:line="360" w:lineRule="auto"/>
        <w:rPr>
          <w:rFonts w:ascii="Times New Roman" w:hAnsi="Times New Roman"/>
          <w:b/>
          <w:sz w:val="24"/>
          <w:szCs w:val="24"/>
          <w:lang w:val="en-GB"/>
        </w:rPr>
      </w:pPr>
    </w:p>
    <w:p w:rsidR="006E731F" w:rsidRPr="00CF2255" w:rsidRDefault="00537D14" w:rsidP="0078030D">
      <w:pPr>
        <w:pStyle w:val="11"/>
        <w:spacing w:before="80" w:line="360" w:lineRule="auto"/>
        <w:rPr>
          <w:rFonts w:ascii="Times New Roman" w:hAnsi="Times New Roman"/>
          <w:b/>
          <w:sz w:val="24"/>
          <w:szCs w:val="24"/>
          <w:lang w:val="en-GB"/>
        </w:rPr>
      </w:pPr>
      <w:r w:rsidRPr="00CF2255">
        <w:rPr>
          <w:rFonts w:ascii="Times New Roman" w:hAnsi="Times New Roman"/>
          <w:b/>
          <w:sz w:val="24"/>
          <w:szCs w:val="24"/>
          <w:lang w:val="en-GB"/>
        </w:rPr>
        <w:t>TABLE OF CONTENTS</w:t>
      </w:r>
    </w:p>
    <w:p w:rsidR="007B680E" w:rsidRPr="00CF2255" w:rsidRDefault="004F173B">
      <w:pPr>
        <w:pStyle w:val="11"/>
        <w:rPr>
          <w:rFonts w:asciiTheme="minorHAnsi" w:eastAsiaTheme="minorEastAsia" w:hAnsiTheme="minorHAnsi" w:cstheme="minorBidi"/>
          <w:sz w:val="22"/>
          <w:szCs w:val="22"/>
          <w:lang w:val="en-GB" w:eastAsia="bg-BG"/>
        </w:rPr>
      </w:pPr>
      <w:r w:rsidRPr="00CF2255">
        <w:rPr>
          <w:rFonts w:ascii="Times New Roman" w:hAnsi="Times New Roman"/>
          <w:sz w:val="24"/>
          <w:szCs w:val="24"/>
          <w:lang w:val="en-GB"/>
        </w:rPr>
        <w:fldChar w:fldCharType="begin"/>
      </w:r>
      <w:r w:rsidR="009D0452" w:rsidRPr="00CF2255">
        <w:rPr>
          <w:rFonts w:ascii="Times New Roman" w:hAnsi="Times New Roman"/>
          <w:sz w:val="24"/>
          <w:szCs w:val="24"/>
          <w:lang w:val="en-GB"/>
        </w:rPr>
        <w:instrText xml:space="preserve"> TOC \o "1-2" \h \z \u </w:instrText>
      </w:r>
      <w:r w:rsidRPr="00CF2255">
        <w:rPr>
          <w:rFonts w:ascii="Times New Roman" w:hAnsi="Times New Roman"/>
          <w:sz w:val="24"/>
          <w:szCs w:val="24"/>
          <w:lang w:val="en-GB"/>
        </w:rPr>
        <w:fldChar w:fldCharType="separate"/>
      </w:r>
      <w:hyperlink w:anchor="_Toc48847321" w:history="1">
        <w:r w:rsidR="00811E42" w:rsidRPr="00CF2255">
          <w:rPr>
            <w:rStyle w:val="a4"/>
            <w:lang w:val="en-GB"/>
          </w:rPr>
          <w:t>Preface</w:t>
        </w:r>
        <w:r w:rsidR="007B680E" w:rsidRPr="00CF2255">
          <w:rPr>
            <w:webHidden/>
            <w:lang w:val="en-GB"/>
          </w:rPr>
          <w:tab/>
        </w:r>
        <w:r w:rsidRPr="00CF2255">
          <w:rPr>
            <w:webHidden/>
            <w:lang w:val="en-GB"/>
          </w:rPr>
          <w:fldChar w:fldCharType="begin"/>
        </w:r>
        <w:r w:rsidR="007B680E" w:rsidRPr="00CF2255">
          <w:rPr>
            <w:webHidden/>
            <w:lang w:val="en-GB"/>
          </w:rPr>
          <w:instrText xml:space="preserve"> PAGEREF _Toc48847321 \h </w:instrText>
        </w:r>
        <w:r w:rsidRPr="00CF2255">
          <w:rPr>
            <w:webHidden/>
            <w:lang w:val="en-GB"/>
          </w:rPr>
        </w:r>
        <w:r w:rsidRPr="00CF2255">
          <w:rPr>
            <w:webHidden/>
            <w:lang w:val="en-GB"/>
          </w:rPr>
          <w:fldChar w:fldCharType="separate"/>
        </w:r>
        <w:r w:rsidR="00840213" w:rsidRPr="00CF2255">
          <w:rPr>
            <w:webHidden/>
            <w:lang w:val="en-GB"/>
          </w:rPr>
          <w:t>4</w:t>
        </w:r>
        <w:r w:rsidRPr="00CF2255">
          <w:rPr>
            <w:webHidden/>
            <w:lang w:val="en-GB"/>
          </w:rPr>
          <w:fldChar w:fldCharType="end"/>
        </w:r>
      </w:hyperlink>
    </w:p>
    <w:p w:rsidR="007B680E" w:rsidRPr="00CF2255" w:rsidRDefault="00F11367">
      <w:pPr>
        <w:pStyle w:val="11"/>
        <w:rPr>
          <w:rFonts w:asciiTheme="minorHAnsi" w:eastAsiaTheme="minorEastAsia" w:hAnsiTheme="minorHAnsi" w:cstheme="minorBidi"/>
          <w:sz w:val="22"/>
          <w:szCs w:val="22"/>
          <w:lang w:val="en-GB" w:eastAsia="bg-BG"/>
        </w:rPr>
      </w:pPr>
      <w:hyperlink w:anchor="_Toc48847322" w:history="1">
        <w:r w:rsidR="007B680E" w:rsidRPr="00CF2255">
          <w:rPr>
            <w:rStyle w:val="a4"/>
            <w:lang w:val="en-GB"/>
          </w:rPr>
          <w:t>1.</w:t>
        </w:r>
        <w:r w:rsidR="007B680E" w:rsidRPr="00CF2255">
          <w:rPr>
            <w:rFonts w:asciiTheme="minorHAnsi" w:eastAsiaTheme="minorEastAsia" w:hAnsiTheme="minorHAnsi" w:cstheme="minorBidi"/>
            <w:sz w:val="22"/>
            <w:szCs w:val="22"/>
            <w:lang w:val="en-GB" w:eastAsia="bg-BG"/>
          </w:rPr>
          <w:tab/>
        </w:r>
        <w:r w:rsidR="00811E42" w:rsidRPr="00CF2255">
          <w:rPr>
            <w:rStyle w:val="a4"/>
            <w:lang w:val="en-GB"/>
          </w:rPr>
          <w:t>INVESTIGATION BODY</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_Toc48847322 \h </w:instrText>
        </w:r>
        <w:r w:rsidR="004F173B" w:rsidRPr="00CF2255">
          <w:rPr>
            <w:webHidden/>
            <w:lang w:val="en-GB"/>
          </w:rPr>
        </w:r>
        <w:r w:rsidR="004F173B" w:rsidRPr="00CF2255">
          <w:rPr>
            <w:webHidden/>
            <w:lang w:val="en-GB"/>
          </w:rPr>
          <w:fldChar w:fldCharType="separate"/>
        </w:r>
        <w:r w:rsidR="00840213" w:rsidRPr="00CF2255">
          <w:rPr>
            <w:webHidden/>
            <w:lang w:val="en-GB"/>
          </w:rPr>
          <w:t>4</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3" w:history="1">
        <w:r w:rsidR="007B680E" w:rsidRPr="00CF2255">
          <w:rPr>
            <w:rStyle w:val="a4"/>
            <w:lang w:val="en-GB"/>
          </w:rPr>
          <w:t>1.1.</w:t>
        </w:r>
        <w:r w:rsidR="007B680E" w:rsidRPr="00CF2255">
          <w:rPr>
            <w:rFonts w:asciiTheme="minorHAnsi" w:eastAsiaTheme="minorEastAsia" w:hAnsiTheme="minorHAnsi" w:cstheme="minorBidi"/>
            <w:sz w:val="22"/>
            <w:szCs w:val="22"/>
            <w:lang w:val="en-GB" w:eastAsia="bg-BG"/>
          </w:rPr>
          <w:tab/>
        </w:r>
        <w:r w:rsidR="008D1053" w:rsidRPr="00CF2255">
          <w:rPr>
            <w:rStyle w:val="a4"/>
            <w:lang w:val="en-GB"/>
          </w:rPr>
          <w:t>Legal base</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_Toc48847323 \h </w:instrText>
        </w:r>
        <w:r w:rsidR="004F173B" w:rsidRPr="00CF2255">
          <w:rPr>
            <w:webHidden/>
            <w:lang w:val="en-GB"/>
          </w:rPr>
        </w:r>
        <w:r w:rsidR="004F173B" w:rsidRPr="00CF2255">
          <w:rPr>
            <w:webHidden/>
            <w:lang w:val="en-GB"/>
          </w:rPr>
          <w:fldChar w:fldCharType="separate"/>
        </w:r>
        <w:r w:rsidR="00840213" w:rsidRPr="00CF2255">
          <w:rPr>
            <w:webHidden/>
            <w:lang w:val="en-GB"/>
          </w:rPr>
          <w:t>4</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4" w:history="1">
        <w:r w:rsidR="007B680E" w:rsidRPr="00CF2255">
          <w:rPr>
            <w:rStyle w:val="a4"/>
            <w:lang w:val="en-GB"/>
          </w:rPr>
          <w:t>1.2.</w:t>
        </w:r>
        <w:r w:rsidR="007B680E" w:rsidRPr="00CF2255">
          <w:rPr>
            <w:rFonts w:asciiTheme="minorHAnsi" w:eastAsiaTheme="minorEastAsia" w:hAnsiTheme="minorHAnsi" w:cstheme="minorBidi"/>
            <w:sz w:val="22"/>
            <w:szCs w:val="22"/>
            <w:lang w:val="en-GB" w:eastAsia="bg-BG"/>
          </w:rPr>
          <w:tab/>
        </w:r>
        <w:r w:rsidR="00B246A3" w:rsidRPr="00CF2255">
          <w:rPr>
            <w:rStyle w:val="a4"/>
            <w:lang w:val="en-GB"/>
          </w:rPr>
          <w:t>Purpose and functions</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_Toc48847324 \h </w:instrText>
        </w:r>
        <w:r w:rsidR="004F173B" w:rsidRPr="00CF2255">
          <w:rPr>
            <w:webHidden/>
            <w:lang w:val="en-GB"/>
          </w:rPr>
        </w:r>
        <w:r w:rsidR="004F173B" w:rsidRPr="00CF2255">
          <w:rPr>
            <w:webHidden/>
            <w:lang w:val="en-GB"/>
          </w:rPr>
          <w:fldChar w:fldCharType="separate"/>
        </w:r>
        <w:r w:rsidR="00840213" w:rsidRPr="00CF2255">
          <w:rPr>
            <w:webHidden/>
            <w:lang w:val="en-GB"/>
          </w:rPr>
          <w:t>5</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5" w:history="1">
        <w:r w:rsidR="007B680E" w:rsidRPr="00CF2255">
          <w:rPr>
            <w:rStyle w:val="a4"/>
            <w:bCs/>
            <w:lang w:val="en-GB"/>
          </w:rPr>
          <w:t>1.3.</w:t>
        </w:r>
        <w:r w:rsidR="007B680E" w:rsidRPr="00CF2255">
          <w:rPr>
            <w:rFonts w:asciiTheme="minorHAnsi" w:eastAsiaTheme="minorEastAsia" w:hAnsiTheme="minorHAnsi" w:cstheme="minorBidi"/>
            <w:sz w:val="22"/>
            <w:szCs w:val="22"/>
            <w:lang w:val="en-GB" w:eastAsia="bg-BG"/>
          </w:rPr>
          <w:tab/>
        </w:r>
        <w:r w:rsidR="00D734CF" w:rsidRPr="00CF2255">
          <w:rPr>
            <w:rStyle w:val="a4"/>
            <w:lang w:val="en-GB"/>
          </w:rPr>
          <w:t>Organization of the activity</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_Toc48847325 \h </w:instrText>
        </w:r>
        <w:r w:rsidR="004F173B" w:rsidRPr="00CF2255">
          <w:rPr>
            <w:webHidden/>
            <w:lang w:val="en-GB"/>
          </w:rPr>
        </w:r>
        <w:r w:rsidR="004F173B" w:rsidRPr="00CF2255">
          <w:rPr>
            <w:webHidden/>
            <w:lang w:val="en-GB"/>
          </w:rPr>
          <w:fldChar w:fldCharType="separate"/>
        </w:r>
        <w:r w:rsidR="00840213" w:rsidRPr="00CF2255">
          <w:rPr>
            <w:webHidden/>
            <w:lang w:val="en-GB"/>
          </w:rPr>
          <w:t>6</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6" w:history="1">
        <w:r w:rsidR="007B680E" w:rsidRPr="00CF2255">
          <w:rPr>
            <w:rStyle w:val="a4"/>
            <w:lang w:val="en-GB"/>
          </w:rPr>
          <w:t>1.4.</w:t>
        </w:r>
        <w:r w:rsidR="007B680E" w:rsidRPr="00CF2255">
          <w:rPr>
            <w:rFonts w:asciiTheme="minorHAnsi" w:eastAsiaTheme="minorEastAsia" w:hAnsiTheme="minorHAnsi" w:cstheme="minorBidi"/>
            <w:sz w:val="22"/>
            <w:szCs w:val="22"/>
            <w:lang w:val="en-GB" w:eastAsia="bg-BG"/>
          </w:rPr>
          <w:tab/>
        </w:r>
        <w:r w:rsidR="00C53B59" w:rsidRPr="00CF2255">
          <w:rPr>
            <w:rStyle w:val="a4"/>
            <w:lang w:val="en-GB"/>
          </w:rPr>
          <w:t>Organizational scheme</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_Toc48847326 \h </w:instrText>
        </w:r>
        <w:r w:rsidR="004F173B" w:rsidRPr="00CF2255">
          <w:rPr>
            <w:webHidden/>
            <w:lang w:val="en-GB"/>
          </w:rPr>
        </w:r>
        <w:r w:rsidR="004F173B" w:rsidRPr="00CF2255">
          <w:rPr>
            <w:webHidden/>
            <w:lang w:val="en-GB"/>
          </w:rPr>
          <w:fldChar w:fldCharType="separate"/>
        </w:r>
        <w:r w:rsidR="00840213" w:rsidRPr="00CF2255">
          <w:rPr>
            <w:webHidden/>
            <w:lang w:val="en-GB"/>
          </w:rPr>
          <w:t>7</w:t>
        </w:r>
        <w:r w:rsidR="004F173B" w:rsidRPr="00CF2255">
          <w:rPr>
            <w:webHidden/>
            <w:lang w:val="en-GB"/>
          </w:rPr>
          <w:fldChar w:fldCharType="end"/>
        </w:r>
      </w:hyperlink>
    </w:p>
    <w:p w:rsidR="007B680E" w:rsidRPr="00CF2255" w:rsidRDefault="00F11367">
      <w:pPr>
        <w:pStyle w:val="11"/>
        <w:rPr>
          <w:rFonts w:asciiTheme="minorHAnsi" w:eastAsiaTheme="minorEastAsia" w:hAnsiTheme="minorHAnsi" w:cstheme="minorBidi"/>
          <w:sz w:val="22"/>
          <w:szCs w:val="22"/>
          <w:lang w:val="en-GB" w:eastAsia="bg-BG"/>
        </w:rPr>
      </w:pPr>
      <w:hyperlink w:anchor="_Toc48847327" w:history="1">
        <w:r w:rsidR="007B680E" w:rsidRPr="00CF2255">
          <w:rPr>
            <w:rStyle w:val="a4"/>
            <w:lang w:val="en-GB"/>
          </w:rPr>
          <w:t>2.</w:t>
        </w:r>
        <w:r w:rsidR="007B680E" w:rsidRPr="00CF2255">
          <w:rPr>
            <w:rFonts w:asciiTheme="minorHAnsi" w:eastAsiaTheme="minorEastAsia" w:hAnsiTheme="minorHAnsi" w:cstheme="minorBidi"/>
            <w:sz w:val="22"/>
            <w:szCs w:val="22"/>
            <w:lang w:val="en-GB" w:eastAsia="bg-BG"/>
          </w:rPr>
          <w:tab/>
        </w:r>
        <w:r w:rsidR="00E66468" w:rsidRPr="00CF2255">
          <w:rPr>
            <w:rStyle w:val="a4"/>
            <w:lang w:val="en-GB"/>
          </w:rPr>
          <w:t>PROCESS OF INVESTIGATION</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_Toc48847327 \h </w:instrText>
        </w:r>
        <w:r w:rsidR="004F173B" w:rsidRPr="00CF2255">
          <w:rPr>
            <w:webHidden/>
            <w:lang w:val="en-GB"/>
          </w:rPr>
        </w:r>
        <w:r w:rsidR="004F173B" w:rsidRPr="00CF2255">
          <w:rPr>
            <w:webHidden/>
            <w:lang w:val="en-GB"/>
          </w:rPr>
          <w:fldChar w:fldCharType="separate"/>
        </w:r>
        <w:r w:rsidR="00840213" w:rsidRPr="00CF2255">
          <w:rPr>
            <w:webHidden/>
            <w:lang w:val="en-GB"/>
          </w:rPr>
          <w:t>8</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8" w:history="1">
        <w:r w:rsidR="007B680E" w:rsidRPr="00CF2255">
          <w:rPr>
            <w:rStyle w:val="a4"/>
            <w:lang w:val="en-GB"/>
          </w:rPr>
          <w:t>2.1.</w:t>
        </w:r>
        <w:r w:rsidR="007B680E" w:rsidRPr="00CF2255">
          <w:rPr>
            <w:rFonts w:asciiTheme="minorHAnsi" w:eastAsiaTheme="minorEastAsia" w:hAnsiTheme="minorHAnsi" w:cstheme="minorBidi"/>
            <w:sz w:val="22"/>
            <w:szCs w:val="22"/>
            <w:lang w:val="en-GB" w:eastAsia="bg-BG"/>
          </w:rPr>
          <w:tab/>
        </w:r>
        <w:r w:rsidR="006A211E" w:rsidRPr="00CF2255">
          <w:rPr>
            <w:rStyle w:val="a4"/>
            <w:lang w:val="en-GB"/>
          </w:rPr>
          <w:t>Events that are subject to investigation</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_Toc48847328 \h </w:instrText>
        </w:r>
        <w:r w:rsidR="004F173B" w:rsidRPr="00CF2255">
          <w:rPr>
            <w:webHidden/>
            <w:lang w:val="en-GB"/>
          </w:rPr>
        </w:r>
        <w:r w:rsidR="004F173B" w:rsidRPr="00CF2255">
          <w:rPr>
            <w:webHidden/>
            <w:lang w:val="en-GB"/>
          </w:rPr>
          <w:fldChar w:fldCharType="separate"/>
        </w:r>
        <w:r w:rsidR="00840213" w:rsidRPr="00CF2255">
          <w:rPr>
            <w:webHidden/>
            <w:lang w:val="en-GB"/>
          </w:rPr>
          <w:t>8</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29" w:history="1">
        <w:r w:rsidR="007B680E" w:rsidRPr="00CF2255">
          <w:rPr>
            <w:rStyle w:val="a4"/>
            <w:lang w:val="en-GB"/>
          </w:rPr>
          <w:t>2.2.</w:t>
        </w:r>
        <w:r w:rsidR="007B680E" w:rsidRPr="00CF2255">
          <w:rPr>
            <w:rFonts w:asciiTheme="minorHAnsi" w:eastAsiaTheme="minorEastAsia" w:hAnsiTheme="minorHAnsi" w:cstheme="minorBidi"/>
            <w:sz w:val="22"/>
            <w:szCs w:val="22"/>
            <w:lang w:val="en-GB" w:eastAsia="bg-BG"/>
          </w:rPr>
          <w:tab/>
        </w:r>
        <w:r w:rsidR="004755C6" w:rsidRPr="00CF2255">
          <w:rPr>
            <w:rStyle w:val="a4"/>
            <w:lang w:val="en-GB"/>
          </w:rPr>
          <w:t>Institutions related to the investigation</w:t>
        </w:r>
        <w:r w:rsidR="007B680E" w:rsidRPr="00CF2255">
          <w:rPr>
            <w:rStyle w:val="a4"/>
            <w:lang w:val="en-GB"/>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_Toc48847329 \h </w:instrText>
        </w:r>
        <w:r w:rsidR="004F173B" w:rsidRPr="00CF2255">
          <w:rPr>
            <w:webHidden/>
            <w:lang w:val="en-GB"/>
          </w:rPr>
        </w:r>
        <w:r w:rsidR="004F173B" w:rsidRPr="00CF2255">
          <w:rPr>
            <w:webHidden/>
            <w:lang w:val="en-GB"/>
          </w:rPr>
          <w:fldChar w:fldCharType="separate"/>
        </w:r>
        <w:r w:rsidR="00840213" w:rsidRPr="00CF2255">
          <w:rPr>
            <w:webHidden/>
            <w:lang w:val="en-GB"/>
          </w:rPr>
          <w:t>8</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30" w:history="1">
        <w:r w:rsidR="007B680E" w:rsidRPr="00CF2255">
          <w:rPr>
            <w:rStyle w:val="a4"/>
            <w:lang w:val="en-GB"/>
          </w:rPr>
          <w:t>2.3.</w:t>
        </w:r>
        <w:r w:rsidR="007B680E" w:rsidRPr="00CF2255">
          <w:rPr>
            <w:rFonts w:asciiTheme="minorHAnsi" w:eastAsiaTheme="minorEastAsia" w:hAnsiTheme="minorHAnsi" w:cstheme="minorBidi"/>
            <w:sz w:val="22"/>
            <w:szCs w:val="22"/>
            <w:lang w:val="en-GB" w:eastAsia="bg-BG"/>
          </w:rPr>
          <w:tab/>
        </w:r>
        <w:r w:rsidR="0099632D" w:rsidRPr="00CF2255">
          <w:rPr>
            <w:rStyle w:val="a4"/>
            <w:lang w:val="en-GB"/>
          </w:rPr>
          <w:t>Process of investigation and Investigation body approach</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_Toc48847330 \h </w:instrText>
        </w:r>
        <w:r w:rsidR="004F173B" w:rsidRPr="00CF2255">
          <w:rPr>
            <w:webHidden/>
            <w:lang w:val="en-GB"/>
          </w:rPr>
        </w:r>
        <w:r w:rsidR="004F173B" w:rsidRPr="00CF2255">
          <w:rPr>
            <w:webHidden/>
            <w:lang w:val="en-GB"/>
          </w:rPr>
          <w:fldChar w:fldCharType="separate"/>
        </w:r>
        <w:r w:rsidR="00840213" w:rsidRPr="00CF2255">
          <w:rPr>
            <w:webHidden/>
            <w:lang w:val="en-GB"/>
          </w:rPr>
          <w:t>9</w:t>
        </w:r>
        <w:r w:rsidR="004F173B" w:rsidRPr="00CF2255">
          <w:rPr>
            <w:webHidden/>
            <w:lang w:val="en-GB"/>
          </w:rPr>
          <w:fldChar w:fldCharType="end"/>
        </w:r>
      </w:hyperlink>
    </w:p>
    <w:p w:rsidR="007B680E" w:rsidRPr="00CF2255" w:rsidRDefault="00F11367">
      <w:pPr>
        <w:pStyle w:val="21"/>
        <w:rPr>
          <w:rFonts w:asciiTheme="minorHAnsi" w:eastAsiaTheme="minorEastAsia" w:hAnsiTheme="minorHAnsi" w:cstheme="minorBidi"/>
          <w:sz w:val="22"/>
          <w:szCs w:val="22"/>
          <w:lang w:val="en-GB" w:eastAsia="bg-BG"/>
        </w:rPr>
      </w:pPr>
      <w:hyperlink w:anchor="_Toc48847331" w:history="1">
        <w:r w:rsidR="007B680E" w:rsidRPr="00CF2255">
          <w:rPr>
            <w:rStyle w:val="a4"/>
            <w:lang w:val="en-GB"/>
          </w:rPr>
          <w:t>2.4.</w:t>
        </w:r>
        <w:r w:rsidR="007B680E" w:rsidRPr="00CF2255">
          <w:rPr>
            <w:rFonts w:asciiTheme="minorHAnsi" w:eastAsiaTheme="minorEastAsia" w:hAnsiTheme="minorHAnsi" w:cstheme="minorBidi"/>
            <w:sz w:val="22"/>
            <w:szCs w:val="22"/>
            <w:lang w:val="en-GB" w:eastAsia="bg-BG"/>
          </w:rPr>
          <w:tab/>
        </w:r>
        <w:r w:rsidR="005D719A" w:rsidRPr="00CF2255">
          <w:rPr>
            <w:rStyle w:val="a4"/>
            <w:lang w:val="en-GB"/>
          </w:rPr>
          <w:t>Safety research based on the annual reports</w:t>
        </w:r>
        <w:r w:rsidR="00F74036" w:rsidRPr="00CF2255">
          <w:rPr>
            <w:rStyle w:val="a4"/>
            <w:lang w:val="en-GB"/>
          </w:rPr>
          <w:t xml:space="preserve"> from</w:t>
        </w:r>
        <w:r w:rsidR="00A37D20" w:rsidRPr="00CF2255">
          <w:rPr>
            <w:rStyle w:val="a4"/>
            <w:lang w:val="en-GB"/>
          </w:rPr>
          <w:t xml:space="preserve"> 2019 </w:t>
        </w:r>
        <w:r w:rsidR="007B680E" w:rsidRPr="00CF2255">
          <w:rPr>
            <w:rStyle w:val="a4"/>
            <w:lang w:val="en-GB"/>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_Toc48847331 \h </w:instrText>
        </w:r>
        <w:r w:rsidR="004F173B" w:rsidRPr="00CF2255">
          <w:rPr>
            <w:webHidden/>
            <w:lang w:val="en-GB"/>
          </w:rPr>
        </w:r>
        <w:r w:rsidR="004F173B" w:rsidRPr="00CF2255">
          <w:rPr>
            <w:webHidden/>
            <w:lang w:val="en-GB"/>
          </w:rPr>
          <w:fldChar w:fldCharType="separate"/>
        </w:r>
        <w:r w:rsidR="00840213" w:rsidRPr="00CF2255">
          <w:rPr>
            <w:webHidden/>
            <w:lang w:val="en-GB"/>
          </w:rPr>
          <w:t>10</w:t>
        </w:r>
        <w:r w:rsidR="004F173B" w:rsidRPr="00CF2255">
          <w:rPr>
            <w:webHidden/>
            <w:lang w:val="en-GB"/>
          </w:rPr>
          <w:fldChar w:fldCharType="end"/>
        </w:r>
      </w:hyperlink>
    </w:p>
    <w:p w:rsidR="007B680E" w:rsidRPr="00CF2255" w:rsidRDefault="00F11367">
      <w:pPr>
        <w:pStyle w:val="11"/>
        <w:rPr>
          <w:rFonts w:asciiTheme="minorHAnsi" w:eastAsiaTheme="minorEastAsia" w:hAnsiTheme="minorHAnsi" w:cstheme="minorBidi"/>
          <w:sz w:val="22"/>
          <w:szCs w:val="22"/>
          <w:lang w:val="en-GB" w:eastAsia="bg-BG"/>
        </w:rPr>
      </w:pPr>
      <w:hyperlink w:anchor="_Toc48847332" w:history="1">
        <w:r w:rsidR="007B680E" w:rsidRPr="00CF2255">
          <w:rPr>
            <w:rStyle w:val="a4"/>
            <w:lang w:val="en-GB"/>
          </w:rPr>
          <w:t>3.</w:t>
        </w:r>
        <w:r w:rsidR="007B680E" w:rsidRPr="00CF2255">
          <w:rPr>
            <w:rFonts w:asciiTheme="minorHAnsi" w:eastAsiaTheme="minorEastAsia" w:hAnsiTheme="minorHAnsi" w:cstheme="minorBidi"/>
            <w:sz w:val="22"/>
            <w:szCs w:val="22"/>
            <w:lang w:val="en-GB" w:eastAsia="bg-BG"/>
          </w:rPr>
          <w:tab/>
        </w:r>
        <w:r w:rsidR="00D56DF3" w:rsidRPr="00CF2255">
          <w:rPr>
            <w:rStyle w:val="a4"/>
            <w:lang w:val="en-GB"/>
          </w:rPr>
          <w:t>INVESTIGATIONS</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_Toc48847332 \h </w:instrText>
        </w:r>
        <w:r w:rsidR="004F173B" w:rsidRPr="00CF2255">
          <w:rPr>
            <w:webHidden/>
            <w:lang w:val="en-GB"/>
          </w:rPr>
        </w:r>
        <w:r w:rsidR="004F173B" w:rsidRPr="00CF2255">
          <w:rPr>
            <w:webHidden/>
            <w:lang w:val="en-GB"/>
          </w:rPr>
          <w:fldChar w:fldCharType="separate"/>
        </w:r>
        <w:r w:rsidR="00840213" w:rsidRPr="00CF2255">
          <w:rPr>
            <w:webHidden/>
            <w:lang w:val="en-GB"/>
          </w:rPr>
          <w:t>13</w:t>
        </w:r>
        <w:r w:rsidR="004F173B" w:rsidRPr="00CF2255">
          <w:rPr>
            <w:webHidden/>
            <w:lang w:val="en-GB"/>
          </w:rPr>
          <w:fldChar w:fldCharType="end"/>
        </w:r>
      </w:hyperlink>
    </w:p>
    <w:p w:rsidR="007B680E" w:rsidRPr="00CF2255" w:rsidRDefault="00F11367">
      <w:pPr>
        <w:pStyle w:val="11"/>
        <w:tabs>
          <w:tab w:val="left" w:pos="738"/>
        </w:tabs>
        <w:rPr>
          <w:rFonts w:asciiTheme="minorHAnsi" w:eastAsiaTheme="minorEastAsia" w:hAnsiTheme="minorHAnsi" w:cstheme="minorBidi"/>
          <w:sz w:val="22"/>
          <w:szCs w:val="22"/>
          <w:lang w:val="en-GB" w:eastAsia="bg-BG"/>
        </w:rPr>
      </w:pPr>
      <w:hyperlink w:anchor="_Toc48847333" w:history="1">
        <w:r w:rsidR="007B680E" w:rsidRPr="00CF2255">
          <w:rPr>
            <w:rStyle w:val="a4"/>
            <w:bCs/>
            <w:lang w:val="en-GB"/>
          </w:rPr>
          <w:t>3.1.</w:t>
        </w:r>
        <w:r w:rsidR="007B680E" w:rsidRPr="00CF2255">
          <w:rPr>
            <w:rFonts w:asciiTheme="minorHAnsi" w:eastAsiaTheme="minorEastAsia" w:hAnsiTheme="minorHAnsi" w:cstheme="minorBidi"/>
            <w:sz w:val="22"/>
            <w:szCs w:val="22"/>
            <w:lang w:val="en-GB" w:eastAsia="bg-BG"/>
          </w:rPr>
          <w:tab/>
        </w:r>
        <w:r w:rsidR="00F50890" w:rsidRPr="00CF2255">
          <w:rPr>
            <w:rStyle w:val="a4"/>
            <w:bCs/>
            <w:lang w:val="en-GB"/>
          </w:rPr>
          <w:t>Review of investigations completed in</w:t>
        </w:r>
        <w:r w:rsidR="000E2B4E" w:rsidRPr="00CF2255">
          <w:rPr>
            <w:rStyle w:val="a4"/>
            <w:bCs/>
            <w:lang w:val="en-GB"/>
          </w:rPr>
          <w:t xml:space="preserve"> 2020</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_Toc48847333 \h </w:instrText>
        </w:r>
        <w:r w:rsidR="004F173B" w:rsidRPr="00CF2255">
          <w:rPr>
            <w:webHidden/>
            <w:lang w:val="en-GB"/>
          </w:rPr>
        </w:r>
        <w:r w:rsidR="004F173B" w:rsidRPr="00CF2255">
          <w:rPr>
            <w:webHidden/>
            <w:lang w:val="en-GB"/>
          </w:rPr>
          <w:fldChar w:fldCharType="separate"/>
        </w:r>
        <w:r w:rsidR="00840213" w:rsidRPr="00CF2255">
          <w:rPr>
            <w:webHidden/>
            <w:lang w:val="en-GB"/>
          </w:rPr>
          <w:t>13</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34" w:history="1">
        <w:r w:rsidR="007B680E" w:rsidRPr="00CF2255">
          <w:rPr>
            <w:rStyle w:val="a4"/>
            <w:rFonts w:eastAsia="SimSun"/>
            <w:spacing w:val="-1"/>
            <w:lang w:val="en-GB" w:eastAsia="en-US"/>
          </w:rPr>
          <w:t>3.2.1.</w:t>
        </w:r>
        <w:r w:rsidR="007B680E" w:rsidRPr="00CF2255">
          <w:rPr>
            <w:rFonts w:asciiTheme="minorHAnsi" w:eastAsiaTheme="minorEastAsia" w:hAnsiTheme="minorHAnsi" w:cstheme="minorBidi"/>
            <w:sz w:val="22"/>
            <w:szCs w:val="22"/>
            <w:lang w:val="en-GB" w:eastAsia="bg-BG"/>
          </w:rPr>
          <w:tab/>
        </w:r>
        <w:r w:rsidR="00F50890" w:rsidRPr="00CF2255">
          <w:rPr>
            <w:rStyle w:val="a4"/>
            <w:rFonts w:eastAsia="SimSun"/>
            <w:bCs/>
            <w:lang w:val="en-GB" w:eastAsia="en-US"/>
          </w:rPr>
          <w:t>Derailment of freight train</w:t>
        </w:r>
        <w:r w:rsidR="007B680E" w:rsidRPr="00CF2255">
          <w:rPr>
            <w:rStyle w:val="a4"/>
            <w:rFonts w:eastAsia="SimSun"/>
            <w:bCs/>
            <w:lang w:val="en-GB" w:eastAsia="en-US"/>
          </w:rPr>
          <w:t xml:space="preserve"> № 30560 </w:t>
        </w:r>
        <w:r w:rsidR="00F50890" w:rsidRPr="00CF2255">
          <w:rPr>
            <w:rStyle w:val="a4"/>
            <w:rFonts w:eastAsia="SimSun"/>
            <w:bCs/>
            <w:lang w:val="en-GB" w:eastAsia="en-US"/>
          </w:rPr>
          <w:t xml:space="preserve">between Shivatchevo </w:t>
        </w:r>
        <w:r w:rsidR="00A37D20" w:rsidRPr="00CF2255">
          <w:rPr>
            <w:rStyle w:val="a4"/>
            <w:rFonts w:eastAsia="SimSun"/>
            <w:bCs/>
            <w:lang w:val="en-GB" w:eastAsia="en-US"/>
          </w:rPr>
          <w:t xml:space="preserve">– </w:t>
        </w:r>
        <w:r w:rsidR="00F50890" w:rsidRPr="00CF2255">
          <w:rPr>
            <w:rStyle w:val="a4"/>
            <w:rFonts w:eastAsia="SimSun"/>
            <w:bCs/>
            <w:lang w:val="en-GB" w:eastAsia="en-US"/>
          </w:rPr>
          <w:t>Tvarditsa stations on</w:t>
        </w:r>
        <w:r w:rsidR="00A37D20" w:rsidRPr="00CF2255">
          <w:rPr>
            <w:rStyle w:val="a4"/>
            <w:rFonts w:eastAsia="SimSun"/>
            <w:bCs/>
            <w:lang w:val="en-GB" w:eastAsia="en-US"/>
          </w:rPr>
          <w:t xml:space="preserve"> 26.01.2019 </w:t>
        </w:r>
        <w:r w:rsidR="007B680E" w:rsidRPr="00CF2255">
          <w:rPr>
            <w:rStyle w:val="a4"/>
            <w:rFonts w:eastAsia="SimSun"/>
            <w:bCs/>
            <w:lang w:val="en-GB" w:eastAsia="en-US"/>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_Toc48847334 \h </w:instrText>
        </w:r>
        <w:r w:rsidR="004F173B" w:rsidRPr="00CF2255">
          <w:rPr>
            <w:webHidden/>
            <w:lang w:val="en-GB"/>
          </w:rPr>
        </w:r>
        <w:r w:rsidR="004F173B" w:rsidRPr="00CF2255">
          <w:rPr>
            <w:webHidden/>
            <w:lang w:val="en-GB"/>
          </w:rPr>
          <w:fldChar w:fldCharType="separate"/>
        </w:r>
        <w:r w:rsidR="00840213" w:rsidRPr="00CF2255">
          <w:rPr>
            <w:webHidden/>
            <w:lang w:val="en-GB"/>
          </w:rPr>
          <w:t>13</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35" w:history="1">
        <w:r w:rsidR="007B680E" w:rsidRPr="00CF2255">
          <w:rPr>
            <w:rStyle w:val="a4"/>
            <w:rFonts w:eastAsia="SimSun"/>
            <w:bCs/>
            <w:lang w:val="en-GB" w:eastAsia="en-US"/>
          </w:rPr>
          <w:t>3.2.2.</w:t>
        </w:r>
        <w:r w:rsidR="007B680E" w:rsidRPr="00CF2255">
          <w:rPr>
            <w:rFonts w:asciiTheme="minorHAnsi" w:eastAsiaTheme="minorEastAsia" w:hAnsiTheme="minorHAnsi" w:cstheme="minorBidi"/>
            <w:sz w:val="22"/>
            <w:szCs w:val="22"/>
            <w:lang w:val="en-GB" w:eastAsia="bg-BG"/>
          </w:rPr>
          <w:tab/>
        </w:r>
        <w:r w:rsidR="003E7492" w:rsidRPr="00CF2255">
          <w:rPr>
            <w:rStyle w:val="a4"/>
            <w:rFonts w:eastAsia="SimSun"/>
            <w:bCs/>
            <w:lang w:val="en-GB" w:eastAsia="en-US"/>
          </w:rPr>
          <w:t>Derailment of freight train</w:t>
        </w:r>
        <w:r w:rsidR="007B680E" w:rsidRPr="00CF2255">
          <w:rPr>
            <w:rStyle w:val="a4"/>
            <w:rFonts w:eastAsia="SimSun"/>
            <w:bCs/>
            <w:lang w:val="en-GB" w:eastAsia="en-US"/>
          </w:rPr>
          <w:t xml:space="preserve"> № 48009 </w:t>
        </w:r>
        <w:r w:rsidR="003E7492" w:rsidRPr="00CF2255">
          <w:rPr>
            <w:rStyle w:val="a4"/>
            <w:rFonts w:eastAsia="SimSun"/>
            <w:bCs/>
            <w:lang w:val="en-GB" w:eastAsia="en-US"/>
          </w:rPr>
          <w:t>at switch</w:t>
        </w:r>
        <w:r w:rsidR="007B680E" w:rsidRPr="00CF2255">
          <w:rPr>
            <w:rStyle w:val="a4"/>
            <w:rFonts w:eastAsia="SimSun"/>
            <w:bCs/>
            <w:lang w:val="en-GB" w:eastAsia="en-US"/>
          </w:rPr>
          <w:t xml:space="preserve"> № 7</w:t>
        </w:r>
        <w:r w:rsidR="00A37D20" w:rsidRPr="00CF2255">
          <w:rPr>
            <w:rStyle w:val="a4"/>
            <w:rFonts w:eastAsia="SimSun"/>
            <w:bCs/>
            <w:lang w:val="en-GB" w:eastAsia="en-US"/>
          </w:rPr>
          <w:t xml:space="preserve">4 </w:t>
        </w:r>
        <w:r w:rsidR="003E7492" w:rsidRPr="00CF2255">
          <w:rPr>
            <w:rStyle w:val="a4"/>
            <w:rFonts w:eastAsia="SimSun"/>
            <w:bCs/>
            <w:lang w:val="en-GB" w:eastAsia="en-US"/>
          </w:rPr>
          <w:t>in Plovdiv station on</w:t>
        </w:r>
        <w:r w:rsidR="00A37D20" w:rsidRPr="00CF2255">
          <w:rPr>
            <w:rStyle w:val="a4"/>
            <w:rFonts w:eastAsia="SimSun"/>
            <w:bCs/>
            <w:lang w:val="en-GB" w:eastAsia="en-US"/>
          </w:rPr>
          <w:t xml:space="preserve"> 26.01.2019 </w:t>
        </w:r>
        <w:r w:rsidR="007B680E" w:rsidRPr="00CF2255">
          <w:rPr>
            <w:rStyle w:val="a4"/>
            <w:rFonts w:eastAsia="SimSun"/>
            <w:bCs/>
            <w:lang w:val="en-GB" w:eastAsia="en-US"/>
          </w:rPr>
          <w:t>.</w:t>
        </w:r>
        <w:r w:rsidR="003E7492" w:rsidRPr="00CF2255">
          <w:rPr>
            <w:rStyle w:val="a4"/>
            <w:rFonts w:eastAsia="SimSun"/>
            <w:bCs/>
            <w:lang w:val="en-GB" w:eastAsia="en-US"/>
          </w:rPr>
          <w:t xml:space="preserve">       </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_Toc48847335 \h </w:instrText>
        </w:r>
        <w:r w:rsidR="004F173B" w:rsidRPr="00CF2255">
          <w:rPr>
            <w:webHidden/>
            <w:lang w:val="en-GB"/>
          </w:rPr>
        </w:r>
        <w:r w:rsidR="004F173B" w:rsidRPr="00CF2255">
          <w:rPr>
            <w:webHidden/>
            <w:lang w:val="en-GB"/>
          </w:rPr>
          <w:fldChar w:fldCharType="separate"/>
        </w:r>
        <w:r w:rsidR="00840213" w:rsidRPr="00CF2255">
          <w:rPr>
            <w:webHidden/>
            <w:lang w:val="en-GB"/>
          </w:rPr>
          <w:t>14</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36" w:history="1">
        <w:r w:rsidR="007B680E" w:rsidRPr="00CF2255">
          <w:rPr>
            <w:rStyle w:val="a4"/>
            <w:rFonts w:eastAsia="SimSun"/>
            <w:bCs/>
            <w:lang w:val="en-GB" w:eastAsia="en-US"/>
          </w:rPr>
          <w:t>3.2.3.</w:t>
        </w:r>
        <w:r w:rsidR="007B680E" w:rsidRPr="00CF2255">
          <w:rPr>
            <w:rFonts w:asciiTheme="minorHAnsi" w:eastAsiaTheme="minorEastAsia" w:hAnsiTheme="minorHAnsi" w:cstheme="minorBidi"/>
            <w:sz w:val="22"/>
            <w:szCs w:val="22"/>
            <w:lang w:val="en-GB" w:eastAsia="bg-BG"/>
          </w:rPr>
          <w:tab/>
        </w:r>
        <w:r w:rsidR="0024384E" w:rsidRPr="00CF2255">
          <w:rPr>
            <w:rStyle w:val="a4"/>
            <w:rFonts w:eastAsia="SimSun"/>
            <w:bCs/>
            <w:lang w:val="en-GB" w:eastAsia="en-US"/>
          </w:rPr>
          <w:t>Fire in electric locomotive</w:t>
        </w:r>
        <w:r w:rsidR="007B680E" w:rsidRPr="00CF2255">
          <w:rPr>
            <w:rStyle w:val="a4"/>
            <w:rFonts w:eastAsia="SimSun"/>
            <w:bCs/>
            <w:lang w:val="en-GB" w:eastAsia="en-US"/>
          </w:rPr>
          <w:t xml:space="preserve"> № 46221 </w:t>
        </w:r>
        <w:r w:rsidR="0024384E" w:rsidRPr="00CF2255">
          <w:rPr>
            <w:rStyle w:val="a4"/>
            <w:rFonts w:eastAsia="SimSun"/>
            <w:bCs/>
            <w:lang w:val="en-GB" w:eastAsia="en-US"/>
          </w:rPr>
          <w:t>servicing fast train</w:t>
        </w:r>
        <w:r w:rsidR="007B680E" w:rsidRPr="00CF2255">
          <w:rPr>
            <w:rStyle w:val="a4"/>
            <w:rFonts w:eastAsia="SimSun"/>
            <w:bCs/>
            <w:lang w:val="en-GB" w:eastAsia="en-US"/>
          </w:rPr>
          <w:t xml:space="preserve"> № 8602 </w:t>
        </w:r>
        <w:r w:rsidR="0024384E" w:rsidRPr="00CF2255">
          <w:rPr>
            <w:rStyle w:val="a4"/>
            <w:rFonts w:eastAsia="SimSun"/>
            <w:bCs/>
            <w:lang w:val="en-GB" w:eastAsia="en-US"/>
          </w:rPr>
          <w:t>between Svoboda</w:t>
        </w:r>
        <w:r w:rsidR="00A37D20" w:rsidRPr="00CF2255">
          <w:rPr>
            <w:rStyle w:val="a4"/>
            <w:rFonts w:eastAsia="SimSun"/>
            <w:bCs/>
            <w:lang w:val="en-GB" w:eastAsia="en-US"/>
          </w:rPr>
          <w:t xml:space="preserve"> – </w:t>
        </w:r>
        <w:r w:rsidR="0024384E" w:rsidRPr="00CF2255">
          <w:rPr>
            <w:rStyle w:val="a4"/>
            <w:rFonts w:eastAsia="SimSun"/>
            <w:bCs/>
            <w:lang w:val="en-GB" w:eastAsia="en-US"/>
          </w:rPr>
          <w:t>Tchirpan stations on</w:t>
        </w:r>
        <w:r w:rsidR="00A37D20" w:rsidRPr="00CF2255">
          <w:rPr>
            <w:rStyle w:val="a4"/>
            <w:rFonts w:eastAsia="SimSun"/>
            <w:bCs/>
            <w:lang w:val="en-GB" w:eastAsia="en-US"/>
          </w:rPr>
          <w:t xml:space="preserve"> 09.04.2019 </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_Toc48847336 \h </w:instrText>
        </w:r>
        <w:r w:rsidR="004F173B" w:rsidRPr="00CF2255">
          <w:rPr>
            <w:webHidden/>
            <w:lang w:val="en-GB"/>
          </w:rPr>
        </w:r>
        <w:r w:rsidR="004F173B" w:rsidRPr="00CF2255">
          <w:rPr>
            <w:webHidden/>
            <w:lang w:val="en-GB"/>
          </w:rPr>
          <w:fldChar w:fldCharType="separate"/>
        </w:r>
        <w:r w:rsidR="00840213" w:rsidRPr="00CF2255">
          <w:rPr>
            <w:webHidden/>
            <w:lang w:val="en-GB"/>
          </w:rPr>
          <w:t>15</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37" w:history="1">
        <w:r w:rsidR="007B680E" w:rsidRPr="00CF2255">
          <w:rPr>
            <w:rStyle w:val="a4"/>
            <w:rFonts w:eastAsia="SimSun"/>
            <w:bCs/>
            <w:lang w:val="en-GB" w:eastAsia="en-US"/>
          </w:rPr>
          <w:t>3.2.4.</w:t>
        </w:r>
        <w:r w:rsidR="007B680E" w:rsidRPr="00CF2255">
          <w:rPr>
            <w:rFonts w:asciiTheme="minorHAnsi" w:eastAsiaTheme="minorEastAsia" w:hAnsiTheme="minorHAnsi" w:cstheme="minorBidi"/>
            <w:sz w:val="22"/>
            <w:szCs w:val="22"/>
            <w:lang w:val="en-GB" w:eastAsia="bg-BG"/>
          </w:rPr>
          <w:tab/>
        </w:r>
        <w:r w:rsidR="00870747" w:rsidRPr="00CF2255">
          <w:rPr>
            <w:rStyle w:val="a4"/>
            <w:rFonts w:eastAsia="SimSun"/>
            <w:bCs/>
            <w:lang w:val="en-GB" w:eastAsia="en-US"/>
          </w:rPr>
          <w:t>Fire in electric locomotive</w:t>
        </w:r>
        <w:r w:rsidR="007B680E" w:rsidRPr="00CF2255">
          <w:rPr>
            <w:rStyle w:val="a4"/>
            <w:rFonts w:eastAsia="SimSun"/>
            <w:bCs/>
            <w:lang w:val="en-GB" w:eastAsia="en-US"/>
          </w:rPr>
          <w:t xml:space="preserve"> № 43310 </w:t>
        </w:r>
        <w:r w:rsidR="00870747" w:rsidRPr="00CF2255">
          <w:rPr>
            <w:rStyle w:val="a4"/>
            <w:rFonts w:eastAsia="SimSun"/>
            <w:bCs/>
            <w:lang w:val="en-GB" w:eastAsia="en-US"/>
          </w:rPr>
          <w:t>servicing freight train</w:t>
        </w:r>
        <w:r w:rsidR="007B680E" w:rsidRPr="00CF2255">
          <w:rPr>
            <w:rStyle w:val="a4"/>
            <w:rFonts w:eastAsia="SimSun"/>
            <w:bCs/>
            <w:lang w:val="en-GB" w:eastAsia="en-US"/>
          </w:rPr>
          <w:t xml:space="preserve"> № 40772 </w:t>
        </w:r>
        <w:r w:rsidR="00870747" w:rsidRPr="00CF2255">
          <w:rPr>
            <w:rStyle w:val="a4"/>
            <w:rFonts w:eastAsia="SimSun"/>
            <w:bCs/>
            <w:lang w:val="en-GB" w:eastAsia="en-US"/>
          </w:rPr>
          <w:t>between Belovo</w:t>
        </w:r>
        <w:r w:rsidR="00A37D20" w:rsidRPr="00CF2255">
          <w:rPr>
            <w:rStyle w:val="a4"/>
            <w:rFonts w:eastAsia="SimSun"/>
            <w:bCs/>
            <w:lang w:val="en-GB" w:eastAsia="en-US"/>
          </w:rPr>
          <w:t xml:space="preserve"> – </w:t>
        </w:r>
        <w:r w:rsidR="00870747" w:rsidRPr="00CF2255">
          <w:rPr>
            <w:rStyle w:val="a4"/>
            <w:rFonts w:eastAsia="SimSun"/>
            <w:bCs/>
            <w:lang w:val="en-GB" w:eastAsia="en-US"/>
          </w:rPr>
          <w:t>Kostenets stations on</w:t>
        </w:r>
        <w:r w:rsidR="00A37D20" w:rsidRPr="00CF2255">
          <w:rPr>
            <w:rStyle w:val="a4"/>
            <w:rFonts w:eastAsia="SimSun"/>
            <w:bCs/>
            <w:lang w:val="en-GB" w:eastAsia="en-US"/>
          </w:rPr>
          <w:t xml:space="preserve"> 11.08.2019 </w:t>
        </w:r>
        <w:r w:rsidR="007B680E" w:rsidRPr="00CF2255">
          <w:rPr>
            <w:rStyle w:val="a4"/>
            <w:rFonts w:eastAsia="SimSun"/>
            <w:bCs/>
            <w:lang w:val="en-GB" w:eastAsia="en-US"/>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_Toc48847337 \h </w:instrText>
        </w:r>
        <w:r w:rsidR="004F173B" w:rsidRPr="00CF2255">
          <w:rPr>
            <w:webHidden/>
            <w:lang w:val="en-GB"/>
          </w:rPr>
        </w:r>
        <w:r w:rsidR="004F173B" w:rsidRPr="00CF2255">
          <w:rPr>
            <w:webHidden/>
            <w:lang w:val="en-GB"/>
          </w:rPr>
          <w:fldChar w:fldCharType="separate"/>
        </w:r>
        <w:r w:rsidR="00840213" w:rsidRPr="00CF2255">
          <w:rPr>
            <w:webHidden/>
            <w:lang w:val="en-GB"/>
          </w:rPr>
          <w:t>16</w:t>
        </w:r>
        <w:r w:rsidR="004F173B" w:rsidRPr="00CF2255">
          <w:rPr>
            <w:webHidden/>
            <w:lang w:val="en-GB"/>
          </w:rPr>
          <w:fldChar w:fldCharType="end"/>
        </w:r>
      </w:hyperlink>
    </w:p>
    <w:p w:rsidR="007B680E" w:rsidRPr="00CF2255" w:rsidRDefault="00F11367">
      <w:pPr>
        <w:pStyle w:val="11"/>
        <w:tabs>
          <w:tab w:val="left" w:pos="738"/>
        </w:tabs>
        <w:rPr>
          <w:rFonts w:asciiTheme="minorHAnsi" w:eastAsiaTheme="minorEastAsia" w:hAnsiTheme="minorHAnsi" w:cstheme="minorBidi"/>
          <w:sz w:val="22"/>
          <w:szCs w:val="22"/>
          <w:lang w:val="en-GB" w:eastAsia="bg-BG"/>
        </w:rPr>
      </w:pPr>
      <w:hyperlink w:anchor="_Toc48847338" w:history="1">
        <w:r w:rsidR="007B680E" w:rsidRPr="00CF2255">
          <w:rPr>
            <w:rStyle w:val="a4"/>
            <w:snapToGrid w:val="0"/>
            <w:lang w:val="en-GB"/>
          </w:rPr>
          <w:t>3.3.</w:t>
        </w:r>
        <w:r w:rsidR="007B680E" w:rsidRPr="00CF2255">
          <w:rPr>
            <w:rFonts w:asciiTheme="minorHAnsi" w:eastAsiaTheme="minorEastAsia" w:hAnsiTheme="minorHAnsi" w:cstheme="minorBidi"/>
            <w:sz w:val="22"/>
            <w:szCs w:val="22"/>
            <w:lang w:val="en-GB" w:eastAsia="bg-BG"/>
          </w:rPr>
          <w:tab/>
        </w:r>
        <w:r w:rsidR="007B680E" w:rsidRPr="00CF2255">
          <w:rPr>
            <w:rStyle w:val="a4"/>
            <w:bCs/>
            <w:lang w:val="en-GB"/>
          </w:rPr>
          <w:t>Р</w:t>
        </w:r>
        <w:r w:rsidR="006100E5" w:rsidRPr="00CF2255">
          <w:rPr>
            <w:rStyle w:val="a4"/>
            <w:bCs/>
            <w:lang w:val="en-GB"/>
          </w:rPr>
          <w:t>investigations started in</w:t>
        </w:r>
        <w:r w:rsidR="000E2B4E" w:rsidRPr="00CF2255">
          <w:rPr>
            <w:rStyle w:val="a4"/>
            <w:snapToGrid w:val="0"/>
            <w:lang w:val="en-GB"/>
          </w:rPr>
          <w:t xml:space="preserve"> 2020</w:t>
        </w:r>
        <w:r w:rsidR="00A37D20" w:rsidRPr="00CF2255">
          <w:rPr>
            <w:rStyle w:val="a4"/>
            <w:snapToGrid w:val="0"/>
            <w:lang w:val="en-GB"/>
          </w:rPr>
          <w:t xml:space="preserve"> </w:t>
        </w:r>
        <w:r w:rsidR="006100E5" w:rsidRPr="00CF2255">
          <w:rPr>
            <w:rStyle w:val="a4"/>
            <w:snapToGrid w:val="0"/>
            <w:lang w:val="en-GB"/>
          </w:rPr>
          <w:t>and continued in</w:t>
        </w:r>
        <w:r w:rsidR="00A37D20" w:rsidRPr="00CF2255">
          <w:rPr>
            <w:rStyle w:val="a4"/>
            <w:snapToGrid w:val="0"/>
            <w:lang w:val="en-GB"/>
          </w:rPr>
          <w:t xml:space="preserve"> 2020 </w:t>
        </w:r>
        <w:r w:rsidR="007B680E" w:rsidRPr="00CF2255">
          <w:rPr>
            <w:rStyle w:val="a4"/>
            <w:snapToGrid w:val="0"/>
            <w:lang w:val="en-GB"/>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_Toc48847338 \h </w:instrText>
        </w:r>
        <w:r w:rsidR="004F173B" w:rsidRPr="00CF2255">
          <w:rPr>
            <w:webHidden/>
            <w:lang w:val="en-GB"/>
          </w:rPr>
        </w:r>
        <w:r w:rsidR="004F173B" w:rsidRPr="00CF2255">
          <w:rPr>
            <w:webHidden/>
            <w:lang w:val="en-GB"/>
          </w:rPr>
          <w:fldChar w:fldCharType="separate"/>
        </w:r>
        <w:r w:rsidR="00840213" w:rsidRPr="00CF2255">
          <w:rPr>
            <w:webHidden/>
            <w:lang w:val="en-GB"/>
          </w:rPr>
          <w:t>17</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39" w:history="1">
        <w:r w:rsidR="007B680E" w:rsidRPr="00CF2255">
          <w:rPr>
            <w:rStyle w:val="a4"/>
            <w:rFonts w:eastAsia="SimSun"/>
            <w:bCs/>
            <w:lang w:val="en-GB" w:eastAsia="en-US"/>
          </w:rPr>
          <w:t>3.3.1.</w:t>
        </w:r>
        <w:r w:rsidR="007B680E" w:rsidRPr="00CF2255">
          <w:rPr>
            <w:rFonts w:asciiTheme="minorHAnsi" w:eastAsiaTheme="minorEastAsia" w:hAnsiTheme="minorHAnsi" w:cstheme="minorBidi"/>
            <w:sz w:val="22"/>
            <w:szCs w:val="22"/>
            <w:lang w:val="en-GB" w:eastAsia="bg-BG"/>
          </w:rPr>
          <w:tab/>
        </w:r>
        <w:r w:rsidR="00705BE6" w:rsidRPr="00CF2255">
          <w:rPr>
            <w:rStyle w:val="a4"/>
            <w:rFonts w:eastAsia="SimSun"/>
            <w:bCs/>
            <w:lang w:val="en-GB" w:eastAsia="en-US"/>
          </w:rPr>
          <w:t>C</w:t>
        </w:r>
        <w:r w:rsidR="00FD3E82" w:rsidRPr="00CF2255">
          <w:rPr>
            <w:rStyle w:val="a4"/>
            <w:rFonts w:eastAsia="SimSun"/>
            <w:bCs/>
            <w:lang w:val="en-GB" w:eastAsia="en-US"/>
          </w:rPr>
          <w:t>ollision of diesel locomotive</w:t>
        </w:r>
        <w:r w:rsidR="007B680E" w:rsidRPr="00CF2255">
          <w:rPr>
            <w:rStyle w:val="a4"/>
            <w:rFonts w:eastAsia="SimSun"/>
            <w:bCs/>
            <w:lang w:val="en-GB" w:eastAsia="en-US"/>
          </w:rPr>
          <w:t xml:space="preserve"> № 07065 </w:t>
        </w:r>
        <w:r w:rsidR="00705BE6" w:rsidRPr="00CF2255">
          <w:rPr>
            <w:rStyle w:val="a4"/>
            <w:rFonts w:eastAsia="SimSun"/>
            <w:bCs/>
            <w:lang w:val="en-GB" w:eastAsia="en-US"/>
          </w:rPr>
          <w:t>in Motor trailer DGKU</w:t>
        </w:r>
        <w:r w:rsidR="007B680E" w:rsidRPr="00CF2255">
          <w:rPr>
            <w:rStyle w:val="a4"/>
            <w:rFonts w:eastAsia="SimSun"/>
            <w:bCs/>
            <w:lang w:val="en-GB" w:eastAsia="en-US"/>
          </w:rPr>
          <w:t xml:space="preserve">-33 </w:t>
        </w:r>
        <w:r w:rsidR="00705BE6" w:rsidRPr="00CF2255">
          <w:rPr>
            <w:rStyle w:val="a4"/>
            <w:rFonts w:eastAsia="SimSun"/>
            <w:bCs/>
            <w:lang w:val="en-GB" w:eastAsia="en-US"/>
          </w:rPr>
          <w:t>in Kaspitchan station on</w:t>
        </w:r>
        <w:r w:rsidR="00A37D20" w:rsidRPr="00CF2255">
          <w:rPr>
            <w:rStyle w:val="a4"/>
            <w:rFonts w:eastAsia="SimSun"/>
            <w:bCs/>
            <w:lang w:val="en-GB" w:eastAsia="en-US"/>
          </w:rPr>
          <w:t xml:space="preserve"> 14.10.2019 </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_Toc48847339 \h </w:instrText>
        </w:r>
        <w:r w:rsidR="004F173B" w:rsidRPr="00CF2255">
          <w:rPr>
            <w:webHidden/>
            <w:lang w:val="en-GB"/>
          </w:rPr>
        </w:r>
        <w:r w:rsidR="004F173B" w:rsidRPr="00CF2255">
          <w:rPr>
            <w:webHidden/>
            <w:lang w:val="en-GB"/>
          </w:rPr>
          <w:fldChar w:fldCharType="separate"/>
        </w:r>
        <w:r w:rsidR="00840213" w:rsidRPr="00CF2255">
          <w:rPr>
            <w:webHidden/>
            <w:lang w:val="en-GB"/>
          </w:rPr>
          <w:t>17</w:t>
        </w:r>
        <w:r w:rsidR="004F173B" w:rsidRPr="00CF2255">
          <w:rPr>
            <w:webHidden/>
            <w:lang w:val="en-GB"/>
          </w:rPr>
          <w:fldChar w:fldCharType="end"/>
        </w:r>
      </w:hyperlink>
    </w:p>
    <w:p w:rsidR="007B680E" w:rsidRPr="00CF2255" w:rsidRDefault="00F11367">
      <w:pPr>
        <w:pStyle w:val="21"/>
        <w:tabs>
          <w:tab w:val="left" w:pos="1100"/>
        </w:tabs>
        <w:rPr>
          <w:rFonts w:asciiTheme="minorHAnsi" w:eastAsiaTheme="minorEastAsia" w:hAnsiTheme="minorHAnsi" w:cstheme="minorBidi"/>
          <w:sz w:val="22"/>
          <w:szCs w:val="22"/>
          <w:lang w:val="en-GB" w:eastAsia="bg-BG"/>
        </w:rPr>
      </w:pPr>
      <w:hyperlink w:anchor="_Toc48847340" w:history="1">
        <w:r w:rsidR="007B680E" w:rsidRPr="00CF2255">
          <w:rPr>
            <w:rStyle w:val="a4"/>
            <w:rFonts w:eastAsia="SimSun"/>
            <w:bCs/>
            <w:lang w:val="en-GB" w:eastAsia="en-US"/>
          </w:rPr>
          <w:t>3.3.2.</w:t>
        </w:r>
        <w:r w:rsidR="007B680E" w:rsidRPr="00CF2255">
          <w:rPr>
            <w:rFonts w:asciiTheme="minorHAnsi" w:eastAsiaTheme="minorEastAsia" w:hAnsiTheme="minorHAnsi" w:cstheme="minorBidi"/>
            <w:sz w:val="22"/>
            <w:szCs w:val="22"/>
            <w:lang w:val="en-GB" w:eastAsia="bg-BG"/>
          </w:rPr>
          <w:tab/>
        </w:r>
        <w:r w:rsidR="00204D59" w:rsidRPr="00CF2255">
          <w:rPr>
            <w:rStyle w:val="a4"/>
            <w:rFonts w:eastAsia="SimSun"/>
            <w:bCs/>
            <w:lang w:val="en-GB" w:eastAsia="en-US"/>
          </w:rPr>
          <w:t>Collision of passenger train</w:t>
        </w:r>
        <w:r w:rsidR="007B680E" w:rsidRPr="00CF2255">
          <w:rPr>
            <w:rStyle w:val="a4"/>
            <w:rFonts w:eastAsia="SimSun"/>
            <w:bCs/>
            <w:lang w:val="en-GB" w:eastAsia="en-US"/>
          </w:rPr>
          <w:t xml:space="preserve"> № 19205 </w:t>
        </w:r>
        <w:r w:rsidR="00204D59" w:rsidRPr="00CF2255">
          <w:rPr>
            <w:rStyle w:val="a4"/>
            <w:rFonts w:eastAsia="SimSun"/>
            <w:bCs/>
            <w:lang w:val="en-GB" w:eastAsia="en-US"/>
          </w:rPr>
          <w:t xml:space="preserve">in a car at railway level-crossing between Krumovo-Asenovgrad stations on </w:t>
        </w:r>
        <w:r w:rsidR="00A37D20" w:rsidRPr="00CF2255">
          <w:rPr>
            <w:rStyle w:val="a4"/>
            <w:rFonts w:eastAsia="SimSun"/>
            <w:bCs/>
            <w:lang w:val="en-GB" w:eastAsia="en-US"/>
          </w:rPr>
          <w:t xml:space="preserve">14.10.2019 </w:t>
        </w:r>
        <w:r w:rsidR="007B680E" w:rsidRPr="00CF2255">
          <w:rPr>
            <w:rStyle w:val="a4"/>
            <w:rFonts w:eastAsia="SimSun"/>
            <w:bCs/>
            <w:lang w:val="en-GB" w:eastAsia="en-US"/>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_Toc48847340 \h </w:instrText>
        </w:r>
        <w:r w:rsidR="004F173B" w:rsidRPr="00CF2255">
          <w:rPr>
            <w:webHidden/>
            <w:lang w:val="en-GB"/>
          </w:rPr>
        </w:r>
        <w:r w:rsidR="004F173B" w:rsidRPr="00CF2255">
          <w:rPr>
            <w:webHidden/>
            <w:lang w:val="en-GB"/>
          </w:rPr>
          <w:fldChar w:fldCharType="separate"/>
        </w:r>
        <w:r w:rsidR="00840213" w:rsidRPr="00CF2255">
          <w:rPr>
            <w:webHidden/>
            <w:lang w:val="en-GB"/>
          </w:rPr>
          <w:t>18</w:t>
        </w:r>
        <w:r w:rsidR="004F173B" w:rsidRPr="00CF2255">
          <w:rPr>
            <w:webHidden/>
            <w:lang w:val="en-GB"/>
          </w:rPr>
          <w:fldChar w:fldCharType="end"/>
        </w:r>
      </w:hyperlink>
    </w:p>
    <w:p w:rsidR="007B680E" w:rsidRPr="00CF2255" w:rsidRDefault="00F11367">
      <w:pPr>
        <w:pStyle w:val="11"/>
        <w:tabs>
          <w:tab w:val="left" w:pos="738"/>
        </w:tabs>
        <w:rPr>
          <w:rFonts w:asciiTheme="minorHAnsi" w:eastAsiaTheme="minorEastAsia" w:hAnsiTheme="minorHAnsi" w:cstheme="minorBidi"/>
          <w:sz w:val="22"/>
          <w:szCs w:val="22"/>
          <w:lang w:val="en-GB" w:eastAsia="bg-BG"/>
        </w:rPr>
      </w:pPr>
      <w:hyperlink w:anchor="_Toc48847341" w:history="1">
        <w:r w:rsidR="007B680E" w:rsidRPr="00CF2255">
          <w:rPr>
            <w:rStyle w:val="a4"/>
            <w:bCs/>
            <w:lang w:val="en-GB"/>
          </w:rPr>
          <w:t>3.4.</w:t>
        </w:r>
        <w:r w:rsidR="007B680E" w:rsidRPr="00CF2255">
          <w:rPr>
            <w:rFonts w:asciiTheme="minorHAnsi" w:eastAsiaTheme="minorEastAsia" w:hAnsiTheme="minorHAnsi" w:cstheme="minorBidi"/>
            <w:sz w:val="22"/>
            <w:szCs w:val="22"/>
            <w:lang w:val="en-GB" w:eastAsia="bg-BG"/>
          </w:rPr>
          <w:tab/>
        </w:r>
        <w:r w:rsidR="00605524" w:rsidRPr="00CF2255">
          <w:rPr>
            <w:rStyle w:val="a4"/>
            <w:bCs/>
            <w:lang w:val="en-GB"/>
          </w:rPr>
          <w:t>Investigated accidents and incidents</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_Toc48847341 \h </w:instrText>
        </w:r>
        <w:r w:rsidR="004F173B" w:rsidRPr="00CF2255">
          <w:rPr>
            <w:webHidden/>
            <w:lang w:val="en-GB"/>
          </w:rPr>
        </w:r>
        <w:r w:rsidR="004F173B" w:rsidRPr="00CF2255">
          <w:rPr>
            <w:webHidden/>
            <w:lang w:val="en-GB"/>
          </w:rPr>
          <w:fldChar w:fldCharType="separate"/>
        </w:r>
        <w:r w:rsidR="00840213" w:rsidRPr="00CF2255">
          <w:rPr>
            <w:webHidden/>
            <w:lang w:val="en-GB"/>
          </w:rPr>
          <w:t>19</w:t>
        </w:r>
        <w:r w:rsidR="004F173B" w:rsidRPr="00CF2255">
          <w:rPr>
            <w:webHidden/>
            <w:lang w:val="en-GB"/>
          </w:rPr>
          <w:fldChar w:fldCharType="end"/>
        </w:r>
      </w:hyperlink>
    </w:p>
    <w:p w:rsidR="007B680E" w:rsidRPr="00CF2255" w:rsidRDefault="00F11367">
      <w:pPr>
        <w:pStyle w:val="11"/>
        <w:rPr>
          <w:rFonts w:asciiTheme="minorHAnsi" w:eastAsiaTheme="minorEastAsia" w:hAnsiTheme="minorHAnsi" w:cstheme="minorBidi"/>
          <w:sz w:val="22"/>
          <w:szCs w:val="22"/>
          <w:lang w:val="en-GB" w:eastAsia="bg-BG"/>
        </w:rPr>
      </w:pPr>
      <w:hyperlink w:anchor="_Toc48847342" w:history="1">
        <w:r w:rsidR="007B680E" w:rsidRPr="00CF2255">
          <w:rPr>
            <w:rStyle w:val="a4"/>
            <w:lang w:val="en-GB"/>
          </w:rPr>
          <w:t>4.</w:t>
        </w:r>
        <w:r w:rsidR="007B680E" w:rsidRPr="00CF2255">
          <w:rPr>
            <w:rFonts w:asciiTheme="minorHAnsi" w:eastAsiaTheme="minorEastAsia" w:hAnsiTheme="minorHAnsi" w:cstheme="minorBidi"/>
            <w:sz w:val="22"/>
            <w:szCs w:val="22"/>
            <w:lang w:val="en-GB" w:eastAsia="bg-BG"/>
          </w:rPr>
          <w:tab/>
        </w:r>
        <w:r w:rsidR="00605524" w:rsidRPr="00CF2255">
          <w:rPr>
            <w:rStyle w:val="a4"/>
            <w:lang w:val="en-GB"/>
          </w:rPr>
          <w:t>SAFETY RECOMMENDATIONS</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_Toc48847342 \h </w:instrText>
        </w:r>
        <w:r w:rsidR="004F173B" w:rsidRPr="00CF2255">
          <w:rPr>
            <w:webHidden/>
            <w:lang w:val="en-GB"/>
          </w:rPr>
        </w:r>
        <w:r w:rsidR="004F173B" w:rsidRPr="00CF2255">
          <w:rPr>
            <w:webHidden/>
            <w:lang w:val="en-GB"/>
          </w:rPr>
          <w:fldChar w:fldCharType="separate"/>
        </w:r>
        <w:r w:rsidR="00840213" w:rsidRPr="00CF2255">
          <w:rPr>
            <w:webHidden/>
            <w:lang w:val="en-GB"/>
          </w:rPr>
          <w:t>20</w:t>
        </w:r>
        <w:r w:rsidR="004F173B" w:rsidRPr="00CF2255">
          <w:rPr>
            <w:webHidden/>
            <w:lang w:val="en-GB"/>
          </w:rPr>
          <w:fldChar w:fldCharType="end"/>
        </w:r>
      </w:hyperlink>
    </w:p>
    <w:p w:rsidR="007B680E" w:rsidRPr="00CF2255" w:rsidRDefault="00F11367">
      <w:pPr>
        <w:pStyle w:val="11"/>
        <w:tabs>
          <w:tab w:val="left" w:pos="738"/>
        </w:tabs>
        <w:rPr>
          <w:rFonts w:asciiTheme="minorHAnsi" w:eastAsiaTheme="minorEastAsia" w:hAnsiTheme="minorHAnsi" w:cstheme="minorBidi"/>
          <w:sz w:val="22"/>
          <w:szCs w:val="22"/>
          <w:lang w:val="en-GB" w:eastAsia="bg-BG"/>
        </w:rPr>
      </w:pPr>
      <w:hyperlink w:anchor="_Toc48847343" w:history="1">
        <w:r w:rsidR="007B680E" w:rsidRPr="00CF2255">
          <w:rPr>
            <w:rStyle w:val="a4"/>
            <w:lang w:val="en-GB"/>
          </w:rPr>
          <w:t>4.1.</w:t>
        </w:r>
        <w:r w:rsidR="007B680E" w:rsidRPr="00CF2255">
          <w:rPr>
            <w:rFonts w:asciiTheme="minorHAnsi" w:eastAsiaTheme="minorEastAsia" w:hAnsiTheme="minorHAnsi" w:cstheme="minorBidi"/>
            <w:sz w:val="22"/>
            <w:szCs w:val="22"/>
            <w:lang w:val="en-GB" w:eastAsia="bg-BG"/>
          </w:rPr>
          <w:tab/>
        </w:r>
        <w:r w:rsidR="00B0676C" w:rsidRPr="00CF2255">
          <w:rPr>
            <w:rStyle w:val="a4"/>
            <w:bCs/>
            <w:lang w:val="en-GB"/>
          </w:rPr>
          <w:t>Brief summary of the safe</w:t>
        </w:r>
        <w:r w:rsidR="002E2228">
          <w:rPr>
            <w:rStyle w:val="a4"/>
            <w:bCs/>
            <w:lang w:val="en-GB"/>
          </w:rPr>
          <w:t>ty recommendations issued by NR</w:t>
        </w:r>
        <w:r w:rsidR="00B0676C" w:rsidRPr="00CF2255">
          <w:rPr>
            <w:rStyle w:val="a4"/>
            <w:bCs/>
            <w:lang w:val="en-GB"/>
          </w:rPr>
          <w:t>AIB</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_Toc48847343 \h </w:instrText>
        </w:r>
        <w:r w:rsidR="004F173B" w:rsidRPr="00CF2255">
          <w:rPr>
            <w:webHidden/>
            <w:lang w:val="en-GB"/>
          </w:rPr>
        </w:r>
        <w:r w:rsidR="004F173B" w:rsidRPr="00CF2255">
          <w:rPr>
            <w:webHidden/>
            <w:lang w:val="en-GB"/>
          </w:rPr>
          <w:fldChar w:fldCharType="separate"/>
        </w:r>
        <w:r w:rsidR="00840213" w:rsidRPr="00CF2255">
          <w:rPr>
            <w:webHidden/>
            <w:lang w:val="en-GB"/>
          </w:rPr>
          <w:t>20</w:t>
        </w:r>
        <w:r w:rsidR="004F173B" w:rsidRPr="00CF2255">
          <w:rPr>
            <w:webHidden/>
            <w:lang w:val="en-GB"/>
          </w:rPr>
          <w:fldChar w:fldCharType="end"/>
        </w:r>
      </w:hyperlink>
    </w:p>
    <w:p w:rsidR="007B680E" w:rsidRPr="00CF2255" w:rsidRDefault="00F11367">
      <w:pPr>
        <w:pStyle w:val="11"/>
        <w:tabs>
          <w:tab w:val="left" w:pos="738"/>
        </w:tabs>
        <w:rPr>
          <w:rFonts w:asciiTheme="minorHAnsi" w:eastAsiaTheme="minorEastAsia" w:hAnsiTheme="minorHAnsi" w:cstheme="minorBidi"/>
          <w:sz w:val="22"/>
          <w:szCs w:val="22"/>
          <w:lang w:val="en-GB" w:eastAsia="bg-BG"/>
        </w:rPr>
      </w:pPr>
      <w:hyperlink w:anchor="_Toc48847344" w:history="1">
        <w:r w:rsidR="007B680E" w:rsidRPr="00CF2255">
          <w:rPr>
            <w:rStyle w:val="a4"/>
            <w:bCs/>
            <w:lang w:val="en-GB"/>
          </w:rPr>
          <w:t>4.2.</w:t>
        </w:r>
        <w:r w:rsidR="007B680E" w:rsidRPr="00CF2255">
          <w:rPr>
            <w:rFonts w:asciiTheme="minorHAnsi" w:eastAsiaTheme="minorEastAsia" w:hAnsiTheme="minorHAnsi" w:cstheme="minorBidi"/>
            <w:sz w:val="22"/>
            <w:szCs w:val="22"/>
            <w:lang w:val="en-GB" w:eastAsia="bg-BG"/>
          </w:rPr>
          <w:tab/>
        </w:r>
        <w:r w:rsidR="005A6972" w:rsidRPr="00CF2255">
          <w:rPr>
            <w:rStyle w:val="a4"/>
            <w:bCs/>
            <w:lang w:val="en-GB"/>
          </w:rPr>
          <w:t>Safety recommendations issued in</w:t>
        </w:r>
        <w:r w:rsidR="000E2B4E" w:rsidRPr="00CF2255">
          <w:rPr>
            <w:rStyle w:val="a4"/>
            <w:bCs/>
            <w:lang w:val="en-GB"/>
          </w:rPr>
          <w:t xml:space="preserve"> 2020</w:t>
        </w:r>
        <w:r w:rsidR="00A37D20" w:rsidRPr="00CF2255">
          <w:rPr>
            <w:rStyle w:val="a4"/>
            <w:bCs/>
            <w:lang w:val="en-GB"/>
          </w:rPr>
          <w:t xml:space="preserve"> </w:t>
        </w:r>
        <w:r w:rsidR="007B680E" w:rsidRPr="00CF2255">
          <w:rPr>
            <w:rStyle w:val="a4"/>
            <w:bCs/>
            <w:lang w:val="en-GB"/>
          </w:rPr>
          <w:t>.</w:t>
        </w:r>
        <w:r w:rsidR="007B680E" w:rsidRPr="00CF2255">
          <w:rPr>
            <w:webHidden/>
            <w:lang w:val="en-GB"/>
          </w:rPr>
          <w:tab/>
        </w:r>
        <w:r w:rsidR="004F173B" w:rsidRPr="00CF2255">
          <w:rPr>
            <w:webHidden/>
            <w:lang w:val="en-GB"/>
          </w:rPr>
          <w:fldChar w:fldCharType="begin"/>
        </w:r>
        <w:r w:rsidR="007B680E" w:rsidRPr="00CF2255">
          <w:rPr>
            <w:webHidden/>
            <w:lang w:val="en-GB"/>
          </w:rPr>
          <w:instrText xml:space="preserve"> PAGEREF _Toc48847344 \h </w:instrText>
        </w:r>
        <w:r w:rsidR="004F173B" w:rsidRPr="00CF2255">
          <w:rPr>
            <w:webHidden/>
            <w:lang w:val="en-GB"/>
          </w:rPr>
        </w:r>
        <w:r w:rsidR="004F173B" w:rsidRPr="00CF2255">
          <w:rPr>
            <w:webHidden/>
            <w:lang w:val="en-GB"/>
          </w:rPr>
          <w:fldChar w:fldCharType="separate"/>
        </w:r>
        <w:r w:rsidR="00840213" w:rsidRPr="00CF2255">
          <w:rPr>
            <w:webHidden/>
            <w:lang w:val="en-GB"/>
          </w:rPr>
          <w:t>21</w:t>
        </w:r>
        <w:r w:rsidR="004F173B" w:rsidRPr="00CF2255">
          <w:rPr>
            <w:webHidden/>
            <w:lang w:val="en-GB"/>
          </w:rPr>
          <w:fldChar w:fldCharType="end"/>
        </w:r>
      </w:hyperlink>
    </w:p>
    <w:p w:rsidR="0071583D" w:rsidRPr="00CF2255" w:rsidRDefault="004F173B" w:rsidP="00F702B6">
      <w:pPr>
        <w:pStyle w:val="1"/>
        <w:tabs>
          <w:tab w:val="left" w:pos="284"/>
        </w:tabs>
        <w:spacing w:before="80" w:line="360" w:lineRule="auto"/>
        <w:jc w:val="both"/>
        <w:rPr>
          <w:lang w:val="en-GB"/>
        </w:rPr>
      </w:pPr>
      <w:r w:rsidRPr="00CF2255">
        <w:rPr>
          <w:sz w:val="24"/>
          <w:szCs w:val="24"/>
          <w:lang w:val="en-GB"/>
        </w:rPr>
        <w:fldChar w:fldCharType="end"/>
      </w:r>
      <w:bookmarkStart w:id="2" w:name="_Toc398276613"/>
      <w:bookmarkStart w:id="3" w:name="_Toc524619543"/>
      <w:r w:rsidR="001E24DF" w:rsidRPr="00CF2255">
        <w:rPr>
          <w:lang w:val="en-GB"/>
        </w:rPr>
        <w:br w:type="page"/>
      </w:r>
    </w:p>
    <w:p w:rsidR="00DD572C" w:rsidRPr="00CF2255" w:rsidRDefault="004A7E00" w:rsidP="001A57B5">
      <w:pPr>
        <w:pStyle w:val="1"/>
        <w:tabs>
          <w:tab w:val="left" w:pos="284"/>
        </w:tabs>
        <w:spacing w:before="80" w:line="360" w:lineRule="auto"/>
        <w:jc w:val="both"/>
        <w:rPr>
          <w:sz w:val="24"/>
          <w:szCs w:val="24"/>
          <w:lang w:val="en-GB"/>
        </w:rPr>
      </w:pPr>
      <w:bookmarkStart w:id="4" w:name="Увод"/>
      <w:bookmarkStart w:id="5" w:name="_Toc48847321"/>
      <w:r w:rsidRPr="00CF2255">
        <w:rPr>
          <w:sz w:val="24"/>
          <w:szCs w:val="24"/>
          <w:lang w:val="en-GB"/>
        </w:rPr>
        <w:lastRenderedPageBreak/>
        <w:t>Preface</w:t>
      </w:r>
      <w:bookmarkEnd w:id="2"/>
      <w:bookmarkEnd w:id="3"/>
      <w:bookmarkEnd w:id="4"/>
      <w:bookmarkEnd w:id="5"/>
      <w:r w:rsidR="00DD572C" w:rsidRPr="00CF2255">
        <w:rPr>
          <w:sz w:val="24"/>
          <w:szCs w:val="24"/>
          <w:lang w:val="en-GB"/>
        </w:rPr>
        <w:t xml:space="preserve"> </w:t>
      </w:r>
    </w:p>
    <w:p w:rsidR="002C5F46" w:rsidRPr="00CF2255" w:rsidRDefault="001F5360" w:rsidP="002C5F46">
      <w:pPr>
        <w:pStyle w:val="Text1"/>
        <w:spacing w:before="60" w:after="0"/>
        <w:ind w:left="0" w:firstLine="720"/>
      </w:pPr>
      <w:r w:rsidRPr="00CF2255">
        <w:t>The annual report presents the investigated railway events and issued safety recommendations in</w:t>
      </w:r>
      <w:r w:rsidR="000E543E" w:rsidRPr="00CF2255">
        <w:t xml:space="preserve"> 2020</w:t>
      </w:r>
      <w:r w:rsidR="00E45FD3" w:rsidRPr="00CF2255">
        <w:t xml:space="preserve">, </w:t>
      </w:r>
      <w:r w:rsidRPr="00CF2255">
        <w:t>as well as the activity of the National Investigation Body of the Republic of Bulgaria as per the requirements of article</w:t>
      </w:r>
      <w:r w:rsidR="000E543E" w:rsidRPr="00CF2255">
        <w:t xml:space="preserve"> 24</w:t>
      </w:r>
      <w:r w:rsidR="001A2614" w:rsidRPr="00CF2255">
        <w:t xml:space="preserve">, </w:t>
      </w:r>
      <w:r w:rsidRPr="00CF2255">
        <w:t xml:space="preserve">paragraph </w:t>
      </w:r>
      <w:r w:rsidR="001A2614" w:rsidRPr="00CF2255">
        <w:t xml:space="preserve">3 </w:t>
      </w:r>
      <w:r w:rsidRPr="00CF2255">
        <w:t>of Directive</w:t>
      </w:r>
      <w:r w:rsidR="002C5F46" w:rsidRPr="00CF2255">
        <w:t xml:space="preserve"> </w:t>
      </w:r>
      <w:r w:rsidR="000E543E" w:rsidRPr="00CF2255">
        <w:t>(</w:t>
      </w:r>
      <w:r w:rsidR="00F16D95" w:rsidRPr="00CF2255">
        <w:t>EU</w:t>
      </w:r>
      <w:r w:rsidR="000E543E" w:rsidRPr="00CF2255">
        <w:t>) 2016/7</w:t>
      </w:r>
      <w:r w:rsidR="002C5F46" w:rsidRPr="00CF2255">
        <w:t>9</w:t>
      </w:r>
      <w:r w:rsidR="000E543E" w:rsidRPr="00CF2255">
        <w:t>8/</w:t>
      </w:r>
      <w:r w:rsidR="00F16D95" w:rsidRPr="00CF2255">
        <w:t xml:space="preserve">EP and of the Council </w:t>
      </w:r>
      <w:r w:rsidR="00961728" w:rsidRPr="00CF2255">
        <w:t>on railway safety</w:t>
      </w:r>
      <w:r w:rsidR="002C5F46" w:rsidRPr="00CF2255">
        <w:t>.</w:t>
      </w:r>
    </w:p>
    <w:p w:rsidR="0031533E" w:rsidRPr="00CF2255" w:rsidRDefault="0031533E" w:rsidP="00075C5A">
      <w:pPr>
        <w:pStyle w:val="Text1"/>
        <w:spacing w:before="60" w:after="0"/>
        <w:ind w:left="0" w:firstLine="720"/>
      </w:pPr>
      <w:r w:rsidRPr="00CF2255">
        <w:t>In 2020, the National Investigation Body was restructured in order to comply with the requirements for independence and to ensure an independent budget for investigation in accordance with the requirements of art. 21 of Directive 2004/49/EC.</w:t>
      </w:r>
    </w:p>
    <w:p w:rsidR="0031533E" w:rsidRPr="00CF2255" w:rsidRDefault="0031533E" w:rsidP="003F675A">
      <w:pPr>
        <w:pStyle w:val="Text1"/>
        <w:spacing w:before="120" w:after="0"/>
        <w:ind w:left="0" w:firstLine="709"/>
      </w:pPr>
      <w:r w:rsidRPr="00CF2255">
        <w:t xml:space="preserve">By Decree of the Council of Ministers of the Republic of Bulgaria of January 6, 2020, the “National Air, Maritime and Railway Transport Accidents Investigation Board” (NAMRTAIB) was established within the Council of Ministers under the direct supervision of the Prime Minister. There were adopted Rules of the activity, structure and organization of the National Air, Maritime and Railway Transport Accidents Investigation Board. The Board is a secondary spending unit with a guaranteed and secured separate budget for each accident investigation area. The </w:t>
      </w:r>
      <w:r w:rsidR="00CA2FC0" w:rsidRPr="00CF2255">
        <w:t xml:space="preserve">investigation </w:t>
      </w:r>
      <w:r w:rsidRPr="00CF2255">
        <w:t xml:space="preserve">functions </w:t>
      </w:r>
      <w:r w:rsidR="00CA2FC0" w:rsidRPr="00CF2255">
        <w:t xml:space="preserve">in the field </w:t>
      </w:r>
      <w:r w:rsidRPr="00CF2255">
        <w:t>o</w:t>
      </w:r>
      <w:r w:rsidR="00CA2FC0" w:rsidRPr="00CF2255">
        <w:t xml:space="preserve">f </w:t>
      </w:r>
      <w:r w:rsidRPr="00CF2255">
        <w:t xml:space="preserve">National </w:t>
      </w:r>
      <w:r w:rsidR="002B43D1" w:rsidRPr="00CF2255">
        <w:t>Ra</w:t>
      </w:r>
      <w:r w:rsidR="002E2228">
        <w:t>ilway</w:t>
      </w:r>
      <w:r w:rsidRPr="00CF2255">
        <w:t xml:space="preserve"> </w:t>
      </w:r>
      <w:r w:rsidR="002B43D1" w:rsidRPr="00CF2255">
        <w:t>Ac</w:t>
      </w:r>
      <w:r w:rsidR="002E2228">
        <w:t>cidents Investigation Board (NR</w:t>
      </w:r>
      <w:r w:rsidR="002B43D1" w:rsidRPr="00CF2255">
        <w:t>AIB) are stipulated</w:t>
      </w:r>
      <w:r w:rsidRPr="00CF2255">
        <w:t xml:space="preserve"> in the Railway Transport Act (RTA), Ordinance № 59 of 05.12.2006 on railway safety management, Agreement for cooperation in investigation of accid</w:t>
      </w:r>
      <w:r w:rsidR="002B43D1" w:rsidRPr="00CF2255">
        <w:t xml:space="preserve">ents and incidents in air, maritime </w:t>
      </w:r>
      <w:r w:rsidRPr="00CF2255">
        <w:t xml:space="preserve">and railway transport between the Prosecutor's Office of the Republic of Bulgaria, the Ministry of Interior and the Ministry of Transport, Information Technology </w:t>
      </w:r>
      <w:r w:rsidR="002B43D1" w:rsidRPr="00CF2255">
        <w:t xml:space="preserve">and Communications, </w:t>
      </w:r>
      <w:r w:rsidRPr="00CF2255">
        <w:t>and Rules of the National Railway Transport</w:t>
      </w:r>
      <w:r w:rsidR="002B43D1" w:rsidRPr="00CF2255">
        <w:t xml:space="preserve"> Accidents Investigation Board</w:t>
      </w:r>
      <w:r w:rsidRPr="00CF2255">
        <w:t xml:space="preserve">. </w:t>
      </w:r>
    </w:p>
    <w:p w:rsidR="002B43D1" w:rsidRPr="00CF2255" w:rsidRDefault="002B43D1" w:rsidP="003F675A">
      <w:pPr>
        <w:pStyle w:val="Text1"/>
        <w:spacing w:before="120" w:after="0"/>
        <w:ind w:left="0" w:firstLine="709"/>
        <w:rPr>
          <w:bCs/>
        </w:rPr>
      </w:pPr>
      <w:r w:rsidRPr="00CF2255">
        <w:rPr>
          <w:bCs/>
        </w:rPr>
        <w:t>The report includes data on the railway accidents investigated in 2020, including the causes for their occurrence and the recommendations issued to improve the safety in railway transport, as well as information on the measures taken by the entities for their implementation and performance. Summary data from the railway events realized in 2020 and the damages registered by the State Enterprise “National Railway Infrastructure Company” (NRIC) and the railway undertakings (carriers).</w:t>
      </w:r>
    </w:p>
    <w:p w:rsidR="008A3A1A" w:rsidRPr="00CF2255" w:rsidRDefault="0004705B" w:rsidP="00675FC2">
      <w:pPr>
        <w:pStyle w:val="1"/>
        <w:numPr>
          <w:ilvl w:val="0"/>
          <w:numId w:val="9"/>
        </w:numPr>
        <w:spacing w:before="240"/>
        <w:jc w:val="left"/>
        <w:rPr>
          <w:sz w:val="24"/>
          <w:szCs w:val="24"/>
          <w:lang w:val="en-GB"/>
        </w:rPr>
      </w:pPr>
      <w:bookmarkStart w:id="6" w:name="_Toc398276614"/>
      <w:bookmarkStart w:id="7" w:name="_Ref48733081"/>
      <w:bookmarkStart w:id="8" w:name="_Ref48733090"/>
      <w:bookmarkStart w:id="9" w:name="_Ref48733104"/>
      <w:bookmarkStart w:id="10" w:name="_Toc48847322"/>
      <w:r w:rsidRPr="00CF2255">
        <w:rPr>
          <w:sz w:val="24"/>
          <w:szCs w:val="24"/>
          <w:lang w:val="en-GB"/>
        </w:rPr>
        <w:t>INVESTIGATION BODY</w:t>
      </w:r>
      <w:bookmarkEnd w:id="6"/>
      <w:bookmarkEnd w:id="7"/>
      <w:bookmarkEnd w:id="8"/>
      <w:bookmarkEnd w:id="9"/>
      <w:bookmarkEnd w:id="10"/>
    </w:p>
    <w:p w:rsidR="00485232" w:rsidRPr="00CF2255" w:rsidRDefault="00661A0E" w:rsidP="00F92680">
      <w:pPr>
        <w:pStyle w:val="2"/>
        <w:numPr>
          <w:ilvl w:val="1"/>
          <w:numId w:val="9"/>
        </w:numPr>
        <w:ind w:left="0" w:firstLine="709"/>
        <w:rPr>
          <w:lang w:val="en-GB"/>
        </w:rPr>
      </w:pPr>
      <w:bookmarkStart w:id="11" w:name="_Toc398276615"/>
      <w:r w:rsidRPr="00CF2255">
        <w:rPr>
          <w:lang w:val="en-GB"/>
        </w:rPr>
        <w:t xml:space="preserve"> </w:t>
      </w:r>
      <w:bookmarkEnd w:id="11"/>
      <w:r w:rsidR="0004705B" w:rsidRPr="00CF2255">
        <w:rPr>
          <w:lang w:val="en-GB"/>
        </w:rPr>
        <w:t>Legal base</w:t>
      </w:r>
      <w:r w:rsidR="00485232" w:rsidRPr="00CF2255">
        <w:rPr>
          <w:szCs w:val="24"/>
          <w:lang w:val="en-GB"/>
        </w:rPr>
        <w:t xml:space="preserve"> </w:t>
      </w:r>
    </w:p>
    <w:p w:rsidR="009B6FC7" w:rsidRPr="00CF2255" w:rsidRDefault="009B6FC7" w:rsidP="00773CB5">
      <w:pPr>
        <w:pStyle w:val="a9"/>
        <w:spacing w:before="60" w:after="0" w:afterAutospacing="0" w:line="240" w:lineRule="auto"/>
        <w:ind w:firstLine="709"/>
        <w:rPr>
          <w:lang w:val="en-GB"/>
        </w:rPr>
      </w:pPr>
      <w:r w:rsidRPr="00CF2255">
        <w:rPr>
          <w:lang w:val="en-GB"/>
        </w:rPr>
        <w:t>The investigation body investigates accidents and incidents in accordance with the req</w:t>
      </w:r>
      <w:r w:rsidR="00726626" w:rsidRPr="00CF2255">
        <w:rPr>
          <w:lang w:val="en-GB"/>
        </w:rPr>
        <w:t>uirements of Directive 2016/798/</w:t>
      </w:r>
      <w:r w:rsidRPr="00CF2255">
        <w:rPr>
          <w:lang w:val="en-GB"/>
        </w:rPr>
        <w:t xml:space="preserve">EP and </w:t>
      </w:r>
      <w:r w:rsidR="00726626" w:rsidRPr="00CF2255">
        <w:rPr>
          <w:lang w:val="en-GB"/>
        </w:rPr>
        <w:t xml:space="preserve">of </w:t>
      </w:r>
      <w:r w:rsidRPr="00CF2255">
        <w:rPr>
          <w:lang w:val="en-GB"/>
        </w:rPr>
        <w:t>the Council of 11 May 2016 on railway safety, which has been transposed into the Railway Transpo</w:t>
      </w:r>
      <w:r w:rsidR="004F5CB3" w:rsidRPr="00CF2255">
        <w:rPr>
          <w:lang w:val="en-GB"/>
        </w:rPr>
        <w:t>rt Act (RTA) and Ordinance №59/</w:t>
      </w:r>
      <w:r w:rsidRPr="00CF2255">
        <w:rPr>
          <w:lang w:val="en-GB"/>
        </w:rPr>
        <w:t xml:space="preserve">05.12.2006 for management of safety in railway transport and </w:t>
      </w:r>
      <w:r w:rsidR="004F5CB3" w:rsidRPr="00CF2255">
        <w:rPr>
          <w:lang w:val="en-GB"/>
        </w:rPr>
        <w:t>Ordinance H</w:t>
      </w:r>
      <w:r w:rsidRPr="00CF2255">
        <w:rPr>
          <w:lang w:val="en-GB"/>
        </w:rPr>
        <w:t>-32 19.09.2007 on the coordination of actions and the exchange of information in the investigation of railway accidents and incidents.</w:t>
      </w:r>
    </w:p>
    <w:p w:rsidR="00400991" w:rsidRPr="00CF2255" w:rsidRDefault="004F5CB3" w:rsidP="00773CB5">
      <w:pPr>
        <w:pStyle w:val="a9"/>
        <w:spacing w:before="60" w:after="0" w:afterAutospacing="0" w:line="240" w:lineRule="auto"/>
        <w:ind w:firstLine="709"/>
        <w:rPr>
          <w:b/>
          <w:lang w:val="en-GB"/>
        </w:rPr>
      </w:pPr>
      <w:r w:rsidRPr="00CF2255">
        <w:rPr>
          <w:b/>
          <w:lang w:val="en-GB"/>
        </w:rPr>
        <w:t>Chronology and restructuring of the investigation body</w:t>
      </w:r>
    </w:p>
    <w:p w:rsidR="004F5CB3" w:rsidRPr="00CF2255" w:rsidRDefault="004F5CB3" w:rsidP="00972CB5">
      <w:pPr>
        <w:pStyle w:val="a9"/>
        <w:spacing w:after="0" w:afterAutospacing="0" w:line="240" w:lineRule="auto"/>
        <w:ind w:firstLine="720"/>
        <w:rPr>
          <w:lang w:val="en-GB"/>
        </w:rPr>
      </w:pPr>
      <w:r w:rsidRPr="00CF2255">
        <w:rPr>
          <w:lang w:val="en-GB"/>
        </w:rPr>
        <w:t>In 2006 in the Republic of Bulgaria, with an amendment to the Rules of Procedure of the Ministry of Transport, Information Technology and Communications (MTITC), an investigation body was established under the direct authority of the Minister of Transport for Investigation of Railway Accidents and Incidents -"Specialized Railway Transport Accidents and Incidents Investigation Unit" (SRTAIIU).</w:t>
      </w:r>
    </w:p>
    <w:p w:rsidR="00972CB5" w:rsidRPr="00CF2255" w:rsidRDefault="00972CB5" w:rsidP="00972CB5">
      <w:pPr>
        <w:pStyle w:val="Text1"/>
        <w:spacing w:after="0"/>
        <w:ind w:left="0" w:firstLine="709"/>
      </w:pPr>
      <w:r w:rsidRPr="00CF2255">
        <w:t>In 2009, with an amendment and complementation to the Rules of Procedure of the Ministry of Transport, Information Technology</w:t>
      </w:r>
      <w:r w:rsidR="00C94211" w:rsidRPr="00CF2255">
        <w:t xml:space="preserve"> and Communications (MTITC), was established Directorate “Air, Maritime</w:t>
      </w:r>
      <w:r w:rsidRPr="00CF2255">
        <w:t xml:space="preserve"> and Railway Transport</w:t>
      </w:r>
      <w:r w:rsidR="00C94211" w:rsidRPr="00CF2255">
        <w:t xml:space="preserve"> Accidents Investigation Unit</w:t>
      </w:r>
      <w:r w:rsidRPr="00CF2255">
        <w:t>” (</w:t>
      </w:r>
      <w:r w:rsidR="00C94211" w:rsidRPr="00CF2255">
        <w:t>AMRTAIU)</w:t>
      </w:r>
      <w:r w:rsidRPr="00CF2255">
        <w:t>. The Directorate is a multimodal body consisting of three specialized units for the investigation of aviation, maritime and railway accidents and incidents.</w:t>
      </w:r>
    </w:p>
    <w:p w:rsidR="00C94211" w:rsidRPr="00CF2255" w:rsidRDefault="00C94211" w:rsidP="00C41426">
      <w:pPr>
        <w:pStyle w:val="Text1"/>
        <w:spacing w:before="60" w:after="0"/>
        <w:ind w:left="0" w:firstLine="709"/>
      </w:pPr>
      <w:bookmarkStart w:id="12" w:name="_Toc398276616"/>
      <w:r w:rsidRPr="00CF2255">
        <w:lastRenderedPageBreak/>
        <w:t>By Decree of the Council of Ministers of the Republic of Bulgaria of January 6, 2020, was established the “National Air, Maritime and Railway Transport Accidents Investigation Board” (NAMRTAIB) at the Council of Ministers under the direct supervision of the Prime Minister. There were adopted Rules of the activity, structure and organization of the National Air, Maritime and Railway Transport Accidents Investigation Board.</w:t>
      </w:r>
    </w:p>
    <w:p w:rsidR="00B37CD5" w:rsidRPr="00CF2255" w:rsidRDefault="008A3A1A" w:rsidP="00C33032">
      <w:pPr>
        <w:pStyle w:val="2"/>
        <w:numPr>
          <w:ilvl w:val="1"/>
          <w:numId w:val="9"/>
        </w:numPr>
        <w:spacing w:before="120"/>
        <w:ind w:left="1138" w:hanging="418"/>
        <w:rPr>
          <w:lang w:val="en-GB"/>
        </w:rPr>
      </w:pPr>
      <w:r w:rsidRPr="00CF2255">
        <w:rPr>
          <w:lang w:val="en-GB"/>
        </w:rPr>
        <w:t xml:space="preserve"> </w:t>
      </w:r>
      <w:bookmarkStart w:id="13" w:name="_Toc48847324"/>
      <w:r w:rsidR="00A02C40" w:rsidRPr="00CF2255">
        <w:rPr>
          <w:lang w:val="en-GB"/>
        </w:rPr>
        <w:t>Purposes and functions</w:t>
      </w:r>
      <w:bookmarkEnd w:id="12"/>
      <w:bookmarkEnd w:id="13"/>
    </w:p>
    <w:p w:rsidR="00924A48" w:rsidRPr="00CF2255" w:rsidRDefault="00E63F8B" w:rsidP="002328C6">
      <w:pPr>
        <w:autoSpaceDE w:val="0"/>
        <w:autoSpaceDN w:val="0"/>
        <w:ind w:firstLine="709"/>
        <w:jc w:val="both"/>
        <w:rPr>
          <w:rFonts w:ascii="Times New Roman" w:hAnsi="Times New Roman"/>
          <w:lang w:val="en-GB"/>
        </w:rPr>
      </w:pPr>
      <w:r>
        <w:rPr>
          <w:rFonts w:ascii="Times New Roman" w:hAnsi="Times New Roman"/>
          <w:lang w:val="en-GB"/>
        </w:rPr>
        <w:t>The purposes of the NR</w:t>
      </w:r>
      <w:r w:rsidR="00924A48" w:rsidRPr="00CF2255">
        <w:rPr>
          <w:rFonts w:ascii="Times New Roman" w:hAnsi="Times New Roman"/>
          <w:lang w:val="en-GB"/>
        </w:rPr>
        <w:t xml:space="preserve">AIB in the investigation of accidents and incidents is to establish the circumstances and causes that led to the occurrence of railway accidents and incidents and to issue effective recommendations in order to minimize </w:t>
      </w:r>
      <w:r w:rsidR="00FB1C5D" w:rsidRPr="00CF2255">
        <w:rPr>
          <w:rFonts w:ascii="Times New Roman" w:hAnsi="Times New Roman"/>
          <w:lang w:val="en-GB"/>
        </w:rPr>
        <w:t xml:space="preserve">the </w:t>
      </w:r>
      <w:r w:rsidR="00924A48" w:rsidRPr="00CF2255">
        <w:rPr>
          <w:rFonts w:ascii="Times New Roman" w:hAnsi="Times New Roman"/>
          <w:lang w:val="en-GB"/>
        </w:rPr>
        <w:t xml:space="preserve">accidents and </w:t>
      </w:r>
      <w:r w:rsidR="00FB1C5D" w:rsidRPr="00CF2255">
        <w:rPr>
          <w:rFonts w:ascii="Times New Roman" w:hAnsi="Times New Roman"/>
          <w:lang w:val="en-GB"/>
        </w:rPr>
        <w:t xml:space="preserve">to </w:t>
      </w:r>
      <w:r w:rsidR="00924A48" w:rsidRPr="00CF2255">
        <w:rPr>
          <w:rFonts w:ascii="Times New Roman" w:hAnsi="Times New Roman"/>
          <w:lang w:val="en-GB"/>
        </w:rPr>
        <w:t xml:space="preserve">improve </w:t>
      </w:r>
      <w:r w:rsidR="00FB1C5D" w:rsidRPr="00CF2255">
        <w:rPr>
          <w:rFonts w:ascii="Times New Roman" w:hAnsi="Times New Roman"/>
          <w:lang w:val="en-GB"/>
        </w:rPr>
        <w:t xml:space="preserve">the </w:t>
      </w:r>
      <w:r w:rsidR="00924A48" w:rsidRPr="00CF2255">
        <w:rPr>
          <w:rFonts w:ascii="Times New Roman" w:hAnsi="Times New Roman"/>
          <w:lang w:val="en-GB"/>
        </w:rPr>
        <w:t>safety in railway transport.</w:t>
      </w:r>
    </w:p>
    <w:p w:rsidR="00924A48" w:rsidRPr="00CF2255" w:rsidRDefault="002328C6" w:rsidP="002328C6">
      <w:pPr>
        <w:autoSpaceDE w:val="0"/>
        <w:autoSpaceDN w:val="0"/>
        <w:ind w:firstLine="709"/>
        <w:jc w:val="both"/>
        <w:rPr>
          <w:rFonts w:ascii="Times New Roman" w:hAnsi="Times New Roman"/>
          <w:lang w:val="en-GB"/>
        </w:rPr>
      </w:pPr>
      <w:r w:rsidRPr="00CF2255">
        <w:rPr>
          <w:rFonts w:ascii="Times New Roman" w:hAnsi="Times New Roman"/>
          <w:lang w:val="en-GB"/>
        </w:rPr>
        <w:t>The p</w:t>
      </w:r>
      <w:r w:rsidR="00924A48" w:rsidRPr="00CF2255">
        <w:rPr>
          <w:rFonts w:ascii="Times New Roman" w:hAnsi="Times New Roman"/>
          <w:lang w:val="en-GB"/>
        </w:rPr>
        <w:t>revention in investigations</w:t>
      </w:r>
      <w:r w:rsidRPr="00CF2255">
        <w:rPr>
          <w:rFonts w:ascii="Times New Roman" w:hAnsi="Times New Roman"/>
          <w:lang w:val="en-GB"/>
        </w:rPr>
        <w:t xml:space="preserve"> conducted by the investigation body is to establish the causes</w:t>
      </w:r>
      <w:r w:rsidR="00924A48" w:rsidRPr="00CF2255">
        <w:rPr>
          <w:rFonts w:ascii="Times New Roman" w:hAnsi="Times New Roman"/>
          <w:lang w:val="en-GB"/>
        </w:rPr>
        <w:t xml:space="preserve"> f</w:t>
      </w:r>
      <w:r w:rsidRPr="00CF2255">
        <w:rPr>
          <w:rFonts w:ascii="Times New Roman" w:hAnsi="Times New Roman"/>
          <w:lang w:val="en-GB"/>
        </w:rPr>
        <w:t xml:space="preserve">or their occurrence and to elaborate </w:t>
      </w:r>
      <w:r w:rsidR="00924A48" w:rsidRPr="00CF2255">
        <w:rPr>
          <w:rFonts w:ascii="Times New Roman" w:hAnsi="Times New Roman"/>
          <w:lang w:val="en-GB"/>
        </w:rPr>
        <w:t xml:space="preserve">relevant safety recommendations in order to improve </w:t>
      </w:r>
      <w:r w:rsidRPr="00CF2255">
        <w:rPr>
          <w:rFonts w:ascii="Times New Roman" w:hAnsi="Times New Roman"/>
          <w:lang w:val="en-GB"/>
        </w:rPr>
        <w:t xml:space="preserve">the </w:t>
      </w:r>
      <w:r w:rsidR="00924A48" w:rsidRPr="00CF2255">
        <w:rPr>
          <w:rFonts w:ascii="Times New Roman" w:hAnsi="Times New Roman"/>
          <w:lang w:val="en-GB"/>
        </w:rPr>
        <w:t xml:space="preserve">safety and </w:t>
      </w:r>
      <w:r w:rsidRPr="00CF2255">
        <w:rPr>
          <w:rFonts w:ascii="Times New Roman" w:hAnsi="Times New Roman"/>
          <w:lang w:val="en-GB"/>
        </w:rPr>
        <w:t xml:space="preserve">to prevent significant </w:t>
      </w:r>
      <w:r w:rsidR="00924A48" w:rsidRPr="00CF2255">
        <w:rPr>
          <w:rFonts w:ascii="Times New Roman" w:hAnsi="Times New Roman"/>
          <w:lang w:val="en-GB"/>
        </w:rPr>
        <w:t>accidents without seeking personal fault and responsibility.</w:t>
      </w:r>
    </w:p>
    <w:p w:rsidR="00924A48" w:rsidRPr="00CF2255" w:rsidRDefault="00924A48" w:rsidP="00924A48">
      <w:pPr>
        <w:autoSpaceDE w:val="0"/>
        <w:autoSpaceDN w:val="0"/>
        <w:spacing w:before="60"/>
        <w:ind w:firstLine="709"/>
        <w:jc w:val="both"/>
        <w:rPr>
          <w:rFonts w:ascii="Times New Roman" w:hAnsi="Times New Roman"/>
          <w:lang w:val="en-GB"/>
        </w:rPr>
      </w:pPr>
      <w:r w:rsidRPr="00CF2255">
        <w:rPr>
          <w:rFonts w:ascii="Times New Roman" w:hAnsi="Times New Roman"/>
          <w:lang w:val="en-GB"/>
        </w:rPr>
        <w:t>The</w:t>
      </w:r>
      <w:r w:rsidR="00E63F8B">
        <w:rPr>
          <w:rFonts w:ascii="Times New Roman" w:hAnsi="Times New Roman"/>
          <w:lang w:val="en-GB"/>
        </w:rPr>
        <w:t xml:space="preserve"> functions and tasks of the NR</w:t>
      </w:r>
      <w:r w:rsidR="002328C6" w:rsidRPr="00CF2255">
        <w:rPr>
          <w:rFonts w:ascii="Times New Roman" w:hAnsi="Times New Roman"/>
          <w:lang w:val="en-GB"/>
        </w:rPr>
        <w:t>AIB</w:t>
      </w:r>
      <w:r w:rsidRPr="00CF2255">
        <w:rPr>
          <w:rFonts w:ascii="Times New Roman" w:hAnsi="Times New Roman"/>
          <w:lang w:val="en-GB"/>
        </w:rPr>
        <w:t xml:space="preserve"> are described</w:t>
      </w:r>
      <w:r w:rsidR="002328C6" w:rsidRPr="00CF2255">
        <w:rPr>
          <w:rFonts w:ascii="Times New Roman" w:hAnsi="Times New Roman"/>
          <w:lang w:val="en-GB"/>
        </w:rPr>
        <w:t xml:space="preserve"> in detail in the European and N</w:t>
      </w:r>
      <w:r w:rsidRPr="00CF2255">
        <w:rPr>
          <w:rFonts w:ascii="Times New Roman" w:hAnsi="Times New Roman"/>
          <w:lang w:val="en-GB"/>
        </w:rPr>
        <w:t>ational normative acts.</w:t>
      </w:r>
    </w:p>
    <w:p w:rsidR="00924A48" w:rsidRPr="00CF2255" w:rsidRDefault="00924A48" w:rsidP="00924A48">
      <w:pPr>
        <w:autoSpaceDE w:val="0"/>
        <w:autoSpaceDN w:val="0"/>
        <w:spacing w:before="60"/>
        <w:ind w:firstLine="709"/>
        <w:jc w:val="both"/>
        <w:rPr>
          <w:rFonts w:ascii="Times New Roman" w:hAnsi="Times New Roman"/>
          <w:lang w:val="en-GB"/>
        </w:rPr>
      </w:pPr>
      <w:r w:rsidRPr="00CF2255">
        <w:rPr>
          <w:rFonts w:ascii="Times New Roman" w:hAnsi="Times New Roman"/>
          <w:lang w:val="en-GB"/>
        </w:rPr>
        <w:t xml:space="preserve">Main functions and responsibilities of the </w:t>
      </w:r>
      <w:r w:rsidR="00E63F8B">
        <w:rPr>
          <w:rFonts w:ascii="Times New Roman" w:hAnsi="Times New Roman"/>
          <w:lang w:val="en-GB"/>
        </w:rPr>
        <w:t>NR</w:t>
      </w:r>
      <w:r w:rsidR="002328C6" w:rsidRPr="00CF2255">
        <w:rPr>
          <w:rFonts w:ascii="Times New Roman" w:hAnsi="Times New Roman"/>
          <w:lang w:val="en-GB"/>
        </w:rPr>
        <w:t>AIB</w:t>
      </w:r>
      <w:r w:rsidRPr="00CF2255">
        <w:rPr>
          <w:rFonts w:ascii="Times New Roman" w:hAnsi="Times New Roman"/>
          <w:lang w:val="en-GB"/>
        </w:rPr>
        <w:t>:</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xml:space="preserve">- Organizing and leading the investigation of significant </w:t>
      </w:r>
      <w:r w:rsidR="00376752" w:rsidRPr="00CF2255">
        <w:rPr>
          <w:rFonts w:ascii="Times New Roman" w:hAnsi="Times New Roman"/>
          <w:szCs w:val="24"/>
          <w:lang w:val="en-GB"/>
        </w:rPr>
        <w:t xml:space="preserve">accidents, accidents </w:t>
      </w:r>
      <w:r w:rsidRPr="00CF2255">
        <w:rPr>
          <w:rFonts w:ascii="Times New Roman" w:hAnsi="Times New Roman"/>
          <w:szCs w:val="24"/>
          <w:lang w:val="en-GB"/>
        </w:rPr>
        <w:t>and incidents that occurred on the territory and at the border crossings of the Republic of Bulgaria;</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Establishing the causes, circumstances and facts rela</w:t>
      </w:r>
      <w:r w:rsidR="00376752" w:rsidRPr="00CF2255">
        <w:rPr>
          <w:rFonts w:ascii="Times New Roman" w:hAnsi="Times New Roman"/>
          <w:szCs w:val="24"/>
          <w:lang w:val="en-GB"/>
        </w:rPr>
        <w:t>ted to the occurrence of significant</w:t>
      </w:r>
      <w:r w:rsidRPr="00CF2255">
        <w:rPr>
          <w:rFonts w:ascii="Times New Roman" w:hAnsi="Times New Roman"/>
          <w:szCs w:val="24"/>
          <w:lang w:val="en-GB"/>
        </w:rPr>
        <w:t xml:space="preserve"> accidents, </w:t>
      </w:r>
      <w:r w:rsidR="00376752" w:rsidRPr="00CF2255">
        <w:rPr>
          <w:rFonts w:ascii="Times New Roman" w:hAnsi="Times New Roman"/>
          <w:szCs w:val="24"/>
          <w:lang w:val="en-GB"/>
        </w:rPr>
        <w:t xml:space="preserve">accidents </w:t>
      </w:r>
      <w:r w:rsidRPr="00CF2255">
        <w:rPr>
          <w:rFonts w:ascii="Times New Roman" w:hAnsi="Times New Roman"/>
          <w:szCs w:val="24"/>
          <w:lang w:val="en-GB"/>
        </w:rPr>
        <w:t>and incidents, including identification of e</w:t>
      </w:r>
      <w:r w:rsidR="00376752" w:rsidRPr="00CF2255">
        <w:rPr>
          <w:rFonts w:ascii="Times New Roman" w:hAnsi="Times New Roman"/>
          <w:szCs w:val="24"/>
          <w:lang w:val="en-GB"/>
        </w:rPr>
        <w:t>vidence, performance of analysis</w:t>
      </w:r>
      <w:r w:rsidRPr="00CF2255">
        <w:rPr>
          <w:rFonts w:ascii="Times New Roman" w:hAnsi="Times New Roman"/>
          <w:szCs w:val="24"/>
          <w:lang w:val="en-GB"/>
        </w:rPr>
        <w:t>, including the human factor, decision-m</w:t>
      </w:r>
      <w:r w:rsidR="00376752" w:rsidRPr="00CF2255">
        <w:rPr>
          <w:rFonts w:ascii="Times New Roman" w:hAnsi="Times New Roman"/>
          <w:szCs w:val="24"/>
          <w:lang w:val="en-GB"/>
        </w:rPr>
        <w:t>aking, preparation of expertise</w:t>
      </w:r>
      <w:r w:rsidRPr="00CF2255">
        <w:rPr>
          <w:rFonts w:ascii="Times New Roman" w:hAnsi="Times New Roman"/>
          <w:szCs w:val="24"/>
          <w:lang w:val="en-GB"/>
        </w:rPr>
        <w:t xml:space="preserve"> and documentation of events;</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Coordination of the activities for conducting investigations in which the competent bodies of the Prosecutor's Office of the Republic</w:t>
      </w:r>
      <w:r w:rsidR="00F24403" w:rsidRPr="00CF2255">
        <w:rPr>
          <w:rFonts w:ascii="Times New Roman" w:hAnsi="Times New Roman"/>
          <w:szCs w:val="24"/>
          <w:lang w:val="en-GB"/>
        </w:rPr>
        <w:t xml:space="preserve"> of Bulgaria - the Investigation</w:t>
      </w:r>
      <w:r w:rsidRPr="00CF2255">
        <w:rPr>
          <w:rFonts w:ascii="Times New Roman" w:hAnsi="Times New Roman"/>
          <w:szCs w:val="24"/>
          <w:lang w:val="en-GB"/>
        </w:rPr>
        <w:t xml:space="preserve"> Bodies and the Ministry of Interior (MoI) also participate;</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Preparation and sending to all affected entities a draft final report with safety recommendations from the completed investigation of an accident or incident;</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Preparation and sending to all stakeholders a final report with safety recommendations, which is public in order to prevent other accidents of a similar nature;</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Participation in the working meetings of the Network of National Investigation Bodies of the EU Member States, coordinated by the European Union Railway Transport Agency;</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Participation in working groups for harmonization of the national normative acts with the European legislation, related to the safety and investigation of railway accidents and incidents;</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Analysis of data on accidents and incidents in the railway transport system;</w:t>
      </w:r>
    </w:p>
    <w:p w:rsidR="002328C6" w:rsidRPr="00CF2255" w:rsidRDefault="002328C6" w:rsidP="00215D4A">
      <w:pPr>
        <w:spacing w:beforeLines="60" w:before="144"/>
        <w:ind w:left="851" w:hanging="142"/>
        <w:jc w:val="both"/>
        <w:rPr>
          <w:rFonts w:ascii="Times New Roman" w:hAnsi="Times New Roman"/>
          <w:szCs w:val="24"/>
          <w:lang w:val="en-GB"/>
        </w:rPr>
      </w:pPr>
      <w:r w:rsidRPr="00CF2255">
        <w:rPr>
          <w:rFonts w:ascii="Times New Roman" w:hAnsi="Times New Roman"/>
          <w:szCs w:val="24"/>
          <w:lang w:val="en-GB"/>
        </w:rPr>
        <w:t>- Keeping an archive of the investigated accidents and incidents and maintaining an information database;</w:t>
      </w:r>
    </w:p>
    <w:p w:rsidR="00585097" w:rsidRPr="00CF2255" w:rsidRDefault="008A41F3" w:rsidP="00FF70EE">
      <w:pPr>
        <w:pStyle w:val="2"/>
        <w:numPr>
          <w:ilvl w:val="1"/>
          <w:numId w:val="9"/>
        </w:numPr>
        <w:tabs>
          <w:tab w:val="clear" w:pos="1080"/>
          <w:tab w:val="left" w:pos="1134"/>
          <w:tab w:val="left" w:pos="1560"/>
        </w:tabs>
        <w:spacing w:before="120"/>
        <w:ind w:left="0" w:firstLine="709"/>
        <w:rPr>
          <w:rStyle w:val="20"/>
          <w:b/>
          <w:bCs/>
          <w:lang w:val="en-GB"/>
        </w:rPr>
      </w:pPr>
      <w:bookmarkStart w:id="14" w:name="_Toc398276617"/>
      <w:bookmarkStart w:id="15" w:name="_Toc48847325"/>
      <w:r w:rsidRPr="00CF2255">
        <w:rPr>
          <w:lang w:val="en-GB"/>
        </w:rPr>
        <w:lastRenderedPageBreak/>
        <w:t>Organization of the activity</w:t>
      </w:r>
      <w:bookmarkEnd w:id="14"/>
      <w:bookmarkEnd w:id="15"/>
    </w:p>
    <w:p w:rsidR="008A41F3" w:rsidRPr="00CF2255" w:rsidRDefault="00E63F8B" w:rsidP="008A41F3">
      <w:pPr>
        <w:spacing w:before="60" w:after="60"/>
        <w:ind w:firstLine="709"/>
        <w:jc w:val="both"/>
        <w:rPr>
          <w:rFonts w:ascii="Times New Roman" w:hAnsi="Times New Roman"/>
          <w:lang w:val="en-GB"/>
        </w:rPr>
      </w:pPr>
      <w:r>
        <w:rPr>
          <w:rFonts w:ascii="Times New Roman" w:hAnsi="Times New Roman"/>
          <w:lang w:val="en-GB"/>
        </w:rPr>
        <w:t>The main activity of the NR</w:t>
      </w:r>
      <w:r w:rsidR="008A41F3" w:rsidRPr="00CF2255">
        <w:rPr>
          <w:rFonts w:ascii="Times New Roman" w:hAnsi="Times New Roman"/>
          <w:lang w:val="en-GB"/>
        </w:rPr>
        <w:t>AIB is in its quality of national investigation body for railway accidents and incidents, is investigation of accidents and incidents classified in accor</w:t>
      </w:r>
      <w:r w:rsidR="002F7B06" w:rsidRPr="00CF2255">
        <w:rPr>
          <w:rFonts w:ascii="Times New Roman" w:hAnsi="Times New Roman"/>
          <w:lang w:val="en-GB"/>
        </w:rPr>
        <w:t>dance with the requirements of a</w:t>
      </w:r>
      <w:r w:rsidR="008A41F3" w:rsidRPr="00CF2255">
        <w:rPr>
          <w:rFonts w:ascii="Times New Roman" w:hAnsi="Times New Roman"/>
          <w:lang w:val="en-GB"/>
        </w:rPr>
        <w:t>rt</w:t>
      </w:r>
      <w:r w:rsidR="002F7B06" w:rsidRPr="00CF2255">
        <w:rPr>
          <w:rFonts w:ascii="Times New Roman" w:hAnsi="Times New Roman"/>
          <w:lang w:val="en-GB"/>
        </w:rPr>
        <w:t>. 20 of Directive (EU) 2016/798/</w:t>
      </w:r>
      <w:r w:rsidR="008A41F3" w:rsidRPr="00CF2255">
        <w:rPr>
          <w:rFonts w:ascii="Times New Roman" w:hAnsi="Times New Roman"/>
          <w:lang w:val="en-GB"/>
        </w:rPr>
        <w:t>EP and the Council.</w:t>
      </w:r>
    </w:p>
    <w:p w:rsidR="008A41F3" w:rsidRPr="00CF2255" w:rsidRDefault="008A41F3" w:rsidP="008A41F3">
      <w:pPr>
        <w:spacing w:before="60" w:after="60"/>
        <w:ind w:firstLine="709"/>
        <w:jc w:val="both"/>
        <w:rPr>
          <w:rFonts w:ascii="Times New Roman" w:hAnsi="Times New Roman"/>
          <w:lang w:val="en-GB"/>
        </w:rPr>
      </w:pPr>
      <w:r w:rsidRPr="00CF2255">
        <w:rPr>
          <w:rFonts w:ascii="Times New Roman" w:hAnsi="Times New Roman"/>
          <w:lang w:val="en-GB"/>
        </w:rPr>
        <w:t>The investigation of railway events in 2020 was carried out by:</w:t>
      </w:r>
    </w:p>
    <w:p w:rsidR="008A41F3" w:rsidRPr="00CF2255" w:rsidRDefault="00E63F8B" w:rsidP="008A41F3">
      <w:pPr>
        <w:spacing w:before="60" w:after="60"/>
        <w:ind w:firstLine="709"/>
        <w:jc w:val="both"/>
        <w:rPr>
          <w:rFonts w:ascii="Times New Roman" w:hAnsi="Times New Roman"/>
          <w:lang w:val="en-GB"/>
        </w:rPr>
      </w:pPr>
      <w:r>
        <w:rPr>
          <w:rFonts w:ascii="Times New Roman" w:hAnsi="Times New Roman"/>
          <w:lang w:val="en-GB"/>
        </w:rPr>
        <w:t>- NR</w:t>
      </w:r>
      <w:r w:rsidR="00CC134B" w:rsidRPr="00CF2255">
        <w:rPr>
          <w:rFonts w:ascii="Times New Roman" w:hAnsi="Times New Roman"/>
          <w:lang w:val="en-GB"/>
        </w:rPr>
        <w:t xml:space="preserve">AIB </w:t>
      </w:r>
      <w:r w:rsidR="008A41F3" w:rsidRPr="00CF2255">
        <w:rPr>
          <w:rFonts w:ascii="Times New Roman" w:hAnsi="Times New Roman"/>
          <w:lang w:val="en-GB"/>
        </w:rPr>
        <w:t xml:space="preserve">Division, which </w:t>
      </w:r>
      <w:r w:rsidR="00CC134B" w:rsidRPr="00CF2255">
        <w:rPr>
          <w:rFonts w:ascii="Times New Roman" w:hAnsi="Times New Roman"/>
          <w:lang w:val="en-GB"/>
        </w:rPr>
        <w:t xml:space="preserve">consists of the Deputy President </w:t>
      </w:r>
      <w:r w:rsidR="008A41F3" w:rsidRPr="00CF2255">
        <w:rPr>
          <w:rFonts w:ascii="Times New Roman" w:hAnsi="Times New Roman"/>
          <w:lang w:val="en-GB"/>
        </w:rPr>
        <w:t>of the M</w:t>
      </w:r>
      <w:r w:rsidR="00CC134B" w:rsidRPr="00CF2255">
        <w:rPr>
          <w:rFonts w:ascii="Times New Roman" w:hAnsi="Times New Roman"/>
          <w:lang w:val="en-GB"/>
        </w:rPr>
        <w:t>anagement Board of NAMRTAIB</w:t>
      </w:r>
      <w:r w:rsidR="008A41F3" w:rsidRPr="00CF2255">
        <w:rPr>
          <w:rFonts w:ascii="Times New Roman" w:hAnsi="Times New Roman"/>
          <w:lang w:val="en-GB"/>
        </w:rPr>
        <w:t xml:space="preserve">, who chairs the </w:t>
      </w:r>
      <w:r w:rsidR="00CC134B" w:rsidRPr="00CF2255">
        <w:rPr>
          <w:rFonts w:ascii="Times New Roman" w:hAnsi="Times New Roman"/>
          <w:lang w:val="en-GB"/>
        </w:rPr>
        <w:t xml:space="preserve">investigation </w:t>
      </w:r>
      <w:r w:rsidR="008A41F3" w:rsidRPr="00CF2255">
        <w:rPr>
          <w:rFonts w:ascii="Times New Roman" w:hAnsi="Times New Roman"/>
          <w:lang w:val="en-GB"/>
        </w:rPr>
        <w:t>commissions</w:t>
      </w:r>
      <w:r w:rsidR="00CC134B" w:rsidRPr="00CF2255">
        <w:rPr>
          <w:rFonts w:ascii="Times New Roman" w:hAnsi="Times New Roman"/>
          <w:lang w:val="en-GB"/>
        </w:rPr>
        <w:t xml:space="preserve"> with qualification Doctor, Master Engineer with qualification</w:t>
      </w:r>
      <w:r w:rsidR="008A41F3" w:rsidRPr="00CF2255">
        <w:rPr>
          <w:rFonts w:ascii="Times New Roman" w:hAnsi="Times New Roman"/>
          <w:lang w:val="en-GB"/>
        </w:rPr>
        <w:t xml:space="preserve"> "Operation and management of railway transport" and;</w:t>
      </w:r>
    </w:p>
    <w:p w:rsidR="008A41F3" w:rsidRPr="00CF2255" w:rsidRDefault="008A41F3" w:rsidP="008A41F3">
      <w:pPr>
        <w:spacing w:before="60" w:after="60"/>
        <w:ind w:firstLine="709"/>
        <w:jc w:val="both"/>
        <w:rPr>
          <w:rFonts w:ascii="Times New Roman" w:hAnsi="Times New Roman"/>
          <w:lang w:val="en-GB"/>
        </w:rPr>
      </w:pPr>
      <w:r w:rsidRPr="00CF2255">
        <w:rPr>
          <w:rFonts w:ascii="Times New Roman" w:hAnsi="Times New Roman"/>
          <w:lang w:val="en-GB"/>
        </w:rPr>
        <w:t xml:space="preserve">- </w:t>
      </w:r>
      <w:r w:rsidR="00CC134B" w:rsidRPr="00CF2255">
        <w:rPr>
          <w:rFonts w:ascii="Times New Roman" w:hAnsi="Times New Roman"/>
          <w:lang w:val="en-GB"/>
        </w:rPr>
        <w:t>External</w:t>
      </w:r>
      <w:r w:rsidRPr="00CF2255">
        <w:rPr>
          <w:rFonts w:ascii="Times New Roman" w:hAnsi="Times New Roman"/>
          <w:lang w:val="en-GB"/>
        </w:rPr>
        <w:t xml:space="preserve"> experts, involved in </w:t>
      </w:r>
      <w:r w:rsidR="00894B4B" w:rsidRPr="00CF2255">
        <w:rPr>
          <w:rFonts w:ascii="Times New Roman" w:hAnsi="Times New Roman"/>
          <w:lang w:val="en-GB"/>
        </w:rPr>
        <w:t>investigation commissions</w:t>
      </w:r>
      <w:r w:rsidRPr="00CF2255">
        <w:rPr>
          <w:rFonts w:ascii="Times New Roman" w:hAnsi="Times New Roman"/>
          <w:lang w:val="en-GB"/>
        </w:rPr>
        <w:t>, on civil contracts with experience and qualifications relevant to the respective accident.</w:t>
      </w:r>
    </w:p>
    <w:p w:rsidR="008A41F3" w:rsidRPr="00CF2255" w:rsidRDefault="00E63F8B" w:rsidP="008A41F3">
      <w:pPr>
        <w:spacing w:before="60" w:after="60"/>
        <w:ind w:firstLine="709"/>
        <w:jc w:val="both"/>
        <w:rPr>
          <w:rFonts w:ascii="Times New Roman" w:hAnsi="Times New Roman"/>
          <w:lang w:val="en-GB"/>
        </w:rPr>
      </w:pPr>
      <w:r>
        <w:rPr>
          <w:rFonts w:ascii="Times New Roman" w:hAnsi="Times New Roman"/>
          <w:lang w:val="en-GB"/>
        </w:rPr>
        <w:t>The budget funds for the NR</w:t>
      </w:r>
      <w:r w:rsidR="00894B4B" w:rsidRPr="00CF2255">
        <w:rPr>
          <w:rFonts w:ascii="Times New Roman" w:hAnsi="Times New Roman"/>
          <w:lang w:val="en-GB"/>
        </w:rPr>
        <w:t>AIB direction within the NAMRTAIB</w:t>
      </w:r>
      <w:r w:rsidR="008A41F3" w:rsidRPr="00CF2255">
        <w:rPr>
          <w:rFonts w:ascii="Times New Roman" w:hAnsi="Times New Roman"/>
          <w:lang w:val="en-GB"/>
        </w:rPr>
        <w:t xml:space="preserve"> are provided as a secondary spending unit.</w:t>
      </w:r>
    </w:p>
    <w:p w:rsidR="008A41F3" w:rsidRPr="00CF2255" w:rsidRDefault="00894B4B" w:rsidP="008A41F3">
      <w:pPr>
        <w:spacing w:before="60" w:after="60"/>
        <w:ind w:firstLine="709"/>
        <w:jc w:val="both"/>
        <w:rPr>
          <w:rFonts w:ascii="Times New Roman" w:hAnsi="Times New Roman"/>
          <w:lang w:val="en-GB"/>
        </w:rPr>
      </w:pPr>
      <w:r w:rsidRPr="00CF2255">
        <w:rPr>
          <w:rFonts w:ascii="Times New Roman" w:hAnsi="Times New Roman"/>
          <w:lang w:val="en-GB"/>
        </w:rPr>
        <w:t>The d</w:t>
      </w:r>
      <w:r w:rsidR="008A41F3" w:rsidRPr="00CF2255">
        <w:rPr>
          <w:rFonts w:ascii="Times New Roman" w:hAnsi="Times New Roman"/>
          <w:lang w:val="en-GB"/>
        </w:rPr>
        <w:t xml:space="preserve">ecisions to undertake an investigation are taken in accordance with the requirements of </w:t>
      </w:r>
      <w:r w:rsidRPr="00CF2255">
        <w:rPr>
          <w:rFonts w:ascii="Times New Roman" w:hAnsi="Times New Roman"/>
          <w:lang w:val="en-GB"/>
        </w:rPr>
        <w:t xml:space="preserve">the </w:t>
      </w:r>
      <w:r w:rsidR="008A41F3" w:rsidRPr="00CF2255">
        <w:rPr>
          <w:rFonts w:ascii="Times New Roman" w:hAnsi="Times New Roman"/>
          <w:lang w:val="en-GB"/>
        </w:rPr>
        <w:t>European and national re</w:t>
      </w:r>
      <w:r w:rsidRPr="00CF2255">
        <w:rPr>
          <w:rFonts w:ascii="Times New Roman" w:hAnsi="Times New Roman"/>
          <w:lang w:val="en-GB"/>
        </w:rPr>
        <w:t>gulations by the Deputy President</w:t>
      </w:r>
      <w:r w:rsidR="008A41F3" w:rsidRPr="00CF2255">
        <w:rPr>
          <w:rFonts w:ascii="Times New Roman" w:hAnsi="Times New Roman"/>
          <w:lang w:val="en-GB"/>
        </w:rPr>
        <w:t xml:space="preserve"> of the M</w:t>
      </w:r>
      <w:r w:rsidRPr="00CF2255">
        <w:rPr>
          <w:rFonts w:ascii="Times New Roman" w:hAnsi="Times New Roman"/>
          <w:lang w:val="en-GB"/>
        </w:rPr>
        <w:t>anagemen</w:t>
      </w:r>
      <w:r w:rsidR="00E63F8B">
        <w:rPr>
          <w:rFonts w:ascii="Times New Roman" w:hAnsi="Times New Roman"/>
          <w:lang w:val="en-GB"/>
        </w:rPr>
        <w:t>t Board of NAMRTAIB, Head of NR</w:t>
      </w:r>
      <w:r w:rsidRPr="00CF2255">
        <w:rPr>
          <w:rFonts w:ascii="Times New Roman" w:hAnsi="Times New Roman"/>
          <w:lang w:val="en-GB"/>
        </w:rPr>
        <w:t>AIB</w:t>
      </w:r>
      <w:r w:rsidR="008A41F3" w:rsidRPr="00CF2255">
        <w:rPr>
          <w:rFonts w:ascii="Times New Roman" w:hAnsi="Times New Roman"/>
          <w:lang w:val="en-GB"/>
        </w:rPr>
        <w:t>:</w:t>
      </w:r>
    </w:p>
    <w:p w:rsidR="009541AA" w:rsidRPr="00CF2255" w:rsidRDefault="00894B4B" w:rsidP="0051639E">
      <w:pPr>
        <w:numPr>
          <w:ilvl w:val="0"/>
          <w:numId w:val="2"/>
        </w:numPr>
        <w:tabs>
          <w:tab w:val="clear" w:pos="1080"/>
        </w:tabs>
        <w:ind w:left="851" w:hanging="142"/>
        <w:jc w:val="both"/>
        <w:rPr>
          <w:rFonts w:ascii="Times New Roman" w:hAnsi="Times New Roman"/>
          <w:lang w:val="en-GB"/>
        </w:rPr>
      </w:pPr>
      <w:r w:rsidRPr="00CF2255">
        <w:rPr>
          <w:rFonts w:ascii="Times New Roman" w:hAnsi="Times New Roman"/>
          <w:lang w:val="en-GB"/>
        </w:rPr>
        <w:t>Directive</w:t>
      </w:r>
      <w:r w:rsidR="003F5915" w:rsidRPr="00CF2255">
        <w:rPr>
          <w:rFonts w:ascii="Times New Roman" w:hAnsi="Times New Roman"/>
          <w:lang w:val="en-GB"/>
        </w:rPr>
        <w:t xml:space="preserve"> 2016/7</w:t>
      </w:r>
      <w:r w:rsidR="00485232" w:rsidRPr="00CF2255">
        <w:rPr>
          <w:rFonts w:ascii="Times New Roman" w:hAnsi="Times New Roman"/>
          <w:lang w:val="en-GB"/>
        </w:rPr>
        <w:t>9</w:t>
      </w:r>
      <w:r w:rsidR="003F5915" w:rsidRPr="00CF2255">
        <w:rPr>
          <w:rFonts w:ascii="Times New Roman" w:hAnsi="Times New Roman"/>
          <w:lang w:val="en-GB"/>
        </w:rPr>
        <w:t>8/</w:t>
      </w:r>
      <w:r w:rsidRPr="00CF2255">
        <w:rPr>
          <w:rFonts w:ascii="Times New Roman" w:hAnsi="Times New Roman"/>
          <w:lang w:val="en-GB"/>
        </w:rPr>
        <w:t>EP and Council</w:t>
      </w:r>
      <w:r w:rsidR="00F72D26" w:rsidRPr="00CF2255">
        <w:rPr>
          <w:rFonts w:ascii="Times New Roman" w:hAnsi="Times New Roman"/>
          <w:lang w:val="en-GB"/>
        </w:rPr>
        <w:t>;</w:t>
      </w:r>
    </w:p>
    <w:p w:rsidR="009541AA" w:rsidRPr="00CF2255" w:rsidRDefault="00894B4B" w:rsidP="0051639E">
      <w:pPr>
        <w:numPr>
          <w:ilvl w:val="0"/>
          <w:numId w:val="2"/>
        </w:numPr>
        <w:tabs>
          <w:tab w:val="clear" w:pos="1080"/>
          <w:tab w:val="left" w:pos="709"/>
        </w:tabs>
        <w:ind w:left="851" w:hanging="142"/>
        <w:jc w:val="both"/>
        <w:rPr>
          <w:rFonts w:ascii="Times New Roman" w:hAnsi="Times New Roman"/>
          <w:lang w:val="en-GB"/>
        </w:rPr>
      </w:pPr>
      <w:r w:rsidRPr="00CF2255">
        <w:rPr>
          <w:rFonts w:ascii="Times New Roman" w:hAnsi="Times New Roman"/>
          <w:lang w:val="en-GB"/>
        </w:rPr>
        <w:t>Railway Transport Act</w:t>
      </w:r>
      <w:r w:rsidR="009541AA" w:rsidRPr="00CF2255">
        <w:rPr>
          <w:rFonts w:ascii="Times New Roman" w:hAnsi="Times New Roman"/>
          <w:lang w:val="en-GB"/>
        </w:rPr>
        <w:t>;</w:t>
      </w:r>
    </w:p>
    <w:p w:rsidR="009541AA" w:rsidRPr="00CF2255" w:rsidRDefault="00894B4B" w:rsidP="00EA75D2">
      <w:pPr>
        <w:numPr>
          <w:ilvl w:val="0"/>
          <w:numId w:val="2"/>
        </w:numPr>
        <w:tabs>
          <w:tab w:val="clear" w:pos="1080"/>
          <w:tab w:val="left" w:pos="709"/>
          <w:tab w:val="left" w:pos="993"/>
        </w:tabs>
        <w:ind w:left="0" w:firstLine="709"/>
        <w:jc w:val="both"/>
        <w:rPr>
          <w:rFonts w:ascii="Times New Roman" w:hAnsi="Times New Roman"/>
          <w:lang w:val="en-GB"/>
        </w:rPr>
      </w:pPr>
      <w:r w:rsidRPr="00CF2255">
        <w:rPr>
          <w:rFonts w:ascii="Times New Roman" w:hAnsi="Times New Roman"/>
          <w:lang w:val="en-GB"/>
        </w:rPr>
        <w:t>Ordinance № 59 of 05.12.2006 on railway safety management</w:t>
      </w:r>
    </w:p>
    <w:p w:rsidR="00894B4B" w:rsidRPr="00CF2255" w:rsidRDefault="00E63F8B" w:rsidP="00894B4B">
      <w:pPr>
        <w:spacing w:before="60"/>
        <w:ind w:firstLine="709"/>
        <w:jc w:val="both"/>
        <w:rPr>
          <w:rFonts w:ascii="Times New Roman" w:hAnsi="Times New Roman"/>
          <w:lang w:val="en-GB"/>
        </w:rPr>
      </w:pPr>
      <w:r>
        <w:rPr>
          <w:rFonts w:ascii="Times New Roman" w:hAnsi="Times New Roman"/>
          <w:lang w:val="en-GB"/>
        </w:rPr>
        <w:t>The Head of the NR</w:t>
      </w:r>
      <w:r w:rsidR="00894B4B" w:rsidRPr="00CF2255">
        <w:rPr>
          <w:rFonts w:ascii="Times New Roman" w:hAnsi="Times New Roman"/>
          <w:lang w:val="en-GB"/>
        </w:rPr>
        <w:t>AIB shall inform in writing the Agency for Railway Transport of the European Union about any undertaken investigation of a railway event through the notification system. The investigations are completed with a draft final report and, if necessary, safety recommendations are issued and sent to all stakeholders;</w:t>
      </w:r>
    </w:p>
    <w:p w:rsidR="00894B4B" w:rsidRPr="00CF2255" w:rsidRDefault="00E63F8B" w:rsidP="00894B4B">
      <w:pPr>
        <w:spacing w:before="60"/>
        <w:ind w:firstLine="709"/>
        <w:jc w:val="both"/>
        <w:rPr>
          <w:rFonts w:ascii="Times New Roman" w:hAnsi="Times New Roman"/>
          <w:lang w:val="en-GB"/>
        </w:rPr>
      </w:pPr>
      <w:r>
        <w:rPr>
          <w:rFonts w:ascii="Times New Roman" w:hAnsi="Times New Roman"/>
          <w:lang w:val="en-GB"/>
        </w:rPr>
        <w:t>The Head of the NR</w:t>
      </w:r>
      <w:r w:rsidR="00092317" w:rsidRPr="00CF2255">
        <w:rPr>
          <w:rFonts w:ascii="Times New Roman" w:hAnsi="Times New Roman"/>
          <w:lang w:val="en-GB"/>
        </w:rPr>
        <w:t xml:space="preserve">AIB </w:t>
      </w:r>
      <w:r w:rsidR="00894B4B" w:rsidRPr="00CF2255">
        <w:rPr>
          <w:rFonts w:ascii="Times New Roman" w:hAnsi="Times New Roman"/>
          <w:lang w:val="en-GB"/>
        </w:rPr>
        <w:t>shall inform the European Union Railway Agency in writing of any completed investigation, providing an electronic copy of the original final report in English in accordance with the requiremen</w:t>
      </w:r>
      <w:r w:rsidR="00092317" w:rsidRPr="00CF2255">
        <w:rPr>
          <w:rFonts w:ascii="Times New Roman" w:hAnsi="Times New Roman"/>
          <w:lang w:val="en-GB"/>
        </w:rPr>
        <w:t>ts of Regulation (EU) 2052/2020/</w:t>
      </w:r>
      <w:r w:rsidR="00894B4B" w:rsidRPr="00CF2255">
        <w:rPr>
          <w:rFonts w:ascii="Times New Roman" w:hAnsi="Times New Roman"/>
          <w:lang w:val="en-GB"/>
        </w:rPr>
        <w:t>EC of 24 April 2020. After validation of the report by the Agency, it becomes publicly avai</w:t>
      </w:r>
      <w:r w:rsidR="00092317" w:rsidRPr="00CF2255">
        <w:rPr>
          <w:rFonts w:ascii="Times New Roman" w:hAnsi="Times New Roman"/>
          <w:lang w:val="en-GB"/>
        </w:rPr>
        <w:t>lable on the website of the NAMRTAIB</w:t>
      </w:r>
      <w:r w:rsidR="00894B4B" w:rsidRPr="00CF2255">
        <w:rPr>
          <w:rFonts w:ascii="Times New Roman" w:hAnsi="Times New Roman"/>
          <w:lang w:val="en-GB"/>
        </w:rPr>
        <w:t>.</w:t>
      </w:r>
    </w:p>
    <w:p w:rsidR="00CC0007" w:rsidRPr="00CF2255" w:rsidRDefault="00D96D84" w:rsidP="00FF70EE">
      <w:pPr>
        <w:spacing w:before="60"/>
        <w:ind w:firstLine="720"/>
        <w:jc w:val="both"/>
        <w:rPr>
          <w:rFonts w:ascii="Times New Roman" w:hAnsi="Times New Roman"/>
          <w:b/>
          <w:lang w:val="en-GB"/>
        </w:rPr>
      </w:pPr>
      <w:r w:rsidRPr="00CF2255">
        <w:rPr>
          <w:rFonts w:ascii="Times New Roman" w:hAnsi="Times New Roman"/>
          <w:b/>
          <w:lang w:val="en-GB"/>
        </w:rPr>
        <w:t>International activity in</w:t>
      </w:r>
      <w:r w:rsidR="00E56A31" w:rsidRPr="00CF2255">
        <w:rPr>
          <w:rFonts w:ascii="Times New Roman" w:hAnsi="Times New Roman"/>
          <w:b/>
          <w:lang w:val="en-GB"/>
        </w:rPr>
        <w:t xml:space="preserve"> </w:t>
      </w:r>
      <w:r w:rsidR="007F51D0" w:rsidRPr="00CF2255">
        <w:rPr>
          <w:rFonts w:ascii="Times New Roman" w:hAnsi="Times New Roman"/>
          <w:b/>
          <w:lang w:val="en-GB"/>
        </w:rPr>
        <w:t>2020</w:t>
      </w:r>
    </w:p>
    <w:p w:rsidR="00D96D84" w:rsidRPr="00CF2255" w:rsidRDefault="00D96D84" w:rsidP="00D96D84">
      <w:pPr>
        <w:pStyle w:val="af"/>
        <w:numPr>
          <w:ilvl w:val="0"/>
          <w:numId w:val="36"/>
        </w:numPr>
        <w:tabs>
          <w:tab w:val="left" w:pos="993"/>
        </w:tabs>
        <w:spacing w:after="0" w:line="240" w:lineRule="auto"/>
        <w:ind w:left="0" w:firstLine="709"/>
        <w:contextualSpacing w:val="0"/>
        <w:jc w:val="both"/>
        <w:rPr>
          <w:rFonts w:ascii="Times New Roman" w:hAnsi="Times New Roman"/>
          <w:szCs w:val="24"/>
          <w:lang w:val="en-GB"/>
        </w:rPr>
      </w:pPr>
      <w:r w:rsidRPr="00CF2255">
        <w:rPr>
          <w:rFonts w:ascii="Times New Roman" w:hAnsi="Times New Roman"/>
          <w:szCs w:val="24"/>
          <w:lang w:val="en-GB"/>
        </w:rPr>
        <w:t>Participation of the Head of the NRTAIB in the 42</w:t>
      </w:r>
      <w:r w:rsidRPr="00CF2255">
        <w:rPr>
          <w:rFonts w:ascii="Times New Roman" w:hAnsi="Times New Roman"/>
          <w:szCs w:val="24"/>
          <w:vertAlign w:val="superscript"/>
          <w:lang w:val="en-GB"/>
        </w:rPr>
        <w:t xml:space="preserve">nd </w:t>
      </w:r>
      <w:r w:rsidRPr="00CF2255">
        <w:rPr>
          <w:rFonts w:ascii="Times New Roman" w:hAnsi="Times New Roman"/>
          <w:szCs w:val="24"/>
          <w:lang w:val="en-GB"/>
        </w:rPr>
        <w:t>plenary meeting of the Network of Railway Accident Investigation Bodies of the EU Member States, held in the period 25 ÷ 26 February 2020, the last live meeting in Lille, France.</w:t>
      </w:r>
    </w:p>
    <w:p w:rsidR="00F40EDF" w:rsidRPr="00CF2255" w:rsidRDefault="00F40EDF" w:rsidP="009A290E">
      <w:pPr>
        <w:ind w:firstLine="709"/>
        <w:jc w:val="both"/>
        <w:rPr>
          <w:rFonts w:ascii="Times New Roman" w:hAnsi="Times New Roman"/>
          <w:szCs w:val="24"/>
          <w:lang w:val="en-GB"/>
        </w:rPr>
      </w:pPr>
      <w:r w:rsidRPr="00CF2255">
        <w:rPr>
          <w:rFonts w:ascii="Times New Roman" w:hAnsi="Times New Roman"/>
          <w:szCs w:val="24"/>
          <w:lang w:val="en-GB"/>
        </w:rPr>
        <w:t xml:space="preserve">Since March 2020, a global pandemic of COVID-19 has developed. In view of the restrictive medical safety measures introduced in the Member States, the European Railway Agency of the European Union for minimizing the risk of transmission and spread of the virus proposed and switched to a remote form of communication (home office). </w:t>
      </w:r>
      <w:r w:rsidR="00A47E6C" w:rsidRPr="00CF2255">
        <w:rPr>
          <w:rFonts w:ascii="Times New Roman" w:hAnsi="Times New Roman"/>
          <w:szCs w:val="24"/>
          <w:lang w:val="en-GB"/>
        </w:rPr>
        <w:t>The Investigation</w:t>
      </w:r>
      <w:r w:rsidRPr="00CF2255">
        <w:rPr>
          <w:rFonts w:ascii="Times New Roman" w:hAnsi="Times New Roman"/>
          <w:szCs w:val="24"/>
          <w:lang w:val="en-GB"/>
        </w:rPr>
        <w:t xml:space="preserve"> bodies from EU member states switched to a virtual form of communication and subsequent plenary meetings.</w:t>
      </w:r>
    </w:p>
    <w:p w:rsidR="0067472E" w:rsidRPr="00CF2255" w:rsidRDefault="007870C4" w:rsidP="0067472E">
      <w:pPr>
        <w:ind w:firstLine="720"/>
        <w:jc w:val="both"/>
        <w:rPr>
          <w:rFonts w:ascii="Times New Roman" w:hAnsi="Times New Roman"/>
          <w:szCs w:val="24"/>
          <w:lang w:val="en-GB"/>
        </w:rPr>
      </w:pPr>
      <w:r w:rsidRPr="00CF2255">
        <w:rPr>
          <w:rFonts w:ascii="Times New Roman" w:hAnsi="Times New Roman"/>
          <w:szCs w:val="24"/>
          <w:lang w:val="en-GB"/>
        </w:rPr>
        <w:t>2</w:t>
      </w:r>
      <w:r w:rsidR="0067472E" w:rsidRPr="00CF2255">
        <w:rPr>
          <w:rFonts w:ascii="Times New Roman" w:hAnsi="Times New Roman"/>
          <w:szCs w:val="24"/>
          <w:lang w:val="en-GB"/>
        </w:rPr>
        <w:t xml:space="preserve">. </w:t>
      </w:r>
      <w:r w:rsidR="00A47E6C" w:rsidRPr="00CF2255">
        <w:rPr>
          <w:rFonts w:ascii="Times New Roman" w:hAnsi="Times New Roman"/>
          <w:szCs w:val="24"/>
          <w:lang w:val="en-GB"/>
        </w:rPr>
        <w:t>Virtual part</w:t>
      </w:r>
      <w:r w:rsidR="00E63F8B">
        <w:rPr>
          <w:rFonts w:ascii="Times New Roman" w:hAnsi="Times New Roman"/>
          <w:szCs w:val="24"/>
          <w:lang w:val="en-GB"/>
        </w:rPr>
        <w:t>icipation of the Head of the NR</w:t>
      </w:r>
      <w:r w:rsidR="00A47E6C" w:rsidRPr="00CF2255">
        <w:rPr>
          <w:rFonts w:ascii="Times New Roman" w:hAnsi="Times New Roman"/>
          <w:szCs w:val="24"/>
          <w:lang w:val="en-GB"/>
        </w:rPr>
        <w:t>AIB in the 43</w:t>
      </w:r>
      <w:r w:rsidR="00A47E6C" w:rsidRPr="00CF2255">
        <w:rPr>
          <w:rFonts w:ascii="Times New Roman" w:hAnsi="Times New Roman"/>
          <w:szCs w:val="24"/>
          <w:vertAlign w:val="superscript"/>
          <w:lang w:val="en-GB"/>
        </w:rPr>
        <w:t>rd</w:t>
      </w:r>
      <w:r w:rsidR="00A47E6C" w:rsidRPr="00CF2255">
        <w:rPr>
          <w:rFonts w:ascii="Times New Roman" w:hAnsi="Times New Roman"/>
          <w:szCs w:val="24"/>
          <w:lang w:val="en-GB"/>
        </w:rPr>
        <w:t xml:space="preserve"> plenary session of the Network Investigation Bodies of Railway Accidents from the EU Member States held on 23 and 24 September 2020;</w:t>
      </w:r>
    </w:p>
    <w:p w:rsidR="007870C4" w:rsidRPr="00CF2255" w:rsidRDefault="007870C4" w:rsidP="0067472E">
      <w:pPr>
        <w:ind w:firstLine="720"/>
        <w:jc w:val="both"/>
        <w:rPr>
          <w:rFonts w:ascii="Times New Roman" w:hAnsi="Times New Roman"/>
          <w:szCs w:val="24"/>
          <w:lang w:val="en-GB"/>
        </w:rPr>
      </w:pPr>
      <w:r w:rsidRPr="00CF2255">
        <w:rPr>
          <w:rFonts w:ascii="Times New Roman" w:hAnsi="Times New Roman"/>
          <w:szCs w:val="24"/>
          <w:lang w:val="en-GB"/>
        </w:rPr>
        <w:t xml:space="preserve">3. </w:t>
      </w:r>
      <w:r w:rsidR="00A47E6C" w:rsidRPr="00CF2255">
        <w:rPr>
          <w:rFonts w:ascii="Times New Roman" w:hAnsi="Times New Roman"/>
          <w:szCs w:val="24"/>
          <w:lang w:val="en-GB"/>
        </w:rPr>
        <w:t>Virtual part</w:t>
      </w:r>
      <w:r w:rsidR="00E63F8B">
        <w:rPr>
          <w:rFonts w:ascii="Times New Roman" w:hAnsi="Times New Roman"/>
          <w:szCs w:val="24"/>
          <w:lang w:val="en-GB"/>
        </w:rPr>
        <w:t>icipation of the Head of the NR</w:t>
      </w:r>
      <w:r w:rsidR="00A47E6C" w:rsidRPr="00CF2255">
        <w:rPr>
          <w:rFonts w:ascii="Times New Roman" w:hAnsi="Times New Roman"/>
          <w:szCs w:val="24"/>
          <w:lang w:val="en-GB"/>
        </w:rPr>
        <w:t>AIB in the 44</w:t>
      </w:r>
      <w:r w:rsidR="00A47E6C" w:rsidRPr="00CF2255">
        <w:rPr>
          <w:rFonts w:ascii="Times New Roman" w:hAnsi="Times New Roman"/>
          <w:szCs w:val="24"/>
          <w:vertAlign w:val="superscript"/>
          <w:lang w:val="en-GB"/>
        </w:rPr>
        <w:t>th</w:t>
      </w:r>
      <w:r w:rsidR="00A47E6C" w:rsidRPr="00CF2255">
        <w:rPr>
          <w:rFonts w:ascii="Times New Roman" w:hAnsi="Times New Roman"/>
          <w:szCs w:val="24"/>
          <w:lang w:val="en-GB"/>
        </w:rPr>
        <w:t xml:space="preserve"> plenary session of the Network of Investigation Bodies of Railway Accidents from the EU Member States held on 25 and 26 November 2020;</w:t>
      </w:r>
    </w:p>
    <w:p w:rsidR="0067472E" w:rsidRPr="00CF2255" w:rsidRDefault="00E63F8B" w:rsidP="0067472E">
      <w:pPr>
        <w:pStyle w:val="af"/>
        <w:tabs>
          <w:tab w:val="left" w:pos="993"/>
        </w:tabs>
        <w:spacing w:before="120" w:after="0" w:line="240" w:lineRule="auto"/>
        <w:jc w:val="both"/>
        <w:rPr>
          <w:rFonts w:ascii="Times New Roman" w:hAnsi="Times New Roman"/>
          <w:b/>
          <w:lang w:val="en-GB"/>
        </w:rPr>
      </w:pPr>
      <w:r>
        <w:rPr>
          <w:rFonts w:ascii="Times New Roman" w:hAnsi="Times New Roman"/>
          <w:b/>
          <w:lang w:val="en-GB"/>
        </w:rPr>
        <w:t>Participation in direction NR</w:t>
      </w:r>
      <w:r w:rsidR="006211FB" w:rsidRPr="00CF2255">
        <w:rPr>
          <w:rFonts w:ascii="Times New Roman" w:hAnsi="Times New Roman"/>
          <w:b/>
          <w:lang w:val="en-GB"/>
        </w:rPr>
        <w:t>AIB in other events</w:t>
      </w:r>
    </w:p>
    <w:p w:rsidR="006211FB" w:rsidRPr="00CF2255" w:rsidRDefault="0039459E" w:rsidP="006E535D">
      <w:pPr>
        <w:pStyle w:val="af"/>
        <w:tabs>
          <w:tab w:val="left" w:pos="993"/>
        </w:tabs>
        <w:spacing w:before="60"/>
        <w:ind w:left="0" w:firstLine="720"/>
        <w:jc w:val="both"/>
        <w:rPr>
          <w:rFonts w:ascii="Times New Roman" w:hAnsi="Times New Roman"/>
          <w:sz w:val="24"/>
          <w:szCs w:val="24"/>
          <w:lang w:val="en-GB"/>
        </w:rPr>
      </w:pPr>
      <w:r w:rsidRPr="00CF2255">
        <w:rPr>
          <w:rFonts w:ascii="Times New Roman" w:hAnsi="Times New Roman"/>
          <w:sz w:val="24"/>
          <w:szCs w:val="24"/>
          <w:lang w:val="en-GB"/>
        </w:rPr>
        <w:t>1.</w:t>
      </w:r>
      <w:r w:rsidR="00C65F09" w:rsidRPr="00CF2255">
        <w:rPr>
          <w:rFonts w:ascii="Times New Roman" w:hAnsi="Times New Roman"/>
          <w:sz w:val="24"/>
          <w:szCs w:val="24"/>
          <w:lang w:val="en-GB"/>
        </w:rPr>
        <w:t xml:space="preserve"> </w:t>
      </w:r>
      <w:r w:rsidR="006211FB" w:rsidRPr="00CF2255">
        <w:rPr>
          <w:rFonts w:ascii="Times New Roman" w:hAnsi="Times New Roman"/>
          <w:sz w:val="24"/>
          <w:szCs w:val="24"/>
          <w:lang w:val="en-GB"/>
        </w:rPr>
        <w:t xml:space="preserve">After receiving monthly statistical information on the general safety indicators from the manager of the railway infrastructure and the railway undertakings, in connection </w:t>
      </w:r>
      <w:r w:rsidR="006211FB" w:rsidRPr="00CF2255">
        <w:rPr>
          <w:rFonts w:ascii="Times New Roman" w:hAnsi="Times New Roman"/>
          <w:sz w:val="24"/>
          <w:szCs w:val="24"/>
          <w:lang w:val="en-GB"/>
        </w:rPr>
        <w:lastRenderedPageBreak/>
        <w:t>with the requirements of Ordinance № 5</w:t>
      </w:r>
      <w:r w:rsidR="00E63F8B">
        <w:rPr>
          <w:rFonts w:ascii="Times New Roman" w:hAnsi="Times New Roman"/>
          <w:sz w:val="24"/>
          <w:szCs w:val="24"/>
          <w:lang w:val="en-GB"/>
        </w:rPr>
        <w:t>9/5.12.2006, the head of the NR</w:t>
      </w:r>
      <w:r w:rsidR="006211FB" w:rsidRPr="00CF2255">
        <w:rPr>
          <w:rFonts w:ascii="Times New Roman" w:hAnsi="Times New Roman"/>
          <w:sz w:val="24"/>
          <w:szCs w:val="24"/>
          <w:lang w:val="en-GB"/>
        </w:rPr>
        <w:t>AIB department performs analysis and summarizes the data for the safety management in the railway transport. In this regard, an analysis of safety management for 2020 has been made, based on the data provided by the annual reports provided by the railway infrastructure manager and railway undertakings (carriers);</w:t>
      </w:r>
    </w:p>
    <w:p w:rsidR="00764B7C" w:rsidRPr="00CF2255" w:rsidRDefault="0039459E" w:rsidP="007E2142">
      <w:pPr>
        <w:pStyle w:val="af"/>
        <w:tabs>
          <w:tab w:val="left" w:pos="993"/>
        </w:tabs>
        <w:spacing w:before="60"/>
        <w:ind w:left="0" w:firstLine="720"/>
        <w:jc w:val="both"/>
        <w:rPr>
          <w:rFonts w:ascii="Times New Roman" w:hAnsi="Times New Roman"/>
          <w:sz w:val="24"/>
          <w:szCs w:val="24"/>
          <w:lang w:val="en-GB"/>
        </w:rPr>
      </w:pPr>
      <w:r w:rsidRPr="00CF2255">
        <w:rPr>
          <w:rFonts w:ascii="Times New Roman" w:hAnsi="Times New Roman"/>
          <w:sz w:val="24"/>
          <w:szCs w:val="24"/>
          <w:lang w:val="en-GB"/>
        </w:rPr>
        <w:t>2.</w:t>
      </w:r>
      <w:r w:rsidR="00C65F09" w:rsidRPr="00CF2255">
        <w:rPr>
          <w:rFonts w:ascii="Times New Roman" w:hAnsi="Times New Roman"/>
          <w:sz w:val="24"/>
          <w:szCs w:val="24"/>
          <w:lang w:val="en-GB"/>
        </w:rPr>
        <w:t xml:space="preserve"> </w:t>
      </w:r>
      <w:r w:rsidR="00E63F8B">
        <w:rPr>
          <w:rFonts w:ascii="Times New Roman" w:hAnsi="Times New Roman"/>
          <w:sz w:val="24"/>
          <w:szCs w:val="24"/>
          <w:lang w:val="en-GB"/>
        </w:rPr>
        <w:t>The head of the NR</w:t>
      </w:r>
      <w:r w:rsidR="001528FE" w:rsidRPr="00CF2255">
        <w:rPr>
          <w:rFonts w:ascii="Times New Roman" w:hAnsi="Times New Roman"/>
          <w:sz w:val="24"/>
          <w:szCs w:val="24"/>
          <w:lang w:val="en-GB"/>
        </w:rPr>
        <w:t>AIB unit shall be acquainted daily with the irregularities on the railway network, prepared by the manager of the railway infrastructure, in connection with the safety requirements;</w:t>
      </w:r>
    </w:p>
    <w:p w:rsidR="00C7452E" w:rsidRPr="00CF2255" w:rsidRDefault="0039459E" w:rsidP="00070A0D">
      <w:pPr>
        <w:pStyle w:val="af"/>
        <w:tabs>
          <w:tab w:val="left" w:pos="993"/>
        </w:tabs>
        <w:spacing w:before="60"/>
        <w:ind w:left="0" w:firstLine="720"/>
        <w:jc w:val="both"/>
        <w:rPr>
          <w:rFonts w:ascii="Times New Roman" w:hAnsi="Times New Roman"/>
          <w:sz w:val="24"/>
          <w:szCs w:val="24"/>
          <w:lang w:val="en-GB"/>
        </w:rPr>
      </w:pPr>
      <w:r w:rsidRPr="00CF2255">
        <w:rPr>
          <w:rFonts w:ascii="Times New Roman" w:hAnsi="Times New Roman"/>
          <w:sz w:val="24"/>
          <w:szCs w:val="24"/>
          <w:lang w:val="en-GB"/>
        </w:rPr>
        <w:t>3.</w:t>
      </w:r>
      <w:r w:rsidR="008D7B52" w:rsidRPr="00CF2255">
        <w:rPr>
          <w:rFonts w:ascii="Times New Roman" w:hAnsi="Times New Roman"/>
          <w:sz w:val="24"/>
          <w:szCs w:val="24"/>
          <w:lang w:val="en-GB"/>
        </w:rPr>
        <w:t xml:space="preserve"> </w:t>
      </w:r>
      <w:bookmarkStart w:id="16" w:name="_Toc398276618"/>
      <w:r w:rsidR="00C235E1" w:rsidRPr="00CF2255">
        <w:rPr>
          <w:rFonts w:ascii="Times New Roman" w:hAnsi="Times New Roman"/>
          <w:sz w:val="24"/>
          <w:szCs w:val="24"/>
          <w:lang w:val="en-GB"/>
        </w:rPr>
        <w:t>Preparation and publication of an annual report on the activity during the previous year, which was sent in time to the European Union Railway Agency.</w:t>
      </w:r>
    </w:p>
    <w:p w:rsidR="00C7452E" w:rsidRPr="00CF2255" w:rsidRDefault="00C7452E" w:rsidP="00070A0D">
      <w:pPr>
        <w:pStyle w:val="af"/>
        <w:tabs>
          <w:tab w:val="left" w:pos="993"/>
        </w:tabs>
        <w:spacing w:before="60"/>
        <w:ind w:left="0" w:firstLine="720"/>
        <w:jc w:val="both"/>
        <w:rPr>
          <w:rFonts w:ascii="Times New Roman" w:hAnsi="Times New Roman"/>
          <w:sz w:val="24"/>
          <w:szCs w:val="24"/>
          <w:lang w:val="en-GB"/>
        </w:rPr>
      </w:pPr>
      <w:r w:rsidRPr="00CF2255">
        <w:rPr>
          <w:rFonts w:ascii="Times New Roman" w:hAnsi="Times New Roman"/>
          <w:sz w:val="24"/>
          <w:szCs w:val="24"/>
          <w:lang w:val="en-GB"/>
        </w:rPr>
        <w:t xml:space="preserve">4. </w:t>
      </w:r>
      <w:r w:rsidR="00C70968" w:rsidRPr="00CF2255">
        <w:rPr>
          <w:rFonts w:ascii="Times New Roman" w:hAnsi="Times New Roman"/>
          <w:sz w:val="24"/>
          <w:szCs w:val="24"/>
          <w:lang w:val="en-GB"/>
        </w:rPr>
        <w:t>In connection with the structural changes that have occurred with the Investi</w:t>
      </w:r>
      <w:r w:rsidR="00E63F8B">
        <w:rPr>
          <w:rFonts w:ascii="Times New Roman" w:hAnsi="Times New Roman"/>
          <w:sz w:val="24"/>
          <w:szCs w:val="24"/>
          <w:lang w:val="en-GB"/>
        </w:rPr>
        <w:t>gation Body, the head of the NR</w:t>
      </w:r>
      <w:r w:rsidR="00C70968" w:rsidRPr="00CF2255">
        <w:rPr>
          <w:rFonts w:ascii="Times New Roman" w:hAnsi="Times New Roman"/>
          <w:sz w:val="24"/>
          <w:szCs w:val="24"/>
          <w:lang w:val="en-GB"/>
        </w:rPr>
        <w:t>AIB took part in a working group with the National Safety Authority (RAEA) and the Legal Directorate at the MTITC in order to amend and complement the Railway Transport Act.</w:t>
      </w:r>
    </w:p>
    <w:p w:rsidR="001528FE" w:rsidRPr="00CF2255" w:rsidRDefault="00C7452E" w:rsidP="00C70968">
      <w:pPr>
        <w:pStyle w:val="af"/>
        <w:tabs>
          <w:tab w:val="left" w:pos="993"/>
        </w:tabs>
        <w:spacing w:after="0"/>
        <w:ind w:left="0" w:firstLine="720"/>
        <w:jc w:val="both"/>
        <w:rPr>
          <w:rFonts w:ascii="Times New Roman" w:hAnsi="Times New Roman"/>
          <w:sz w:val="24"/>
          <w:szCs w:val="24"/>
          <w:lang w:val="en-GB"/>
        </w:rPr>
      </w:pPr>
      <w:r w:rsidRPr="00CF2255">
        <w:rPr>
          <w:rFonts w:ascii="Times New Roman" w:hAnsi="Times New Roman"/>
          <w:sz w:val="24"/>
          <w:szCs w:val="24"/>
          <w:lang w:val="en-GB"/>
        </w:rPr>
        <w:t xml:space="preserve">5. </w:t>
      </w:r>
      <w:bookmarkEnd w:id="16"/>
      <w:r w:rsidR="00C70968" w:rsidRPr="00CF2255">
        <w:rPr>
          <w:rFonts w:ascii="Times New Roman" w:hAnsi="Times New Roman"/>
          <w:sz w:val="24"/>
          <w:szCs w:val="24"/>
          <w:lang w:val="en-GB"/>
        </w:rPr>
        <w:t>With reference to the structural changes with the Investi</w:t>
      </w:r>
      <w:r w:rsidR="00E63F8B">
        <w:rPr>
          <w:rFonts w:ascii="Times New Roman" w:hAnsi="Times New Roman"/>
          <w:sz w:val="24"/>
          <w:szCs w:val="24"/>
          <w:lang w:val="en-GB"/>
        </w:rPr>
        <w:t>gation Body, the head of the NR</w:t>
      </w:r>
      <w:r w:rsidR="00C70968" w:rsidRPr="00CF2255">
        <w:rPr>
          <w:rFonts w:ascii="Times New Roman" w:hAnsi="Times New Roman"/>
          <w:sz w:val="24"/>
          <w:szCs w:val="24"/>
          <w:lang w:val="en-GB"/>
        </w:rPr>
        <w:t>AIB took part in a working group with the National Safety Authority (RAEA) and the Legal Directorate at the MTITC for amendment and complementation of Ordinance № 59 on safety management in rail transport.</w:t>
      </w:r>
    </w:p>
    <w:p w:rsidR="009F1392" w:rsidRPr="00CF2255" w:rsidRDefault="00C70968" w:rsidP="0014270E">
      <w:pPr>
        <w:pStyle w:val="af"/>
        <w:tabs>
          <w:tab w:val="left" w:pos="993"/>
        </w:tabs>
        <w:spacing w:after="0"/>
        <w:ind w:left="0" w:firstLine="709"/>
        <w:jc w:val="both"/>
        <w:rPr>
          <w:rFonts w:ascii="Times New Roman" w:hAnsi="Times New Roman"/>
          <w:b/>
          <w:sz w:val="24"/>
          <w:szCs w:val="24"/>
          <w:lang w:val="en-GB"/>
        </w:rPr>
      </w:pPr>
      <w:r w:rsidRPr="00CF2255">
        <w:rPr>
          <w:rFonts w:ascii="Times New Roman" w:hAnsi="Times New Roman"/>
          <w:sz w:val="24"/>
          <w:szCs w:val="24"/>
          <w:lang w:val="en-GB"/>
        </w:rPr>
        <w:t>In order to create optimal conditions and organization for timely and efficient work, in the process of investigations of the three types of transport in NAMRTAIB are carried out under the Agreement of 17.04.2018 for cooperation in the investigation of accidents and incidents in air, maritime and railway transport between the Prosecutor's Office of the Republic of Bulgaria, the Ministry of Interior and the Ministry of Transport, Information Technology and Communications.</w:t>
      </w:r>
    </w:p>
    <w:p w:rsidR="00D84E3D" w:rsidRDefault="00D84E3D" w:rsidP="00055447">
      <w:pPr>
        <w:ind w:firstLine="720"/>
        <w:jc w:val="both"/>
        <w:rPr>
          <w:rFonts w:ascii="Times New Roman" w:hAnsi="Times New Roman"/>
          <w:lang w:val="en-GB"/>
        </w:rPr>
      </w:pPr>
      <w:r w:rsidRPr="00CF2255">
        <w:rPr>
          <w:rFonts w:ascii="Times New Roman" w:hAnsi="Times New Roman"/>
          <w:lang w:val="en-GB"/>
        </w:rPr>
        <w:t>In the process of in</w:t>
      </w:r>
      <w:r w:rsidR="00E63F8B">
        <w:rPr>
          <w:rFonts w:ascii="Times New Roman" w:hAnsi="Times New Roman"/>
          <w:lang w:val="en-GB"/>
        </w:rPr>
        <w:t>vestigation, the Head of the NR</w:t>
      </w:r>
      <w:r w:rsidRPr="00CF2255">
        <w:rPr>
          <w:rFonts w:ascii="Times New Roman" w:hAnsi="Times New Roman"/>
          <w:lang w:val="en-GB"/>
        </w:rPr>
        <w:t>AIB establishes working contacts with the actors involved in the accident - the railway infrastructure manager (NRIC), the railway undertakings, the National Safety Authority (RAEA) and the users of railway services in relation to the investigated accident or incident as well as with other structures, institutions and specialized administrations for preparation of opinions and expertise.</w:t>
      </w: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Default="00AD1138" w:rsidP="00055447">
      <w:pPr>
        <w:ind w:firstLine="720"/>
        <w:jc w:val="both"/>
        <w:rPr>
          <w:rFonts w:ascii="Times New Roman" w:hAnsi="Times New Roman"/>
          <w:lang w:val="en-GB"/>
        </w:rPr>
      </w:pPr>
    </w:p>
    <w:p w:rsidR="00AD1138" w:rsidRPr="00CF2255" w:rsidRDefault="00AD1138" w:rsidP="00055447">
      <w:pPr>
        <w:ind w:firstLine="720"/>
        <w:jc w:val="both"/>
        <w:rPr>
          <w:rFonts w:ascii="Times New Roman" w:hAnsi="Times New Roman"/>
          <w:lang w:val="en-GB"/>
        </w:rPr>
      </w:pPr>
    </w:p>
    <w:p w:rsidR="009C2AB3" w:rsidRPr="00CF2255" w:rsidRDefault="00D84E3D" w:rsidP="0001522E">
      <w:pPr>
        <w:spacing w:before="120" w:after="60"/>
        <w:ind w:firstLine="720"/>
        <w:jc w:val="both"/>
        <w:rPr>
          <w:rFonts w:ascii="Times New Roman" w:hAnsi="Times New Roman"/>
          <w:b/>
          <w:lang w:val="en-GB"/>
        </w:rPr>
      </w:pPr>
      <w:r w:rsidRPr="00CF2255">
        <w:rPr>
          <w:rFonts w:ascii="Times New Roman" w:hAnsi="Times New Roman"/>
          <w:b/>
          <w:lang w:val="en-GB"/>
        </w:rPr>
        <w:lastRenderedPageBreak/>
        <w:t>Interaction of the NRTAIB with other authorities and institutions</w:t>
      </w:r>
    </w:p>
    <w:p w:rsidR="00764B7C" w:rsidRPr="00CF2255" w:rsidRDefault="002F2CE3" w:rsidP="0001522E">
      <w:pPr>
        <w:jc w:val="both"/>
        <w:rPr>
          <w:rFonts w:ascii="Times New Roman" w:hAnsi="Times New Roman"/>
          <w:lang w:val="en-GB"/>
        </w:rPr>
      </w:pPr>
      <w:r w:rsidRPr="00CF2255">
        <w:rPr>
          <w:noProof/>
        </w:rPr>
        <w:drawing>
          <wp:inline distT="0" distB="0" distL="0" distR="0">
            <wp:extent cx="5591175" cy="3609975"/>
            <wp:effectExtent l="0" t="3810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E1D4D" w:rsidRPr="00CF2255" w:rsidRDefault="002F1187" w:rsidP="00661A0E">
      <w:pPr>
        <w:pStyle w:val="1"/>
        <w:numPr>
          <w:ilvl w:val="0"/>
          <w:numId w:val="9"/>
        </w:numPr>
        <w:spacing w:before="60"/>
        <w:jc w:val="left"/>
        <w:rPr>
          <w:sz w:val="24"/>
          <w:szCs w:val="24"/>
          <w:lang w:val="en-GB"/>
        </w:rPr>
      </w:pPr>
      <w:bookmarkStart w:id="17" w:name="_Toc398276619"/>
      <w:bookmarkStart w:id="18" w:name="_Toc48847327"/>
      <w:r w:rsidRPr="00CF2255">
        <w:rPr>
          <w:sz w:val="24"/>
          <w:szCs w:val="24"/>
          <w:lang w:val="en-GB"/>
        </w:rPr>
        <w:t>PROCESS OF INVESTIGATION</w:t>
      </w:r>
      <w:bookmarkEnd w:id="17"/>
      <w:bookmarkEnd w:id="18"/>
    </w:p>
    <w:p w:rsidR="00160F51" w:rsidRPr="00CF2255" w:rsidRDefault="00BC613E" w:rsidP="00661A0E">
      <w:pPr>
        <w:pStyle w:val="2"/>
        <w:numPr>
          <w:ilvl w:val="1"/>
          <w:numId w:val="9"/>
        </w:numPr>
        <w:spacing w:before="60"/>
        <w:ind w:left="1138" w:hanging="418"/>
        <w:rPr>
          <w:lang w:val="en-GB"/>
        </w:rPr>
      </w:pPr>
      <w:bookmarkStart w:id="19" w:name="_Toc398276620"/>
      <w:r w:rsidRPr="00CF2255">
        <w:rPr>
          <w:lang w:val="en-GB"/>
        </w:rPr>
        <w:t xml:space="preserve"> </w:t>
      </w:r>
      <w:bookmarkStart w:id="20" w:name="_Toc48847328"/>
      <w:r w:rsidR="00FA01B7" w:rsidRPr="00CF2255">
        <w:rPr>
          <w:lang w:val="en-GB"/>
        </w:rPr>
        <w:t>Events that are subject to investigation</w:t>
      </w:r>
      <w:bookmarkEnd w:id="19"/>
      <w:bookmarkEnd w:id="20"/>
      <w:r w:rsidR="002A62B7" w:rsidRPr="00CF2255">
        <w:rPr>
          <w:lang w:val="en-GB"/>
        </w:rPr>
        <w:t xml:space="preserve"> </w:t>
      </w:r>
    </w:p>
    <w:p w:rsidR="00FA01B7" w:rsidRPr="00CF2255" w:rsidRDefault="00FA01B7" w:rsidP="00FA01B7">
      <w:pPr>
        <w:spacing w:before="60"/>
        <w:ind w:firstLine="720"/>
        <w:jc w:val="both"/>
        <w:rPr>
          <w:rFonts w:ascii="Times New Roman" w:hAnsi="Times New Roman"/>
          <w:lang w:val="en-GB"/>
        </w:rPr>
      </w:pPr>
      <w:r w:rsidRPr="00CF2255">
        <w:rPr>
          <w:rFonts w:ascii="Times New Roman" w:hAnsi="Times New Roman"/>
          <w:lang w:val="en-GB"/>
        </w:rPr>
        <w:t>In accordance with the requirements of Directive (EU) 2016/798/EP and of the Council, the Railway Transport Act and Ordinance № 59</w:t>
      </w:r>
      <w:r w:rsidR="00E63F8B">
        <w:rPr>
          <w:rFonts w:ascii="Times New Roman" w:hAnsi="Times New Roman"/>
          <w:lang w:val="en-GB"/>
        </w:rPr>
        <w:t>, the National Railway</w:t>
      </w:r>
      <w:r w:rsidRPr="00CF2255">
        <w:rPr>
          <w:rFonts w:ascii="Times New Roman" w:hAnsi="Times New Roman"/>
          <w:lang w:val="en-GB"/>
        </w:rPr>
        <w:t xml:space="preserve"> Accident Investigation Board investigates railway events:</w:t>
      </w:r>
    </w:p>
    <w:p w:rsidR="00FA01B7" w:rsidRPr="00CF2255" w:rsidRDefault="00FA01B7" w:rsidP="00FA01B7">
      <w:pPr>
        <w:spacing w:before="60"/>
        <w:ind w:firstLine="720"/>
        <w:jc w:val="both"/>
        <w:rPr>
          <w:rFonts w:ascii="Times New Roman" w:hAnsi="Times New Roman"/>
          <w:lang w:val="en-GB"/>
        </w:rPr>
      </w:pPr>
      <w:r w:rsidRPr="00CF2255">
        <w:rPr>
          <w:rFonts w:ascii="Times New Roman" w:hAnsi="Times New Roman"/>
          <w:lang w:val="en-GB"/>
        </w:rPr>
        <w:t>- Significant railway accidents;</w:t>
      </w:r>
    </w:p>
    <w:p w:rsidR="00FA01B7" w:rsidRPr="00CF2255" w:rsidRDefault="00FA01B7" w:rsidP="00FA01B7">
      <w:pPr>
        <w:spacing w:before="60"/>
        <w:ind w:firstLine="720"/>
        <w:jc w:val="both"/>
        <w:rPr>
          <w:rFonts w:ascii="Times New Roman" w:hAnsi="Times New Roman"/>
          <w:lang w:val="en-GB"/>
        </w:rPr>
      </w:pPr>
      <w:r w:rsidRPr="00CF2255">
        <w:rPr>
          <w:rFonts w:ascii="Times New Roman" w:hAnsi="Times New Roman"/>
          <w:lang w:val="en-GB"/>
        </w:rPr>
        <w:t>- Accidents and incidents that in different circumstances, could lead to significant accidents;</w:t>
      </w:r>
    </w:p>
    <w:p w:rsidR="00FA01B7" w:rsidRPr="00CF2255" w:rsidRDefault="00584197" w:rsidP="00FA01B7">
      <w:pPr>
        <w:spacing w:before="60"/>
        <w:ind w:firstLine="720"/>
        <w:jc w:val="both"/>
        <w:rPr>
          <w:rFonts w:ascii="Times New Roman" w:hAnsi="Times New Roman"/>
          <w:lang w:val="en-GB"/>
        </w:rPr>
      </w:pPr>
      <w:r w:rsidRPr="00CF2255">
        <w:rPr>
          <w:rFonts w:ascii="Times New Roman" w:hAnsi="Times New Roman"/>
          <w:lang w:val="en-GB"/>
        </w:rPr>
        <w:t>- At its discretion</w:t>
      </w:r>
      <w:r w:rsidR="00FA01B7" w:rsidRPr="00CF2255">
        <w:rPr>
          <w:rFonts w:ascii="Times New Roman" w:hAnsi="Times New Roman"/>
          <w:lang w:val="en-GB"/>
        </w:rPr>
        <w:t>, investigate</w:t>
      </w:r>
      <w:r w:rsidRPr="00CF2255">
        <w:rPr>
          <w:rFonts w:ascii="Times New Roman" w:hAnsi="Times New Roman"/>
          <w:lang w:val="en-GB"/>
        </w:rPr>
        <w:t>s</w:t>
      </w:r>
      <w:r w:rsidR="00FA01B7" w:rsidRPr="00CF2255">
        <w:rPr>
          <w:rFonts w:ascii="Times New Roman" w:hAnsi="Times New Roman"/>
          <w:lang w:val="en-GB"/>
        </w:rPr>
        <w:t xml:space="preserve"> technical failures in </w:t>
      </w:r>
      <w:r w:rsidRPr="00CF2255">
        <w:rPr>
          <w:rFonts w:ascii="Times New Roman" w:hAnsi="Times New Roman"/>
          <w:lang w:val="en-GB"/>
        </w:rPr>
        <w:t xml:space="preserve">the </w:t>
      </w:r>
      <w:r w:rsidR="00FA01B7" w:rsidRPr="00CF2255">
        <w:rPr>
          <w:rFonts w:ascii="Times New Roman" w:hAnsi="Times New Roman"/>
          <w:lang w:val="en-GB"/>
        </w:rPr>
        <w:t>structural subsystems and interoperability constituents, taking into account their significance.</w:t>
      </w:r>
    </w:p>
    <w:p w:rsidR="00FA01B7" w:rsidRPr="00CF2255" w:rsidRDefault="00FA01B7" w:rsidP="00FA01B7">
      <w:pPr>
        <w:spacing w:before="60"/>
        <w:ind w:firstLine="720"/>
        <w:jc w:val="both"/>
        <w:rPr>
          <w:rFonts w:ascii="Times New Roman" w:hAnsi="Times New Roman"/>
          <w:lang w:val="en-GB"/>
        </w:rPr>
      </w:pPr>
      <w:r w:rsidRPr="00CF2255">
        <w:rPr>
          <w:rFonts w:ascii="Times New Roman" w:hAnsi="Times New Roman"/>
          <w:lang w:val="en-GB"/>
        </w:rPr>
        <w:t>In the event of an accident or incident</w:t>
      </w:r>
      <w:r w:rsidR="00584197" w:rsidRPr="00CF2255">
        <w:rPr>
          <w:rFonts w:ascii="Times New Roman" w:hAnsi="Times New Roman"/>
          <w:lang w:val="en-GB"/>
        </w:rPr>
        <w:t xml:space="preserve"> occurrence</w:t>
      </w:r>
      <w:r w:rsidRPr="00CF2255">
        <w:rPr>
          <w:rFonts w:ascii="Times New Roman" w:hAnsi="Times New Roman"/>
          <w:lang w:val="en-GB"/>
        </w:rPr>
        <w:t>, the authorized officials of the railway infrastructure manager and railway undertaking</w:t>
      </w:r>
      <w:r w:rsidR="00584197" w:rsidRPr="00CF2255">
        <w:rPr>
          <w:rFonts w:ascii="Times New Roman" w:hAnsi="Times New Roman"/>
          <w:lang w:val="en-GB"/>
        </w:rPr>
        <w:t>s shall immedi</w:t>
      </w:r>
      <w:r w:rsidR="00E63F8B">
        <w:rPr>
          <w:rFonts w:ascii="Times New Roman" w:hAnsi="Times New Roman"/>
          <w:lang w:val="en-GB"/>
        </w:rPr>
        <w:t>ately notify the Head of the NR</w:t>
      </w:r>
      <w:r w:rsidR="00584197" w:rsidRPr="00CF2255">
        <w:rPr>
          <w:rFonts w:ascii="Times New Roman" w:hAnsi="Times New Roman"/>
          <w:lang w:val="en-GB"/>
        </w:rPr>
        <w:t>AIB</w:t>
      </w:r>
      <w:r w:rsidRPr="00CF2255">
        <w:rPr>
          <w:rFonts w:ascii="Times New Roman" w:hAnsi="Times New Roman"/>
          <w:lang w:val="en-GB"/>
        </w:rPr>
        <w:t xml:space="preserve"> department in accordance with approved </w:t>
      </w:r>
      <w:r w:rsidR="00584197" w:rsidRPr="00CF2255">
        <w:rPr>
          <w:rFonts w:ascii="Times New Roman" w:hAnsi="Times New Roman"/>
          <w:lang w:val="en-GB"/>
        </w:rPr>
        <w:t xml:space="preserve">by </w:t>
      </w:r>
      <w:r w:rsidRPr="00CF2255">
        <w:rPr>
          <w:rFonts w:ascii="Times New Roman" w:hAnsi="Times New Roman"/>
          <w:lang w:val="en-GB"/>
        </w:rPr>
        <w:t>NRIC Safety Procedures</w:t>
      </w:r>
      <w:r w:rsidR="00584197" w:rsidRPr="00CF2255">
        <w:rPr>
          <w:rFonts w:ascii="Times New Roman" w:hAnsi="Times New Roman"/>
          <w:lang w:val="en-GB"/>
        </w:rPr>
        <w:t xml:space="preserve"> as per</w:t>
      </w:r>
      <w:r w:rsidRPr="00CF2255">
        <w:rPr>
          <w:rFonts w:ascii="Times New Roman" w:hAnsi="Times New Roman"/>
          <w:lang w:val="en-GB"/>
        </w:rPr>
        <w:t xml:space="preserve"> the SMS and Ordinance № 59.</w:t>
      </w:r>
    </w:p>
    <w:p w:rsidR="00485232" w:rsidRPr="00CF2255" w:rsidRDefault="00BC613E" w:rsidP="00661A0E">
      <w:pPr>
        <w:pStyle w:val="2"/>
        <w:numPr>
          <w:ilvl w:val="1"/>
          <w:numId w:val="9"/>
        </w:numPr>
        <w:spacing w:before="60"/>
        <w:ind w:left="1138" w:hanging="418"/>
        <w:rPr>
          <w:lang w:val="en-GB"/>
        </w:rPr>
      </w:pPr>
      <w:bookmarkStart w:id="21" w:name="_Toc398276621"/>
      <w:r w:rsidRPr="00CF2255">
        <w:rPr>
          <w:b w:val="0"/>
          <w:lang w:val="en-GB"/>
        </w:rPr>
        <w:t xml:space="preserve"> </w:t>
      </w:r>
      <w:bookmarkStart w:id="22" w:name="_Toc48847329"/>
      <w:r w:rsidR="00522740" w:rsidRPr="00CF2255">
        <w:rPr>
          <w:lang w:val="en-GB"/>
        </w:rPr>
        <w:t>Institutions related to the investigation</w:t>
      </w:r>
      <w:r w:rsidR="00485232" w:rsidRPr="00CF2255">
        <w:rPr>
          <w:lang w:val="en-GB"/>
        </w:rPr>
        <w:t>.</w:t>
      </w:r>
      <w:bookmarkEnd w:id="21"/>
      <w:bookmarkEnd w:id="22"/>
      <w:r w:rsidR="00BC5366" w:rsidRPr="00CF2255">
        <w:rPr>
          <w:lang w:val="en-GB"/>
        </w:rPr>
        <w:t xml:space="preserve"> </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After analysing and classifying a ra</w:t>
      </w:r>
      <w:r w:rsidR="00E63F8B">
        <w:rPr>
          <w:rFonts w:ascii="Times New Roman" w:hAnsi="Times New Roman"/>
          <w:lang w:val="en-GB"/>
        </w:rPr>
        <w:t>ilway event, the Head of the NR</w:t>
      </w:r>
      <w:r w:rsidRPr="00CF2255">
        <w:rPr>
          <w:rFonts w:ascii="Times New Roman" w:hAnsi="Times New Roman"/>
          <w:lang w:val="en-GB"/>
        </w:rPr>
        <w:t>AIB department decides to undertake an investigation and establishes an investigation commission. A chair - the He</w:t>
      </w:r>
      <w:r w:rsidR="00E63F8B">
        <w:rPr>
          <w:rFonts w:ascii="Times New Roman" w:hAnsi="Times New Roman"/>
          <w:lang w:val="en-GB"/>
        </w:rPr>
        <w:t>ad of the NR</w:t>
      </w:r>
      <w:r w:rsidRPr="00CF2255">
        <w:rPr>
          <w:rFonts w:ascii="Times New Roman" w:hAnsi="Times New Roman"/>
          <w:lang w:val="en-GB"/>
        </w:rPr>
        <w:t>AIB department, heads the commission. The commission includes independent external experts from the scientific community and higher technical universities, with relevance given the type of event under investigation. In the course of the investigation, the President of the Commission assigns technical expertise, requests analysis and opinions from:</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 Research Institute of Transport;</w:t>
      </w:r>
    </w:p>
    <w:p w:rsidR="00522740" w:rsidRPr="00CF2255" w:rsidRDefault="00457200" w:rsidP="00522740">
      <w:pPr>
        <w:spacing w:before="60"/>
        <w:ind w:firstLine="720"/>
        <w:jc w:val="both"/>
        <w:rPr>
          <w:rFonts w:ascii="Times New Roman" w:hAnsi="Times New Roman"/>
          <w:lang w:val="en-GB"/>
        </w:rPr>
      </w:pPr>
      <w:r w:rsidRPr="00CF2255">
        <w:rPr>
          <w:rFonts w:ascii="Times New Roman" w:hAnsi="Times New Roman"/>
          <w:lang w:val="en-GB"/>
        </w:rPr>
        <w:t xml:space="preserve">- </w:t>
      </w:r>
      <w:r w:rsidR="00522740" w:rsidRPr="00CF2255">
        <w:rPr>
          <w:rFonts w:ascii="Times New Roman" w:hAnsi="Times New Roman"/>
          <w:lang w:val="en-GB"/>
        </w:rPr>
        <w:t>Technical University of Sofia;</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lastRenderedPageBreak/>
        <w:t>- Higher School of Transport "Todor Kableshkov";</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 xml:space="preserve">- Professional </w:t>
      </w:r>
      <w:r w:rsidR="00E62CA5" w:rsidRPr="00CF2255">
        <w:rPr>
          <w:rFonts w:ascii="Times New Roman" w:hAnsi="Times New Roman"/>
          <w:lang w:val="en-GB"/>
        </w:rPr>
        <w:t xml:space="preserve">Training Centres for </w:t>
      </w:r>
      <w:r w:rsidRPr="00CF2255">
        <w:rPr>
          <w:rFonts w:ascii="Times New Roman" w:hAnsi="Times New Roman"/>
          <w:lang w:val="en-GB"/>
        </w:rPr>
        <w:t>railway staff;</w:t>
      </w:r>
    </w:p>
    <w:p w:rsidR="00522740" w:rsidRPr="00CF2255" w:rsidRDefault="00E62CA5" w:rsidP="00522740">
      <w:pPr>
        <w:spacing w:before="60"/>
        <w:ind w:firstLine="720"/>
        <w:jc w:val="both"/>
        <w:rPr>
          <w:rFonts w:ascii="Times New Roman" w:hAnsi="Times New Roman"/>
          <w:lang w:val="en-GB"/>
        </w:rPr>
      </w:pPr>
      <w:r w:rsidRPr="00CF2255">
        <w:rPr>
          <w:rFonts w:ascii="Times New Roman" w:hAnsi="Times New Roman"/>
          <w:lang w:val="en-GB"/>
        </w:rPr>
        <w:t xml:space="preserve">- </w:t>
      </w:r>
      <w:r w:rsidR="00522740" w:rsidRPr="00CF2255">
        <w:rPr>
          <w:rFonts w:ascii="Times New Roman" w:hAnsi="Times New Roman"/>
          <w:lang w:val="en-GB"/>
        </w:rPr>
        <w:t>Bulgarian Academy of Sciences;</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 National multidisciplinary transport hospitals in the country;</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 Fire safety laboratory;</w:t>
      </w:r>
    </w:p>
    <w:p w:rsidR="00522740" w:rsidRPr="00CF2255" w:rsidRDefault="00522740" w:rsidP="00522740">
      <w:pPr>
        <w:spacing w:before="60"/>
        <w:ind w:firstLine="720"/>
        <w:jc w:val="both"/>
        <w:rPr>
          <w:rFonts w:ascii="Times New Roman" w:hAnsi="Times New Roman"/>
          <w:lang w:val="en-GB"/>
        </w:rPr>
      </w:pPr>
      <w:r w:rsidRPr="00CF2255">
        <w:rPr>
          <w:rFonts w:ascii="Times New Roman" w:hAnsi="Times New Roman"/>
          <w:lang w:val="en-GB"/>
        </w:rPr>
        <w:t>- Other institutions for each specific case.</w:t>
      </w:r>
    </w:p>
    <w:p w:rsidR="00D00FF3" w:rsidRPr="00CF2255" w:rsidRDefault="00D00FF3" w:rsidP="00D85D05">
      <w:pPr>
        <w:jc w:val="center"/>
        <w:rPr>
          <w:rFonts w:ascii="Times New Roman" w:hAnsi="Times New Roman"/>
          <w:b/>
          <w:lang w:val="en-GB"/>
        </w:rPr>
      </w:pPr>
    </w:p>
    <w:p w:rsidR="00764B7C" w:rsidRPr="00CF2255" w:rsidRDefault="0055137A" w:rsidP="00C5606E">
      <w:pPr>
        <w:spacing w:before="60"/>
        <w:jc w:val="center"/>
        <w:rPr>
          <w:rFonts w:ascii="Times New Roman" w:hAnsi="Times New Roman"/>
          <w:b/>
          <w:lang w:val="en-GB"/>
        </w:rPr>
      </w:pPr>
      <w:r w:rsidRPr="00CF2255">
        <w:rPr>
          <w:rFonts w:ascii="Times New Roman" w:hAnsi="Times New Roman"/>
          <w:b/>
          <w:noProof/>
        </w:rPr>
        <w:drawing>
          <wp:anchor distT="0" distB="0" distL="114300" distR="114300" simplePos="0" relativeHeight="251656192" behindDoc="0" locked="0" layoutInCell="1" allowOverlap="0">
            <wp:simplePos x="0" y="0"/>
            <wp:positionH relativeFrom="margin">
              <wp:posOffset>-20320</wp:posOffset>
            </wp:positionH>
            <wp:positionV relativeFrom="paragraph">
              <wp:posOffset>327660</wp:posOffset>
            </wp:positionV>
            <wp:extent cx="5705475" cy="2179320"/>
            <wp:effectExtent l="0" t="0" r="0" b="0"/>
            <wp:wrapSquare wrapText="bothSides"/>
            <wp:docPr id="1221" name="Organization Chart 12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004145" w:rsidRPr="00CF2255">
        <w:rPr>
          <w:rFonts w:ascii="Times New Roman" w:hAnsi="Times New Roman"/>
          <w:b/>
          <w:lang w:val="en-GB"/>
        </w:rPr>
        <w:t>Structure of the Investigation Commission for railway events</w:t>
      </w:r>
      <w:bookmarkStart w:id="23" w:name="_Toc398276622"/>
    </w:p>
    <w:p w:rsidR="008656B1" w:rsidRPr="00CF2255" w:rsidRDefault="00AA75EE" w:rsidP="00F92680">
      <w:pPr>
        <w:pStyle w:val="2"/>
        <w:numPr>
          <w:ilvl w:val="1"/>
          <w:numId w:val="9"/>
        </w:numPr>
        <w:rPr>
          <w:lang w:val="en-GB"/>
        </w:rPr>
      </w:pPr>
      <w:r w:rsidRPr="00CF2255">
        <w:rPr>
          <w:b w:val="0"/>
          <w:lang w:val="en-GB"/>
        </w:rPr>
        <w:t xml:space="preserve"> </w:t>
      </w:r>
      <w:bookmarkStart w:id="24" w:name="_Toc48847330"/>
      <w:r w:rsidR="00462456" w:rsidRPr="00CF2255">
        <w:rPr>
          <w:lang w:val="en-GB"/>
        </w:rPr>
        <w:t>Process of investigation and Investigation Body Approach</w:t>
      </w:r>
      <w:bookmarkEnd w:id="23"/>
      <w:bookmarkEnd w:id="24"/>
    </w:p>
    <w:p w:rsidR="004C752B" w:rsidRPr="00CF2255" w:rsidRDefault="004C752B" w:rsidP="00186B35">
      <w:pPr>
        <w:spacing w:before="60"/>
        <w:ind w:firstLine="720"/>
        <w:jc w:val="both"/>
        <w:rPr>
          <w:rFonts w:ascii="Times New Roman" w:hAnsi="Times New Roman"/>
          <w:lang w:val="en-GB"/>
        </w:rPr>
      </w:pPr>
      <w:r w:rsidRPr="00CF2255">
        <w:rPr>
          <w:rFonts w:ascii="Times New Roman" w:hAnsi="Times New Roman"/>
          <w:lang w:val="en-GB"/>
        </w:rPr>
        <w:t>After receiving the notification of an occurre</w:t>
      </w:r>
      <w:r w:rsidR="00C44AF5">
        <w:rPr>
          <w:rFonts w:ascii="Times New Roman" w:hAnsi="Times New Roman"/>
          <w:lang w:val="en-GB"/>
        </w:rPr>
        <w:t>d railway event, the Head of NR</w:t>
      </w:r>
      <w:r w:rsidRPr="00CF2255">
        <w:rPr>
          <w:rFonts w:ascii="Times New Roman" w:hAnsi="Times New Roman"/>
          <w:lang w:val="en-GB"/>
        </w:rPr>
        <w:t>AIB department, given its importance, takes action to move quickly to the place of occurrence. After the on-site inspection, he classifies the event in accordance with the</w:t>
      </w:r>
      <w:r w:rsidR="00C44AF5">
        <w:rPr>
          <w:rFonts w:ascii="Times New Roman" w:hAnsi="Times New Roman"/>
          <w:lang w:val="en-GB"/>
        </w:rPr>
        <w:t xml:space="preserve"> normative acts. The Head of NR</w:t>
      </w:r>
      <w:r w:rsidRPr="00CF2255">
        <w:rPr>
          <w:rFonts w:ascii="Times New Roman" w:hAnsi="Times New Roman"/>
          <w:lang w:val="en-GB"/>
        </w:rPr>
        <w:t>AIB department, when making a decision to initiate an investigation, notifies all the interested parties in the event. Within a week after the initiation of the investigation, he shall inform in writing the Agency for Railway Transport of the European Union for undertaking an investigation through the notification system.</w:t>
      </w:r>
    </w:p>
    <w:p w:rsidR="004C752B" w:rsidRPr="00CF2255" w:rsidRDefault="00F2688A" w:rsidP="00094DB3">
      <w:pPr>
        <w:ind w:firstLine="720"/>
        <w:jc w:val="both"/>
        <w:rPr>
          <w:rFonts w:ascii="Times New Roman" w:hAnsi="Times New Roman"/>
          <w:lang w:val="en-GB"/>
        </w:rPr>
      </w:pPr>
      <w:r w:rsidRPr="00CF2255">
        <w:rPr>
          <w:rFonts w:ascii="Times New Roman" w:hAnsi="Times New Roman"/>
          <w:lang w:val="en-GB"/>
        </w:rPr>
        <w:t>The C</w:t>
      </w:r>
      <w:r w:rsidR="004C752B" w:rsidRPr="00CF2255">
        <w:rPr>
          <w:rFonts w:ascii="Times New Roman" w:hAnsi="Times New Roman"/>
          <w:lang w:val="en-GB"/>
        </w:rPr>
        <w:t xml:space="preserve">hair of the commission manages and coordinates the activities of the investigation independently of the bodies of the pre-trial proceedings - Prosecutor's Office, Investigation, Ministry of Interior, and other investigation institutions, in order to ensure the necessary conditions for conducting an independent investigation. He supports the activities related to the teams of "Emergency Medical Aid", "Fire Safety and Civil Protection" (FSaCP). The Infrastructure Manager, the Railway Undertaking and other legal entities involved in the event shall provide the Chair of the Investigation Commission with all the records and conversations of the staff involved in the train traffic management, as well as any other important information and documents related to signalling, rail track and rolling stock. At the request of the </w:t>
      </w:r>
      <w:r w:rsidR="00594472" w:rsidRPr="00CF2255">
        <w:rPr>
          <w:rFonts w:ascii="Times New Roman" w:hAnsi="Times New Roman"/>
          <w:lang w:val="en-GB"/>
        </w:rPr>
        <w:t>Investigation Commission</w:t>
      </w:r>
      <w:r w:rsidR="004C752B" w:rsidRPr="00CF2255">
        <w:rPr>
          <w:rFonts w:ascii="Times New Roman" w:hAnsi="Times New Roman"/>
          <w:lang w:val="en-GB"/>
        </w:rPr>
        <w:t>, the National Safety Authority (</w:t>
      </w:r>
      <w:r w:rsidR="00594472" w:rsidRPr="00CF2255">
        <w:rPr>
          <w:rFonts w:ascii="Times New Roman" w:hAnsi="Times New Roman"/>
          <w:lang w:val="en-GB"/>
        </w:rPr>
        <w:t>R</w:t>
      </w:r>
      <w:r w:rsidR="004C752B" w:rsidRPr="00CF2255">
        <w:rPr>
          <w:rFonts w:ascii="Times New Roman" w:hAnsi="Times New Roman"/>
          <w:lang w:val="en-GB"/>
        </w:rPr>
        <w:t>AEA) shall provide any important information giving clarity on the accident or incident under investigation. The Commission conducts interviews with the personnel involved in the accident, as well as with eyewitnesses and witnesses of the event and requires written testimony from all legal entities and individuals directly and indirectly related to the event. The Commission receives the full support and assistance f</w:t>
      </w:r>
      <w:r w:rsidR="00594472" w:rsidRPr="00CF2255">
        <w:rPr>
          <w:rFonts w:ascii="Times New Roman" w:hAnsi="Times New Roman"/>
          <w:lang w:val="en-GB"/>
        </w:rPr>
        <w:t xml:space="preserve">rom the competent investigation authorities </w:t>
      </w:r>
      <w:r w:rsidR="004C752B" w:rsidRPr="00CF2255">
        <w:rPr>
          <w:rFonts w:ascii="Times New Roman" w:hAnsi="Times New Roman"/>
          <w:lang w:val="en-GB"/>
        </w:rPr>
        <w:t>of the Prosecutor's Office and the Ministry of Interior, which conduct their own parallel investigation, in accordance with the requirements of the Code of Criminal Procedure (CPC). The safety inves</w:t>
      </w:r>
      <w:r w:rsidR="00E63F8B">
        <w:rPr>
          <w:rFonts w:ascii="Times New Roman" w:hAnsi="Times New Roman"/>
          <w:lang w:val="en-GB"/>
        </w:rPr>
        <w:t>tigation carried out by the NR</w:t>
      </w:r>
      <w:r w:rsidR="004B72DF" w:rsidRPr="00CF2255">
        <w:rPr>
          <w:rFonts w:ascii="Times New Roman" w:hAnsi="Times New Roman"/>
          <w:lang w:val="en-GB"/>
        </w:rPr>
        <w:t>AIB</w:t>
      </w:r>
      <w:r w:rsidR="004C752B" w:rsidRPr="00CF2255">
        <w:rPr>
          <w:rFonts w:ascii="Times New Roman" w:hAnsi="Times New Roman"/>
          <w:lang w:val="en-GB"/>
        </w:rPr>
        <w:t xml:space="preserve"> is conducted as openly </w:t>
      </w:r>
      <w:r w:rsidR="004C752B" w:rsidRPr="00CF2255">
        <w:rPr>
          <w:rFonts w:ascii="Times New Roman" w:hAnsi="Times New Roman"/>
          <w:lang w:val="en-GB"/>
        </w:rPr>
        <w:lastRenderedPageBreak/>
        <w:t>as possible in order to exchange information, opinions a</w:t>
      </w:r>
      <w:r w:rsidR="004B72DF" w:rsidRPr="00CF2255">
        <w:rPr>
          <w:rFonts w:ascii="Times New Roman" w:hAnsi="Times New Roman"/>
          <w:lang w:val="en-GB"/>
        </w:rPr>
        <w:t xml:space="preserve">nd statements </w:t>
      </w:r>
      <w:r w:rsidR="004C752B" w:rsidRPr="00CF2255">
        <w:rPr>
          <w:rFonts w:ascii="Times New Roman" w:hAnsi="Times New Roman"/>
          <w:lang w:val="en-GB"/>
        </w:rPr>
        <w:t xml:space="preserve">at all levels and with all parties involved in the event. The Commission </w:t>
      </w:r>
      <w:r w:rsidR="00E1729B" w:rsidRPr="00CF2255">
        <w:rPr>
          <w:rFonts w:ascii="Times New Roman" w:hAnsi="Times New Roman"/>
          <w:lang w:val="en-GB"/>
        </w:rPr>
        <w:t>analyses</w:t>
      </w:r>
      <w:r w:rsidR="004C752B" w:rsidRPr="00CF2255">
        <w:rPr>
          <w:rFonts w:ascii="Times New Roman" w:hAnsi="Times New Roman"/>
          <w:lang w:val="en-GB"/>
        </w:rPr>
        <w:t xml:space="preserve"> the collected documents</w:t>
      </w:r>
      <w:r w:rsidR="00E1729B" w:rsidRPr="00CF2255">
        <w:rPr>
          <w:rFonts w:ascii="Times New Roman" w:hAnsi="Times New Roman"/>
          <w:lang w:val="en-GB"/>
        </w:rPr>
        <w:t xml:space="preserve"> and materials provided by the T</w:t>
      </w:r>
      <w:r w:rsidR="004C752B" w:rsidRPr="00CF2255">
        <w:rPr>
          <w:rFonts w:ascii="Times New Roman" w:hAnsi="Times New Roman"/>
          <w:lang w:val="en-GB"/>
        </w:rPr>
        <w:t xml:space="preserve">ask force, the opinions and expertise prepared before, during and after the accident </w:t>
      </w:r>
      <w:r w:rsidR="00E1729B" w:rsidRPr="00CF2255">
        <w:rPr>
          <w:rFonts w:ascii="Times New Roman" w:hAnsi="Times New Roman"/>
          <w:lang w:val="en-GB"/>
        </w:rPr>
        <w:t xml:space="preserve">in order </w:t>
      </w:r>
      <w:r w:rsidR="004C752B" w:rsidRPr="00CF2255">
        <w:rPr>
          <w:rFonts w:ascii="Times New Roman" w:hAnsi="Times New Roman"/>
          <w:lang w:val="en-GB"/>
        </w:rPr>
        <w:t>to clarify the circums</w:t>
      </w:r>
      <w:r w:rsidR="00E1729B" w:rsidRPr="00CF2255">
        <w:rPr>
          <w:rFonts w:ascii="Times New Roman" w:hAnsi="Times New Roman"/>
          <w:lang w:val="en-GB"/>
        </w:rPr>
        <w:t xml:space="preserve">tances and the causes </w:t>
      </w:r>
      <w:r w:rsidR="004C752B" w:rsidRPr="00CF2255">
        <w:rPr>
          <w:rFonts w:ascii="Times New Roman" w:hAnsi="Times New Roman"/>
          <w:lang w:val="en-GB"/>
        </w:rPr>
        <w:t>that led to its occurrence.</w:t>
      </w:r>
    </w:p>
    <w:p w:rsidR="00094DB3" w:rsidRPr="00CF2255" w:rsidRDefault="00094DB3" w:rsidP="00094DB3">
      <w:pPr>
        <w:ind w:firstLine="720"/>
        <w:jc w:val="both"/>
        <w:rPr>
          <w:rFonts w:ascii="Times New Roman" w:hAnsi="Times New Roman"/>
          <w:lang w:val="en-GB"/>
        </w:rPr>
      </w:pPr>
      <w:r w:rsidRPr="00CF2255">
        <w:rPr>
          <w:rFonts w:ascii="Times New Roman" w:hAnsi="Times New Roman"/>
          <w:lang w:val="en-GB"/>
        </w:rPr>
        <w:t xml:space="preserve">The Chair of the Commission, depending on the severity of the accident under investigation, prepares a draft final report, which he sends to the RAEA and the affected entities, structures and organizations, as well as to the relatives of the victims in the accident (if any). In accordance with the requirements of the Directive, any accident or incident investigated within one year from the date of its occurrence shall end with a final report, and in the event of an extension, an interim report shall be drawn up describing the action taken to date. The final report shall set out the chronology of events, the actions of the staff, describe the established data (if any persons were killed and injured) </w:t>
      </w:r>
      <w:r w:rsidR="00AE7714" w:rsidRPr="00CF2255">
        <w:rPr>
          <w:rFonts w:ascii="Times New Roman" w:hAnsi="Times New Roman"/>
          <w:lang w:val="en-GB"/>
        </w:rPr>
        <w:t>an</w:t>
      </w:r>
      <w:r w:rsidR="00F563CD" w:rsidRPr="00CF2255">
        <w:rPr>
          <w:rFonts w:ascii="Times New Roman" w:hAnsi="Times New Roman"/>
          <w:lang w:val="en-GB"/>
        </w:rPr>
        <w:t xml:space="preserve">d the material damage, shall include </w:t>
      </w:r>
      <w:r w:rsidRPr="00CF2255">
        <w:rPr>
          <w:rFonts w:ascii="Times New Roman" w:hAnsi="Times New Roman"/>
          <w:lang w:val="en-GB"/>
        </w:rPr>
        <w:t>the analysis of the event and the circumstan</w:t>
      </w:r>
      <w:r w:rsidR="00AE7714" w:rsidRPr="00CF2255">
        <w:rPr>
          <w:rFonts w:ascii="Times New Roman" w:hAnsi="Times New Roman"/>
          <w:lang w:val="en-GB"/>
        </w:rPr>
        <w:t xml:space="preserve">ces and </w:t>
      </w:r>
      <w:r w:rsidR="00F563CD" w:rsidRPr="00CF2255">
        <w:rPr>
          <w:rFonts w:ascii="Times New Roman" w:hAnsi="Times New Roman"/>
          <w:lang w:val="en-GB"/>
        </w:rPr>
        <w:t xml:space="preserve">shall </w:t>
      </w:r>
      <w:r w:rsidR="00AE7714" w:rsidRPr="00CF2255">
        <w:rPr>
          <w:rFonts w:ascii="Times New Roman" w:hAnsi="Times New Roman"/>
          <w:lang w:val="en-GB"/>
        </w:rPr>
        <w:t>substantiate the causes</w:t>
      </w:r>
      <w:r w:rsidRPr="00CF2255">
        <w:rPr>
          <w:rFonts w:ascii="Times New Roman" w:hAnsi="Times New Roman"/>
          <w:lang w:val="en-GB"/>
        </w:rPr>
        <w:t xml:space="preserve"> for its occurrence. If necessary, recommendations are made to improve </w:t>
      </w:r>
      <w:r w:rsidR="00F563CD" w:rsidRPr="00CF2255">
        <w:rPr>
          <w:rFonts w:ascii="Times New Roman" w:hAnsi="Times New Roman"/>
          <w:lang w:val="en-GB"/>
        </w:rPr>
        <w:t xml:space="preserve">the </w:t>
      </w:r>
      <w:r w:rsidRPr="00CF2255">
        <w:rPr>
          <w:rFonts w:ascii="Times New Roman" w:hAnsi="Times New Roman"/>
          <w:lang w:val="en-GB"/>
        </w:rPr>
        <w:t>safety, in ord</w:t>
      </w:r>
      <w:r w:rsidR="00F563CD" w:rsidRPr="00CF2255">
        <w:rPr>
          <w:rFonts w:ascii="Times New Roman" w:hAnsi="Times New Roman"/>
          <w:lang w:val="en-GB"/>
        </w:rPr>
        <w:t xml:space="preserve">er to prevent other events of </w:t>
      </w:r>
      <w:r w:rsidRPr="00CF2255">
        <w:rPr>
          <w:rFonts w:ascii="Times New Roman" w:hAnsi="Times New Roman"/>
          <w:lang w:val="en-GB"/>
        </w:rPr>
        <w:t>similar nature. The safety recom</w:t>
      </w:r>
      <w:r w:rsidR="00F27BB8" w:rsidRPr="00CF2255">
        <w:rPr>
          <w:rFonts w:ascii="Times New Roman" w:hAnsi="Times New Roman"/>
          <w:lang w:val="en-GB"/>
        </w:rPr>
        <w:t>mendations are addressed to the RAEA</w:t>
      </w:r>
      <w:r w:rsidRPr="00CF2255">
        <w:rPr>
          <w:rFonts w:ascii="Times New Roman" w:hAnsi="Times New Roman"/>
          <w:lang w:val="en-GB"/>
        </w:rPr>
        <w:t xml:space="preserve"> and the entities involved in the event - the railway infrastructur</w:t>
      </w:r>
      <w:r w:rsidR="00F27BB8" w:rsidRPr="00CF2255">
        <w:rPr>
          <w:rFonts w:ascii="Times New Roman" w:hAnsi="Times New Roman"/>
          <w:lang w:val="en-GB"/>
        </w:rPr>
        <w:t>e manager, the railway undertakings,</w:t>
      </w:r>
      <w:r w:rsidRPr="00CF2255">
        <w:rPr>
          <w:rFonts w:ascii="Times New Roman" w:hAnsi="Times New Roman"/>
          <w:lang w:val="en-GB"/>
        </w:rPr>
        <w:t xml:space="preserve"> and other interested participants in the event. T</w:t>
      </w:r>
      <w:r w:rsidR="00655B7D" w:rsidRPr="00CF2255">
        <w:rPr>
          <w:rFonts w:ascii="Times New Roman" w:hAnsi="Times New Roman"/>
          <w:lang w:val="en-GB"/>
        </w:rPr>
        <w:t>he National Safety Authority RAEA</w:t>
      </w:r>
      <w:r w:rsidRPr="00CF2255">
        <w:rPr>
          <w:rFonts w:ascii="Times New Roman" w:hAnsi="Times New Roman"/>
          <w:lang w:val="en-GB"/>
        </w:rPr>
        <w:t xml:space="preserve"> and other bodies or structures to which the recommendations are addressed shall regularly report</w:t>
      </w:r>
      <w:r w:rsidR="00214808" w:rsidRPr="00CF2255">
        <w:rPr>
          <w:rFonts w:ascii="Times New Roman" w:hAnsi="Times New Roman"/>
          <w:lang w:val="en-GB"/>
        </w:rPr>
        <w:t xml:space="preserve"> to the Investigation Body </w:t>
      </w:r>
      <w:r w:rsidRPr="00CF2255">
        <w:rPr>
          <w:rFonts w:ascii="Times New Roman" w:hAnsi="Times New Roman"/>
          <w:lang w:val="en-GB"/>
        </w:rPr>
        <w:t>on the measures t</w:t>
      </w:r>
      <w:r w:rsidR="00E93334" w:rsidRPr="00CF2255">
        <w:rPr>
          <w:rFonts w:ascii="Times New Roman" w:hAnsi="Times New Roman"/>
          <w:lang w:val="en-GB"/>
        </w:rPr>
        <w:t xml:space="preserve">aken and planned as a result from </w:t>
      </w:r>
      <w:r w:rsidRPr="00CF2255">
        <w:rPr>
          <w:rFonts w:ascii="Times New Roman" w:hAnsi="Times New Roman"/>
          <w:lang w:val="en-GB"/>
        </w:rPr>
        <w:t>the recommendations.</w:t>
      </w:r>
    </w:p>
    <w:p w:rsidR="005933CE" w:rsidRPr="00CF2255" w:rsidRDefault="00C44AF5" w:rsidP="0055329B">
      <w:pPr>
        <w:spacing w:before="60"/>
        <w:ind w:firstLine="720"/>
        <w:jc w:val="both"/>
        <w:rPr>
          <w:rFonts w:ascii="Times New Roman" w:hAnsi="Times New Roman"/>
          <w:lang w:val="en-GB"/>
        </w:rPr>
      </w:pPr>
      <w:r>
        <w:rPr>
          <w:rFonts w:ascii="Times New Roman" w:hAnsi="Times New Roman"/>
          <w:lang w:val="en-GB"/>
        </w:rPr>
        <w:t>The Head of the NR</w:t>
      </w:r>
      <w:r w:rsidR="005933CE" w:rsidRPr="00CF2255">
        <w:rPr>
          <w:rFonts w:ascii="Times New Roman" w:hAnsi="Times New Roman"/>
          <w:lang w:val="en-GB"/>
        </w:rPr>
        <w:t>AIB shall inform the European Union Railway Agency in writing of the completion of the investigation, sending a copy of the final report with the safety recommendations given. The final report is made publicly available on the website of the NAMRTAIB in the field of railway transport.</w:t>
      </w:r>
    </w:p>
    <w:p w:rsidR="00FA3A23" w:rsidRPr="00CF2255" w:rsidRDefault="00AE0163" w:rsidP="00661A0E">
      <w:pPr>
        <w:pStyle w:val="2"/>
        <w:numPr>
          <w:ilvl w:val="1"/>
          <w:numId w:val="9"/>
        </w:numPr>
        <w:spacing w:before="120"/>
        <w:ind w:left="1138" w:hanging="418"/>
        <w:rPr>
          <w:lang w:val="en-GB"/>
        </w:rPr>
      </w:pPr>
      <w:bookmarkStart w:id="25" w:name="_Toc398276623"/>
      <w:r w:rsidRPr="00CF2255">
        <w:rPr>
          <w:lang w:val="en-GB"/>
        </w:rPr>
        <w:t xml:space="preserve"> </w:t>
      </w:r>
      <w:bookmarkStart w:id="26" w:name="_Toc48847331"/>
      <w:r w:rsidR="00CB0B33" w:rsidRPr="00CF2255">
        <w:rPr>
          <w:lang w:val="en-GB"/>
        </w:rPr>
        <w:t>Safety research based on the annual reports from</w:t>
      </w:r>
      <w:bookmarkEnd w:id="25"/>
      <w:bookmarkEnd w:id="26"/>
      <w:r w:rsidR="00EB47F6" w:rsidRPr="00CF2255">
        <w:rPr>
          <w:lang w:val="en-GB"/>
        </w:rPr>
        <w:t xml:space="preserve"> </w:t>
      </w:r>
      <w:r w:rsidR="00AC007B" w:rsidRPr="00CF2255">
        <w:rPr>
          <w:lang w:val="en-GB"/>
        </w:rPr>
        <w:t>2020</w:t>
      </w:r>
      <w:r w:rsidR="00441AEE" w:rsidRPr="00CF2255">
        <w:rPr>
          <w:lang w:val="en-GB"/>
        </w:rPr>
        <w:t>.</w:t>
      </w:r>
    </w:p>
    <w:p w:rsidR="006F75F8" w:rsidRPr="00CF2255" w:rsidRDefault="00C44AF5" w:rsidP="00591DFB">
      <w:pPr>
        <w:spacing w:before="60"/>
        <w:ind w:firstLine="720"/>
        <w:jc w:val="both"/>
        <w:rPr>
          <w:rFonts w:ascii="Times New Roman" w:hAnsi="Times New Roman"/>
          <w:lang w:val="en-GB"/>
        </w:rPr>
      </w:pPr>
      <w:r>
        <w:rPr>
          <w:rFonts w:ascii="Times New Roman" w:hAnsi="Times New Roman"/>
          <w:lang w:val="en-GB"/>
        </w:rPr>
        <w:t>The Head of the NR</w:t>
      </w:r>
      <w:r w:rsidR="00821179" w:rsidRPr="00CF2255">
        <w:rPr>
          <w:rFonts w:ascii="Times New Roman" w:hAnsi="Times New Roman"/>
          <w:lang w:val="en-GB"/>
        </w:rPr>
        <w:t xml:space="preserve">AIB unit received the annual reports from the railway infrastructure manager and railway undertakings </w:t>
      </w:r>
      <w:r w:rsidR="00AC007B" w:rsidRPr="00CF2255">
        <w:rPr>
          <w:rFonts w:ascii="Times New Roman" w:hAnsi="Times New Roman"/>
          <w:lang w:val="en-GB"/>
        </w:rPr>
        <w:t>(</w:t>
      </w:r>
      <w:r w:rsidR="00821179" w:rsidRPr="00CF2255">
        <w:rPr>
          <w:rFonts w:ascii="Times New Roman" w:hAnsi="Times New Roman"/>
          <w:lang w:val="en-GB"/>
        </w:rPr>
        <w:t>carriers</w:t>
      </w:r>
      <w:r w:rsidR="00AC007B" w:rsidRPr="00CF2255">
        <w:rPr>
          <w:rFonts w:ascii="Times New Roman" w:hAnsi="Times New Roman"/>
          <w:lang w:val="en-GB"/>
        </w:rPr>
        <w:t xml:space="preserve">) </w:t>
      </w:r>
      <w:r w:rsidR="00821179" w:rsidRPr="00CF2255">
        <w:rPr>
          <w:rFonts w:ascii="Times New Roman" w:hAnsi="Times New Roman"/>
          <w:lang w:val="en-GB"/>
        </w:rPr>
        <w:t>with registered in them totally</w:t>
      </w:r>
      <w:r w:rsidR="00C721A1" w:rsidRPr="00CF2255">
        <w:rPr>
          <w:rFonts w:ascii="Times New Roman" w:hAnsi="Times New Roman"/>
          <w:lang w:val="en-GB"/>
        </w:rPr>
        <w:t xml:space="preserve"> </w:t>
      </w:r>
      <w:r w:rsidR="005E1B26" w:rsidRPr="00CF2255">
        <w:rPr>
          <w:rFonts w:ascii="Times New Roman" w:hAnsi="Times New Roman"/>
          <w:lang w:val="en-GB"/>
        </w:rPr>
        <w:t>6</w:t>
      </w:r>
      <w:r w:rsidR="00FE7CD3" w:rsidRPr="00CF2255">
        <w:rPr>
          <w:rFonts w:ascii="Times New Roman" w:hAnsi="Times New Roman"/>
          <w:lang w:val="en-GB"/>
        </w:rPr>
        <w:t>2</w:t>
      </w:r>
      <w:r w:rsidR="0067430B" w:rsidRPr="00CF2255">
        <w:rPr>
          <w:rFonts w:ascii="Times New Roman" w:hAnsi="Times New Roman"/>
          <w:lang w:val="en-GB"/>
        </w:rPr>
        <w:t>7</w:t>
      </w:r>
      <w:r w:rsidR="00A21E9D" w:rsidRPr="00CF2255">
        <w:rPr>
          <w:rFonts w:ascii="Times New Roman" w:hAnsi="Times New Roman"/>
          <w:lang w:val="en-GB"/>
        </w:rPr>
        <w:t xml:space="preserve"> </w:t>
      </w:r>
      <w:r w:rsidR="00821179" w:rsidRPr="00CF2255">
        <w:rPr>
          <w:rFonts w:ascii="Times New Roman" w:hAnsi="Times New Roman"/>
          <w:lang w:val="en-GB"/>
        </w:rPr>
        <w:t>railway events in</w:t>
      </w:r>
      <w:r w:rsidR="00AC007B" w:rsidRPr="00CF2255">
        <w:rPr>
          <w:rFonts w:ascii="Times New Roman" w:hAnsi="Times New Roman"/>
          <w:lang w:val="en-GB"/>
        </w:rPr>
        <w:t xml:space="preserve"> 2020</w:t>
      </w:r>
      <w:r w:rsidR="005E6CFE" w:rsidRPr="00CF2255">
        <w:rPr>
          <w:rFonts w:ascii="Times New Roman" w:hAnsi="Times New Roman"/>
          <w:lang w:val="en-GB"/>
        </w:rPr>
        <w:t>,</w:t>
      </w:r>
      <w:r w:rsidR="00FF308C" w:rsidRPr="00CF2255">
        <w:rPr>
          <w:rFonts w:ascii="Times New Roman" w:hAnsi="Times New Roman"/>
          <w:lang w:val="en-GB"/>
        </w:rPr>
        <w:t xml:space="preserve"> </w:t>
      </w:r>
      <w:r w:rsidR="00821179" w:rsidRPr="00CF2255">
        <w:rPr>
          <w:rFonts w:ascii="Times New Roman" w:hAnsi="Times New Roman"/>
          <w:lang w:val="en-GB"/>
        </w:rPr>
        <w:t>of which</w:t>
      </w:r>
      <w:r w:rsidR="006F75F8" w:rsidRPr="00CF2255">
        <w:rPr>
          <w:rFonts w:ascii="Times New Roman" w:hAnsi="Times New Roman"/>
          <w:lang w:val="en-GB"/>
        </w:rPr>
        <w:t>:</w:t>
      </w:r>
    </w:p>
    <w:p w:rsidR="006F75F8" w:rsidRPr="00CF2255" w:rsidRDefault="00E010C7" w:rsidP="00591DFB">
      <w:pPr>
        <w:spacing w:before="60"/>
        <w:ind w:firstLine="720"/>
        <w:jc w:val="both"/>
        <w:rPr>
          <w:rFonts w:ascii="Times New Roman" w:hAnsi="Times New Roman"/>
          <w:lang w:val="en-GB"/>
        </w:rPr>
      </w:pPr>
      <w:r w:rsidRPr="00CF2255">
        <w:rPr>
          <w:rFonts w:ascii="Times New Roman" w:hAnsi="Times New Roman"/>
          <w:lang w:val="en-GB"/>
        </w:rPr>
        <w:sym w:font="Symbol" w:char="F0B7"/>
      </w:r>
      <w:r w:rsidR="00FF308C" w:rsidRPr="00CF2255">
        <w:rPr>
          <w:rFonts w:ascii="Times New Roman" w:hAnsi="Times New Roman"/>
          <w:lang w:val="en-GB"/>
        </w:rPr>
        <w:t xml:space="preserve"> </w:t>
      </w:r>
      <w:r w:rsidR="0067430B" w:rsidRPr="00CF2255">
        <w:rPr>
          <w:rFonts w:ascii="Times New Roman" w:hAnsi="Times New Roman"/>
          <w:b/>
          <w:lang w:val="en-GB"/>
        </w:rPr>
        <w:t>264</w:t>
      </w:r>
      <w:r w:rsidR="002D634B" w:rsidRPr="00CF2255">
        <w:rPr>
          <w:rFonts w:ascii="Times New Roman" w:hAnsi="Times New Roman"/>
          <w:lang w:val="en-GB"/>
        </w:rPr>
        <w:t xml:space="preserve"> </w:t>
      </w:r>
      <w:r w:rsidR="00EE217A" w:rsidRPr="00CF2255">
        <w:rPr>
          <w:rFonts w:ascii="Times New Roman" w:hAnsi="Times New Roman"/>
          <w:lang w:val="en-GB"/>
        </w:rPr>
        <w:t>accidents</w:t>
      </w:r>
      <w:r w:rsidR="005E6CFE" w:rsidRPr="00CF2255">
        <w:rPr>
          <w:rFonts w:ascii="Times New Roman" w:hAnsi="Times New Roman"/>
          <w:lang w:val="en-GB"/>
        </w:rPr>
        <w:t xml:space="preserve">, </w:t>
      </w:r>
      <w:r w:rsidR="00EE217A" w:rsidRPr="00CF2255">
        <w:rPr>
          <w:rFonts w:ascii="Times New Roman" w:hAnsi="Times New Roman"/>
          <w:lang w:val="en-GB"/>
        </w:rPr>
        <w:t>incl</w:t>
      </w:r>
      <w:r w:rsidR="005E6CFE" w:rsidRPr="00CF2255">
        <w:rPr>
          <w:rFonts w:ascii="Times New Roman" w:hAnsi="Times New Roman"/>
          <w:lang w:val="en-GB"/>
        </w:rPr>
        <w:t>.</w:t>
      </w:r>
      <w:r w:rsidR="005E1B26" w:rsidRPr="00CF2255">
        <w:rPr>
          <w:rFonts w:ascii="Times New Roman" w:hAnsi="Times New Roman"/>
          <w:lang w:val="en-GB"/>
        </w:rPr>
        <w:t xml:space="preserve">, </w:t>
      </w:r>
      <w:r w:rsidR="0067430B" w:rsidRPr="00CF2255">
        <w:rPr>
          <w:rFonts w:ascii="Times New Roman" w:hAnsi="Times New Roman"/>
          <w:lang w:val="en-GB"/>
        </w:rPr>
        <w:t>150</w:t>
      </w:r>
      <w:r w:rsidR="00314A82" w:rsidRPr="00CF2255">
        <w:rPr>
          <w:rFonts w:ascii="Times New Roman" w:hAnsi="Times New Roman"/>
          <w:lang w:val="en-GB"/>
        </w:rPr>
        <w:t xml:space="preserve"> </w:t>
      </w:r>
      <w:r w:rsidR="00EE217A" w:rsidRPr="00CF2255">
        <w:rPr>
          <w:rFonts w:ascii="Times New Roman" w:hAnsi="Times New Roman"/>
          <w:lang w:val="en-GB"/>
        </w:rPr>
        <w:t>–</w:t>
      </w:r>
      <w:r w:rsidR="00314A82" w:rsidRPr="00CF2255">
        <w:rPr>
          <w:rFonts w:ascii="Times New Roman" w:hAnsi="Times New Roman"/>
          <w:lang w:val="en-GB"/>
        </w:rPr>
        <w:t xml:space="preserve"> </w:t>
      </w:r>
      <w:r w:rsidR="00EE217A" w:rsidRPr="00CF2255">
        <w:rPr>
          <w:rFonts w:ascii="Times New Roman" w:hAnsi="Times New Roman"/>
          <w:lang w:val="en-GB"/>
        </w:rPr>
        <w:t>train collision in obstacle</w:t>
      </w:r>
      <w:r w:rsidR="00314A82" w:rsidRPr="00CF2255">
        <w:rPr>
          <w:rFonts w:ascii="Times New Roman" w:hAnsi="Times New Roman"/>
          <w:lang w:val="en-GB"/>
        </w:rPr>
        <w:t xml:space="preserve">, </w:t>
      </w:r>
      <w:r w:rsidR="0067430B" w:rsidRPr="00CF2255">
        <w:rPr>
          <w:rFonts w:ascii="Times New Roman" w:hAnsi="Times New Roman"/>
          <w:lang w:val="en-GB"/>
        </w:rPr>
        <w:t>28</w:t>
      </w:r>
      <w:r w:rsidR="00CF2B98" w:rsidRPr="00CF2255">
        <w:rPr>
          <w:rFonts w:ascii="Times New Roman" w:hAnsi="Times New Roman"/>
          <w:lang w:val="en-GB"/>
        </w:rPr>
        <w:t xml:space="preserve"> </w:t>
      </w:r>
      <w:r w:rsidR="00EE217A" w:rsidRPr="00CF2255">
        <w:rPr>
          <w:rFonts w:ascii="Times New Roman" w:hAnsi="Times New Roman"/>
          <w:lang w:val="en-GB"/>
        </w:rPr>
        <w:t>–</w:t>
      </w:r>
      <w:r w:rsidR="005E1B26" w:rsidRPr="00CF2255">
        <w:rPr>
          <w:rFonts w:ascii="Times New Roman" w:hAnsi="Times New Roman"/>
          <w:lang w:val="en-GB"/>
        </w:rPr>
        <w:t xml:space="preserve"> </w:t>
      </w:r>
      <w:r w:rsidR="00EE217A" w:rsidRPr="00CF2255">
        <w:rPr>
          <w:rFonts w:ascii="Times New Roman" w:hAnsi="Times New Roman"/>
          <w:lang w:val="en-GB"/>
        </w:rPr>
        <w:t>RRS derailment</w:t>
      </w:r>
      <w:r w:rsidR="005E1B26" w:rsidRPr="00CF2255">
        <w:rPr>
          <w:rFonts w:ascii="Times New Roman" w:hAnsi="Times New Roman"/>
          <w:lang w:val="en-GB"/>
        </w:rPr>
        <w:t>,</w:t>
      </w:r>
      <w:r w:rsidR="00CA1B88" w:rsidRPr="00CF2255">
        <w:rPr>
          <w:rFonts w:ascii="Times New Roman" w:hAnsi="Times New Roman"/>
          <w:lang w:val="en-GB"/>
        </w:rPr>
        <w:t xml:space="preserve"> </w:t>
      </w:r>
      <w:r w:rsidR="0067430B" w:rsidRPr="00CF2255">
        <w:rPr>
          <w:rFonts w:ascii="Times New Roman" w:hAnsi="Times New Roman"/>
          <w:lang w:val="en-GB"/>
        </w:rPr>
        <w:t>21</w:t>
      </w:r>
      <w:r w:rsidR="005E6CFE" w:rsidRPr="00CF2255">
        <w:rPr>
          <w:rFonts w:ascii="Times New Roman" w:hAnsi="Times New Roman"/>
          <w:lang w:val="en-GB"/>
        </w:rPr>
        <w:t xml:space="preserve"> </w:t>
      </w:r>
      <w:r w:rsidR="00EE217A" w:rsidRPr="00CF2255">
        <w:rPr>
          <w:rFonts w:ascii="Times New Roman" w:hAnsi="Times New Roman"/>
          <w:lang w:val="en-GB"/>
        </w:rPr>
        <w:t>–</w:t>
      </w:r>
      <w:r w:rsidR="005E1B26" w:rsidRPr="00CF2255">
        <w:rPr>
          <w:rFonts w:ascii="Times New Roman" w:hAnsi="Times New Roman"/>
          <w:lang w:val="en-GB"/>
        </w:rPr>
        <w:t xml:space="preserve"> </w:t>
      </w:r>
      <w:r w:rsidR="00EE217A" w:rsidRPr="00CF2255">
        <w:rPr>
          <w:rFonts w:ascii="Times New Roman" w:hAnsi="Times New Roman"/>
          <w:lang w:val="en-GB"/>
        </w:rPr>
        <w:t>level-crossing accidents</w:t>
      </w:r>
      <w:r w:rsidR="005E1B26" w:rsidRPr="00CF2255">
        <w:rPr>
          <w:rFonts w:ascii="Times New Roman" w:hAnsi="Times New Roman"/>
          <w:lang w:val="en-GB"/>
        </w:rPr>
        <w:t>,</w:t>
      </w:r>
      <w:r w:rsidR="00314A82" w:rsidRPr="00CF2255">
        <w:rPr>
          <w:rFonts w:ascii="Times New Roman" w:hAnsi="Times New Roman"/>
          <w:lang w:val="en-GB"/>
        </w:rPr>
        <w:t xml:space="preserve"> </w:t>
      </w:r>
      <w:r w:rsidR="0067430B" w:rsidRPr="00CF2255">
        <w:rPr>
          <w:rFonts w:ascii="Times New Roman" w:hAnsi="Times New Roman"/>
          <w:lang w:val="en-GB"/>
        </w:rPr>
        <w:t>28</w:t>
      </w:r>
      <w:r w:rsidR="005E1B26" w:rsidRPr="00CF2255">
        <w:rPr>
          <w:rFonts w:ascii="Times New Roman" w:hAnsi="Times New Roman"/>
          <w:lang w:val="en-GB"/>
        </w:rPr>
        <w:t xml:space="preserve"> </w:t>
      </w:r>
      <w:r w:rsidR="00EE217A" w:rsidRPr="00CF2255">
        <w:rPr>
          <w:rFonts w:ascii="Times New Roman" w:hAnsi="Times New Roman"/>
          <w:lang w:val="en-GB"/>
        </w:rPr>
        <w:t>–</w:t>
      </w:r>
      <w:r w:rsidR="005E1B26" w:rsidRPr="00CF2255">
        <w:rPr>
          <w:rFonts w:ascii="Times New Roman" w:hAnsi="Times New Roman"/>
          <w:lang w:val="en-GB"/>
        </w:rPr>
        <w:t xml:space="preserve"> </w:t>
      </w:r>
      <w:r w:rsidR="00EE217A" w:rsidRPr="00CF2255">
        <w:rPr>
          <w:rFonts w:ascii="Times New Roman" w:hAnsi="Times New Roman"/>
          <w:lang w:val="en-GB"/>
        </w:rPr>
        <w:t>accidents with persons</w:t>
      </w:r>
      <w:r w:rsidR="005E1B26" w:rsidRPr="00CF2255">
        <w:rPr>
          <w:rFonts w:ascii="Times New Roman" w:hAnsi="Times New Roman"/>
          <w:lang w:val="en-GB"/>
        </w:rPr>
        <w:t>,</w:t>
      </w:r>
      <w:r w:rsidR="0067430B" w:rsidRPr="00CF2255">
        <w:rPr>
          <w:rFonts w:ascii="Times New Roman" w:hAnsi="Times New Roman"/>
          <w:lang w:val="en-GB"/>
        </w:rPr>
        <w:t xml:space="preserve"> 9</w:t>
      </w:r>
      <w:r w:rsidR="00710446" w:rsidRPr="00CF2255">
        <w:rPr>
          <w:rFonts w:ascii="Times New Roman" w:hAnsi="Times New Roman"/>
          <w:lang w:val="en-GB"/>
        </w:rPr>
        <w:t xml:space="preserve"> </w:t>
      </w:r>
      <w:r w:rsidR="00EE217A" w:rsidRPr="00CF2255">
        <w:rPr>
          <w:rFonts w:ascii="Times New Roman" w:hAnsi="Times New Roman"/>
          <w:lang w:val="en-GB"/>
        </w:rPr>
        <w:t>–</w:t>
      </w:r>
      <w:r w:rsidR="00486CBF" w:rsidRPr="00CF2255">
        <w:rPr>
          <w:rFonts w:ascii="Times New Roman" w:hAnsi="Times New Roman"/>
          <w:lang w:val="en-GB"/>
        </w:rPr>
        <w:t xml:space="preserve"> </w:t>
      </w:r>
      <w:r w:rsidR="00EE217A" w:rsidRPr="00CF2255">
        <w:rPr>
          <w:rFonts w:ascii="Times New Roman" w:hAnsi="Times New Roman"/>
          <w:lang w:val="en-GB"/>
        </w:rPr>
        <w:t>fire in RRS and</w:t>
      </w:r>
      <w:r w:rsidR="00FE7CD3" w:rsidRPr="00CF2255">
        <w:rPr>
          <w:rFonts w:ascii="Times New Roman" w:hAnsi="Times New Roman"/>
          <w:lang w:val="en-GB"/>
        </w:rPr>
        <w:t xml:space="preserve"> 9</w:t>
      </w:r>
      <w:r w:rsidR="005E1B26" w:rsidRPr="00CF2255">
        <w:rPr>
          <w:rFonts w:ascii="Times New Roman" w:hAnsi="Times New Roman"/>
          <w:lang w:val="en-GB"/>
        </w:rPr>
        <w:t xml:space="preserve"> </w:t>
      </w:r>
      <w:r w:rsidR="0067430B" w:rsidRPr="00CF2255">
        <w:rPr>
          <w:rFonts w:ascii="Times New Roman" w:hAnsi="Times New Roman"/>
          <w:lang w:val="en-GB"/>
        </w:rPr>
        <w:t>–</w:t>
      </w:r>
      <w:r w:rsidR="005E1B26" w:rsidRPr="00CF2255">
        <w:rPr>
          <w:rFonts w:ascii="Times New Roman" w:hAnsi="Times New Roman"/>
          <w:lang w:val="en-GB"/>
        </w:rPr>
        <w:t xml:space="preserve"> </w:t>
      </w:r>
      <w:r w:rsidR="00EE217A" w:rsidRPr="00CF2255">
        <w:rPr>
          <w:rFonts w:ascii="Times New Roman" w:hAnsi="Times New Roman"/>
          <w:lang w:val="en-GB"/>
        </w:rPr>
        <w:t>other, and</w:t>
      </w:r>
      <w:r w:rsidR="0067430B" w:rsidRPr="00CF2255">
        <w:rPr>
          <w:rFonts w:ascii="Times New Roman" w:hAnsi="Times New Roman"/>
          <w:lang w:val="en-GB"/>
        </w:rPr>
        <w:t xml:space="preserve"> 9 – </w:t>
      </w:r>
      <w:r w:rsidR="00EE217A" w:rsidRPr="00CF2255">
        <w:rPr>
          <w:rFonts w:ascii="Times New Roman" w:hAnsi="Times New Roman"/>
          <w:lang w:val="en-GB"/>
        </w:rPr>
        <w:t>suicides</w:t>
      </w:r>
      <w:r w:rsidR="006F75F8" w:rsidRPr="00CF2255">
        <w:rPr>
          <w:rFonts w:ascii="Times New Roman" w:hAnsi="Times New Roman"/>
          <w:lang w:val="en-GB"/>
        </w:rPr>
        <w:t>;</w:t>
      </w:r>
    </w:p>
    <w:p w:rsidR="006F75F8" w:rsidRPr="00CF2255" w:rsidRDefault="00E010C7" w:rsidP="00591DFB">
      <w:pPr>
        <w:spacing w:before="60"/>
        <w:ind w:firstLine="720"/>
        <w:jc w:val="both"/>
        <w:rPr>
          <w:rFonts w:ascii="Times New Roman" w:hAnsi="Times New Roman"/>
          <w:lang w:val="en-GB"/>
        </w:rPr>
      </w:pPr>
      <w:r w:rsidRPr="00CF2255">
        <w:rPr>
          <w:rFonts w:ascii="Times New Roman" w:hAnsi="Times New Roman"/>
          <w:lang w:val="en-GB"/>
        </w:rPr>
        <w:sym w:font="Symbol" w:char="F0B7"/>
      </w:r>
      <w:r w:rsidR="00A21E9D" w:rsidRPr="00CF2255">
        <w:rPr>
          <w:rFonts w:ascii="Times New Roman" w:hAnsi="Times New Roman"/>
          <w:lang w:val="en-GB"/>
        </w:rPr>
        <w:t xml:space="preserve"> </w:t>
      </w:r>
      <w:r w:rsidR="00FE7CD3" w:rsidRPr="00CF2255">
        <w:rPr>
          <w:rFonts w:ascii="Times New Roman" w:hAnsi="Times New Roman"/>
          <w:b/>
          <w:lang w:val="en-GB"/>
        </w:rPr>
        <w:t>5</w:t>
      </w:r>
      <w:r w:rsidR="0067430B" w:rsidRPr="00CF2255">
        <w:rPr>
          <w:rFonts w:ascii="Times New Roman" w:hAnsi="Times New Roman"/>
          <w:b/>
          <w:lang w:val="en-GB"/>
        </w:rPr>
        <w:t>4</w:t>
      </w:r>
      <w:r w:rsidR="0086179D" w:rsidRPr="00CF2255">
        <w:rPr>
          <w:rFonts w:ascii="Times New Roman" w:hAnsi="Times New Roman"/>
          <w:b/>
          <w:lang w:val="en-GB"/>
        </w:rPr>
        <w:t xml:space="preserve"> </w:t>
      </w:r>
      <w:r w:rsidR="00293669" w:rsidRPr="00CF2255">
        <w:rPr>
          <w:rFonts w:ascii="Times New Roman" w:hAnsi="Times New Roman"/>
          <w:lang w:val="en-GB"/>
        </w:rPr>
        <w:t>incidents</w:t>
      </w:r>
      <w:r w:rsidR="006E7E70" w:rsidRPr="00CF2255">
        <w:rPr>
          <w:rFonts w:ascii="Times New Roman" w:hAnsi="Times New Roman"/>
          <w:lang w:val="en-GB"/>
        </w:rPr>
        <w:t xml:space="preserve">, </w:t>
      </w:r>
      <w:r w:rsidR="00293669" w:rsidRPr="00CF2255">
        <w:rPr>
          <w:rFonts w:ascii="Times New Roman" w:hAnsi="Times New Roman"/>
          <w:lang w:val="en-GB"/>
        </w:rPr>
        <w:t>incl.</w:t>
      </w:r>
      <w:r w:rsidR="006E7E70" w:rsidRPr="00CF2255">
        <w:rPr>
          <w:rFonts w:ascii="Times New Roman" w:hAnsi="Times New Roman"/>
          <w:lang w:val="en-GB"/>
        </w:rPr>
        <w:t xml:space="preserve"> </w:t>
      </w:r>
      <w:r w:rsidRPr="00CF2255">
        <w:rPr>
          <w:rFonts w:ascii="Times New Roman" w:hAnsi="Times New Roman"/>
          <w:lang w:val="en-GB"/>
        </w:rPr>
        <w:t>7</w:t>
      </w:r>
      <w:r w:rsidR="005E1B26" w:rsidRPr="00CF2255">
        <w:rPr>
          <w:rFonts w:ascii="Times New Roman" w:hAnsi="Times New Roman"/>
          <w:lang w:val="en-GB"/>
        </w:rPr>
        <w:t xml:space="preserve"> </w:t>
      </w:r>
      <w:r w:rsidR="00293669" w:rsidRPr="00CF2255">
        <w:rPr>
          <w:rFonts w:ascii="Times New Roman" w:hAnsi="Times New Roman"/>
          <w:lang w:val="en-GB"/>
        </w:rPr>
        <w:t>–</w:t>
      </w:r>
      <w:r w:rsidR="006E7E70" w:rsidRPr="00CF2255">
        <w:rPr>
          <w:rFonts w:ascii="Times New Roman" w:hAnsi="Times New Roman"/>
          <w:lang w:val="en-GB"/>
        </w:rPr>
        <w:t xml:space="preserve"> </w:t>
      </w:r>
      <w:r w:rsidR="00293669" w:rsidRPr="00CF2255">
        <w:rPr>
          <w:rFonts w:ascii="Times New Roman" w:hAnsi="Times New Roman"/>
          <w:lang w:val="en-GB"/>
        </w:rPr>
        <w:t>rail track failure</w:t>
      </w:r>
      <w:r w:rsidRPr="00CF2255">
        <w:rPr>
          <w:rFonts w:ascii="Times New Roman" w:hAnsi="Times New Roman"/>
          <w:sz w:val="22"/>
          <w:szCs w:val="22"/>
          <w:lang w:val="en-GB"/>
        </w:rPr>
        <w:t xml:space="preserve">, 16 – </w:t>
      </w:r>
      <w:r w:rsidR="00293669" w:rsidRPr="00CF2255">
        <w:rPr>
          <w:rFonts w:ascii="Times New Roman" w:hAnsi="Times New Roman"/>
          <w:sz w:val="22"/>
          <w:szCs w:val="22"/>
          <w:lang w:val="en-GB"/>
        </w:rPr>
        <w:t>deformed rail track</w:t>
      </w:r>
      <w:r w:rsidRPr="00CF2255">
        <w:rPr>
          <w:rFonts w:ascii="Times New Roman" w:hAnsi="Times New Roman"/>
          <w:sz w:val="22"/>
          <w:szCs w:val="22"/>
          <w:lang w:val="en-GB"/>
        </w:rPr>
        <w:t>, 1</w:t>
      </w:r>
      <w:r w:rsidR="00FE7CD3" w:rsidRPr="00CF2255">
        <w:rPr>
          <w:rFonts w:ascii="Times New Roman" w:hAnsi="Times New Roman"/>
          <w:sz w:val="22"/>
          <w:szCs w:val="22"/>
          <w:lang w:val="en-GB"/>
        </w:rPr>
        <w:t xml:space="preserve"> –</w:t>
      </w:r>
      <w:r w:rsidRPr="00CF2255">
        <w:rPr>
          <w:rFonts w:ascii="Times New Roman" w:hAnsi="Times New Roman"/>
          <w:sz w:val="22"/>
          <w:szCs w:val="22"/>
          <w:lang w:val="en-GB"/>
        </w:rPr>
        <w:t xml:space="preserve"> </w:t>
      </w:r>
      <w:r w:rsidR="00293669" w:rsidRPr="00CF2255">
        <w:rPr>
          <w:rFonts w:ascii="Times New Roman" w:hAnsi="Times New Roman"/>
          <w:sz w:val="22"/>
          <w:szCs w:val="22"/>
          <w:lang w:val="en-GB"/>
        </w:rPr>
        <w:t>signalling failure</w:t>
      </w:r>
      <w:r w:rsidRPr="00CF2255">
        <w:rPr>
          <w:rFonts w:ascii="Times New Roman" w:hAnsi="Times New Roman"/>
          <w:sz w:val="22"/>
          <w:szCs w:val="22"/>
          <w:lang w:val="en-GB"/>
        </w:rPr>
        <w:t>, 28</w:t>
      </w:r>
      <w:r w:rsidR="00766CF5" w:rsidRPr="00CF2255">
        <w:rPr>
          <w:rFonts w:ascii="Times New Roman" w:hAnsi="Times New Roman"/>
          <w:sz w:val="22"/>
          <w:szCs w:val="22"/>
          <w:lang w:val="en-GB"/>
        </w:rPr>
        <w:t xml:space="preserve"> </w:t>
      </w:r>
      <w:r w:rsidR="00A167E7" w:rsidRPr="00CF2255">
        <w:rPr>
          <w:rFonts w:ascii="Times New Roman" w:hAnsi="Times New Roman"/>
          <w:sz w:val="22"/>
          <w:szCs w:val="22"/>
          <w:lang w:val="en-GB"/>
        </w:rPr>
        <w:t>–</w:t>
      </w:r>
      <w:r w:rsidR="006E7E70" w:rsidRPr="00CF2255">
        <w:rPr>
          <w:rFonts w:ascii="Times New Roman" w:hAnsi="Times New Roman"/>
          <w:sz w:val="22"/>
          <w:szCs w:val="22"/>
          <w:lang w:val="en-GB"/>
        </w:rPr>
        <w:t xml:space="preserve"> </w:t>
      </w:r>
      <w:r w:rsidR="00293669" w:rsidRPr="00CF2255">
        <w:rPr>
          <w:rFonts w:ascii="Times New Roman" w:hAnsi="Times New Roman"/>
          <w:sz w:val="22"/>
          <w:szCs w:val="22"/>
          <w:lang w:val="en-GB"/>
        </w:rPr>
        <w:t>SPAD</w:t>
      </w:r>
      <w:r w:rsidR="00A167E7" w:rsidRPr="00CF2255">
        <w:rPr>
          <w:rFonts w:ascii="Times New Roman" w:hAnsi="Times New Roman"/>
          <w:sz w:val="22"/>
          <w:szCs w:val="22"/>
          <w:lang w:val="en-GB"/>
        </w:rPr>
        <w:t xml:space="preserve"> (</w:t>
      </w:r>
      <w:r w:rsidR="0005333F" w:rsidRPr="00CF2255">
        <w:rPr>
          <w:rFonts w:ascii="Times New Roman" w:hAnsi="Times New Roman"/>
          <w:sz w:val="22"/>
          <w:szCs w:val="22"/>
          <w:lang w:val="en-GB"/>
        </w:rPr>
        <w:t>signal</w:t>
      </w:r>
      <w:r w:rsidR="00A167E7" w:rsidRPr="00CF2255">
        <w:rPr>
          <w:rFonts w:ascii="Times New Roman" w:hAnsi="Times New Roman"/>
          <w:sz w:val="22"/>
          <w:szCs w:val="22"/>
          <w:lang w:val="en-GB"/>
        </w:rPr>
        <w:t xml:space="preserve"> passed at danger), and</w:t>
      </w:r>
      <w:r w:rsidR="005E1B26" w:rsidRPr="00CF2255">
        <w:rPr>
          <w:rFonts w:ascii="Times New Roman" w:hAnsi="Times New Roman"/>
          <w:sz w:val="22"/>
          <w:szCs w:val="22"/>
          <w:lang w:val="en-GB"/>
        </w:rPr>
        <w:t xml:space="preserve"> </w:t>
      </w:r>
      <w:r w:rsidRPr="00CF2255">
        <w:rPr>
          <w:rFonts w:ascii="Times New Roman" w:hAnsi="Times New Roman"/>
          <w:sz w:val="22"/>
          <w:szCs w:val="22"/>
          <w:lang w:val="en-GB"/>
        </w:rPr>
        <w:t>2</w:t>
      </w:r>
      <w:r w:rsidR="00766CF5" w:rsidRPr="00CF2255">
        <w:rPr>
          <w:rFonts w:ascii="Times New Roman" w:hAnsi="Times New Roman"/>
          <w:sz w:val="22"/>
          <w:szCs w:val="22"/>
          <w:lang w:val="en-GB"/>
        </w:rPr>
        <w:t xml:space="preserve"> </w:t>
      </w:r>
      <w:r w:rsidR="00717551" w:rsidRPr="00CF2255">
        <w:rPr>
          <w:rFonts w:ascii="Times New Roman" w:hAnsi="Times New Roman"/>
          <w:sz w:val="22"/>
          <w:szCs w:val="22"/>
          <w:lang w:val="en-GB"/>
        </w:rPr>
        <w:t>–</w:t>
      </w:r>
      <w:r w:rsidR="00CA1B88" w:rsidRPr="00CF2255">
        <w:rPr>
          <w:rFonts w:ascii="Times New Roman" w:hAnsi="Times New Roman"/>
          <w:sz w:val="22"/>
          <w:szCs w:val="22"/>
          <w:lang w:val="en-GB"/>
        </w:rPr>
        <w:t xml:space="preserve"> </w:t>
      </w:r>
      <w:r w:rsidR="00717551" w:rsidRPr="00CF2255">
        <w:rPr>
          <w:rFonts w:ascii="Times New Roman" w:hAnsi="Times New Roman"/>
          <w:sz w:val="22"/>
          <w:szCs w:val="22"/>
          <w:lang w:val="en-GB"/>
        </w:rPr>
        <w:t>RRS broken wheel</w:t>
      </w:r>
      <w:r w:rsidR="006F75F8" w:rsidRPr="00CF2255">
        <w:rPr>
          <w:rFonts w:ascii="Times New Roman" w:hAnsi="Times New Roman"/>
          <w:lang w:val="en-GB"/>
        </w:rPr>
        <w:t>;</w:t>
      </w:r>
    </w:p>
    <w:p w:rsidR="003A4F77" w:rsidRPr="00CF2255" w:rsidRDefault="00E010C7" w:rsidP="00591DFB">
      <w:pPr>
        <w:spacing w:before="60"/>
        <w:ind w:firstLine="720"/>
        <w:jc w:val="both"/>
        <w:rPr>
          <w:rFonts w:ascii="Times New Roman" w:hAnsi="Times New Roman"/>
          <w:lang w:val="en-GB"/>
        </w:rPr>
      </w:pPr>
      <w:r w:rsidRPr="00CF2255">
        <w:rPr>
          <w:rFonts w:ascii="Times New Roman" w:hAnsi="Times New Roman"/>
          <w:lang w:val="en-GB"/>
        </w:rPr>
        <w:sym w:font="Symbol" w:char="F0B7"/>
      </w:r>
      <w:r w:rsidR="00906CF3" w:rsidRPr="00CF2255">
        <w:rPr>
          <w:rFonts w:ascii="Times New Roman" w:hAnsi="Times New Roman"/>
          <w:lang w:val="en-GB"/>
        </w:rPr>
        <w:t xml:space="preserve"> </w:t>
      </w:r>
      <w:r w:rsidRPr="00CF2255">
        <w:rPr>
          <w:rFonts w:ascii="Times New Roman" w:hAnsi="Times New Roman"/>
          <w:b/>
          <w:lang w:val="en-GB"/>
        </w:rPr>
        <w:t>309</w:t>
      </w:r>
      <w:r w:rsidR="00906CF3" w:rsidRPr="00CF2255">
        <w:rPr>
          <w:rFonts w:ascii="Times New Roman" w:hAnsi="Times New Roman"/>
          <w:lang w:val="en-GB"/>
        </w:rPr>
        <w:t xml:space="preserve"> </w:t>
      </w:r>
      <w:r w:rsidR="0005333F" w:rsidRPr="00CF2255">
        <w:rPr>
          <w:rFonts w:ascii="Times New Roman" w:hAnsi="Times New Roman"/>
          <w:lang w:val="en-GB"/>
        </w:rPr>
        <w:t>situations</w:t>
      </w:r>
      <w:r w:rsidR="00906CF3" w:rsidRPr="00CF2255">
        <w:rPr>
          <w:rFonts w:ascii="Times New Roman" w:hAnsi="Times New Roman"/>
          <w:lang w:val="en-GB"/>
        </w:rPr>
        <w:t xml:space="preserve">, </w:t>
      </w:r>
      <w:r w:rsidR="0005333F" w:rsidRPr="00CF2255">
        <w:rPr>
          <w:rFonts w:ascii="Times New Roman" w:hAnsi="Times New Roman"/>
          <w:lang w:val="en-GB"/>
        </w:rPr>
        <w:t>close to incidents</w:t>
      </w:r>
      <w:r w:rsidR="00906CF3" w:rsidRPr="00CF2255">
        <w:rPr>
          <w:rFonts w:ascii="Times New Roman" w:hAnsi="Times New Roman"/>
          <w:lang w:val="en-GB"/>
        </w:rPr>
        <w:t xml:space="preserve">. </w:t>
      </w:r>
    </w:p>
    <w:p w:rsidR="00906CF3" w:rsidRPr="00CF2255" w:rsidRDefault="001C00A9" w:rsidP="00591DFB">
      <w:pPr>
        <w:spacing w:before="60"/>
        <w:ind w:firstLine="720"/>
        <w:jc w:val="both"/>
        <w:rPr>
          <w:rFonts w:ascii="Times New Roman" w:hAnsi="Times New Roman"/>
          <w:lang w:val="en-GB"/>
        </w:rPr>
      </w:pPr>
      <w:r w:rsidRPr="00CF2255">
        <w:rPr>
          <w:rFonts w:ascii="Times New Roman" w:hAnsi="Times New Roman"/>
          <w:lang w:val="en-GB"/>
        </w:rPr>
        <w:t xml:space="preserve">There were registered </w:t>
      </w:r>
      <w:r w:rsidR="000E6B0B" w:rsidRPr="00CF2255">
        <w:rPr>
          <w:rFonts w:ascii="Times New Roman" w:hAnsi="Times New Roman"/>
          <w:lang w:val="en-GB"/>
        </w:rPr>
        <w:t>33</w:t>
      </w:r>
      <w:r w:rsidR="005E3562" w:rsidRPr="00CF2255">
        <w:rPr>
          <w:rFonts w:ascii="Times New Roman" w:hAnsi="Times New Roman"/>
          <w:lang w:val="en-GB"/>
        </w:rPr>
        <w:t xml:space="preserve"> </w:t>
      </w:r>
      <w:r w:rsidR="00072FE4" w:rsidRPr="00CF2255">
        <w:rPr>
          <w:rFonts w:ascii="Times New Roman" w:hAnsi="Times New Roman"/>
          <w:lang w:val="en-GB"/>
        </w:rPr>
        <w:t>significant accidents</w:t>
      </w:r>
      <w:r w:rsidR="006F75F8" w:rsidRPr="00CF2255">
        <w:rPr>
          <w:rFonts w:ascii="Times New Roman" w:hAnsi="Times New Roman"/>
          <w:lang w:val="en-GB"/>
        </w:rPr>
        <w:t xml:space="preserve"> </w:t>
      </w:r>
      <w:r w:rsidR="00486CBF" w:rsidRPr="00CF2255">
        <w:rPr>
          <w:rFonts w:ascii="Times New Roman" w:hAnsi="Times New Roman"/>
          <w:lang w:val="en-GB"/>
        </w:rPr>
        <w:t>–</w:t>
      </w:r>
      <w:r w:rsidR="005E3562" w:rsidRPr="00CF2255">
        <w:rPr>
          <w:rFonts w:ascii="Times New Roman" w:hAnsi="Times New Roman"/>
          <w:lang w:val="en-GB"/>
        </w:rPr>
        <w:t xml:space="preserve"> </w:t>
      </w:r>
      <w:r w:rsidR="00072FE4" w:rsidRPr="00CF2255">
        <w:rPr>
          <w:rFonts w:ascii="Times New Roman" w:hAnsi="Times New Roman"/>
          <w:lang w:val="en-GB"/>
        </w:rPr>
        <w:t>incl.</w:t>
      </w:r>
      <w:r w:rsidR="006F75F8" w:rsidRPr="00CF2255">
        <w:rPr>
          <w:rFonts w:ascii="Times New Roman" w:hAnsi="Times New Roman"/>
          <w:lang w:val="en-GB"/>
        </w:rPr>
        <w:t xml:space="preserve"> </w:t>
      </w:r>
      <w:r w:rsidR="000E6B0B" w:rsidRPr="00CF2255">
        <w:rPr>
          <w:rFonts w:ascii="Times New Roman" w:hAnsi="Times New Roman"/>
          <w:lang w:val="en-GB"/>
        </w:rPr>
        <w:t>1–</w:t>
      </w:r>
      <w:r w:rsidR="00072FE4" w:rsidRPr="00CF2255">
        <w:rPr>
          <w:rFonts w:ascii="Times New Roman" w:hAnsi="Times New Roman"/>
          <w:lang w:val="en-GB"/>
        </w:rPr>
        <w:t>train collision with obstacle within the limits of the clearance gauge</w:t>
      </w:r>
      <w:r w:rsidR="00FE3594" w:rsidRPr="00CF2255">
        <w:rPr>
          <w:rFonts w:ascii="Times New Roman" w:hAnsi="Times New Roman"/>
          <w:lang w:val="en-GB"/>
        </w:rPr>
        <w:t xml:space="preserve">, </w:t>
      </w:r>
      <w:r w:rsidR="000E6B0B" w:rsidRPr="00CF2255">
        <w:rPr>
          <w:rFonts w:ascii="Times New Roman" w:hAnsi="Times New Roman"/>
          <w:lang w:val="en-GB"/>
        </w:rPr>
        <w:t>2–</w:t>
      </w:r>
      <w:r w:rsidR="00DB161C" w:rsidRPr="00CF2255">
        <w:rPr>
          <w:rFonts w:ascii="Times New Roman" w:hAnsi="Times New Roman"/>
          <w:lang w:val="en-GB"/>
        </w:rPr>
        <w:t>derailments</w:t>
      </w:r>
      <w:r w:rsidR="00FE3594" w:rsidRPr="00CF2255">
        <w:rPr>
          <w:rFonts w:ascii="Times New Roman" w:hAnsi="Times New Roman"/>
          <w:lang w:val="en-GB"/>
        </w:rPr>
        <w:t xml:space="preserve">, </w:t>
      </w:r>
      <w:r w:rsidR="000E6B0B" w:rsidRPr="00CF2255">
        <w:rPr>
          <w:rFonts w:ascii="Times New Roman" w:hAnsi="Times New Roman"/>
          <w:lang w:val="en-GB"/>
        </w:rPr>
        <w:t>9–</w:t>
      </w:r>
      <w:r w:rsidR="00DB161C" w:rsidRPr="00CF2255">
        <w:rPr>
          <w:rFonts w:ascii="Times New Roman" w:hAnsi="Times New Roman"/>
          <w:lang w:val="en-GB"/>
        </w:rPr>
        <w:t xml:space="preserve">accidents at railway </w:t>
      </w:r>
      <w:r w:rsidR="00814F25" w:rsidRPr="00CF2255">
        <w:rPr>
          <w:rFonts w:ascii="Times New Roman" w:hAnsi="Times New Roman"/>
          <w:lang w:val="en-GB"/>
        </w:rPr>
        <w:t>level crossings</w:t>
      </w:r>
      <w:r w:rsidR="00486CBF" w:rsidRPr="00CF2255">
        <w:rPr>
          <w:rFonts w:ascii="Times New Roman" w:hAnsi="Times New Roman"/>
          <w:lang w:val="en-GB"/>
        </w:rPr>
        <w:t xml:space="preserve">, </w:t>
      </w:r>
      <w:r w:rsidR="000E6B0B" w:rsidRPr="00CF2255">
        <w:rPr>
          <w:rFonts w:ascii="Times New Roman" w:hAnsi="Times New Roman"/>
          <w:lang w:val="en-GB"/>
        </w:rPr>
        <w:t>21–</w:t>
      </w:r>
      <w:r w:rsidR="00DB161C" w:rsidRPr="00CF2255">
        <w:rPr>
          <w:rFonts w:ascii="Times New Roman" w:hAnsi="Times New Roman"/>
          <w:lang w:val="en-GB"/>
        </w:rPr>
        <w:t>accidents with persons</w:t>
      </w:r>
      <w:r w:rsidR="00FE3594" w:rsidRPr="00CF2255">
        <w:rPr>
          <w:rFonts w:ascii="Times New Roman" w:hAnsi="Times New Roman"/>
          <w:lang w:val="en-GB"/>
        </w:rPr>
        <w:t xml:space="preserve">, </w:t>
      </w:r>
      <w:r w:rsidR="00DB161C" w:rsidRPr="00CF2255">
        <w:rPr>
          <w:rFonts w:ascii="Times New Roman" w:hAnsi="Times New Roman"/>
          <w:lang w:val="en-GB"/>
        </w:rPr>
        <w:t>caused by rolling stock in motion</w:t>
      </w:r>
      <w:r w:rsidR="005A6C58" w:rsidRPr="00CF2255">
        <w:rPr>
          <w:rFonts w:ascii="Times New Roman" w:hAnsi="Times New Roman"/>
          <w:lang w:val="en-GB"/>
        </w:rPr>
        <w:t xml:space="preserve">, </w:t>
      </w:r>
      <w:r w:rsidR="00DB161C" w:rsidRPr="00CF2255">
        <w:rPr>
          <w:rFonts w:ascii="Times New Roman" w:hAnsi="Times New Roman"/>
          <w:lang w:val="en-GB"/>
        </w:rPr>
        <w:t>except for suicides</w:t>
      </w:r>
      <w:r w:rsidR="002B0599" w:rsidRPr="00CF2255">
        <w:rPr>
          <w:rFonts w:ascii="Times New Roman" w:hAnsi="Times New Roman"/>
          <w:lang w:val="en-GB"/>
        </w:rPr>
        <w:t>.</w:t>
      </w:r>
    </w:p>
    <w:p w:rsidR="008575A8" w:rsidRPr="00CF2255" w:rsidRDefault="00814F25" w:rsidP="000E6B0B">
      <w:pPr>
        <w:spacing w:before="60"/>
        <w:ind w:firstLine="720"/>
        <w:jc w:val="both"/>
        <w:rPr>
          <w:rFonts w:ascii="Times New Roman" w:hAnsi="Times New Roman"/>
          <w:bCs/>
          <w:szCs w:val="24"/>
          <w:lang w:val="en-GB"/>
        </w:rPr>
      </w:pPr>
      <w:r w:rsidRPr="00CF2255">
        <w:rPr>
          <w:rFonts w:ascii="Times New Roman" w:hAnsi="Times New Roman"/>
          <w:bCs/>
          <w:szCs w:val="24"/>
          <w:lang w:val="en-GB"/>
        </w:rPr>
        <w:t>The summarized data from railway accidents indicate that in</w:t>
      </w:r>
      <w:r w:rsidR="00AC007B" w:rsidRPr="00CF2255">
        <w:rPr>
          <w:rFonts w:ascii="Times New Roman" w:hAnsi="Times New Roman"/>
          <w:bCs/>
          <w:szCs w:val="24"/>
          <w:lang w:val="en-GB"/>
        </w:rPr>
        <w:t xml:space="preserve"> 2020</w:t>
      </w:r>
      <w:r w:rsidR="005E3562" w:rsidRPr="00CF2255">
        <w:rPr>
          <w:rFonts w:ascii="Times New Roman" w:hAnsi="Times New Roman"/>
          <w:bCs/>
          <w:szCs w:val="24"/>
          <w:lang w:val="en-GB"/>
        </w:rPr>
        <w:t xml:space="preserve"> </w:t>
      </w:r>
      <w:r w:rsidRPr="00CF2255">
        <w:rPr>
          <w:rFonts w:ascii="Times New Roman" w:hAnsi="Times New Roman"/>
          <w:bCs/>
          <w:szCs w:val="24"/>
          <w:lang w:val="en-GB"/>
        </w:rPr>
        <w:t>there were</w:t>
      </w:r>
      <w:r w:rsidR="008575A8" w:rsidRPr="00CF2255">
        <w:rPr>
          <w:rFonts w:ascii="Times New Roman" w:hAnsi="Times New Roman"/>
          <w:bCs/>
          <w:szCs w:val="24"/>
          <w:lang w:val="en-GB"/>
        </w:rPr>
        <w:t>:</w:t>
      </w:r>
    </w:p>
    <w:p w:rsidR="008575A8" w:rsidRPr="00CF2255" w:rsidRDefault="00207607" w:rsidP="00207607">
      <w:pPr>
        <w:pStyle w:val="af"/>
        <w:numPr>
          <w:ilvl w:val="0"/>
          <w:numId w:val="2"/>
        </w:numPr>
        <w:tabs>
          <w:tab w:val="clear" w:pos="1080"/>
          <w:tab w:val="num" w:pos="720"/>
          <w:tab w:val="left" w:pos="851"/>
        </w:tabs>
        <w:spacing w:before="60"/>
        <w:ind w:left="0" w:firstLine="720"/>
        <w:jc w:val="both"/>
        <w:rPr>
          <w:rFonts w:ascii="Times New Roman" w:hAnsi="Times New Roman"/>
          <w:bCs/>
          <w:sz w:val="24"/>
          <w:szCs w:val="24"/>
          <w:lang w:val="en-GB"/>
        </w:rPr>
      </w:pPr>
      <w:r w:rsidRPr="00CF2255">
        <w:rPr>
          <w:rFonts w:ascii="Times New Roman" w:hAnsi="Times New Roman"/>
          <w:bCs/>
          <w:sz w:val="24"/>
          <w:szCs w:val="24"/>
          <w:lang w:val="en-GB"/>
        </w:rPr>
        <w:t>22</w:t>
      </w:r>
      <w:r w:rsidR="000E6B0B" w:rsidRPr="00CF2255">
        <w:rPr>
          <w:rFonts w:ascii="Times New Roman" w:hAnsi="Times New Roman"/>
          <w:bCs/>
          <w:sz w:val="24"/>
          <w:szCs w:val="24"/>
          <w:lang w:val="en-GB"/>
        </w:rPr>
        <w:t>–</w:t>
      </w:r>
      <w:r w:rsidR="00814F25" w:rsidRPr="00CF2255">
        <w:rPr>
          <w:rFonts w:ascii="Times New Roman" w:hAnsi="Times New Roman"/>
          <w:bCs/>
          <w:sz w:val="24"/>
          <w:szCs w:val="24"/>
          <w:lang w:val="en-GB"/>
        </w:rPr>
        <w:t>fatalities from accidents caused by rolling stock in motion</w:t>
      </w:r>
      <w:r w:rsidR="008575A8" w:rsidRPr="00CF2255">
        <w:rPr>
          <w:rFonts w:ascii="Times New Roman" w:hAnsi="Times New Roman"/>
          <w:bCs/>
          <w:sz w:val="24"/>
          <w:szCs w:val="24"/>
          <w:lang w:val="en-GB"/>
        </w:rPr>
        <w:t>;</w:t>
      </w:r>
    </w:p>
    <w:p w:rsidR="00F340EF" w:rsidRPr="00CF2255" w:rsidRDefault="00207607" w:rsidP="00207607">
      <w:pPr>
        <w:pStyle w:val="af"/>
        <w:numPr>
          <w:ilvl w:val="0"/>
          <w:numId w:val="2"/>
        </w:numPr>
        <w:tabs>
          <w:tab w:val="clear" w:pos="1080"/>
          <w:tab w:val="num" w:pos="720"/>
          <w:tab w:val="left" w:pos="851"/>
        </w:tabs>
        <w:spacing w:before="60"/>
        <w:ind w:left="0" w:firstLine="720"/>
        <w:jc w:val="both"/>
        <w:rPr>
          <w:rFonts w:ascii="Times New Roman" w:hAnsi="Times New Roman"/>
          <w:bCs/>
          <w:sz w:val="24"/>
          <w:szCs w:val="24"/>
          <w:lang w:val="en-GB"/>
        </w:rPr>
      </w:pPr>
      <w:r w:rsidRPr="00CF2255">
        <w:rPr>
          <w:rFonts w:ascii="Times New Roman" w:hAnsi="Times New Roman"/>
          <w:bCs/>
          <w:sz w:val="24"/>
          <w:szCs w:val="24"/>
          <w:lang w:val="en-GB"/>
        </w:rPr>
        <w:t>17</w:t>
      </w:r>
      <w:r w:rsidR="000E6B0B" w:rsidRPr="00CF2255">
        <w:rPr>
          <w:rFonts w:ascii="Times New Roman" w:hAnsi="Times New Roman"/>
          <w:bCs/>
          <w:sz w:val="24"/>
          <w:szCs w:val="24"/>
          <w:lang w:val="en-GB"/>
        </w:rPr>
        <w:t>–</w:t>
      </w:r>
      <w:r w:rsidR="00814F25" w:rsidRPr="00CF2255">
        <w:rPr>
          <w:rFonts w:ascii="Times New Roman" w:hAnsi="Times New Roman"/>
          <w:bCs/>
          <w:sz w:val="24"/>
          <w:szCs w:val="24"/>
          <w:lang w:val="en-GB"/>
        </w:rPr>
        <w:t>seriously injured persons from accidents caused by rolling stock in motion</w:t>
      </w:r>
      <w:r w:rsidR="008575A8" w:rsidRPr="00CF2255">
        <w:rPr>
          <w:rFonts w:ascii="Times New Roman" w:hAnsi="Times New Roman"/>
          <w:bCs/>
          <w:sz w:val="24"/>
          <w:szCs w:val="24"/>
          <w:lang w:val="en-GB"/>
        </w:rPr>
        <w:t>;</w:t>
      </w:r>
    </w:p>
    <w:p w:rsidR="000E6B0B" w:rsidRPr="00CF2255" w:rsidRDefault="00207607" w:rsidP="00207607">
      <w:pPr>
        <w:pStyle w:val="af"/>
        <w:numPr>
          <w:ilvl w:val="0"/>
          <w:numId w:val="2"/>
        </w:numPr>
        <w:tabs>
          <w:tab w:val="clear" w:pos="1080"/>
          <w:tab w:val="num" w:pos="720"/>
          <w:tab w:val="left" w:pos="851"/>
        </w:tabs>
        <w:ind w:left="0" w:firstLine="720"/>
        <w:jc w:val="both"/>
        <w:rPr>
          <w:rFonts w:ascii="Times New Roman" w:hAnsi="Times New Roman"/>
          <w:bCs/>
          <w:sz w:val="24"/>
          <w:szCs w:val="24"/>
          <w:lang w:val="en-GB"/>
        </w:rPr>
      </w:pPr>
      <w:r w:rsidRPr="00CF2255">
        <w:rPr>
          <w:rFonts w:ascii="Times New Roman" w:hAnsi="Times New Roman"/>
          <w:bCs/>
          <w:sz w:val="24"/>
          <w:szCs w:val="24"/>
          <w:lang w:val="en-GB"/>
        </w:rPr>
        <w:t>4</w:t>
      </w:r>
      <w:r w:rsidR="000E6B0B" w:rsidRPr="00CF2255">
        <w:rPr>
          <w:rFonts w:ascii="Times New Roman" w:hAnsi="Times New Roman"/>
          <w:bCs/>
          <w:sz w:val="24"/>
          <w:szCs w:val="24"/>
          <w:lang w:val="en-GB"/>
        </w:rPr>
        <w:t>–</w:t>
      </w:r>
      <w:r w:rsidR="00B3063F" w:rsidRPr="00CF2255">
        <w:rPr>
          <w:rFonts w:ascii="Times New Roman" w:hAnsi="Times New Roman"/>
          <w:bCs/>
          <w:sz w:val="24"/>
          <w:szCs w:val="24"/>
          <w:lang w:val="en-GB"/>
        </w:rPr>
        <w:t>seriously injured passengers</w:t>
      </w:r>
      <w:r w:rsidR="000E6B0B" w:rsidRPr="00CF2255">
        <w:rPr>
          <w:rFonts w:ascii="Times New Roman" w:hAnsi="Times New Roman"/>
          <w:bCs/>
          <w:sz w:val="24"/>
          <w:szCs w:val="24"/>
          <w:lang w:val="en-GB"/>
        </w:rPr>
        <w:t xml:space="preserve">, </w:t>
      </w:r>
      <w:r w:rsidR="00B3063F" w:rsidRPr="00CF2255">
        <w:rPr>
          <w:rFonts w:ascii="Times New Roman" w:hAnsi="Times New Roman"/>
          <w:bCs/>
          <w:sz w:val="24"/>
          <w:szCs w:val="24"/>
          <w:lang w:val="en-GB"/>
        </w:rPr>
        <w:t>from accidents caused by rolling stock in motion</w:t>
      </w:r>
      <w:r w:rsidR="000E6B0B" w:rsidRPr="00CF2255">
        <w:rPr>
          <w:rFonts w:ascii="Times New Roman" w:hAnsi="Times New Roman"/>
          <w:bCs/>
          <w:sz w:val="24"/>
          <w:szCs w:val="24"/>
          <w:lang w:val="en-GB"/>
        </w:rPr>
        <w:t>;</w:t>
      </w:r>
    </w:p>
    <w:p w:rsidR="008575A8" w:rsidRPr="00CF2255" w:rsidRDefault="00207607" w:rsidP="008575A8">
      <w:pPr>
        <w:pStyle w:val="af"/>
        <w:numPr>
          <w:ilvl w:val="0"/>
          <w:numId w:val="2"/>
        </w:numPr>
        <w:tabs>
          <w:tab w:val="clear" w:pos="1080"/>
          <w:tab w:val="num" w:pos="720"/>
          <w:tab w:val="left" w:pos="993"/>
        </w:tabs>
        <w:spacing w:before="60"/>
        <w:ind w:left="0" w:firstLine="720"/>
        <w:jc w:val="both"/>
        <w:rPr>
          <w:rFonts w:ascii="Times New Roman" w:hAnsi="Times New Roman"/>
          <w:bCs/>
          <w:sz w:val="24"/>
          <w:szCs w:val="24"/>
          <w:lang w:val="en-GB"/>
        </w:rPr>
      </w:pPr>
      <w:r w:rsidRPr="00CF2255">
        <w:rPr>
          <w:rFonts w:ascii="Times New Roman" w:hAnsi="Times New Roman"/>
          <w:bCs/>
          <w:sz w:val="24"/>
          <w:szCs w:val="24"/>
          <w:lang w:val="en-GB"/>
        </w:rPr>
        <w:t>20–</w:t>
      </w:r>
      <w:r w:rsidR="007B2F76" w:rsidRPr="00CF2255">
        <w:rPr>
          <w:rFonts w:ascii="Times New Roman" w:hAnsi="Times New Roman"/>
          <w:bCs/>
          <w:sz w:val="24"/>
          <w:szCs w:val="24"/>
          <w:lang w:val="en-GB"/>
        </w:rPr>
        <w:t>suicides</w:t>
      </w:r>
      <w:r w:rsidR="008575A8" w:rsidRPr="00CF2255">
        <w:rPr>
          <w:rFonts w:ascii="Times New Roman" w:hAnsi="Times New Roman"/>
          <w:bCs/>
          <w:sz w:val="24"/>
          <w:szCs w:val="24"/>
          <w:lang w:val="en-GB"/>
        </w:rPr>
        <w:t>;</w:t>
      </w:r>
    </w:p>
    <w:p w:rsidR="00AC007B" w:rsidRPr="00CF2255" w:rsidRDefault="00207607" w:rsidP="008640AA">
      <w:pPr>
        <w:pStyle w:val="af"/>
        <w:numPr>
          <w:ilvl w:val="0"/>
          <w:numId w:val="2"/>
        </w:numPr>
        <w:tabs>
          <w:tab w:val="clear" w:pos="1080"/>
          <w:tab w:val="num" w:pos="720"/>
          <w:tab w:val="left" w:pos="993"/>
        </w:tabs>
        <w:spacing w:after="0" w:line="240" w:lineRule="auto"/>
        <w:ind w:left="0" w:firstLine="709"/>
        <w:contextualSpacing w:val="0"/>
        <w:jc w:val="both"/>
        <w:rPr>
          <w:rFonts w:ascii="Times New Roman" w:hAnsi="Times New Roman"/>
          <w:bCs/>
          <w:sz w:val="24"/>
          <w:szCs w:val="24"/>
          <w:lang w:val="en-GB"/>
        </w:rPr>
      </w:pPr>
      <w:r w:rsidRPr="00CF2255">
        <w:rPr>
          <w:rFonts w:ascii="Times New Roman" w:hAnsi="Times New Roman"/>
          <w:bCs/>
          <w:sz w:val="24"/>
          <w:szCs w:val="24"/>
          <w:lang w:val="en-GB"/>
        </w:rPr>
        <w:t>0–</w:t>
      </w:r>
      <w:r w:rsidR="007B2F76" w:rsidRPr="00CF2255">
        <w:rPr>
          <w:rFonts w:ascii="Times New Roman" w:hAnsi="Times New Roman"/>
          <w:bCs/>
          <w:sz w:val="24"/>
          <w:szCs w:val="24"/>
          <w:lang w:val="en-GB"/>
        </w:rPr>
        <w:t>suicide attempts</w:t>
      </w:r>
      <w:r w:rsidR="008640AA" w:rsidRPr="00CF2255">
        <w:rPr>
          <w:rFonts w:ascii="Times New Roman" w:hAnsi="Times New Roman"/>
          <w:bCs/>
          <w:sz w:val="24"/>
          <w:szCs w:val="24"/>
          <w:lang w:val="en-GB"/>
        </w:rPr>
        <w:t>;</w:t>
      </w:r>
    </w:p>
    <w:p w:rsidR="00DD11C5" w:rsidRPr="00CF2255" w:rsidRDefault="007B2F76" w:rsidP="008640AA">
      <w:pPr>
        <w:ind w:firstLine="709"/>
        <w:jc w:val="both"/>
        <w:rPr>
          <w:rFonts w:ascii="Times New Roman" w:hAnsi="Times New Roman"/>
          <w:lang w:val="en-GB"/>
        </w:rPr>
      </w:pPr>
      <w:r w:rsidRPr="00CF2255">
        <w:rPr>
          <w:rFonts w:ascii="Times New Roman" w:hAnsi="Times New Roman"/>
          <w:lang w:val="en-GB"/>
        </w:rPr>
        <w:lastRenderedPageBreak/>
        <w:t>As a result from the occurred significant railway accidents</w:t>
      </w:r>
      <w:r w:rsidR="00542201" w:rsidRPr="00CF2255">
        <w:rPr>
          <w:rFonts w:ascii="Times New Roman" w:hAnsi="Times New Roman"/>
          <w:lang w:val="en-GB"/>
        </w:rPr>
        <w:t xml:space="preserve">, </w:t>
      </w:r>
      <w:r w:rsidRPr="00CF2255">
        <w:rPr>
          <w:rFonts w:ascii="Times New Roman" w:hAnsi="Times New Roman"/>
          <w:lang w:val="en-GB"/>
        </w:rPr>
        <w:t>the value of the caused material damages to the railway infrastructure and rolling stock amount to</w:t>
      </w:r>
      <w:r w:rsidR="00542201" w:rsidRPr="00CF2255">
        <w:rPr>
          <w:rFonts w:ascii="Times New Roman" w:hAnsi="Times New Roman"/>
          <w:lang w:val="en-GB"/>
        </w:rPr>
        <w:t xml:space="preserve"> </w:t>
      </w:r>
      <w:r w:rsidR="00840213" w:rsidRPr="00CF2255">
        <w:rPr>
          <w:rFonts w:ascii="Times New Roman" w:hAnsi="Times New Roman"/>
          <w:lang w:val="en-GB"/>
        </w:rPr>
        <w:t>1</w:t>
      </w:r>
      <w:r w:rsidR="0095526A" w:rsidRPr="00CF2255">
        <w:rPr>
          <w:rFonts w:ascii="Times New Roman" w:hAnsi="Times New Roman"/>
          <w:lang w:val="en-GB"/>
        </w:rPr>
        <w:t> </w:t>
      </w:r>
      <w:r w:rsidR="00840213" w:rsidRPr="00CF2255">
        <w:rPr>
          <w:rFonts w:ascii="Times New Roman" w:hAnsi="Times New Roman"/>
          <w:lang w:val="en-GB"/>
        </w:rPr>
        <w:t>156 291</w:t>
      </w:r>
      <w:r w:rsidR="0095526A" w:rsidRPr="00CF2255">
        <w:rPr>
          <w:rFonts w:ascii="Times New Roman" w:hAnsi="Times New Roman"/>
          <w:lang w:val="en-GB"/>
        </w:rPr>
        <w:t xml:space="preserve"> </w:t>
      </w:r>
      <w:r w:rsidRPr="00CF2255">
        <w:rPr>
          <w:rFonts w:ascii="Times New Roman" w:hAnsi="Times New Roman"/>
          <w:lang w:val="en-GB"/>
        </w:rPr>
        <w:t>BGN</w:t>
      </w:r>
      <w:r w:rsidR="00542201" w:rsidRPr="00CF2255">
        <w:rPr>
          <w:rFonts w:ascii="Times New Roman" w:hAnsi="Times New Roman"/>
          <w:lang w:val="en-GB"/>
        </w:rPr>
        <w:t xml:space="preserve"> (</w:t>
      </w:r>
      <w:r w:rsidR="00856B4C" w:rsidRPr="00CF2255">
        <w:rPr>
          <w:rFonts w:ascii="Times New Roman" w:hAnsi="Times New Roman"/>
          <w:lang w:val="en-GB"/>
        </w:rPr>
        <w:t xml:space="preserve">EUR </w:t>
      </w:r>
      <w:r w:rsidR="00840213" w:rsidRPr="00CF2255">
        <w:rPr>
          <w:rFonts w:ascii="Times New Roman" w:hAnsi="Times New Roman"/>
          <w:lang w:val="en-GB"/>
        </w:rPr>
        <w:t>592 970</w:t>
      </w:r>
      <w:r w:rsidR="00542201" w:rsidRPr="00CF2255">
        <w:rPr>
          <w:rFonts w:ascii="Times New Roman" w:hAnsi="Times New Roman"/>
          <w:lang w:val="en-GB"/>
        </w:rPr>
        <w:t>).</w:t>
      </w:r>
    </w:p>
    <w:p w:rsidR="00DC7BD0" w:rsidRPr="00CF2255" w:rsidRDefault="00006053" w:rsidP="008640AA">
      <w:pPr>
        <w:tabs>
          <w:tab w:val="left" w:pos="4065"/>
        </w:tabs>
        <w:spacing w:before="120" w:after="60"/>
        <w:jc w:val="center"/>
        <w:rPr>
          <w:rStyle w:val="40"/>
          <w:rFonts w:ascii="Times New Roman" w:hAnsi="Times New Roman"/>
          <w:lang w:val="en-GB"/>
        </w:rPr>
      </w:pPr>
      <w:bookmarkStart w:id="27" w:name="_Toc398276290"/>
      <w:r w:rsidRPr="00CF2255">
        <w:rPr>
          <w:rFonts w:ascii="Times New Roman" w:hAnsi="Times New Roman"/>
          <w:b/>
          <w:lang w:val="en-GB"/>
        </w:rPr>
        <w:t>Railway events registered in</w:t>
      </w:r>
      <w:r w:rsidR="00AC007B" w:rsidRPr="00CF2255">
        <w:rPr>
          <w:rFonts w:ascii="Times New Roman" w:hAnsi="Times New Roman"/>
          <w:b/>
          <w:lang w:val="en-GB"/>
        </w:rPr>
        <w:t xml:space="preserve"> 2020</w:t>
      </w:r>
      <w:r w:rsidR="00D01752" w:rsidRPr="00CF2255">
        <w:rPr>
          <w:rStyle w:val="40"/>
          <w:rFonts w:ascii="Times New Roman" w:hAnsi="Times New Roman"/>
          <w:lang w:val="en-GB"/>
        </w:rPr>
        <w:t xml:space="preserve"> </w:t>
      </w:r>
      <w:bookmarkEnd w:id="27"/>
    </w:p>
    <w:tbl>
      <w:tblPr>
        <w:tblW w:w="9225" w:type="dxa"/>
        <w:tblInd w:w="3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67"/>
        <w:gridCol w:w="7578"/>
        <w:gridCol w:w="1080"/>
      </w:tblGrid>
      <w:tr w:rsidR="000A37C1" w:rsidRPr="00CF2255" w:rsidTr="00EB4E59">
        <w:trPr>
          <w:trHeight w:val="511"/>
          <w:tblHeader/>
        </w:trPr>
        <w:tc>
          <w:tcPr>
            <w:tcW w:w="567" w:type="dxa"/>
            <w:vAlign w:val="center"/>
          </w:tcPr>
          <w:p w:rsidR="000A37C1" w:rsidRPr="00CF2255" w:rsidRDefault="000A37C1" w:rsidP="00360BE9">
            <w:pPr>
              <w:autoSpaceDE w:val="0"/>
              <w:autoSpaceDN w:val="0"/>
              <w:adjustRightInd w:val="0"/>
              <w:spacing w:before="60"/>
              <w:jc w:val="center"/>
              <w:rPr>
                <w:rFonts w:ascii="Times New Roman" w:hAnsi="Times New Roman"/>
                <w:b/>
                <w:bCs/>
                <w:sz w:val="22"/>
                <w:szCs w:val="22"/>
                <w:lang w:val="en-GB"/>
              </w:rPr>
            </w:pPr>
            <w:r w:rsidRPr="00CF2255">
              <w:rPr>
                <w:rFonts w:ascii="Times New Roman" w:hAnsi="Times New Roman"/>
                <w:b/>
                <w:bCs/>
                <w:sz w:val="22"/>
                <w:szCs w:val="22"/>
                <w:lang w:val="en-GB"/>
              </w:rPr>
              <w:t xml:space="preserve">№ </w:t>
            </w:r>
          </w:p>
        </w:tc>
        <w:tc>
          <w:tcPr>
            <w:tcW w:w="7578" w:type="dxa"/>
            <w:vAlign w:val="center"/>
          </w:tcPr>
          <w:p w:rsidR="000A37C1" w:rsidRPr="00CF2255" w:rsidRDefault="00006053" w:rsidP="00006053">
            <w:pPr>
              <w:autoSpaceDE w:val="0"/>
              <w:autoSpaceDN w:val="0"/>
              <w:adjustRightInd w:val="0"/>
              <w:spacing w:before="60"/>
              <w:jc w:val="center"/>
              <w:rPr>
                <w:rFonts w:ascii="Times New Roman" w:hAnsi="Times New Roman"/>
                <w:b/>
                <w:bCs/>
                <w:sz w:val="22"/>
                <w:szCs w:val="22"/>
                <w:lang w:val="en-GB"/>
              </w:rPr>
            </w:pPr>
            <w:r w:rsidRPr="00CF2255">
              <w:rPr>
                <w:rFonts w:ascii="Times New Roman" w:hAnsi="Times New Roman"/>
                <w:b/>
                <w:bCs/>
                <w:sz w:val="22"/>
                <w:szCs w:val="22"/>
                <w:lang w:val="en-GB"/>
              </w:rPr>
              <w:t>TYPE OF EVENTS</w:t>
            </w:r>
          </w:p>
        </w:tc>
        <w:tc>
          <w:tcPr>
            <w:tcW w:w="1080" w:type="dxa"/>
            <w:vAlign w:val="center"/>
          </w:tcPr>
          <w:p w:rsidR="000A37C1" w:rsidRPr="00CF2255" w:rsidRDefault="00006053" w:rsidP="00006053">
            <w:pPr>
              <w:autoSpaceDE w:val="0"/>
              <w:autoSpaceDN w:val="0"/>
              <w:adjustRightInd w:val="0"/>
              <w:spacing w:before="60"/>
              <w:jc w:val="center"/>
              <w:rPr>
                <w:rFonts w:ascii="Times New Roman" w:hAnsi="Times New Roman"/>
                <w:b/>
                <w:bCs/>
                <w:color w:val="000000"/>
                <w:sz w:val="22"/>
                <w:szCs w:val="22"/>
                <w:lang w:val="en-GB"/>
              </w:rPr>
            </w:pPr>
            <w:r w:rsidRPr="00CF2255">
              <w:rPr>
                <w:rFonts w:ascii="Times New Roman" w:hAnsi="Times New Roman"/>
                <w:b/>
                <w:bCs/>
                <w:color w:val="000000"/>
                <w:sz w:val="22"/>
                <w:szCs w:val="22"/>
                <w:lang w:val="en-GB"/>
              </w:rPr>
              <w:t>NUMBER</w:t>
            </w:r>
          </w:p>
        </w:tc>
      </w:tr>
      <w:tr w:rsidR="00B342D3" w:rsidRPr="00CF2255" w:rsidTr="00EB4E59">
        <w:trPr>
          <w:trHeight w:val="261"/>
        </w:trPr>
        <w:tc>
          <w:tcPr>
            <w:tcW w:w="9225" w:type="dxa"/>
            <w:gridSpan w:val="3"/>
          </w:tcPr>
          <w:p w:rsidR="00B342D3" w:rsidRPr="00CF2255" w:rsidRDefault="00006053" w:rsidP="00006053">
            <w:pPr>
              <w:jc w:val="center"/>
              <w:rPr>
                <w:rFonts w:ascii="Times New Roman" w:hAnsi="Times New Roman"/>
                <w:b/>
                <w:sz w:val="22"/>
                <w:szCs w:val="22"/>
                <w:lang w:val="en-GB"/>
              </w:rPr>
            </w:pPr>
            <w:r w:rsidRPr="00CF2255">
              <w:rPr>
                <w:rFonts w:ascii="Times New Roman" w:hAnsi="Times New Roman"/>
                <w:b/>
                <w:sz w:val="22"/>
                <w:szCs w:val="22"/>
                <w:lang w:val="en-GB"/>
              </w:rPr>
              <w:t>ACCIDENTS</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Train collision with railway vehicle</w:t>
            </w:r>
          </w:p>
        </w:tc>
        <w:tc>
          <w:tcPr>
            <w:tcW w:w="1080" w:type="dxa"/>
          </w:tcPr>
          <w:p w:rsidR="005E3BB1" w:rsidRPr="00CF2255" w:rsidRDefault="008640AA"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2</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Train collision with obstacle</w:t>
            </w:r>
          </w:p>
        </w:tc>
        <w:tc>
          <w:tcPr>
            <w:tcW w:w="1080" w:type="dxa"/>
          </w:tcPr>
          <w:p w:rsidR="005E3BB1" w:rsidRPr="00CF2255" w:rsidRDefault="008640AA"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150</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3</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RRS Derailment</w:t>
            </w:r>
          </w:p>
        </w:tc>
        <w:tc>
          <w:tcPr>
            <w:tcW w:w="1080" w:type="dxa"/>
          </w:tcPr>
          <w:p w:rsidR="005E3BB1" w:rsidRPr="00CF2255" w:rsidRDefault="008640AA"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28</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4</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Level crossing accident</w:t>
            </w:r>
          </w:p>
        </w:tc>
        <w:tc>
          <w:tcPr>
            <w:tcW w:w="1080" w:type="dxa"/>
          </w:tcPr>
          <w:p w:rsidR="005E3BB1" w:rsidRPr="00CF2255" w:rsidRDefault="005E3BB1"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w:t>
            </w:r>
            <w:r w:rsidR="008640AA" w:rsidRPr="00CF2255">
              <w:rPr>
                <w:rFonts w:ascii="Times New Roman" w:hAnsi="Times New Roman"/>
                <w:sz w:val="22"/>
                <w:szCs w:val="22"/>
                <w:lang w:val="en-GB"/>
              </w:rPr>
              <w:t>1</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5</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Accident with persons</w:t>
            </w:r>
          </w:p>
        </w:tc>
        <w:tc>
          <w:tcPr>
            <w:tcW w:w="1080" w:type="dxa"/>
          </w:tcPr>
          <w:p w:rsidR="005E3BB1" w:rsidRPr="00CF2255" w:rsidRDefault="00CD57A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38</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6</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sz w:val="22"/>
                <w:szCs w:val="22"/>
                <w:lang w:val="en-GB"/>
              </w:rPr>
            </w:pPr>
            <w:r w:rsidRPr="00CF2255">
              <w:rPr>
                <w:rFonts w:ascii="Times New Roman" w:hAnsi="Times New Roman"/>
                <w:sz w:val="22"/>
                <w:szCs w:val="22"/>
                <w:lang w:val="en-GB"/>
              </w:rPr>
              <w:t>Fire in RRS</w:t>
            </w:r>
            <w:r w:rsidR="005E3BB1" w:rsidRPr="00CF2255">
              <w:rPr>
                <w:rFonts w:ascii="Times New Roman" w:hAnsi="Times New Roman"/>
                <w:sz w:val="22"/>
                <w:szCs w:val="22"/>
                <w:lang w:val="en-GB"/>
              </w:rPr>
              <w:t xml:space="preserve"> </w:t>
            </w:r>
          </w:p>
        </w:tc>
        <w:tc>
          <w:tcPr>
            <w:tcW w:w="1080" w:type="dxa"/>
          </w:tcPr>
          <w:p w:rsidR="005E3BB1" w:rsidRPr="00CF2255" w:rsidRDefault="008640AA"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9</w:t>
            </w:r>
          </w:p>
        </w:tc>
      </w:tr>
      <w:tr w:rsidR="005E3BB1" w:rsidRPr="00CF2255" w:rsidTr="00EB4E59">
        <w:trPr>
          <w:trHeight w:val="261"/>
        </w:trPr>
        <w:tc>
          <w:tcPr>
            <w:tcW w:w="567" w:type="dxa"/>
          </w:tcPr>
          <w:p w:rsidR="005E3BB1" w:rsidRPr="00CF2255" w:rsidRDefault="005E3BB1" w:rsidP="005E3BB1">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7</w:t>
            </w:r>
          </w:p>
        </w:tc>
        <w:tc>
          <w:tcPr>
            <w:tcW w:w="7578" w:type="dxa"/>
            <w:vAlign w:val="center"/>
          </w:tcPr>
          <w:p w:rsidR="005E3BB1" w:rsidRPr="00CF2255" w:rsidRDefault="00053525" w:rsidP="00053525">
            <w:pPr>
              <w:autoSpaceDE w:val="0"/>
              <w:autoSpaceDN w:val="0"/>
              <w:adjustRightInd w:val="0"/>
              <w:spacing w:before="60"/>
              <w:rPr>
                <w:rFonts w:ascii="Times New Roman" w:hAnsi="Times New Roman"/>
                <w:sz w:val="22"/>
                <w:szCs w:val="22"/>
                <w:lang w:val="en-GB"/>
              </w:rPr>
            </w:pPr>
            <w:r w:rsidRPr="00CF2255">
              <w:rPr>
                <w:rFonts w:ascii="Times New Roman" w:hAnsi="Times New Roman"/>
                <w:sz w:val="22"/>
                <w:szCs w:val="22"/>
                <w:lang w:val="en-GB"/>
              </w:rPr>
              <w:t>Suicides</w:t>
            </w:r>
            <w:r w:rsidR="00CD57AB" w:rsidRPr="00CF2255">
              <w:rPr>
                <w:rFonts w:ascii="Times New Roman" w:hAnsi="Times New Roman"/>
                <w:sz w:val="22"/>
                <w:szCs w:val="22"/>
                <w:lang w:val="en-GB"/>
              </w:rPr>
              <w:t xml:space="preserve"> </w:t>
            </w:r>
          </w:p>
        </w:tc>
        <w:tc>
          <w:tcPr>
            <w:tcW w:w="1080" w:type="dxa"/>
          </w:tcPr>
          <w:p w:rsidR="005E3BB1" w:rsidRPr="00CF2255" w:rsidRDefault="00CD57A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20</w:t>
            </w:r>
          </w:p>
        </w:tc>
      </w:tr>
      <w:tr w:rsidR="00B342D3" w:rsidRPr="00CF2255" w:rsidTr="00EB4E59">
        <w:trPr>
          <w:trHeight w:val="295"/>
        </w:trPr>
        <w:tc>
          <w:tcPr>
            <w:tcW w:w="8145" w:type="dxa"/>
            <w:gridSpan w:val="2"/>
          </w:tcPr>
          <w:p w:rsidR="00B342D3" w:rsidRPr="00CF2255" w:rsidRDefault="00053525" w:rsidP="00053525">
            <w:pPr>
              <w:autoSpaceDE w:val="0"/>
              <w:autoSpaceDN w:val="0"/>
              <w:adjustRightInd w:val="0"/>
              <w:spacing w:before="60"/>
              <w:jc w:val="right"/>
              <w:rPr>
                <w:rFonts w:ascii="Times New Roman" w:hAnsi="Times New Roman"/>
                <w:sz w:val="22"/>
                <w:szCs w:val="22"/>
                <w:lang w:val="en-GB"/>
              </w:rPr>
            </w:pPr>
            <w:r w:rsidRPr="00CF2255">
              <w:rPr>
                <w:rFonts w:ascii="Times New Roman" w:hAnsi="Times New Roman"/>
                <w:b/>
                <w:sz w:val="22"/>
                <w:szCs w:val="22"/>
                <w:lang w:val="en-GB"/>
              </w:rPr>
              <w:t>Total</w:t>
            </w:r>
            <w:r w:rsidR="00B342D3" w:rsidRPr="00CF2255">
              <w:rPr>
                <w:rFonts w:ascii="Times New Roman" w:hAnsi="Times New Roman"/>
                <w:sz w:val="22"/>
                <w:szCs w:val="22"/>
                <w:lang w:val="en-GB"/>
              </w:rPr>
              <w:t>:</w:t>
            </w:r>
          </w:p>
        </w:tc>
        <w:tc>
          <w:tcPr>
            <w:tcW w:w="1080" w:type="dxa"/>
          </w:tcPr>
          <w:p w:rsidR="00B342D3" w:rsidRPr="00CF2255" w:rsidRDefault="00AF0F6B" w:rsidP="00020D2E">
            <w:pPr>
              <w:autoSpaceDE w:val="0"/>
              <w:autoSpaceDN w:val="0"/>
              <w:adjustRightInd w:val="0"/>
              <w:spacing w:before="60"/>
              <w:jc w:val="center"/>
              <w:rPr>
                <w:rFonts w:ascii="Times New Roman" w:hAnsi="Times New Roman"/>
                <w:b/>
                <w:sz w:val="22"/>
                <w:szCs w:val="22"/>
                <w:lang w:val="en-GB"/>
              </w:rPr>
            </w:pPr>
            <w:r w:rsidRPr="00CF2255">
              <w:rPr>
                <w:rFonts w:ascii="Times New Roman" w:hAnsi="Times New Roman"/>
                <w:b/>
                <w:sz w:val="22"/>
                <w:szCs w:val="22"/>
                <w:lang w:val="en-GB"/>
              </w:rPr>
              <w:t>2</w:t>
            </w:r>
            <w:r w:rsidR="00CD57AB" w:rsidRPr="00CF2255">
              <w:rPr>
                <w:rFonts w:ascii="Times New Roman" w:hAnsi="Times New Roman"/>
                <w:b/>
                <w:sz w:val="22"/>
                <w:szCs w:val="22"/>
                <w:lang w:val="en-GB"/>
              </w:rPr>
              <w:t>66</w:t>
            </w:r>
          </w:p>
        </w:tc>
      </w:tr>
      <w:tr w:rsidR="00B342D3" w:rsidRPr="00CF2255" w:rsidTr="00EB4E59">
        <w:trPr>
          <w:trHeight w:val="261"/>
        </w:trPr>
        <w:tc>
          <w:tcPr>
            <w:tcW w:w="9225" w:type="dxa"/>
            <w:gridSpan w:val="3"/>
          </w:tcPr>
          <w:p w:rsidR="00B342D3" w:rsidRPr="00CF2255" w:rsidRDefault="00BB0A1F" w:rsidP="00BB0A1F">
            <w:pPr>
              <w:jc w:val="center"/>
              <w:rPr>
                <w:rFonts w:ascii="Times New Roman" w:hAnsi="Times New Roman"/>
                <w:sz w:val="22"/>
                <w:szCs w:val="22"/>
                <w:lang w:val="en-GB"/>
              </w:rPr>
            </w:pPr>
            <w:r w:rsidRPr="00CF2255">
              <w:rPr>
                <w:rFonts w:ascii="Times New Roman" w:hAnsi="Times New Roman"/>
                <w:b/>
                <w:sz w:val="22"/>
                <w:szCs w:val="22"/>
                <w:lang w:val="en-GB"/>
              </w:rPr>
              <w:t>INCIDENTS</w:t>
            </w:r>
          </w:p>
        </w:tc>
      </w:tr>
      <w:tr w:rsidR="00531A37" w:rsidRPr="00CF2255" w:rsidTr="00EB4E59">
        <w:trPr>
          <w:trHeight w:val="261"/>
        </w:trPr>
        <w:tc>
          <w:tcPr>
            <w:tcW w:w="567" w:type="dxa"/>
            <w:shd w:val="clear" w:color="auto" w:fill="auto"/>
          </w:tcPr>
          <w:p w:rsidR="00531A37" w:rsidRPr="00CF2255" w:rsidRDefault="00531A37" w:rsidP="00531A37">
            <w:pPr>
              <w:spacing w:line="240" w:lineRule="exact"/>
              <w:jc w:val="center"/>
              <w:rPr>
                <w:rFonts w:ascii="Times New Roman" w:hAnsi="Times New Roman"/>
                <w:sz w:val="22"/>
                <w:szCs w:val="22"/>
                <w:lang w:val="en-GB"/>
              </w:rPr>
            </w:pPr>
            <w:r w:rsidRPr="00CF2255">
              <w:rPr>
                <w:rFonts w:ascii="Times New Roman" w:hAnsi="Times New Roman"/>
                <w:sz w:val="22"/>
                <w:szCs w:val="22"/>
                <w:lang w:val="en-GB"/>
              </w:rPr>
              <w:t>1</w:t>
            </w:r>
          </w:p>
        </w:tc>
        <w:tc>
          <w:tcPr>
            <w:tcW w:w="7578" w:type="dxa"/>
            <w:shd w:val="clear" w:color="auto" w:fill="auto"/>
          </w:tcPr>
          <w:p w:rsidR="00531A37" w:rsidRPr="00CF2255" w:rsidRDefault="00BB0A1F" w:rsidP="00BB0A1F">
            <w:pPr>
              <w:rPr>
                <w:rFonts w:ascii="Times New Roman" w:hAnsi="Times New Roman"/>
                <w:sz w:val="22"/>
                <w:szCs w:val="22"/>
                <w:lang w:val="en-GB"/>
              </w:rPr>
            </w:pPr>
            <w:r w:rsidRPr="00CF2255">
              <w:rPr>
                <w:rFonts w:ascii="Times New Roman" w:hAnsi="Times New Roman"/>
                <w:sz w:val="22"/>
                <w:szCs w:val="22"/>
                <w:lang w:val="en-GB"/>
              </w:rPr>
              <w:t>Rail track failure</w:t>
            </w:r>
          </w:p>
        </w:tc>
        <w:tc>
          <w:tcPr>
            <w:tcW w:w="1080" w:type="dxa"/>
            <w:shd w:val="clear" w:color="auto" w:fill="auto"/>
          </w:tcPr>
          <w:p w:rsidR="00531A37" w:rsidRPr="00CF2255" w:rsidRDefault="00CD57A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7</w:t>
            </w:r>
          </w:p>
        </w:tc>
      </w:tr>
      <w:tr w:rsidR="00531A37" w:rsidRPr="00CF2255" w:rsidTr="00EB4E59">
        <w:trPr>
          <w:trHeight w:val="261"/>
        </w:trPr>
        <w:tc>
          <w:tcPr>
            <w:tcW w:w="567" w:type="dxa"/>
            <w:shd w:val="clear" w:color="auto" w:fill="auto"/>
          </w:tcPr>
          <w:p w:rsidR="00531A37" w:rsidRPr="00CF2255" w:rsidRDefault="00531A37" w:rsidP="00531A37">
            <w:pPr>
              <w:spacing w:line="240" w:lineRule="exact"/>
              <w:jc w:val="center"/>
              <w:rPr>
                <w:rFonts w:ascii="Times New Roman" w:hAnsi="Times New Roman"/>
                <w:sz w:val="22"/>
                <w:szCs w:val="22"/>
                <w:lang w:val="en-GB"/>
              </w:rPr>
            </w:pPr>
            <w:r w:rsidRPr="00CF2255">
              <w:rPr>
                <w:rFonts w:ascii="Times New Roman" w:hAnsi="Times New Roman"/>
                <w:sz w:val="22"/>
                <w:szCs w:val="22"/>
                <w:lang w:val="en-GB"/>
              </w:rPr>
              <w:t>2</w:t>
            </w:r>
          </w:p>
        </w:tc>
        <w:tc>
          <w:tcPr>
            <w:tcW w:w="7578" w:type="dxa"/>
            <w:shd w:val="clear" w:color="auto" w:fill="auto"/>
          </w:tcPr>
          <w:p w:rsidR="00531A37" w:rsidRPr="00CF2255" w:rsidRDefault="00BB0A1F" w:rsidP="00BB0A1F">
            <w:pPr>
              <w:rPr>
                <w:rFonts w:ascii="Times New Roman" w:hAnsi="Times New Roman"/>
                <w:sz w:val="22"/>
                <w:szCs w:val="22"/>
                <w:lang w:val="en-GB"/>
              </w:rPr>
            </w:pPr>
            <w:r w:rsidRPr="00CF2255">
              <w:rPr>
                <w:rFonts w:ascii="Times New Roman" w:hAnsi="Times New Roman"/>
                <w:sz w:val="22"/>
                <w:szCs w:val="22"/>
                <w:lang w:val="en-GB"/>
              </w:rPr>
              <w:t>Signalling failure</w:t>
            </w:r>
          </w:p>
        </w:tc>
        <w:tc>
          <w:tcPr>
            <w:tcW w:w="1080" w:type="dxa"/>
            <w:shd w:val="clear" w:color="auto" w:fill="auto"/>
          </w:tcPr>
          <w:p w:rsidR="00531A37" w:rsidRPr="00CF2255" w:rsidRDefault="00CD57A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w:t>
            </w:r>
          </w:p>
        </w:tc>
      </w:tr>
      <w:tr w:rsidR="00531A37" w:rsidRPr="00CF2255" w:rsidTr="00EB4E59">
        <w:trPr>
          <w:trHeight w:val="261"/>
        </w:trPr>
        <w:tc>
          <w:tcPr>
            <w:tcW w:w="567" w:type="dxa"/>
            <w:shd w:val="clear" w:color="auto" w:fill="auto"/>
          </w:tcPr>
          <w:p w:rsidR="00531A37" w:rsidRPr="00CF2255" w:rsidRDefault="00531A37" w:rsidP="00531A37">
            <w:pPr>
              <w:spacing w:line="240" w:lineRule="exact"/>
              <w:jc w:val="center"/>
              <w:rPr>
                <w:rFonts w:ascii="Times New Roman" w:hAnsi="Times New Roman"/>
                <w:sz w:val="22"/>
                <w:szCs w:val="22"/>
                <w:lang w:val="en-GB"/>
              </w:rPr>
            </w:pPr>
            <w:r w:rsidRPr="00CF2255">
              <w:rPr>
                <w:rFonts w:ascii="Times New Roman" w:hAnsi="Times New Roman"/>
                <w:sz w:val="22"/>
                <w:szCs w:val="22"/>
                <w:lang w:val="en-GB"/>
              </w:rPr>
              <w:t>3</w:t>
            </w:r>
          </w:p>
        </w:tc>
        <w:tc>
          <w:tcPr>
            <w:tcW w:w="7578" w:type="dxa"/>
            <w:shd w:val="clear" w:color="auto" w:fill="auto"/>
          </w:tcPr>
          <w:p w:rsidR="00531A37" w:rsidRPr="00CF2255" w:rsidRDefault="00BB0A1F" w:rsidP="00BB0A1F">
            <w:pPr>
              <w:rPr>
                <w:rFonts w:ascii="Times New Roman" w:hAnsi="Times New Roman"/>
                <w:sz w:val="22"/>
                <w:szCs w:val="22"/>
                <w:lang w:val="en-GB"/>
              </w:rPr>
            </w:pPr>
            <w:r w:rsidRPr="00CF2255">
              <w:rPr>
                <w:rFonts w:ascii="Times New Roman" w:hAnsi="Times New Roman"/>
                <w:sz w:val="22"/>
                <w:szCs w:val="22"/>
                <w:lang w:val="en-GB"/>
              </w:rPr>
              <w:t>SPAD (signal passed at danger)</w:t>
            </w:r>
          </w:p>
        </w:tc>
        <w:tc>
          <w:tcPr>
            <w:tcW w:w="1080" w:type="dxa"/>
            <w:shd w:val="clear" w:color="auto" w:fill="auto"/>
          </w:tcPr>
          <w:p w:rsidR="00531A37" w:rsidRPr="00CF2255" w:rsidRDefault="00AF0F6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w:t>
            </w:r>
            <w:r w:rsidR="00CD57AB" w:rsidRPr="00CF2255">
              <w:rPr>
                <w:rFonts w:ascii="Times New Roman" w:hAnsi="Times New Roman"/>
                <w:sz w:val="22"/>
                <w:szCs w:val="22"/>
                <w:lang w:val="en-GB"/>
              </w:rPr>
              <w:t>8</w:t>
            </w:r>
          </w:p>
        </w:tc>
      </w:tr>
      <w:tr w:rsidR="00531A37" w:rsidRPr="00CF2255" w:rsidTr="00EB4E59">
        <w:trPr>
          <w:trHeight w:val="261"/>
        </w:trPr>
        <w:tc>
          <w:tcPr>
            <w:tcW w:w="567" w:type="dxa"/>
            <w:shd w:val="clear" w:color="auto" w:fill="auto"/>
          </w:tcPr>
          <w:p w:rsidR="00531A37" w:rsidRPr="00CF2255" w:rsidRDefault="00531A37" w:rsidP="00531A37">
            <w:pPr>
              <w:spacing w:line="240" w:lineRule="exact"/>
              <w:jc w:val="center"/>
              <w:rPr>
                <w:rFonts w:ascii="Times New Roman" w:hAnsi="Times New Roman"/>
                <w:sz w:val="22"/>
                <w:szCs w:val="22"/>
                <w:lang w:val="en-GB"/>
              </w:rPr>
            </w:pPr>
            <w:r w:rsidRPr="00CF2255">
              <w:rPr>
                <w:rFonts w:ascii="Times New Roman" w:hAnsi="Times New Roman"/>
                <w:sz w:val="22"/>
                <w:szCs w:val="22"/>
                <w:lang w:val="en-GB"/>
              </w:rPr>
              <w:t>4</w:t>
            </w:r>
          </w:p>
        </w:tc>
        <w:tc>
          <w:tcPr>
            <w:tcW w:w="7578" w:type="dxa"/>
            <w:shd w:val="clear" w:color="auto" w:fill="auto"/>
          </w:tcPr>
          <w:p w:rsidR="00531A37" w:rsidRPr="00CF2255" w:rsidRDefault="00BB0A1F" w:rsidP="00BB0A1F">
            <w:pPr>
              <w:rPr>
                <w:rFonts w:ascii="Times New Roman" w:hAnsi="Times New Roman"/>
                <w:sz w:val="22"/>
                <w:szCs w:val="22"/>
                <w:lang w:val="en-GB"/>
              </w:rPr>
            </w:pPr>
            <w:r w:rsidRPr="00CF2255">
              <w:rPr>
                <w:rFonts w:ascii="Times New Roman" w:hAnsi="Times New Roman"/>
                <w:sz w:val="22"/>
                <w:szCs w:val="22"/>
                <w:lang w:val="en-GB"/>
              </w:rPr>
              <w:t>Broken wheel of RRS</w:t>
            </w:r>
          </w:p>
        </w:tc>
        <w:tc>
          <w:tcPr>
            <w:tcW w:w="1080" w:type="dxa"/>
            <w:shd w:val="clear" w:color="auto" w:fill="auto"/>
          </w:tcPr>
          <w:p w:rsidR="00531A37"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w:t>
            </w:r>
            <w:r w:rsidR="00531A37" w:rsidRPr="00CF2255">
              <w:rPr>
                <w:rFonts w:ascii="Times New Roman" w:hAnsi="Times New Roman"/>
                <w:sz w:val="22"/>
                <w:szCs w:val="22"/>
                <w:lang w:val="en-GB"/>
              </w:rPr>
              <w:t xml:space="preserve"> </w:t>
            </w:r>
          </w:p>
        </w:tc>
      </w:tr>
      <w:tr w:rsidR="00A36C3C" w:rsidRPr="00CF2255" w:rsidTr="00EB4E59">
        <w:trPr>
          <w:trHeight w:val="261"/>
        </w:trPr>
        <w:tc>
          <w:tcPr>
            <w:tcW w:w="8145" w:type="dxa"/>
            <w:gridSpan w:val="2"/>
          </w:tcPr>
          <w:p w:rsidR="00A36C3C" w:rsidRPr="00CF2255" w:rsidRDefault="00BB0A1F" w:rsidP="00BB0A1F">
            <w:pPr>
              <w:autoSpaceDE w:val="0"/>
              <w:autoSpaceDN w:val="0"/>
              <w:adjustRightInd w:val="0"/>
              <w:spacing w:before="60"/>
              <w:jc w:val="right"/>
              <w:rPr>
                <w:rFonts w:ascii="Times New Roman" w:hAnsi="Times New Roman"/>
                <w:sz w:val="22"/>
                <w:szCs w:val="22"/>
                <w:lang w:val="en-GB"/>
              </w:rPr>
            </w:pPr>
            <w:r w:rsidRPr="00CF2255">
              <w:rPr>
                <w:rFonts w:ascii="Times New Roman" w:hAnsi="Times New Roman"/>
                <w:b/>
                <w:sz w:val="22"/>
                <w:szCs w:val="22"/>
                <w:lang w:val="en-GB"/>
              </w:rPr>
              <w:t>Total</w:t>
            </w:r>
            <w:r w:rsidR="00A36C3C" w:rsidRPr="00CF2255">
              <w:rPr>
                <w:rFonts w:ascii="Times New Roman" w:hAnsi="Times New Roman"/>
                <w:b/>
                <w:sz w:val="22"/>
                <w:szCs w:val="22"/>
                <w:lang w:val="en-GB"/>
              </w:rPr>
              <w:t>:</w:t>
            </w:r>
          </w:p>
        </w:tc>
        <w:tc>
          <w:tcPr>
            <w:tcW w:w="1080" w:type="dxa"/>
          </w:tcPr>
          <w:p w:rsidR="00A36C3C" w:rsidRPr="00CF2255" w:rsidRDefault="004640A3" w:rsidP="0099339B">
            <w:pPr>
              <w:autoSpaceDE w:val="0"/>
              <w:autoSpaceDN w:val="0"/>
              <w:adjustRightInd w:val="0"/>
              <w:spacing w:before="60"/>
              <w:jc w:val="center"/>
              <w:rPr>
                <w:rFonts w:ascii="Times New Roman" w:hAnsi="Times New Roman"/>
                <w:b/>
                <w:sz w:val="22"/>
                <w:szCs w:val="22"/>
                <w:lang w:val="en-GB"/>
              </w:rPr>
            </w:pPr>
            <w:r w:rsidRPr="00CF2255">
              <w:rPr>
                <w:rFonts w:ascii="Times New Roman" w:hAnsi="Times New Roman"/>
                <w:b/>
                <w:sz w:val="22"/>
                <w:szCs w:val="22"/>
                <w:lang w:val="en-GB"/>
              </w:rPr>
              <w:t>38</w:t>
            </w:r>
          </w:p>
        </w:tc>
      </w:tr>
      <w:tr w:rsidR="002D08A9" w:rsidRPr="00CF2255" w:rsidTr="00EB4E59">
        <w:trPr>
          <w:trHeight w:val="280"/>
        </w:trPr>
        <w:tc>
          <w:tcPr>
            <w:tcW w:w="9225" w:type="dxa"/>
            <w:gridSpan w:val="3"/>
          </w:tcPr>
          <w:p w:rsidR="002D08A9" w:rsidRPr="00CF2255" w:rsidRDefault="00DE786F" w:rsidP="00DE786F">
            <w:pPr>
              <w:jc w:val="center"/>
              <w:rPr>
                <w:rFonts w:ascii="Times New Roman" w:hAnsi="Times New Roman"/>
                <w:sz w:val="22"/>
                <w:szCs w:val="22"/>
                <w:lang w:val="en-GB"/>
              </w:rPr>
            </w:pPr>
            <w:r w:rsidRPr="00CF2255">
              <w:rPr>
                <w:rFonts w:ascii="Times New Roman" w:hAnsi="Times New Roman"/>
                <w:b/>
                <w:sz w:val="22"/>
                <w:szCs w:val="22"/>
                <w:lang w:val="en-GB"/>
              </w:rPr>
              <w:t>SITUATIONS, CLOSE TO INCIDENTS</w:t>
            </w:r>
          </w:p>
        </w:tc>
      </w:tr>
      <w:tr w:rsidR="0099339B" w:rsidRPr="00CF2255" w:rsidTr="00EB4E59">
        <w:trPr>
          <w:trHeight w:val="280"/>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w:t>
            </w:r>
          </w:p>
        </w:tc>
        <w:tc>
          <w:tcPr>
            <w:tcW w:w="7578" w:type="dxa"/>
            <w:vAlign w:val="center"/>
          </w:tcPr>
          <w:p w:rsidR="0099339B" w:rsidRPr="00CF2255" w:rsidRDefault="00DE786F" w:rsidP="00DE786F">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RRS failure on the RI</w:t>
            </w:r>
            <w:r w:rsidR="0099339B" w:rsidRPr="00CF2255">
              <w:rPr>
                <w:rFonts w:ascii="Times New Roman" w:hAnsi="Times New Roman"/>
                <w:sz w:val="22"/>
                <w:szCs w:val="22"/>
                <w:lang w:val="en-GB"/>
              </w:rPr>
              <w:t xml:space="preserve">, </w:t>
            </w:r>
            <w:r w:rsidRPr="00CF2255">
              <w:rPr>
                <w:rFonts w:ascii="Times New Roman" w:hAnsi="Times New Roman"/>
                <w:sz w:val="22"/>
                <w:szCs w:val="22"/>
                <w:lang w:val="en-GB"/>
              </w:rPr>
              <w:t>caused the delay</w:t>
            </w:r>
          </w:p>
        </w:tc>
        <w:tc>
          <w:tcPr>
            <w:tcW w:w="1080" w:type="dxa"/>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11</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2</w:t>
            </w:r>
          </w:p>
        </w:tc>
        <w:tc>
          <w:tcPr>
            <w:tcW w:w="7578" w:type="dxa"/>
            <w:vAlign w:val="center"/>
          </w:tcPr>
          <w:p w:rsidR="0099339B" w:rsidRPr="00CF2255" w:rsidRDefault="00DE786F"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Rail track failure</w:t>
            </w:r>
          </w:p>
        </w:tc>
        <w:tc>
          <w:tcPr>
            <w:tcW w:w="1080" w:type="dxa"/>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125</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3</w:t>
            </w:r>
          </w:p>
        </w:tc>
        <w:tc>
          <w:tcPr>
            <w:tcW w:w="7578" w:type="dxa"/>
            <w:vAlign w:val="center"/>
          </w:tcPr>
          <w:p w:rsidR="0099339B" w:rsidRPr="00CF2255" w:rsidRDefault="00DE786F"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Signalling failure</w:t>
            </w:r>
          </w:p>
        </w:tc>
        <w:tc>
          <w:tcPr>
            <w:tcW w:w="1080" w:type="dxa"/>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40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4</w:t>
            </w:r>
          </w:p>
        </w:tc>
        <w:tc>
          <w:tcPr>
            <w:tcW w:w="7578" w:type="dxa"/>
            <w:vAlign w:val="center"/>
          </w:tcPr>
          <w:p w:rsidR="0099339B" w:rsidRPr="00CF2255" w:rsidRDefault="00DE786F" w:rsidP="00DE786F">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Catenary failure</w:t>
            </w:r>
          </w:p>
        </w:tc>
        <w:tc>
          <w:tcPr>
            <w:tcW w:w="1080" w:type="dxa"/>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61</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5</w:t>
            </w:r>
          </w:p>
        </w:tc>
        <w:tc>
          <w:tcPr>
            <w:tcW w:w="7578" w:type="dxa"/>
            <w:vAlign w:val="center"/>
          </w:tcPr>
          <w:p w:rsidR="0099339B" w:rsidRPr="00CF2255" w:rsidRDefault="002D0914" w:rsidP="00DE786F">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Incorrect or incoherent actions of EP from</w:t>
            </w:r>
            <w:r w:rsidR="00DE786F" w:rsidRPr="00CF2255">
              <w:rPr>
                <w:rFonts w:ascii="Times New Roman" w:hAnsi="Times New Roman"/>
                <w:sz w:val="22"/>
                <w:szCs w:val="22"/>
                <w:lang w:val="en-GB"/>
              </w:rPr>
              <w:t xml:space="preserve"> RI</w:t>
            </w:r>
          </w:p>
        </w:tc>
        <w:tc>
          <w:tcPr>
            <w:tcW w:w="1080" w:type="dxa"/>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w:t>
            </w:r>
            <w:r w:rsidR="003B2DB5" w:rsidRPr="00CF2255">
              <w:rPr>
                <w:rFonts w:ascii="Times New Roman" w:hAnsi="Times New Roman"/>
                <w:sz w:val="22"/>
                <w:szCs w:val="22"/>
                <w:lang w:val="en-GB"/>
              </w:rPr>
              <w:t>2</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6</w:t>
            </w:r>
          </w:p>
        </w:tc>
        <w:tc>
          <w:tcPr>
            <w:tcW w:w="7578" w:type="dxa"/>
            <w:vAlign w:val="center"/>
          </w:tcPr>
          <w:p w:rsidR="0099339B" w:rsidRPr="00CF2255" w:rsidRDefault="002D0914" w:rsidP="002D0914">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Missed train</w:t>
            </w:r>
          </w:p>
        </w:tc>
        <w:tc>
          <w:tcPr>
            <w:tcW w:w="1080" w:type="dxa"/>
          </w:tcPr>
          <w:p w:rsidR="0099339B" w:rsidRPr="00CF2255" w:rsidRDefault="0099339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7</w:t>
            </w:r>
          </w:p>
        </w:tc>
        <w:tc>
          <w:tcPr>
            <w:tcW w:w="7578" w:type="dxa"/>
            <w:vAlign w:val="center"/>
          </w:tcPr>
          <w:p w:rsidR="0099339B" w:rsidRPr="00CF2255" w:rsidRDefault="002D0914" w:rsidP="002D0914">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Train accepted on occupied track</w:t>
            </w:r>
          </w:p>
        </w:tc>
        <w:tc>
          <w:tcPr>
            <w:tcW w:w="1080" w:type="dxa"/>
          </w:tcPr>
          <w:p w:rsidR="0099339B" w:rsidRPr="00CF2255" w:rsidRDefault="0099339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8</w:t>
            </w:r>
          </w:p>
        </w:tc>
        <w:tc>
          <w:tcPr>
            <w:tcW w:w="7578" w:type="dxa"/>
            <w:vAlign w:val="center"/>
          </w:tcPr>
          <w:p w:rsidR="0099339B" w:rsidRPr="00CF2255" w:rsidRDefault="00977EE2"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Dispatched train without approval</w:t>
            </w:r>
          </w:p>
        </w:tc>
        <w:tc>
          <w:tcPr>
            <w:tcW w:w="1080" w:type="dxa"/>
            <w:shd w:val="clear" w:color="auto" w:fill="auto"/>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2</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9</w:t>
            </w:r>
          </w:p>
        </w:tc>
        <w:tc>
          <w:tcPr>
            <w:tcW w:w="7578" w:type="dxa"/>
            <w:vAlign w:val="center"/>
          </w:tcPr>
          <w:p w:rsidR="0099339B" w:rsidRPr="00CF2255" w:rsidRDefault="00F8641F"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Dispatched train to occupied interstation</w:t>
            </w:r>
          </w:p>
        </w:tc>
        <w:tc>
          <w:tcPr>
            <w:tcW w:w="1080" w:type="dxa"/>
            <w:shd w:val="clear" w:color="auto" w:fill="auto"/>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10</w:t>
            </w:r>
          </w:p>
        </w:tc>
        <w:tc>
          <w:tcPr>
            <w:tcW w:w="7578" w:type="dxa"/>
            <w:vAlign w:val="center"/>
          </w:tcPr>
          <w:p w:rsidR="0099339B" w:rsidRPr="00CF2255" w:rsidRDefault="00AD030D"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Uninsured train with brake mass</w:t>
            </w:r>
          </w:p>
        </w:tc>
        <w:tc>
          <w:tcPr>
            <w:tcW w:w="1080" w:type="dxa"/>
            <w:shd w:val="clear" w:color="auto" w:fill="auto"/>
          </w:tcPr>
          <w:p w:rsidR="0099339B" w:rsidRPr="00CF2255" w:rsidRDefault="0099339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11</w:t>
            </w:r>
          </w:p>
        </w:tc>
        <w:tc>
          <w:tcPr>
            <w:tcW w:w="7578" w:type="dxa"/>
            <w:vAlign w:val="center"/>
          </w:tcPr>
          <w:p w:rsidR="0099339B" w:rsidRPr="00CF2255" w:rsidRDefault="00A1364E"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No dropped manual barriers for trains</w:t>
            </w:r>
          </w:p>
        </w:tc>
        <w:tc>
          <w:tcPr>
            <w:tcW w:w="1080" w:type="dxa"/>
            <w:shd w:val="clear" w:color="auto" w:fill="auto"/>
          </w:tcPr>
          <w:p w:rsidR="0099339B" w:rsidRPr="00CF2255" w:rsidRDefault="0084021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12</w:t>
            </w:r>
          </w:p>
        </w:tc>
        <w:tc>
          <w:tcPr>
            <w:tcW w:w="7578" w:type="dxa"/>
            <w:vAlign w:val="center"/>
          </w:tcPr>
          <w:p w:rsidR="0099339B" w:rsidRPr="00CF2255" w:rsidRDefault="003D52F0"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Movement on unprepared route</w:t>
            </w:r>
          </w:p>
        </w:tc>
        <w:tc>
          <w:tcPr>
            <w:tcW w:w="1080" w:type="dxa"/>
            <w:shd w:val="clear" w:color="auto" w:fill="auto"/>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5</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13</w:t>
            </w:r>
          </w:p>
        </w:tc>
        <w:tc>
          <w:tcPr>
            <w:tcW w:w="7578" w:type="dxa"/>
            <w:vAlign w:val="center"/>
          </w:tcPr>
          <w:p w:rsidR="0099339B" w:rsidRPr="00CF2255" w:rsidRDefault="005B43A4" w:rsidP="005B43A4">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RRS failure on RI</w:t>
            </w:r>
            <w:r w:rsidR="0099339B" w:rsidRPr="00CF2255">
              <w:rPr>
                <w:rFonts w:ascii="Times New Roman" w:hAnsi="Times New Roman"/>
                <w:sz w:val="22"/>
                <w:szCs w:val="22"/>
                <w:lang w:val="en-GB"/>
              </w:rPr>
              <w:t xml:space="preserve">, </w:t>
            </w:r>
            <w:r w:rsidRPr="00CF2255">
              <w:rPr>
                <w:rFonts w:ascii="Times New Roman" w:hAnsi="Times New Roman"/>
                <w:sz w:val="22"/>
                <w:szCs w:val="22"/>
                <w:lang w:val="en-GB"/>
              </w:rPr>
              <w:t>leading to derailment</w:t>
            </w:r>
          </w:p>
        </w:tc>
        <w:tc>
          <w:tcPr>
            <w:tcW w:w="1080" w:type="dxa"/>
            <w:shd w:val="clear" w:color="auto" w:fill="auto"/>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1</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14</w:t>
            </w:r>
          </w:p>
        </w:tc>
        <w:tc>
          <w:tcPr>
            <w:tcW w:w="7578" w:type="dxa"/>
            <w:vAlign w:val="center"/>
          </w:tcPr>
          <w:p w:rsidR="0099339B" w:rsidRPr="00CF2255" w:rsidRDefault="00E056A9" w:rsidP="00E056A9">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RRS self-propelling</w:t>
            </w:r>
          </w:p>
        </w:tc>
        <w:tc>
          <w:tcPr>
            <w:tcW w:w="1080" w:type="dxa"/>
            <w:shd w:val="clear" w:color="auto" w:fill="auto"/>
          </w:tcPr>
          <w:p w:rsidR="0099339B" w:rsidRPr="00CF2255" w:rsidRDefault="004640A3"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15</w:t>
            </w:r>
          </w:p>
        </w:tc>
        <w:tc>
          <w:tcPr>
            <w:tcW w:w="7578" w:type="dxa"/>
            <w:vAlign w:val="center"/>
          </w:tcPr>
          <w:p w:rsidR="0099339B" w:rsidRPr="00CF2255" w:rsidRDefault="00E66EA7" w:rsidP="0099339B">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Abandoned RRS outside the remote indicators</w:t>
            </w:r>
          </w:p>
        </w:tc>
        <w:tc>
          <w:tcPr>
            <w:tcW w:w="1080" w:type="dxa"/>
            <w:shd w:val="clear" w:color="auto" w:fill="auto"/>
          </w:tcPr>
          <w:p w:rsidR="0099339B" w:rsidRPr="00CF2255" w:rsidRDefault="0099339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0</w:t>
            </w:r>
          </w:p>
        </w:tc>
      </w:tr>
      <w:tr w:rsidR="0099339B" w:rsidRPr="00CF2255" w:rsidTr="00EB4E59">
        <w:trPr>
          <w:trHeight w:val="261"/>
        </w:trPr>
        <w:tc>
          <w:tcPr>
            <w:tcW w:w="567" w:type="dxa"/>
          </w:tcPr>
          <w:p w:rsidR="0099339B" w:rsidRPr="00CF2255" w:rsidRDefault="0099339B" w:rsidP="0099339B">
            <w:pPr>
              <w:autoSpaceDE w:val="0"/>
              <w:autoSpaceDN w:val="0"/>
              <w:adjustRightInd w:val="0"/>
              <w:spacing w:before="60"/>
              <w:jc w:val="center"/>
              <w:rPr>
                <w:rFonts w:ascii="Times New Roman" w:hAnsi="Times New Roman"/>
                <w:bCs/>
                <w:sz w:val="22"/>
                <w:szCs w:val="22"/>
                <w:lang w:val="en-GB"/>
              </w:rPr>
            </w:pPr>
            <w:r w:rsidRPr="00CF2255">
              <w:rPr>
                <w:rFonts w:ascii="Times New Roman" w:hAnsi="Times New Roman"/>
                <w:bCs/>
                <w:sz w:val="22"/>
                <w:szCs w:val="22"/>
                <w:lang w:val="en-GB"/>
              </w:rPr>
              <w:t>16</w:t>
            </w:r>
          </w:p>
        </w:tc>
        <w:tc>
          <w:tcPr>
            <w:tcW w:w="7578" w:type="dxa"/>
            <w:vAlign w:val="center"/>
          </w:tcPr>
          <w:p w:rsidR="0099339B" w:rsidRPr="00CF2255" w:rsidRDefault="00E66EA7" w:rsidP="00E66EA7">
            <w:pPr>
              <w:autoSpaceDE w:val="0"/>
              <w:autoSpaceDN w:val="0"/>
              <w:adjustRightInd w:val="0"/>
              <w:spacing w:before="60"/>
              <w:rPr>
                <w:rFonts w:ascii="Times New Roman" w:hAnsi="Times New Roman"/>
                <w:b/>
                <w:bCs/>
                <w:sz w:val="22"/>
                <w:szCs w:val="22"/>
                <w:lang w:val="en-GB"/>
              </w:rPr>
            </w:pPr>
            <w:r w:rsidRPr="00CF2255">
              <w:rPr>
                <w:rFonts w:ascii="Times New Roman" w:hAnsi="Times New Roman"/>
                <w:sz w:val="22"/>
                <w:szCs w:val="22"/>
                <w:lang w:val="en-GB"/>
              </w:rPr>
              <w:t>Interruption of movement</w:t>
            </w:r>
          </w:p>
        </w:tc>
        <w:tc>
          <w:tcPr>
            <w:tcW w:w="1080" w:type="dxa"/>
            <w:shd w:val="clear" w:color="auto" w:fill="auto"/>
          </w:tcPr>
          <w:p w:rsidR="0099339B" w:rsidRPr="00CF2255" w:rsidRDefault="00AF0F6B" w:rsidP="0099339B">
            <w:pPr>
              <w:autoSpaceDE w:val="0"/>
              <w:autoSpaceDN w:val="0"/>
              <w:adjustRightInd w:val="0"/>
              <w:spacing w:before="60"/>
              <w:jc w:val="center"/>
              <w:rPr>
                <w:rFonts w:ascii="Times New Roman" w:hAnsi="Times New Roman"/>
                <w:sz w:val="22"/>
                <w:szCs w:val="22"/>
                <w:lang w:val="en-GB"/>
              </w:rPr>
            </w:pPr>
            <w:r w:rsidRPr="00CF2255">
              <w:rPr>
                <w:rFonts w:ascii="Times New Roman" w:hAnsi="Times New Roman"/>
                <w:sz w:val="22"/>
                <w:szCs w:val="22"/>
                <w:lang w:val="en-GB"/>
              </w:rPr>
              <w:t>5</w:t>
            </w:r>
            <w:r w:rsidR="004640A3" w:rsidRPr="00CF2255">
              <w:rPr>
                <w:rFonts w:ascii="Times New Roman" w:hAnsi="Times New Roman"/>
                <w:sz w:val="22"/>
                <w:szCs w:val="22"/>
                <w:lang w:val="en-GB"/>
              </w:rPr>
              <w:t>1</w:t>
            </w:r>
          </w:p>
        </w:tc>
      </w:tr>
      <w:tr w:rsidR="002D08A9" w:rsidRPr="00CF2255" w:rsidTr="00EB4E59">
        <w:trPr>
          <w:trHeight w:val="261"/>
        </w:trPr>
        <w:tc>
          <w:tcPr>
            <w:tcW w:w="8145" w:type="dxa"/>
            <w:gridSpan w:val="2"/>
          </w:tcPr>
          <w:p w:rsidR="002D08A9" w:rsidRPr="00CF2255" w:rsidRDefault="00E056A9" w:rsidP="00E056A9">
            <w:pPr>
              <w:autoSpaceDE w:val="0"/>
              <w:autoSpaceDN w:val="0"/>
              <w:adjustRightInd w:val="0"/>
              <w:spacing w:before="60"/>
              <w:jc w:val="right"/>
              <w:rPr>
                <w:rFonts w:ascii="Times New Roman" w:hAnsi="Times New Roman"/>
                <w:sz w:val="22"/>
                <w:szCs w:val="22"/>
                <w:lang w:val="en-GB"/>
              </w:rPr>
            </w:pPr>
            <w:r w:rsidRPr="00CF2255">
              <w:rPr>
                <w:rFonts w:ascii="Times New Roman" w:hAnsi="Times New Roman"/>
                <w:b/>
                <w:sz w:val="22"/>
                <w:szCs w:val="22"/>
                <w:lang w:val="en-GB"/>
              </w:rPr>
              <w:t>Total</w:t>
            </w:r>
            <w:r w:rsidR="002D08A9" w:rsidRPr="00CF2255">
              <w:rPr>
                <w:rFonts w:ascii="Times New Roman" w:hAnsi="Times New Roman"/>
                <w:b/>
                <w:sz w:val="22"/>
                <w:szCs w:val="22"/>
                <w:lang w:val="en-GB"/>
              </w:rPr>
              <w:t xml:space="preserve"> :</w:t>
            </w:r>
          </w:p>
        </w:tc>
        <w:tc>
          <w:tcPr>
            <w:tcW w:w="1080" w:type="dxa"/>
          </w:tcPr>
          <w:p w:rsidR="00020D2E" w:rsidRPr="00CF2255" w:rsidRDefault="00840213" w:rsidP="00020D2E">
            <w:pPr>
              <w:autoSpaceDE w:val="0"/>
              <w:autoSpaceDN w:val="0"/>
              <w:adjustRightInd w:val="0"/>
              <w:spacing w:before="60"/>
              <w:jc w:val="center"/>
              <w:rPr>
                <w:rFonts w:ascii="Times New Roman" w:hAnsi="Times New Roman"/>
                <w:b/>
                <w:sz w:val="22"/>
                <w:szCs w:val="22"/>
                <w:lang w:val="en-GB"/>
              </w:rPr>
            </w:pPr>
            <w:r w:rsidRPr="00CF2255">
              <w:rPr>
                <w:rFonts w:ascii="Times New Roman" w:hAnsi="Times New Roman"/>
                <w:b/>
                <w:sz w:val="22"/>
                <w:szCs w:val="22"/>
                <w:lang w:val="en-GB"/>
              </w:rPr>
              <w:t>309</w:t>
            </w:r>
          </w:p>
        </w:tc>
      </w:tr>
    </w:tbl>
    <w:p w:rsidR="00AC007B" w:rsidRPr="00CF2255" w:rsidRDefault="00AC007B" w:rsidP="004724DE">
      <w:pPr>
        <w:spacing w:before="240" w:after="120"/>
        <w:rPr>
          <w:rFonts w:ascii="Times New Roman" w:hAnsi="Times New Roman"/>
          <w:b/>
          <w:szCs w:val="24"/>
          <w:lang w:val="en-GB"/>
        </w:rPr>
      </w:pPr>
    </w:p>
    <w:p w:rsidR="00A17E4F" w:rsidRPr="00CF2255" w:rsidRDefault="00A17E4F" w:rsidP="004724DE">
      <w:pPr>
        <w:spacing w:before="240" w:after="120"/>
        <w:rPr>
          <w:rFonts w:ascii="Times New Roman" w:hAnsi="Times New Roman"/>
          <w:b/>
          <w:szCs w:val="24"/>
          <w:lang w:val="en-GB"/>
        </w:rPr>
      </w:pPr>
    </w:p>
    <w:p w:rsidR="00A17E4F" w:rsidRPr="00CF2255" w:rsidRDefault="00A17E4F" w:rsidP="004724DE">
      <w:pPr>
        <w:spacing w:before="240" w:after="120"/>
        <w:rPr>
          <w:rFonts w:ascii="Times New Roman" w:hAnsi="Times New Roman"/>
          <w:b/>
          <w:szCs w:val="24"/>
          <w:lang w:val="en-GB"/>
        </w:rPr>
      </w:pPr>
    </w:p>
    <w:p w:rsidR="00AC007B" w:rsidRPr="00CF2255" w:rsidRDefault="004E2529" w:rsidP="00AD3696">
      <w:pPr>
        <w:spacing w:before="240" w:after="120"/>
        <w:jc w:val="center"/>
        <w:rPr>
          <w:rFonts w:ascii="Times New Roman" w:hAnsi="Times New Roman"/>
          <w:b/>
          <w:szCs w:val="24"/>
          <w:lang w:val="en-GB"/>
        </w:rPr>
      </w:pPr>
      <w:r w:rsidRPr="00CF2255">
        <w:rPr>
          <w:rFonts w:ascii="Times New Roman" w:hAnsi="Times New Roman"/>
          <w:b/>
          <w:szCs w:val="24"/>
          <w:lang w:val="en-GB"/>
        </w:rPr>
        <w:t xml:space="preserve">Chart of the railway events in </w:t>
      </w:r>
      <w:r w:rsidR="00AC007B" w:rsidRPr="00CF2255">
        <w:rPr>
          <w:rFonts w:ascii="Times New Roman" w:hAnsi="Times New Roman"/>
          <w:b/>
          <w:szCs w:val="24"/>
          <w:lang w:val="en-GB"/>
        </w:rPr>
        <w:t>2020</w:t>
      </w:r>
    </w:p>
    <w:p w:rsidR="00EA75D2" w:rsidRPr="00CF2255" w:rsidRDefault="00020D2E" w:rsidP="001E24DF">
      <w:pPr>
        <w:spacing w:before="60"/>
        <w:jc w:val="center"/>
        <w:rPr>
          <w:rFonts w:ascii="Times New Roman" w:hAnsi="Times New Roman"/>
          <w:b/>
          <w:lang w:val="en-GB"/>
        </w:rPr>
      </w:pPr>
      <w:r w:rsidRPr="00CF2255">
        <w:rPr>
          <w:noProof/>
        </w:rPr>
        <w:drawing>
          <wp:inline distT="0" distB="0" distL="0" distR="0">
            <wp:extent cx="5829300" cy="3001645"/>
            <wp:effectExtent l="0" t="0" r="0" b="8255"/>
            <wp:docPr id="10" name="Ди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77D79" w:rsidRPr="00CF2255" w:rsidRDefault="004B5CDB" w:rsidP="00177D79">
      <w:pPr>
        <w:spacing w:after="160" w:line="256" w:lineRule="auto"/>
        <w:rPr>
          <w:rFonts w:ascii="Times New Roman" w:hAnsi="Times New Roman"/>
          <w:szCs w:val="24"/>
          <w:lang w:val="en-GB"/>
        </w:rPr>
      </w:pPr>
      <w:r w:rsidRPr="00CF2255">
        <w:rPr>
          <w:rFonts w:ascii="Times New Roman" w:eastAsia="Calibri" w:hAnsi="Times New Roman"/>
          <w:sz w:val="14"/>
          <w:szCs w:val="14"/>
          <w:lang w:val="en-GB"/>
        </w:rPr>
        <w:t>Train</w:t>
      </w:r>
      <w:r w:rsidR="00177D79" w:rsidRPr="00CF2255">
        <w:rPr>
          <w:rFonts w:ascii="Times New Roman" w:eastAsia="Calibri" w:hAnsi="Times New Roman"/>
          <w:sz w:val="14"/>
          <w:szCs w:val="14"/>
          <w:lang w:val="en-GB"/>
        </w:rPr>
        <w:t xml:space="preserve"> collision with </w:t>
      </w:r>
      <w:r w:rsidR="00177D79" w:rsidRPr="00CF2255">
        <w:rPr>
          <w:rFonts w:ascii="Times New Roman" w:eastAsia="Calibri" w:hAnsi="Times New Roman"/>
          <w:sz w:val="15"/>
          <w:szCs w:val="15"/>
          <w:lang w:val="en-GB"/>
        </w:rPr>
        <w:t>a railway</w:t>
      </w:r>
      <w:r w:rsidR="00177D79" w:rsidRPr="00CF2255">
        <w:rPr>
          <w:rFonts w:ascii="Calibri" w:eastAsia="Calibri" w:hAnsi="Calibri"/>
          <w:sz w:val="15"/>
          <w:szCs w:val="15"/>
          <w:lang w:val="en-GB"/>
        </w:rPr>
        <w:t xml:space="preserve"> </w:t>
      </w:r>
      <w:r w:rsidR="00177D79" w:rsidRPr="00CF2255">
        <w:rPr>
          <w:rFonts w:ascii="Times New Roman" w:eastAsia="Calibri" w:hAnsi="Times New Roman"/>
          <w:sz w:val="15"/>
          <w:szCs w:val="15"/>
          <w:lang w:val="en-GB"/>
        </w:rPr>
        <w:t>vehicle</w:t>
      </w:r>
    </w:p>
    <w:p w:rsidR="00177D79" w:rsidRPr="00CF2255" w:rsidRDefault="004B5CDB"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Train</w:t>
      </w:r>
      <w:r w:rsidR="00177D79" w:rsidRPr="00CF2255">
        <w:rPr>
          <w:rFonts w:ascii="Times New Roman" w:eastAsia="Calibri" w:hAnsi="Times New Roman"/>
          <w:sz w:val="15"/>
          <w:szCs w:val="15"/>
          <w:lang w:val="en-GB"/>
        </w:rPr>
        <w:t xml:space="preserve"> collision with obstacle</w:t>
      </w:r>
    </w:p>
    <w:p w:rsidR="00177D79" w:rsidRPr="00CF2255" w:rsidRDefault="004B5CDB"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Derailment</w:t>
      </w:r>
      <w:r w:rsidR="00177D79" w:rsidRPr="00CF2255">
        <w:rPr>
          <w:rFonts w:ascii="Times New Roman" w:eastAsia="Calibri" w:hAnsi="Times New Roman"/>
          <w:sz w:val="15"/>
          <w:szCs w:val="15"/>
          <w:lang w:val="en-GB"/>
        </w:rPr>
        <w:t xml:space="preserve"> of RRS</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Level -crossing accident</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Accident with persons</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Fire in RRS</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Rail track failure</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Signalling equipment failure</w:t>
      </w:r>
    </w:p>
    <w:p w:rsidR="00177D79" w:rsidRPr="00CF2255" w:rsidRDefault="00F62F4F"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SPAD</w:t>
      </w:r>
    </w:p>
    <w:p w:rsidR="00F62F4F" w:rsidRPr="00CF2255" w:rsidRDefault="00F62F4F" w:rsidP="00F62F4F">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Broken wheel of RRS</w:t>
      </w:r>
    </w:p>
    <w:p w:rsidR="00177D79" w:rsidRPr="00CF2255" w:rsidRDefault="009C6895"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RRS failure on RI</w:t>
      </w:r>
    </w:p>
    <w:p w:rsidR="00177D79" w:rsidRPr="00CF2255" w:rsidRDefault="009C6895"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 xml:space="preserve">Catenary </w:t>
      </w:r>
      <w:r w:rsidR="00177D79" w:rsidRPr="00CF2255">
        <w:rPr>
          <w:rFonts w:ascii="Times New Roman" w:eastAsia="Calibri" w:hAnsi="Times New Roman"/>
          <w:sz w:val="15"/>
          <w:szCs w:val="15"/>
          <w:lang w:val="en-GB"/>
        </w:rPr>
        <w:t>failure</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Incorrect action by the EP</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Missed train</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No manual barriers for train</w:t>
      </w:r>
    </w:p>
    <w:p w:rsidR="004B5CDB" w:rsidRPr="00CF2255" w:rsidRDefault="00177D79" w:rsidP="00177D79">
      <w:pPr>
        <w:spacing w:after="160" w:line="256" w:lineRule="auto"/>
        <w:rPr>
          <w:rFonts w:ascii="Times New Roman" w:eastAsia="Calibri" w:hAnsi="Times New Roman"/>
          <w:sz w:val="15"/>
          <w:szCs w:val="15"/>
          <w:lang w:val="en-GB"/>
        </w:rPr>
      </w:pPr>
      <w:r w:rsidRPr="00CF2255">
        <w:rPr>
          <w:rFonts w:ascii="Times New Roman" w:eastAsia="Calibri" w:hAnsi="Times New Roman"/>
          <w:sz w:val="15"/>
          <w:szCs w:val="15"/>
          <w:lang w:val="en-GB"/>
        </w:rPr>
        <w:t>Movement on unprepared</w:t>
      </w:r>
      <w:r w:rsidR="004B5CDB" w:rsidRPr="00CF2255">
        <w:rPr>
          <w:rFonts w:ascii="Times New Roman" w:eastAsia="Calibri" w:hAnsi="Times New Roman"/>
          <w:sz w:val="15"/>
          <w:szCs w:val="15"/>
          <w:lang w:val="en-GB"/>
        </w:rPr>
        <w:t xml:space="preserve"> route</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 xml:space="preserve">Self-propulsion of </w:t>
      </w:r>
      <w:r w:rsidR="004B5CDB" w:rsidRPr="00CF2255">
        <w:rPr>
          <w:rFonts w:ascii="Times New Roman" w:eastAsia="Calibri" w:hAnsi="Times New Roman"/>
          <w:sz w:val="15"/>
          <w:szCs w:val="15"/>
          <w:lang w:val="en-GB"/>
        </w:rPr>
        <w:t>R</w:t>
      </w:r>
      <w:r w:rsidRPr="00CF2255">
        <w:rPr>
          <w:rFonts w:ascii="Times New Roman" w:eastAsia="Calibri" w:hAnsi="Times New Roman"/>
          <w:sz w:val="15"/>
          <w:szCs w:val="15"/>
          <w:lang w:val="en-GB"/>
        </w:rPr>
        <w:t>RS</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Interruption of movement</w:t>
      </w:r>
    </w:p>
    <w:p w:rsidR="00177D79" w:rsidRPr="00CF2255" w:rsidRDefault="00177D79" w:rsidP="00177D79">
      <w:pPr>
        <w:spacing w:after="160" w:line="256" w:lineRule="auto"/>
        <w:rPr>
          <w:rFonts w:ascii="Times New Roman" w:hAnsi="Times New Roman"/>
          <w:szCs w:val="24"/>
          <w:lang w:val="en-GB"/>
        </w:rPr>
      </w:pPr>
      <w:r w:rsidRPr="00CF2255">
        <w:rPr>
          <w:rFonts w:ascii="Times New Roman" w:eastAsia="Calibri" w:hAnsi="Times New Roman"/>
          <w:sz w:val="15"/>
          <w:szCs w:val="15"/>
          <w:lang w:val="en-GB"/>
        </w:rPr>
        <w:t>TOTAL</w:t>
      </w:r>
    </w:p>
    <w:p w:rsidR="00D63E53" w:rsidRPr="00CF2255" w:rsidRDefault="00C961E6" w:rsidP="00897632">
      <w:pPr>
        <w:spacing w:before="60"/>
        <w:jc w:val="center"/>
        <w:rPr>
          <w:rFonts w:ascii="Times New Roman" w:hAnsi="Times New Roman"/>
          <w:b/>
          <w:lang w:val="en-GB"/>
        </w:rPr>
      </w:pPr>
      <w:r w:rsidRPr="00CF2255">
        <w:rPr>
          <w:rFonts w:ascii="Times New Roman" w:hAnsi="Times New Roman"/>
          <w:b/>
          <w:lang w:val="en-GB"/>
        </w:rPr>
        <w:t>Railway events with caused damages</w:t>
      </w:r>
    </w:p>
    <w:p w:rsidR="00537303" w:rsidRPr="00CF2255" w:rsidRDefault="0097029E" w:rsidP="006A6993">
      <w:pPr>
        <w:spacing w:before="60"/>
        <w:ind w:right="5" w:firstLine="142"/>
        <w:jc w:val="both"/>
        <w:rPr>
          <w:rFonts w:ascii="Times New Roman" w:hAnsi="Times New Roman"/>
          <w:lang w:val="en-GB"/>
        </w:rPr>
      </w:pPr>
      <w:r w:rsidRPr="00CF2255">
        <w:rPr>
          <w:rFonts w:ascii="Times New Roman" w:hAnsi="Times New Roman"/>
          <w:lang w:val="en-GB"/>
        </w:rPr>
        <w:t>In</w:t>
      </w:r>
      <w:r w:rsidR="00537303" w:rsidRPr="00CF2255">
        <w:rPr>
          <w:rFonts w:ascii="Times New Roman" w:hAnsi="Times New Roman"/>
          <w:lang w:val="en-GB"/>
        </w:rPr>
        <w:t xml:space="preserve"> 20</w:t>
      </w:r>
      <w:r w:rsidR="00BB018A" w:rsidRPr="00CF2255">
        <w:rPr>
          <w:rFonts w:ascii="Times New Roman" w:hAnsi="Times New Roman"/>
          <w:lang w:val="en-GB"/>
        </w:rPr>
        <w:t xml:space="preserve">13 </w:t>
      </w:r>
      <w:r w:rsidRPr="00CF2255">
        <w:rPr>
          <w:rFonts w:ascii="Times New Roman" w:hAnsi="Times New Roman"/>
          <w:lang w:val="en-GB"/>
        </w:rPr>
        <w:t>compared to</w:t>
      </w:r>
      <w:r w:rsidR="00BB018A" w:rsidRPr="00CF2255">
        <w:rPr>
          <w:rFonts w:ascii="Times New Roman" w:hAnsi="Times New Roman"/>
          <w:lang w:val="en-GB"/>
        </w:rPr>
        <w:t xml:space="preserve"> 2012</w:t>
      </w:r>
      <w:r w:rsidR="007438C4" w:rsidRPr="00CF2255">
        <w:rPr>
          <w:rFonts w:ascii="Times New Roman" w:hAnsi="Times New Roman"/>
          <w:lang w:val="en-GB"/>
        </w:rPr>
        <w:t xml:space="preserve">, </w:t>
      </w:r>
      <w:r w:rsidRPr="00CF2255">
        <w:rPr>
          <w:rFonts w:ascii="Times New Roman" w:hAnsi="Times New Roman"/>
          <w:lang w:val="en-GB"/>
        </w:rPr>
        <w:t>the deviation damages/BGN is</w:t>
      </w:r>
      <w:r w:rsidR="00537303" w:rsidRPr="00CF2255">
        <w:rPr>
          <w:rFonts w:ascii="Times New Roman" w:hAnsi="Times New Roman"/>
          <w:lang w:val="en-GB"/>
        </w:rPr>
        <w:t xml:space="preserve"> +</w:t>
      </w:r>
      <w:r w:rsidR="00494E02" w:rsidRPr="00CF2255">
        <w:rPr>
          <w:rFonts w:ascii="Times New Roman" w:hAnsi="Times New Roman"/>
          <w:lang w:val="en-GB"/>
        </w:rPr>
        <w:t xml:space="preserve"> </w:t>
      </w:r>
      <w:r w:rsidR="00537303" w:rsidRPr="00CF2255">
        <w:rPr>
          <w:rFonts w:ascii="Times New Roman" w:hAnsi="Times New Roman"/>
          <w:lang w:val="en-GB"/>
        </w:rPr>
        <w:t xml:space="preserve">206 902 </w:t>
      </w:r>
      <w:r w:rsidR="00D57164" w:rsidRPr="00CF2255">
        <w:rPr>
          <w:rFonts w:ascii="Times New Roman" w:hAnsi="Times New Roman"/>
          <w:lang w:val="en-GB"/>
        </w:rPr>
        <w:t>BGN</w:t>
      </w:r>
      <w:r w:rsidR="00537303" w:rsidRPr="00CF2255">
        <w:rPr>
          <w:rFonts w:ascii="Times New Roman" w:hAnsi="Times New Roman"/>
          <w:lang w:val="en-GB"/>
        </w:rPr>
        <w:t xml:space="preserve"> (+105 787 EUR)</w:t>
      </w:r>
    </w:p>
    <w:p w:rsidR="00600E17" w:rsidRPr="00CF2255" w:rsidRDefault="0097029E" w:rsidP="006A6993">
      <w:pPr>
        <w:spacing w:before="60"/>
        <w:ind w:right="5" w:firstLine="142"/>
        <w:jc w:val="both"/>
        <w:rPr>
          <w:rFonts w:ascii="Times New Roman" w:hAnsi="Times New Roman"/>
          <w:lang w:val="en-GB"/>
        </w:rPr>
      </w:pPr>
      <w:r w:rsidRPr="00CF2255">
        <w:rPr>
          <w:rFonts w:ascii="Times New Roman" w:hAnsi="Times New Roman"/>
          <w:lang w:val="en-GB"/>
        </w:rPr>
        <w:lastRenderedPageBreak/>
        <w:t>In</w:t>
      </w:r>
      <w:r w:rsidR="00BB018A" w:rsidRPr="00CF2255">
        <w:rPr>
          <w:rFonts w:ascii="Times New Roman" w:hAnsi="Times New Roman"/>
          <w:lang w:val="en-GB"/>
        </w:rPr>
        <w:t xml:space="preserve"> 2014 </w:t>
      </w:r>
      <w:r w:rsidR="00D57164" w:rsidRPr="00CF2255">
        <w:rPr>
          <w:rFonts w:ascii="Times New Roman" w:hAnsi="Times New Roman"/>
          <w:lang w:val="en-GB"/>
        </w:rPr>
        <w:t>compared to</w:t>
      </w:r>
      <w:r w:rsidR="00BB018A" w:rsidRPr="00CF2255">
        <w:rPr>
          <w:rFonts w:ascii="Times New Roman" w:hAnsi="Times New Roman"/>
          <w:lang w:val="en-GB"/>
        </w:rPr>
        <w:t xml:space="preserve"> 2013</w:t>
      </w:r>
      <w:r w:rsidR="007438C4" w:rsidRPr="00CF2255">
        <w:rPr>
          <w:rFonts w:ascii="Times New Roman" w:hAnsi="Times New Roman"/>
          <w:lang w:val="en-GB"/>
        </w:rPr>
        <w:t>,</w:t>
      </w:r>
      <w:r w:rsidR="00600E17" w:rsidRPr="00CF2255">
        <w:rPr>
          <w:rFonts w:ascii="Times New Roman" w:hAnsi="Times New Roman"/>
          <w:lang w:val="en-GB"/>
        </w:rPr>
        <w:t xml:space="preserve"> </w:t>
      </w:r>
      <w:r w:rsidRPr="00CF2255">
        <w:rPr>
          <w:rFonts w:ascii="Times New Roman" w:hAnsi="Times New Roman"/>
          <w:lang w:val="en-GB"/>
        </w:rPr>
        <w:t xml:space="preserve">the deviation damages/BGN is </w:t>
      </w:r>
      <w:r w:rsidR="006A6993" w:rsidRPr="00CF2255">
        <w:rPr>
          <w:rFonts w:ascii="Times New Roman" w:hAnsi="Times New Roman"/>
          <w:lang w:val="en-GB"/>
        </w:rPr>
        <w:t xml:space="preserve">+ 5 402 000 </w:t>
      </w:r>
      <w:r w:rsidR="00E563F8" w:rsidRPr="00CF2255">
        <w:rPr>
          <w:rFonts w:ascii="Times New Roman" w:hAnsi="Times New Roman"/>
          <w:lang w:val="en-GB"/>
        </w:rPr>
        <w:t>BGN</w:t>
      </w:r>
      <w:r w:rsidR="006A6993" w:rsidRPr="00CF2255">
        <w:rPr>
          <w:rFonts w:ascii="Times New Roman" w:hAnsi="Times New Roman"/>
          <w:lang w:val="en-GB"/>
        </w:rPr>
        <w:t xml:space="preserve"> </w:t>
      </w:r>
      <w:r w:rsidR="00600E17" w:rsidRPr="00CF2255">
        <w:rPr>
          <w:rFonts w:ascii="Times New Roman" w:hAnsi="Times New Roman"/>
          <w:lang w:val="en-GB"/>
        </w:rPr>
        <w:t>(+2 762 000 EUR)</w:t>
      </w:r>
    </w:p>
    <w:p w:rsidR="00D63E53" w:rsidRPr="00CF2255" w:rsidRDefault="0097029E" w:rsidP="006A6993">
      <w:pPr>
        <w:spacing w:before="60"/>
        <w:ind w:right="5" w:firstLine="142"/>
        <w:jc w:val="both"/>
        <w:rPr>
          <w:rFonts w:ascii="Times New Roman" w:hAnsi="Times New Roman"/>
          <w:lang w:val="en-GB"/>
        </w:rPr>
      </w:pPr>
      <w:r w:rsidRPr="00CF2255">
        <w:rPr>
          <w:rFonts w:ascii="Times New Roman" w:hAnsi="Times New Roman"/>
          <w:lang w:val="en-GB"/>
        </w:rPr>
        <w:t>In</w:t>
      </w:r>
      <w:r w:rsidR="00FF2F78" w:rsidRPr="00CF2255">
        <w:rPr>
          <w:rFonts w:ascii="Times New Roman" w:hAnsi="Times New Roman"/>
          <w:lang w:val="en-GB"/>
        </w:rPr>
        <w:t xml:space="preserve"> 2015 </w:t>
      </w:r>
      <w:r w:rsidR="00D57164" w:rsidRPr="00CF2255">
        <w:rPr>
          <w:rFonts w:ascii="Times New Roman" w:hAnsi="Times New Roman"/>
          <w:lang w:val="en-GB"/>
        </w:rPr>
        <w:t xml:space="preserve">compared to </w:t>
      </w:r>
      <w:r w:rsidR="00FF2F78" w:rsidRPr="00CF2255">
        <w:rPr>
          <w:rFonts w:ascii="Times New Roman" w:hAnsi="Times New Roman"/>
          <w:lang w:val="en-GB"/>
        </w:rPr>
        <w:t>2014</w:t>
      </w:r>
      <w:r w:rsidR="007438C4" w:rsidRPr="00CF2255">
        <w:rPr>
          <w:rFonts w:ascii="Times New Roman" w:hAnsi="Times New Roman"/>
          <w:lang w:val="en-GB"/>
        </w:rPr>
        <w:t>,</w:t>
      </w:r>
      <w:r w:rsidR="00FF2F78" w:rsidRPr="00CF2255">
        <w:rPr>
          <w:rFonts w:ascii="Times New Roman" w:hAnsi="Times New Roman"/>
          <w:lang w:val="en-GB"/>
        </w:rPr>
        <w:t xml:space="preserve"> </w:t>
      </w:r>
      <w:r w:rsidR="00E563F8" w:rsidRPr="00CF2255">
        <w:rPr>
          <w:rFonts w:ascii="Times New Roman" w:hAnsi="Times New Roman"/>
          <w:lang w:val="en-GB"/>
        </w:rPr>
        <w:t xml:space="preserve">the deviation damages/BGN is </w:t>
      </w:r>
      <w:r w:rsidR="00BB018A" w:rsidRPr="00CF2255">
        <w:rPr>
          <w:rFonts w:ascii="Times New Roman" w:hAnsi="Times New Roman"/>
          <w:lang w:val="en-GB"/>
        </w:rPr>
        <w:t xml:space="preserve">– </w:t>
      </w:r>
      <w:r w:rsidR="0047638B" w:rsidRPr="00CF2255">
        <w:rPr>
          <w:rFonts w:ascii="Times New Roman" w:hAnsi="Times New Roman"/>
          <w:lang w:val="en-GB"/>
        </w:rPr>
        <w:t>4 842 076</w:t>
      </w:r>
      <w:r w:rsidR="00FF2F78" w:rsidRPr="00CF2255">
        <w:rPr>
          <w:rFonts w:ascii="Times New Roman" w:hAnsi="Times New Roman"/>
          <w:lang w:val="en-GB"/>
        </w:rPr>
        <w:t xml:space="preserve"> </w:t>
      </w:r>
      <w:r w:rsidR="00E563F8" w:rsidRPr="00CF2255">
        <w:rPr>
          <w:rFonts w:ascii="Times New Roman" w:hAnsi="Times New Roman"/>
          <w:lang w:val="en-GB"/>
        </w:rPr>
        <w:t>BGN</w:t>
      </w:r>
      <w:r w:rsidR="00FF2F78" w:rsidRPr="00CF2255">
        <w:rPr>
          <w:rFonts w:ascii="Times New Roman" w:hAnsi="Times New Roman"/>
          <w:lang w:val="en-GB"/>
        </w:rPr>
        <w:t xml:space="preserve"> </w:t>
      </w:r>
      <w:r w:rsidR="0047638B" w:rsidRPr="00CF2255">
        <w:rPr>
          <w:rFonts w:ascii="Times New Roman" w:hAnsi="Times New Roman"/>
          <w:lang w:val="en-GB"/>
        </w:rPr>
        <w:t>(</w:t>
      </w:r>
      <w:r w:rsidR="00BB018A" w:rsidRPr="00CF2255">
        <w:rPr>
          <w:rFonts w:ascii="Times New Roman" w:hAnsi="Times New Roman"/>
          <w:lang w:val="en-GB"/>
        </w:rPr>
        <w:t>–</w:t>
      </w:r>
      <w:r w:rsidR="0047638B" w:rsidRPr="00CF2255">
        <w:rPr>
          <w:rFonts w:ascii="Times New Roman" w:hAnsi="Times New Roman"/>
          <w:lang w:val="en-GB"/>
        </w:rPr>
        <w:t>2 472 591</w:t>
      </w:r>
      <w:r w:rsidR="00FF2F78" w:rsidRPr="00CF2255">
        <w:rPr>
          <w:rFonts w:ascii="Times New Roman" w:hAnsi="Times New Roman"/>
          <w:lang w:val="en-GB"/>
        </w:rPr>
        <w:t xml:space="preserve"> EUR)</w:t>
      </w:r>
    </w:p>
    <w:p w:rsidR="00897632" w:rsidRPr="00CF2255" w:rsidRDefault="0097029E" w:rsidP="006A6993">
      <w:pPr>
        <w:spacing w:before="60"/>
        <w:ind w:right="5" w:firstLine="142"/>
        <w:jc w:val="both"/>
        <w:rPr>
          <w:rFonts w:ascii="Times New Roman" w:hAnsi="Times New Roman"/>
          <w:lang w:val="en-GB"/>
        </w:rPr>
      </w:pPr>
      <w:r w:rsidRPr="00CF2255">
        <w:rPr>
          <w:rFonts w:ascii="Times New Roman" w:hAnsi="Times New Roman"/>
          <w:lang w:val="en-GB"/>
        </w:rPr>
        <w:t>In</w:t>
      </w:r>
      <w:r w:rsidR="00897632" w:rsidRPr="00CF2255">
        <w:rPr>
          <w:rFonts w:ascii="Times New Roman" w:hAnsi="Times New Roman"/>
          <w:lang w:val="en-GB"/>
        </w:rPr>
        <w:t xml:space="preserve"> 201</w:t>
      </w:r>
      <w:r w:rsidR="004B502E" w:rsidRPr="00CF2255">
        <w:rPr>
          <w:rFonts w:ascii="Times New Roman" w:hAnsi="Times New Roman"/>
          <w:lang w:val="en-GB"/>
        </w:rPr>
        <w:t>6</w:t>
      </w:r>
      <w:r w:rsidR="00897632" w:rsidRPr="00CF2255">
        <w:rPr>
          <w:rFonts w:ascii="Times New Roman" w:hAnsi="Times New Roman"/>
          <w:lang w:val="en-GB"/>
        </w:rPr>
        <w:t xml:space="preserve"> </w:t>
      </w:r>
      <w:r w:rsidR="00D57164" w:rsidRPr="00CF2255">
        <w:rPr>
          <w:rFonts w:ascii="Times New Roman" w:hAnsi="Times New Roman"/>
          <w:lang w:val="en-GB"/>
        </w:rPr>
        <w:t>compared to</w:t>
      </w:r>
      <w:r w:rsidR="00897632" w:rsidRPr="00CF2255">
        <w:rPr>
          <w:rFonts w:ascii="Times New Roman" w:hAnsi="Times New Roman"/>
          <w:lang w:val="en-GB"/>
        </w:rPr>
        <w:t xml:space="preserve"> 201</w:t>
      </w:r>
      <w:r w:rsidR="004B502E" w:rsidRPr="00CF2255">
        <w:rPr>
          <w:rFonts w:ascii="Times New Roman" w:hAnsi="Times New Roman"/>
          <w:lang w:val="en-GB"/>
        </w:rPr>
        <w:t>5</w:t>
      </w:r>
      <w:r w:rsidR="007438C4" w:rsidRPr="00CF2255">
        <w:rPr>
          <w:rFonts w:ascii="Times New Roman" w:hAnsi="Times New Roman"/>
          <w:lang w:val="en-GB"/>
        </w:rPr>
        <w:t>,</w:t>
      </w:r>
      <w:r w:rsidR="00BB018A" w:rsidRPr="00CF2255">
        <w:rPr>
          <w:rFonts w:ascii="Times New Roman" w:hAnsi="Times New Roman"/>
          <w:lang w:val="en-GB"/>
        </w:rPr>
        <w:t xml:space="preserve"> </w:t>
      </w:r>
      <w:r w:rsidR="00E563F8" w:rsidRPr="00CF2255">
        <w:rPr>
          <w:rFonts w:ascii="Times New Roman" w:hAnsi="Times New Roman"/>
          <w:lang w:val="en-GB"/>
        </w:rPr>
        <w:t xml:space="preserve">the deviation damages/BGN is </w:t>
      </w:r>
      <w:r w:rsidR="006A6993" w:rsidRPr="00CF2255">
        <w:rPr>
          <w:rFonts w:ascii="Times New Roman" w:hAnsi="Times New Roman"/>
          <w:lang w:val="en-GB"/>
        </w:rPr>
        <w:t xml:space="preserve">+ 863 286 </w:t>
      </w:r>
      <w:r w:rsidR="00E563F8" w:rsidRPr="00CF2255">
        <w:rPr>
          <w:rFonts w:ascii="Times New Roman" w:hAnsi="Times New Roman"/>
          <w:lang w:val="en-GB"/>
        </w:rPr>
        <w:t>BGN</w:t>
      </w:r>
      <w:r w:rsidR="00494E02" w:rsidRPr="00CF2255">
        <w:rPr>
          <w:rFonts w:ascii="Times New Roman" w:hAnsi="Times New Roman"/>
          <w:lang w:val="en-GB"/>
        </w:rPr>
        <w:t xml:space="preserve"> </w:t>
      </w:r>
      <w:r w:rsidR="000C756C" w:rsidRPr="00CF2255">
        <w:rPr>
          <w:rFonts w:ascii="Times New Roman" w:hAnsi="Times New Roman"/>
          <w:lang w:val="en-GB"/>
        </w:rPr>
        <w:t>(+440 452 EUR)</w:t>
      </w:r>
    </w:p>
    <w:p w:rsidR="00243A07" w:rsidRPr="00CF2255" w:rsidRDefault="0097029E" w:rsidP="006A6993">
      <w:pPr>
        <w:spacing w:before="60"/>
        <w:ind w:right="5" w:firstLine="142"/>
        <w:jc w:val="both"/>
        <w:rPr>
          <w:rFonts w:ascii="Times New Roman" w:hAnsi="Times New Roman"/>
          <w:lang w:val="en-GB"/>
        </w:rPr>
      </w:pPr>
      <w:r w:rsidRPr="00CF2255">
        <w:rPr>
          <w:rFonts w:ascii="Times New Roman" w:hAnsi="Times New Roman"/>
          <w:lang w:val="en-GB"/>
        </w:rPr>
        <w:t>In</w:t>
      </w:r>
      <w:r w:rsidR="00243A07" w:rsidRPr="00CF2255">
        <w:rPr>
          <w:rFonts w:ascii="Times New Roman" w:hAnsi="Times New Roman"/>
          <w:lang w:val="en-GB"/>
        </w:rPr>
        <w:t xml:space="preserve"> 2017 </w:t>
      </w:r>
      <w:r w:rsidR="00D57164" w:rsidRPr="00CF2255">
        <w:rPr>
          <w:rFonts w:ascii="Times New Roman" w:hAnsi="Times New Roman"/>
          <w:lang w:val="en-GB"/>
        </w:rPr>
        <w:t>compared to</w:t>
      </w:r>
      <w:r w:rsidR="00243A07" w:rsidRPr="00CF2255">
        <w:rPr>
          <w:rFonts w:ascii="Times New Roman" w:hAnsi="Times New Roman"/>
          <w:lang w:val="en-GB"/>
        </w:rPr>
        <w:t xml:space="preserve"> 2016</w:t>
      </w:r>
      <w:r w:rsidR="007438C4" w:rsidRPr="00CF2255">
        <w:rPr>
          <w:rFonts w:ascii="Times New Roman" w:hAnsi="Times New Roman"/>
          <w:lang w:val="en-GB"/>
        </w:rPr>
        <w:t>,</w:t>
      </w:r>
      <w:r w:rsidR="00BB018A" w:rsidRPr="00CF2255">
        <w:rPr>
          <w:rFonts w:ascii="Times New Roman" w:hAnsi="Times New Roman"/>
          <w:lang w:val="en-GB"/>
        </w:rPr>
        <w:t xml:space="preserve"> </w:t>
      </w:r>
      <w:r w:rsidR="00E563F8" w:rsidRPr="00CF2255">
        <w:rPr>
          <w:rFonts w:ascii="Times New Roman" w:hAnsi="Times New Roman"/>
          <w:lang w:val="en-GB"/>
        </w:rPr>
        <w:t xml:space="preserve">the deviation damages/BGN is </w:t>
      </w:r>
      <w:r w:rsidR="00494E02" w:rsidRPr="00CF2255">
        <w:rPr>
          <w:rFonts w:ascii="Times New Roman" w:hAnsi="Times New Roman"/>
          <w:lang w:val="en-GB"/>
        </w:rPr>
        <w:t>–</w:t>
      </w:r>
      <w:r w:rsidR="006A6993" w:rsidRPr="00CF2255">
        <w:rPr>
          <w:rFonts w:ascii="Times New Roman" w:hAnsi="Times New Roman"/>
          <w:lang w:val="en-GB"/>
        </w:rPr>
        <w:t xml:space="preserve"> </w:t>
      </w:r>
      <w:r w:rsidR="00F078B2" w:rsidRPr="00CF2255">
        <w:rPr>
          <w:rFonts w:ascii="Times New Roman" w:hAnsi="Times New Roman"/>
          <w:lang w:val="en-GB"/>
        </w:rPr>
        <w:t xml:space="preserve">136 200 </w:t>
      </w:r>
      <w:r w:rsidR="00E563F8" w:rsidRPr="00CF2255">
        <w:rPr>
          <w:rFonts w:ascii="Times New Roman" w:hAnsi="Times New Roman"/>
          <w:lang w:val="en-GB"/>
        </w:rPr>
        <w:t>BGN</w:t>
      </w:r>
      <w:r w:rsidR="00494E02" w:rsidRPr="00CF2255">
        <w:rPr>
          <w:rFonts w:ascii="Times New Roman" w:hAnsi="Times New Roman"/>
          <w:lang w:val="en-GB"/>
        </w:rPr>
        <w:t xml:space="preserve"> </w:t>
      </w:r>
      <w:r w:rsidR="00F078B2" w:rsidRPr="00CF2255">
        <w:rPr>
          <w:rFonts w:ascii="Times New Roman" w:hAnsi="Times New Roman"/>
          <w:lang w:val="en-GB"/>
        </w:rPr>
        <w:t>(</w:t>
      </w:r>
      <w:r w:rsidR="00494E02" w:rsidRPr="00CF2255">
        <w:rPr>
          <w:rFonts w:ascii="Times New Roman" w:hAnsi="Times New Roman"/>
          <w:lang w:val="en-GB"/>
        </w:rPr>
        <w:t>–</w:t>
      </w:r>
      <w:r w:rsidR="00F078B2" w:rsidRPr="00CF2255">
        <w:rPr>
          <w:rFonts w:ascii="Times New Roman" w:hAnsi="Times New Roman"/>
          <w:lang w:val="en-GB"/>
        </w:rPr>
        <w:t xml:space="preserve">69 597 </w:t>
      </w:r>
      <w:r w:rsidR="00243A07" w:rsidRPr="00CF2255">
        <w:rPr>
          <w:rFonts w:ascii="Times New Roman" w:hAnsi="Times New Roman"/>
          <w:lang w:val="en-GB"/>
        </w:rPr>
        <w:t>EUR)</w:t>
      </w:r>
    </w:p>
    <w:p w:rsidR="004C5A2A" w:rsidRPr="00CF2255" w:rsidRDefault="00922EAF" w:rsidP="006A6993">
      <w:pPr>
        <w:spacing w:before="60"/>
        <w:ind w:right="5" w:firstLine="142"/>
        <w:jc w:val="both"/>
        <w:rPr>
          <w:rFonts w:ascii="Times New Roman" w:hAnsi="Times New Roman"/>
          <w:lang w:val="en-GB"/>
        </w:rPr>
      </w:pPr>
      <w:r w:rsidRPr="00CF2255">
        <w:rPr>
          <w:rFonts w:ascii="Times New Roman" w:hAnsi="Times New Roman"/>
          <w:lang w:val="en-GB"/>
        </w:rPr>
        <w:t>In</w:t>
      </w:r>
      <w:r w:rsidR="004C5A2A" w:rsidRPr="00CF2255">
        <w:rPr>
          <w:rFonts w:ascii="Times New Roman" w:hAnsi="Times New Roman"/>
          <w:lang w:val="en-GB"/>
        </w:rPr>
        <w:t xml:space="preserve"> 2018 </w:t>
      </w:r>
      <w:r w:rsidR="00D57164" w:rsidRPr="00CF2255">
        <w:rPr>
          <w:rFonts w:ascii="Times New Roman" w:hAnsi="Times New Roman"/>
          <w:lang w:val="en-GB"/>
        </w:rPr>
        <w:t>compared to</w:t>
      </w:r>
      <w:r w:rsidR="004C5A2A" w:rsidRPr="00CF2255">
        <w:rPr>
          <w:rFonts w:ascii="Times New Roman" w:hAnsi="Times New Roman"/>
          <w:lang w:val="en-GB"/>
        </w:rPr>
        <w:t xml:space="preserve"> 2017</w:t>
      </w:r>
      <w:r w:rsidR="007438C4" w:rsidRPr="00CF2255">
        <w:rPr>
          <w:rFonts w:ascii="Times New Roman" w:hAnsi="Times New Roman"/>
          <w:lang w:val="en-GB"/>
        </w:rPr>
        <w:t>,</w:t>
      </w:r>
      <w:r w:rsidR="00BB018A" w:rsidRPr="00CF2255">
        <w:rPr>
          <w:rFonts w:ascii="Times New Roman" w:hAnsi="Times New Roman"/>
          <w:lang w:val="en-GB"/>
        </w:rPr>
        <w:t xml:space="preserve"> </w:t>
      </w:r>
      <w:r w:rsidR="00E563F8" w:rsidRPr="00CF2255">
        <w:rPr>
          <w:rFonts w:ascii="Times New Roman" w:hAnsi="Times New Roman"/>
          <w:lang w:val="en-GB"/>
        </w:rPr>
        <w:t xml:space="preserve">the deviation damages/BGN is </w:t>
      </w:r>
      <w:r w:rsidR="00601B3C" w:rsidRPr="00CF2255">
        <w:rPr>
          <w:rFonts w:ascii="Times New Roman" w:hAnsi="Times New Roman"/>
          <w:lang w:val="en-GB"/>
        </w:rPr>
        <w:t>+</w:t>
      </w:r>
      <w:r w:rsidR="006A6993" w:rsidRPr="00CF2255">
        <w:rPr>
          <w:rFonts w:ascii="Times New Roman" w:hAnsi="Times New Roman"/>
          <w:lang w:val="en-GB"/>
        </w:rPr>
        <w:t xml:space="preserve"> </w:t>
      </w:r>
      <w:r w:rsidR="00C23AC7" w:rsidRPr="00CF2255">
        <w:rPr>
          <w:rFonts w:ascii="Times New Roman" w:hAnsi="Times New Roman"/>
          <w:lang w:val="en-GB"/>
        </w:rPr>
        <w:t>1 641 141</w:t>
      </w:r>
      <w:r w:rsidR="00BB018A" w:rsidRPr="00CF2255">
        <w:rPr>
          <w:rFonts w:ascii="Times New Roman" w:hAnsi="Times New Roman"/>
          <w:lang w:val="en-GB"/>
        </w:rPr>
        <w:t xml:space="preserve"> </w:t>
      </w:r>
      <w:r w:rsidR="00E563F8" w:rsidRPr="00CF2255">
        <w:rPr>
          <w:rFonts w:ascii="Times New Roman" w:hAnsi="Times New Roman"/>
          <w:lang w:val="en-GB"/>
        </w:rPr>
        <w:t>BGN</w:t>
      </w:r>
      <w:r w:rsidR="00494E02" w:rsidRPr="00CF2255">
        <w:rPr>
          <w:rFonts w:ascii="Times New Roman" w:hAnsi="Times New Roman"/>
          <w:lang w:val="en-GB"/>
        </w:rPr>
        <w:t xml:space="preserve"> </w:t>
      </w:r>
      <w:r w:rsidR="00601B3C" w:rsidRPr="00CF2255">
        <w:rPr>
          <w:rFonts w:ascii="Times New Roman" w:hAnsi="Times New Roman"/>
          <w:lang w:val="en-GB"/>
        </w:rPr>
        <w:t>(+</w:t>
      </w:r>
      <w:r w:rsidR="00C23AC7" w:rsidRPr="00CF2255">
        <w:rPr>
          <w:rFonts w:ascii="Times New Roman" w:hAnsi="Times New Roman"/>
          <w:lang w:val="en-GB"/>
        </w:rPr>
        <w:t>839 115</w:t>
      </w:r>
      <w:r w:rsidR="004C5A2A" w:rsidRPr="00CF2255">
        <w:rPr>
          <w:rFonts w:ascii="Times New Roman" w:hAnsi="Times New Roman"/>
          <w:lang w:val="en-GB"/>
        </w:rPr>
        <w:t xml:space="preserve"> EUR)</w:t>
      </w:r>
    </w:p>
    <w:p w:rsidR="001E24DF" w:rsidRPr="00CF2255" w:rsidRDefault="00922EAF" w:rsidP="00AC007B">
      <w:pPr>
        <w:spacing w:before="60"/>
        <w:ind w:right="5" w:firstLine="142"/>
        <w:jc w:val="both"/>
        <w:rPr>
          <w:rFonts w:ascii="Times New Roman" w:hAnsi="Times New Roman"/>
          <w:lang w:val="en-GB"/>
        </w:rPr>
      </w:pPr>
      <w:r w:rsidRPr="00CF2255">
        <w:rPr>
          <w:rFonts w:ascii="Times New Roman" w:hAnsi="Times New Roman"/>
          <w:lang w:val="en-GB"/>
        </w:rPr>
        <w:t>In</w:t>
      </w:r>
      <w:r w:rsidR="00913DA7" w:rsidRPr="00CF2255">
        <w:rPr>
          <w:rFonts w:ascii="Times New Roman" w:hAnsi="Times New Roman"/>
          <w:lang w:val="en-GB"/>
        </w:rPr>
        <w:t xml:space="preserve"> 2019 </w:t>
      </w:r>
      <w:r w:rsidR="00D57164" w:rsidRPr="00CF2255">
        <w:rPr>
          <w:rFonts w:ascii="Times New Roman" w:hAnsi="Times New Roman"/>
          <w:lang w:val="en-GB"/>
        </w:rPr>
        <w:t>compared to</w:t>
      </w:r>
      <w:r w:rsidR="00913DA7" w:rsidRPr="00CF2255">
        <w:rPr>
          <w:rFonts w:ascii="Times New Roman" w:hAnsi="Times New Roman"/>
          <w:lang w:val="en-GB"/>
        </w:rPr>
        <w:t xml:space="preserve"> 2018</w:t>
      </w:r>
      <w:r w:rsidR="00494E02" w:rsidRPr="00CF2255">
        <w:rPr>
          <w:rFonts w:ascii="Times New Roman" w:hAnsi="Times New Roman"/>
          <w:lang w:val="en-GB"/>
        </w:rPr>
        <w:t xml:space="preserve">, </w:t>
      </w:r>
      <w:r w:rsidR="00E563F8" w:rsidRPr="00CF2255">
        <w:rPr>
          <w:rFonts w:ascii="Times New Roman" w:hAnsi="Times New Roman"/>
          <w:lang w:val="en-GB"/>
        </w:rPr>
        <w:t xml:space="preserve">the deviation damages/BGN is </w:t>
      </w:r>
      <w:r w:rsidR="00494E02" w:rsidRPr="00CF2255">
        <w:rPr>
          <w:rFonts w:ascii="Times New Roman" w:hAnsi="Times New Roman"/>
          <w:lang w:val="en-GB"/>
        </w:rPr>
        <w:t>– 74 728</w:t>
      </w:r>
      <w:r w:rsidR="00913DA7" w:rsidRPr="00CF2255">
        <w:rPr>
          <w:rFonts w:ascii="Times New Roman" w:hAnsi="Times New Roman"/>
          <w:lang w:val="en-GB"/>
        </w:rPr>
        <w:t xml:space="preserve"> </w:t>
      </w:r>
      <w:r w:rsidR="00E563F8" w:rsidRPr="00CF2255">
        <w:rPr>
          <w:rFonts w:ascii="Times New Roman" w:hAnsi="Times New Roman"/>
          <w:lang w:val="en-GB"/>
        </w:rPr>
        <w:t>BGN</w:t>
      </w:r>
      <w:r w:rsidR="00913DA7" w:rsidRPr="00CF2255">
        <w:rPr>
          <w:rFonts w:ascii="Times New Roman" w:hAnsi="Times New Roman"/>
          <w:lang w:val="en-GB"/>
        </w:rPr>
        <w:t xml:space="preserve"> </w:t>
      </w:r>
      <w:r w:rsidR="00494E02" w:rsidRPr="00CF2255">
        <w:rPr>
          <w:rFonts w:ascii="Times New Roman" w:hAnsi="Times New Roman"/>
          <w:lang w:val="en-GB"/>
        </w:rPr>
        <w:t>(–35 13</w:t>
      </w:r>
      <w:r w:rsidR="00913DA7" w:rsidRPr="00CF2255">
        <w:rPr>
          <w:rFonts w:ascii="Times New Roman" w:hAnsi="Times New Roman"/>
          <w:lang w:val="en-GB"/>
        </w:rPr>
        <w:t>5 EUR)</w:t>
      </w:r>
    </w:p>
    <w:p w:rsidR="00AC007B" w:rsidRPr="00CF2255" w:rsidRDefault="00922EAF" w:rsidP="00AC007B">
      <w:pPr>
        <w:spacing w:before="60"/>
        <w:ind w:right="5" w:firstLine="142"/>
        <w:jc w:val="both"/>
        <w:rPr>
          <w:rFonts w:ascii="Times New Roman" w:hAnsi="Times New Roman"/>
          <w:lang w:val="en-GB"/>
        </w:rPr>
      </w:pPr>
      <w:r w:rsidRPr="00CF2255">
        <w:rPr>
          <w:rFonts w:ascii="Times New Roman" w:hAnsi="Times New Roman"/>
          <w:lang w:val="en-GB"/>
        </w:rPr>
        <w:t xml:space="preserve">In </w:t>
      </w:r>
      <w:r w:rsidR="00AC007B" w:rsidRPr="00CF2255">
        <w:rPr>
          <w:rFonts w:ascii="Times New Roman" w:hAnsi="Times New Roman"/>
          <w:lang w:val="en-GB"/>
        </w:rPr>
        <w:t xml:space="preserve">2020 </w:t>
      </w:r>
      <w:r w:rsidR="00D57164" w:rsidRPr="00CF2255">
        <w:rPr>
          <w:rFonts w:ascii="Times New Roman" w:hAnsi="Times New Roman"/>
          <w:lang w:val="en-GB"/>
        </w:rPr>
        <w:t>compared to</w:t>
      </w:r>
      <w:r w:rsidR="00CF115C" w:rsidRPr="00CF2255">
        <w:rPr>
          <w:rFonts w:ascii="Times New Roman" w:hAnsi="Times New Roman"/>
          <w:lang w:val="en-GB"/>
        </w:rPr>
        <w:t xml:space="preserve"> 2019 </w:t>
      </w:r>
      <w:r w:rsidR="00E563F8" w:rsidRPr="00CF2255">
        <w:rPr>
          <w:rFonts w:ascii="Times New Roman" w:hAnsi="Times New Roman"/>
          <w:lang w:val="en-GB"/>
        </w:rPr>
        <w:t>the deviation damages/BGN is</w:t>
      </w:r>
      <w:r w:rsidR="00CF115C" w:rsidRPr="00CF2255">
        <w:rPr>
          <w:rFonts w:ascii="Times New Roman" w:hAnsi="Times New Roman"/>
          <w:lang w:val="en-GB"/>
        </w:rPr>
        <w:t xml:space="preserve"> + 1 156 291 </w:t>
      </w:r>
      <w:r w:rsidR="00E563F8" w:rsidRPr="00CF2255">
        <w:rPr>
          <w:rFonts w:ascii="Times New Roman" w:hAnsi="Times New Roman"/>
          <w:lang w:val="en-GB"/>
        </w:rPr>
        <w:t>BGN</w:t>
      </w:r>
      <w:r w:rsidR="00CF115C" w:rsidRPr="00CF2255">
        <w:rPr>
          <w:rFonts w:ascii="Times New Roman" w:hAnsi="Times New Roman"/>
          <w:lang w:val="en-GB"/>
        </w:rPr>
        <w:t xml:space="preserve"> (+592 970</w:t>
      </w:r>
      <w:r w:rsidR="00AC007B" w:rsidRPr="00CF2255">
        <w:rPr>
          <w:rFonts w:ascii="Times New Roman" w:hAnsi="Times New Roman"/>
          <w:lang w:val="en-GB"/>
        </w:rPr>
        <w:t xml:space="preserve"> </w:t>
      </w:r>
      <w:r w:rsidR="00CF115C" w:rsidRPr="00CF2255">
        <w:rPr>
          <w:rFonts w:ascii="Times New Roman" w:hAnsi="Times New Roman"/>
          <w:lang w:val="en-GB"/>
        </w:rPr>
        <w:t>EUR)</w:t>
      </w:r>
    </w:p>
    <w:p w:rsidR="0023476A" w:rsidRPr="00CF2255" w:rsidRDefault="0023476A" w:rsidP="00AC007B">
      <w:pPr>
        <w:spacing w:before="60"/>
        <w:ind w:right="5" w:firstLine="142"/>
        <w:jc w:val="both"/>
        <w:rPr>
          <w:rFonts w:ascii="Times New Roman" w:hAnsi="Times New Roman"/>
          <w:lang w:val="en-GB"/>
        </w:rPr>
      </w:pPr>
    </w:p>
    <w:p w:rsidR="00C32E05" w:rsidRPr="00CF2255" w:rsidRDefault="003827A4" w:rsidP="00522D2B">
      <w:pPr>
        <w:spacing w:after="120"/>
        <w:jc w:val="center"/>
        <w:rPr>
          <w:rFonts w:ascii="Times New Roman" w:hAnsi="Times New Roman"/>
          <w:b/>
          <w:szCs w:val="24"/>
          <w:lang w:val="en-GB"/>
        </w:rPr>
      </w:pPr>
      <w:r w:rsidRPr="00CF2255">
        <w:rPr>
          <w:rFonts w:ascii="Times New Roman" w:hAnsi="Times New Roman"/>
          <w:b/>
          <w:szCs w:val="24"/>
          <w:lang w:val="en-GB"/>
        </w:rPr>
        <w:t xml:space="preserve">Chart of the railway events and caused damages in the period </w:t>
      </w:r>
      <w:r w:rsidR="005C31CE" w:rsidRPr="00CF2255">
        <w:rPr>
          <w:rFonts w:ascii="Times New Roman" w:hAnsi="Times New Roman"/>
          <w:b/>
          <w:szCs w:val="24"/>
          <w:lang w:val="en-GB"/>
        </w:rPr>
        <w:t>20</w:t>
      </w:r>
      <w:r w:rsidR="00066AEC">
        <w:rPr>
          <w:rFonts w:ascii="Times New Roman" w:hAnsi="Times New Roman"/>
          <w:b/>
          <w:szCs w:val="24"/>
        </w:rPr>
        <w:t>09</w:t>
      </w:r>
      <w:r w:rsidR="00CF2B98" w:rsidRPr="00CF2255">
        <w:rPr>
          <w:rFonts w:ascii="Times New Roman" w:hAnsi="Times New Roman"/>
          <w:b/>
          <w:szCs w:val="24"/>
          <w:lang w:val="en-GB"/>
        </w:rPr>
        <w:t xml:space="preserve"> </w:t>
      </w:r>
      <w:r w:rsidR="005246B7" w:rsidRPr="00CF2255">
        <w:rPr>
          <w:rFonts w:ascii="Times New Roman" w:hAnsi="Times New Roman"/>
          <w:b/>
          <w:szCs w:val="24"/>
          <w:lang w:val="en-GB"/>
        </w:rPr>
        <w:t>÷</w:t>
      </w:r>
      <w:r w:rsidR="00AD3696" w:rsidRPr="00CF2255">
        <w:rPr>
          <w:rFonts w:ascii="Times New Roman" w:hAnsi="Times New Roman"/>
          <w:b/>
          <w:szCs w:val="24"/>
          <w:lang w:val="en-GB"/>
        </w:rPr>
        <w:t xml:space="preserve"> 2020</w:t>
      </w:r>
    </w:p>
    <w:p w:rsidR="00E436EE" w:rsidRPr="00E436EE" w:rsidRDefault="00E436EE" w:rsidP="00E436EE">
      <w:pPr>
        <w:ind w:right="6"/>
        <w:jc w:val="center"/>
        <w:rPr>
          <w:rFonts w:ascii="Times New Roman" w:hAnsi="Times New Roman"/>
          <w:szCs w:val="24"/>
          <w:lang w:val="en-GB" w:eastAsia="en-US"/>
        </w:rPr>
      </w:pPr>
      <w:r w:rsidRPr="00E436EE">
        <w:rPr>
          <w:rFonts w:ascii="Times New Roman" w:hAnsi="Times New Roman"/>
          <w:noProof/>
          <w:szCs w:val="24"/>
        </w:rPr>
        <w:drawing>
          <wp:inline distT="0" distB="0" distL="0" distR="0">
            <wp:extent cx="5663565" cy="2826966"/>
            <wp:effectExtent l="19050" t="0" r="13335" b="0"/>
            <wp:docPr id="4" name="Ди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D3696" w:rsidRDefault="00E436EE" w:rsidP="00E436EE">
      <w:pPr>
        <w:pStyle w:val="1"/>
        <w:ind w:left="357"/>
        <w:jc w:val="left"/>
        <w:rPr>
          <w:sz w:val="16"/>
          <w:szCs w:val="16"/>
          <w:lang w:val="en-GB"/>
        </w:rPr>
      </w:pPr>
      <w:bookmarkStart w:id="28" w:name="_Toc398276624"/>
      <w:bookmarkStart w:id="29" w:name="_Toc48847332"/>
      <w:r>
        <w:rPr>
          <w:sz w:val="16"/>
          <w:szCs w:val="16"/>
          <w:lang w:val="en-GB"/>
        </w:rPr>
        <w:tab/>
      </w:r>
      <w:r>
        <w:rPr>
          <w:sz w:val="16"/>
          <w:szCs w:val="16"/>
          <w:lang w:val="en-GB"/>
        </w:rPr>
        <w:tab/>
      </w:r>
      <w:r>
        <w:rPr>
          <w:sz w:val="16"/>
          <w:szCs w:val="16"/>
          <w:lang w:val="en-GB"/>
        </w:rPr>
        <w:tab/>
        <w:t xml:space="preserve">      </w:t>
      </w:r>
      <w:r w:rsidRPr="00E436EE">
        <w:rPr>
          <w:sz w:val="16"/>
          <w:szCs w:val="16"/>
          <w:lang w:val="en-GB"/>
        </w:rPr>
        <w:t xml:space="preserve">Damages (thousand BGN)   </w:t>
      </w:r>
      <w:r>
        <w:rPr>
          <w:sz w:val="16"/>
          <w:szCs w:val="16"/>
          <w:lang w:val="en-GB"/>
        </w:rPr>
        <w:t xml:space="preserve">        </w:t>
      </w:r>
      <w:r w:rsidRPr="00E436EE">
        <w:rPr>
          <w:sz w:val="16"/>
          <w:szCs w:val="16"/>
          <w:lang w:val="en-GB"/>
        </w:rPr>
        <w:t>Number of accidents</w:t>
      </w:r>
    </w:p>
    <w:p w:rsidR="00E436EE" w:rsidRPr="00E436EE" w:rsidRDefault="00E436EE" w:rsidP="00E436EE">
      <w:pPr>
        <w:jc w:val="center"/>
        <w:rPr>
          <w:lang w:val="en-GB"/>
        </w:rPr>
      </w:pPr>
    </w:p>
    <w:p w:rsidR="007117CE" w:rsidRPr="00CF2255" w:rsidRDefault="00B52953" w:rsidP="00AD3696">
      <w:pPr>
        <w:pStyle w:val="1"/>
        <w:numPr>
          <w:ilvl w:val="0"/>
          <w:numId w:val="37"/>
        </w:numPr>
        <w:spacing w:before="240"/>
        <w:jc w:val="left"/>
        <w:rPr>
          <w:sz w:val="24"/>
          <w:szCs w:val="24"/>
          <w:lang w:val="en-GB"/>
        </w:rPr>
      </w:pPr>
      <w:r w:rsidRPr="00CF2255">
        <w:rPr>
          <w:sz w:val="24"/>
          <w:szCs w:val="24"/>
          <w:lang w:val="en-GB"/>
        </w:rPr>
        <w:t>INVESTIGATIONS</w:t>
      </w:r>
      <w:bookmarkEnd w:id="28"/>
      <w:bookmarkEnd w:id="29"/>
    </w:p>
    <w:p w:rsidR="00413C79" w:rsidRPr="00CF2255" w:rsidRDefault="00AD3696" w:rsidP="00AD3696">
      <w:pPr>
        <w:pStyle w:val="1"/>
        <w:numPr>
          <w:ilvl w:val="1"/>
          <w:numId w:val="37"/>
        </w:numPr>
        <w:spacing w:before="60"/>
        <w:jc w:val="left"/>
        <w:rPr>
          <w:bCs/>
          <w:sz w:val="24"/>
          <w:lang w:val="en-GB"/>
        </w:rPr>
      </w:pPr>
      <w:bookmarkStart w:id="30" w:name="_Toc398276625"/>
      <w:bookmarkStart w:id="31" w:name="_Toc48847333"/>
      <w:r w:rsidRPr="00CF2255">
        <w:rPr>
          <w:rStyle w:val="20"/>
          <w:b/>
          <w:bCs/>
          <w:lang w:val="en-GB"/>
        </w:rPr>
        <w:t xml:space="preserve"> </w:t>
      </w:r>
      <w:r w:rsidR="00B52953" w:rsidRPr="00CF2255">
        <w:rPr>
          <w:rStyle w:val="20"/>
          <w:b/>
          <w:bCs/>
          <w:lang w:val="en-GB"/>
        </w:rPr>
        <w:t>Summary of the investigations completed in</w:t>
      </w:r>
      <w:bookmarkEnd w:id="30"/>
      <w:r w:rsidR="00D62F4D" w:rsidRPr="00CF2255">
        <w:rPr>
          <w:rStyle w:val="20"/>
          <w:b/>
          <w:bCs/>
          <w:lang w:val="en-GB"/>
        </w:rPr>
        <w:t xml:space="preserve"> 20</w:t>
      </w:r>
      <w:bookmarkEnd w:id="31"/>
      <w:r w:rsidRPr="00CF2255">
        <w:rPr>
          <w:rStyle w:val="20"/>
          <w:b/>
          <w:bCs/>
          <w:lang w:val="en-GB"/>
        </w:rPr>
        <w:t>20</w:t>
      </w:r>
    </w:p>
    <w:p w:rsidR="001366DE" w:rsidRPr="00CF2255" w:rsidRDefault="00E94BB8" w:rsidP="0014270E">
      <w:pPr>
        <w:spacing w:before="60"/>
        <w:ind w:firstLine="720"/>
        <w:jc w:val="both"/>
        <w:rPr>
          <w:rStyle w:val="40"/>
          <w:rFonts w:ascii="Times New Roman" w:hAnsi="Times New Roman"/>
          <w:b w:val="0"/>
          <w:lang w:val="en-GB"/>
        </w:rPr>
      </w:pPr>
      <w:r w:rsidRPr="00CF2255">
        <w:rPr>
          <w:rFonts w:ascii="Times New Roman" w:hAnsi="Times New Roman"/>
          <w:lang w:val="en-GB"/>
        </w:rPr>
        <w:t>In</w:t>
      </w:r>
      <w:r w:rsidR="00B161A8" w:rsidRPr="00CF2255">
        <w:rPr>
          <w:rFonts w:ascii="Times New Roman" w:hAnsi="Times New Roman"/>
          <w:lang w:val="en-GB"/>
        </w:rPr>
        <w:t xml:space="preserve"> 2020</w:t>
      </w:r>
      <w:r w:rsidR="007117CE" w:rsidRPr="00CF2255">
        <w:rPr>
          <w:rFonts w:ascii="Times New Roman" w:hAnsi="Times New Roman"/>
          <w:lang w:val="en-GB"/>
        </w:rPr>
        <w:t xml:space="preserve"> </w:t>
      </w:r>
      <w:r w:rsidR="00B270C1">
        <w:rPr>
          <w:rFonts w:ascii="Times New Roman" w:hAnsi="Times New Roman"/>
          <w:lang w:val="en-GB"/>
        </w:rPr>
        <w:t>the NR</w:t>
      </w:r>
      <w:r w:rsidRPr="00CF2255">
        <w:rPr>
          <w:rFonts w:ascii="Times New Roman" w:hAnsi="Times New Roman"/>
          <w:lang w:val="en-GB"/>
        </w:rPr>
        <w:t>AIB investigated six railway accidents</w:t>
      </w:r>
      <w:r w:rsidR="00751B51" w:rsidRPr="00CF2255">
        <w:rPr>
          <w:rFonts w:ascii="Times New Roman" w:hAnsi="Times New Roman"/>
          <w:lang w:val="en-GB"/>
        </w:rPr>
        <w:t>.</w:t>
      </w:r>
      <w:r w:rsidR="00B429B9" w:rsidRPr="00CF2255">
        <w:rPr>
          <w:rFonts w:ascii="Times New Roman" w:hAnsi="Times New Roman"/>
          <w:lang w:val="en-GB"/>
        </w:rPr>
        <w:t xml:space="preserve"> </w:t>
      </w:r>
      <w:bookmarkStart w:id="32" w:name="_Toc398276291"/>
    </w:p>
    <w:p w:rsidR="007117CE" w:rsidRPr="00CF2255" w:rsidRDefault="00E94BB8" w:rsidP="000235B3">
      <w:pPr>
        <w:tabs>
          <w:tab w:val="left" w:pos="4065"/>
        </w:tabs>
        <w:spacing w:before="60"/>
        <w:rPr>
          <w:rStyle w:val="40"/>
          <w:rFonts w:ascii="Times New Roman" w:hAnsi="Times New Roman"/>
          <w:lang w:val="en-GB"/>
        </w:rPr>
      </w:pPr>
      <w:r w:rsidRPr="00CF2255">
        <w:rPr>
          <w:rStyle w:val="40"/>
          <w:rFonts w:ascii="Times New Roman" w:hAnsi="Times New Roman"/>
          <w:lang w:val="en-GB"/>
        </w:rPr>
        <w:t>Table</w:t>
      </w:r>
      <w:r w:rsidR="007117CE" w:rsidRPr="00CF2255">
        <w:rPr>
          <w:rStyle w:val="40"/>
          <w:rFonts w:ascii="Times New Roman" w:hAnsi="Times New Roman"/>
          <w:lang w:val="en-GB"/>
        </w:rPr>
        <w:t xml:space="preserve"> </w:t>
      </w:r>
      <w:r w:rsidR="002B4E58" w:rsidRPr="00CF2255">
        <w:rPr>
          <w:rStyle w:val="40"/>
          <w:rFonts w:ascii="Times New Roman" w:hAnsi="Times New Roman"/>
          <w:lang w:val="en-GB"/>
        </w:rPr>
        <w:t>1</w:t>
      </w:r>
      <w:r w:rsidR="007117CE" w:rsidRPr="00CF2255">
        <w:rPr>
          <w:rStyle w:val="40"/>
          <w:rFonts w:ascii="Times New Roman" w:hAnsi="Times New Roman"/>
          <w:lang w:val="en-GB"/>
        </w:rPr>
        <w:t>:</w:t>
      </w:r>
      <w:r w:rsidR="007117CE" w:rsidRPr="00CF2255">
        <w:rPr>
          <w:rStyle w:val="40"/>
          <w:lang w:val="en-GB"/>
        </w:rPr>
        <w:t xml:space="preserve"> </w:t>
      </w:r>
      <w:r w:rsidRPr="00CF2255">
        <w:rPr>
          <w:rStyle w:val="40"/>
          <w:rFonts w:ascii="Times New Roman" w:hAnsi="Times New Roman"/>
          <w:lang w:val="en-GB"/>
        </w:rPr>
        <w:t>Investigated accidents and incidents in</w:t>
      </w:r>
      <w:r w:rsidR="007117CE" w:rsidRPr="00CF2255">
        <w:rPr>
          <w:rStyle w:val="40"/>
          <w:rFonts w:ascii="Times New Roman" w:hAnsi="Times New Roman"/>
          <w:lang w:val="en-GB"/>
        </w:rPr>
        <w:t xml:space="preserve"> 20</w:t>
      </w:r>
      <w:bookmarkEnd w:id="32"/>
      <w:r w:rsidR="00AD3696" w:rsidRPr="00CF2255">
        <w:rPr>
          <w:rStyle w:val="40"/>
          <w:rFonts w:ascii="Times New Roman" w:hAnsi="Times New Roman"/>
          <w:lang w:val="en-GB"/>
        </w:rPr>
        <w:t>20</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170"/>
        <w:gridCol w:w="1170"/>
        <w:gridCol w:w="1612"/>
        <w:gridCol w:w="1471"/>
        <w:gridCol w:w="1506"/>
      </w:tblGrid>
      <w:tr w:rsidR="00D26B84" w:rsidRPr="00CF2255" w:rsidTr="00226E37">
        <w:trPr>
          <w:trHeight w:val="523"/>
          <w:jc w:val="center"/>
        </w:trPr>
        <w:tc>
          <w:tcPr>
            <w:tcW w:w="2672" w:type="dxa"/>
            <w:vMerge w:val="restart"/>
            <w:shd w:val="clear" w:color="auto" w:fill="auto"/>
            <w:vAlign w:val="center"/>
          </w:tcPr>
          <w:p w:rsidR="00D26B84" w:rsidRPr="00CF2255" w:rsidRDefault="00E94BB8" w:rsidP="00E94BB8">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Type of investigated accidents and incidents</w:t>
            </w:r>
          </w:p>
        </w:tc>
        <w:tc>
          <w:tcPr>
            <w:tcW w:w="1170" w:type="dxa"/>
            <w:vMerge w:val="restart"/>
            <w:shd w:val="clear" w:color="auto" w:fill="auto"/>
            <w:vAlign w:val="center"/>
          </w:tcPr>
          <w:p w:rsidR="00D26B84" w:rsidRPr="00CF2255" w:rsidRDefault="00B91882" w:rsidP="00B91882">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Number of accidents</w:t>
            </w:r>
          </w:p>
        </w:tc>
        <w:tc>
          <w:tcPr>
            <w:tcW w:w="2782" w:type="dxa"/>
            <w:gridSpan w:val="2"/>
            <w:shd w:val="clear" w:color="auto" w:fill="auto"/>
            <w:vAlign w:val="center"/>
          </w:tcPr>
          <w:p w:rsidR="00D26B84" w:rsidRPr="00CF2255" w:rsidRDefault="00B91882" w:rsidP="00B91882">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Number of victims</w:t>
            </w:r>
          </w:p>
        </w:tc>
        <w:tc>
          <w:tcPr>
            <w:tcW w:w="2977" w:type="dxa"/>
            <w:gridSpan w:val="2"/>
            <w:shd w:val="clear" w:color="auto" w:fill="auto"/>
            <w:vAlign w:val="center"/>
          </w:tcPr>
          <w:p w:rsidR="00D26B84" w:rsidRPr="00CF2255" w:rsidRDefault="00B91882" w:rsidP="00B91882">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Damages</w:t>
            </w:r>
          </w:p>
        </w:tc>
      </w:tr>
      <w:tr w:rsidR="00D26B84" w:rsidRPr="00CF2255" w:rsidTr="0003314F">
        <w:trPr>
          <w:trHeight w:val="559"/>
          <w:jc w:val="center"/>
        </w:trPr>
        <w:tc>
          <w:tcPr>
            <w:tcW w:w="2672" w:type="dxa"/>
            <w:vMerge/>
            <w:shd w:val="clear" w:color="auto" w:fill="auto"/>
          </w:tcPr>
          <w:p w:rsidR="00D26B84" w:rsidRPr="00CF2255" w:rsidRDefault="00D26B84" w:rsidP="00562CCE">
            <w:pPr>
              <w:tabs>
                <w:tab w:val="left" w:pos="4065"/>
              </w:tabs>
              <w:spacing w:before="60"/>
              <w:rPr>
                <w:rFonts w:ascii="Times New Roman" w:hAnsi="Times New Roman"/>
                <w:szCs w:val="24"/>
                <w:lang w:val="en-GB"/>
              </w:rPr>
            </w:pPr>
          </w:p>
        </w:tc>
        <w:tc>
          <w:tcPr>
            <w:tcW w:w="1170" w:type="dxa"/>
            <w:vMerge/>
            <w:shd w:val="clear" w:color="auto" w:fill="auto"/>
          </w:tcPr>
          <w:p w:rsidR="00D26B84" w:rsidRPr="00CF2255" w:rsidRDefault="00D26B84" w:rsidP="00562CCE">
            <w:pPr>
              <w:tabs>
                <w:tab w:val="left" w:pos="4065"/>
              </w:tabs>
              <w:spacing w:before="60"/>
              <w:rPr>
                <w:rFonts w:ascii="Times New Roman" w:hAnsi="Times New Roman"/>
                <w:szCs w:val="24"/>
                <w:lang w:val="en-GB"/>
              </w:rPr>
            </w:pPr>
          </w:p>
        </w:tc>
        <w:tc>
          <w:tcPr>
            <w:tcW w:w="1170" w:type="dxa"/>
            <w:shd w:val="clear" w:color="auto" w:fill="auto"/>
            <w:vAlign w:val="center"/>
          </w:tcPr>
          <w:p w:rsidR="00D26B84" w:rsidRPr="00CF2255" w:rsidRDefault="00B91882" w:rsidP="00B91882">
            <w:pPr>
              <w:tabs>
                <w:tab w:val="left" w:pos="4065"/>
              </w:tabs>
              <w:ind w:right="-108"/>
              <w:jc w:val="center"/>
              <w:rPr>
                <w:rFonts w:ascii="Times New Roman" w:hAnsi="Times New Roman"/>
                <w:b/>
                <w:sz w:val="22"/>
                <w:szCs w:val="22"/>
                <w:lang w:val="en-GB"/>
              </w:rPr>
            </w:pPr>
            <w:r w:rsidRPr="00CF2255">
              <w:rPr>
                <w:rFonts w:ascii="Times New Roman" w:hAnsi="Times New Roman"/>
                <w:b/>
                <w:sz w:val="22"/>
                <w:szCs w:val="22"/>
                <w:lang w:val="en-GB"/>
              </w:rPr>
              <w:t>Fatalities</w:t>
            </w:r>
          </w:p>
        </w:tc>
        <w:tc>
          <w:tcPr>
            <w:tcW w:w="1612" w:type="dxa"/>
            <w:shd w:val="clear" w:color="auto" w:fill="auto"/>
            <w:vAlign w:val="center"/>
          </w:tcPr>
          <w:p w:rsidR="00D26B84" w:rsidRPr="00CF2255" w:rsidRDefault="00B91882" w:rsidP="00B91882">
            <w:pPr>
              <w:tabs>
                <w:tab w:val="left" w:pos="4065"/>
              </w:tabs>
              <w:spacing w:before="60"/>
              <w:jc w:val="center"/>
              <w:rPr>
                <w:rFonts w:ascii="Times New Roman" w:hAnsi="Times New Roman"/>
                <w:b/>
                <w:sz w:val="22"/>
                <w:szCs w:val="22"/>
                <w:lang w:val="en-GB"/>
              </w:rPr>
            </w:pPr>
            <w:r w:rsidRPr="00CF2255">
              <w:rPr>
                <w:rFonts w:ascii="Times New Roman" w:hAnsi="Times New Roman"/>
                <w:b/>
                <w:sz w:val="22"/>
                <w:szCs w:val="22"/>
                <w:lang w:val="en-GB"/>
              </w:rPr>
              <w:t>Seriously injured</w:t>
            </w:r>
          </w:p>
        </w:tc>
        <w:tc>
          <w:tcPr>
            <w:tcW w:w="1471" w:type="dxa"/>
            <w:shd w:val="clear" w:color="auto" w:fill="auto"/>
            <w:vAlign w:val="center"/>
          </w:tcPr>
          <w:p w:rsidR="00D26B84" w:rsidRPr="00CF2255" w:rsidRDefault="00D26B84" w:rsidP="00D26B84">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BGN</w:t>
            </w:r>
          </w:p>
        </w:tc>
        <w:tc>
          <w:tcPr>
            <w:tcW w:w="1506" w:type="dxa"/>
            <w:shd w:val="clear" w:color="auto" w:fill="auto"/>
            <w:vAlign w:val="center"/>
          </w:tcPr>
          <w:p w:rsidR="00D26B84" w:rsidRPr="00CF2255" w:rsidRDefault="00D26B84" w:rsidP="00D26B84">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EURO</w:t>
            </w:r>
          </w:p>
        </w:tc>
      </w:tr>
      <w:tr w:rsidR="0064729A" w:rsidRPr="00CF2255" w:rsidTr="0003314F">
        <w:trPr>
          <w:trHeight w:val="510"/>
          <w:jc w:val="center"/>
        </w:trPr>
        <w:tc>
          <w:tcPr>
            <w:tcW w:w="2672" w:type="dxa"/>
            <w:shd w:val="clear" w:color="auto" w:fill="auto"/>
            <w:vAlign w:val="center"/>
          </w:tcPr>
          <w:p w:rsidR="0064729A" w:rsidRPr="00CF2255" w:rsidRDefault="002142D9" w:rsidP="002142D9">
            <w:pPr>
              <w:tabs>
                <w:tab w:val="left" w:pos="4065"/>
              </w:tabs>
              <w:spacing w:before="60"/>
              <w:rPr>
                <w:rFonts w:ascii="Times New Roman" w:hAnsi="Times New Roman"/>
                <w:szCs w:val="24"/>
                <w:lang w:val="en-GB"/>
              </w:rPr>
            </w:pPr>
            <w:r w:rsidRPr="00CF2255">
              <w:rPr>
                <w:rFonts w:ascii="Times New Roman" w:hAnsi="Times New Roman"/>
                <w:szCs w:val="24"/>
                <w:lang w:val="en-GB"/>
              </w:rPr>
              <w:t>Fire in RRS</w:t>
            </w:r>
          </w:p>
        </w:tc>
        <w:tc>
          <w:tcPr>
            <w:tcW w:w="1170" w:type="dxa"/>
            <w:shd w:val="clear" w:color="auto" w:fill="auto"/>
            <w:vAlign w:val="center"/>
          </w:tcPr>
          <w:p w:rsidR="0064729A"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1</w:t>
            </w:r>
          </w:p>
        </w:tc>
        <w:tc>
          <w:tcPr>
            <w:tcW w:w="1170" w:type="dxa"/>
            <w:shd w:val="clear" w:color="auto" w:fill="auto"/>
            <w:vAlign w:val="center"/>
          </w:tcPr>
          <w:p w:rsidR="0064729A" w:rsidRPr="00CF2255" w:rsidRDefault="0064729A"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612" w:type="dxa"/>
            <w:shd w:val="clear" w:color="auto" w:fill="auto"/>
            <w:vAlign w:val="center"/>
          </w:tcPr>
          <w:p w:rsidR="0064729A" w:rsidRPr="00CF2255" w:rsidRDefault="0064729A"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471" w:type="dxa"/>
            <w:shd w:val="clear" w:color="auto" w:fill="auto"/>
            <w:vAlign w:val="center"/>
          </w:tcPr>
          <w:p w:rsidR="0064729A" w:rsidRPr="00CF2255" w:rsidRDefault="00AC666D" w:rsidP="00D07D05">
            <w:pPr>
              <w:tabs>
                <w:tab w:val="left" w:pos="4065"/>
              </w:tabs>
              <w:spacing w:before="60"/>
              <w:jc w:val="right"/>
              <w:rPr>
                <w:rFonts w:ascii="Times New Roman" w:hAnsi="Times New Roman"/>
                <w:sz w:val="22"/>
                <w:szCs w:val="22"/>
                <w:lang w:val="en-GB"/>
              </w:rPr>
            </w:pPr>
            <w:r w:rsidRPr="00CF2255">
              <w:rPr>
                <w:rFonts w:ascii="Times New Roman" w:hAnsi="Times New Roman"/>
                <w:sz w:val="22"/>
                <w:szCs w:val="22"/>
                <w:lang w:val="en-GB"/>
              </w:rPr>
              <w:t>76 938,00</w:t>
            </w:r>
          </w:p>
        </w:tc>
        <w:tc>
          <w:tcPr>
            <w:tcW w:w="1506" w:type="dxa"/>
            <w:shd w:val="clear" w:color="auto" w:fill="auto"/>
            <w:vAlign w:val="center"/>
          </w:tcPr>
          <w:p w:rsidR="0064729A" w:rsidRPr="00CF2255" w:rsidRDefault="00AC666D" w:rsidP="00727AAB">
            <w:pPr>
              <w:jc w:val="right"/>
              <w:rPr>
                <w:rFonts w:ascii="Times New Roman" w:hAnsi="Times New Roman"/>
                <w:sz w:val="22"/>
                <w:szCs w:val="22"/>
                <w:lang w:val="en-GB"/>
              </w:rPr>
            </w:pPr>
            <w:r w:rsidRPr="00CF2255">
              <w:rPr>
                <w:rFonts w:ascii="Times New Roman" w:hAnsi="Times New Roman"/>
                <w:sz w:val="22"/>
                <w:szCs w:val="22"/>
                <w:lang w:val="en-GB"/>
              </w:rPr>
              <w:t>39 455</w:t>
            </w:r>
          </w:p>
        </w:tc>
      </w:tr>
      <w:tr w:rsidR="00533186" w:rsidRPr="00CF2255" w:rsidTr="0003314F">
        <w:trPr>
          <w:trHeight w:val="510"/>
          <w:jc w:val="center"/>
        </w:trPr>
        <w:tc>
          <w:tcPr>
            <w:tcW w:w="2672" w:type="dxa"/>
            <w:shd w:val="clear" w:color="auto" w:fill="auto"/>
            <w:vAlign w:val="center"/>
          </w:tcPr>
          <w:p w:rsidR="00533186" w:rsidRPr="00CF2255" w:rsidRDefault="002142D9" w:rsidP="002142D9">
            <w:pPr>
              <w:tabs>
                <w:tab w:val="left" w:pos="4065"/>
              </w:tabs>
              <w:spacing w:before="60"/>
              <w:rPr>
                <w:rFonts w:ascii="Times New Roman" w:hAnsi="Times New Roman"/>
                <w:szCs w:val="24"/>
                <w:lang w:val="en-GB"/>
              </w:rPr>
            </w:pPr>
            <w:r w:rsidRPr="00CF2255">
              <w:rPr>
                <w:rFonts w:ascii="Times New Roman" w:hAnsi="Times New Roman"/>
                <w:szCs w:val="24"/>
                <w:lang w:val="en-GB"/>
              </w:rPr>
              <w:t>Derailment of RRS</w:t>
            </w:r>
          </w:p>
        </w:tc>
        <w:tc>
          <w:tcPr>
            <w:tcW w:w="1170" w:type="dxa"/>
            <w:shd w:val="clear" w:color="auto" w:fill="auto"/>
            <w:vAlign w:val="center"/>
          </w:tcPr>
          <w:p w:rsidR="00533186" w:rsidRPr="00CF2255" w:rsidRDefault="00533186"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2</w:t>
            </w:r>
          </w:p>
        </w:tc>
        <w:tc>
          <w:tcPr>
            <w:tcW w:w="1170" w:type="dxa"/>
            <w:shd w:val="clear" w:color="auto" w:fill="auto"/>
            <w:vAlign w:val="center"/>
          </w:tcPr>
          <w:p w:rsidR="00533186" w:rsidRPr="00CF2255" w:rsidRDefault="00533186"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612" w:type="dxa"/>
            <w:shd w:val="clear" w:color="auto" w:fill="auto"/>
            <w:vAlign w:val="center"/>
          </w:tcPr>
          <w:p w:rsidR="00533186" w:rsidRPr="00CF2255" w:rsidRDefault="00533186"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471" w:type="dxa"/>
            <w:shd w:val="clear" w:color="auto" w:fill="auto"/>
            <w:vAlign w:val="center"/>
          </w:tcPr>
          <w:p w:rsidR="00533186" w:rsidRPr="00CF2255" w:rsidRDefault="00AC666D" w:rsidP="00D07D05">
            <w:pPr>
              <w:tabs>
                <w:tab w:val="left" w:pos="4065"/>
              </w:tabs>
              <w:spacing w:before="60"/>
              <w:jc w:val="right"/>
              <w:rPr>
                <w:rFonts w:ascii="Times New Roman" w:hAnsi="Times New Roman"/>
                <w:sz w:val="22"/>
                <w:szCs w:val="22"/>
                <w:lang w:val="en-GB"/>
              </w:rPr>
            </w:pPr>
            <w:r w:rsidRPr="00CF2255">
              <w:rPr>
                <w:rFonts w:ascii="Times New Roman" w:hAnsi="Times New Roman"/>
                <w:sz w:val="22"/>
                <w:szCs w:val="22"/>
                <w:lang w:val="en-GB"/>
              </w:rPr>
              <w:t>1 304 158</w:t>
            </w:r>
          </w:p>
        </w:tc>
        <w:tc>
          <w:tcPr>
            <w:tcW w:w="1506" w:type="dxa"/>
            <w:shd w:val="clear" w:color="auto" w:fill="auto"/>
            <w:vAlign w:val="center"/>
          </w:tcPr>
          <w:p w:rsidR="00533186" w:rsidRPr="00CF2255" w:rsidRDefault="00AC666D" w:rsidP="00727AAB">
            <w:pPr>
              <w:jc w:val="right"/>
              <w:rPr>
                <w:rFonts w:ascii="Times New Roman" w:hAnsi="Times New Roman"/>
                <w:sz w:val="22"/>
                <w:szCs w:val="22"/>
                <w:lang w:val="en-GB"/>
              </w:rPr>
            </w:pPr>
            <w:r w:rsidRPr="00CF2255">
              <w:rPr>
                <w:rFonts w:ascii="Times New Roman" w:hAnsi="Times New Roman"/>
                <w:sz w:val="22"/>
                <w:szCs w:val="22"/>
                <w:lang w:val="en-GB"/>
              </w:rPr>
              <w:t>668 799</w:t>
            </w:r>
          </w:p>
        </w:tc>
      </w:tr>
      <w:tr w:rsidR="00533186" w:rsidRPr="00CF2255" w:rsidTr="0003314F">
        <w:trPr>
          <w:trHeight w:val="510"/>
          <w:jc w:val="center"/>
        </w:trPr>
        <w:tc>
          <w:tcPr>
            <w:tcW w:w="2672" w:type="dxa"/>
            <w:shd w:val="clear" w:color="auto" w:fill="auto"/>
            <w:vAlign w:val="center"/>
          </w:tcPr>
          <w:p w:rsidR="00533186" w:rsidRPr="00CF2255" w:rsidRDefault="002142D9" w:rsidP="002142D9">
            <w:pPr>
              <w:tabs>
                <w:tab w:val="left" w:pos="4065"/>
              </w:tabs>
              <w:spacing w:before="60"/>
              <w:rPr>
                <w:rFonts w:ascii="Times New Roman" w:hAnsi="Times New Roman"/>
                <w:szCs w:val="24"/>
                <w:lang w:val="en-GB"/>
              </w:rPr>
            </w:pPr>
            <w:r w:rsidRPr="00CF2255">
              <w:rPr>
                <w:rFonts w:ascii="Times New Roman" w:hAnsi="Times New Roman"/>
                <w:szCs w:val="24"/>
                <w:lang w:val="en-GB"/>
              </w:rPr>
              <w:t>Train collision with railway vehicle</w:t>
            </w:r>
          </w:p>
        </w:tc>
        <w:tc>
          <w:tcPr>
            <w:tcW w:w="1170" w:type="dxa"/>
            <w:shd w:val="clear" w:color="auto" w:fill="auto"/>
            <w:vAlign w:val="center"/>
          </w:tcPr>
          <w:p w:rsidR="00533186"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170" w:type="dxa"/>
            <w:shd w:val="clear" w:color="auto" w:fill="auto"/>
            <w:vAlign w:val="center"/>
          </w:tcPr>
          <w:p w:rsidR="00533186" w:rsidRPr="00CF2255" w:rsidRDefault="00533186"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612" w:type="dxa"/>
            <w:shd w:val="clear" w:color="auto" w:fill="auto"/>
            <w:vAlign w:val="center"/>
          </w:tcPr>
          <w:p w:rsidR="00533186"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471" w:type="dxa"/>
            <w:shd w:val="clear" w:color="auto" w:fill="auto"/>
            <w:vAlign w:val="center"/>
          </w:tcPr>
          <w:p w:rsidR="00533186" w:rsidRPr="00CF2255" w:rsidRDefault="00AC666D" w:rsidP="00D07D05">
            <w:pPr>
              <w:tabs>
                <w:tab w:val="left" w:pos="4065"/>
              </w:tabs>
              <w:spacing w:before="60"/>
              <w:jc w:val="right"/>
              <w:rPr>
                <w:rFonts w:ascii="Times New Roman" w:hAnsi="Times New Roman"/>
                <w:sz w:val="22"/>
                <w:szCs w:val="22"/>
                <w:lang w:val="en-GB"/>
              </w:rPr>
            </w:pPr>
            <w:r w:rsidRPr="00CF2255">
              <w:rPr>
                <w:rFonts w:ascii="Times New Roman" w:hAnsi="Times New Roman"/>
                <w:sz w:val="22"/>
                <w:szCs w:val="22"/>
                <w:lang w:val="en-GB"/>
              </w:rPr>
              <w:t>-</w:t>
            </w:r>
          </w:p>
        </w:tc>
        <w:tc>
          <w:tcPr>
            <w:tcW w:w="1506" w:type="dxa"/>
            <w:shd w:val="clear" w:color="auto" w:fill="auto"/>
            <w:vAlign w:val="center"/>
          </w:tcPr>
          <w:p w:rsidR="00533186" w:rsidRPr="00CF2255" w:rsidRDefault="00AC666D" w:rsidP="00727AAB">
            <w:pPr>
              <w:jc w:val="right"/>
              <w:rPr>
                <w:rFonts w:ascii="Times New Roman" w:hAnsi="Times New Roman"/>
                <w:sz w:val="22"/>
                <w:szCs w:val="22"/>
                <w:lang w:val="en-GB"/>
              </w:rPr>
            </w:pPr>
            <w:r w:rsidRPr="00CF2255">
              <w:rPr>
                <w:rFonts w:ascii="Times New Roman" w:hAnsi="Times New Roman"/>
                <w:sz w:val="22"/>
                <w:szCs w:val="22"/>
                <w:lang w:val="en-GB"/>
              </w:rPr>
              <w:t>-</w:t>
            </w:r>
          </w:p>
        </w:tc>
      </w:tr>
      <w:tr w:rsidR="00533186" w:rsidRPr="00CF2255" w:rsidTr="0003314F">
        <w:trPr>
          <w:trHeight w:val="510"/>
          <w:jc w:val="center"/>
        </w:trPr>
        <w:tc>
          <w:tcPr>
            <w:tcW w:w="2672" w:type="dxa"/>
            <w:shd w:val="clear" w:color="auto" w:fill="auto"/>
            <w:vAlign w:val="center"/>
          </w:tcPr>
          <w:p w:rsidR="00533186" w:rsidRPr="00CF2255" w:rsidRDefault="002142D9" w:rsidP="002142D9">
            <w:pPr>
              <w:tabs>
                <w:tab w:val="left" w:pos="4065"/>
              </w:tabs>
              <w:spacing w:before="60"/>
              <w:rPr>
                <w:rFonts w:ascii="Times New Roman" w:hAnsi="Times New Roman"/>
                <w:szCs w:val="24"/>
                <w:lang w:val="en-GB"/>
              </w:rPr>
            </w:pPr>
            <w:r w:rsidRPr="00CF2255">
              <w:rPr>
                <w:rFonts w:ascii="Times New Roman" w:hAnsi="Times New Roman"/>
                <w:szCs w:val="24"/>
                <w:lang w:val="en-GB"/>
              </w:rPr>
              <w:lastRenderedPageBreak/>
              <w:t>Level crossing accident</w:t>
            </w:r>
          </w:p>
        </w:tc>
        <w:tc>
          <w:tcPr>
            <w:tcW w:w="1170" w:type="dxa"/>
            <w:shd w:val="clear" w:color="auto" w:fill="auto"/>
            <w:vAlign w:val="center"/>
          </w:tcPr>
          <w:p w:rsidR="00533186"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170" w:type="dxa"/>
            <w:shd w:val="clear" w:color="auto" w:fill="auto"/>
            <w:vAlign w:val="center"/>
          </w:tcPr>
          <w:p w:rsidR="00533186"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612" w:type="dxa"/>
            <w:shd w:val="clear" w:color="auto" w:fill="auto"/>
            <w:vAlign w:val="center"/>
          </w:tcPr>
          <w:p w:rsidR="00533186" w:rsidRPr="00CF2255" w:rsidRDefault="00AC666D" w:rsidP="00D07D05">
            <w:pPr>
              <w:tabs>
                <w:tab w:val="left" w:pos="4065"/>
              </w:tabs>
              <w:spacing w:before="60"/>
              <w:jc w:val="center"/>
              <w:rPr>
                <w:rFonts w:ascii="Times New Roman" w:hAnsi="Times New Roman"/>
                <w:szCs w:val="24"/>
                <w:lang w:val="en-GB"/>
              </w:rPr>
            </w:pPr>
            <w:r w:rsidRPr="00CF2255">
              <w:rPr>
                <w:rFonts w:ascii="Times New Roman" w:hAnsi="Times New Roman"/>
                <w:szCs w:val="24"/>
                <w:lang w:val="en-GB"/>
              </w:rPr>
              <w:t>-</w:t>
            </w:r>
          </w:p>
        </w:tc>
        <w:tc>
          <w:tcPr>
            <w:tcW w:w="1471" w:type="dxa"/>
            <w:shd w:val="clear" w:color="auto" w:fill="auto"/>
            <w:vAlign w:val="center"/>
          </w:tcPr>
          <w:p w:rsidR="00533186" w:rsidRPr="00CF2255" w:rsidRDefault="00AC666D" w:rsidP="00D07D05">
            <w:pPr>
              <w:tabs>
                <w:tab w:val="left" w:pos="4065"/>
              </w:tabs>
              <w:spacing w:before="60"/>
              <w:jc w:val="right"/>
              <w:rPr>
                <w:rFonts w:ascii="Times New Roman" w:hAnsi="Times New Roman"/>
                <w:sz w:val="22"/>
                <w:szCs w:val="22"/>
                <w:lang w:val="en-GB"/>
              </w:rPr>
            </w:pPr>
            <w:r w:rsidRPr="00CF2255">
              <w:rPr>
                <w:rFonts w:ascii="Times New Roman" w:hAnsi="Times New Roman"/>
                <w:sz w:val="22"/>
                <w:szCs w:val="22"/>
                <w:lang w:val="en-GB"/>
              </w:rPr>
              <w:t>-</w:t>
            </w:r>
          </w:p>
        </w:tc>
        <w:tc>
          <w:tcPr>
            <w:tcW w:w="1506" w:type="dxa"/>
            <w:shd w:val="clear" w:color="auto" w:fill="auto"/>
            <w:vAlign w:val="center"/>
          </w:tcPr>
          <w:p w:rsidR="00533186" w:rsidRPr="00CF2255" w:rsidRDefault="00AC666D" w:rsidP="00727AAB">
            <w:pPr>
              <w:jc w:val="right"/>
              <w:rPr>
                <w:rFonts w:ascii="Times New Roman" w:hAnsi="Times New Roman"/>
                <w:sz w:val="22"/>
                <w:szCs w:val="22"/>
                <w:lang w:val="en-GB"/>
              </w:rPr>
            </w:pPr>
            <w:r w:rsidRPr="00CF2255">
              <w:rPr>
                <w:rFonts w:ascii="Times New Roman" w:hAnsi="Times New Roman"/>
                <w:sz w:val="22"/>
                <w:szCs w:val="22"/>
                <w:lang w:val="en-GB"/>
              </w:rPr>
              <w:t>-</w:t>
            </w:r>
          </w:p>
        </w:tc>
      </w:tr>
      <w:tr w:rsidR="00D07D05" w:rsidRPr="00CF2255" w:rsidTr="0003314F">
        <w:trPr>
          <w:jc w:val="center"/>
        </w:trPr>
        <w:tc>
          <w:tcPr>
            <w:tcW w:w="2672" w:type="dxa"/>
            <w:shd w:val="clear" w:color="auto" w:fill="auto"/>
          </w:tcPr>
          <w:p w:rsidR="00D07D05" w:rsidRPr="00CF2255" w:rsidRDefault="002C2513" w:rsidP="002C2513">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TOTAL</w:t>
            </w:r>
            <w:r w:rsidR="00D07D05" w:rsidRPr="00CF2255">
              <w:rPr>
                <w:rFonts w:ascii="Times New Roman" w:hAnsi="Times New Roman"/>
                <w:b/>
                <w:szCs w:val="24"/>
                <w:lang w:val="en-GB"/>
              </w:rPr>
              <w:t>:</w:t>
            </w:r>
          </w:p>
        </w:tc>
        <w:tc>
          <w:tcPr>
            <w:tcW w:w="1170" w:type="dxa"/>
            <w:shd w:val="clear" w:color="auto" w:fill="auto"/>
          </w:tcPr>
          <w:p w:rsidR="00D07D05" w:rsidRPr="00CF2255" w:rsidRDefault="00AC666D" w:rsidP="00D07D05">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3</w:t>
            </w:r>
          </w:p>
        </w:tc>
        <w:tc>
          <w:tcPr>
            <w:tcW w:w="1170" w:type="dxa"/>
            <w:shd w:val="clear" w:color="auto" w:fill="auto"/>
            <w:vAlign w:val="center"/>
          </w:tcPr>
          <w:p w:rsidR="00D07D05" w:rsidRPr="00CF2255" w:rsidRDefault="00AC666D" w:rsidP="00D07D05">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w:t>
            </w:r>
          </w:p>
        </w:tc>
        <w:tc>
          <w:tcPr>
            <w:tcW w:w="1612" w:type="dxa"/>
            <w:shd w:val="clear" w:color="auto" w:fill="auto"/>
            <w:vAlign w:val="center"/>
          </w:tcPr>
          <w:p w:rsidR="00D07D05" w:rsidRPr="00CF2255" w:rsidRDefault="00AC666D" w:rsidP="00D07D05">
            <w:pPr>
              <w:tabs>
                <w:tab w:val="left" w:pos="4065"/>
              </w:tabs>
              <w:spacing w:before="60"/>
              <w:jc w:val="center"/>
              <w:rPr>
                <w:rFonts w:ascii="Times New Roman" w:hAnsi="Times New Roman"/>
                <w:b/>
                <w:szCs w:val="24"/>
                <w:lang w:val="en-GB"/>
              </w:rPr>
            </w:pPr>
            <w:r w:rsidRPr="00CF2255">
              <w:rPr>
                <w:rFonts w:ascii="Times New Roman" w:hAnsi="Times New Roman"/>
                <w:b/>
                <w:szCs w:val="24"/>
                <w:lang w:val="en-GB"/>
              </w:rPr>
              <w:t>-</w:t>
            </w:r>
          </w:p>
        </w:tc>
        <w:tc>
          <w:tcPr>
            <w:tcW w:w="1471" w:type="dxa"/>
            <w:shd w:val="clear" w:color="auto" w:fill="auto"/>
            <w:vAlign w:val="center"/>
          </w:tcPr>
          <w:p w:rsidR="00D07D05" w:rsidRPr="00CF2255" w:rsidRDefault="00AC666D" w:rsidP="004208CD">
            <w:pPr>
              <w:jc w:val="right"/>
              <w:rPr>
                <w:rFonts w:cs="Arial"/>
                <w:b/>
                <w:sz w:val="20"/>
                <w:lang w:val="en-GB"/>
              </w:rPr>
            </w:pPr>
            <w:r w:rsidRPr="00CF2255">
              <w:rPr>
                <w:rFonts w:cs="Arial"/>
                <w:b/>
                <w:sz w:val="20"/>
                <w:lang w:val="en-GB"/>
              </w:rPr>
              <w:t>1 381 096</w:t>
            </w:r>
          </w:p>
        </w:tc>
        <w:tc>
          <w:tcPr>
            <w:tcW w:w="1506" w:type="dxa"/>
            <w:shd w:val="clear" w:color="auto" w:fill="auto"/>
            <w:vAlign w:val="center"/>
          </w:tcPr>
          <w:p w:rsidR="00D07D05" w:rsidRPr="00CF2255" w:rsidRDefault="00AC666D" w:rsidP="004208CD">
            <w:pPr>
              <w:jc w:val="right"/>
              <w:rPr>
                <w:rFonts w:cs="Arial"/>
                <w:b/>
                <w:sz w:val="20"/>
                <w:lang w:val="en-GB"/>
              </w:rPr>
            </w:pPr>
            <w:r w:rsidRPr="00CF2255">
              <w:rPr>
                <w:rFonts w:cs="Arial"/>
                <w:b/>
                <w:sz w:val="20"/>
                <w:lang w:val="en-GB"/>
              </w:rPr>
              <w:t>708 254</w:t>
            </w:r>
          </w:p>
        </w:tc>
      </w:tr>
    </w:tbl>
    <w:p w:rsidR="001E24DF" w:rsidRDefault="001E24DF">
      <w:pPr>
        <w:rPr>
          <w:rStyle w:val="40"/>
          <w:rFonts w:ascii="Times New Roman" w:hAnsi="Times New Roman"/>
          <w:lang w:val="en-GB"/>
        </w:rPr>
      </w:pPr>
      <w:bookmarkStart w:id="33" w:name="_Toc398276626"/>
    </w:p>
    <w:p w:rsidR="00AD1138" w:rsidRPr="00CF2255" w:rsidRDefault="00AD1138">
      <w:pPr>
        <w:rPr>
          <w:rStyle w:val="40"/>
          <w:rFonts w:ascii="Times New Roman" w:hAnsi="Times New Roman"/>
          <w:lang w:val="en-GB"/>
        </w:rPr>
      </w:pPr>
    </w:p>
    <w:p w:rsidR="005B45BD" w:rsidRPr="00CF2255" w:rsidRDefault="000B0458" w:rsidP="00AD3696">
      <w:pPr>
        <w:pStyle w:val="af"/>
        <w:numPr>
          <w:ilvl w:val="1"/>
          <w:numId w:val="37"/>
        </w:numPr>
        <w:tabs>
          <w:tab w:val="left" w:pos="284"/>
          <w:tab w:val="left" w:pos="4065"/>
        </w:tabs>
        <w:rPr>
          <w:rStyle w:val="40"/>
          <w:rFonts w:ascii="Times New Roman" w:hAnsi="Times New Roman"/>
          <w:lang w:val="en-GB"/>
        </w:rPr>
      </w:pPr>
      <w:r w:rsidRPr="00CF2255">
        <w:rPr>
          <w:rStyle w:val="40"/>
          <w:rFonts w:ascii="Times New Roman" w:hAnsi="Times New Roman"/>
          <w:lang w:val="en-GB"/>
        </w:rPr>
        <w:t>Investigations</w:t>
      </w:r>
      <w:r w:rsidR="002B4E58" w:rsidRPr="00CF2255">
        <w:rPr>
          <w:rStyle w:val="40"/>
          <w:rFonts w:ascii="Times New Roman" w:hAnsi="Times New Roman"/>
          <w:lang w:val="en-GB"/>
        </w:rPr>
        <w:t xml:space="preserve">, </w:t>
      </w:r>
      <w:r w:rsidRPr="00CF2255">
        <w:rPr>
          <w:rStyle w:val="40"/>
          <w:rFonts w:ascii="Times New Roman" w:hAnsi="Times New Roman"/>
          <w:lang w:val="en-GB"/>
        </w:rPr>
        <w:t>started and completed in</w:t>
      </w:r>
      <w:r w:rsidR="00AD3696" w:rsidRPr="00CF2255">
        <w:rPr>
          <w:rStyle w:val="40"/>
          <w:rFonts w:ascii="Times New Roman" w:hAnsi="Times New Roman"/>
          <w:lang w:val="en-GB"/>
        </w:rPr>
        <w:t xml:space="preserve"> 2020</w:t>
      </w:r>
    </w:p>
    <w:p w:rsidR="00DE6A78" w:rsidRPr="00CF2255" w:rsidRDefault="003735F7" w:rsidP="0072000A">
      <w:pPr>
        <w:tabs>
          <w:tab w:val="left" w:pos="4065"/>
        </w:tabs>
        <w:rPr>
          <w:rFonts w:ascii="Times New Roman" w:hAnsi="Times New Roman"/>
          <w:b/>
          <w:snapToGrid w:val="0"/>
          <w:lang w:val="en-GB"/>
        </w:rPr>
      </w:pPr>
      <w:r w:rsidRPr="00CF2255">
        <w:rPr>
          <w:rStyle w:val="40"/>
          <w:rFonts w:ascii="Times New Roman" w:hAnsi="Times New Roman"/>
          <w:lang w:val="en-GB"/>
        </w:rPr>
        <w:t>Table</w:t>
      </w:r>
      <w:r w:rsidR="002B4E58" w:rsidRPr="00CF2255">
        <w:rPr>
          <w:rStyle w:val="40"/>
          <w:rFonts w:ascii="Times New Roman" w:hAnsi="Times New Roman"/>
          <w:lang w:val="en-GB"/>
        </w:rPr>
        <w:t xml:space="preserve"> 2</w:t>
      </w:r>
      <w:r w:rsidR="00C20905" w:rsidRPr="00CF2255">
        <w:rPr>
          <w:rStyle w:val="40"/>
          <w:rFonts w:ascii="Times New Roman" w:hAnsi="Times New Roman"/>
          <w:lang w:val="en-GB"/>
        </w:rPr>
        <w:t xml:space="preserve">: </w:t>
      </w:r>
      <w:r w:rsidRPr="00CF2255">
        <w:rPr>
          <w:rStyle w:val="40"/>
          <w:rFonts w:ascii="Times New Roman" w:hAnsi="Times New Roman"/>
          <w:lang w:val="en-GB"/>
        </w:rPr>
        <w:t>Investigations</w:t>
      </w:r>
      <w:r w:rsidR="00B161A8" w:rsidRPr="00CF2255">
        <w:rPr>
          <w:rStyle w:val="40"/>
          <w:rFonts w:ascii="Times New Roman" w:hAnsi="Times New Roman"/>
          <w:snapToGrid w:val="0"/>
          <w:lang w:val="en-GB"/>
        </w:rPr>
        <w:t xml:space="preserve">, </w:t>
      </w:r>
      <w:r w:rsidRPr="00CF2255">
        <w:rPr>
          <w:rStyle w:val="40"/>
          <w:rFonts w:ascii="Times New Roman" w:hAnsi="Times New Roman"/>
          <w:snapToGrid w:val="0"/>
          <w:lang w:val="en-GB"/>
        </w:rPr>
        <w:t>completed in</w:t>
      </w:r>
      <w:r w:rsidR="00B161A8" w:rsidRPr="00CF2255">
        <w:rPr>
          <w:rStyle w:val="40"/>
          <w:rFonts w:ascii="Times New Roman" w:hAnsi="Times New Roman"/>
          <w:snapToGrid w:val="0"/>
          <w:lang w:val="en-GB"/>
        </w:rPr>
        <w:t xml:space="preserve"> 2020</w:t>
      </w:r>
    </w:p>
    <w:tbl>
      <w:tblPr>
        <w:tblW w:w="50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0"/>
        <w:gridCol w:w="3547"/>
        <w:gridCol w:w="2324"/>
        <w:gridCol w:w="1886"/>
      </w:tblGrid>
      <w:tr w:rsidR="00C20905" w:rsidRPr="00CF2255" w:rsidTr="00F95DD1">
        <w:trPr>
          <w:trHeight w:val="549"/>
        </w:trPr>
        <w:tc>
          <w:tcPr>
            <w:tcW w:w="764" w:type="pct"/>
            <w:shd w:val="clear" w:color="auto" w:fill="FFFFFF"/>
          </w:tcPr>
          <w:p w:rsidR="00C20905" w:rsidRPr="00CF2255" w:rsidRDefault="003735F7" w:rsidP="003735F7">
            <w:pPr>
              <w:spacing w:before="60"/>
              <w:jc w:val="center"/>
              <w:rPr>
                <w:b/>
                <w:szCs w:val="21"/>
                <w:highlight w:val="yellow"/>
                <w:lang w:val="en-GB"/>
              </w:rPr>
            </w:pPr>
            <w:r w:rsidRPr="00CF2255">
              <w:rPr>
                <w:rFonts w:ascii="Times New Roman" w:hAnsi="Times New Roman"/>
                <w:b/>
                <w:sz w:val="22"/>
                <w:lang w:val="en-GB"/>
              </w:rPr>
              <w:t>Date of the event</w:t>
            </w:r>
          </w:p>
        </w:tc>
        <w:tc>
          <w:tcPr>
            <w:tcW w:w="1937" w:type="pct"/>
            <w:shd w:val="clear" w:color="auto" w:fill="FFFFFF"/>
          </w:tcPr>
          <w:p w:rsidR="00C20905" w:rsidRPr="00CF2255" w:rsidRDefault="0090117E" w:rsidP="0090117E">
            <w:pPr>
              <w:spacing w:before="60"/>
              <w:jc w:val="center"/>
              <w:rPr>
                <w:b/>
                <w:szCs w:val="21"/>
                <w:highlight w:val="yellow"/>
                <w:lang w:val="en-GB"/>
              </w:rPr>
            </w:pPr>
            <w:r w:rsidRPr="00CF2255">
              <w:rPr>
                <w:rFonts w:ascii="Times New Roman" w:hAnsi="Times New Roman"/>
                <w:b/>
                <w:sz w:val="22"/>
                <w:lang w:val="en-GB"/>
              </w:rPr>
              <w:t>Visit card of the investigation</w:t>
            </w:r>
          </w:p>
        </w:tc>
        <w:tc>
          <w:tcPr>
            <w:tcW w:w="1269" w:type="pct"/>
            <w:shd w:val="clear" w:color="auto" w:fill="FFFFFF"/>
          </w:tcPr>
          <w:p w:rsidR="00C20905" w:rsidRPr="00CF2255" w:rsidRDefault="003735F7" w:rsidP="003735F7">
            <w:pPr>
              <w:spacing w:before="60"/>
              <w:jc w:val="center"/>
              <w:rPr>
                <w:b/>
                <w:szCs w:val="21"/>
                <w:highlight w:val="yellow"/>
                <w:lang w:val="en-GB"/>
              </w:rPr>
            </w:pPr>
            <w:r w:rsidRPr="00CF2255">
              <w:rPr>
                <w:rFonts w:ascii="Times New Roman" w:hAnsi="Times New Roman"/>
                <w:b/>
                <w:sz w:val="22"/>
                <w:lang w:val="en-GB"/>
              </w:rPr>
              <w:t>Legal base</w:t>
            </w:r>
          </w:p>
        </w:tc>
        <w:tc>
          <w:tcPr>
            <w:tcW w:w="1031" w:type="pct"/>
            <w:shd w:val="clear" w:color="auto" w:fill="FFFFFF"/>
          </w:tcPr>
          <w:p w:rsidR="00C20905" w:rsidRPr="00CF2255" w:rsidRDefault="003735F7" w:rsidP="003735F7">
            <w:pPr>
              <w:spacing w:before="60"/>
              <w:ind w:left="-109"/>
              <w:rPr>
                <w:rFonts w:ascii="Times New Roman" w:hAnsi="Times New Roman"/>
                <w:b/>
                <w:sz w:val="22"/>
                <w:lang w:val="en-GB"/>
              </w:rPr>
            </w:pPr>
            <w:r w:rsidRPr="00CF2255">
              <w:rPr>
                <w:rFonts w:ascii="Times New Roman" w:hAnsi="Times New Roman"/>
                <w:b/>
                <w:sz w:val="22"/>
                <w:lang w:val="en-GB"/>
              </w:rPr>
              <w:t>Completed on</w:t>
            </w:r>
          </w:p>
        </w:tc>
      </w:tr>
      <w:tr w:rsidR="00C20905" w:rsidRPr="00CF2255" w:rsidTr="00F95DD1">
        <w:trPr>
          <w:trHeight w:val="1046"/>
        </w:trPr>
        <w:tc>
          <w:tcPr>
            <w:tcW w:w="764" w:type="pct"/>
            <w:vAlign w:val="center"/>
          </w:tcPr>
          <w:p w:rsidR="00C20905" w:rsidRPr="00CF2255" w:rsidRDefault="00CF4BAD" w:rsidP="001A2614">
            <w:pPr>
              <w:pStyle w:val="zNormaali"/>
              <w:widowControl w:val="0"/>
              <w:spacing w:before="60" w:line="240" w:lineRule="auto"/>
              <w:ind w:right="-107"/>
              <w:jc w:val="center"/>
              <w:rPr>
                <w:rFonts w:ascii="Times New Roman" w:hAnsi="Times New Roman"/>
                <w:sz w:val="22"/>
                <w:szCs w:val="22"/>
                <w:lang w:val="en-GB"/>
              </w:rPr>
            </w:pPr>
            <w:r w:rsidRPr="00CF2255">
              <w:rPr>
                <w:rFonts w:ascii="Times New Roman" w:hAnsi="Times New Roman"/>
                <w:sz w:val="22"/>
                <w:szCs w:val="22"/>
                <w:lang w:val="en-GB"/>
              </w:rPr>
              <w:t>15.05.20210</w:t>
            </w:r>
          </w:p>
        </w:tc>
        <w:tc>
          <w:tcPr>
            <w:tcW w:w="1937" w:type="pct"/>
          </w:tcPr>
          <w:p w:rsidR="00C20905" w:rsidRPr="00CF2255" w:rsidRDefault="0064776F" w:rsidP="00AB5B7B">
            <w:pPr>
              <w:spacing w:before="60"/>
              <w:jc w:val="both"/>
              <w:rPr>
                <w:rFonts w:ascii="Times New Roman" w:hAnsi="Times New Roman"/>
                <w:sz w:val="22"/>
                <w:szCs w:val="22"/>
                <w:lang w:val="en-GB"/>
              </w:rPr>
            </w:pPr>
            <w:r w:rsidRPr="00CF2255">
              <w:rPr>
                <w:rFonts w:ascii="Times New Roman" w:hAnsi="Times New Roman"/>
                <w:sz w:val="22"/>
                <w:szCs w:val="22"/>
                <w:lang w:val="en-GB"/>
              </w:rPr>
              <w:t>Railway accident</w:t>
            </w:r>
            <w:r w:rsidR="001E5C24" w:rsidRPr="00CF2255">
              <w:rPr>
                <w:rFonts w:ascii="Times New Roman" w:hAnsi="Times New Roman"/>
                <w:sz w:val="22"/>
                <w:szCs w:val="22"/>
                <w:lang w:val="en-GB"/>
              </w:rPr>
              <w:t xml:space="preserve"> – </w:t>
            </w:r>
            <w:r w:rsidR="00AB5B7B" w:rsidRPr="00CF2255">
              <w:rPr>
                <w:rFonts w:ascii="Times New Roman" w:hAnsi="Times New Roman"/>
                <w:sz w:val="22"/>
                <w:szCs w:val="22"/>
                <w:lang w:val="en-GB"/>
              </w:rPr>
              <w:t>derailment of freight train</w:t>
            </w:r>
            <w:r w:rsidR="00CF4BAD" w:rsidRPr="00CF2255">
              <w:rPr>
                <w:rFonts w:ascii="Times New Roman" w:hAnsi="Times New Roman"/>
                <w:sz w:val="22"/>
                <w:szCs w:val="22"/>
                <w:lang w:val="en-GB"/>
              </w:rPr>
              <w:t xml:space="preserve"> № 80561</w:t>
            </w:r>
            <w:r w:rsidR="001E5C24" w:rsidRPr="00CF2255">
              <w:rPr>
                <w:rFonts w:ascii="Times New Roman" w:hAnsi="Times New Roman"/>
                <w:sz w:val="22"/>
                <w:szCs w:val="22"/>
                <w:lang w:val="en-GB"/>
              </w:rPr>
              <w:t xml:space="preserve"> </w:t>
            </w:r>
            <w:r w:rsidR="00AB5B7B" w:rsidRPr="00CF2255">
              <w:rPr>
                <w:rFonts w:ascii="Times New Roman" w:hAnsi="Times New Roman"/>
                <w:sz w:val="22"/>
                <w:szCs w:val="22"/>
                <w:lang w:val="en-GB"/>
              </w:rPr>
              <w:t>in Nova Zagora station on</w:t>
            </w:r>
            <w:r w:rsidR="004A7F31" w:rsidRPr="00CF2255">
              <w:rPr>
                <w:rFonts w:ascii="Times New Roman" w:hAnsi="Times New Roman"/>
                <w:sz w:val="22"/>
                <w:szCs w:val="22"/>
                <w:lang w:val="en-GB"/>
              </w:rPr>
              <w:t xml:space="preserve"> </w:t>
            </w:r>
            <w:r w:rsidR="00CF4BAD" w:rsidRPr="00CF2255">
              <w:rPr>
                <w:rFonts w:ascii="Times New Roman" w:hAnsi="Times New Roman"/>
                <w:sz w:val="22"/>
                <w:szCs w:val="22"/>
                <w:lang w:val="en-GB"/>
              </w:rPr>
              <w:t>15.05.2020</w:t>
            </w:r>
          </w:p>
        </w:tc>
        <w:tc>
          <w:tcPr>
            <w:tcW w:w="1269" w:type="pct"/>
            <w:vAlign w:val="center"/>
          </w:tcPr>
          <w:p w:rsidR="00C20905" w:rsidRPr="00CF2255" w:rsidRDefault="0024741C" w:rsidP="0024741C">
            <w:pPr>
              <w:spacing w:before="60"/>
              <w:ind w:right="-108"/>
              <w:jc w:val="both"/>
              <w:rPr>
                <w:rFonts w:ascii="Times New Roman" w:hAnsi="Times New Roman"/>
                <w:spacing w:val="-1"/>
                <w:sz w:val="22"/>
                <w:szCs w:val="22"/>
                <w:highlight w:val="yellow"/>
                <w:lang w:val="en-GB"/>
              </w:rPr>
            </w:pPr>
            <w:r w:rsidRPr="00CF2255">
              <w:rPr>
                <w:rFonts w:ascii="Times New Roman" w:hAnsi="Times New Roman"/>
                <w:spacing w:val="-1"/>
                <w:sz w:val="22"/>
                <w:szCs w:val="22"/>
                <w:lang w:val="en-GB"/>
              </w:rPr>
              <w:t>Directive</w:t>
            </w:r>
            <w:r w:rsidR="00CF4BAD" w:rsidRPr="00CF2255">
              <w:rPr>
                <w:rFonts w:ascii="Times New Roman" w:hAnsi="Times New Roman"/>
                <w:spacing w:val="-1"/>
                <w:sz w:val="22"/>
                <w:szCs w:val="22"/>
                <w:lang w:val="en-GB"/>
              </w:rPr>
              <w:t xml:space="preserve"> 2016/798/</w:t>
            </w:r>
            <w:r w:rsidRPr="00CF2255">
              <w:rPr>
                <w:rFonts w:ascii="Times New Roman" w:hAnsi="Times New Roman"/>
                <w:spacing w:val="-1"/>
                <w:sz w:val="22"/>
                <w:szCs w:val="22"/>
                <w:lang w:val="en-GB"/>
              </w:rPr>
              <w:t>EP</w:t>
            </w:r>
            <w:r w:rsidR="00CF4BAD"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art</w:t>
            </w:r>
            <w:r w:rsidR="00CF4BAD" w:rsidRPr="00CF2255">
              <w:rPr>
                <w:rFonts w:ascii="Times New Roman" w:hAnsi="Times New Roman"/>
                <w:spacing w:val="-1"/>
                <w:sz w:val="22"/>
                <w:szCs w:val="22"/>
                <w:lang w:val="en-GB"/>
              </w:rPr>
              <w:t>. 20</w:t>
            </w:r>
            <w:r w:rsidR="00C20905"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par</w:t>
            </w:r>
            <w:r w:rsidR="00C20905" w:rsidRPr="00CF2255">
              <w:rPr>
                <w:rFonts w:ascii="Times New Roman" w:hAnsi="Times New Roman"/>
                <w:spacing w:val="-1"/>
                <w:sz w:val="22"/>
                <w:szCs w:val="22"/>
                <w:lang w:val="en-GB"/>
              </w:rPr>
              <w:t>. 2/а</w:t>
            </w:r>
            <w:r w:rsidR="001427FE"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art. 115i</w:t>
            </w:r>
            <w:r w:rsidR="001427FE"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par</w:t>
            </w:r>
            <w:r w:rsidR="001427FE" w:rsidRPr="00CF2255">
              <w:rPr>
                <w:rFonts w:ascii="Times New Roman" w:hAnsi="Times New Roman"/>
                <w:spacing w:val="-1"/>
                <w:sz w:val="22"/>
                <w:szCs w:val="22"/>
                <w:lang w:val="en-GB"/>
              </w:rPr>
              <w:t xml:space="preserve">. 2 </w:t>
            </w:r>
            <w:r w:rsidRPr="00CF2255">
              <w:rPr>
                <w:rFonts w:ascii="Times New Roman" w:hAnsi="Times New Roman"/>
                <w:spacing w:val="-1"/>
                <w:sz w:val="22"/>
                <w:szCs w:val="22"/>
                <w:lang w:val="en-GB"/>
              </w:rPr>
              <w:t>of RTA</w:t>
            </w:r>
            <w:r w:rsidR="001427FE"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art.</w:t>
            </w:r>
            <w:r w:rsidR="001427FE" w:rsidRPr="00CF2255">
              <w:rPr>
                <w:rFonts w:ascii="Times New Roman" w:hAnsi="Times New Roman"/>
                <w:spacing w:val="-1"/>
                <w:sz w:val="22"/>
                <w:szCs w:val="22"/>
                <w:lang w:val="en-GB"/>
              </w:rPr>
              <w:t xml:space="preserve"> 76</w:t>
            </w:r>
            <w:r w:rsidR="004A7F31"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par</w:t>
            </w:r>
            <w:r w:rsidR="004A7F31" w:rsidRPr="00CF2255">
              <w:rPr>
                <w:rFonts w:ascii="Times New Roman" w:hAnsi="Times New Roman"/>
                <w:spacing w:val="-1"/>
                <w:sz w:val="22"/>
                <w:szCs w:val="22"/>
                <w:lang w:val="en-GB"/>
              </w:rPr>
              <w:t>. 2</w:t>
            </w:r>
            <w:r w:rsidR="00C20905" w:rsidRPr="00CF2255">
              <w:rPr>
                <w:rFonts w:ascii="Times New Roman" w:hAnsi="Times New Roman"/>
                <w:spacing w:val="-1"/>
                <w:sz w:val="22"/>
                <w:szCs w:val="22"/>
                <w:lang w:val="en-GB"/>
              </w:rPr>
              <w:t xml:space="preserve"> </w:t>
            </w:r>
            <w:r w:rsidRPr="00CF2255">
              <w:rPr>
                <w:rFonts w:ascii="Times New Roman" w:hAnsi="Times New Roman"/>
                <w:spacing w:val="-1"/>
                <w:sz w:val="22"/>
                <w:szCs w:val="22"/>
                <w:lang w:val="en-GB"/>
              </w:rPr>
              <w:t>of Ordinance</w:t>
            </w:r>
            <w:r w:rsidR="001427FE" w:rsidRPr="00CF2255">
              <w:rPr>
                <w:rFonts w:ascii="Times New Roman" w:hAnsi="Times New Roman"/>
                <w:spacing w:val="-1"/>
                <w:sz w:val="22"/>
                <w:szCs w:val="22"/>
                <w:lang w:val="en-GB"/>
              </w:rPr>
              <w:t xml:space="preserve"> № 59</w:t>
            </w:r>
          </w:p>
        </w:tc>
        <w:tc>
          <w:tcPr>
            <w:tcW w:w="1031" w:type="pct"/>
            <w:vAlign w:val="center"/>
          </w:tcPr>
          <w:p w:rsidR="00C20905" w:rsidRPr="00CF2255" w:rsidRDefault="00CF4BAD" w:rsidP="003735F7">
            <w:pPr>
              <w:spacing w:before="60"/>
              <w:ind w:right="-108"/>
              <w:jc w:val="center"/>
              <w:rPr>
                <w:rFonts w:ascii="Times New Roman" w:hAnsi="Times New Roman"/>
                <w:spacing w:val="-1"/>
                <w:sz w:val="22"/>
                <w:szCs w:val="22"/>
                <w:lang w:val="en-GB"/>
              </w:rPr>
            </w:pPr>
            <w:r w:rsidRPr="00CF2255">
              <w:rPr>
                <w:rFonts w:ascii="Times New Roman" w:hAnsi="Times New Roman"/>
                <w:spacing w:val="-1"/>
                <w:sz w:val="22"/>
                <w:szCs w:val="22"/>
                <w:lang w:val="en-GB"/>
              </w:rPr>
              <w:t>18.11.2020</w:t>
            </w:r>
          </w:p>
        </w:tc>
      </w:tr>
      <w:tr w:rsidR="001E5C24" w:rsidRPr="00CF2255" w:rsidTr="00F95DD1">
        <w:trPr>
          <w:trHeight w:val="1196"/>
        </w:trPr>
        <w:tc>
          <w:tcPr>
            <w:tcW w:w="764" w:type="pct"/>
            <w:vAlign w:val="center"/>
          </w:tcPr>
          <w:p w:rsidR="001E5C24" w:rsidRPr="00CF2255" w:rsidRDefault="00F95DD1" w:rsidP="00B56D37">
            <w:pPr>
              <w:pStyle w:val="zNormaali"/>
              <w:widowControl w:val="0"/>
              <w:spacing w:before="60" w:line="240" w:lineRule="auto"/>
              <w:ind w:right="-107"/>
              <w:jc w:val="center"/>
              <w:rPr>
                <w:rFonts w:ascii="Times New Roman" w:hAnsi="Times New Roman"/>
                <w:sz w:val="22"/>
                <w:szCs w:val="22"/>
                <w:lang w:val="en-GB"/>
              </w:rPr>
            </w:pPr>
            <w:r w:rsidRPr="00CF2255">
              <w:rPr>
                <w:rFonts w:ascii="Times New Roman" w:hAnsi="Times New Roman"/>
                <w:sz w:val="22"/>
                <w:szCs w:val="22"/>
                <w:lang w:val="en-GB"/>
              </w:rPr>
              <w:t>15.07.2020</w:t>
            </w:r>
          </w:p>
        </w:tc>
        <w:tc>
          <w:tcPr>
            <w:tcW w:w="1937" w:type="pct"/>
          </w:tcPr>
          <w:p w:rsidR="001E5C24" w:rsidRPr="00CF2255" w:rsidRDefault="0064776F" w:rsidP="00CF59B9">
            <w:pPr>
              <w:spacing w:before="60"/>
              <w:jc w:val="both"/>
              <w:rPr>
                <w:rFonts w:ascii="Times New Roman" w:hAnsi="Times New Roman"/>
                <w:sz w:val="22"/>
                <w:szCs w:val="22"/>
                <w:lang w:val="en-GB"/>
              </w:rPr>
            </w:pPr>
            <w:r w:rsidRPr="00CF2255">
              <w:rPr>
                <w:rFonts w:ascii="Times New Roman" w:hAnsi="Times New Roman"/>
                <w:sz w:val="22"/>
                <w:szCs w:val="22"/>
                <w:lang w:val="en-GB"/>
              </w:rPr>
              <w:t>Railway accident</w:t>
            </w:r>
            <w:r w:rsidR="001E5C24" w:rsidRPr="00CF2255">
              <w:rPr>
                <w:rFonts w:ascii="Times New Roman" w:hAnsi="Times New Roman"/>
                <w:sz w:val="22"/>
                <w:szCs w:val="22"/>
                <w:lang w:val="en-GB"/>
              </w:rPr>
              <w:t xml:space="preserve"> – </w:t>
            </w:r>
            <w:r w:rsidR="00B70144" w:rsidRPr="00CF2255">
              <w:rPr>
                <w:rFonts w:ascii="Times New Roman" w:hAnsi="Times New Roman"/>
                <w:sz w:val="22"/>
                <w:szCs w:val="22"/>
                <w:lang w:val="en-GB"/>
              </w:rPr>
              <w:t>derailment</w:t>
            </w:r>
            <w:r w:rsidR="001E5C24" w:rsidRPr="00CF2255">
              <w:rPr>
                <w:rFonts w:ascii="Times New Roman" w:hAnsi="Times New Roman"/>
                <w:sz w:val="22"/>
                <w:szCs w:val="22"/>
                <w:lang w:val="en-GB"/>
              </w:rPr>
              <w:t xml:space="preserve"> </w:t>
            </w:r>
            <w:r w:rsidR="00B70144" w:rsidRPr="00CF2255">
              <w:rPr>
                <w:rFonts w:ascii="Times New Roman" w:hAnsi="Times New Roman"/>
                <w:sz w:val="22"/>
                <w:szCs w:val="22"/>
                <w:lang w:val="en-GB"/>
              </w:rPr>
              <w:t xml:space="preserve">of locomotive of freight train </w:t>
            </w:r>
            <w:r w:rsidR="00F95DD1" w:rsidRPr="00CF2255">
              <w:rPr>
                <w:rFonts w:ascii="Times New Roman" w:hAnsi="Times New Roman"/>
                <w:sz w:val="22"/>
                <w:szCs w:val="22"/>
                <w:lang w:val="en-GB"/>
              </w:rPr>
              <w:t>№ 30682</w:t>
            </w:r>
            <w:r w:rsidR="001E5C24" w:rsidRPr="00CF2255">
              <w:rPr>
                <w:rFonts w:ascii="Times New Roman" w:hAnsi="Times New Roman"/>
                <w:sz w:val="22"/>
                <w:szCs w:val="22"/>
                <w:lang w:val="en-GB"/>
              </w:rPr>
              <w:t xml:space="preserve"> </w:t>
            </w:r>
            <w:r w:rsidR="00CF59B9" w:rsidRPr="00CF2255">
              <w:rPr>
                <w:rFonts w:ascii="Times New Roman" w:hAnsi="Times New Roman"/>
                <w:sz w:val="22"/>
                <w:szCs w:val="22"/>
                <w:lang w:val="en-GB"/>
              </w:rPr>
              <w:t>on</w:t>
            </w:r>
            <w:r w:rsidR="00464886" w:rsidRPr="00CF2255">
              <w:rPr>
                <w:rFonts w:ascii="Times New Roman" w:hAnsi="Times New Roman"/>
                <w:sz w:val="22"/>
                <w:szCs w:val="22"/>
                <w:lang w:val="en-GB"/>
              </w:rPr>
              <w:t xml:space="preserve"> </w:t>
            </w:r>
            <w:r w:rsidR="00F95DD1" w:rsidRPr="00CF2255">
              <w:rPr>
                <w:rFonts w:ascii="Times New Roman" w:hAnsi="Times New Roman"/>
                <w:sz w:val="22"/>
                <w:szCs w:val="22"/>
                <w:lang w:val="en-GB"/>
              </w:rPr>
              <w:t>3-</w:t>
            </w:r>
            <w:r w:rsidR="00CF59B9" w:rsidRPr="00CF2255">
              <w:rPr>
                <w:rFonts w:ascii="Times New Roman" w:hAnsi="Times New Roman"/>
                <w:sz w:val="22"/>
                <w:szCs w:val="22"/>
                <w:lang w:val="en-GB"/>
              </w:rPr>
              <w:t>rd track while entering in Kostenets station on</w:t>
            </w:r>
            <w:r w:rsidR="00F95DD1" w:rsidRPr="00CF2255">
              <w:rPr>
                <w:rFonts w:ascii="Times New Roman" w:hAnsi="Times New Roman"/>
                <w:sz w:val="22"/>
                <w:szCs w:val="22"/>
                <w:lang w:val="en-GB"/>
              </w:rPr>
              <w:t xml:space="preserve"> 15.07.2020</w:t>
            </w:r>
            <w:r w:rsidR="001E5C24" w:rsidRPr="00CF2255">
              <w:rPr>
                <w:rFonts w:ascii="Times New Roman" w:hAnsi="Times New Roman"/>
                <w:sz w:val="22"/>
                <w:szCs w:val="22"/>
                <w:lang w:val="en-GB"/>
              </w:rPr>
              <w:tab/>
            </w:r>
            <w:r w:rsidR="001E5C24" w:rsidRPr="00CF2255">
              <w:rPr>
                <w:rFonts w:ascii="Times New Roman" w:hAnsi="Times New Roman"/>
                <w:sz w:val="22"/>
                <w:szCs w:val="22"/>
                <w:lang w:val="en-GB"/>
              </w:rPr>
              <w:tab/>
            </w:r>
          </w:p>
        </w:tc>
        <w:tc>
          <w:tcPr>
            <w:tcW w:w="1269" w:type="pct"/>
            <w:vAlign w:val="center"/>
          </w:tcPr>
          <w:p w:rsidR="001E5C24" w:rsidRPr="00CF2255" w:rsidRDefault="00CA4707" w:rsidP="001A2614">
            <w:pPr>
              <w:spacing w:before="60"/>
              <w:ind w:right="-108"/>
              <w:jc w:val="both"/>
              <w:rPr>
                <w:rFonts w:ascii="Times New Roman" w:hAnsi="Times New Roman"/>
                <w:spacing w:val="-1"/>
                <w:sz w:val="22"/>
                <w:szCs w:val="22"/>
                <w:lang w:val="en-GB"/>
              </w:rPr>
            </w:pPr>
            <w:r w:rsidRPr="00CF2255">
              <w:rPr>
                <w:rFonts w:ascii="Times New Roman" w:hAnsi="Times New Roman"/>
                <w:spacing w:val="-1"/>
                <w:sz w:val="22"/>
                <w:szCs w:val="22"/>
                <w:lang w:val="en-GB"/>
              </w:rPr>
              <w:t>Directive 2016/798/EP, art. 20, par. 2/а, art. 115i, par. 2 of RTA, art. 76, par. 2 of Ordinance № 59</w:t>
            </w:r>
          </w:p>
        </w:tc>
        <w:tc>
          <w:tcPr>
            <w:tcW w:w="1031" w:type="pct"/>
            <w:vAlign w:val="center"/>
          </w:tcPr>
          <w:p w:rsidR="001E5C24" w:rsidRPr="00CF2255" w:rsidRDefault="00F95DD1" w:rsidP="003735F7">
            <w:pPr>
              <w:spacing w:before="60"/>
              <w:ind w:right="-108"/>
              <w:jc w:val="center"/>
              <w:rPr>
                <w:rFonts w:ascii="Times New Roman" w:hAnsi="Times New Roman"/>
                <w:spacing w:val="-1"/>
                <w:sz w:val="22"/>
                <w:szCs w:val="22"/>
                <w:lang w:val="en-GB"/>
              </w:rPr>
            </w:pPr>
            <w:r w:rsidRPr="00CF2255">
              <w:rPr>
                <w:rFonts w:ascii="Times New Roman" w:hAnsi="Times New Roman"/>
                <w:spacing w:val="-1"/>
                <w:sz w:val="22"/>
                <w:szCs w:val="22"/>
                <w:lang w:val="en-GB"/>
              </w:rPr>
              <w:t>22.12.2020</w:t>
            </w:r>
          </w:p>
        </w:tc>
      </w:tr>
      <w:tr w:rsidR="00C20905" w:rsidRPr="00CF2255" w:rsidTr="00F95DD1">
        <w:trPr>
          <w:trHeight w:val="1302"/>
        </w:trPr>
        <w:tc>
          <w:tcPr>
            <w:tcW w:w="764" w:type="pct"/>
            <w:vAlign w:val="center"/>
          </w:tcPr>
          <w:p w:rsidR="00C20905" w:rsidRPr="00CF2255" w:rsidRDefault="00F95DD1" w:rsidP="00B56D37">
            <w:pPr>
              <w:pStyle w:val="zNormaali"/>
              <w:widowControl w:val="0"/>
              <w:spacing w:before="60" w:line="240" w:lineRule="auto"/>
              <w:ind w:right="-107"/>
              <w:jc w:val="center"/>
              <w:rPr>
                <w:rFonts w:ascii="Times New Roman" w:hAnsi="Times New Roman"/>
                <w:sz w:val="22"/>
                <w:szCs w:val="22"/>
                <w:lang w:val="en-GB"/>
              </w:rPr>
            </w:pPr>
            <w:r w:rsidRPr="00CF2255">
              <w:rPr>
                <w:rFonts w:ascii="Times New Roman" w:hAnsi="Times New Roman"/>
                <w:sz w:val="22"/>
                <w:szCs w:val="22"/>
                <w:lang w:val="en-GB"/>
              </w:rPr>
              <w:t>28.09.2020</w:t>
            </w:r>
          </w:p>
        </w:tc>
        <w:tc>
          <w:tcPr>
            <w:tcW w:w="1937" w:type="pct"/>
          </w:tcPr>
          <w:p w:rsidR="00C20905" w:rsidRPr="00CF2255" w:rsidRDefault="0064776F" w:rsidP="00252839">
            <w:pPr>
              <w:spacing w:before="60"/>
              <w:jc w:val="both"/>
              <w:rPr>
                <w:rFonts w:ascii="Times New Roman" w:hAnsi="Times New Roman"/>
                <w:sz w:val="22"/>
                <w:szCs w:val="22"/>
                <w:lang w:val="en-GB"/>
              </w:rPr>
            </w:pPr>
            <w:r w:rsidRPr="00CF2255">
              <w:rPr>
                <w:rFonts w:ascii="Times New Roman" w:hAnsi="Times New Roman"/>
                <w:sz w:val="22"/>
                <w:szCs w:val="22"/>
                <w:lang w:val="en-GB"/>
              </w:rPr>
              <w:t>Railway accident</w:t>
            </w:r>
            <w:r w:rsidR="00413C79" w:rsidRPr="00CF2255">
              <w:rPr>
                <w:rFonts w:ascii="Times New Roman" w:hAnsi="Times New Roman"/>
                <w:sz w:val="22"/>
                <w:szCs w:val="22"/>
                <w:lang w:val="en-GB"/>
              </w:rPr>
              <w:t xml:space="preserve"> – </w:t>
            </w:r>
            <w:r w:rsidR="00252839" w:rsidRPr="00CF2255">
              <w:rPr>
                <w:rFonts w:ascii="Times New Roman" w:hAnsi="Times New Roman"/>
                <w:sz w:val="22"/>
                <w:szCs w:val="22"/>
                <w:lang w:val="en-GB"/>
              </w:rPr>
              <w:t>fire in electric locomotive</w:t>
            </w:r>
            <w:r w:rsidR="00F95DD1" w:rsidRPr="00CF2255">
              <w:rPr>
                <w:rFonts w:ascii="Times New Roman" w:hAnsi="Times New Roman"/>
                <w:sz w:val="22"/>
                <w:szCs w:val="22"/>
                <w:lang w:val="en-GB"/>
              </w:rPr>
              <w:t xml:space="preserve"> № 44094</w:t>
            </w:r>
            <w:r w:rsidR="00296160" w:rsidRPr="00CF2255">
              <w:rPr>
                <w:rFonts w:ascii="Times New Roman" w:hAnsi="Times New Roman"/>
                <w:sz w:val="22"/>
                <w:szCs w:val="22"/>
                <w:lang w:val="en-GB"/>
              </w:rPr>
              <w:t xml:space="preserve"> </w:t>
            </w:r>
            <w:r w:rsidR="00252839" w:rsidRPr="00CF2255">
              <w:rPr>
                <w:rFonts w:ascii="Times New Roman" w:hAnsi="Times New Roman"/>
                <w:sz w:val="22"/>
                <w:szCs w:val="22"/>
                <w:lang w:val="en-GB"/>
              </w:rPr>
              <w:t>in motion</w:t>
            </w:r>
            <w:r w:rsidR="00F95DD1" w:rsidRPr="00CF2255">
              <w:rPr>
                <w:rFonts w:ascii="Times New Roman" w:hAnsi="Times New Roman"/>
                <w:sz w:val="22"/>
                <w:szCs w:val="22"/>
                <w:lang w:val="en-GB"/>
              </w:rPr>
              <w:t xml:space="preserve">, </w:t>
            </w:r>
            <w:r w:rsidR="00252839" w:rsidRPr="00CF2255">
              <w:rPr>
                <w:rFonts w:ascii="Times New Roman" w:hAnsi="Times New Roman"/>
                <w:sz w:val="22"/>
                <w:szCs w:val="22"/>
                <w:lang w:val="en-GB"/>
              </w:rPr>
              <w:t>servicing FT</w:t>
            </w:r>
            <w:r w:rsidR="00F95DD1" w:rsidRPr="00CF2255">
              <w:rPr>
                <w:rFonts w:ascii="Times New Roman" w:hAnsi="Times New Roman"/>
                <w:sz w:val="22"/>
                <w:szCs w:val="22"/>
                <w:lang w:val="en-GB"/>
              </w:rPr>
              <w:t xml:space="preserve"> № 3621 </w:t>
            </w:r>
            <w:r w:rsidR="00252839" w:rsidRPr="00CF2255">
              <w:rPr>
                <w:rFonts w:ascii="Times New Roman" w:hAnsi="Times New Roman"/>
                <w:sz w:val="22"/>
                <w:szCs w:val="22"/>
                <w:lang w:val="en-GB"/>
              </w:rPr>
              <w:t>between Chernograd</w:t>
            </w:r>
            <w:r w:rsidR="00F95DD1" w:rsidRPr="00CF2255">
              <w:rPr>
                <w:rFonts w:ascii="Times New Roman" w:hAnsi="Times New Roman"/>
                <w:sz w:val="22"/>
                <w:szCs w:val="22"/>
                <w:lang w:val="en-GB"/>
              </w:rPr>
              <w:t xml:space="preserve"> – </w:t>
            </w:r>
            <w:r w:rsidR="00252839" w:rsidRPr="00CF2255">
              <w:rPr>
                <w:rFonts w:ascii="Times New Roman" w:hAnsi="Times New Roman"/>
                <w:sz w:val="22"/>
                <w:szCs w:val="22"/>
                <w:lang w:val="en-GB"/>
              </w:rPr>
              <w:t>Aytos stations on</w:t>
            </w:r>
            <w:r w:rsidR="00413C79" w:rsidRPr="00CF2255">
              <w:rPr>
                <w:rFonts w:ascii="Times New Roman" w:hAnsi="Times New Roman"/>
                <w:sz w:val="22"/>
                <w:szCs w:val="22"/>
                <w:lang w:val="en-GB"/>
              </w:rPr>
              <w:t xml:space="preserve"> </w:t>
            </w:r>
            <w:r w:rsidR="00F95DD1" w:rsidRPr="00CF2255">
              <w:rPr>
                <w:rFonts w:ascii="Times New Roman" w:hAnsi="Times New Roman"/>
                <w:sz w:val="22"/>
                <w:szCs w:val="22"/>
                <w:lang w:val="en-GB"/>
              </w:rPr>
              <w:t>28.09.2020</w:t>
            </w:r>
          </w:p>
        </w:tc>
        <w:tc>
          <w:tcPr>
            <w:tcW w:w="1269" w:type="pct"/>
            <w:vAlign w:val="center"/>
          </w:tcPr>
          <w:p w:rsidR="00C20905" w:rsidRPr="00CF2255" w:rsidRDefault="00CA4707" w:rsidP="00FD569A">
            <w:pPr>
              <w:spacing w:before="60"/>
              <w:ind w:right="-108"/>
              <w:jc w:val="both"/>
              <w:rPr>
                <w:rFonts w:ascii="Times New Roman" w:hAnsi="Times New Roman"/>
                <w:spacing w:val="-1"/>
                <w:sz w:val="22"/>
                <w:szCs w:val="22"/>
                <w:highlight w:val="yellow"/>
                <w:lang w:val="en-GB"/>
              </w:rPr>
            </w:pPr>
            <w:r w:rsidRPr="00CF2255">
              <w:rPr>
                <w:rFonts w:ascii="Times New Roman" w:hAnsi="Times New Roman"/>
                <w:spacing w:val="-1"/>
                <w:sz w:val="22"/>
                <w:szCs w:val="22"/>
                <w:lang w:val="en-GB"/>
              </w:rPr>
              <w:t>Directive 2016/798/EP, art. 20, par. 2/а, art. 115i, par. 2 of RTA, art. 76, par. 2 of Ordinance № 59</w:t>
            </w:r>
          </w:p>
        </w:tc>
        <w:tc>
          <w:tcPr>
            <w:tcW w:w="1031" w:type="pct"/>
            <w:vAlign w:val="center"/>
          </w:tcPr>
          <w:p w:rsidR="00C20905" w:rsidRPr="00CF2255" w:rsidRDefault="00F95DD1" w:rsidP="003735F7">
            <w:pPr>
              <w:spacing w:before="60"/>
              <w:ind w:right="-108"/>
              <w:jc w:val="center"/>
              <w:rPr>
                <w:rFonts w:ascii="Times New Roman" w:hAnsi="Times New Roman"/>
                <w:spacing w:val="-1"/>
                <w:sz w:val="22"/>
                <w:szCs w:val="22"/>
                <w:lang w:val="en-GB"/>
              </w:rPr>
            </w:pPr>
            <w:r w:rsidRPr="00CF2255">
              <w:rPr>
                <w:rFonts w:ascii="Times New Roman" w:hAnsi="Times New Roman"/>
                <w:spacing w:val="-1"/>
                <w:sz w:val="22"/>
                <w:szCs w:val="22"/>
                <w:lang w:val="en-GB"/>
              </w:rPr>
              <w:t>20.04.2021</w:t>
            </w:r>
          </w:p>
        </w:tc>
      </w:tr>
    </w:tbl>
    <w:p w:rsidR="0072000A" w:rsidRPr="00CF2255" w:rsidRDefault="0072000A" w:rsidP="0072000A">
      <w:pPr>
        <w:rPr>
          <w:lang w:val="en-GB"/>
        </w:rPr>
      </w:pPr>
    </w:p>
    <w:p w:rsidR="00E7704E" w:rsidRPr="00CF2255" w:rsidRDefault="001C107D" w:rsidP="006A6993">
      <w:pPr>
        <w:pStyle w:val="af"/>
        <w:numPr>
          <w:ilvl w:val="2"/>
          <w:numId w:val="31"/>
        </w:numPr>
        <w:tabs>
          <w:tab w:val="left" w:pos="851"/>
        </w:tabs>
        <w:spacing w:before="120" w:after="0" w:line="240" w:lineRule="auto"/>
        <w:ind w:left="0" w:firstLine="284"/>
        <w:jc w:val="both"/>
        <w:rPr>
          <w:rStyle w:val="20"/>
          <w:rFonts w:ascii="Times New Roman" w:hAnsi="Times New Roman"/>
          <w:b w:val="0"/>
          <w:i/>
          <w:spacing w:val="-1"/>
          <w:sz w:val="22"/>
          <w:szCs w:val="24"/>
          <w:u w:val="single"/>
          <w:lang w:val="en-GB"/>
        </w:rPr>
      </w:pPr>
      <w:r w:rsidRPr="00CF2255">
        <w:rPr>
          <w:rStyle w:val="20"/>
          <w:rFonts w:ascii="Times New Roman" w:hAnsi="Times New Roman"/>
          <w:bCs/>
          <w:lang w:val="en-GB"/>
        </w:rPr>
        <w:t xml:space="preserve"> </w:t>
      </w:r>
      <w:bookmarkStart w:id="34" w:name="_Toc48847334"/>
      <w:r w:rsidR="00CC386E" w:rsidRPr="00CF2255">
        <w:rPr>
          <w:rStyle w:val="20"/>
          <w:rFonts w:ascii="Times New Roman" w:hAnsi="Times New Roman"/>
          <w:bCs/>
          <w:lang w:val="en-GB"/>
        </w:rPr>
        <w:t>Derailment of freight train</w:t>
      </w:r>
      <w:r w:rsidR="00F95DD1" w:rsidRPr="00CF2255">
        <w:rPr>
          <w:rStyle w:val="20"/>
          <w:rFonts w:ascii="Times New Roman" w:hAnsi="Times New Roman"/>
          <w:bCs/>
          <w:lang w:val="en-GB"/>
        </w:rPr>
        <w:t xml:space="preserve"> № 80561 </w:t>
      </w:r>
      <w:r w:rsidR="00CC386E" w:rsidRPr="00CF2255">
        <w:rPr>
          <w:rStyle w:val="20"/>
          <w:rFonts w:ascii="Times New Roman" w:hAnsi="Times New Roman"/>
          <w:bCs/>
          <w:lang w:val="en-GB"/>
        </w:rPr>
        <w:t>in transit through Nova Zagora station on</w:t>
      </w:r>
      <w:r w:rsidR="00F95DD1" w:rsidRPr="00CF2255">
        <w:rPr>
          <w:rStyle w:val="20"/>
          <w:rFonts w:ascii="Times New Roman" w:hAnsi="Times New Roman"/>
          <w:bCs/>
          <w:lang w:val="en-GB"/>
        </w:rPr>
        <w:t xml:space="preserve"> 15.05.2020</w:t>
      </w:r>
      <w:bookmarkEnd w:id="34"/>
    </w:p>
    <w:p w:rsidR="00C20905" w:rsidRPr="00CF2255" w:rsidRDefault="00CC386E" w:rsidP="006A6993">
      <w:pPr>
        <w:spacing w:before="120"/>
        <w:ind w:left="567"/>
        <w:jc w:val="both"/>
        <w:rPr>
          <w:rFonts w:ascii="Times New Roman" w:hAnsi="Times New Roman"/>
          <w:i/>
          <w:spacing w:val="-1"/>
          <w:szCs w:val="24"/>
          <w:u w:val="single"/>
          <w:lang w:val="en-GB"/>
        </w:rPr>
      </w:pPr>
      <w:r w:rsidRPr="00CF2255">
        <w:rPr>
          <w:rFonts w:ascii="Times New Roman" w:hAnsi="Times New Roman"/>
          <w:i/>
          <w:spacing w:val="-1"/>
          <w:szCs w:val="24"/>
          <w:u w:val="single"/>
          <w:lang w:val="en-GB"/>
        </w:rPr>
        <w:t>Brief description</w:t>
      </w:r>
    </w:p>
    <w:p w:rsidR="00EF4576" w:rsidRPr="00CF2255" w:rsidRDefault="00EF4576" w:rsidP="00EF4576">
      <w:pPr>
        <w:ind w:firstLine="567"/>
        <w:jc w:val="both"/>
        <w:rPr>
          <w:rFonts w:ascii="Times New Roman" w:hAnsi="Times New Roman"/>
          <w:lang w:val="en-GB"/>
        </w:rPr>
      </w:pPr>
      <w:r w:rsidRPr="00CF2255">
        <w:rPr>
          <w:rFonts w:ascii="Times New Roman" w:hAnsi="Times New Roman"/>
          <w:lang w:val="en-GB"/>
        </w:rPr>
        <w:t>On 14.05.2020 from Zlatitsa station departed at 18:13 p. m. DFT № 80561. The train had 25 full wagons, gross weight 2148 tons with locomotive № 88030 at the head and auxiliary pushing locomotive № 88025. The train was carrying copper pyrite in the direction Zlatitsa - Sofia - Plovdiv - Port of Burgas (Fig. 1). Second auxiliary locomotive № 88016 was attached to the train in Sofia station and departed at 20:43 p.m.</w:t>
      </w:r>
      <w:r w:rsidR="00E07CCC" w:rsidRPr="00CF2255">
        <w:rPr>
          <w:rFonts w:ascii="Times New Roman" w:hAnsi="Times New Roman"/>
          <w:lang w:val="en-GB"/>
        </w:rPr>
        <w:t xml:space="preserve"> In</w:t>
      </w:r>
      <w:r w:rsidRPr="00CF2255">
        <w:rPr>
          <w:rFonts w:ascii="Times New Roman" w:hAnsi="Times New Roman"/>
          <w:lang w:val="en-GB"/>
        </w:rPr>
        <w:t xml:space="preserve"> Vakarel station, the pushing auxili</w:t>
      </w:r>
      <w:r w:rsidR="00107850" w:rsidRPr="00CF2255">
        <w:rPr>
          <w:rFonts w:ascii="Times New Roman" w:hAnsi="Times New Roman"/>
          <w:lang w:val="en-GB"/>
        </w:rPr>
        <w:t xml:space="preserve">ary locomotive № 88025 was uncoupled </w:t>
      </w:r>
      <w:r w:rsidR="00E07CCC" w:rsidRPr="00CF2255">
        <w:rPr>
          <w:rFonts w:ascii="Times New Roman" w:hAnsi="Times New Roman"/>
          <w:lang w:val="en-GB"/>
        </w:rPr>
        <w:t xml:space="preserve">from the train and departed </w:t>
      </w:r>
      <w:r w:rsidRPr="00CF2255">
        <w:rPr>
          <w:rFonts w:ascii="Times New Roman" w:hAnsi="Times New Roman"/>
          <w:lang w:val="en-GB"/>
        </w:rPr>
        <w:t>at 21:52</w:t>
      </w:r>
      <w:r w:rsidR="00107850" w:rsidRPr="00CF2255">
        <w:rPr>
          <w:rFonts w:ascii="Times New Roman" w:hAnsi="Times New Roman"/>
          <w:lang w:val="en-GB"/>
        </w:rPr>
        <w:t xml:space="preserve"> p.m. At Todor Kableshkov </w:t>
      </w:r>
      <w:r w:rsidR="005E59FD" w:rsidRPr="00CF2255">
        <w:rPr>
          <w:rFonts w:ascii="Times New Roman" w:hAnsi="Times New Roman"/>
          <w:lang w:val="en-GB"/>
        </w:rPr>
        <w:t>station,</w:t>
      </w:r>
      <w:r w:rsidR="00107850" w:rsidRPr="00CF2255">
        <w:rPr>
          <w:rFonts w:ascii="Times New Roman" w:hAnsi="Times New Roman"/>
          <w:lang w:val="en-GB"/>
        </w:rPr>
        <w:t xml:space="preserve"> </w:t>
      </w:r>
      <w:r w:rsidRPr="00CF2255">
        <w:rPr>
          <w:rFonts w:ascii="Times New Roman" w:hAnsi="Times New Roman"/>
          <w:lang w:val="en-GB"/>
        </w:rPr>
        <w:t xml:space="preserve">the locomotive drivers </w:t>
      </w:r>
      <w:r w:rsidR="00107850" w:rsidRPr="00CF2255">
        <w:rPr>
          <w:rFonts w:ascii="Times New Roman" w:hAnsi="Times New Roman"/>
          <w:lang w:val="en-GB"/>
        </w:rPr>
        <w:t xml:space="preserve">of locomotive № 88030 shifted and the train departed </w:t>
      </w:r>
      <w:r w:rsidRPr="00CF2255">
        <w:rPr>
          <w:rFonts w:ascii="Times New Roman" w:hAnsi="Times New Roman"/>
          <w:lang w:val="en-GB"/>
        </w:rPr>
        <w:t>at 00:23</w:t>
      </w:r>
      <w:r w:rsidR="00107850" w:rsidRPr="00CF2255">
        <w:rPr>
          <w:rFonts w:ascii="Times New Roman" w:hAnsi="Times New Roman"/>
          <w:lang w:val="en-GB"/>
        </w:rPr>
        <w:t xml:space="preserve"> a.m</w:t>
      </w:r>
      <w:r w:rsidRPr="00CF2255">
        <w:rPr>
          <w:rFonts w:ascii="Times New Roman" w:hAnsi="Times New Roman"/>
          <w:lang w:val="en-GB"/>
        </w:rPr>
        <w:t>. The auxiliary locomotive he</w:t>
      </w:r>
      <w:r w:rsidR="005E59FD" w:rsidRPr="00CF2255">
        <w:rPr>
          <w:rFonts w:ascii="Times New Roman" w:hAnsi="Times New Roman"/>
          <w:lang w:val="en-GB"/>
        </w:rPr>
        <w:t>aded by № 88016 was uncoupled</w:t>
      </w:r>
      <w:r w:rsidRPr="00CF2255">
        <w:rPr>
          <w:rFonts w:ascii="Times New Roman" w:hAnsi="Times New Roman"/>
          <w:lang w:val="en-GB"/>
        </w:rPr>
        <w:t xml:space="preserve"> at Plo</w:t>
      </w:r>
      <w:r w:rsidR="005E59FD" w:rsidRPr="00CF2255">
        <w:rPr>
          <w:rFonts w:ascii="Times New Roman" w:hAnsi="Times New Roman"/>
          <w:lang w:val="en-GB"/>
        </w:rPr>
        <w:t xml:space="preserve">vdiv station and the train departed </w:t>
      </w:r>
      <w:r w:rsidRPr="00CF2255">
        <w:rPr>
          <w:rFonts w:ascii="Times New Roman" w:hAnsi="Times New Roman"/>
          <w:lang w:val="en-GB"/>
        </w:rPr>
        <w:t>with one locomotive № 88030 at 00:36</w:t>
      </w:r>
      <w:r w:rsidR="005E59FD" w:rsidRPr="00CF2255">
        <w:rPr>
          <w:rFonts w:ascii="Times New Roman" w:hAnsi="Times New Roman"/>
          <w:lang w:val="en-GB"/>
        </w:rPr>
        <w:t xml:space="preserve"> a.m.</w:t>
      </w:r>
    </w:p>
    <w:p w:rsidR="00EF4576" w:rsidRPr="00CF2255" w:rsidRDefault="00EF4576" w:rsidP="00EF4576">
      <w:pPr>
        <w:ind w:firstLine="567"/>
        <w:jc w:val="both"/>
        <w:rPr>
          <w:rFonts w:ascii="Times New Roman" w:hAnsi="Times New Roman"/>
          <w:lang w:val="en-GB"/>
        </w:rPr>
      </w:pPr>
      <w:r w:rsidRPr="00CF2255">
        <w:rPr>
          <w:rFonts w:ascii="Times New Roman" w:hAnsi="Times New Roman"/>
          <w:lang w:val="en-GB"/>
        </w:rPr>
        <w:t xml:space="preserve">At Khan Asparuh </w:t>
      </w:r>
      <w:r w:rsidR="00FC3B1E" w:rsidRPr="00CF2255">
        <w:rPr>
          <w:rFonts w:ascii="Times New Roman" w:hAnsi="Times New Roman"/>
          <w:lang w:val="en-GB"/>
        </w:rPr>
        <w:t>station, after a meeting with FT № 8636, it departed</w:t>
      </w:r>
      <w:r w:rsidRPr="00CF2255">
        <w:rPr>
          <w:rFonts w:ascii="Times New Roman" w:hAnsi="Times New Roman"/>
          <w:lang w:val="en-GB"/>
        </w:rPr>
        <w:t xml:space="preserve"> at 03:02 </w:t>
      </w:r>
      <w:r w:rsidR="00FC3B1E" w:rsidRPr="00CF2255">
        <w:rPr>
          <w:rFonts w:ascii="Times New Roman" w:hAnsi="Times New Roman"/>
          <w:lang w:val="en-GB"/>
        </w:rPr>
        <w:t>a.m. to</w:t>
      </w:r>
      <w:r w:rsidRPr="00CF2255">
        <w:rPr>
          <w:rFonts w:ascii="Times New Roman" w:hAnsi="Times New Roman"/>
          <w:lang w:val="en-GB"/>
        </w:rPr>
        <w:t xml:space="preserve"> Nova Zagora station. The traffic manager </w:t>
      </w:r>
      <w:r w:rsidR="00AF69BF" w:rsidRPr="00CF2255">
        <w:rPr>
          <w:rFonts w:ascii="Times New Roman" w:hAnsi="Times New Roman"/>
          <w:lang w:val="en-GB"/>
        </w:rPr>
        <w:t xml:space="preserve">on-duty at Nova Zagora station </w:t>
      </w:r>
      <w:r w:rsidRPr="00CF2255">
        <w:rPr>
          <w:rFonts w:ascii="Times New Roman" w:hAnsi="Times New Roman"/>
          <w:lang w:val="en-GB"/>
        </w:rPr>
        <w:t>prepared the route for the train to pass on the fourth - main track wit</w:t>
      </w:r>
      <w:r w:rsidR="00AF69BF" w:rsidRPr="00CF2255">
        <w:rPr>
          <w:rFonts w:ascii="Times New Roman" w:hAnsi="Times New Roman"/>
          <w:lang w:val="en-GB"/>
        </w:rPr>
        <w:t xml:space="preserve">hout stopping. The train entered in the entrance switches </w:t>
      </w:r>
      <w:r w:rsidRPr="00CF2255">
        <w:rPr>
          <w:rFonts w:ascii="Times New Roman" w:hAnsi="Times New Roman"/>
          <w:lang w:val="en-GB"/>
        </w:rPr>
        <w:t>of th</w:t>
      </w:r>
      <w:r w:rsidR="00AF69BF" w:rsidRPr="00CF2255">
        <w:rPr>
          <w:rFonts w:ascii="Times New Roman" w:hAnsi="Times New Roman"/>
          <w:lang w:val="en-GB"/>
        </w:rPr>
        <w:t>e station at a speed of 67.7 km/</w:t>
      </w:r>
      <w:r w:rsidRPr="00CF2255">
        <w:rPr>
          <w:rFonts w:ascii="Times New Roman" w:hAnsi="Times New Roman"/>
          <w:lang w:val="en-GB"/>
        </w:rPr>
        <w:t>h. The locomotive with the first five wagons passes through the en</w:t>
      </w:r>
      <w:r w:rsidR="00AF69BF" w:rsidRPr="00CF2255">
        <w:rPr>
          <w:rFonts w:ascii="Times New Roman" w:hAnsi="Times New Roman"/>
          <w:lang w:val="en-GB"/>
        </w:rPr>
        <w:t>trance switches № 8, № 16 and through switch № 20 and 10 wagons derailed from the 6</w:t>
      </w:r>
      <w:r w:rsidR="00AF69BF" w:rsidRPr="00CF2255">
        <w:rPr>
          <w:rFonts w:ascii="Times New Roman" w:hAnsi="Times New Roman"/>
          <w:vertAlign w:val="superscript"/>
          <w:lang w:val="en-GB"/>
        </w:rPr>
        <w:t>th</w:t>
      </w:r>
      <w:r w:rsidR="00AF69BF" w:rsidRPr="00CF2255">
        <w:rPr>
          <w:rFonts w:ascii="Times New Roman" w:hAnsi="Times New Roman"/>
          <w:lang w:val="en-GB"/>
        </w:rPr>
        <w:t xml:space="preserve"> to the 15</w:t>
      </w:r>
      <w:r w:rsidR="00AF69BF" w:rsidRPr="00CF2255">
        <w:rPr>
          <w:rFonts w:ascii="Times New Roman" w:hAnsi="Times New Roman"/>
          <w:vertAlign w:val="superscript"/>
          <w:lang w:val="en-GB"/>
        </w:rPr>
        <w:t>th</w:t>
      </w:r>
      <w:r w:rsidR="00AF69BF" w:rsidRPr="00CF2255">
        <w:rPr>
          <w:rFonts w:ascii="Times New Roman" w:hAnsi="Times New Roman"/>
          <w:lang w:val="en-GB"/>
        </w:rPr>
        <w:t xml:space="preserve"> </w:t>
      </w:r>
      <w:r w:rsidRPr="00CF2255">
        <w:rPr>
          <w:rFonts w:ascii="Times New Roman" w:hAnsi="Times New Roman"/>
          <w:lang w:val="en-GB"/>
        </w:rPr>
        <w:t xml:space="preserve">wagon. From the subsequent </w:t>
      </w:r>
      <w:r w:rsidR="00AF69BF" w:rsidRPr="00CF2255">
        <w:rPr>
          <w:rFonts w:ascii="Times New Roman" w:hAnsi="Times New Roman"/>
          <w:lang w:val="en-GB"/>
        </w:rPr>
        <w:t>derailment, the train stopped</w:t>
      </w:r>
      <w:r w:rsidRPr="00CF2255">
        <w:rPr>
          <w:rFonts w:ascii="Times New Roman" w:hAnsi="Times New Roman"/>
          <w:lang w:val="en-GB"/>
        </w:rPr>
        <w:t xml:space="preserve"> at the station. The traffic manager </w:t>
      </w:r>
      <w:r w:rsidR="00AF69BF" w:rsidRPr="00CF2255">
        <w:rPr>
          <w:rFonts w:ascii="Times New Roman" w:hAnsi="Times New Roman"/>
          <w:lang w:val="en-GB"/>
        </w:rPr>
        <w:t xml:space="preserve">on-duty at Nova Zagora station </w:t>
      </w:r>
      <w:r w:rsidRPr="00CF2255">
        <w:rPr>
          <w:rFonts w:ascii="Times New Roman" w:hAnsi="Times New Roman"/>
          <w:lang w:val="en-GB"/>
        </w:rPr>
        <w:t>notified the interested services and persons.</w:t>
      </w:r>
    </w:p>
    <w:tbl>
      <w:tblPr>
        <w:tblStyle w:val="ae"/>
        <w:tblW w:w="9690" w:type="dxa"/>
        <w:tblLook w:val="04A0" w:firstRow="1" w:lastRow="0" w:firstColumn="1" w:lastColumn="0" w:noHBand="0" w:noVBand="1"/>
      </w:tblPr>
      <w:tblGrid>
        <w:gridCol w:w="9468"/>
        <w:gridCol w:w="222"/>
      </w:tblGrid>
      <w:tr w:rsidR="00C20905" w:rsidRPr="00CF2255" w:rsidTr="00175EE4">
        <w:tc>
          <w:tcPr>
            <w:tcW w:w="9468" w:type="dxa"/>
            <w:tcBorders>
              <w:top w:val="nil"/>
              <w:left w:val="nil"/>
              <w:bottom w:val="nil"/>
              <w:right w:val="nil"/>
            </w:tcBorders>
          </w:tcPr>
          <w:tbl>
            <w:tblPr>
              <w:tblStyle w:val="ae"/>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2"/>
              <w:gridCol w:w="4450"/>
            </w:tblGrid>
            <w:tr w:rsidR="000759DB" w:rsidRPr="00CF2255" w:rsidTr="001A2614">
              <w:tc>
                <w:tcPr>
                  <w:tcW w:w="4500" w:type="dxa"/>
                </w:tcPr>
                <w:p w:rsidR="00C20905" w:rsidRPr="00CF2255" w:rsidRDefault="004138D8" w:rsidP="001A2614">
                  <w:pPr>
                    <w:spacing w:before="60"/>
                    <w:ind w:left="-214"/>
                    <w:jc w:val="both"/>
                    <w:rPr>
                      <w:rFonts w:ascii="Times New Roman" w:hAnsi="Times New Roman"/>
                      <w:lang w:val="en-GB"/>
                    </w:rPr>
                  </w:pPr>
                  <w:r w:rsidRPr="00CF2255">
                    <w:rPr>
                      <w:rFonts w:ascii="Times New Roman" w:hAnsi="Times New Roman"/>
                      <w:noProof/>
                    </w:rPr>
                    <w:lastRenderedPageBreak/>
                    <w:drawing>
                      <wp:inline distT="0" distB="0" distL="0" distR="0">
                        <wp:extent cx="3042285" cy="2060575"/>
                        <wp:effectExtent l="0" t="0" r="5715" b="0"/>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47355" cy="2064009"/>
                                </a:xfrm>
                                <a:prstGeom prst="rect">
                                  <a:avLst/>
                                </a:prstGeom>
                                <a:noFill/>
                              </pic:spPr>
                            </pic:pic>
                          </a:graphicData>
                        </a:graphic>
                      </wp:inline>
                    </w:drawing>
                  </w:r>
                </w:p>
              </w:tc>
              <w:tc>
                <w:tcPr>
                  <w:tcW w:w="4752" w:type="dxa"/>
                </w:tcPr>
                <w:p w:rsidR="00C20905" w:rsidRPr="00CF2255" w:rsidRDefault="00C72ABB" w:rsidP="001A2614">
                  <w:pPr>
                    <w:spacing w:before="60"/>
                    <w:ind w:firstLine="720"/>
                    <w:jc w:val="both"/>
                    <w:rPr>
                      <w:rFonts w:ascii="Times New Roman" w:hAnsi="Times New Roman"/>
                      <w:i/>
                      <w:u w:val="single"/>
                      <w:lang w:val="en-GB"/>
                    </w:rPr>
                  </w:pPr>
                  <w:r w:rsidRPr="00CF2255">
                    <w:rPr>
                      <w:rFonts w:ascii="Times New Roman" w:hAnsi="Times New Roman"/>
                      <w:i/>
                      <w:u w:val="single"/>
                      <w:lang w:val="en-GB"/>
                    </w:rPr>
                    <w:t>Consequences</w:t>
                  </w:r>
                </w:p>
                <w:p w:rsidR="00C20905" w:rsidRPr="00CF2255" w:rsidRDefault="00C72ABB" w:rsidP="00C72ABB">
                  <w:pPr>
                    <w:spacing w:before="60"/>
                    <w:ind w:firstLine="324"/>
                    <w:jc w:val="both"/>
                    <w:rPr>
                      <w:rFonts w:ascii="Times New Roman" w:hAnsi="Times New Roman"/>
                      <w:lang w:val="en-GB"/>
                    </w:rPr>
                  </w:pPr>
                  <w:r w:rsidRPr="00CF2255">
                    <w:rPr>
                      <w:rFonts w:ascii="Times New Roman" w:hAnsi="Times New Roman"/>
                      <w:lang w:val="en-GB"/>
                    </w:rPr>
                    <w:t>As a result, from the train derailment, damages were caused to the railway infrastructure – rail track, railway switches, signalling equipment and catenary. Damages were caused to 10 derailed wagons. The movement of the trains was interrupted through Nova Zagora station from 03:20 a.m. to 08:10 a.m. on 15.05.2020. The damages amounted to BGN 1,304,158.</w:t>
                  </w:r>
                </w:p>
              </w:tc>
            </w:tr>
          </w:tbl>
          <w:p w:rsidR="00C20905" w:rsidRPr="00CF2255" w:rsidRDefault="00C20905" w:rsidP="001A2614">
            <w:pPr>
              <w:spacing w:before="60"/>
              <w:jc w:val="both"/>
              <w:rPr>
                <w:rFonts w:ascii="Times New Roman" w:hAnsi="Times New Roman"/>
                <w:lang w:val="en-GB"/>
              </w:rPr>
            </w:pPr>
          </w:p>
        </w:tc>
        <w:tc>
          <w:tcPr>
            <w:tcW w:w="222" w:type="dxa"/>
            <w:tcBorders>
              <w:top w:val="nil"/>
              <w:left w:val="nil"/>
              <w:bottom w:val="nil"/>
              <w:right w:val="nil"/>
            </w:tcBorders>
          </w:tcPr>
          <w:p w:rsidR="00C20905" w:rsidRPr="00CF2255" w:rsidRDefault="00C20905" w:rsidP="001A2614">
            <w:pPr>
              <w:spacing w:before="60"/>
              <w:ind w:left="-114"/>
              <w:jc w:val="both"/>
              <w:rPr>
                <w:rFonts w:ascii="Times New Roman" w:hAnsi="Times New Roman"/>
                <w:lang w:val="en-GB"/>
              </w:rPr>
            </w:pPr>
          </w:p>
        </w:tc>
      </w:tr>
    </w:tbl>
    <w:p w:rsidR="00C20905" w:rsidRPr="00CF2255" w:rsidRDefault="00F578BD" w:rsidP="00E44067">
      <w:pPr>
        <w:spacing w:before="60"/>
        <w:ind w:firstLine="567"/>
        <w:jc w:val="both"/>
        <w:rPr>
          <w:rFonts w:ascii="Times New Roman" w:hAnsi="Times New Roman"/>
          <w:i/>
          <w:u w:val="single"/>
          <w:lang w:val="en-GB"/>
        </w:rPr>
      </w:pPr>
      <w:r w:rsidRPr="00CF2255">
        <w:rPr>
          <w:rFonts w:ascii="Times New Roman" w:hAnsi="Times New Roman"/>
          <w:i/>
          <w:u w:val="single"/>
          <w:lang w:val="en-GB"/>
        </w:rPr>
        <w:t>Causes</w:t>
      </w:r>
    </w:p>
    <w:p w:rsidR="00F578BD" w:rsidRPr="00CF2255" w:rsidRDefault="00F578BD" w:rsidP="00E44067">
      <w:pPr>
        <w:tabs>
          <w:tab w:val="left" w:pos="8080"/>
        </w:tabs>
        <w:spacing w:before="120"/>
        <w:ind w:right="28" w:firstLine="567"/>
        <w:jc w:val="both"/>
        <w:rPr>
          <w:rFonts w:ascii="Times New Roman" w:hAnsi="Times New Roman"/>
          <w:szCs w:val="24"/>
          <w:lang w:val="en-GB"/>
        </w:rPr>
      </w:pPr>
      <w:r w:rsidRPr="00CF2255">
        <w:rPr>
          <w:rFonts w:ascii="Times New Roman" w:hAnsi="Times New Roman"/>
          <w:szCs w:val="24"/>
          <w:lang w:val="en-GB"/>
        </w:rPr>
        <w:t xml:space="preserve">DFT </w:t>
      </w:r>
      <w:r w:rsidR="003F50A4" w:rsidRPr="00CF2255">
        <w:rPr>
          <w:rFonts w:ascii="Times New Roman" w:hAnsi="Times New Roman"/>
          <w:szCs w:val="24"/>
          <w:lang w:val="en-GB"/>
        </w:rPr>
        <w:t xml:space="preserve">№ 80561 entered in Nova Zagora station and passed </w:t>
      </w:r>
      <w:r w:rsidRPr="00CF2255">
        <w:rPr>
          <w:rFonts w:ascii="Times New Roman" w:hAnsi="Times New Roman"/>
          <w:szCs w:val="24"/>
          <w:lang w:val="en-GB"/>
        </w:rPr>
        <w:t>t</w:t>
      </w:r>
      <w:r w:rsidR="003F50A4" w:rsidRPr="00CF2255">
        <w:rPr>
          <w:rFonts w:ascii="Times New Roman" w:hAnsi="Times New Roman"/>
          <w:szCs w:val="24"/>
          <w:lang w:val="en-GB"/>
        </w:rPr>
        <w:t>hrough the first entrance switches</w:t>
      </w:r>
      <w:r w:rsidRPr="00CF2255">
        <w:rPr>
          <w:rFonts w:ascii="Times New Roman" w:hAnsi="Times New Roman"/>
          <w:szCs w:val="24"/>
          <w:lang w:val="en-GB"/>
        </w:rPr>
        <w:t>. The locomotive and the first five wagons pass</w:t>
      </w:r>
      <w:r w:rsidR="003F50A4" w:rsidRPr="00CF2255">
        <w:rPr>
          <w:rFonts w:ascii="Times New Roman" w:hAnsi="Times New Roman"/>
          <w:szCs w:val="24"/>
          <w:lang w:val="en-GB"/>
        </w:rPr>
        <w:t>ed</w:t>
      </w:r>
      <w:r w:rsidRPr="00CF2255">
        <w:rPr>
          <w:rFonts w:ascii="Times New Roman" w:hAnsi="Times New Roman"/>
          <w:szCs w:val="24"/>
          <w:lang w:val="en-GB"/>
        </w:rPr>
        <w:t xml:space="preserve"> through turnout № 20. When passing the sixth wagon № 33 52 0806 001-2, between the first and second bogies there was a spontaneous turning of turnout № 20 in a mechanical way from the position for the straight fourth track to the position for the diversion second track at the st</w:t>
      </w:r>
      <w:r w:rsidR="003F50A4" w:rsidRPr="00CF2255">
        <w:rPr>
          <w:rFonts w:ascii="Times New Roman" w:hAnsi="Times New Roman"/>
          <w:szCs w:val="24"/>
          <w:lang w:val="en-GB"/>
        </w:rPr>
        <w:t>ation. The first bogie continued</w:t>
      </w:r>
      <w:r w:rsidRPr="00CF2255">
        <w:rPr>
          <w:rFonts w:ascii="Times New Roman" w:hAnsi="Times New Roman"/>
          <w:szCs w:val="24"/>
          <w:lang w:val="en-GB"/>
        </w:rPr>
        <w:t xml:space="preserve"> its movement on the fourth track, and t</w:t>
      </w:r>
      <w:r w:rsidR="003F50A4" w:rsidRPr="00CF2255">
        <w:rPr>
          <w:rFonts w:ascii="Times New Roman" w:hAnsi="Times New Roman"/>
          <w:szCs w:val="24"/>
          <w:lang w:val="en-GB"/>
        </w:rPr>
        <w:t>he second bogie of the wagon was directed on the guardrails</w:t>
      </w:r>
      <w:r w:rsidRPr="00CF2255">
        <w:rPr>
          <w:rFonts w:ascii="Times New Roman" w:hAnsi="Times New Roman"/>
          <w:szCs w:val="24"/>
          <w:lang w:val="en-GB"/>
        </w:rPr>
        <w:t xml:space="preserve"> and derail</w:t>
      </w:r>
      <w:r w:rsidR="003F50A4" w:rsidRPr="00CF2255">
        <w:rPr>
          <w:rFonts w:ascii="Times New Roman" w:hAnsi="Times New Roman"/>
          <w:szCs w:val="24"/>
          <w:lang w:val="en-GB"/>
        </w:rPr>
        <w:t>ed</w:t>
      </w:r>
      <w:r w:rsidRPr="00CF2255">
        <w:rPr>
          <w:rFonts w:ascii="Times New Roman" w:hAnsi="Times New Roman"/>
          <w:szCs w:val="24"/>
          <w:lang w:val="en-GB"/>
        </w:rPr>
        <w:t xml:space="preserve"> the left wheels of the second bogie, and subsequent</w:t>
      </w:r>
      <w:r w:rsidR="003F50A4" w:rsidRPr="00CF2255">
        <w:rPr>
          <w:rFonts w:ascii="Times New Roman" w:hAnsi="Times New Roman"/>
          <w:szCs w:val="24"/>
          <w:lang w:val="en-GB"/>
        </w:rPr>
        <w:t>ly the right wheels. The cause for the derailment was</w:t>
      </w:r>
      <w:r w:rsidRPr="00CF2255">
        <w:rPr>
          <w:rFonts w:ascii="Times New Roman" w:hAnsi="Times New Roman"/>
          <w:szCs w:val="24"/>
          <w:lang w:val="en-GB"/>
        </w:rPr>
        <w:t xml:space="preserve"> an incorrectly adjusted </w:t>
      </w:r>
      <w:r w:rsidR="003F50A4" w:rsidRPr="00CF2255">
        <w:rPr>
          <w:rFonts w:ascii="Times New Roman" w:hAnsi="Times New Roman"/>
          <w:szCs w:val="24"/>
          <w:lang w:val="en-GB"/>
        </w:rPr>
        <w:t xml:space="preserve">and maintained spring rocker installed on switch </w:t>
      </w:r>
      <w:r w:rsidRPr="00CF2255">
        <w:rPr>
          <w:rFonts w:ascii="Times New Roman" w:hAnsi="Times New Roman"/>
          <w:szCs w:val="24"/>
          <w:lang w:val="en-GB"/>
        </w:rPr>
        <w:t>№ 20, which at the time of derailment was in an equilibrium (intermediate) position, allowing arbitrary vibration a</w:t>
      </w:r>
      <w:r w:rsidR="003F50A4" w:rsidRPr="00CF2255">
        <w:rPr>
          <w:rFonts w:ascii="Times New Roman" w:hAnsi="Times New Roman"/>
          <w:szCs w:val="24"/>
          <w:lang w:val="en-GB"/>
        </w:rPr>
        <w:t xml:space="preserve">nd movement of the </w:t>
      </w:r>
      <w:r w:rsidR="00380079" w:rsidRPr="00CF2255">
        <w:rPr>
          <w:rFonts w:ascii="Times New Roman" w:hAnsi="Times New Roman"/>
          <w:szCs w:val="24"/>
          <w:lang w:val="en-GB"/>
        </w:rPr>
        <w:t>switchblades</w:t>
      </w:r>
      <w:r w:rsidRPr="00CF2255">
        <w:rPr>
          <w:rFonts w:ascii="Times New Roman" w:hAnsi="Times New Roman"/>
          <w:szCs w:val="24"/>
          <w:lang w:val="en-GB"/>
        </w:rPr>
        <w:t>.</w:t>
      </w:r>
    </w:p>
    <w:p w:rsidR="00C20905" w:rsidRPr="00CF2255" w:rsidRDefault="00030390" w:rsidP="00E44067">
      <w:pPr>
        <w:tabs>
          <w:tab w:val="left" w:pos="8080"/>
        </w:tabs>
        <w:spacing w:before="120"/>
        <w:ind w:right="28" w:firstLine="567"/>
        <w:jc w:val="both"/>
        <w:rPr>
          <w:rFonts w:ascii="Times New Roman" w:hAnsi="Times New Roman"/>
          <w:i/>
          <w:u w:val="single"/>
          <w:lang w:val="en-GB"/>
        </w:rPr>
      </w:pPr>
      <w:r w:rsidRPr="00CF2255">
        <w:rPr>
          <w:rFonts w:ascii="Times New Roman" w:hAnsi="Times New Roman"/>
          <w:i/>
          <w:u w:val="single"/>
          <w:lang w:val="en-GB"/>
        </w:rPr>
        <w:t>Investigation status</w:t>
      </w:r>
    </w:p>
    <w:p w:rsidR="00C20905" w:rsidRPr="00CF2255" w:rsidRDefault="00030390" w:rsidP="0014270E">
      <w:pPr>
        <w:tabs>
          <w:tab w:val="left" w:pos="8080"/>
        </w:tabs>
        <w:spacing w:before="60"/>
        <w:ind w:right="28" w:firstLine="540"/>
        <w:jc w:val="both"/>
        <w:rPr>
          <w:rFonts w:ascii="Times New Roman" w:hAnsi="Times New Roman"/>
          <w:lang w:val="en-GB"/>
        </w:rPr>
      </w:pPr>
      <w:r w:rsidRPr="00CF2255">
        <w:rPr>
          <w:rFonts w:ascii="Times New Roman" w:hAnsi="Times New Roman"/>
          <w:lang w:val="en-GB"/>
        </w:rPr>
        <w:t>The investigation was completed with a final report and seven safety recommendations on</w:t>
      </w:r>
      <w:r w:rsidR="00C20905" w:rsidRPr="00CF2255">
        <w:rPr>
          <w:rFonts w:ascii="Times New Roman" w:hAnsi="Times New Roman"/>
          <w:lang w:val="en-GB"/>
        </w:rPr>
        <w:t xml:space="preserve"> </w:t>
      </w:r>
      <w:r w:rsidR="004138D8" w:rsidRPr="00CF2255">
        <w:rPr>
          <w:rFonts w:ascii="Times New Roman" w:hAnsi="Times New Roman"/>
          <w:lang w:val="en-GB"/>
        </w:rPr>
        <w:t>18.11.2020</w:t>
      </w:r>
      <w:r w:rsidR="00C20905" w:rsidRPr="00CF2255">
        <w:rPr>
          <w:rFonts w:ascii="Times New Roman" w:hAnsi="Times New Roman"/>
          <w:lang w:val="en-GB"/>
        </w:rPr>
        <w:t>.</w:t>
      </w:r>
    </w:p>
    <w:p w:rsidR="004138D8" w:rsidRPr="00CF2255" w:rsidRDefault="004138D8" w:rsidP="0014270E">
      <w:pPr>
        <w:tabs>
          <w:tab w:val="left" w:pos="8080"/>
        </w:tabs>
        <w:spacing w:before="60"/>
        <w:ind w:right="28" w:firstLine="540"/>
        <w:jc w:val="both"/>
        <w:rPr>
          <w:rFonts w:ascii="Times New Roman" w:hAnsi="Times New Roman"/>
          <w:lang w:val="en-GB"/>
        </w:rPr>
      </w:pPr>
    </w:p>
    <w:p w:rsidR="00C20905" w:rsidRPr="00CF2255" w:rsidRDefault="00DF6DD2" w:rsidP="00DF6DD2">
      <w:pPr>
        <w:pStyle w:val="af"/>
        <w:numPr>
          <w:ilvl w:val="2"/>
          <w:numId w:val="31"/>
        </w:numPr>
        <w:tabs>
          <w:tab w:val="left" w:pos="851"/>
        </w:tabs>
        <w:spacing w:before="60"/>
        <w:ind w:left="0" w:firstLine="284"/>
        <w:jc w:val="both"/>
        <w:rPr>
          <w:rStyle w:val="20"/>
          <w:rFonts w:ascii="Times New Roman" w:hAnsi="Times New Roman"/>
          <w:bCs/>
          <w:lang w:val="en-GB"/>
        </w:rPr>
      </w:pPr>
      <w:r w:rsidRPr="00CF2255">
        <w:rPr>
          <w:rStyle w:val="20"/>
          <w:rFonts w:ascii="Times New Roman" w:hAnsi="Times New Roman"/>
          <w:bCs/>
          <w:lang w:val="en-GB"/>
        </w:rPr>
        <w:t xml:space="preserve"> </w:t>
      </w:r>
      <w:bookmarkStart w:id="35" w:name="_Toc48847335"/>
      <w:r w:rsidR="003565FC" w:rsidRPr="00CF2255">
        <w:rPr>
          <w:rStyle w:val="20"/>
          <w:rFonts w:ascii="Times New Roman" w:hAnsi="Times New Roman"/>
          <w:bCs/>
          <w:lang w:val="en-GB"/>
        </w:rPr>
        <w:t>Derailment of freight train</w:t>
      </w:r>
      <w:r w:rsidR="00F22A47" w:rsidRPr="00CF2255">
        <w:rPr>
          <w:rStyle w:val="20"/>
          <w:rFonts w:ascii="Times New Roman" w:hAnsi="Times New Roman"/>
          <w:bCs/>
          <w:lang w:val="en-GB"/>
        </w:rPr>
        <w:t xml:space="preserve"> № 30682</w:t>
      </w:r>
      <w:r w:rsidR="005B075C" w:rsidRPr="00CF2255">
        <w:rPr>
          <w:rStyle w:val="20"/>
          <w:rFonts w:ascii="Times New Roman" w:hAnsi="Times New Roman"/>
          <w:bCs/>
          <w:lang w:val="en-GB"/>
        </w:rPr>
        <w:t xml:space="preserve"> </w:t>
      </w:r>
      <w:r w:rsidR="003565FC" w:rsidRPr="00CF2255">
        <w:rPr>
          <w:rStyle w:val="20"/>
          <w:rFonts w:ascii="Times New Roman" w:hAnsi="Times New Roman"/>
          <w:bCs/>
          <w:lang w:val="en-GB"/>
        </w:rPr>
        <w:t>while entering on</w:t>
      </w:r>
      <w:r w:rsidR="00F22A47" w:rsidRPr="00CF2255">
        <w:rPr>
          <w:rStyle w:val="20"/>
          <w:rFonts w:ascii="Times New Roman" w:hAnsi="Times New Roman"/>
          <w:bCs/>
          <w:lang w:val="en-GB"/>
        </w:rPr>
        <w:t xml:space="preserve"> 3</w:t>
      </w:r>
      <w:r w:rsidR="003565FC" w:rsidRPr="00CF2255">
        <w:rPr>
          <w:rStyle w:val="20"/>
          <w:rFonts w:ascii="Times New Roman" w:hAnsi="Times New Roman"/>
          <w:bCs/>
          <w:vertAlign w:val="superscript"/>
          <w:lang w:val="en-GB"/>
        </w:rPr>
        <w:t>rd</w:t>
      </w:r>
      <w:r w:rsidR="003565FC" w:rsidRPr="00CF2255">
        <w:rPr>
          <w:rStyle w:val="20"/>
          <w:rFonts w:ascii="Times New Roman" w:hAnsi="Times New Roman"/>
          <w:bCs/>
          <w:lang w:val="en-GB"/>
        </w:rPr>
        <w:t xml:space="preserve"> track in Kostenets station on</w:t>
      </w:r>
      <w:r w:rsidR="00F22A47" w:rsidRPr="00CF2255">
        <w:rPr>
          <w:rStyle w:val="20"/>
          <w:rFonts w:ascii="Times New Roman" w:hAnsi="Times New Roman"/>
          <w:bCs/>
          <w:lang w:val="en-GB"/>
        </w:rPr>
        <w:t xml:space="preserve"> 15.07.2020</w:t>
      </w:r>
      <w:bookmarkEnd w:id="35"/>
    </w:p>
    <w:p w:rsidR="00D41405" w:rsidRPr="00CF2255" w:rsidRDefault="003565FC" w:rsidP="00E44067">
      <w:pPr>
        <w:pStyle w:val="af"/>
        <w:spacing w:before="120" w:line="240" w:lineRule="auto"/>
        <w:ind w:left="0" w:firstLine="567"/>
        <w:rPr>
          <w:rFonts w:ascii="Times New Roman" w:hAnsi="Times New Roman"/>
          <w:i/>
          <w:spacing w:val="-1"/>
          <w:szCs w:val="24"/>
          <w:u w:val="single"/>
          <w:lang w:val="en-GB"/>
        </w:rPr>
      </w:pPr>
      <w:bookmarkStart w:id="36" w:name="_Toc524619559"/>
      <w:r w:rsidRPr="00CF2255">
        <w:rPr>
          <w:rFonts w:ascii="Times New Roman" w:hAnsi="Times New Roman"/>
          <w:i/>
          <w:spacing w:val="-1"/>
          <w:szCs w:val="24"/>
          <w:u w:val="single"/>
          <w:lang w:val="en-GB"/>
        </w:rPr>
        <w:t>Brief description</w:t>
      </w:r>
    </w:p>
    <w:p w:rsidR="00537170" w:rsidRPr="002C34ED" w:rsidRDefault="00537170" w:rsidP="002C34ED">
      <w:pPr>
        <w:tabs>
          <w:tab w:val="left" w:pos="8080"/>
        </w:tabs>
        <w:spacing w:before="120"/>
        <w:ind w:right="28" w:firstLine="567"/>
        <w:jc w:val="both"/>
        <w:rPr>
          <w:rFonts w:ascii="Times New Roman" w:hAnsi="Times New Roman"/>
          <w:szCs w:val="24"/>
          <w:lang w:val="en-GB"/>
        </w:rPr>
      </w:pPr>
      <w:r w:rsidRPr="002C34ED">
        <w:rPr>
          <w:rFonts w:ascii="Times New Roman" w:hAnsi="Times New Roman"/>
          <w:szCs w:val="24"/>
          <w:lang w:val="en-GB"/>
        </w:rPr>
        <w:t xml:space="preserve">On 15.07.2020 at 05:02 a.m. from Karlovo station departed DFT </w:t>
      </w:r>
      <w:r w:rsidR="001F7EDE" w:rsidRPr="002C34ED">
        <w:rPr>
          <w:rFonts w:ascii="Times New Roman" w:hAnsi="Times New Roman"/>
          <w:szCs w:val="24"/>
          <w:lang w:val="en-GB"/>
        </w:rPr>
        <w:t xml:space="preserve">№ 30682 of the </w:t>
      </w:r>
      <w:r w:rsidRPr="002C34ED">
        <w:rPr>
          <w:rFonts w:ascii="Times New Roman" w:hAnsi="Times New Roman"/>
          <w:szCs w:val="24"/>
          <w:lang w:val="en-GB"/>
        </w:rPr>
        <w:t xml:space="preserve">railway undertaking BDZ-Cargo Ltd. consisting of 42 empty tank wagons, 168 axles, 833 tons, </w:t>
      </w:r>
      <w:r w:rsidR="001F7EDE" w:rsidRPr="002C34ED">
        <w:rPr>
          <w:rFonts w:ascii="Times New Roman" w:hAnsi="Times New Roman"/>
          <w:szCs w:val="24"/>
          <w:lang w:val="en-GB"/>
        </w:rPr>
        <w:t xml:space="preserve">towed by </w:t>
      </w:r>
      <w:r w:rsidRPr="002C34ED">
        <w:rPr>
          <w:rFonts w:ascii="Times New Roman" w:hAnsi="Times New Roman"/>
          <w:szCs w:val="24"/>
          <w:lang w:val="en-GB"/>
        </w:rPr>
        <w:t>electric locomotive № 46041. The transportation of</w:t>
      </w:r>
      <w:r w:rsidR="001F7EDE" w:rsidRPr="002C34ED">
        <w:rPr>
          <w:rFonts w:ascii="Times New Roman" w:hAnsi="Times New Roman"/>
          <w:szCs w:val="24"/>
          <w:lang w:val="en-GB"/>
        </w:rPr>
        <w:t xml:space="preserve"> DFT № 30682 was </w:t>
      </w:r>
      <w:r w:rsidRPr="002C34ED">
        <w:rPr>
          <w:rFonts w:ascii="Times New Roman" w:hAnsi="Times New Roman"/>
          <w:szCs w:val="24"/>
          <w:lang w:val="en-GB"/>
        </w:rPr>
        <w:t>carried out on the route Burgas - Zimnitsa - Karlovo - Plovdiv - Sofia - Iliyantsi - Pirdop.</w:t>
      </w:r>
    </w:p>
    <w:p w:rsidR="00537170" w:rsidRPr="002C34ED" w:rsidRDefault="001F7EDE" w:rsidP="002C34ED">
      <w:pPr>
        <w:tabs>
          <w:tab w:val="left" w:pos="8080"/>
        </w:tabs>
        <w:spacing w:before="120"/>
        <w:ind w:right="28" w:firstLine="567"/>
        <w:jc w:val="both"/>
        <w:rPr>
          <w:rFonts w:ascii="Times New Roman" w:hAnsi="Times New Roman"/>
          <w:szCs w:val="24"/>
          <w:lang w:val="en-GB"/>
        </w:rPr>
      </w:pPr>
      <w:r w:rsidRPr="002C34ED">
        <w:rPr>
          <w:rFonts w:ascii="Times New Roman" w:hAnsi="Times New Roman"/>
          <w:szCs w:val="24"/>
          <w:lang w:val="en-GB"/>
        </w:rPr>
        <w:t xml:space="preserve">The train departed from Septemvri station </w:t>
      </w:r>
      <w:r w:rsidR="00537170" w:rsidRPr="002C34ED">
        <w:rPr>
          <w:rFonts w:ascii="Times New Roman" w:hAnsi="Times New Roman"/>
          <w:szCs w:val="24"/>
          <w:lang w:val="en-GB"/>
        </w:rPr>
        <w:t>at 09:12</w:t>
      </w:r>
      <w:r w:rsidRPr="002C34ED">
        <w:rPr>
          <w:rFonts w:ascii="Times New Roman" w:hAnsi="Times New Roman"/>
          <w:szCs w:val="24"/>
          <w:lang w:val="en-GB"/>
        </w:rPr>
        <w:t xml:space="preserve"> a.m., passed without </w:t>
      </w:r>
      <w:r w:rsidR="00537170" w:rsidRPr="002C34ED">
        <w:rPr>
          <w:rFonts w:ascii="Times New Roman" w:hAnsi="Times New Roman"/>
          <w:szCs w:val="24"/>
          <w:lang w:val="en-GB"/>
        </w:rPr>
        <w:t>stop</w:t>
      </w:r>
      <w:r w:rsidRPr="002C34ED">
        <w:rPr>
          <w:rFonts w:ascii="Times New Roman" w:hAnsi="Times New Roman"/>
          <w:szCs w:val="24"/>
          <w:lang w:val="en-GB"/>
        </w:rPr>
        <w:t>ping</w:t>
      </w:r>
      <w:r w:rsidR="00537170" w:rsidRPr="002C34ED">
        <w:rPr>
          <w:rFonts w:ascii="Times New Roman" w:hAnsi="Times New Roman"/>
          <w:szCs w:val="24"/>
          <w:lang w:val="en-GB"/>
        </w:rPr>
        <w:t xml:space="preserve"> through Belovo station at 09:24</w:t>
      </w:r>
      <w:r w:rsidRPr="002C34ED">
        <w:rPr>
          <w:rFonts w:ascii="Times New Roman" w:hAnsi="Times New Roman"/>
          <w:szCs w:val="24"/>
          <w:lang w:val="en-GB"/>
        </w:rPr>
        <w:t xml:space="preserve"> a.m</w:t>
      </w:r>
      <w:r w:rsidR="00537170" w:rsidRPr="002C34ED">
        <w:rPr>
          <w:rFonts w:ascii="Times New Roman" w:hAnsi="Times New Roman"/>
          <w:szCs w:val="24"/>
          <w:lang w:val="en-GB"/>
        </w:rPr>
        <w:t xml:space="preserve">. The traffic manager </w:t>
      </w:r>
      <w:r w:rsidRPr="002C34ED">
        <w:rPr>
          <w:rFonts w:ascii="Times New Roman" w:hAnsi="Times New Roman"/>
          <w:szCs w:val="24"/>
          <w:lang w:val="en-GB"/>
        </w:rPr>
        <w:t xml:space="preserve">on duty </w:t>
      </w:r>
      <w:r w:rsidR="00537170" w:rsidRPr="002C34ED">
        <w:rPr>
          <w:rFonts w:ascii="Times New Roman" w:hAnsi="Times New Roman"/>
          <w:szCs w:val="24"/>
          <w:lang w:val="en-GB"/>
        </w:rPr>
        <w:t xml:space="preserve">at Kostenets station, after receiving </w:t>
      </w:r>
      <w:r w:rsidRPr="002C34ED">
        <w:rPr>
          <w:rFonts w:ascii="Times New Roman" w:hAnsi="Times New Roman"/>
          <w:szCs w:val="24"/>
          <w:lang w:val="en-GB"/>
        </w:rPr>
        <w:t xml:space="preserve">the departure of the train, prepared a route with RRI-MH-70 for receiving DFT № 30682 on the third deviation </w:t>
      </w:r>
      <w:r w:rsidR="00537170" w:rsidRPr="002C34ED">
        <w:rPr>
          <w:rFonts w:ascii="Times New Roman" w:hAnsi="Times New Roman"/>
          <w:szCs w:val="24"/>
          <w:lang w:val="en-GB"/>
        </w:rPr>
        <w:t>track.</w:t>
      </w:r>
    </w:p>
    <w:p w:rsidR="003D5E35" w:rsidRPr="002C34ED" w:rsidRDefault="001F7EDE" w:rsidP="002C34ED">
      <w:pPr>
        <w:tabs>
          <w:tab w:val="left" w:pos="8080"/>
        </w:tabs>
        <w:spacing w:before="120"/>
        <w:ind w:right="28" w:firstLine="567"/>
        <w:jc w:val="both"/>
        <w:rPr>
          <w:rFonts w:ascii="Times New Roman" w:hAnsi="Times New Roman"/>
          <w:szCs w:val="24"/>
          <w:lang w:val="en-GB"/>
        </w:rPr>
      </w:pPr>
      <w:r w:rsidRPr="002C34ED">
        <w:rPr>
          <w:rFonts w:ascii="Times New Roman" w:hAnsi="Times New Roman"/>
          <w:szCs w:val="24"/>
          <w:lang w:val="en-GB"/>
        </w:rPr>
        <w:t xml:space="preserve">DFT № 30682 entered in </w:t>
      </w:r>
      <w:r w:rsidR="00537170" w:rsidRPr="002C34ED">
        <w:rPr>
          <w:rFonts w:ascii="Times New Roman" w:hAnsi="Times New Roman"/>
          <w:szCs w:val="24"/>
          <w:lang w:val="en-GB"/>
        </w:rPr>
        <w:t>Kostenets station with a regularly open inp</w:t>
      </w:r>
      <w:r w:rsidRPr="002C34ED">
        <w:rPr>
          <w:rFonts w:ascii="Times New Roman" w:hAnsi="Times New Roman"/>
          <w:szCs w:val="24"/>
          <w:lang w:val="en-GB"/>
        </w:rPr>
        <w:t xml:space="preserve">ut signal for a third deviation track. The train passed </w:t>
      </w:r>
      <w:r w:rsidR="00537170" w:rsidRPr="002C34ED">
        <w:rPr>
          <w:rFonts w:ascii="Times New Roman" w:hAnsi="Times New Roman"/>
          <w:szCs w:val="24"/>
          <w:lang w:val="en-GB"/>
        </w:rPr>
        <w:t xml:space="preserve">in a </w:t>
      </w:r>
      <w:r w:rsidRPr="002C34ED">
        <w:rPr>
          <w:rFonts w:ascii="Times New Roman" w:hAnsi="Times New Roman"/>
          <w:szCs w:val="24"/>
          <w:lang w:val="en-GB"/>
        </w:rPr>
        <w:t>deviation through switch</w:t>
      </w:r>
      <w:r w:rsidR="00537170" w:rsidRPr="002C34ED">
        <w:rPr>
          <w:rFonts w:ascii="Times New Roman" w:hAnsi="Times New Roman"/>
          <w:szCs w:val="24"/>
          <w:lang w:val="en-GB"/>
        </w:rPr>
        <w:t xml:space="preserve"> № 15 (right) and after it in a curve (left) to the th</w:t>
      </w:r>
      <w:r w:rsidRPr="002C34ED">
        <w:rPr>
          <w:rFonts w:ascii="Times New Roman" w:hAnsi="Times New Roman"/>
          <w:szCs w:val="24"/>
          <w:lang w:val="en-GB"/>
        </w:rPr>
        <w:t>ird track with a speed of 25 km/</w:t>
      </w:r>
      <w:r w:rsidR="00537170" w:rsidRPr="002C34ED">
        <w:rPr>
          <w:rFonts w:ascii="Times New Roman" w:hAnsi="Times New Roman"/>
          <w:szCs w:val="24"/>
          <w:lang w:val="en-GB"/>
        </w:rPr>
        <w:t>h</w:t>
      </w:r>
      <w:r w:rsidRPr="002C34ED">
        <w:rPr>
          <w:rFonts w:ascii="Times New Roman" w:hAnsi="Times New Roman"/>
          <w:szCs w:val="24"/>
          <w:lang w:val="en-GB"/>
        </w:rPr>
        <w:t>. T</w:t>
      </w:r>
      <w:r w:rsidR="00537170" w:rsidRPr="002C34ED">
        <w:rPr>
          <w:rFonts w:ascii="Times New Roman" w:hAnsi="Times New Roman"/>
          <w:szCs w:val="24"/>
          <w:lang w:val="en-GB"/>
        </w:rPr>
        <w:t>he locomotive crew felt strong vibrations and shocks in the cabin of the locomotive, durin</w:t>
      </w:r>
      <w:r w:rsidRPr="002C34ED">
        <w:rPr>
          <w:rFonts w:ascii="Times New Roman" w:hAnsi="Times New Roman"/>
          <w:szCs w:val="24"/>
          <w:lang w:val="en-GB"/>
        </w:rPr>
        <w:t xml:space="preserve">g which it stopped the train. </w:t>
      </w:r>
      <w:r w:rsidR="00537170" w:rsidRPr="002C34ED">
        <w:rPr>
          <w:rFonts w:ascii="Times New Roman" w:hAnsi="Times New Roman"/>
          <w:szCs w:val="24"/>
          <w:lang w:val="en-GB"/>
        </w:rPr>
        <w:t>After stopping the train and inspecting the locomotive,</w:t>
      </w:r>
      <w:r w:rsidRPr="002C34ED">
        <w:rPr>
          <w:rFonts w:ascii="Times New Roman" w:hAnsi="Times New Roman"/>
          <w:szCs w:val="24"/>
          <w:lang w:val="en-GB"/>
        </w:rPr>
        <w:t xml:space="preserve"> it was established that it </w:t>
      </w:r>
      <w:r w:rsidR="00537170" w:rsidRPr="002C34ED">
        <w:rPr>
          <w:rFonts w:ascii="Times New Roman" w:hAnsi="Times New Roman"/>
          <w:szCs w:val="24"/>
          <w:lang w:val="en-GB"/>
        </w:rPr>
        <w:t xml:space="preserve">derailed with the first and second </w:t>
      </w:r>
      <w:r w:rsidRPr="002C34ED">
        <w:rPr>
          <w:rFonts w:ascii="Times New Roman" w:hAnsi="Times New Roman"/>
          <w:szCs w:val="24"/>
          <w:lang w:val="en-GB"/>
        </w:rPr>
        <w:t>wheel-set</w:t>
      </w:r>
      <w:r w:rsidR="00537170" w:rsidRPr="002C34ED">
        <w:rPr>
          <w:rFonts w:ascii="Times New Roman" w:hAnsi="Times New Roman"/>
          <w:szCs w:val="24"/>
          <w:lang w:val="en-GB"/>
        </w:rPr>
        <w:t xml:space="preserve"> on the right in the direction of travel.</w:t>
      </w:r>
    </w:p>
    <w:p w:rsidR="003D5E35" w:rsidRPr="00CF2255" w:rsidRDefault="003D5E35" w:rsidP="003D5E35">
      <w:pPr>
        <w:jc w:val="both"/>
        <w:rPr>
          <w:rFonts w:ascii="Times New Roman" w:hAnsi="Times New Roman"/>
          <w:i/>
          <w:spacing w:val="-1"/>
          <w:szCs w:val="24"/>
          <w:u w:val="single"/>
          <w:lang w:val="en-GB"/>
        </w:rPr>
      </w:pPr>
      <w:r w:rsidRPr="00CF2255">
        <w:rPr>
          <w:rFonts w:ascii="Times New Roman" w:hAnsi="Times New Roman"/>
          <w:noProof/>
          <w:spacing w:val="-1"/>
          <w:szCs w:val="24"/>
        </w:rPr>
        <w:lastRenderedPageBreak/>
        <w:drawing>
          <wp:anchor distT="0" distB="0" distL="114300" distR="114300" simplePos="0" relativeHeight="251658240" behindDoc="0" locked="0" layoutInCell="1" allowOverlap="1">
            <wp:simplePos x="1078252" y="2690345"/>
            <wp:positionH relativeFrom="column">
              <wp:align>left</wp:align>
            </wp:positionH>
            <wp:positionV relativeFrom="paragraph">
              <wp:align>top</wp:align>
            </wp:positionV>
            <wp:extent cx="2627630" cy="2383790"/>
            <wp:effectExtent l="0" t="0" r="1270" b="0"/>
            <wp:wrapSquare wrapText="bothSides"/>
            <wp:docPr id="27" name="Картина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7630" cy="2383790"/>
                    </a:xfrm>
                    <a:prstGeom prst="rect">
                      <a:avLst/>
                    </a:prstGeom>
                    <a:noFill/>
                  </pic:spPr>
                </pic:pic>
              </a:graphicData>
            </a:graphic>
          </wp:anchor>
        </w:drawing>
      </w:r>
      <w:r w:rsidR="001F7EDE" w:rsidRPr="00CF2255">
        <w:rPr>
          <w:rFonts w:ascii="Times New Roman" w:hAnsi="Times New Roman"/>
          <w:i/>
          <w:spacing w:val="-1"/>
          <w:szCs w:val="24"/>
          <w:u w:val="single"/>
          <w:lang w:val="en-GB"/>
        </w:rPr>
        <w:t>Consequences</w:t>
      </w:r>
      <w:r w:rsidRPr="00CF2255">
        <w:rPr>
          <w:rFonts w:ascii="Times New Roman" w:hAnsi="Times New Roman"/>
          <w:i/>
          <w:spacing w:val="-1"/>
          <w:szCs w:val="24"/>
          <w:u w:val="single"/>
          <w:lang w:val="en-GB"/>
        </w:rPr>
        <w:t xml:space="preserve"> </w:t>
      </w:r>
    </w:p>
    <w:p w:rsidR="003D5E35" w:rsidRPr="00CF2255" w:rsidRDefault="001F7EDE" w:rsidP="001F7EDE">
      <w:pPr>
        <w:jc w:val="both"/>
        <w:rPr>
          <w:rFonts w:ascii="Times New Roman" w:hAnsi="Times New Roman"/>
          <w:spacing w:val="-1"/>
          <w:szCs w:val="24"/>
          <w:lang w:val="en-GB"/>
        </w:rPr>
      </w:pPr>
      <w:r w:rsidRPr="00CF2255">
        <w:rPr>
          <w:rFonts w:ascii="Times New Roman" w:hAnsi="Times New Roman"/>
          <w:spacing w:val="-1"/>
          <w:szCs w:val="24"/>
          <w:lang w:val="en-GB"/>
        </w:rPr>
        <w:t>No staff was injured because of the derailment. Due to the low speed and the fast stopping of the train, the damages caused were minimal on the locomotive and the railway infrastructure.</w:t>
      </w:r>
    </w:p>
    <w:p w:rsidR="00D4435C" w:rsidRPr="00CF2255" w:rsidRDefault="003D5E35" w:rsidP="003D5E35">
      <w:pPr>
        <w:jc w:val="both"/>
        <w:rPr>
          <w:rFonts w:ascii="Times New Roman" w:hAnsi="Times New Roman"/>
          <w:spacing w:val="-1"/>
          <w:szCs w:val="24"/>
          <w:lang w:val="en-GB"/>
        </w:rPr>
      </w:pPr>
      <w:r w:rsidRPr="00CF2255">
        <w:rPr>
          <w:rFonts w:ascii="Times New Roman" w:hAnsi="Times New Roman"/>
          <w:spacing w:val="-1"/>
          <w:szCs w:val="24"/>
          <w:lang w:val="en-GB"/>
        </w:rPr>
        <w:br w:type="textWrapping" w:clear="all"/>
      </w:r>
    </w:p>
    <w:p w:rsidR="006302CB" w:rsidRPr="00CF2255" w:rsidRDefault="001F7EDE" w:rsidP="00E44067">
      <w:pPr>
        <w:spacing w:before="60"/>
        <w:ind w:firstLine="567"/>
        <w:jc w:val="both"/>
        <w:rPr>
          <w:rFonts w:ascii="Times New Roman" w:hAnsi="Times New Roman"/>
          <w:i/>
          <w:u w:val="single"/>
          <w:lang w:val="en-GB"/>
        </w:rPr>
      </w:pPr>
      <w:r w:rsidRPr="00CF2255">
        <w:rPr>
          <w:rFonts w:ascii="Times New Roman" w:hAnsi="Times New Roman"/>
          <w:i/>
          <w:u w:val="single"/>
          <w:lang w:val="en-GB"/>
        </w:rPr>
        <w:t>Causes</w:t>
      </w:r>
    </w:p>
    <w:p w:rsidR="00F22A47" w:rsidRPr="00CF2255" w:rsidRDefault="001F7EDE" w:rsidP="00E44067">
      <w:pPr>
        <w:tabs>
          <w:tab w:val="left" w:pos="8080"/>
        </w:tabs>
        <w:spacing w:before="120"/>
        <w:ind w:right="28" w:firstLine="567"/>
        <w:jc w:val="both"/>
        <w:rPr>
          <w:rFonts w:ascii="Times New Roman" w:hAnsi="Times New Roman"/>
          <w:szCs w:val="24"/>
          <w:lang w:val="en-GB"/>
        </w:rPr>
      </w:pPr>
      <w:r w:rsidRPr="00CF2255">
        <w:rPr>
          <w:rFonts w:ascii="Times New Roman" w:hAnsi="Times New Roman"/>
          <w:szCs w:val="24"/>
          <w:lang w:val="en-GB"/>
        </w:rPr>
        <w:t xml:space="preserve">The direct cause of the accident (derailment of the first two wheel-sets of locomotive № 46041 in the curve after switch № 15 on the third receiving-departure track in Kostenets station) is a combination of faults in the locomotive inter-bogie clutch and the additionally occurred lateral horizontal force from the external leading right wheel of the first in the direction of movement </w:t>
      </w:r>
      <w:r w:rsidR="004846DD" w:rsidRPr="00CF2255">
        <w:rPr>
          <w:rFonts w:ascii="Times New Roman" w:hAnsi="Times New Roman"/>
          <w:szCs w:val="24"/>
          <w:lang w:val="en-GB"/>
        </w:rPr>
        <w:t>wheel-set</w:t>
      </w:r>
      <w:r w:rsidRPr="00CF2255">
        <w:rPr>
          <w:rFonts w:ascii="Times New Roman" w:hAnsi="Times New Roman"/>
          <w:szCs w:val="24"/>
          <w:lang w:val="en-GB"/>
        </w:rPr>
        <w:t xml:space="preserve"> (sixth of the locomotive), caused by inadmissible </w:t>
      </w:r>
      <w:r w:rsidR="004846DD" w:rsidRPr="00CF2255">
        <w:rPr>
          <w:rFonts w:ascii="Times New Roman" w:hAnsi="Times New Roman"/>
          <w:szCs w:val="24"/>
          <w:lang w:val="en-GB"/>
        </w:rPr>
        <w:t xml:space="preserve">alignment </w:t>
      </w:r>
      <w:r w:rsidRPr="00CF2255">
        <w:rPr>
          <w:rFonts w:ascii="Times New Roman" w:hAnsi="Times New Roman"/>
          <w:szCs w:val="24"/>
          <w:lang w:val="en-GB"/>
        </w:rPr>
        <w:t xml:space="preserve">differences of the </w:t>
      </w:r>
      <w:r w:rsidR="004846DD" w:rsidRPr="00CF2255">
        <w:rPr>
          <w:rFonts w:ascii="Times New Roman" w:hAnsi="Times New Roman"/>
          <w:szCs w:val="24"/>
          <w:lang w:val="en-GB"/>
        </w:rPr>
        <w:t>rail track</w:t>
      </w:r>
      <w:r w:rsidRPr="00CF2255">
        <w:rPr>
          <w:rFonts w:ascii="Times New Roman" w:hAnsi="Times New Roman"/>
          <w:szCs w:val="24"/>
          <w:lang w:val="en-GB"/>
        </w:rPr>
        <w:t xml:space="preserve"> in the left curve with radius R = 188 m</w:t>
      </w:r>
      <w:r w:rsidR="004846DD" w:rsidRPr="00CF2255">
        <w:rPr>
          <w:rFonts w:ascii="Times New Roman" w:hAnsi="Times New Roman"/>
          <w:szCs w:val="24"/>
          <w:lang w:val="en-GB"/>
        </w:rPr>
        <w:t>.</w:t>
      </w:r>
    </w:p>
    <w:p w:rsidR="008A3C35" w:rsidRPr="00CF2255" w:rsidRDefault="00390664" w:rsidP="00E44067">
      <w:pPr>
        <w:tabs>
          <w:tab w:val="left" w:pos="8080"/>
        </w:tabs>
        <w:spacing w:before="120"/>
        <w:ind w:right="28" w:firstLine="567"/>
        <w:jc w:val="both"/>
        <w:rPr>
          <w:rFonts w:ascii="Times New Roman" w:hAnsi="Times New Roman"/>
          <w:i/>
          <w:szCs w:val="24"/>
          <w:u w:val="single"/>
          <w:lang w:val="en-GB"/>
        </w:rPr>
      </w:pPr>
      <w:r w:rsidRPr="00CF2255">
        <w:rPr>
          <w:rFonts w:ascii="Times New Roman" w:hAnsi="Times New Roman"/>
          <w:i/>
          <w:szCs w:val="24"/>
          <w:u w:val="single"/>
          <w:lang w:val="en-GB"/>
        </w:rPr>
        <w:t>Investigation status</w:t>
      </w:r>
    </w:p>
    <w:p w:rsidR="007D4BEE" w:rsidRPr="00CF2255" w:rsidRDefault="00390664" w:rsidP="0014270E">
      <w:pPr>
        <w:tabs>
          <w:tab w:val="left" w:pos="8080"/>
        </w:tabs>
        <w:ind w:firstLine="539"/>
        <w:jc w:val="both"/>
        <w:rPr>
          <w:rFonts w:ascii="Times New Roman" w:hAnsi="Times New Roman"/>
          <w:lang w:val="en-GB"/>
        </w:rPr>
      </w:pPr>
      <w:r w:rsidRPr="00CF2255">
        <w:rPr>
          <w:rFonts w:ascii="Times New Roman" w:hAnsi="Times New Roman"/>
          <w:lang w:val="en-GB"/>
        </w:rPr>
        <w:t>The investigation was completed with a final report and four safety recommendations on</w:t>
      </w:r>
      <w:r w:rsidR="00F22A47" w:rsidRPr="00CF2255">
        <w:rPr>
          <w:rFonts w:ascii="Times New Roman" w:hAnsi="Times New Roman"/>
          <w:lang w:val="en-GB"/>
        </w:rPr>
        <w:t xml:space="preserve"> 22.12.2020</w:t>
      </w:r>
      <w:r w:rsidR="003D5E35" w:rsidRPr="00CF2255">
        <w:rPr>
          <w:rFonts w:ascii="Times New Roman" w:hAnsi="Times New Roman"/>
          <w:lang w:val="en-GB"/>
        </w:rPr>
        <w:t>.</w:t>
      </w:r>
    </w:p>
    <w:p w:rsidR="003D5E35" w:rsidRPr="00CF2255" w:rsidRDefault="003D5E35" w:rsidP="0014270E">
      <w:pPr>
        <w:tabs>
          <w:tab w:val="left" w:pos="8080"/>
        </w:tabs>
        <w:ind w:firstLine="539"/>
        <w:jc w:val="both"/>
        <w:rPr>
          <w:rFonts w:ascii="Times New Roman" w:hAnsi="Times New Roman"/>
          <w:lang w:val="en-GB"/>
        </w:rPr>
      </w:pPr>
    </w:p>
    <w:p w:rsidR="007D4BEE" w:rsidRPr="00CF2255" w:rsidRDefault="00AE7BDF" w:rsidP="0014270E">
      <w:pPr>
        <w:pStyle w:val="af"/>
        <w:numPr>
          <w:ilvl w:val="2"/>
          <w:numId w:val="31"/>
        </w:numPr>
        <w:tabs>
          <w:tab w:val="left" w:pos="851"/>
        </w:tabs>
        <w:spacing w:before="120" w:after="0"/>
        <w:ind w:left="0" w:firstLine="284"/>
        <w:jc w:val="both"/>
        <w:rPr>
          <w:rStyle w:val="20"/>
          <w:rFonts w:ascii="Times New Roman" w:hAnsi="Times New Roman"/>
          <w:bCs/>
          <w:lang w:val="en-GB"/>
        </w:rPr>
      </w:pPr>
      <w:bookmarkStart w:id="37" w:name="_Toc48847336"/>
      <w:r w:rsidRPr="00CF2255">
        <w:rPr>
          <w:rStyle w:val="20"/>
          <w:rFonts w:ascii="Times New Roman" w:hAnsi="Times New Roman"/>
          <w:bCs/>
          <w:lang w:val="en-GB"/>
        </w:rPr>
        <w:t>Fire in electric locomotive</w:t>
      </w:r>
      <w:r w:rsidR="003D5E35" w:rsidRPr="00CF2255">
        <w:rPr>
          <w:rStyle w:val="20"/>
          <w:rFonts w:ascii="Times New Roman" w:hAnsi="Times New Roman"/>
          <w:bCs/>
          <w:lang w:val="en-GB"/>
        </w:rPr>
        <w:t xml:space="preserve"> № 44094 </w:t>
      </w:r>
      <w:r w:rsidRPr="00CF2255">
        <w:rPr>
          <w:rStyle w:val="20"/>
          <w:rFonts w:ascii="Times New Roman" w:hAnsi="Times New Roman"/>
          <w:bCs/>
          <w:lang w:val="en-GB"/>
        </w:rPr>
        <w:t>servicing fast train</w:t>
      </w:r>
      <w:r w:rsidR="003D5E35" w:rsidRPr="00CF2255">
        <w:rPr>
          <w:rStyle w:val="20"/>
          <w:rFonts w:ascii="Times New Roman" w:hAnsi="Times New Roman"/>
          <w:bCs/>
          <w:lang w:val="en-GB"/>
        </w:rPr>
        <w:t xml:space="preserve"> № 3621 </w:t>
      </w:r>
      <w:r w:rsidRPr="00CF2255">
        <w:rPr>
          <w:rStyle w:val="20"/>
          <w:rFonts w:ascii="Times New Roman" w:hAnsi="Times New Roman"/>
          <w:bCs/>
          <w:lang w:val="en-GB"/>
        </w:rPr>
        <w:t>between Chernograd</w:t>
      </w:r>
      <w:r w:rsidR="003D5E35" w:rsidRPr="00CF2255">
        <w:rPr>
          <w:rStyle w:val="20"/>
          <w:rFonts w:ascii="Times New Roman" w:hAnsi="Times New Roman"/>
          <w:bCs/>
          <w:lang w:val="en-GB"/>
        </w:rPr>
        <w:t xml:space="preserve"> – </w:t>
      </w:r>
      <w:r w:rsidRPr="00CF2255">
        <w:rPr>
          <w:rStyle w:val="20"/>
          <w:rFonts w:ascii="Times New Roman" w:hAnsi="Times New Roman"/>
          <w:bCs/>
          <w:lang w:val="en-GB"/>
        </w:rPr>
        <w:t>Aytos stations on</w:t>
      </w:r>
      <w:r w:rsidR="003D5E35" w:rsidRPr="00CF2255">
        <w:rPr>
          <w:rStyle w:val="20"/>
          <w:rFonts w:ascii="Times New Roman" w:hAnsi="Times New Roman"/>
          <w:bCs/>
          <w:lang w:val="en-GB"/>
        </w:rPr>
        <w:t xml:space="preserve"> 28.09.2020</w:t>
      </w:r>
      <w:r w:rsidR="00E7704E" w:rsidRPr="00CF2255">
        <w:rPr>
          <w:rStyle w:val="20"/>
          <w:rFonts w:ascii="Times New Roman" w:hAnsi="Times New Roman"/>
          <w:bCs/>
          <w:lang w:val="en-GB"/>
        </w:rPr>
        <w:t>.</w:t>
      </w:r>
      <w:bookmarkEnd w:id="37"/>
    </w:p>
    <w:p w:rsidR="00E46CA5" w:rsidRPr="00CF2255" w:rsidRDefault="002C09E6" w:rsidP="0014270E">
      <w:pPr>
        <w:tabs>
          <w:tab w:val="left" w:pos="1134"/>
        </w:tabs>
        <w:spacing w:before="120"/>
        <w:ind w:firstLine="567"/>
        <w:jc w:val="both"/>
        <w:rPr>
          <w:rFonts w:ascii="Times New Roman" w:hAnsi="Times New Roman"/>
          <w:i/>
          <w:szCs w:val="24"/>
          <w:u w:val="single"/>
          <w:lang w:val="en-GB"/>
        </w:rPr>
      </w:pPr>
      <w:r w:rsidRPr="00CF2255">
        <w:rPr>
          <w:rFonts w:ascii="Times New Roman" w:hAnsi="Times New Roman"/>
          <w:i/>
          <w:szCs w:val="24"/>
          <w:u w:val="single"/>
          <w:lang w:val="en-GB"/>
        </w:rPr>
        <w:t>Brief description</w:t>
      </w:r>
    </w:p>
    <w:p w:rsidR="0070674A" w:rsidRPr="00CF2255" w:rsidRDefault="002C09E6" w:rsidP="0070674A">
      <w:pPr>
        <w:tabs>
          <w:tab w:val="left" w:pos="8080"/>
        </w:tabs>
        <w:ind w:firstLine="539"/>
        <w:jc w:val="both"/>
        <w:rPr>
          <w:rFonts w:ascii="Times New Roman" w:hAnsi="Times New Roman"/>
          <w:lang w:val="en-GB"/>
        </w:rPr>
      </w:pPr>
      <w:r w:rsidRPr="00CF2255">
        <w:rPr>
          <w:rFonts w:ascii="Times New Roman" w:hAnsi="Times New Roman"/>
          <w:lang w:val="en-GB"/>
        </w:rPr>
        <w:t>On 28.09.2020 at 06:55 a.m. departed from Sofia station FT № 3621. The train consisted of: 4 wagons, 16 axles, 162 tons. The train was serviced with electric locomotive № 44094.8 at the Plovdiv Locomotive Depot, with locomotive driver and assistant locomotive driver from Sofia Locomotive Depot. Transport crew head of train and conductor from the Transport Service of Burgas to the PPP - Plovdiv. The railway undertaking “BDZ-Passenger Services” Ltd. carries out the transport and servicing of the train with vehicles and personnel.</w:t>
      </w:r>
    </w:p>
    <w:p w:rsidR="0070674A" w:rsidRPr="00CF2255" w:rsidRDefault="001F09F5" w:rsidP="00055447">
      <w:pPr>
        <w:tabs>
          <w:tab w:val="left" w:pos="8080"/>
        </w:tabs>
        <w:ind w:firstLine="539"/>
        <w:jc w:val="both"/>
        <w:rPr>
          <w:rFonts w:ascii="Times New Roman" w:hAnsi="Times New Roman"/>
          <w:lang w:val="en-GB"/>
        </w:rPr>
      </w:pPr>
      <w:r w:rsidRPr="00CF2255">
        <w:rPr>
          <w:rFonts w:ascii="Times New Roman" w:hAnsi="Times New Roman"/>
          <w:lang w:val="en-GB"/>
        </w:rPr>
        <w:t>FT № 3621 arrived in Karnobat station at 12:53 p.m. and departed at 12:55 p.m. During the movement between the sta</w:t>
      </w:r>
      <w:r w:rsidR="000062CE" w:rsidRPr="00CF2255">
        <w:rPr>
          <w:rFonts w:ascii="Times New Roman" w:hAnsi="Times New Roman"/>
          <w:lang w:val="en-GB"/>
        </w:rPr>
        <w:t>tions Chernograd - Aytos on track</w:t>
      </w:r>
      <w:r w:rsidRPr="00CF2255">
        <w:rPr>
          <w:rFonts w:ascii="Times New Roman" w:hAnsi="Times New Roman"/>
          <w:lang w:val="en-GB"/>
        </w:rPr>
        <w:t xml:space="preserve"> № 1, the locomotive crew sensed smoke coming fr</w:t>
      </w:r>
      <w:r w:rsidR="000062CE" w:rsidRPr="00CF2255">
        <w:rPr>
          <w:rFonts w:ascii="Times New Roman" w:hAnsi="Times New Roman"/>
          <w:lang w:val="en-GB"/>
        </w:rPr>
        <w:t>om the engine compartment</w:t>
      </w:r>
      <w:r w:rsidRPr="00CF2255">
        <w:rPr>
          <w:rFonts w:ascii="Times New Roman" w:hAnsi="Times New Roman"/>
          <w:lang w:val="en-GB"/>
        </w:rPr>
        <w:t>. The locomotive driver stopped the train at 13:07</w:t>
      </w:r>
      <w:r w:rsidR="000062CE" w:rsidRPr="00CF2255">
        <w:rPr>
          <w:rFonts w:ascii="Times New Roman" w:hAnsi="Times New Roman"/>
          <w:lang w:val="en-GB"/>
        </w:rPr>
        <w:t xml:space="preserve"> p.m.</w:t>
      </w:r>
      <w:r w:rsidRPr="00CF2255">
        <w:rPr>
          <w:rFonts w:ascii="Times New Roman" w:hAnsi="Times New Roman"/>
          <w:lang w:val="en-GB"/>
        </w:rPr>
        <w:t xml:space="preserve">, switched off the battery and activated the fire-fighting system from the two cabins of the locomotive, but it did not start. With </w:t>
      </w:r>
      <w:r w:rsidR="000062CE" w:rsidRPr="00CF2255">
        <w:rPr>
          <w:rFonts w:ascii="Times New Roman" w:hAnsi="Times New Roman"/>
          <w:lang w:val="en-GB"/>
        </w:rPr>
        <w:t xml:space="preserve">the </w:t>
      </w:r>
      <w:r w:rsidRPr="00CF2255">
        <w:rPr>
          <w:rFonts w:ascii="Times New Roman" w:hAnsi="Times New Roman"/>
          <w:lang w:val="en-GB"/>
        </w:rPr>
        <w:t xml:space="preserve">portable fire extinguishers, the locomotive crew tried to put out the fire, but due to the thick </w:t>
      </w:r>
      <w:r w:rsidR="00947E09" w:rsidRPr="00CF2255">
        <w:rPr>
          <w:rFonts w:ascii="Times New Roman" w:hAnsi="Times New Roman"/>
          <w:lang w:val="en-GB"/>
        </w:rPr>
        <w:t>smoke,</w:t>
      </w:r>
      <w:r w:rsidRPr="00CF2255">
        <w:rPr>
          <w:rFonts w:ascii="Times New Roman" w:hAnsi="Times New Roman"/>
          <w:lang w:val="en-GB"/>
        </w:rPr>
        <w:t xml:space="preserve"> they failed. The locomotive driver called 112 for help from the fire services.</w:t>
      </w:r>
    </w:p>
    <w:p w:rsidR="0070674A" w:rsidRPr="00CF2255" w:rsidRDefault="000062CE" w:rsidP="0070674A">
      <w:pPr>
        <w:tabs>
          <w:tab w:val="left" w:pos="8080"/>
        </w:tabs>
        <w:ind w:firstLine="539"/>
        <w:jc w:val="both"/>
        <w:rPr>
          <w:rFonts w:ascii="Times New Roman" w:hAnsi="Times New Roman"/>
          <w:lang w:val="en-GB"/>
        </w:rPr>
      </w:pPr>
      <w:r w:rsidRPr="00CF2255">
        <w:rPr>
          <w:rFonts w:ascii="Times New Roman" w:hAnsi="Times New Roman"/>
          <w:lang w:val="en-GB"/>
        </w:rPr>
        <w:t>After the train stopping, the Head of the train saw that smoke was coming out of the locomotive and together with the conductor, they evacuated the passengers from the first cars to the last car of the train, total 35 passengers.</w:t>
      </w:r>
    </w:p>
    <w:p w:rsidR="0070674A" w:rsidRPr="00CF2255" w:rsidRDefault="000062CE" w:rsidP="0070674A">
      <w:pPr>
        <w:tabs>
          <w:tab w:val="left" w:pos="8080"/>
        </w:tabs>
        <w:ind w:firstLine="539"/>
        <w:jc w:val="both"/>
        <w:rPr>
          <w:rFonts w:ascii="Times New Roman" w:hAnsi="Times New Roman"/>
          <w:lang w:val="en-GB"/>
        </w:rPr>
      </w:pPr>
      <w:r w:rsidRPr="00CF2255">
        <w:rPr>
          <w:rFonts w:ascii="Times New Roman" w:hAnsi="Times New Roman"/>
          <w:lang w:val="en-GB"/>
        </w:rPr>
        <w:lastRenderedPageBreak/>
        <w:t>At 13:30 p.m. a fire truck arrived on the spot with employees of RS FSaCP - Aytos. The catenary voltage was switched off and the locomotive was switched off at 15:20 p.m.</w:t>
      </w:r>
    </w:p>
    <w:p w:rsidR="005D22AD" w:rsidRPr="00CF2255" w:rsidRDefault="005D22AD" w:rsidP="0070674A">
      <w:pPr>
        <w:tabs>
          <w:tab w:val="left" w:pos="8080"/>
        </w:tabs>
        <w:ind w:firstLine="539"/>
        <w:jc w:val="both"/>
        <w:rPr>
          <w:rFonts w:ascii="Times New Roman" w:hAnsi="Times New Roman"/>
          <w:lang w:val="en-GB"/>
        </w:rPr>
      </w:pPr>
    </w:p>
    <w:p w:rsidR="005D22AD" w:rsidRPr="00CF2255" w:rsidRDefault="005D22AD" w:rsidP="005D22AD">
      <w:pPr>
        <w:tabs>
          <w:tab w:val="left" w:pos="142"/>
          <w:tab w:val="left" w:pos="8080"/>
        </w:tabs>
        <w:ind w:firstLine="142"/>
        <w:jc w:val="both"/>
        <w:rPr>
          <w:rFonts w:ascii="Times New Roman" w:hAnsi="Times New Roman"/>
          <w:lang w:val="en-GB"/>
        </w:rPr>
      </w:pPr>
      <w:r w:rsidRPr="00CF2255">
        <w:rPr>
          <w:rFonts w:ascii="Times New Roman" w:hAnsi="Times New Roman"/>
          <w:noProof/>
        </w:rPr>
        <w:drawing>
          <wp:anchor distT="0" distB="0" distL="114300" distR="114300" simplePos="0" relativeHeight="251659264" behindDoc="0" locked="0" layoutInCell="1" allowOverlap="1">
            <wp:simplePos x="1168106" y="3250613"/>
            <wp:positionH relativeFrom="column">
              <wp:align>left</wp:align>
            </wp:positionH>
            <wp:positionV relativeFrom="paragraph">
              <wp:align>top</wp:align>
            </wp:positionV>
            <wp:extent cx="2029651" cy="2599690"/>
            <wp:effectExtent l="0" t="0" r="0" b="0"/>
            <wp:wrapSquare wrapText="bothSides"/>
            <wp:docPr id="28" name="Картина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7842" r="-2047" b="47035"/>
                    <a:stretch/>
                  </pic:blipFill>
                  <pic:spPr bwMode="auto">
                    <a:xfrm>
                      <a:off x="0" y="0"/>
                      <a:ext cx="2029651" cy="2599690"/>
                    </a:xfrm>
                    <a:prstGeom prst="rect">
                      <a:avLst/>
                    </a:prstGeom>
                    <a:noFill/>
                    <a:ln>
                      <a:noFill/>
                    </a:ln>
                    <a:extLst>
                      <a:ext uri="{53640926-AAD7-44D8-BBD7-CCE9431645EC}">
                        <a14:shadowObscured xmlns:a14="http://schemas.microsoft.com/office/drawing/2010/main"/>
                      </a:ext>
                    </a:extLst>
                  </pic:spPr>
                </pic:pic>
              </a:graphicData>
            </a:graphic>
          </wp:anchor>
        </w:drawing>
      </w:r>
    </w:p>
    <w:p w:rsidR="005D22AD" w:rsidRPr="00CF2255" w:rsidRDefault="000062CE" w:rsidP="005D22AD">
      <w:pPr>
        <w:tabs>
          <w:tab w:val="left" w:pos="142"/>
          <w:tab w:val="left" w:pos="8080"/>
        </w:tabs>
        <w:ind w:firstLine="142"/>
        <w:jc w:val="both"/>
        <w:rPr>
          <w:rFonts w:ascii="Times New Roman" w:hAnsi="Times New Roman"/>
          <w:i/>
          <w:u w:val="single"/>
          <w:lang w:val="en-GB"/>
        </w:rPr>
      </w:pPr>
      <w:r w:rsidRPr="00CF2255">
        <w:rPr>
          <w:rFonts w:ascii="Times New Roman" w:hAnsi="Times New Roman"/>
          <w:i/>
          <w:u w:val="single"/>
          <w:lang w:val="en-GB"/>
        </w:rPr>
        <w:t>Consequences</w:t>
      </w:r>
      <w:r w:rsidR="005D22AD" w:rsidRPr="00CF2255">
        <w:rPr>
          <w:rFonts w:ascii="Times New Roman" w:hAnsi="Times New Roman"/>
          <w:i/>
          <w:u w:val="single"/>
          <w:lang w:val="en-GB"/>
        </w:rPr>
        <w:t xml:space="preserve"> </w:t>
      </w:r>
    </w:p>
    <w:p w:rsidR="00884590" w:rsidRPr="00CF2255" w:rsidRDefault="00884590" w:rsidP="00884590">
      <w:pPr>
        <w:tabs>
          <w:tab w:val="left" w:pos="142"/>
          <w:tab w:val="left" w:pos="8080"/>
        </w:tabs>
        <w:ind w:firstLine="142"/>
        <w:rPr>
          <w:rFonts w:ascii="Times New Roman" w:hAnsi="Times New Roman"/>
          <w:lang w:val="en-GB"/>
        </w:rPr>
      </w:pPr>
      <w:r w:rsidRPr="00CF2255">
        <w:rPr>
          <w:rFonts w:ascii="Times New Roman" w:hAnsi="Times New Roman"/>
          <w:lang w:val="en-GB"/>
        </w:rPr>
        <w:t>No passengers or staff were injured in the fire. There were no damages caused to the railway infrastructure and structures. The locomotive was damaged.</w:t>
      </w:r>
    </w:p>
    <w:p w:rsidR="005D22AD" w:rsidRPr="00CF2255" w:rsidRDefault="00884590" w:rsidP="00884590">
      <w:pPr>
        <w:tabs>
          <w:tab w:val="left" w:pos="142"/>
          <w:tab w:val="left" w:pos="8080"/>
        </w:tabs>
        <w:ind w:firstLine="142"/>
        <w:rPr>
          <w:rFonts w:ascii="Times New Roman" w:hAnsi="Times New Roman"/>
          <w:lang w:val="en-GB"/>
        </w:rPr>
      </w:pPr>
      <w:r w:rsidRPr="00CF2255">
        <w:rPr>
          <w:rFonts w:ascii="Times New Roman" w:hAnsi="Times New Roman"/>
          <w:lang w:val="en-GB"/>
        </w:rPr>
        <w:t>Because of the fire in the locomotive, the caused damages amounted to BGN 76,938.</w:t>
      </w:r>
    </w:p>
    <w:p w:rsidR="00E46CA5" w:rsidRPr="00CF2255" w:rsidRDefault="000062CE" w:rsidP="0014270E">
      <w:pPr>
        <w:tabs>
          <w:tab w:val="left" w:pos="8080"/>
        </w:tabs>
        <w:spacing w:before="120"/>
        <w:ind w:firstLine="539"/>
        <w:jc w:val="both"/>
        <w:rPr>
          <w:rFonts w:ascii="Times New Roman" w:hAnsi="Times New Roman"/>
          <w:i/>
          <w:u w:val="single"/>
          <w:lang w:val="en-GB"/>
        </w:rPr>
      </w:pPr>
      <w:r w:rsidRPr="00CF2255">
        <w:rPr>
          <w:rFonts w:ascii="Times New Roman" w:hAnsi="Times New Roman"/>
          <w:i/>
          <w:u w:val="single"/>
          <w:lang w:val="en-GB"/>
        </w:rPr>
        <w:t>Causes</w:t>
      </w:r>
    </w:p>
    <w:p w:rsidR="00EC1721" w:rsidRPr="00CF2255" w:rsidRDefault="00884590" w:rsidP="001E427A">
      <w:pPr>
        <w:tabs>
          <w:tab w:val="left" w:pos="8080"/>
        </w:tabs>
        <w:spacing w:before="120"/>
        <w:ind w:firstLine="567"/>
        <w:jc w:val="both"/>
        <w:rPr>
          <w:rFonts w:ascii="Times New Roman" w:hAnsi="Times New Roman"/>
          <w:lang w:val="en-GB"/>
        </w:rPr>
      </w:pPr>
      <w:r w:rsidRPr="00CF2255">
        <w:rPr>
          <w:rFonts w:ascii="Times New Roman" w:hAnsi="Times New Roman"/>
          <w:lang w:val="en-GB"/>
        </w:rPr>
        <w:t>The direct cause for ignition of the locomotive is the increase in temperature in the rectifier unit of the first group due to poor cooling followed by a sharp decrease in voltage in the catenary, which led to increased currents and further increase in heat load. The capacitors did not withstand the high temperature, they burst and the catalyst from them ignited the insulation of the wires and the whole rectifier cabinet.</w:t>
      </w:r>
    </w:p>
    <w:p w:rsidR="00E46CA5" w:rsidRPr="00CF2255" w:rsidRDefault="000062CE" w:rsidP="001E427A">
      <w:pPr>
        <w:tabs>
          <w:tab w:val="left" w:pos="8080"/>
        </w:tabs>
        <w:spacing w:before="120"/>
        <w:ind w:firstLine="567"/>
        <w:jc w:val="both"/>
        <w:rPr>
          <w:rFonts w:ascii="Times New Roman" w:hAnsi="Times New Roman"/>
          <w:i/>
          <w:u w:val="single"/>
          <w:lang w:val="en-GB"/>
        </w:rPr>
      </w:pPr>
      <w:r w:rsidRPr="00CF2255">
        <w:rPr>
          <w:rFonts w:ascii="Times New Roman" w:hAnsi="Times New Roman"/>
          <w:i/>
          <w:u w:val="single"/>
          <w:lang w:val="en-GB"/>
        </w:rPr>
        <w:t>Investigation status</w:t>
      </w:r>
    </w:p>
    <w:p w:rsidR="005B45BD" w:rsidRPr="00CF2255" w:rsidRDefault="000062CE" w:rsidP="0014270E">
      <w:pPr>
        <w:tabs>
          <w:tab w:val="left" w:pos="8080"/>
        </w:tabs>
        <w:ind w:firstLine="539"/>
        <w:jc w:val="both"/>
        <w:rPr>
          <w:rFonts w:ascii="Times New Roman" w:hAnsi="Times New Roman"/>
          <w:lang w:val="en-GB"/>
        </w:rPr>
      </w:pPr>
      <w:r w:rsidRPr="00CF2255">
        <w:rPr>
          <w:rFonts w:ascii="Times New Roman" w:hAnsi="Times New Roman"/>
          <w:lang w:val="en-GB"/>
        </w:rPr>
        <w:t>The investigation was completed with a final report and three safety recommendations on</w:t>
      </w:r>
      <w:r w:rsidR="00E46CA5" w:rsidRPr="00CF2255">
        <w:rPr>
          <w:rFonts w:ascii="Times New Roman" w:hAnsi="Times New Roman"/>
          <w:lang w:val="en-GB"/>
        </w:rPr>
        <w:t xml:space="preserve"> </w:t>
      </w:r>
      <w:r w:rsidR="001E427A" w:rsidRPr="00CF2255">
        <w:rPr>
          <w:rFonts w:ascii="Times New Roman" w:hAnsi="Times New Roman"/>
          <w:lang w:val="en-GB"/>
        </w:rPr>
        <w:t>20.04.2021</w:t>
      </w:r>
      <w:r w:rsidR="00E46CA5" w:rsidRPr="00CF2255">
        <w:rPr>
          <w:rFonts w:ascii="Times New Roman" w:hAnsi="Times New Roman"/>
          <w:lang w:val="en-GB"/>
        </w:rPr>
        <w:t>.</w:t>
      </w:r>
    </w:p>
    <w:p w:rsidR="005D22AD" w:rsidRPr="00CF2255" w:rsidRDefault="005D22AD" w:rsidP="0014270E">
      <w:pPr>
        <w:tabs>
          <w:tab w:val="left" w:pos="8080"/>
        </w:tabs>
        <w:ind w:firstLine="539"/>
        <w:jc w:val="both"/>
        <w:rPr>
          <w:rFonts w:ascii="Times New Roman" w:hAnsi="Times New Roman"/>
          <w:lang w:val="en-GB"/>
        </w:rPr>
      </w:pPr>
    </w:p>
    <w:p w:rsidR="00C20905" w:rsidRPr="00CF2255" w:rsidRDefault="00853E45" w:rsidP="0014270E">
      <w:pPr>
        <w:pStyle w:val="1"/>
        <w:numPr>
          <w:ilvl w:val="1"/>
          <w:numId w:val="31"/>
        </w:numPr>
        <w:tabs>
          <w:tab w:val="left" w:pos="1134"/>
        </w:tabs>
        <w:spacing w:before="120"/>
        <w:ind w:left="0" w:firstLine="720"/>
        <w:jc w:val="left"/>
        <w:rPr>
          <w:rStyle w:val="40"/>
          <w:b/>
          <w:snapToGrid w:val="0"/>
          <w:sz w:val="24"/>
          <w:szCs w:val="24"/>
          <w:lang w:val="en-GB"/>
        </w:rPr>
      </w:pPr>
      <w:bookmarkStart w:id="38" w:name="_Toc48847338"/>
      <w:bookmarkEnd w:id="33"/>
      <w:bookmarkEnd w:id="36"/>
      <w:r w:rsidRPr="00CF2255">
        <w:rPr>
          <w:rStyle w:val="20"/>
          <w:b/>
          <w:bCs/>
          <w:szCs w:val="24"/>
          <w:lang w:val="en-GB"/>
        </w:rPr>
        <w:t>Investigations</w:t>
      </w:r>
      <w:r w:rsidR="00C20905" w:rsidRPr="00CF2255">
        <w:rPr>
          <w:rStyle w:val="20"/>
          <w:b/>
          <w:bCs/>
          <w:szCs w:val="24"/>
          <w:lang w:val="en-GB"/>
        </w:rPr>
        <w:t xml:space="preserve">, </w:t>
      </w:r>
      <w:r w:rsidRPr="00CF2255">
        <w:rPr>
          <w:rStyle w:val="20"/>
          <w:b/>
          <w:bCs/>
          <w:szCs w:val="24"/>
          <w:lang w:val="en-GB"/>
        </w:rPr>
        <w:t>started in</w:t>
      </w:r>
      <w:r w:rsidR="005D22AD" w:rsidRPr="00CF2255">
        <w:rPr>
          <w:rStyle w:val="40"/>
          <w:b/>
          <w:snapToGrid w:val="0"/>
          <w:sz w:val="24"/>
          <w:szCs w:val="24"/>
          <w:lang w:val="en-GB"/>
        </w:rPr>
        <w:t xml:space="preserve"> 2020</w:t>
      </w:r>
      <w:r w:rsidRPr="00CF2255">
        <w:rPr>
          <w:rStyle w:val="40"/>
          <w:b/>
          <w:snapToGrid w:val="0"/>
          <w:sz w:val="24"/>
          <w:szCs w:val="24"/>
          <w:lang w:val="en-GB"/>
        </w:rPr>
        <w:t>, and continued in</w:t>
      </w:r>
      <w:r w:rsidR="005D22AD" w:rsidRPr="00CF2255">
        <w:rPr>
          <w:rStyle w:val="40"/>
          <w:b/>
          <w:snapToGrid w:val="0"/>
          <w:sz w:val="24"/>
          <w:szCs w:val="24"/>
          <w:lang w:val="en-GB"/>
        </w:rPr>
        <w:t xml:space="preserve"> 2021</w:t>
      </w:r>
      <w:bookmarkEnd w:id="38"/>
    </w:p>
    <w:p w:rsidR="00C20905" w:rsidRPr="00CF2255" w:rsidRDefault="00853E45" w:rsidP="00FC5CDF">
      <w:pPr>
        <w:pStyle w:val="af"/>
        <w:tabs>
          <w:tab w:val="left" w:pos="4065"/>
        </w:tabs>
        <w:spacing w:before="120" w:after="0" w:line="240" w:lineRule="auto"/>
        <w:ind w:left="0"/>
        <w:jc w:val="both"/>
        <w:rPr>
          <w:rStyle w:val="40"/>
          <w:rFonts w:ascii="Times New Roman" w:hAnsi="Times New Roman"/>
          <w:b w:val="0"/>
          <w:lang w:val="en-GB" w:eastAsia="en-US"/>
        </w:rPr>
      </w:pPr>
      <w:r w:rsidRPr="00CF2255">
        <w:rPr>
          <w:rStyle w:val="40"/>
          <w:rFonts w:ascii="Times New Roman" w:hAnsi="Times New Roman"/>
          <w:lang w:val="en-GB"/>
        </w:rPr>
        <w:t>Table</w:t>
      </w:r>
      <w:r w:rsidR="00C20905" w:rsidRPr="00CF2255">
        <w:rPr>
          <w:rStyle w:val="40"/>
          <w:rFonts w:ascii="Times New Roman" w:hAnsi="Times New Roman"/>
          <w:lang w:val="en-GB"/>
        </w:rPr>
        <w:t xml:space="preserve"> </w:t>
      </w:r>
      <w:r w:rsidR="00D74AA8" w:rsidRPr="00CF2255">
        <w:rPr>
          <w:rStyle w:val="40"/>
          <w:rFonts w:ascii="Times New Roman" w:hAnsi="Times New Roman"/>
          <w:lang w:val="en-GB"/>
        </w:rPr>
        <w:t>3</w:t>
      </w:r>
      <w:r w:rsidR="00C20905" w:rsidRPr="00CF2255">
        <w:rPr>
          <w:rStyle w:val="40"/>
          <w:rFonts w:ascii="Times New Roman" w:hAnsi="Times New Roman"/>
          <w:lang w:val="en-GB"/>
        </w:rPr>
        <w:t xml:space="preserve">: </w:t>
      </w:r>
      <w:r w:rsidRPr="00CF2255">
        <w:rPr>
          <w:rStyle w:val="40"/>
          <w:rFonts w:ascii="Times New Roman" w:hAnsi="Times New Roman"/>
          <w:lang w:val="en-GB"/>
        </w:rPr>
        <w:t>Investigations</w:t>
      </w:r>
      <w:r w:rsidR="00C20905" w:rsidRPr="00CF2255">
        <w:rPr>
          <w:rStyle w:val="40"/>
          <w:rFonts w:ascii="Times New Roman" w:hAnsi="Times New Roman"/>
          <w:snapToGrid w:val="0"/>
          <w:lang w:val="en-GB"/>
        </w:rPr>
        <w:t xml:space="preserve">, </w:t>
      </w:r>
      <w:r w:rsidRPr="00CF2255">
        <w:rPr>
          <w:rStyle w:val="40"/>
          <w:rFonts w:ascii="Times New Roman" w:hAnsi="Times New Roman"/>
          <w:snapToGrid w:val="0"/>
          <w:lang w:val="en-GB"/>
        </w:rPr>
        <w:t>started in</w:t>
      </w:r>
      <w:r w:rsidR="00C20905" w:rsidRPr="00CF2255">
        <w:rPr>
          <w:rStyle w:val="40"/>
          <w:rFonts w:ascii="Times New Roman" w:hAnsi="Times New Roman"/>
          <w:snapToGrid w:val="0"/>
          <w:lang w:val="en-GB"/>
        </w:rPr>
        <w:t xml:space="preserve"> 201</w:t>
      </w:r>
      <w:r w:rsidR="00416F29" w:rsidRPr="00CF2255">
        <w:rPr>
          <w:rStyle w:val="40"/>
          <w:rFonts w:ascii="Times New Roman" w:hAnsi="Times New Roman"/>
          <w:snapToGrid w:val="0"/>
          <w:lang w:val="en-GB"/>
        </w:rPr>
        <w:t>9</w:t>
      </w:r>
      <w:r w:rsidRPr="00CF2255">
        <w:rPr>
          <w:rStyle w:val="40"/>
          <w:rFonts w:ascii="Times New Roman" w:hAnsi="Times New Roman"/>
          <w:snapToGrid w:val="0"/>
          <w:lang w:val="en-GB"/>
        </w:rPr>
        <w:t>, and continued in</w:t>
      </w:r>
      <w:r w:rsidR="00C20905" w:rsidRPr="00CF2255">
        <w:rPr>
          <w:rStyle w:val="40"/>
          <w:rFonts w:ascii="Times New Roman" w:hAnsi="Times New Roman"/>
          <w:snapToGrid w:val="0"/>
          <w:lang w:val="en-GB"/>
        </w:rPr>
        <w:t xml:space="preserve"> </w:t>
      </w:r>
      <w:r w:rsidR="00416F29" w:rsidRPr="00CF2255">
        <w:rPr>
          <w:rStyle w:val="40"/>
          <w:rFonts w:ascii="Times New Roman" w:hAnsi="Times New Roman"/>
          <w:snapToGrid w:val="0"/>
          <w:lang w:val="en-GB"/>
        </w:rPr>
        <w:t>2020</w:t>
      </w:r>
    </w:p>
    <w:tbl>
      <w:tblPr>
        <w:tblW w:w="50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152"/>
        <w:gridCol w:w="3197"/>
        <w:gridCol w:w="1515"/>
      </w:tblGrid>
      <w:tr w:rsidR="00416F29" w:rsidRPr="00CF2255" w:rsidTr="00EC1721">
        <w:tc>
          <w:tcPr>
            <w:tcW w:w="696" w:type="pct"/>
            <w:shd w:val="clear" w:color="auto" w:fill="FFFFFF"/>
          </w:tcPr>
          <w:p w:rsidR="00416F29" w:rsidRPr="00CF2255" w:rsidRDefault="009A420E" w:rsidP="009A420E">
            <w:pPr>
              <w:spacing w:before="60"/>
              <w:jc w:val="center"/>
              <w:rPr>
                <w:b/>
                <w:szCs w:val="21"/>
                <w:highlight w:val="yellow"/>
                <w:lang w:val="en-GB"/>
              </w:rPr>
            </w:pPr>
            <w:r w:rsidRPr="00CF2255">
              <w:rPr>
                <w:rFonts w:ascii="Times New Roman" w:hAnsi="Times New Roman"/>
                <w:b/>
                <w:sz w:val="22"/>
                <w:lang w:val="en-GB"/>
              </w:rPr>
              <w:t>Date of event</w:t>
            </w:r>
          </w:p>
        </w:tc>
        <w:tc>
          <w:tcPr>
            <w:tcW w:w="1725" w:type="pct"/>
            <w:shd w:val="clear" w:color="auto" w:fill="FFFFFF"/>
          </w:tcPr>
          <w:p w:rsidR="00416F29" w:rsidRPr="00CF2255" w:rsidRDefault="009A420E" w:rsidP="009A420E">
            <w:pPr>
              <w:spacing w:before="60"/>
              <w:jc w:val="center"/>
              <w:rPr>
                <w:b/>
                <w:szCs w:val="21"/>
                <w:highlight w:val="yellow"/>
                <w:lang w:val="en-GB"/>
              </w:rPr>
            </w:pPr>
            <w:r w:rsidRPr="00CF2255">
              <w:rPr>
                <w:rFonts w:ascii="Times New Roman" w:hAnsi="Times New Roman"/>
                <w:b/>
                <w:sz w:val="22"/>
                <w:lang w:val="en-GB"/>
              </w:rPr>
              <w:t>Visit card of the investigation</w:t>
            </w:r>
          </w:p>
        </w:tc>
        <w:tc>
          <w:tcPr>
            <w:tcW w:w="1750" w:type="pct"/>
            <w:shd w:val="clear" w:color="auto" w:fill="FFFFFF"/>
          </w:tcPr>
          <w:p w:rsidR="00416F29" w:rsidRPr="00CF2255" w:rsidRDefault="009A420E" w:rsidP="009A420E">
            <w:pPr>
              <w:spacing w:before="60"/>
              <w:jc w:val="center"/>
              <w:rPr>
                <w:b/>
                <w:szCs w:val="21"/>
                <w:highlight w:val="yellow"/>
                <w:lang w:val="en-GB"/>
              </w:rPr>
            </w:pPr>
            <w:r w:rsidRPr="00CF2255">
              <w:rPr>
                <w:rFonts w:ascii="Times New Roman" w:hAnsi="Times New Roman"/>
                <w:b/>
                <w:sz w:val="22"/>
                <w:lang w:val="en-GB"/>
              </w:rPr>
              <w:t>Legal base</w:t>
            </w:r>
          </w:p>
        </w:tc>
        <w:tc>
          <w:tcPr>
            <w:tcW w:w="829" w:type="pct"/>
            <w:shd w:val="clear" w:color="auto" w:fill="FFFFFF"/>
          </w:tcPr>
          <w:p w:rsidR="00416F29" w:rsidRPr="00CF2255" w:rsidRDefault="009A420E" w:rsidP="009A420E">
            <w:pPr>
              <w:spacing w:before="60"/>
              <w:jc w:val="center"/>
              <w:rPr>
                <w:rFonts w:ascii="Times New Roman" w:hAnsi="Times New Roman"/>
                <w:b/>
                <w:sz w:val="22"/>
                <w:lang w:val="en-GB"/>
              </w:rPr>
            </w:pPr>
            <w:r w:rsidRPr="00CF2255">
              <w:rPr>
                <w:rFonts w:ascii="Times New Roman" w:hAnsi="Times New Roman"/>
                <w:b/>
                <w:sz w:val="22"/>
                <w:lang w:val="en-GB"/>
              </w:rPr>
              <w:t>Uncompleted</w:t>
            </w:r>
          </w:p>
        </w:tc>
      </w:tr>
      <w:tr w:rsidR="00EC1721" w:rsidRPr="00CF2255" w:rsidTr="00EC1721">
        <w:tc>
          <w:tcPr>
            <w:tcW w:w="696" w:type="pct"/>
            <w:shd w:val="clear" w:color="auto" w:fill="FFFFFF"/>
          </w:tcPr>
          <w:p w:rsidR="00EC1721" w:rsidRPr="00CF2255" w:rsidRDefault="00EC1721" w:rsidP="00EC1721">
            <w:pPr>
              <w:pStyle w:val="zNormaali"/>
              <w:widowControl w:val="0"/>
              <w:spacing w:before="60" w:line="240" w:lineRule="auto"/>
              <w:ind w:right="-107"/>
              <w:jc w:val="center"/>
              <w:rPr>
                <w:rFonts w:ascii="Times New Roman" w:hAnsi="Times New Roman"/>
                <w:sz w:val="22"/>
                <w:szCs w:val="22"/>
                <w:lang w:val="en-GB"/>
              </w:rPr>
            </w:pPr>
            <w:r w:rsidRPr="00CF2255">
              <w:rPr>
                <w:rFonts w:ascii="Times New Roman" w:hAnsi="Times New Roman"/>
                <w:sz w:val="24"/>
                <w:szCs w:val="24"/>
                <w:lang w:val="en-GB"/>
              </w:rPr>
              <w:t>28.09.2020</w:t>
            </w:r>
          </w:p>
        </w:tc>
        <w:tc>
          <w:tcPr>
            <w:tcW w:w="1725" w:type="pct"/>
            <w:shd w:val="clear" w:color="auto" w:fill="FFFFFF"/>
          </w:tcPr>
          <w:p w:rsidR="00EC1721" w:rsidRPr="00CF2255" w:rsidRDefault="001A031A" w:rsidP="001A031A">
            <w:pPr>
              <w:spacing w:before="60"/>
              <w:jc w:val="both"/>
              <w:rPr>
                <w:rFonts w:ascii="Times New Roman" w:hAnsi="Times New Roman"/>
                <w:sz w:val="22"/>
                <w:szCs w:val="22"/>
                <w:lang w:val="en-GB"/>
              </w:rPr>
            </w:pPr>
            <w:r w:rsidRPr="00CF2255">
              <w:rPr>
                <w:rFonts w:ascii="Times New Roman" w:hAnsi="Times New Roman"/>
                <w:lang w:val="en-GB"/>
              </w:rPr>
              <w:t>Railway accident</w:t>
            </w:r>
            <w:r w:rsidR="00EC1721" w:rsidRPr="00CF2255">
              <w:rPr>
                <w:rFonts w:ascii="Times New Roman" w:hAnsi="Times New Roman"/>
                <w:lang w:val="en-GB"/>
              </w:rPr>
              <w:t xml:space="preserve"> – </w:t>
            </w:r>
            <w:r w:rsidRPr="00CF2255">
              <w:rPr>
                <w:rFonts w:ascii="Times New Roman" w:hAnsi="Times New Roman"/>
                <w:lang w:val="en-GB"/>
              </w:rPr>
              <w:t>fire in electric locomotive</w:t>
            </w:r>
            <w:r w:rsidR="00EC1721" w:rsidRPr="00CF2255">
              <w:rPr>
                <w:rFonts w:ascii="Times New Roman" w:hAnsi="Times New Roman"/>
                <w:lang w:val="en-GB"/>
              </w:rPr>
              <w:t xml:space="preserve"> № 44094 </w:t>
            </w:r>
            <w:r w:rsidRPr="00CF2255">
              <w:rPr>
                <w:rFonts w:ascii="Times New Roman" w:hAnsi="Times New Roman"/>
                <w:lang w:val="en-GB"/>
              </w:rPr>
              <w:t>in motion</w:t>
            </w:r>
            <w:r w:rsidR="00EC1721" w:rsidRPr="00CF2255">
              <w:rPr>
                <w:rFonts w:ascii="Times New Roman" w:hAnsi="Times New Roman"/>
                <w:lang w:val="en-GB"/>
              </w:rPr>
              <w:t xml:space="preserve">, </w:t>
            </w:r>
            <w:r w:rsidRPr="00CF2255">
              <w:rPr>
                <w:rFonts w:ascii="Times New Roman" w:hAnsi="Times New Roman"/>
                <w:lang w:val="en-GB"/>
              </w:rPr>
              <w:t>servicing FT</w:t>
            </w:r>
            <w:r w:rsidR="00EC1721" w:rsidRPr="00CF2255">
              <w:rPr>
                <w:rFonts w:ascii="Times New Roman" w:hAnsi="Times New Roman"/>
                <w:lang w:val="en-GB"/>
              </w:rPr>
              <w:t xml:space="preserve"> № 3621 </w:t>
            </w:r>
            <w:r w:rsidRPr="00CF2255">
              <w:rPr>
                <w:rFonts w:ascii="Times New Roman" w:hAnsi="Times New Roman"/>
                <w:lang w:val="en-GB"/>
              </w:rPr>
              <w:t>between Chernograd</w:t>
            </w:r>
            <w:r w:rsidR="00EC1721" w:rsidRPr="00CF2255">
              <w:rPr>
                <w:rFonts w:ascii="Times New Roman" w:hAnsi="Times New Roman"/>
                <w:lang w:val="en-GB"/>
              </w:rPr>
              <w:t xml:space="preserve"> – </w:t>
            </w:r>
            <w:r w:rsidRPr="00CF2255">
              <w:rPr>
                <w:rFonts w:ascii="Times New Roman" w:hAnsi="Times New Roman"/>
                <w:lang w:val="en-GB"/>
              </w:rPr>
              <w:t>Aytos stations on 28.09.2020</w:t>
            </w:r>
          </w:p>
        </w:tc>
        <w:tc>
          <w:tcPr>
            <w:tcW w:w="1750" w:type="pct"/>
            <w:shd w:val="clear" w:color="auto" w:fill="FFFFFF"/>
          </w:tcPr>
          <w:p w:rsidR="00EC1721" w:rsidRPr="00CF2255" w:rsidRDefault="001A031A" w:rsidP="00EC1721">
            <w:pPr>
              <w:spacing w:before="60"/>
              <w:ind w:right="-46"/>
              <w:jc w:val="both"/>
              <w:rPr>
                <w:rFonts w:ascii="Times New Roman" w:hAnsi="Times New Roman"/>
                <w:spacing w:val="-1"/>
                <w:sz w:val="22"/>
                <w:szCs w:val="22"/>
                <w:lang w:val="en-GB"/>
              </w:rPr>
            </w:pPr>
            <w:r w:rsidRPr="00CF2255">
              <w:rPr>
                <w:rFonts w:ascii="Times New Roman" w:hAnsi="Times New Roman"/>
                <w:lang w:val="en-GB"/>
              </w:rPr>
              <w:t>Directive 2016/798/EP, art. 20, par. 2/а, art. 115i, par. 2 of RTA, art. 76, par. 2 of Ordinance № 59</w:t>
            </w:r>
          </w:p>
        </w:tc>
        <w:tc>
          <w:tcPr>
            <w:tcW w:w="829" w:type="pct"/>
            <w:shd w:val="clear" w:color="auto" w:fill="FFFFFF"/>
          </w:tcPr>
          <w:p w:rsidR="00EC1721" w:rsidRPr="00CF2255" w:rsidRDefault="00EC1721" w:rsidP="001A031A">
            <w:pPr>
              <w:spacing w:before="60"/>
              <w:ind w:right="-108"/>
              <w:rPr>
                <w:rFonts w:ascii="Times New Roman" w:hAnsi="Times New Roman"/>
                <w:spacing w:val="-1"/>
                <w:sz w:val="20"/>
                <w:lang w:val="en-GB"/>
              </w:rPr>
            </w:pPr>
            <w:r w:rsidRPr="00CF2255">
              <w:rPr>
                <w:rFonts w:ascii="Times New Roman" w:hAnsi="Times New Roman"/>
                <w:lang w:val="en-GB"/>
              </w:rPr>
              <w:t>20.04.2021</w:t>
            </w:r>
          </w:p>
        </w:tc>
      </w:tr>
    </w:tbl>
    <w:p w:rsidR="001E427A" w:rsidRPr="00CF2255" w:rsidRDefault="001E427A" w:rsidP="001E427A">
      <w:pPr>
        <w:tabs>
          <w:tab w:val="left" w:pos="851"/>
        </w:tabs>
        <w:ind w:left="708"/>
        <w:jc w:val="both"/>
        <w:rPr>
          <w:rStyle w:val="20"/>
          <w:rFonts w:ascii="Times New Roman" w:hAnsi="Times New Roman"/>
          <w:bCs/>
          <w:lang w:val="en-GB"/>
        </w:rPr>
      </w:pPr>
      <w:bookmarkStart w:id="39" w:name="_Toc398276294"/>
    </w:p>
    <w:p w:rsidR="00D62F4D" w:rsidRPr="00CF2255" w:rsidRDefault="00934A11" w:rsidP="00E44067">
      <w:pPr>
        <w:pStyle w:val="1"/>
        <w:numPr>
          <w:ilvl w:val="1"/>
          <w:numId w:val="31"/>
        </w:numPr>
        <w:tabs>
          <w:tab w:val="left" w:pos="1134"/>
        </w:tabs>
        <w:spacing w:before="120"/>
        <w:ind w:left="0" w:firstLine="720"/>
        <w:jc w:val="left"/>
        <w:rPr>
          <w:bCs/>
          <w:sz w:val="24"/>
          <w:szCs w:val="24"/>
          <w:lang w:val="en-GB"/>
        </w:rPr>
      </w:pPr>
      <w:bookmarkStart w:id="40" w:name="_Toc48847341"/>
      <w:r w:rsidRPr="00CF2255">
        <w:rPr>
          <w:rStyle w:val="20"/>
          <w:b/>
          <w:bCs/>
          <w:szCs w:val="24"/>
          <w:lang w:val="en-GB"/>
        </w:rPr>
        <w:t xml:space="preserve">Investigated </w:t>
      </w:r>
      <w:r w:rsidR="00173E24" w:rsidRPr="00CF2255">
        <w:rPr>
          <w:rStyle w:val="20"/>
          <w:b/>
          <w:bCs/>
          <w:szCs w:val="24"/>
          <w:lang w:val="en-GB"/>
        </w:rPr>
        <w:t>accidents and incidents</w:t>
      </w:r>
      <w:bookmarkEnd w:id="40"/>
    </w:p>
    <w:p w:rsidR="00457975" w:rsidRPr="00CF2255" w:rsidRDefault="00173E24" w:rsidP="0039472C">
      <w:pPr>
        <w:tabs>
          <w:tab w:val="left" w:pos="4065"/>
        </w:tabs>
        <w:spacing w:before="60" w:after="60"/>
        <w:rPr>
          <w:rStyle w:val="40"/>
          <w:rFonts w:ascii="Times New Roman" w:hAnsi="Times New Roman"/>
          <w:lang w:val="en-GB"/>
        </w:rPr>
      </w:pPr>
      <w:r w:rsidRPr="00CF2255">
        <w:rPr>
          <w:rStyle w:val="40"/>
          <w:rFonts w:ascii="Times New Roman" w:hAnsi="Times New Roman"/>
          <w:lang w:val="en-GB"/>
        </w:rPr>
        <w:t>Table</w:t>
      </w:r>
      <w:r w:rsidR="00D74AA8" w:rsidRPr="00CF2255">
        <w:rPr>
          <w:rStyle w:val="40"/>
          <w:rFonts w:ascii="Times New Roman" w:hAnsi="Times New Roman"/>
          <w:lang w:val="en-GB"/>
        </w:rPr>
        <w:t xml:space="preserve"> 4</w:t>
      </w:r>
      <w:r w:rsidR="00351B8B" w:rsidRPr="00CF2255">
        <w:rPr>
          <w:rStyle w:val="40"/>
          <w:rFonts w:ascii="Times New Roman" w:hAnsi="Times New Roman"/>
          <w:lang w:val="en-GB"/>
        </w:rPr>
        <w:t xml:space="preserve">: </w:t>
      </w:r>
      <w:r w:rsidRPr="00CF2255">
        <w:rPr>
          <w:rStyle w:val="40"/>
          <w:rFonts w:ascii="Times New Roman" w:hAnsi="Times New Roman"/>
          <w:lang w:val="en-GB"/>
        </w:rPr>
        <w:t>Investigated accidents and incidents in the period</w:t>
      </w:r>
      <w:r w:rsidR="00166939" w:rsidRPr="00CF2255">
        <w:rPr>
          <w:rStyle w:val="40"/>
          <w:rFonts w:ascii="Times New Roman" w:hAnsi="Times New Roman"/>
          <w:lang w:val="en-GB"/>
        </w:rPr>
        <w:t xml:space="preserve"> 20</w:t>
      </w:r>
      <w:r w:rsidR="0012281B" w:rsidRPr="00CF2255">
        <w:rPr>
          <w:rStyle w:val="40"/>
          <w:rFonts w:ascii="Times New Roman" w:hAnsi="Times New Roman"/>
          <w:lang w:val="en-GB"/>
        </w:rPr>
        <w:t>12</w:t>
      </w:r>
      <w:r w:rsidR="005C6552" w:rsidRPr="00CF2255">
        <w:rPr>
          <w:rStyle w:val="40"/>
          <w:rFonts w:ascii="Times New Roman" w:hAnsi="Times New Roman"/>
          <w:lang w:val="en-GB"/>
        </w:rPr>
        <w:t>÷</w:t>
      </w:r>
      <w:r w:rsidR="00166939" w:rsidRPr="00CF2255">
        <w:rPr>
          <w:rStyle w:val="40"/>
          <w:rFonts w:ascii="Times New Roman" w:hAnsi="Times New Roman"/>
          <w:lang w:val="en-GB"/>
        </w:rPr>
        <w:t>20</w:t>
      </w:r>
      <w:bookmarkEnd w:id="39"/>
      <w:r w:rsidR="001E427A" w:rsidRPr="00CF2255">
        <w:rPr>
          <w:rStyle w:val="40"/>
          <w:rFonts w:ascii="Times New Roman" w:hAnsi="Times New Roman"/>
          <w:lang w:val="en-GB"/>
        </w:rPr>
        <w:t>20</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1"/>
        <w:gridCol w:w="567"/>
        <w:gridCol w:w="567"/>
        <w:gridCol w:w="709"/>
        <w:gridCol w:w="708"/>
        <w:gridCol w:w="699"/>
        <w:gridCol w:w="708"/>
        <w:gridCol w:w="709"/>
        <w:gridCol w:w="709"/>
        <w:gridCol w:w="709"/>
        <w:gridCol w:w="850"/>
      </w:tblGrid>
      <w:tr w:rsidR="00EC5E3F" w:rsidRPr="00CF2255" w:rsidTr="004E2C9E">
        <w:trPr>
          <w:cantSplit/>
          <w:jc w:val="center"/>
        </w:trPr>
        <w:tc>
          <w:tcPr>
            <w:tcW w:w="2841" w:type="dxa"/>
            <w:tcBorders>
              <w:bottom w:val="single" w:sz="4" w:space="0" w:color="auto"/>
            </w:tcBorders>
            <w:shd w:val="clear" w:color="auto" w:fill="FFFFFF"/>
          </w:tcPr>
          <w:p w:rsidR="00EC5E3F" w:rsidRPr="00CF2255" w:rsidRDefault="006A4366" w:rsidP="006A4366">
            <w:pPr>
              <w:spacing w:before="60"/>
              <w:rPr>
                <w:rFonts w:ascii="Times New Roman" w:hAnsi="Times New Roman"/>
                <w:b/>
                <w:szCs w:val="24"/>
                <w:lang w:val="en-GB"/>
              </w:rPr>
            </w:pPr>
            <w:r w:rsidRPr="00CF2255">
              <w:rPr>
                <w:rFonts w:ascii="Times New Roman" w:hAnsi="Times New Roman"/>
                <w:b/>
                <w:bCs/>
                <w:color w:val="000000"/>
                <w:szCs w:val="24"/>
                <w:lang w:val="en-GB"/>
              </w:rPr>
              <w:t>Investigated events</w:t>
            </w:r>
          </w:p>
        </w:tc>
        <w:tc>
          <w:tcPr>
            <w:tcW w:w="567" w:type="dxa"/>
            <w:tcBorders>
              <w:bottom w:val="single" w:sz="4" w:space="0" w:color="auto"/>
            </w:tcBorders>
            <w:shd w:val="clear" w:color="auto" w:fill="FFFFFF"/>
            <w:vAlign w:val="center"/>
          </w:tcPr>
          <w:p w:rsidR="00EC5E3F" w:rsidRPr="00CF2255" w:rsidRDefault="00EC5E3F" w:rsidP="00481D2B">
            <w:pPr>
              <w:spacing w:before="60"/>
              <w:ind w:left="-155" w:right="-61"/>
              <w:jc w:val="center"/>
              <w:rPr>
                <w:rFonts w:ascii="Times New Roman" w:hAnsi="Times New Roman"/>
                <w:b/>
                <w:bCs/>
                <w:color w:val="000000"/>
                <w:szCs w:val="24"/>
                <w:lang w:val="en-GB"/>
              </w:rPr>
            </w:pPr>
            <w:r w:rsidRPr="00CF2255">
              <w:rPr>
                <w:rFonts w:ascii="Times New Roman" w:hAnsi="Times New Roman"/>
                <w:b/>
                <w:bCs/>
                <w:color w:val="000000"/>
                <w:szCs w:val="24"/>
                <w:lang w:val="en-GB"/>
              </w:rPr>
              <w:t>2012</w:t>
            </w:r>
          </w:p>
        </w:tc>
        <w:tc>
          <w:tcPr>
            <w:tcW w:w="567" w:type="dxa"/>
            <w:tcBorders>
              <w:bottom w:val="single" w:sz="4" w:space="0" w:color="auto"/>
            </w:tcBorders>
            <w:shd w:val="clear" w:color="auto" w:fill="FFFFFF"/>
            <w:vAlign w:val="center"/>
          </w:tcPr>
          <w:p w:rsidR="00EC5E3F" w:rsidRPr="00CF2255" w:rsidRDefault="00EC5E3F" w:rsidP="00481D2B">
            <w:pPr>
              <w:spacing w:before="60"/>
              <w:ind w:left="-155" w:right="-61"/>
              <w:jc w:val="center"/>
              <w:rPr>
                <w:rFonts w:ascii="Times New Roman" w:hAnsi="Times New Roman"/>
                <w:b/>
                <w:bCs/>
                <w:color w:val="000000"/>
                <w:szCs w:val="24"/>
                <w:lang w:val="en-GB"/>
              </w:rPr>
            </w:pPr>
            <w:r w:rsidRPr="00CF2255">
              <w:rPr>
                <w:rFonts w:ascii="Times New Roman" w:hAnsi="Times New Roman"/>
                <w:b/>
                <w:bCs/>
                <w:color w:val="000000"/>
                <w:szCs w:val="24"/>
                <w:lang w:val="en-GB"/>
              </w:rPr>
              <w:t>2013</w:t>
            </w:r>
          </w:p>
        </w:tc>
        <w:tc>
          <w:tcPr>
            <w:tcW w:w="709" w:type="dxa"/>
            <w:tcBorders>
              <w:bottom w:val="single" w:sz="4" w:space="0" w:color="auto"/>
            </w:tcBorders>
            <w:shd w:val="clear" w:color="auto" w:fill="FFFFFF"/>
          </w:tcPr>
          <w:p w:rsidR="00EC5E3F" w:rsidRPr="00CF2255" w:rsidRDefault="00EC5E3F" w:rsidP="00B92DB2">
            <w:pPr>
              <w:spacing w:before="60"/>
              <w:ind w:left="-109"/>
              <w:rPr>
                <w:rFonts w:ascii="Times New Roman" w:hAnsi="Times New Roman"/>
                <w:b/>
                <w:bCs/>
                <w:color w:val="000000"/>
                <w:szCs w:val="24"/>
                <w:lang w:val="en-GB"/>
              </w:rPr>
            </w:pPr>
            <w:r w:rsidRPr="00CF2255">
              <w:rPr>
                <w:rFonts w:ascii="Times New Roman" w:hAnsi="Times New Roman"/>
                <w:b/>
                <w:bCs/>
                <w:color w:val="000000"/>
                <w:szCs w:val="24"/>
                <w:lang w:val="en-GB"/>
              </w:rPr>
              <w:t>2014</w:t>
            </w:r>
          </w:p>
        </w:tc>
        <w:tc>
          <w:tcPr>
            <w:tcW w:w="708" w:type="dxa"/>
            <w:tcBorders>
              <w:bottom w:val="single" w:sz="4" w:space="0" w:color="auto"/>
            </w:tcBorders>
            <w:shd w:val="clear" w:color="auto" w:fill="FFFFFF"/>
          </w:tcPr>
          <w:p w:rsidR="00EC5E3F" w:rsidRPr="00CF2255" w:rsidRDefault="00EC5E3F" w:rsidP="00B92DB2">
            <w:pPr>
              <w:spacing w:before="60"/>
              <w:ind w:hanging="108"/>
              <w:rPr>
                <w:rFonts w:ascii="Times New Roman" w:hAnsi="Times New Roman"/>
                <w:b/>
                <w:bCs/>
                <w:color w:val="000000"/>
                <w:szCs w:val="24"/>
                <w:lang w:val="en-GB"/>
              </w:rPr>
            </w:pPr>
            <w:r w:rsidRPr="00CF2255">
              <w:rPr>
                <w:rFonts w:ascii="Times New Roman" w:hAnsi="Times New Roman"/>
                <w:b/>
                <w:bCs/>
                <w:color w:val="000000"/>
                <w:szCs w:val="24"/>
                <w:lang w:val="en-GB"/>
              </w:rPr>
              <w:t>2015</w:t>
            </w:r>
          </w:p>
        </w:tc>
        <w:tc>
          <w:tcPr>
            <w:tcW w:w="699" w:type="dxa"/>
            <w:tcBorders>
              <w:bottom w:val="single" w:sz="4" w:space="0" w:color="auto"/>
            </w:tcBorders>
            <w:shd w:val="clear" w:color="auto" w:fill="FFFFFF"/>
          </w:tcPr>
          <w:p w:rsidR="00EC5E3F" w:rsidRPr="00CF2255" w:rsidRDefault="00EC5E3F" w:rsidP="00B92DB2">
            <w:pPr>
              <w:spacing w:before="60"/>
              <w:ind w:hanging="107"/>
              <w:rPr>
                <w:rFonts w:ascii="Times New Roman" w:hAnsi="Times New Roman"/>
                <w:b/>
                <w:bCs/>
                <w:color w:val="000000"/>
                <w:szCs w:val="24"/>
                <w:lang w:val="en-GB"/>
              </w:rPr>
            </w:pPr>
            <w:r w:rsidRPr="00CF2255">
              <w:rPr>
                <w:rFonts w:ascii="Times New Roman" w:hAnsi="Times New Roman"/>
                <w:b/>
                <w:bCs/>
                <w:color w:val="000000"/>
                <w:szCs w:val="24"/>
                <w:lang w:val="en-GB"/>
              </w:rPr>
              <w:t>2016</w:t>
            </w:r>
          </w:p>
        </w:tc>
        <w:tc>
          <w:tcPr>
            <w:tcW w:w="708" w:type="dxa"/>
            <w:tcBorders>
              <w:bottom w:val="single" w:sz="4" w:space="0" w:color="auto"/>
            </w:tcBorders>
            <w:shd w:val="clear" w:color="auto" w:fill="FFFFFF"/>
          </w:tcPr>
          <w:p w:rsidR="00EC5E3F" w:rsidRPr="00CF2255" w:rsidRDefault="00EC5E3F" w:rsidP="00B92DB2">
            <w:pPr>
              <w:spacing w:before="60"/>
              <w:ind w:hanging="106"/>
              <w:rPr>
                <w:rFonts w:ascii="Times New Roman" w:hAnsi="Times New Roman"/>
                <w:b/>
                <w:bCs/>
                <w:color w:val="000000"/>
                <w:szCs w:val="24"/>
                <w:lang w:val="en-GB"/>
              </w:rPr>
            </w:pPr>
            <w:r w:rsidRPr="00CF2255">
              <w:rPr>
                <w:rFonts w:ascii="Times New Roman" w:hAnsi="Times New Roman"/>
                <w:b/>
                <w:bCs/>
                <w:color w:val="000000"/>
                <w:szCs w:val="24"/>
                <w:lang w:val="en-GB"/>
              </w:rPr>
              <w:t>2017</w:t>
            </w:r>
          </w:p>
        </w:tc>
        <w:tc>
          <w:tcPr>
            <w:tcW w:w="709" w:type="dxa"/>
            <w:tcBorders>
              <w:bottom w:val="single" w:sz="4" w:space="0" w:color="auto"/>
            </w:tcBorders>
            <w:shd w:val="clear" w:color="auto" w:fill="FFFFFF"/>
            <w:vAlign w:val="center"/>
          </w:tcPr>
          <w:p w:rsidR="00EC5E3F" w:rsidRPr="00CF2255" w:rsidRDefault="00EC5E3F" w:rsidP="00B92DB2">
            <w:pPr>
              <w:spacing w:before="60"/>
              <w:ind w:hanging="104"/>
              <w:rPr>
                <w:rFonts w:ascii="Times New Roman" w:hAnsi="Times New Roman"/>
                <w:b/>
                <w:bCs/>
                <w:color w:val="000000"/>
                <w:szCs w:val="24"/>
                <w:lang w:val="en-GB"/>
              </w:rPr>
            </w:pPr>
            <w:r w:rsidRPr="00CF2255">
              <w:rPr>
                <w:rFonts w:ascii="Times New Roman" w:hAnsi="Times New Roman"/>
                <w:b/>
                <w:bCs/>
                <w:color w:val="000000"/>
                <w:szCs w:val="24"/>
                <w:lang w:val="en-GB"/>
              </w:rPr>
              <w:t>2018</w:t>
            </w:r>
          </w:p>
        </w:tc>
        <w:tc>
          <w:tcPr>
            <w:tcW w:w="709" w:type="dxa"/>
            <w:tcBorders>
              <w:bottom w:val="single" w:sz="4" w:space="0" w:color="auto"/>
            </w:tcBorders>
            <w:shd w:val="clear" w:color="auto" w:fill="FFFFFF"/>
          </w:tcPr>
          <w:p w:rsidR="00EC5E3F" w:rsidRPr="00CF2255" w:rsidRDefault="00EC5E3F" w:rsidP="00B92DB2">
            <w:pPr>
              <w:spacing w:before="60"/>
              <w:ind w:hanging="111"/>
              <w:rPr>
                <w:rFonts w:ascii="Times New Roman" w:hAnsi="Times New Roman"/>
                <w:b/>
                <w:bCs/>
                <w:color w:val="000000"/>
                <w:szCs w:val="24"/>
                <w:lang w:val="en-GB"/>
              </w:rPr>
            </w:pPr>
            <w:r w:rsidRPr="00CF2255">
              <w:rPr>
                <w:rFonts w:ascii="Times New Roman" w:hAnsi="Times New Roman"/>
                <w:b/>
                <w:bCs/>
                <w:color w:val="000000"/>
                <w:szCs w:val="24"/>
                <w:lang w:val="en-GB"/>
              </w:rPr>
              <w:t>2019</w:t>
            </w:r>
          </w:p>
        </w:tc>
        <w:tc>
          <w:tcPr>
            <w:tcW w:w="709" w:type="dxa"/>
            <w:tcBorders>
              <w:bottom w:val="single" w:sz="4" w:space="0" w:color="auto"/>
            </w:tcBorders>
            <w:shd w:val="clear" w:color="auto" w:fill="FFFFFF"/>
          </w:tcPr>
          <w:p w:rsidR="00EC5E3F" w:rsidRPr="00CF2255" w:rsidRDefault="00EC5E3F" w:rsidP="004C3179">
            <w:pPr>
              <w:tabs>
                <w:tab w:val="left" w:pos="1016"/>
              </w:tabs>
              <w:spacing w:before="60"/>
              <w:ind w:left="174" w:hanging="292"/>
              <w:rPr>
                <w:rFonts w:ascii="Times New Roman" w:hAnsi="Times New Roman"/>
                <w:b/>
                <w:bCs/>
                <w:color w:val="000000"/>
                <w:szCs w:val="24"/>
                <w:lang w:val="en-GB"/>
              </w:rPr>
            </w:pPr>
            <w:r w:rsidRPr="00CF2255">
              <w:rPr>
                <w:rFonts w:ascii="Times New Roman" w:hAnsi="Times New Roman"/>
                <w:b/>
                <w:bCs/>
                <w:color w:val="000000"/>
                <w:szCs w:val="24"/>
                <w:lang w:val="en-GB"/>
              </w:rPr>
              <w:t>2020</w:t>
            </w:r>
          </w:p>
        </w:tc>
        <w:tc>
          <w:tcPr>
            <w:tcW w:w="850" w:type="dxa"/>
            <w:tcBorders>
              <w:bottom w:val="single" w:sz="4" w:space="0" w:color="auto"/>
            </w:tcBorders>
            <w:shd w:val="clear" w:color="auto" w:fill="FFFFFF"/>
          </w:tcPr>
          <w:p w:rsidR="00EC5E3F" w:rsidRPr="00CF2255" w:rsidRDefault="006A4366" w:rsidP="006A4366">
            <w:pPr>
              <w:tabs>
                <w:tab w:val="left" w:pos="1016"/>
              </w:tabs>
              <w:spacing w:before="60"/>
              <w:rPr>
                <w:rFonts w:ascii="Times New Roman" w:hAnsi="Times New Roman"/>
                <w:b/>
                <w:bCs/>
                <w:color w:val="000000"/>
                <w:szCs w:val="24"/>
                <w:lang w:val="en-GB"/>
              </w:rPr>
            </w:pPr>
            <w:r w:rsidRPr="00CF2255">
              <w:rPr>
                <w:rFonts w:ascii="Times New Roman" w:hAnsi="Times New Roman"/>
                <w:b/>
                <w:bCs/>
                <w:color w:val="000000"/>
                <w:szCs w:val="24"/>
                <w:lang w:val="en-GB"/>
              </w:rPr>
              <w:t>Total</w:t>
            </w:r>
          </w:p>
        </w:tc>
      </w:tr>
      <w:tr w:rsidR="00EC5E3F" w:rsidRPr="00CF2255" w:rsidTr="004E2C9E">
        <w:trPr>
          <w:cantSplit/>
          <w:jc w:val="center"/>
        </w:trPr>
        <w:tc>
          <w:tcPr>
            <w:tcW w:w="2841" w:type="dxa"/>
            <w:vAlign w:val="center"/>
          </w:tcPr>
          <w:p w:rsidR="00EC5E3F" w:rsidRPr="00CF2255" w:rsidRDefault="006A4366" w:rsidP="006A4366">
            <w:pPr>
              <w:spacing w:before="60"/>
              <w:rPr>
                <w:rFonts w:ascii="Times New Roman" w:hAnsi="Times New Roman"/>
                <w:color w:val="000000"/>
                <w:szCs w:val="24"/>
                <w:lang w:val="en-GB"/>
              </w:rPr>
            </w:pPr>
            <w:r w:rsidRPr="00CF2255">
              <w:rPr>
                <w:rFonts w:ascii="Times New Roman" w:hAnsi="Times New Roman"/>
                <w:color w:val="000000"/>
                <w:szCs w:val="24"/>
                <w:lang w:val="en-GB"/>
              </w:rPr>
              <w:t>Train collision with railway vehicle</w:t>
            </w:r>
          </w:p>
        </w:tc>
        <w:tc>
          <w:tcPr>
            <w:tcW w:w="567"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8"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69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709" w:type="dxa"/>
          </w:tcPr>
          <w:p w:rsidR="00EC5E3F" w:rsidRPr="00CF2255" w:rsidRDefault="00EC5E3F" w:rsidP="00EC5E3F">
            <w:pPr>
              <w:tabs>
                <w:tab w:val="left" w:pos="1249"/>
              </w:tabs>
              <w:spacing w:before="60"/>
              <w:rPr>
                <w:rFonts w:ascii="Times New Roman" w:hAnsi="Times New Roman"/>
                <w:b/>
                <w:szCs w:val="24"/>
                <w:lang w:val="en-GB"/>
              </w:rPr>
            </w:pPr>
          </w:p>
        </w:tc>
        <w:tc>
          <w:tcPr>
            <w:tcW w:w="850" w:type="dxa"/>
          </w:tcPr>
          <w:p w:rsidR="00EC5E3F" w:rsidRPr="00CF2255" w:rsidRDefault="00EC5E3F" w:rsidP="00EC5E3F">
            <w:pPr>
              <w:tabs>
                <w:tab w:val="left" w:pos="1249"/>
              </w:tabs>
              <w:spacing w:before="60"/>
              <w:jc w:val="center"/>
              <w:rPr>
                <w:rFonts w:ascii="Times New Roman" w:hAnsi="Times New Roman"/>
                <w:b/>
                <w:szCs w:val="24"/>
                <w:lang w:val="en-GB"/>
              </w:rPr>
            </w:pPr>
            <w:r w:rsidRPr="00CF2255">
              <w:rPr>
                <w:rFonts w:ascii="Times New Roman" w:hAnsi="Times New Roman"/>
                <w:b/>
                <w:szCs w:val="24"/>
                <w:lang w:val="en-GB"/>
              </w:rPr>
              <w:t>2</w:t>
            </w:r>
          </w:p>
        </w:tc>
      </w:tr>
      <w:tr w:rsidR="00EC5E3F" w:rsidRPr="00CF2255" w:rsidTr="004E2C9E">
        <w:trPr>
          <w:cantSplit/>
          <w:jc w:val="center"/>
        </w:trPr>
        <w:tc>
          <w:tcPr>
            <w:tcW w:w="2841" w:type="dxa"/>
            <w:vAlign w:val="center"/>
          </w:tcPr>
          <w:p w:rsidR="00EC5E3F" w:rsidRPr="00CF2255" w:rsidRDefault="006A4366" w:rsidP="006A4366">
            <w:pPr>
              <w:spacing w:before="60"/>
              <w:rPr>
                <w:rFonts w:ascii="Times New Roman" w:hAnsi="Times New Roman"/>
                <w:color w:val="000000"/>
                <w:szCs w:val="24"/>
                <w:lang w:val="en-GB"/>
              </w:rPr>
            </w:pPr>
            <w:r w:rsidRPr="00CF2255">
              <w:rPr>
                <w:rFonts w:ascii="Times New Roman" w:hAnsi="Times New Roman"/>
                <w:color w:val="000000"/>
                <w:szCs w:val="24"/>
                <w:lang w:val="en-GB"/>
              </w:rPr>
              <w:t>Collision with obstacle</w:t>
            </w:r>
          </w:p>
        </w:tc>
        <w:tc>
          <w:tcPr>
            <w:tcW w:w="567"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8"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69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9" w:type="dxa"/>
          </w:tcPr>
          <w:p w:rsidR="00EC5E3F" w:rsidRPr="00CF2255" w:rsidRDefault="004E2C9E" w:rsidP="004C3179">
            <w:pPr>
              <w:tabs>
                <w:tab w:val="left" w:pos="1190"/>
              </w:tabs>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4C3179">
            <w:pPr>
              <w:tabs>
                <w:tab w:val="left" w:pos="1190"/>
              </w:tabs>
              <w:spacing w:before="60"/>
              <w:jc w:val="center"/>
              <w:rPr>
                <w:rFonts w:ascii="Times New Roman" w:hAnsi="Times New Roman"/>
                <w:b/>
                <w:szCs w:val="24"/>
                <w:lang w:val="en-GB"/>
              </w:rPr>
            </w:pPr>
            <w:r w:rsidRPr="00CF2255">
              <w:rPr>
                <w:rFonts w:ascii="Times New Roman" w:hAnsi="Times New Roman"/>
                <w:b/>
                <w:szCs w:val="24"/>
                <w:lang w:val="en-GB"/>
              </w:rPr>
              <w:t>0</w:t>
            </w:r>
          </w:p>
        </w:tc>
      </w:tr>
      <w:tr w:rsidR="00EC5E3F" w:rsidRPr="00CF2255" w:rsidTr="004E2C9E">
        <w:trPr>
          <w:cantSplit/>
          <w:jc w:val="center"/>
        </w:trPr>
        <w:tc>
          <w:tcPr>
            <w:tcW w:w="2841" w:type="dxa"/>
            <w:vAlign w:val="center"/>
          </w:tcPr>
          <w:p w:rsidR="00EC5E3F" w:rsidRPr="00CF2255" w:rsidRDefault="004319E4" w:rsidP="004319E4">
            <w:pPr>
              <w:spacing w:before="60"/>
              <w:rPr>
                <w:rFonts w:ascii="Times New Roman" w:hAnsi="Times New Roman"/>
                <w:color w:val="000000"/>
                <w:szCs w:val="24"/>
                <w:lang w:val="en-GB"/>
              </w:rPr>
            </w:pPr>
            <w:r w:rsidRPr="00CF2255">
              <w:rPr>
                <w:rFonts w:ascii="Times New Roman" w:hAnsi="Times New Roman"/>
                <w:color w:val="000000"/>
                <w:szCs w:val="24"/>
                <w:lang w:val="en-GB"/>
              </w:rPr>
              <w:t>Train derailment</w:t>
            </w:r>
          </w:p>
        </w:tc>
        <w:tc>
          <w:tcPr>
            <w:tcW w:w="567"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8" w:type="dxa"/>
          </w:tcPr>
          <w:p w:rsidR="00EC5E3F" w:rsidRPr="00CF2255" w:rsidRDefault="00EC5E3F" w:rsidP="00481D2B">
            <w:pPr>
              <w:tabs>
                <w:tab w:val="left" w:pos="301"/>
                <w:tab w:val="center" w:pos="382"/>
              </w:tabs>
              <w:spacing w:before="60"/>
              <w:jc w:val="center"/>
              <w:rPr>
                <w:rFonts w:ascii="Times New Roman" w:hAnsi="Times New Roman"/>
                <w:szCs w:val="24"/>
                <w:lang w:val="en-GB"/>
              </w:rPr>
            </w:pPr>
            <w:r w:rsidRPr="00CF2255">
              <w:rPr>
                <w:rFonts w:ascii="Times New Roman" w:hAnsi="Times New Roman"/>
                <w:szCs w:val="24"/>
                <w:lang w:val="en-GB"/>
              </w:rPr>
              <w:t>1</w:t>
            </w:r>
          </w:p>
        </w:tc>
        <w:tc>
          <w:tcPr>
            <w:tcW w:w="699" w:type="dxa"/>
            <w:vAlign w:val="center"/>
          </w:tcPr>
          <w:p w:rsidR="00EC5E3F" w:rsidRPr="00CF2255" w:rsidRDefault="00EC5E3F" w:rsidP="0054459A">
            <w:pPr>
              <w:spacing w:before="60"/>
              <w:jc w:val="center"/>
              <w:rPr>
                <w:rFonts w:ascii="Times New Roman" w:hAnsi="Times New Roman"/>
                <w:szCs w:val="24"/>
                <w:lang w:val="en-GB"/>
              </w:rPr>
            </w:pPr>
            <w:r w:rsidRPr="00CF2255">
              <w:rPr>
                <w:rFonts w:ascii="Times New Roman" w:hAnsi="Times New Roman"/>
                <w:szCs w:val="24"/>
                <w:lang w:val="en-GB"/>
              </w:rPr>
              <w:t>4</w:t>
            </w:r>
          </w:p>
        </w:tc>
        <w:tc>
          <w:tcPr>
            <w:tcW w:w="708"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5</w:t>
            </w:r>
          </w:p>
        </w:tc>
        <w:tc>
          <w:tcPr>
            <w:tcW w:w="709" w:type="dxa"/>
            <w:vAlign w:val="center"/>
          </w:tcPr>
          <w:p w:rsidR="00EC5E3F" w:rsidRPr="00CF2255" w:rsidRDefault="00EC5E3F" w:rsidP="00EC5E3F">
            <w:pPr>
              <w:spacing w:before="60"/>
              <w:jc w:val="center"/>
              <w:rPr>
                <w:rFonts w:ascii="Times New Roman" w:hAnsi="Times New Roman"/>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9" w:type="dxa"/>
          </w:tcPr>
          <w:p w:rsidR="00EC5E3F" w:rsidRPr="00CF2255" w:rsidRDefault="004E2C9E" w:rsidP="00EC5E3F">
            <w:pPr>
              <w:spacing w:before="60"/>
              <w:jc w:val="center"/>
              <w:rPr>
                <w:rFonts w:ascii="Times New Roman" w:hAnsi="Times New Roman"/>
                <w:szCs w:val="24"/>
                <w:lang w:val="en-GB"/>
              </w:rPr>
            </w:pPr>
            <w:r w:rsidRPr="00CF2255">
              <w:rPr>
                <w:rFonts w:ascii="Times New Roman" w:hAnsi="Times New Roman"/>
                <w:szCs w:val="24"/>
                <w:lang w:val="en-GB"/>
              </w:rPr>
              <w:t>2</w:t>
            </w:r>
          </w:p>
        </w:tc>
        <w:tc>
          <w:tcPr>
            <w:tcW w:w="850"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1</w:t>
            </w:r>
            <w:r w:rsidR="004E2C9E" w:rsidRPr="00CF2255">
              <w:rPr>
                <w:rFonts w:ascii="Times New Roman" w:hAnsi="Times New Roman"/>
                <w:b/>
                <w:szCs w:val="24"/>
                <w:lang w:val="en-GB"/>
              </w:rPr>
              <w:t>7</w:t>
            </w:r>
          </w:p>
        </w:tc>
      </w:tr>
      <w:tr w:rsidR="00EC5E3F" w:rsidRPr="00CF2255" w:rsidTr="004E2C9E">
        <w:trPr>
          <w:cantSplit/>
          <w:jc w:val="center"/>
        </w:trPr>
        <w:tc>
          <w:tcPr>
            <w:tcW w:w="2841" w:type="dxa"/>
            <w:vAlign w:val="center"/>
          </w:tcPr>
          <w:p w:rsidR="00EC5E3F" w:rsidRPr="00CF2255" w:rsidRDefault="004319E4" w:rsidP="004319E4">
            <w:pPr>
              <w:spacing w:before="60"/>
              <w:rPr>
                <w:rFonts w:ascii="Times New Roman" w:hAnsi="Times New Roman"/>
                <w:color w:val="000000"/>
                <w:szCs w:val="24"/>
                <w:lang w:val="en-GB"/>
              </w:rPr>
            </w:pPr>
            <w:r w:rsidRPr="00CF2255">
              <w:rPr>
                <w:rFonts w:ascii="Times New Roman" w:hAnsi="Times New Roman"/>
                <w:color w:val="000000"/>
                <w:szCs w:val="24"/>
                <w:lang w:val="en-GB"/>
              </w:rPr>
              <w:t>Level crossing accident</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69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EC5E3F">
            <w:pPr>
              <w:spacing w:before="60"/>
              <w:jc w:val="center"/>
              <w:rPr>
                <w:rFonts w:ascii="Times New Roman" w:hAnsi="Times New Roman"/>
                <w:szCs w:val="24"/>
                <w:lang w:val="en-GB"/>
              </w:rPr>
            </w:pPr>
            <w:r w:rsidRPr="00CF2255">
              <w:rPr>
                <w:rFonts w:ascii="Times New Roman" w:hAnsi="Times New Roman"/>
                <w:b/>
                <w:szCs w:val="24"/>
                <w:lang w:val="en-GB"/>
              </w:rPr>
              <w:t>-</w:t>
            </w:r>
          </w:p>
        </w:tc>
        <w:tc>
          <w:tcPr>
            <w:tcW w:w="709" w:type="dxa"/>
          </w:tcPr>
          <w:p w:rsidR="00EC5E3F" w:rsidRPr="00CF2255" w:rsidRDefault="00EC5E3F" w:rsidP="00C526DD">
            <w:pPr>
              <w:spacing w:before="60"/>
              <w:jc w:val="center"/>
              <w:rPr>
                <w:rFonts w:ascii="Times New Roman" w:hAnsi="Times New Roman"/>
                <w:szCs w:val="24"/>
                <w:lang w:val="en-GB"/>
              </w:rPr>
            </w:pPr>
            <w:r w:rsidRPr="00CF2255">
              <w:rPr>
                <w:rFonts w:ascii="Times New Roman" w:hAnsi="Times New Roman"/>
                <w:szCs w:val="24"/>
                <w:lang w:val="en-GB"/>
              </w:rPr>
              <w:t>1</w:t>
            </w:r>
          </w:p>
        </w:tc>
        <w:tc>
          <w:tcPr>
            <w:tcW w:w="709" w:type="dxa"/>
          </w:tcPr>
          <w:p w:rsidR="00EC5E3F" w:rsidRPr="00CF2255" w:rsidRDefault="004E2C9E"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3</w:t>
            </w:r>
          </w:p>
        </w:tc>
      </w:tr>
      <w:tr w:rsidR="00EC5E3F" w:rsidRPr="00CF2255" w:rsidTr="004E2C9E">
        <w:trPr>
          <w:cantSplit/>
          <w:jc w:val="center"/>
        </w:trPr>
        <w:tc>
          <w:tcPr>
            <w:tcW w:w="2841" w:type="dxa"/>
            <w:vAlign w:val="center"/>
          </w:tcPr>
          <w:p w:rsidR="00EC5E3F" w:rsidRPr="00CF2255" w:rsidRDefault="004319E4" w:rsidP="004319E4">
            <w:pPr>
              <w:rPr>
                <w:rFonts w:ascii="Times New Roman" w:hAnsi="Times New Roman"/>
                <w:color w:val="000000"/>
                <w:szCs w:val="24"/>
                <w:lang w:val="en-GB"/>
              </w:rPr>
            </w:pPr>
            <w:r w:rsidRPr="00CF2255">
              <w:rPr>
                <w:rFonts w:ascii="Times New Roman" w:hAnsi="Times New Roman"/>
                <w:color w:val="000000"/>
                <w:szCs w:val="24"/>
                <w:lang w:val="en-GB"/>
              </w:rPr>
              <w:t>Accident with person caused by RRS in motion</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8"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69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EC5E3F">
            <w:pPr>
              <w:spacing w:before="60"/>
              <w:jc w:val="center"/>
              <w:rPr>
                <w:rFonts w:ascii="Times New Roman" w:hAnsi="Times New Roman"/>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9" w:type="dxa"/>
          </w:tcPr>
          <w:p w:rsidR="00EC5E3F" w:rsidRPr="00CF2255" w:rsidRDefault="004E2C9E"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0</w:t>
            </w:r>
          </w:p>
        </w:tc>
      </w:tr>
      <w:tr w:rsidR="00EC5E3F" w:rsidRPr="00CF2255" w:rsidTr="004E2C9E">
        <w:trPr>
          <w:cantSplit/>
          <w:trHeight w:val="339"/>
          <w:jc w:val="center"/>
        </w:trPr>
        <w:tc>
          <w:tcPr>
            <w:tcW w:w="2841" w:type="dxa"/>
            <w:vAlign w:val="center"/>
          </w:tcPr>
          <w:p w:rsidR="00EC5E3F" w:rsidRPr="00CF2255" w:rsidRDefault="004319E4" w:rsidP="004319E4">
            <w:pPr>
              <w:spacing w:before="60"/>
              <w:rPr>
                <w:rFonts w:ascii="Times New Roman" w:hAnsi="Times New Roman"/>
                <w:color w:val="000000"/>
                <w:szCs w:val="24"/>
                <w:lang w:val="en-GB"/>
              </w:rPr>
            </w:pPr>
            <w:r w:rsidRPr="00CF2255">
              <w:rPr>
                <w:rFonts w:ascii="Times New Roman" w:hAnsi="Times New Roman"/>
                <w:color w:val="000000"/>
                <w:szCs w:val="24"/>
                <w:lang w:val="en-GB"/>
              </w:rPr>
              <w:t>Fire in rolling stock</w:t>
            </w:r>
          </w:p>
        </w:tc>
        <w:tc>
          <w:tcPr>
            <w:tcW w:w="567" w:type="dxa"/>
            <w:vAlign w:val="center"/>
          </w:tcPr>
          <w:p w:rsidR="00EC5E3F" w:rsidRPr="00CF2255" w:rsidRDefault="00EC5E3F" w:rsidP="00481D2B">
            <w:pPr>
              <w:spacing w:before="60"/>
              <w:jc w:val="center"/>
              <w:rPr>
                <w:rFonts w:ascii="Times New Roman" w:hAnsi="Times New Roman"/>
                <w:color w:val="000000"/>
                <w:szCs w:val="24"/>
                <w:lang w:val="en-GB"/>
              </w:rPr>
            </w:pPr>
            <w:r w:rsidRPr="00CF2255">
              <w:rPr>
                <w:rFonts w:ascii="Times New Roman" w:hAnsi="Times New Roman"/>
                <w:color w:val="000000"/>
                <w:szCs w:val="24"/>
                <w:lang w:val="en-GB"/>
              </w:rPr>
              <w:t>1</w:t>
            </w:r>
          </w:p>
        </w:tc>
        <w:tc>
          <w:tcPr>
            <w:tcW w:w="567" w:type="dxa"/>
            <w:vAlign w:val="center"/>
          </w:tcPr>
          <w:p w:rsidR="00EC5E3F" w:rsidRPr="00CF2255" w:rsidRDefault="00EC5E3F" w:rsidP="00481D2B">
            <w:pPr>
              <w:spacing w:before="60"/>
              <w:jc w:val="center"/>
              <w:rPr>
                <w:rFonts w:ascii="Times New Roman" w:hAnsi="Times New Roman"/>
                <w:color w:val="000000"/>
                <w:szCs w:val="24"/>
                <w:lang w:val="en-GB"/>
              </w:rPr>
            </w:pPr>
            <w:r w:rsidRPr="00CF2255">
              <w:rPr>
                <w:rFonts w:ascii="Times New Roman" w:hAnsi="Times New Roman"/>
                <w:color w:val="000000"/>
                <w:szCs w:val="24"/>
                <w:lang w:val="en-GB"/>
              </w:rPr>
              <w:t>2</w:t>
            </w:r>
          </w:p>
        </w:tc>
        <w:tc>
          <w:tcPr>
            <w:tcW w:w="70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8"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69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4</w:t>
            </w:r>
          </w:p>
        </w:tc>
        <w:tc>
          <w:tcPr>
            <w:tcW w:w="708"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709" w:type="dxa"/>
            <w:vAlign w:val="center"/>
          </w:tcPr>
          <w:p w:rsidR="00EC5E3F" w:rsidRPr="00CF2255" w:rsidRDefault="00EC5E3F" w:rsidP="00EC5E3F">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9" w:type="dxa"/>
          </w:tcPr>
          <w:p w:rsidR="00EC5E3F" w:rsidRPr="00CF2255" w:rsidRDefault="00EC5E3F" w:rsidP="0099139D">
            <w:pPr>
              <w:spacing w:before="60"/>
              <w:jc w:val="center"/>
              <w:rPr>
                <w:rFonts w:ascii="Times New Roman" w:hAnsi="Times New Roman"/>
                <w:szCs w:val="24"/>
                <w:lang w:val="en-GB"/>
              </w:rPr>
            </w:pPr>
            <w:r w:rsidRPr="00CF2255">
              <w:rPr>
                <w:rFonts w:ascii="Times New Roman" w:hAnsi="Times New Roman"/>
                <w:szCs w:val="24"/>
                <w:lang w:val="en-GB"/>
              </w:rPr>
              <w:t>2</w:t>
            </w:r>
          </w:p>
        </w:tc>
        <w:tc>
          <w:tcPr>
            <w:tcW w:w="709" w:type="dxa"/>
          </w:tcPr>
          <w:p w:rsidR="00EC5E3F" w:rsidRPr="00CF2255" w:rsidRDefault="004E2C9E" w:rsidP="00EC5E3F">
            <w:pPr>
              <w:spacing w:before="60"/>
              <w:jc w:val="center"/>
              <w:rPr>
                <w:rFonts w:ascii="Times New Roman" w:hAnsi="Times New Roman"/>
                <w:szCs w:val="24"/>
                <w:lang w:val="en-GB"/>
              </w:rPr>
            </w:pPr>
            <w:r w:rsidRPr="00CF2255">
              <w:rPr>
                <w:rFonts w:ascii="Times New Roman" w:hAnsi="Times New Roman"/>
                <w:szCs w:val="24"/>
                <w:lang w:val="en-GB"/>
              </w:rPr>
              <w:t>1</w:t>
            </w:r>
          </w:p>
        </w:tc>
        <w:tc>
          <w:tcPr>
            <w:tcW w:w="850" w:type="dxa"/>
          </w:tcPr>
          <w:p w:rsidR="00EC5E3F" w:rsidRPr="00CF2255" w:rsidRDefault="00EC5E3F" w:rsidP="0099139D">
            <w:pPr>
              <w:spacing w:before="60"/>
              <w:jc w:val="center"/>
              <w:rPr>
                <w:rFonts w:ascii="Times New Roman" w:hAnsi="Times New Roman"/>
                <w:b/>
                <w:szCs w:val="24"/>
                <w:lang w:val="en-GB"/>
              </w:rPr>
            </w:pPr>
            <w:r w:rsidRPr="00CF2255">
              <w:rPr>
                <w:rFonts w:ascii="Times New Roman" w:hAnsi="Times New Roman"/>
                <w:b/>
                <w:szCs w:val="24"/>
                <w:lang w:val="en-GB"/>
              </w:rPr>
              <w:t>1</w:t>
            </w:r>
            <w:r w:rsidR="004E2C9E" w:rsidRPr="00CF2255">
              <w:rPr>
                <w:rFonts w:ascii="Times New Roman" w:hAnsi="Times New Roman"/>
                <w:b/>
                <w:szCs w:val="24"/>
                <w:lang w:val="en-GB"/>
              </w:rPr>
              <w:t>6</w:t>
            </w:r>
          </w:p>
        </w:tc>
      </w:tr>
      <w:tr w:rsidR="00EC5E3F" w:rsidRPr="00CF2255" w:rsidTr="004E2C9E">
        <w:trPr>
          <w:cantSplit/>
          <w:jc w:val="center"/>
        </w:trPr>
        <w:tc>
          <w:tcPr>
            <w:tcW w:w="2841" w:type="dxa"/>
            <w:vAlign w:val="center"/>
          </w:tcPr>
          <w:p w:rsidR="00EC5E3F" w:rsidRPr="00CF2255" w:rsidRDefault="004319E4" w:rsidP="00DE3FCA">
            <w:pPr>
              <w:spacing w:before="60"/>
              <w:rPr>
                <w:rFonts w:ascii="Times New Roman" w:hAnsi="Times New Roman"/>
                <w:color w:val="000000"/>
                <w:szCs w:val="24"/>
                <w:lang w:val="en-GB"/>
              </w:rPr>
            </w:pPr>
            <w:r w:rsidRPr="00CF2255">
              <w:rPr>
                <w:rFonts w:ascii="Times New Roman" w:hAnsi="Times New Roman"/>
                <w:color w:val="000000"/>
                <w:szCs w:val="24"/>
                <w:lang w:val="en-GB"/>
              </w:rPr>
              <w:lastRenderedPageBreak/>
              <w:t xml:space="preserve">Accident related to </w:t>
            </w:r>
            <w:r w:rsidR="00DE3FCA" w:rsidRPr="00CF2255">
              <w:rPr>
                <w:rFonts w:ascii="Times New Roman" w:hAnsi="Times New Roman"/>
                <w:color w:val="000000"/>
                <w:szCs w:val="24"/>
                <w:lang w:val="en-GB"/>
              </w:rPr>
              <w:t>dangerous goods</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8"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69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1</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EC5E3F">
            <w:pPr>
              <w:spacing w:before="60"/>
              <w:jc w:val="center"/>
              <w:rPr>
                <w:rFonts w:ascii="Times New Roman" w:hAnsi="Times New Roman"/>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9" w:type="dxa"/>
          </w:tcPr>
          <w:p w:rsidR="00EC5E3F" w:rsidRPr="00CF2255" w:rsidRDefault="004E2C9E"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1</w:t>
            </w:r>
          </w:p>
        </w:tc>
      </w:tr>
      <w:tr w:rsidR="00EC5E3F" w:rsidRPr="00CF2255" w:rsidTr="004E2C9E">
        <w:trPr>
          <w:cantSplit/>
          <w:trHeight w:val="432"/>
          <w:jc w:val="center"/>
        </w:trPr>
        <w:tc>
          <w:tcPr>
            <w:tcW w:w="2841" w:type="dxa"/>
          </w:tcPr>
          <w:p w:rsidR="00EC5E3F" w:rsidRPr="00CF2255" w:rsidRDefault="002F2C74" w:rsidP="002F2C74">
            <w:pPr>
              <w:spacing w:before="60"/>
              <w:rPr>
                <w:rFonts w:ascii="Times New Roman" w:hAnsi="Times New Roman"/>
                <w:color w:val="000000"/>
                <w:szCs w:val="24"/>
                <w:lang w:val="en-GB"/>
              </w:rPr>
            </w:pPr>
            <w:r w:rsidRPr="00CF2255">
              <w:rPr>
                <w:rFonts w:ascii="Times New Roman" w:hAnsi="Times New Roman"/>
                <w:szCs w:val="24"/>
                <w:lang w:val="en-GB"/>
              </w:rPr>
              <w:t>Incidents</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567"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8"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699"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szCs w:val="24"/>
                <w:lang w:val="en-GB"/>
              </w:rPr>
              <w:t>-</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vAlign w:val="center"/>
          </w:tcPr>
          <w:p w:rsidR="00EC5E3F" w:rsidRPr="00CF2255" w:rsidRDefault="00EC5E3F"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709" w:type="dxa"/>
          </w:tcPr>
          <w:p w:rsidR="00EC5E3F" w:rsidRPr="00CF2255" w:rsidRDefault="004E2C9E"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0</w:t>
            </w:r>
          </w:p>
        </w:tc>
      </w:tr>
      <w:tr w:rsidR="00EC5E3F" w:rsidRPr="00CF2255" w:rsidTr="004E2C9E">
        <w:trPr>
          <w:cantSplit/>
          <w:trHeight w:val="260"/>
          <w:jc w:val="center"/>
        </w:trPr>
        <w:tc>
          <w:tcPr>
            <w:tcW w:w="2841" w:type="dxa"/>
            <w:vAlign w:val="center"/>
          </w:tcPr>
          <w:p w:rsidR="00EC5E3F" w:rsidRPr="00CF2255" w:rsidRDefault="002F2C74" w:rsidP="002F2C74">
            <w:pPr>
              <w:spacing w:before="60"/>
              <w:jc w:val="right"/>
              <w:rPr>
                <w:rFonts w:ascii="Times New Roman" w:hAnsi="Times New Roman"/>
                <w:b/>
                <w:szCs w:val="24"/>
                <w:lang w:val="en-GB"/>
              </w:rPr>
            </w:pPr>
            <w:r w:rsidRPr="00CF2255">
              <w:rPr>
                <w:rFonts w:ascii="Times New Roman" w:hAnsi="Times New Roman"/>
                <w:b/>
                <w:szCs w:val="24"/>
                <w:lang w:val="en-GB"/>
              </w:rPr>
              <w:t>Total</w:t>
            </w:r>
            <w:r w:rsidR="00EC5E3F" w:rsidRPr="00CF2255">
              <w:rPr>
                <w:rFonts w:ascii="Times New Roman" w:hAnsi="Times New Roman"/>
                <w:b/>
                <w:szCs w:val="24"/>
                <w:lang w:val="en-GB"/>
              </w:rPr>
              <w:t>:</w:t>
            </w:r>
          </w:p>
        </w:tc>
        <w:tc>
          <w:tcPr>
            <w:tcW w:w="567" w:type="dxa"/>
            <w:vAlign w:val="center"/>
          </w:tcPr>
          <w:p w:rsidR="00EC5E3F" w:rsidRPr="00CF2255" w:rsidRDefault="00EC5E3F" w:rsidP="00481D2B">
            <w:pPr>
              <w:spacing w:before="60"/>
              <w:jc w:val="center"/>
              <w:rPr>
                <w:rFonts w:ascii="Times New Roman" w:hAnsi="Times New Roman"/>
                <w:szCs w:val="24"/>
                <w:lang w:val="en-GB"/>
              </w:rPr>
            </w:pPr>
            <w:r w:rsidRPr="00CF2255">
              <w:rPr>
                <w:rFonts w:ascii="Times New Roman" w:hAnsi="Times New Roman"/>
                <w:b/>
                <w:szCs w:val="24"/>
                <w:lang w:val="en-GB"/>
              </w:rPr>
              <w:t>1</w:t>
            </w:r>
          </w:p>
        </w:tc>
        <w:tc>
          <w:tcPr>
            <w:tcW w:w="567"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3</w:t>
            </w:r>
          </w:p>
        </w:tc>
        <w:tc>
          <w:tcPr>
            <w:tcW w:w="70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6</w:t>
            </w:r>
          </w:p>
        </w:tc>
        <w:tc>
          <w:tcPr>
            <w:tcW w:w="708"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3</w:t>
            </w:r>
          </w:p>
        </w:tc>
        <w:tc>
          <w:tcPr>
            <w:tcW w:w="699" w:type="dxa"/>
            <w:vAlign w:val="center"/>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9</w:t>
            </w:r>
          </w:p>
        </w:tc>
        <w:tc>
          <w:tcPr>
            <w:tcW w:w="708" w:type="dxa"/>
          </w:tcPr>
          <w:p w:rsidR="00EC5E3F" w:rsidRPr="00CF2255" w:rsidRDefault="00EC5E3F" w:rsidP="00481D2B">
            <w:pPr>
              <w:spacing w:before="60"/>
              <w:jc w:val="center"/>
              <w:rPr>
                <w:rFonts w:ascii="Times New Roman" w:hAnsi="Times New Roman"/>
                <w:b/>
                <w:szCs w:val="24"/>
                <w:lang w:val="en-GB"/>
              </w:rPr>
            </w:pPr>
            <w:r w:rsidRPr="00CF2255">
              <w:rPr>
                <w:rFonts w:ascii="Times New Roman" w:hAnsi="Times New Roman"/>
                <w:b/>
                <w:szCs w:val="24"/>
                <w:lang w:val="en-GB"/>
              </w:rPr>
              <w:t>6</w:t>
            </w:r>
          </w:p>
        </w:tc>
        <w:tc>
          <w:tcPr>
            <w:tcW w:w="709" w:type="dxa"/>
            <w:vAlign w:val="center"/>
          </w:tcPr>
          <w:p w:rsidR="00EC5E3F" w:rsidRPr="00CF2255" w:rsidRDefault="00EC5E3F" w:rsidP="00EC5E3F">
            <w:pPr>
              <w:spacing w:before="60"/>
              <w:jc w:val="center"/>
              <w:rPr>
                <w:rFonts w:ascii="Times New Roman" w:hAnsi="Times New Roman"/>
                <w:b/>
                <w:szCs w:val="24"/>
                <w:lang w:val="en-GB"/>
              </w:rPr>
            </w:pPr>
            <w:r w:rsidRPr="00CF2255">
              <w:rPr>
                <w:rFonts w:ascii="Times New Roman" w:hAnsi="Times New Roman"/>
                <w:b/>
                <w:szCs w:val="24"/>
                <w:lang w:val="en-GB"/>
              </w:rPr>
              <w:t>2</w:t>
            </w:r>
          </w:p>
        </w:tc>
        <w:tc>
          <w:tcPr>
            <w:tcW w:w="709" w:type="dxa"/>
          </w:tcPr>
          <w:p w:rsidR="00EC5E3F" w:rsidRPr="00CF2255" w:rsidRDefault="00EC5E3F" w:rsidP="0099139D">
            <w:pPr>
              <w:spacing w:before="60"/>
              <w:jc w:val="center"/>
              <w:rPr>
                <w:rFonts w:ascii="Times New Roman" w:hAnsi="Times New Roman"/>
                <w:b/>
                <w:szCs w:val="24"/>
                <w:lang w:val="en-GB"/>
              </w:rPr>
            </w:pPr>
            <w:r w:rsidRPr="00CF2255">
              <w:rPr>
                <w:rFonts w:ascii="Times New Roman" w:hAnsi="Times New Roman"/>
                <w:b/>
                <w:szCs w:val="24"/>
                <w:lang w:val="en-GB"/>
              </w:rPr>
              <w:t>6</w:t>
            </w:r>
          </w:p>
        </w:tc>
        <w:tc>
          <w:tcPr>
            <w:tcW w:w="709" w:type="dxa"/>
          </w:tcPr>
          <w:p w:rsidR="00EC5E3F" w:rsidRPr="00CF2255" w:rsidRDefault="004E2C9E" w:rsidP="00EC5E3F">
            <w:pPr>
              <w:spacing w:before="60"/>
              <w:jc w:val="center"/>
              <w:rPr>
                <w:rFonts w:ascii="Times New Roman" w:hAnsi="Times New Roman"/>
                <w:b/>
                <w:szCs w:val="24"/>
                <w:lang w:val="en-GB"/>
              </w:rPr>
            </w:pPr>
            <w:r w:rsidRPr="00CF2255">
              <w:rPr>
                <w:rFonts w:ascii="Times New Roman" w:hAnsi="Times New Roman"/>
                <w:b/>
                <w:szCs w:val="24"/>
                <w:lang w:val="en-GB"/>
              </w:rPr>
              <w:t>-</w:t>
            </w:r>
          </w:p>
        </w:tc>
        <w:tc>
          <w:tcPr>
            <w:tcW w:w="850" w:type="dxa"/>
          </w:tcPr>
          <w:p w:rsidR="00EC5E3F" w:rsidRPr="00CF2255" w:rsidRDefault="00EC5E3F" w:rsidP="0099139D">
            <w:pPr>
              <w:spacing w:before="60"/>
              <w:jc w:val="center"/>
              <w:rPr>
                <w:rFonts w:ascii="Times New Roman" w:hAnsi="Times New Roman"/>
                <w:b/>
                <w:szCs w:val="24"/>
                <w:lang w:val="en-GB"/>
              </w:rPr>
            </w:pPr>
            <w:r w:rsidRPr="00CF2255">
              <w:rPr>
                <w:rFonts w:ascii="Times New Roman" w:hAnsi="Times New Roman"/>
                <w:b/>
                <w:szCs w:val="24"/>
                <w:lang w:val="en-GB"/>
              </w:rPr>
              <w:t>3</w:t>
            </w:r>
            <w:r w:rsidR="004E2C9E" w:rsidRPr="00CF2255">
              <w:rPr>
                <w:rFonts w:ascii="Times New Roman" w:hAnsi="Times New Roman"/>
                <w:b/>
                <w:szCs w:val="24"/>
                <w:lang w:val="en-GB"/>
              </w:rPr>
              <w:t>9</w:t>
            </w:r>
          </w:p>
        </w:tc>
      </w:tr>
    </w:tbl>
    <w:p w:rsidR="00CB37E3" w:rsidRPr="00CF2255" w:rsidRDefault="002F2C74" w:rsidP="001E24DF">
      <w:pPr>
        <w:spacing w:before="240" w:after="240"/>
        <w:jc w:val="center"/>
        <w:rPr>
          <w:rFonts w:ascii="Times New Roman" w:hAnsi="Times New Roman"/>
          <w:b/>
          <w:szCs w:val="24"/>
          <w:lang w:val="en-GB"/>
        </w:rPr>
      </w:pPr>
      <w:r w:rsidRPr="00CF2255">
        <w:rPr>
          <w:rFonts w:ascii="Times New Roman" w:hAnsi="Times New Roman"/>
          <w:b/>
          <w:szCs w:val="24"/>
          <w:lang w:val="en-GB"/>
        </w:rPr>
        <w:t>Chart of investigated accidents and incidents in the period</w:t>
      </w:r>
      <w:r w:rsidR="00351B8B" w:rsidRPr="00CF2255">
        <w:rPr>
          <w:rFonts w:ascii="Times New Roman" w:hAnsi="Times New Roman"/>
          <w:b/>
          <w:szCs w:val="24"/>
          <w:lang w:val="en-GB"/>
        </w:rPr>
        <w:t xml:space="preserve"> 20</w:t>
      </w:r>
      <w:r w:rsidR="00D61964" w:rsidRPr="00CF2255">
        <w:rPr>
          <w:rFonts w:ascii="Times New Roman" w:hAnsi="Times New Roman"/>
          <w:b/>
          <w:szCs w:val="24"/>
          <w:lang w:val="en-GB"/>
        </w:rPr>
        <w:t>1</w:t>
      </w:r>
      <w:r w:rsidR="00191D36" w:rsidRPr="00CF2255">
        <w:rPr>
          <w:rFonts w:ascii="Times New Roman" w:hAnsi="Times New Roman"/>
          <w:b/>
          <w:szCs w:val="24"/>
          <w:lang w:val="en-GB"/>
        </w:rPr>
        <w:t>2</w:t>
      </w:r>
      <w:r w:rsidR="005C6552" w:rsidRPr="00CF2255">
        <w:rPr>
          <w:rFonts w:ascii="Times New Roman" w:hAnsi="Times New Roman"/>
          <w:b/>
          <w:szCs w:val="24"/>
          <w:lang w:val="en-GB"/>
        </w:rPr>
        <w:t>÷</w:t>
      </w:r>
      <w:r w:rsidR="001E427A" w:rsidRPr="00CF2255">
        <w:rPr>
          <w:rFonts w:ascii="Times New Roman" w:hAnsi="Times New Roman"/>
          <w:b/>
          <w:szCs w:val="24"/>
          <w:lang w:val="en-GB"/>
        </w:rPr>
        <w:t>2020</w:t>
      </w:r>
    </w:p>
    <w:p w:rsidR="00CB37E3" w:rsidRPr="00CF2255" w:rsidRDefault="00624E56" w:rsidP="0078030D">
      <w:pPr>
        <w:pStyle w:val="af"/>
        <w:keepNext/>
        <w:tabs>
          <w:tab w:val="left" w:pos="720"/>
        </w:tabs>
        <w:spacing w:before="60"/>
        <w:ind w:left="0"/>
        <w:jc w:val="center"/>
        <w:rPr>
          <w:lang w:val="en-GB"/>
        </w:rPr>
      </w:pPr>
      <w:r w:rsidRPr="00CF2255">
        <w:rPr>
          <w:noProof/>
          <w:lang w:eastAsia="bg-BG"/>
        </w:rPr>
        <w:drawing>
          <wp:inline distT="0" distB="0" distL="0" distR="0">
            <wp:extent cx="5663565" cy="3662127"/>
            <wp:effectExtent l="0" t="0" r="13335" b="14605"/>
            <wp:docPr id="1219" name="Диаграма 1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Total</w:t>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Incidents</w:t>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Accidents with dangerous goods</w:t>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Fire in RRS</w:t>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Accident with person caused by RRS in motion</w:t>
      </w:r>
    </w:p>
    <w:p w:rsidR="00024F81" w:rsidRPr="00CF2255" w:rsidRDefault="00024F81" w:rsidP="00024F81">
      <w:pPr>
        <w:pStyle w:val="af"/>
        <w:keepNext/>
        <w:tabs>
          <w:tab w:val="left" w:pos="720"/>
        </w:tabs>
        <w:spacing w:before="60"/>
        <w:ind w:left="0"/>
        <w:jc w:val="both"/>
        <w:rPr>
          <w:sz w:val="16"/>
          <w:szCs w:val="16"/>
          <w:lang w:val="en-GB"/>
        </w:rPr>
      </w:pPr>
      <w:r w:rsidRPr="00CF2255">
        <w:rPr>
          <w:sz w:val="16"/>
          <w:szCs w:val="16"/>
          <w:lang w:val="en-GB"/>
        </w:rPr>
        <w:t xml:space="preserve">                                                   Level crossing accident</w:t>
      </w:r>
    </w:p>
    <w:p w:rsidR="00544717" w:rsidRPr="00CF2255" w:rsidRDefault="00544717" w:rsidP="00024F81">
      <w:pPr>
        <w:pStyle w:val="af"/>
        <w:keepNext/>
        <w:tabs>
          <w:tab w:val="left" w:pos="720"/>
        </w:tabs>
        <w:spacing w:before="60"/>
        <w:ind w:left="0"/>
        <w:jc w:val="both"/>
        <w:rPr>
          <w:sz w:val="16"/>
          <w:szCs w:val="16"/>
          <w:lang w:val="en-GB"/>
        </w:rPr>
      </w:pPr>
      <w:r w:rsidRPr="00CF2255">
        <w:rPr>
          <w:sz w:val="16"/>
          <w:szCs w:val="16"/>
          <w:lang w:val="en-GB"/>
        </w:rPr>
        <w:t xml:space="preserve">                                                   Train derailment</w:t>
      </w:r>
    </w:p>
    <w:p w:rsidR="00544717" w:rsidRPr="00CF2255" w:rsidRDefault="00544717" w:rsidP="00024F81">
      <w:pPr>
        <w:pStyle w:val="af"/>
        <w:keepNext/>
        <w:tabs>
          <w:tab w:val="left" w:pos="720"/>
        </w:tabs>
        <w:spacing w:before="60"/>
        <w:ind w:left="0"/>
        <w:jc w:val="both"/>
        <w:rPr>
          <w:sz w:val="16"/>
          <w:szCs w:val="16"/>
          <w:lang w:val="en-GB"/>
        </w:rPr>
      </w:pPr>
      <w:r w:rsidRPr="00CF2255">
        <w:rPr>
          <w:sz w:val="16"/>
          <w:szCs w:val="16"/>
          <w:lang w:val="en-GB"/>
        </w:rPr>
        <w:t xml:space="preserve">                                                   Collision with obstacle</w:t>
      </w:r>
    </w:p>
    <w:p w:rsidR="00FC53A8" w:rsidRPr="00CF2255" w:rsidRDefault="00F65846" w:rsidP="00D63D90">
      <w:pPr>
        <w:pStyle w:val="1"/>
        <w:numPr>
          <w:ilvl w:val="0"/>
          <w:numId w:val="31"/>
        </w:numPr>
        <w:spacing w:before="60"/>
        <w:ind w:hanging="256"/>
        <w:jc w:val="left"/>
        <w:rPr>
          <w:sz w:val="24"/>
          <w:szCs w:val="24"/>
          <w:lang w:val="en-GB"/>
        </w:rPr>
      </w:pPr>
      <w:bookmarkStart w:id="41" w:name="_Toc398195152"/>
      <w:bookmarkStart w:id="42" w:name="_Toc398195263"/>
      <w:bookmarkStart w:id="43" w:name="_Toc398196107"/>
      <w:bookmarkStart w:id="44" w:name="_Toc398196649"/>
      <w:bookmarkStart w:id="45" w:name="_Toc398198626"/>
      <w:bookmarkStart w:id="46" w:name="_Toc398276012"/>
      <w:bookmarkStart w:id="47" w:name="_Toc398276628"/>
      <w:bookmarkStart w:id="48" w:name="_Toc429994318"/>
      <w:bookmarkStart w:id="49" w:name="_Toc429994927"/>
      <w:bookmarkStart w:id="50" w:name="_Toc461543774"/>
      <w:bookmarkStart w:id="51" w:name="_Toc461543925"/>
      <w:bookmarkStart w:id="52" w:name="_Toc461544180"/>
      <w:bookmarkStart w:id="53" w:name="_Toc461544262"/>
      <w:bookmarkStart w:id="54" w:name="_Toc461544318"/>
      <w:bookmarkStart w:id="55" w:name="_Toc461544387"/>
      <w:bookmarkStart w:id="56" w:name="_Toc461544486"/>
      <w:bookmarkStart w:id="57" w:name="_Toc461544732"/>
      <w:bookmarkStart w:id="58" w:name="_Toc461544780"/>
      <w:bookmarkStart w:id="59" w:name="_Toc461544996"/>
      <w:bookmarkStart w:id="60" w:name="_Toc461545106"/>
      <w:bookmarkStart w:id="61" w:name="_Toc461545221"/>
      <w:bookmarkStart w:id="62" w:name="_Toc461545515"/>
      <w:bookmarkStart w:id="63" w:name="_Toc461545563"/>
      <w:bookmarkStart w:id="64" w:name="_Toc492971373"/>
      <w:bookmarkStart w:id="65" w:name="_Toc398195153"/>
      <w:bookmarkStart w:id="66" w:name="_Toc398195264"/>
      <w:bookmarkStart w:id="67" w:name="_Toc398196108"/>
      <w:bookmarkStart w:id="68" w:name="_Toc398196650"/>
      <w:bookmarkStart w:id="69" w:name="_Toc398198627"/>
      <w:bookmarkStart w:id="70" w:name="_Toc398276013"/>
      <w:bookmarkStart w:id="71" w:name="_Toc398276629"/>
      <w:bookmarkStart w:id="72" w:name="_Toc429994319"/>
      <w:bookmarkStart w:id="73" w:name="_Toc429994928"/>
      <w:bookmarkStart w:id="74" w:name="_Toc461543775"/>
      <w:bookmarkStart w:id="75" w:name="_Toc461543926"/>
      <w:bookmarkStart w:id="76" w:name="_Toc461544181"/>
      <w:bookmarkStart w:id="77" w:name="_Toc461544263"/>
      <w:bookmarkStart w:id="78" w:name="_Toc461544319"/>
      <w:bookmarkStart w:id="79" w:name="_Toc461544388"/>
      <w:bookmarkStart w:id="80" w:name="_Toc461544487"/>
      <w:bookmarkStart w:id="81" w:name="_Toc461544733"/>
      <w:bookmarkStart w:id="82" w:name="_Toc461544781"/>
      <w:bookmarkStart w:id="83" w:name="_Toc461544997"/>
      <w:bookmarkStart w:id="84" w:name="_Toc461545107"/>
      <w:bookmarkStart w:id="85" w:name="_Toc461545222"/>
      <w:bookmarkStart w:id="86" w:name="_Toc461545516"/>
      <w:bookmarkStart w:id="87" w:name="_Toc461545564"/>
      <w:bookmarkStart w:id="88" w:name="_Toc492971374"/>
      <w:bookmarkStart w:id="89" w:name="_Toc398195154"/>
      <w:bookmarkStart w:id="90" w:name="_Toc398195265"/>
      <w:bookmarkStart w:id="91" w:name="_Toc398196109"/>
      <w:bookmarkStart w:id="92" w:name="_Toc398196651"/>
      <w:bookmarkStart w:id="93" w:name="_Toc398198628"/>
      <w:bookmarkStart w:id="94" w:name="_Toc398276014"/>
      <w:bookmarkStart w:id="95" w:name="_Toc398276630"/>
      <w:bookmarkStart w:id="96" w:name="_Toc429994320"/>
      <w:bookmarkStart w:id="97" w:name="_Toc429994929"/>
      <w:bookmarkStart w:id="98" w:name="_Toc461543776"/>
      <w:bookmarkStart w:id="99" w:name="_Toc461543927"/>
      <w:bookmarkStart w:id="100" w:name="_Toc461544182"/>
      <w:bookmarkStart w:id="101" w:name="_Toc461544264"/>
      <w:bookmarkStart w:id="102" w:name="_Toc461544320"/>
      <w:bookmarkStart w:id="103" w:name="_Toc461544389"/>
      <w:bookmarkStart w:id="104" w:name="_Toc461544488"/>
      <w:bookmarkStart w:id="105" w:name="_Toc461544734"/>
      <w:bookmarkStart w:id="106" w:name="_Toc461544782"/>
      <w:bookmarkStart w:id="107" w:name="_Toc461544998"/>
      <w:bookmarkStart w:id="108" w:name="_Toc461545108"/>
      <w:bookmarkStart w:id="109" w:name="_Toc461545223"/>
      <w:bookmarkStart w:id="110" w:name="_Toc461545517"/>
      <w:bookmarkStart w:id="111" w:name="_Toc461545565"/>
      <w:bookmarkStart w:id="112" w:name="_Toc492971375"/>
      <w:bookmarkStart w:id="113" w:name="_Toc398276631"/>
      <w:bookmarkStart w:id="114" w:name="_Toc4884734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CF2255">
        <w:rPr>
          <w:sz w:val="24"/>
          <w:szCs w:val="24"/>
          <w:lang w:val="en-GB"/>
        </w:rPr>
        <w:t>SAFETY RECOMMENDATIONS</w:t>
      </w:r>
      <w:bookmarkEnd w:id="113"/>
      <w:bookmarkEnd w:id="114"/>
    </w:p>
    <w:p w:rsidR="005D5C71" w:rsidRPr="00CF2255" w:rsidRDefault="00F65846" w:rsidP="007278DC">
      <w:pPr>
        <w:pStyle w:val="Text1"/>
        <w:spacing w:before="60" w:after="0"/>
        <w:ind w:left="0" w:firstLine="567"/>
        <w:rPr>
          <w:snapToGrid w:val="0"/>
        </w:rPr>
      </w:pPr>
      <w:r w:rsidRPr="00CF2255">
        <w:rPr>
          <w:snapToGrid w:val="0"/>
        </w:rPr>
        <w:t>The safety recommendations given b</w:t>
      </w:r>
      <w:r w:rsidR="00B270C1">
        <w:rPr>
          <w:snapToGrid w:val="0"/>
        </w:rPr>
        <w:t>y the National Railway</w:t>
      </w:r>
      <w:r w:rsidRPr="00CF2255">
        <w:rPr>
          <w:snapToGrid w:val="0"/>
        </w:rPr>
        <w:t xml:space="preserve"> A</w:t>
      </w:r>
      <w:r w:rsidR="00B270C1">
        <w:rPr>
          <w:snapToGrid w:val="0"/>
        </w:rPr>
        <w:t>ccident Investigation Board (NR</w:t>
      </w:r>
      <w:r w:rsidRPr="00CF2255">
        <w:rPr>
          <w:snapToGrid w:val="0"/>
        </w:rPr>
        <w:t>AIB) are aimed at improving safety and preventing other accidents of similar nature. The recommendations are addressed to the National Safety Authority (RAEA), the Railway Infrastructure Manager (NRIC), railway undertakings and other persons related to the maintenance of rolling stock to take measures and actions to improve the safety in railway transport.</w:t>
      </w:r>
    </w:p>
    <w:p w:rsidR="00F65846" w:rsidRPr="00CF2255" w:rsidRDefault="00F65846" w:rsidP="007278DC">
      <w:pPr>
        <w:pStyle w:val="Text1"/>
        <w:spacing w:before="60" w:after="0"/>
        <w:ind w:left="0" w:firstLine="567"/>
        <w:rPr>
          <w:snapToGrid w:val="0"/>
        </w:rPr>
      </w:pPr>
    </w:p>
    <w:p w:rsidR="00661270" w:rsidRPr="00CF2255" w:rsidRDefault="00661270" w:rsidP="007278DC">
      <w:pPr>
        <w:pStyle w:val="Text1"/>
        <w:spacing w:before="60" w:after="0"/>
        <w:ind w:left="0" w:firstLine="567"/>
        <w:rPr>
          <w:snapToGrid w:val="0"/>
        </w:rPr>
      </w:pPr>
    </w:p>
    <w:p w:rsidR="00661270" w:rsidRPr="00CF2255" w:rsidRDefault="00661270" w:rsidP="007278DC">
      <w:pPr>
        <w:pStyle w:val="Text1"/>
        <w:spacing w:before="60" w:after="0"/>
        <w:ind w:left="0" w:firstLine="567"/>
        <w:rPr>
          <w:snapToGrid w:val="0"/>
        </w:rPr>
      </w:pPr>
    </w:p>
    <w:p w:rsidR="00F65846" w:rsidRPr="00CF2255" w:rsidRDefault="00F65846" w:rsidP="007278DC">
      <w:pPr>
        <w:pStyle w:val="Text1"/>
        <w:spacing w:before="60" w:after="0"/>
        <w:ind w:left="0" w:firstLine="567"/>
        <w:rPr>
          <w:snapToGrid w:val="0"/>
        </w:rPr>
      </w:pPr>
    </w:p>
    <w:p w:rsidR="007D5157" w:rsidRPr="00CF2255" w:rsidRDefault="00661270" w:rsidP="00E44067">
      <w:pPr>
        <w:pStyle w:val="1"/>
        <w:numPr>
          <w:ilvl w:val="1"/>
          <w:numId w:val="35"/>
        </w:numPr>
        <w:spacing w:before="120"/>
        <w:ind w:left="891" w:hanging="539"/>
        <w:jc w:val="left"/>
        <w:rPr>
          <w:sz w:val="24"/>
          <w:szCs w:val="24"/>
          <w:lang w:val="en-GB"/>
        </w:rPr>
      </w:pPr>
      <w:bookmarkStart w:id="115" w:name="_Toc398276632"/>
      <w:bookmarkStart w:id="116" w:name="_Toc48847343"/>
      <w:r w:rsidRPr="00CF2255">
        <w:rPr>
          <w:rStyle w:val="20"/>
          <w:b/>
          <w:bCs/>
          <w:lang w:val="en-GB"/>
        </w:rPr>
        <w:lastRenderedPageBreak/>
        <w:t>Brief summary of the safety r</w:t>
      </w:r>
      <w:r w:rsidR="00B270C1">
        <w:rPr>
          <w:rStyle w:val="20"/>
          <w:b/>
          <w:bCs/>
          <w:lang w:val="en-GB"/>
        </w:rPr>
        <w:t>ecommendations issued by the NR</w:t>
      </w:r>
      <w:r w:rsidRPr="00CF2255">
        <w:rPr>
          <w:rStyle w:val="20"/>
          <w:b/>
          <w:bCs/>
          <w:lang w:val="en-GB"/>
        </w:rPr>
        <w:t>AIB</w:t>
      </w:r>
      <w:bookmarkStart w:id="117" w:name="_Toc398276295"/>
      <w:bookmarkEnd w:id="115"/>
      <w:bookmarkEnd w:id="116"/>
    </w:p>
    <w:p w:rsidR="00AB4781" w:rsidRPr="00CF2255" w:rsidRDefault="004362B8" w:rsidP="000B5D9E">
      <w:pPr>
        <w:pStyle w:val="4"/>
        <w:spacing w:before="60" w:after="120"/>
        <w:ind w:hanging="2880"/>
        <w:jc w:val="both"/>
        <w:rPr>
          <w:sz w:val="24"/>
          <w:szCs w:val="24"/>
          <w:lang w:val="en-GB"/>
        </w:rPr>
      </w:pPr>
      <w:r w:rsidRPr="00CF2255">
        <w:rPr>
          <w:sz w:val="24"/>
          <w:szCs w:val="24"/>
          <w:lang w:val="en-GB"/>
        </w:rPr>
        <w:t>Table</w:t>
      </w:r>
      <w:r w:rsidR="000B5D9E" w:rsidRPr="00CF2255">
        <w:rPr>
          <w:sz w:val="24"/>
          <w:szCs w:val="24"/>
          <w:lang w:val="en-GB"/>
        </w:rPr>
        <w:t xml:space="preserve"> 5</w:t>
      </w:r>
      <w:r w:rsidR="00092A01" w:rsidRPr="00CF2255">
        <w:rPr>
          <w:sz w:val="24"/>
          <w:szCs w:val="24"/>
          <w:lang w:val="en-GB"/>
        </w:rPr>
        <w:t xml:space="preserve">: </w:t>
      </w:r>
      <w:r w:rsidRPr="00CF2255">
        <w:rPr>
          <w:sz w:val="24"/>
          <w:szCs w:val="24"/>
          <w:lang w:val="en-GB"/>
        </w:rPr>
        <w:t>Issued and implemented recommendations in the period</w:t>
      </w:r>
      <w:r w:rsidR="00035329" w:rsidRPr="00CF2255">
        <w:rPr>
          <w:sz w:val="24"/>
          <w:szCs w:val="24"/>
          <w:lang w:val="en-GB"/>
        </w:rPr>
        <w:t xml:space="preserve"> </w:t>
      </w:r>
      <w:r w:rsidR="00092A01" w:rsidRPr="00CF2255">
        <w:rPr>
          <w:sz w:val="24"/>
          <w:szCs w:val="24"/>
          <w:lang w:val="en-GB"/>
        </w:rPr>
        <w:t>20</w:t>
      </w:r>
      <w:r w:rsidR="002A37B4" w:rsidRPr="00CF2255">
        <w:rPr>
          <w:sz w:val="24"/>
          <w:szCs w:val="24"/>
          <w:lang w:val="en-GB"/>
        </w:rPr>
        <w:t>12÷</w:t>
      </w:r>
      <w:r w:rsidR="00226BA3" w:rsidRPr="00CF2255">
        <w:rPr>
          <w:sz w:val="24"/>
          <w:szCs w:val="24"/>
          <w:lang w:val="en-GB"/>
        </w:rPr>
        <w:t>20</w:t>
      </w:r>
      <w:bookmarkEnd w:id="117"/>
      <w:r w:rsidR="005D5C71" w:rsidRPr="00CF2255">
        <w:rPr>
          <w:sz w:val="24"/>
          <w:szCs w:val="24"/>
          <w:lang w:val="en-GB"/>
        </w:rPr>
        <w:t>20</w:t>
      </w:r>
    </w:p>
    <w:tbl>
      <w:tblPr>
        <w:tblW w:w="7740" w:type="dxa"/>
        <w:tblInd w:w="988" w:type="dxa"/>
        <w:tblLayout w:type="fixed"/>
        <w:tblCellMar>
          <w:left w:w="70" w:type="dxa"/>
          <w:right w:w="70" w:type="dxa"/>
        </w:tblCellMar>
        <w:tblLook w:val="0000" w:firstRow="0" w:lastRow="0" w:firstColumn="0" w:lastColumn="0" w:noHBand="0" w:noVBand="0"/>
      </w:tblPr>
      <w:tblGrid>
        <w:gridCol w:w="1260"/>
        <w:gridCol w:w="1440"/>
        <w:gridCol w:w="1620"/>
        <w:gridCol w:w="1775"/>
        <w:gridCol w:w="1645"/>
      </w:tblGrid>
      <w:tr w:rsidR="009B589F" w:rsidRPr="00CF2255" w:rsidTr="001366DE">
        <w:trPr>
          <w:trHeight w:val="42"/>
        </w:trPr>
        <w:tc>
          <w:tcPr>
            <w:tcW w:w="1260" w:type="dxa"/>
            <w:vMerge w:val="restart"/>
            <w:tcBorders>
              <w:top w:val="single" w:sz="4" w:space="0" w:color="auto"/>
              <w:left w:val="single" w:sz="4" w:space="0" w:color="auto"/>
              <w:right w:val="single" w:sz="4" w:space="0" w:color="auto"/>
            </w:tcBorders>
            <w:shd w:val="clear" w:color="auto" w:fill="auto"/>
            <w:vAlign w:val="center"/>
          </w:tcPr>
          <w:p w:rsidR="009B589F" w:rsidRPr="00CF2255" w:rsidRDefault="001A2C16" w:rsidP="001A2C16">
            <w:pPr>
              <w:spacing w:before="60"/>
              <w:jc w:val="center"/>
              <w:rPr>
                <w:rFonts w:ascii="Times New Roman" w:hAnsi="Times New Roman"/>
                <w:b/>
                <w:szCs w:val="21"/>
                <w:lang w:val="en-GB"/>
              </w:rPr>
            </w:pPr>
            <w:r w:rsidRPr="00CF2255">
              <w:rPr>
                <w:rFonts w:ascii="Times New Roman" w:hAnsi="Times New Roman"/>
                <w:b/>
                <w:szCs w:val="21"/>
                <w:lang w:val="en-GB"/>
              </w:rPr>
              <w:t>Year</w:t>
            </w:r>
          </w:p>
        </w:tc>
        <w:tc>
          <w:tcPr>
            <w:tcW w:w="1440" w:type="dxa"/>
            <w:vMerge w:val="restart"/>
            <w:tcBorders>
              <w:top w:val="single" w:sz="4" w:space="0" w:color="auto"/>
              <w:left w:val="single" w:sz="4" w:space="0" w:color="auto"/>
              <w:right w:val="single" w:sz="4" w:space="0" w:color="auto"/>
            </w:tcBorders>
            <w:shd w:val="clear" w:color="auto" w:fill="auto"/>
            <w:vAlign w:val="center"/>
          </w:tcPr>
          <w:p w:rsidR="009B589F" w:rsidRPr="00CF2255" w:rsidRDefault="001A2C16" w:rsidP="001A2C16">
            <w:pPr>
              <w:spacing w:before="60"/>
              <w:jc w:val="center"/>
              <w:rPr>
                <w:rFonts w:ascii="Times New Roman" w:hAnsi="Times New Roman"/>
                <w:b/>
                <w:szCs w:val="21"/>
                <w:lang w:val="en-GB"/>
              </w:rPr>
            </w:pPr>
            <w:r w:rsidRPr="00CF2255">
              <w:rPr>
                <w:rFonts w:ascii="Times New Roman" w:hAnsi="Times New Roman"/>
                <w:b/>
                <w:lang w:val="en-GB"/>
              </w:rPr>
              <w:t>Given recommendations</w:t>
            </w:r>
          </w:p>
        </w:tc>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B589F" w:rsidRPr="00CF2255" w:rsidRDefault="00947E09" w:rsidP="00947E09">
            <w:pPr>
              <w:spacing w:before="60"/>
              <w:jc w:val="center"/>
              <w:rPr>
                <w:rFonts w:ascii="Times New Roman" w:hAnsi="Times New Roman"/>
                <w:b/>
                <w:szCs w:val="21"/>
                <w:lang w:val="en-GB"/>
              </w:rPr>
            </w:pPr>
            <w:r>
              <w:rPr>
                <w:rFonts w:ascii="Times New Roman" w:hAnsi="Times New Roman"/>
                <w:b/>
                <w:lang w:val="en-GB"/>
              </w:rPr>
              <w:t>Status of recommendations implementation</w:t>
            </w:r>
          </w:p>
        </w:tc>
      </w:tr>
      <w:tr w:rsidR="009B589F" w:rsidRPr="00CF2255" w:rsidTr="00604A21">
        <w:trPr>
          <w:trHeight w:val="42"/>
        </w:trPr>
        <w:tc>
          <w:tcPr>
            <w:tcW w:w="1260" w:type="dxa"/>
            <w:vMerge/>
            <w:tcBorders>
              <w:left w:val="single" w:sz="4" w:space="0" w:color="auto"/>
              <w:bottom w:val="single" w:sz="4" w:space="0" w:color="auto"/>
              <w:right w:val="single" w:sz="4" w:space="0" w:color="auto"/>
            </w:tcBorders>
            <w:shd w:val="clear" w:color="auto" w:fill="auto"/>
            <w:vAlign w:val="center"/>
          </w:tcPr>
          <w:p w:rsidR="009B589F" w:rsidRPr="00CF2255" w:rsidRDefault="009B589F" w:rsidP="007D5157">
            <w:pPr>
              <w:spacing w:before="60"/>
              <w:jc w:val="center"/>
              <w:rPr>
                <w:rFonts w:ascii="Times New Roman" w:hAnsi="Times New Roman"/>
                <w:b/>
                <w:szCs w:val="21"/>
                <w:lang w:val="en-GB"/>
              </w:rPr>
            </w:pPr>
          </w:p>
        </w:tc>
        <w:tc>
          <w:tcPr>
            <w:tcW w:w="1440" w:type="dxa"/>
            <w:vMerge/>
            <w:tcBorders>
              <w:left w:val="single" w:sz="4" w:space="0" w:color="auto"/>
              <w:bottom w:val="single" w:sz="4" w:space="0" w:color="auto"/>
              <w:right w:val="single" w:sz="4" w:space="0" w:color="auto"/>
            </w:tcBorders>
          </w:tcPr>
          <w:p w:rsidR="009B589F" w:rsidRPr="00CF2255" w:rsidRDefault="009B589F" w:rsidP="007D5157">
            <w:pPr>
              <w:spacing w:before="60"/>
              <w:jc w:val="center"/>
              <w:rPr>
                <w:rFonts w:ascii="Times New Roman" w:hAnsi="Times New Roman"/>
                <w:b/>
                <w:szCs w:val="21"/>
                <w:lang w:val="en-G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B589F" w:rsidRPr="00CF2255" w:rsidRDefault="00604A21" w:rsidP="00604A21">
            <w:pPr>
              <w:spacing w:before="60"/>
              <w:jc w:val="center"/>
              <w:rPr>
                <w:rFonts w:ascii="Times New Roman" w:hAnsi="Times New Roman"/>
                <w:b/>
                <w:szCs w:val="21"/>
                <w:lang w:val="en-GB"/>
              </w:rPr>
            </w:pPr>
            <w:r w:rsidRPr="00CF2255">
              <w:rPr>
                <w:rFonts w:ascii="Times New Roman" w:hAnsi="Times New Roman"/>
                <w:b/>
                <w:szCs w:val="21"/>
                <w:lang w:val="en-GB"/>
              </w:rPr>
              <w:t>Implemented</w:t>
            </w:r>
          </w:p>
        </w:tc>
        <w:tc>
          <w:tcPr>
            <w:tcW w:w="1775" w:type="dxa"/>
            <w:tcBorders>
              <w:top w:val="single" w:sz="4" w:space="0" w:color="auto"/>
              <w:left w:val="single" w:sz="4" w:space="0" w:color="auto"/>
              <w:bottom w:val="single" w:sz="4" w:space="0" w:color="auto"/>
              <w:right w:val="single" w:sz="4" w:space="0" w:color="auto"/>
            </w:tcBorders>
            <w:shd w:val="clear" w:color="auto" w:fill="auto"/>
          </w:tcPr>
          <w:p w:rsidR="009B589F" w:rsidRPr="00CF2255" w:rsidRDefault="00604A21" w:rsidP="00604A21">
            <w:pPr>
              <w:spacing w:before="60"/>
              <w:jc w:val="center"/>
              <w:rPr>
                <w:rFonts w:ascii="Times New Roman" w:hAnsi="Times New Roman"/>
                <w:b/>
                <w:szCs w:val="21"/>
                <w:lang w:val="en-GB"/>
              </w:rPr>
            </w:pPr>
            <w:r w:rsidRPr="00CF2255">
              <w:rPr>
                <w:rFonts w:ascii="Times New Roman" w:hAnsi="Times New Roman"/>
                <w:b/>
                <w:szCs w:val="21"/>
                <w:lang w:val="en-GB"/>
              </w:rPr>
              <w:t>In process of implementation</w:t>
            </w:r>
          </w:p>
        </w:tc>
        <w:tc>
          <w:tcPr>
            <w:tcW w:w="1645" w:type="dxa"/>
            <w:tcBorders>
              <w:top w:val="single" w:sz="4" w:space="0" w:color="auto"/>
              <w:left w:val="single" w:sz="4" w:space="0" w:color="auto"/>
              <w:bottom w:val="single" w:sz="4" w:space="0" w:color="auto"/>
              <w:right w:val="single" w:sz="4" w:space="0" w:color="auto"/>
            </w:tcBorders>
            <w:shd w:val="clear" w:color="auto" w:fill="auto"/>
          </w:tcPr>
          <w:p w:rsidR="009B589F" w:rsidRPr="00CF2255" w:rsidRDefault="00604A21" w:rsidP="00604A21">
            <w:pPr>
              <w:spacing w:before="60"/>
              <w:jc w:val="center"/>
              <w:rPr>
                <w:rFonts w:ascii="Times New Roman" w:hAnsi="Times New Roman"/>
                <w:szCs w:val="21"/>
                <w:lang w:val="en-GB"/>
              </w:rPr>
            </w:pPr>
            <w:r w:rsidRPr="00CF2255">
              <w:rPr>
                <w:rFonts w:ascii="Times New Roman" w:hAnsi="Times New Roman"/>
                <w:b/>
                <w:szCs w:val="21"/>
                <w:lang w:val="en-GB"/>
              </w:rPr>
              <w:t>Accepted and non-implemented</w:t>
            </w:r>
          </w:p>
        </w:tc>
      </w:tr>
      <w:tr w:rsidR="00092A01"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2012</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CF2255" w:rsidRDefault="00092A01" w:rsidP="007D5157">
            <w:pPr>
              <w:spacing w:before="60"/>
              <w:jc w:val="center"/>
              <w:rPr>
                <w:rFonts w:ascii="Times New Roman" w:hAnsi="Times New Roman"/>
                <w:szCs w:val="24"/>
                <w:lang w:val="en-GB"/>
              </w:rPr>
            </w:pPr>
            <w:r w:rsidRPr="00CF2255">
              <w:rPr>
                <w:rFonts w:ascii="Times New Roman" w:hAnsi="Times New Roman"/>
                <w:bCs/>
                <w:szCs w:val="24"/>
                <w:lang w:val="en-GB"/>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szCs w:val="24"/>
                <w:lang w:val="en-GB"/>
              </w:rPr>
            </w:pPr>
            <w:r w:rsidRPr="00CF2255">
              <w:rPr>
                <w:rFonts w:ascii="Times New Roman" w:hAnsi="Times New Roman"/>
                <w:bCs/>
                <w:szCs w:val="24"/>
                <w:lang w:val="en-GB"/>
              </w:rPr>
              <w:t>2</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szCs w:val="24"/>
                <w:lang w:val="en-GB"/>
              </w:rPr>
            </w:pPr>
            <w:r w:rsidRPr="00CF2255">
              <w:rPr>
                <w:rFonts w:ascii="Times New Roman" w:hAnsi="Times New Roman"/>
                <w:bCs/>
                <w:szCs w:val="24"/>
                <w:lang w:val="en-GB"/>
              </w:rPr>
              <w:t>1</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szCs w:val="24"/>
                <w:lang w:val="en-GB"/>
              </w:rPr>
            </w:pPr>
            <w:r w:rsidRPr="00CF2255">
              <w:rPr>
                <w:rFonts w:ascii="Times New Roman" w:hAnsi="Times New Roman"/>
                <w:bCs/>
                <w:szCs w:val="24"/>
                <w:lang w:val="en-GB"/>
              </w:rPr>
              <w:t>4</w:t>
            </w:r>
          </w:p>
        </w:tc>
      </w:tr>
      <w:tr w:rsidR="00092A01"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2013</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8</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6</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CF2255" w:rsidRDefault="00092A01" w:rsidP="007D5157">
            <w:pPr>
              <w:spacing w:before="60"/>
              <w:jc w:val="center"/>
              <w:rPr>
                <w:rFonts w:ascii="Times New Roman" w:hAnsi="Times New Roman"/>
                <w:bCs/>
                <w:szCs w:val="24"/>
                <w:lang w:val="en-GB"/>
              </w:rPr>
            </w:pPr>
            <w:r w:rsidRPr="00CF2255">
              <w:rPr>
                <w:rFonts w:ascii="Times New Roman" w:hAnsi="Times New Roman"/>
                <w:bCs/>
                <w:szCs w:val="24"/>
                <w:lang w:val="en-GB"/>
              </w:rPr>
              <w:t>2</w:t>
            </w:r>
          </w:p>
        </w:tc>
      </w:tr>
      <w:tr w:rsidR="00C32324"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CF2255" w:rsidRDefault="00C32324" w:rsidP="007D5157">
            <w:pPr>
              <w:spacing w:before="60"/>
              <w:jc w:val="center"/>
              <w:rPr>
                <w:rFonts w:ascii="Times New Roman" w:hAnsi="Times New Roman"/>
                <w:bCs/>
                <w:szCs w:val="24"/>
                <w:lang w:val="en-GB"/>
              </w:rPr>
            </w:pPr>
            <w:r w:rsidRPr="00CF2255">
              <w:rPr>
                <w:rFonts w:ascii="Times New Roman" w:hAnsi="Times New Roman"/>
                <w:bCs/>
                <w:szCs w:val="24"/>
                <w:lang w:val="en-GB"/>
              </w:rPr>
              <w:t>2014</w:t>
            </w:r>
          </w:p>
        </w:tc>
        <w:tc>
          <w:tcPr>
            <w:tcW w:w="1440" w:type="dxa"/>
            <w:tcBorders>
              <w:top w:val="single" w:sz="4" w:space="0" w:color="auto"/>
              <w:left w:val="single" w:sz="4" w:space="0" w:color="auto"/>
              <w:bottom w:val="single" w:sz="4" w:space="0" w:color="auto"/>
              <w:right w:val="single" w:sz="4" w:space="0" w:color="auto"/>
            </w:tcBorders>
            <w:vAlign w:val="bottom"/>
          </w:tcPr>
          <w:p w:rsidR="00C32324" w:rsidRPr="00CF2255" w:rsidRDefault="00A05557" w:rsidP="007D5157">
            <w:pPr>
              <w:spacing w:before="60"/>
              <w:jc w:val="center"/>
              <w:rPr>
                <w:rFonts w:ascii="Times New Roman" w:hAnsi="Times New Roman"/>
                <w:bCs/>
                <w:szCs w:val="24"/>
                <w:lang w:val="en-GB"/>
              </w:rPr>
            </w:pPr>
            <w:r w:rsidRPr="00CF2255">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CF2255" w:rsidRDefault="004C31EE" w:rsidP="007D5157">
            <w:pPr>
              <w:spacing w:before="60"/>
              <w:jc w:val="center"/>
              <w:rPr>
                <w:rFonts w:ascii="Times New Roman" w:hAnsi="Times New Roman"/>
                <w:bCs/>
                <w:szCs w:val="24"/>
                <w:lang w:val="en-GB"/>
              </w:rPr>
            </w:pPr>
            <w:r w:rsidRPr="00CF2255">
              <w:rPr>
                <w:rFonts w:ascii="Times New Roman" w:hAnsi="Times New Roman"/>
                <w:bCs/>
                <w:szCs w:val="24"/>
                <w:lang w:val="en-GB"/>
              </w:rPr>
              <w:t>7</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CF2255" w:rsidRDefault="004C31EE" w:rsidP="007D5157">
            <w:pPr>
              <w:spacing w:before="60"/>
              <w:jc w:val="center"/>
              <w:rPr>
                <w:rFonts w:ascii="Times New Roman" w:hAnsi="Times New Roman"/>
                <w:bCs/>
                <w:szCs w:val="24"/>
                <w:lang w:val="en-GB"/>
              </w:rPr>
            </w:pPr>
            <w:r w:rsidRPr="00CF2255">
              <w:rPr>
                <w:rFonts w:ascii="Times New Roman" w:hAnsi="Times New Roman"/>
                <w:bCs/>
                <w:szCs w:val="24"/>
                <w:lang w:val="en-GB"/>
              </w:rPr>
              <w:t>4</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CF2255" w:rsidRDefault="004C31EE" w:rsidP="007D5157">
            <w:pPr>
              <w:spacing w:before="60"/>
              <w:jc w:val="center"/>
              <w:rPr>
                <w:rFonts w:ascii="Times New Roman" w:hAnsi="Times New Roman"/>
                <w:bCs/>
                <w:szCs w:val="24"/>
                <w:lang w:val="en-GB"/>
              </w:rPr>
            </w:pPr>
            <w:r w:rsidRPr="00CF2255">
              <w:rPr>
                <w:rFonts w:ascii="Times New Roman" w:hAnsi="Times New Roman"/>
                <w:bCs/>
                <w:szCs w:val="24"/>
                <w:lang w:val="en-GB"/>
              </w:rPr>
              <w:t>5</w:t>
            </w:r>
          </w:p>
        </w:tc>
      </w:tr>
      <w:tr w:rsidR="0036566A"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CF2255" w:rsidRDefault="0036566A" w:rsidP="007D5157">
            <w:pPr>
              <w:spacing w:before="60"/>
              <w:jc w:val="center"/>
              <w:rPr>
                <w:rFonts w:ascii="Times New Roman" w:hAnsi="Times New Roman"/>
                <w:bCs/>
                <w:szCs w:val="24"/>
                <w:lang w:val="en-GB"/>
              </w:rPr>
            </w:pPr>
            <w:r w:rsidRPr="00CF2255">
              <w:rPr>
                <w:rFonts w:ascii="Times New Roman" w:hAnsi="Times New Roman"/>
                <w:bCs/>
                <w:szCs w:val="24"/>
                <w:lang w:val="en-GB"/>
              </w:rPr>
              <w:t>2015</w:t>
            </w:r>
          </w:p>
        </w:tc>
        <w:tc>
          <w:tcPr>
            <w:tcW w:w="1440" w:type="dxa"/>
            <w:tcBorders>
              <w:top w:val="single" w:sz="4" w:space="0" w:color="auto"/>
              <w:left w:val="single" w:sz="4" w:space="0" w:color="auto"/>
              <w:bottom w:val="single" w:sz="4" w:space="0" w:color="auto"/>
              <w:right w:val="single" w:sz="4" w:space="0" w:color="auto"/>
            </w:tcBorders>
            <w:vAlign w:val="bottom"/>
          </w:tcPr>
          <w:p w:rsidR="0036566A" w:rsidRPr="00CF2255" w:rsidRDefault="0036566A" w:rsidP="007D5157">
            <w:pPr>
              <w:spacing w:before="60"/>
              <w:jc w:val="center"/>
              <w:rPr>
                <w:rFonts w:ascii="Times New Roman" w:hAnsi="Times New Roman"/>
                <w:bCs/>
                <w:szCs w:val="24"/>
                <w:lang w:val="en-GB"/>
              </w:rPr>
            </w:pPr>
            <w:r w:rsidRPr="00CF2255">
              <w:rPr>
                <w:rFonts w:ascii="Times New Roman" w:hAnsi="Times New Roman"/>
                <w:bCs/>
                <w:szCs w:val="24"/>
                <w:lang w:val="en-GB"/>
              </w:rPr>
              <w:t>10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CF2255" w:rsidRDefault="00DD4544" w:rsidP="007D5157">
            <w:pPr>
              <w:spacing w:before="60"/>
              <w:jc w:val="center"/>
              <w:rPr>
                <w:rFonts w:ascii="Times New Roman" w:hAnsi="Times New Roman"/>
                <w:bCs/>
                <w:szCs w:val="24"/>
                <w:lang w:val="en-GB"/>
              </w:rPr>
            </w:pPr>
            <w:r w:rsidRPr="00CF2255">
              <w:rPr>
                <w:rFonts w:ascii="Times New Roman" w:hAnsi="Times New Roman"/>
                <w:bCs/>
                <w:szCs w:val="24"/>
                <w:lang w:val="en-GB"/>
              </w:rPr>
              <w:t>8</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CF2255" w:rsidRDefault="0095714B" w:rsidP="007D5157">
            <w:pPr>
              <w:spacing w:before="60"/>
              <w:jc w:val="center"/>
              <w:rPr>
                <w:rFonts w:ascii="Times New Roman" w:hAnsi="Times New Roman"/>
                <w:bCs/>
                <w:szCs w:val="24"/>
                <w:lang w:val="en-GB"/>
              </w:rPr>
            </w:pPr>
            <w:r w:rsidRPr="00CF2255">
              <w:rPr>
                <w:rFonts w:ascii="Times New Roman" w:hAnsi="Times New Roman"/>
                <w:bCs/>
                <w:szCs w:val="24"/>
                <w:lang w:val="en-GB"/>
              </w:rPr>
              <w:t>2</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CF2255" w:rsidRDefault="0095714B" w:rsidP="007D5157">
            <w:pPr>
              <w:spacing w:before="60"/>
              <w:jc w:val="center"/>
              <w:rPr>
                <w:rFonts w:ascii="Times New Roman" w:hAnsi="Times New Roman"/>
                <w:bCs/>
                <w:szCs w:val="24"/>
                <w:lang w:val="en-GB"/>
              </w:rPr>
            </w:pPr>
            <w:r w:rsidRPr="00CF2255">
              <w:rPr>
                <w:rFonts w:ascii="Times New Roman" w:hAnsi="Times New Roman"/>
                <w:bCs/>
                <w:szCs w:val="24"/>
                <w:lang w:val="en-GB"/>
              </w:rPr>
              <w:t>0</w:t>
            </w:r>
          </w:p>
        </w:tc>
      </w:tr>
      <w:tr w:rsidR="004A69CB"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CF2255" w:rsidRDefault="004A69CB" w:rsidP="007D5157">
            <w:pPr>
              <w:spacing w:before="60"/>
              <w:jc w:val="center"/>
              <w:rPr>
                <w:rFonts w:ascii="Times New Roman" w:hAnsi="Times New Roman"/>
                <w:bCs/>
                <w:szCs w:val="24"/>
                <w:lang w:val="en-GB"/>
              </w:rPr>
            </w:pPr>
            <w:r w:rsidRPr="00CF2255">
              <w:rPr>
                <w:rFonts w:ascii="Times New Roman" w:hAnsi="Times New Roman"/>
                <w:bCs/>
                <w:szCs w:val="24"/>
                <w:lang w:val="en-GB"/>
              </w:rPr>
              <w:t>2016</w:t>
            </w:r>
          </w:p>
        </w:tc>
        <w:tc>
          <w:tcPr>
            <w:tcW w:w="1440" w:type="dxa"/>
            <w:tcBorders>
              <w:top w:val="single" w:sz="4" w:space="0" w:color="auto"/>
              <w:left w:val="single" w:sz="4" w:space="0" w:color="auto"/>
              <w:bottom w:val="single" w:sz="4" w:space="0" w:color="auto"/>
              <w:right w:val="single" w:sz="4" w:space="0" w:color="auto"/>
            </w:tcBorders>
            <w:vAlign w:val="bottom"/>
          </w:tcPr>
          <w:p w:rsidR="004A69CB" w:rsidRPr="00CF2255" w:rsidRDefault="00086481" w:rsidP="007D5157">
            <w:pPr>
              <w:spacing w:before="60"/>
              <w:jc w:val="center"/>
              <w:rPr>
                <w:rFonts w:ascii="Times New Roman" w:hAnsi="Times New Roman"/>
                <w:bCs/>
                <w:szCs w:val="24"/>
                <w:lang w:val="en-GB"/>
              </w:rPr>
            </w:pPr>
            <w:r w:rsidRPr="00CF2255">
              <w:rPr>
                <w:rFonts w:ascii="Times New Roman" w:hAnsi="Times New Roman"/>
                <w:bCs/>
                <w:szCs w:val="24"/>
                <w:lang w:val="en-GB"/>
              </w:rPr>
              <w:t>27</w:t>
            </w:r>
          </w:p>
          <w:p w:rsidR="00086481" w:rsidRPr="00CF2255" w:rsidRDefault="00086481" w:rsidP="007D5157">
            <w:pPr>
              <w:spacing w:before="60"/>
              <w:jc w:val="center"/>
              <w:rPr>
                <w:rFonts w:ascii="Times New Roman" w:hAnsi="Times New Roman"/>
                <w:bCs/>
                <w:szCs w:val="24"/>
                <w:lang w:val="en-GB"/>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CF2255" w:rsidRDefault="00086481" w:rsidP="007D5157">
            <w:pPr>
              <w:spacing w:before="60"/>
              <w:jc w:val="center"/>
              <w:rPr>
                <w:rFonts w:ascii="Times New Roman" w:hAnsi="Times New Roman"/>
                <w:bCs/>
                <w:szCs w:val="24"/>
                <w:lang w:val="en-GB"/>
              </w:rPr>
            </w:pPr>
            <w:r w:rsidRPr="00CF2255">
              <w:rPr>
                <w:rFonts w:ascii="Times New Roman" w:hAnsi="Times New Roman"/>
                <w:bCs/>
                <w:szCs w:val="24"/>
                <w:lang w:val="en-GB"/>
              </w:rPr>
              <w:t>1</w:t>
            </w:r>
            <w:r w:rsidR="00D248AC" w:rsidRPr="00CF2255">
              <w:rPr>
                <w:rFonts w:ascii="Times New Roman" w:hAnsi="Times New Roman"/>
                <w:bCs/>
                <w:szCs w:val="24"/>
                <w:lang w:val="en-GB"/>
              </w:rPr>
              <w:t>9</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CF2255" w:rsidRDefault="00086481" w:rsidP="007D5157">
            <w:pPr>
              <w:spacing w:before="60"/>
              <w:jc w:val="center"/>
              <w:rPr>
                <w:rFonts w:ascii="Times New Roman" w:hAnsi="Times New Roman"/>
                <w:bCs/>
                <w:szCs w:val="24"/>
                <w:lang w:val="en-GB"/>
              </w:rPr>
            </w:pPr>
            <w:r w:rsidRPr="00CF2255">
              <w:rPr>
                <w:rFonts w:ascii="Times New Roman" w:hAnsi="Times New Roman"/>
                <w:bCs/>
                <w:szCs w:val="24"/>
                <w:lang w:val="en-GB"/>
              </w:rPr>
              <w:t>5</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CF2255" w:rsidRDefault="00086481" w:rsidP="007D5157">
            <w:pPr>
              <w:spacing w:before="60"/>
              <w:jc w:val="center"/>
              <w:rPr>
                <w:rFonts w:ascii="Times New Roman" w:hAnsi="Times New Roman"/>
                <w:bCs/>
                <w:szCs w:val="24"/>
                <w:lang w:val="en-GB"/>
              </w:rPr>
            </w:pPr>
            <w:r w:rsidRPr="00CF2255">
              <w:rPr>
                <w:rFonts w:ascii="Times New Roman" w:hAnsi="Times New Roman"/>
                <w:bCs/>
                <w:szCs w:val="24"/>
                <w:lang w:val="en-GB"/>
              </w:rPr>
              <w:t>3</w:t>
            </w:r>
          </w:p>
        </w:tc>
      </w:tr>
      <w:tr w:rsidR="00223980"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CF2255" w:rsidRDefault="00223980" w:rsidP="007D5157">
            <w:pPr>
              <w:spacing w:before="60"/>
              <w:jc w:val="center"/>
              <w:rPr>
                <w:rFonts w:ascii="Times New Roman" w:hAnsi="Times New Roman"/>
                <w:bCs/>
                <w:szCs w:val="24"/>
                <w:lang w:val="en-GB"/>
              </w:rPr>
            </w:pPr>
            <w:r w:rsidRPr="00CF2255">
              <w:rPr>
                <w:rFonts w:ascii="Times New Roman" w:hAnsi="Times New Roman"/>
                <w:bCs/>
                <w:szCs w:val="24"/>
                <w:lang w:val="en-GB"/>
              </w:rPr>
              <w:t>2017</w:t>
            </w:r>
          </w:p>
        </w:tc>
        <w:tc>
          <w:tcPr>
            <w:tcW w:w="1440" w:type="dxa"/>
            <w:tcBorders>
              <w:top w:val="single" w:sz="4" w:space="0" w:color="auto"/>
              <w:left w:val="single" w:sz="4" w:space="0" w:color="auto"/>
              <w:bottom w:val="single" w:sz="4" w:space="0" w:color="auto"/>
              <w:right w:val="single" w:sz="4" w:space="0" w:color="auto"/>
            </w:tcBorders>
            <w:vAlign w:val="bottom"/>
          </w:tcPr>
          <w:p w:rsidR="00223980" w:rsidRPr="00CF2255" w:rsidRDefault="00BC7CE7" w:rsidP="007D5157">
            <w:pPr>
              <w:spacing w:before="60"/>
              <w:jc w:val="center"/>
              <w:rPr>
                <w:rFonts w:ascii="Times New Roman" w:hAnsi="Times New Roman"/>
                <w:bCs/>
                <w:szCs w:val="24"/>
                <w:lang w:val="en-GB"/>
              </w:rPr>
            </w:pPr>
            <w:r w:rsidRPr="00CF2255">
              <w:rPr>
                <w:rFonts w:ascii="Times New Roman" w:hAnsi="Times New Roman"/>
                <w:bCs/>
                <w:szCs w:val="24"/>
                <w:lang w:val="en-GB"/>
              </w:rPr>
              <w:t>28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CF2255" w:rsidRDefault="00BC7CE7" w:rsidP="007D5157">
            <w:pPr>
              <w:spacing w:before="60"/>
              <w:jc w:val="center"/>
              <w:rPr>
                <w:rFonts w:ascii="Times New Roman" w:hAnsi="Times New Roman"/>
                <w:bCs/>
                <w:szCs w:val="24"/>
                <w:lang w:val="en-GB"/>
              </w:rPr>
            </w:pPr>
            <w:r w:rsidRPr="00CF2255">
              <w:rPr>
                <w:rFonts w:ascii="Times New Roman" w:hAnsi="Times New Roman"/>
                <w:bCs/>
                <w:szCs w:val="24"/>
                <w:lang w:val="en-GB"/>
              </w:rPr>
              <w:t>17</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CF2255" w:rsidRDefault="0094254D" w:rsidP="007D5157">
            <w:pPr>
              <w:spacing w:before="60"/>
              <w:jc w:val="center"/>
              <w:rPr>
                <w:rFonts w:ascii="Times New Roman" w:hAnsi="Times New Roman"/>
                <w:bCs/>
                <w:szCs w:val="24"/>
                <w:highlight w:val="yellow"/>
                <w:lang w:val="en-GB"/>
              </w:rPr>
            </w:pPr>
            <w:r w:rsidRPr="00CF2255">
              <w:rPr>
                <w:rFonts w:ascii="Times New Roman" w:hAnsi="Times New Roman"/>
                <w:bCs/>
                <w:szCs w:val="24"/>
                <w:lang w:val="en-GB"/>
              </w:rPr>
              <w:t>5</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CF2255" w:rsidRDefault="000E1A78" w:rsidP="007D5157">
            <w:pPr>
              <w:spacing w:before="60"/>
              <w:jc w:val="center"/>
              <w:rPr>
                <w:rFonts w:ascii="Times New Roman" w:hAnsi="Times New Roman"/>
                <w:bCs/>
                <w:szCs w:val="24"/>
                <w:highlight w:val="yellow"/>
                <w:lang w:val="en-GB"/>
              </w:rPr>
            </w:pPr>
            <w:r w:rsidRPr="00CF2255">
              <w:rPr>
                <w:rFonts w:ascii="Times New Roman" w:hAnsi="Times New Roman"/>
                <w:bCs/>
                <w:szCs w:val="24"/>
                <w:lang w:val="en-GB"/>
              </w:rPr>
              <w:t>6</w:t>
            </w:r>
          </w:p>
        </w:tc>
      </w:tr>
      <w:tr w:rsidR="005910C7"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CF2255" w:rsidRDefault="00DF15F0" w:rsidP="007D5157">
            <w:pPr>
              <w:spacing w:before="60"/>
              <w:jc w:val="center"/>
              <w:rPr>
                <w:rFonts w:ascii="Times New Roman" w:hAnsi="Times New Roman"/>
                <w:bCs/>
                <w:szCs w:val="24"/>
                <w:lang w:val="en-GB"/>
              </w:rPr>
            </w:pPr>
            <w:r w:rsidRPr="00CF2255">
              <w:rPr>
                <w:rFonts w:ascii="Times New Roman" w:hAnsi="Times New Roman"/>
                <w:bCs/>
                <w:szCs w:val="24"/>
                <w:lang w:val="en-GB"/>
              </w:rPr>
              <w:t>2018</w:t>
            </w:r>
          </w:p>
        </w:tc>
        <w:tc>
          <w:tcPr>
            <w:tcW w:w="1440" w:type="dxa"/>
            <w:tcBorders>
              <w:top w:val="single" w:sz="4" w:space="0" w:color="auto"/>
              <w:left w:val="single" w:sz="4" w:space="0" w:color="auto"/>
              <w:bottom w:val="single" w:sz="4" w:space="0" w:color="auto"/>
              <w:right w:val="single" w:sz="4" w:space="0" w:color="auto"/>
            </w:tcBorders>
            <w:vAlign w:val="bottom"/>
          </w:tcPr>
          <w:p w:rsidR="005910C7" w:rsidRPr="00CF2255" w:rsidRDefault="00DF15F0" w:rsidP="007D5157">
            <w:pPr>
              <w:spacing w:before="60"/>
              <w:jc w:val="center"/>
              <w:rPr>
                <w:rFonts w:ascii="Times New Roman" w:hAnsi="Times New Roman"/>
                <w:bCs/>
                <w:szCs w:val="24"/>
                <w:lang w:val="en-GB"/>
              </w:rPr>
            </w:pPr>
            <w:r w:rsidRPr="00CF2255">
              <w:rPr>
                <w:rFonts w:ascii="Times New Roman" w:hAnsi="Times New Roman"/>
                <w:bCs/>
                <w:szCs w:val="24"/>
                <w:lang w:val="en-GB"/>
              </w:rPr>
              <w:t>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CF2255" w:rsidRDefault="00175EE4" w:rsidP="007D5157">
            <w:pPr>
              <w:spacing w:before="60"/>
              <w:jc w:val="center"/>
              <w:rPr>
                <w:rFonts w:ascii="Times New Roman" w:hAnsi="Times New Roman"/>
                <w:bCs/>
                <w:szCs w:val="24"/>
                <w:lang w:val="en-GB"/>
              </w:rPr>
            </w:pPr>
            <w:r w:rsidRPr="00CF2255">
              <w:rPr>
                <w:rFonts w:ascii="Times New Roman" w:hAnsi="Times New Roman"/>
                <w:bCs/>
                <w:szCs w:val="24"/>
                <w:lang w:val="en-GB"/>
              </w:rPr>
              <w:t>11</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CF2255" w:rsidRDefault="00175EE4" w:rsidP="007D5157">
            <w:pPr>
              <w:spacing w:before="60"/>
              <w:jc w:val="center"/>
              <w:rPr>
                <w:rFonts w:ascii="Times New Roman" w:hAnsi="Times New Roman"/>
                <w:bCs/>
                <w:szCs w:val="24"/>
                <w:lang w:val="en-GB"/>
              </w:rPr>
            </w:pPr>
            <w:r w:rsidRPr="00CF2255">
              <w:rPr>
                <w:rFonts w:ascii="Times New Roman" w:hAnsi="Times New Roman"/>
                <w:bCs/>
                <w:szCs w:val="24"/>
                <w:lang w:val="en-GB"/>
              </w:rPr>
              <w:t>0</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CF2255" w:rsidRDefault="00175EE4" w:rsidP="007D5157">
            <w:pPr>
              <w:spacing w:before="60"/>
              <w:jc w:val="center"/>
              <w:rPr>
                <w:rFonts w:ascii="Times New Roman" w:hAnsi="Times New Roman"/>
                <w:bCs/>
                <w:szCs w:val="24"/>
                <w:lang w:val="en-GB"/>
              </w:rPr>
            </w:pPr>
            <w:r w:rsidRPr="00CF2255">
              <w:rPr>
                <w:rFonts w:ascii="Times New Roman" w:hAnsi="Times New Roman"/>
                <w:bCs/>
                <w:szCs w:val="24"/>
                <w:lang w:val="en-GB"/>
              </w:rPr>
              <w:t>0</w:t>
            </w:r>
          </w:p>
        </w:tc>
      </w:tr>
      <w:tr w:rsidR="005E351D"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CF2255" w:rsidRDefault="005E351D" w:rsidP="007D5157">
            <w:pPr>
              <w:spacing w:before="60"/>
              <w:jc w:val="center"/>
              <w:rPr>
                <w:rFonts w:ascii="Times New Roman" w:hAnsi="Times New Roman"/>
                <w:bCs/>
                <w:szCs w:val="24"/>
                <w:lang w:val="en-GB"/>
              </w:rPr>
            </w:pPr>
            <w:r w:rsidRPr="00CF2255">
              <w:rPr>
                <w:rFonts w:ascii="Times New Roman" w:hAnsi="Times New Roman"/>
                <w:bCs/>
                <w:szCs w:val="24"/>
                <w:lang w:val="en-GB"/>
              </w:rPr>
              <w:t>2019</w:t>
            </w:r>
          </w:p>
        </w:tc>
        <w:tc>
          <w:tcPr>
            <w:tcW w:w="1440" w:type="dxa"/>
            <w:tcBorders>
              <w:top w:val="single" w:sz="4" w:space="0" w:color="auto"/>
              <w:left w:val="single" w:sz="4" w:space="0" w:color="auto"/>
              <w:bottom w:val="single" w:sz="4" w:space="0" w:color="auto"/>
              <w:right w:val="single" w:sz="4" w:space="0" w:color="auto"/>
            </w:tcBorders>
            <w:vAlign w:val="bottom"/>
          </w:tcPr>
          <w:p w:rsidR="005E351D" w:rsidRPr="00CF2255" w:rsidRDefault="007D3B8D" w:rsidP="007D5157">
            <w:pPr>
              <w:spacing w:before="60"/>
              <w:jc w:val="center"/>
              <w:rPr>
                <w:rFonts w:ascii="Times New Roman" w:hAnsi="Times New Roman"/>
                <w:bCs/>
                <w:szCs w:val="24"/>
                <w:lang w:val="en-GB"/>
              </w:rPr>
            </w:pPr>
            <w:r w:rsidRPr="00CF2255">
              <w:rPr>
                <w:rFonts w:ascii="Times New Roman" w:hAnsi="Times New Roman"/>
                <w:bCs/>
                <w:szCs w:val="24"/>
                <w:lang w:val="en-GB"/>
              </w:rPr>
              <w:t>23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CF2255" w:rsidRDefault="00E10CA9" w:rsidP="007D5157">
            <w:pPr>
              <w:spacing w:before="60"/>
              <w:jc w:val="center"/>
              <w:rPr>
                <w:rFonts w:ascii="Times New Roman" w:hAnsi="Times New Roman"/>
                <w:bCs/>
                <w:szCs w:val="24"/>
                <w:lang w:val="en-GB"/>
              </w:rPr>
            </w:pPr>
            <w:r w:rsidRPr="00CF2255">
              <w:rPr>
                <w:rFonts w:ascii="Times New Roman" w:hAnsi="Times New Roman"/>
                <w:bCs/>
                <w:szCs w:val="24"/>
                <w:lang w:val="en-GB"/>
              </w:rPr>
              <w:t>20</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CF2255" w:rsidRDefault="00E10CA9" w:rsidP="007D5157">
            <w:pPr>
              <w:spacing w:before="60"/>
              <w:jc w:val="center"/>
              <w:rPr>
                <w:rFonts w:ascii="Times New Roman" w:hAnsi="Times New Roman"/>
                <w:bCs/>
                <w:szCs w:val="24"/>
                <w:lang w:val="en-GB"/>
              </w:rPr>
            </w:pPr>
            <w:r w:rsidRPr="00CF2255">
              <w:rPr>
                <w:rFonts w:ascii="Times New Roman" w:hAnsi="Times New Roman"/>
                <w:bCs/>
                <w:szCs w:val="24"/>
                <w:lang w:val="en-GB"/>
              </w:rPr>
              <w:t>2</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CF2255" w:rsidRDefault="007D3B8D" w:rsidP="007D5157">
            <w:pPr>
              <w:spacing w:before="60"/>
              <w:jc w:val="center"/>
              <w:rPr>
                <w:rFonts w:ascii="Times New Roman" w:hAnsi="Times New Roman"/>
                <w:bCs/>
                <w:szCs w:val="24"/>
                <w:lang w:val="en-GB"/>
              </w:rPr>
            </w:pPr>
            <w:r w:rsidRPr="00CF2255">
              <w:rPr>
                <w:rFonts w:ascii="Times New Roman" w:hAnsi="Times New Roman"/>
                <w:bCs/>
                <w:szCs w:val="24"/>
                <w:lang w:val="en-GB"/>
              </w:rPr>
              <w:t>1</w:t>
            </w:r>
          </w:p>
        </w:tc>
      </w:tr>
      <w:tr w:rsidR="00215AF9"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CF2255" w:rsidRDefault="005D5C71" w:rsidP="007D5157">
            <w:pPr>
              <w:spacing w:before="60"/>
              <w:jc w:val="center"/>
              <w:rPr>
                <w:rFonts w:ascii="Times New Roman" w:hAnsi="Times New Roman"/>
                <w:bCs/>
                <w:szCs w:val="24"/>
                <w:lang w:val="en-GB"/>
              </w:rPr>
            </w:pPr>
            <w:r w:rsidRPr="00CF2255">
              <w:rPr>
                <w:rFonts w:ascii="Times New Roman" w:hAnsi="Times New Roman"/>
                <w:bCs/>
                <w:szCs w:val="24"/>
                <w:lang w:val="en-GB"/>
              </w:rPr>
              <w:t>2020</w:t>
            </w:r>
          </w:p>
        </w:tc>
        <w:tc>
          <w:tcPr>
            <w:tcW w:w="1440" w:type="dxa"/>
            <w:tcBorders>
              <w:top w:val="single" w:sz="4" w:space="0" w:color="auto"/>
              <w:left w:val="single" w:sz="4" w:space="0" w:color="auto"/>
              <w:bottom w:val="single" w:sz="4" w:space="0" w:color="auto"/>
              <w:right w:val="single" w:sz="4" w:space="0" w:color="auto"/>
            </w:tcBorders>
            <w:vAlign w:val="bottom"/>
          </w:tcPr>
          <w:p w:rsidR="00215AF9" w:rsidRPr="00CF2255" w:rsidRDefault="005D5C71" w:rsidP="007D5157">
            <w:pPr>
              <w:spacing w:before="60"/>
              <w:jc w:val="center"/>
              <w:rPr>
                <w:rFonts w:ascii="Times New Roman" w:hAnsi="Times New Roman"/>
                <w:bCs/>
                <w:szCs w:val="24"/>
                <w:lang w:val="en-GB"/>
              </w:rPr>
            </w:pPr>
            <w:r w:rsidRPr="00CF2255">
              <w:rPr>
                <w:rFonts w:ascii="Times New Roman" w:hAnsi="Times New Roman"/>
                <w:bCs/>
                <w:szCs w:val="24"/>
                <w:lang w:val="en-GB"/>
              </w:rPr>
              <w:t>1</w:t>
            </w:r>
            <w:r w:rsidR="00D94900" w:rsidRPr="00CF2255">
              <w:rPr>
                <w:rFonts w:ascii="Times New Roman" w:hAnsi="Times New Roman"/>
                <w:bCs/>
                <w:szCs w:val="24"/>
                <w:lang w:val="en-GB"/>
              </w:rPr>
              <w:t>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CF2255" w:rsidRDefault="00903197" w:rsidP="007D5157">
            <w:pPr>
              <w:spacing w:before="60"/>
              <w:jc w:val="center"/>
              <w:rPr>
                <w:rFonts w:ascii="Times New Roman" w:hAnsi="Times New Roman"/>
                <w:bCs/>
                <w:szCs w:val="24"/>
                <w:lang w:val="en-GB"/>
              </w:rPr>
            </w:pPr>
            <w:r w:rsidRPr="00CF2255">
              <w:rPr>
                <w:rFonts w:ascii="Times New Roman" w:hAnsi="Times New Roman"/>
                <w:bCs/>
                <w:szCs w:val="24"/>
                <w:lang w:val="en-GB"/>
              </w:rPr>
              <w:t>8</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CF2255" w:rsidRDefault="00903197" w:rsidP="007D5157">
            <w:pPr>
              <w:spacing w:before="60"/>
              <w:jc w:val="center"/>
              <w:rPr>
                <w:rFonts w:ascii="Times New Roman" w:hAnsi="Times New Roman"/>
                <w:bCs/>
                <w:szCs w:val="24"/>
                <w:lang w:val="en-GB"/>
              </w:rPr>
            </w:pPr>
            <w:r w:rsidRPr="00CF2255">
              <w:rPr>
                <w:rFonts w:ascii="Times New Roman" w:hAnsi="Times New Roman"/>
                <w:bCs/>
                <w:szCs w:val="24"/>
                <w:lang w:val="en-GB"/>
              </w:rPr>
              <w:t>2</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CF2255" w:rsidRDefault="00903197" w:rsidP="007D5157">
            <w:pPr>
              <w:spacing w:before="60"/>
              <w:jc w:val="center"/>
              <w:rPr>
                <w:rFonts w:ascii="Times New Roman" w:hAnsi="Times New Roman"/>
                <w:bCs/>
                <w:szCs w:val="24"/>
                <w:lang w:val="en-GB"/>
              </w:rPr>
            </w:pPr>
            <w:r w:rsidRPr="00CF2255">
              <w:rPr>
                <w:rFonts w:ascii="Times New Roman" w:hAnsi="Times New Roman"/>
                <w:bCs/>
                <w:szCs w:val="24"/>
                <w:lang w:val="en-GB"/>
              </w:rPr>
              <w:t>4</w:t>
            </w:r>
          </w:p>
        </w:tc>
      </w:tr>
      <w:tr w:rsidR="00465A94" w:rsidRPr="00CF2255" w:rsidTr="00604A21">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65A94" w:rsidRPr="00CF2255" w:rsidRDefault="00156311" w:rsidP="00156311">
            <w:pPr>
              <w:spacing w:before="60"/>
              <w:jc w:val="center"/>
              <w:rPr>
                <w:rFonts w:ascii="Times New Roman" w:hAnsi="Times New Roman"/>
                <w:b/>
                <w:bCs/>
                <w:szCs w:val="24"/>
                <w:lang w:val="en-GB"/>
              </w:rPr>
            </w:pPr>
            <w:r>
              <w:rPr>
                <w:rFonts w:ascii="Times New Roman" w:hAnsi="Times New Roman"/>
                <w:b/>
                <w:bCs/>
                <w:szCs w:val="24"/>
                <w:lang w:val="en-GB"/>
              </w:rPr>
              <w:t>Total</w:t>
            </w:r>
          </w:p>
        </w:tc>
        <w:tc>
          <w:tcPr>
            <w:tcW w:w="1440" w:type="dxa"/>
            <w:tcBorders>
              <w:top w:val="single" w:sz="4" w:space="0" w:color="auto"/>
              <w:left w:val="single" w:sz="4" w:space="0" w:color="auto"/>
              <w:bottom w:val="single" w:sz="4" w:space="0" w:color="auto"/>
              <w:right w:val="single" w:sz="4" w:space="0" w:color="auto"/>
            </w:tcBorders>
            <w:vAlign w:val="center"/>
          </w:tcPr>
          <w:p w:rsidR="00465A94" w:rsidRPr="00CF2255" w:rsidRDefault="00465A94" w:rsidP="00465A94">
            <w:pPr>
              <w:spacing w:before="60"/>
              <w:jc w:val="center"/>
              <w:rPr>
                <w:rFonts w:ascii="Times New Roman" w:hAnsi="Times New Roman"/>
                <w:b/>
                <w:bCs/>
                <w:szCs w:val="24"/>
                <w:lang w:val="en-GB"/>
              </w:rPr>
            </w:pPr>
            <w:r w:rsidRPr="00CF2255">
              <w:rPr>
                <w:rFonts w:ascii="Times New Roman" w:hAnsi="Times New Roman"/>
                <w:b/>
                <w:bCs/>
                <w:color w:val="000000"/>
                <w:lang w:val="en-GB"/>
              </w:rPr>
              <w:t>15</w:t>
            </w:r>
            <w:r w:rsidR="00D94900" w:rsidRPr="00CF2255">
              <w:rPr>
                <w:rFonts w:ascii="Times New Roman" w:hAnsi="Times New Roman"/>
                <w:b/>
                <w:bCs/>
                <w:color w:val="000000"/>
                <w:lang w:val="en-GB"/>
              </w:rPr>
              <w:t>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CF2255" w:rsidRDefault="00465A94" w:rsidP="00465A94">
            <w:pPr>
              <w:spacing w:before="60"/>
              <w:jc w:val="center"/>
              <w:rPr>
                <w:rFonts w:ascii="Times New Roman" w:hAnsi="Times New Roman"/>
                <w:b/>
                <w:bCs/>
                <w:szCs w:val="24"/>
                <w:lang w:val="en-GB"/>
              </w:rPr>
            </w:pPr>
            <w:r w:rsidRPr="00CF2255">
              <w:rPr>
                <w:rFonts w:ascii="Times New Roman" w:hAnsi="Times New Roman"/>
                <w:b/>
                <w:bCs/>
                <w:color w:val="000000"/>
                <w:lang w:val="en-GB"/>
              </w:rPr>
              <w:t>100</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CF2255" w:rsidRDefault="00465A94" w:rsidP="00465A94">
            <w:pPr>
              <w:spacing w:before="60"/>
              <w:jc w:val="center"/>
              <w:rPr>
                <w:rFonts w:ascii="Times New Roman" w:hAnsi="Times New Roman"/>
                <w:b/>
                <w:bCs/>
                <w:szCs w:val="24"/>
                <w:lang w:val="en-GB"/>
              </w:rPr>
            </w:pPr>
            <w:r w:rsidRPr="00CF2255">
              <w:rPr>
                <w:rFonts w:ascii="Times New Roman" w:hAnsi="Times New Roman"/>
                <w:b/>
                <w:bCs/>
                <w:color w:val="000000"/>
                <w:lang w:val="en-GB"/>
              </w:rPr>
              <w:t>27</w:t>
            </w:r>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CF2255" w:rsidRDefault="00465A94" w:rsidP="00465A94">
            <w:pPr>
              <w:spacing w:before="60"/>
              <w:jc w:val="center"/>
              <w:rPr>
                <w:rFonts w:ascii="Times New Roman" w:hAnsi="Times New Roman"/>
                <w:b/>
                <w:bCs/>
                <w:szCs w:val="24"/>
                <w:lang w:val="en-GB"/>
              </w:rPr>
            </w:pPr>
            <w:r w:rsidRPr="00CF2255">
              <w:rPr>
                <w:rFonts w:ascii="Times New Roman" w:hAnsi="Times New Roman"/>
                <w:b/>
                <w:bCs/>
                <w:color w:val="000000"/>
                <w:lang w:val="en-GB"/>
              </w:rPr>
              <w:t>25</w:t>
            </w:r>
          </w:p>
        </w:tc>
      </w:tr>
    </w:tbl>
    <w:p w:rsidR="007D5157" w:rsidRPr="00CF2255" w:rsidRDefault="007D5157">
      <w:pPr>
        <w:rPr>
          <w:rFonts w:ascii="Times New Roman" w:hAnsi="Times New Roman"/>
          <w:b/>
          <w:lang w:val="en-GB"/>
        </w:rPr>
      </w:pPr>
    </w:p>
    <w:p w:rsidR="00891467" w:rsidRPr="00CF2255" w:rsidRDefault="00E904EC" w:rsidP="00C47080">
      <w:pPr>
        <w:tabs>
          <w:tab w:val="left" w:pos="720"/>
        </w:tabs>
        <w:spacing w:before="60" w:after="120"/>
        <w:jc w:val="center"/>
        <w:rPr>
          <w:rFonts w:ascii="Times New Roman" w:hAnsi="Times New Roman"/>
          <w:b/>
          <w:lang w:val="en-GB"/>
        </w:rPr>
      </w:pPr>
      <w:r w:rsidRPr="00CF2255">
        <w:rPr>
          <w:rFonts w:ascii="Times New Roman" w:hAnsi="Times New Roman"/>
          <w:b/>
          <w:lang w:val="en-GB"/>
        </w:rPr>
        <w:t>Chart of issued and implemented recommendations in the period</w:t>
      </w:r>
      <w:r w:rsidR="00092A01" w:rsidRPr="00CF2255">
        <w:rPr>
          <w:rFonts w:ascii="Times New Roman" w:hAnsi="Times New Roman"/>
          <w:b/>
          <w:lang w:val="en-GB"/>
        </w:rPr>
        <w:t xml:space="preserve"> 20</w:t>
      </w:r>
      <w:r w:rsidR="00DF15F0" w:rsidRPr="00CF2255">
        <w:rPr>
          <w:rFonts w:ascii="Times New Roman" w:hAnsi="Times New Roman"/>
          <w:b/>
          <w:lang w:val="en-GB"/>
        </w:rPr>
        <w:t>12</w:t>
      </w:r>
      <w:r w:rsidR="00E564D9" w:rsidRPr="00CF2255">
        <w:rPr>
          <w:rFonts w:ascii="Times New Roman" w:hAnsi="Times New Roman"/>
          <w:b/>
          <w:lang w:val="en-GB"/>
        </w:rPr>
        <w:t xml:space="preserve"> </w:t>
      </w:r>
      <w:r w:rsidR="002A37B4" w:rsidRPr="00CF2255">
        <w:rPr>
          <w:rFonts w:ascii="Times New Roman" w:hAnsi="Times New Roman"/>
          <w:b/>
          <w:lang w:val="en-GB"/>
        </w:rPr>
        <w:t>÷</w:t>
      </w:r>
      <w:r w:rsidR="005D5C71" w:rsidRPr="00CF2255">
        <w:rPr>
          <w:rFonts w:ascii="Times New Roman" w:hAnsi="Times New Roman"/>
          <w:b/>
          <w:lang w:val="en-GB"/>
        </w:rPr>
        <w:t xml:space="preserve"> 2020</w:t>
      </w:r>
    </w:p>
    <w:p w:rsidR="00C47080" w:rsidRPr="00CF2255" w:rsidRDefault="000F01B1" w:rsidP="000F01B1">
      <w:pPr>
        <w:tabs>
          <w:tab w:val="left" w:pos="630"/>
          <w:tab w:val="left" w:pos="720"/>
        </w:tabs>
        <w:spacing w:before="60"/>
        <w:jc w:val="center"/>
        <w:rPr>
          <w:lang w:val="en-GB" w:eastAsia="en-US"/>
        </w:rPr>
      </w:pPr>
      <w:r w:rsidRPr="00CF2255">
        <w:rPr>
          <w:noProof/>
        </w:rPr>
        <w:drawing>
          <wp:inline distT="0" distB="0" distL="0" distR="0">
            <wp:extent cx="4572000" cy="2743200"/>
            <wp:effectExtent l="0" t="0" r="0" b="0"/>
            <wp:docPr id="1" name="Ди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938B1" w:rsidRPr="00CF2255" w:rsidRDefault="00E601C3" w:rsidP="00E601C3">
      <w:pPr>
        <w:tabs>
          <w:tab w:val="left" w:pos="630"/>
          <w:tab w:val="left" w:pos="720"/>
        </w:tabs>
        <w:spacing w:before="60"/>
        <w:rPr>
          <w:sz w:val="16"/>
          <w:szCs w:val="16"/>
          <w:lang w:val="en-GB" w:eastAsia="en-US"/>
        </w:rPr>
      </w:pPr>
      <w:r w:rsidRPr="00CF2255">
        <w:rPr>
          <w:sz w:val="16"/>
          <w:szCs w:val="16"/>
          <w:lang w:val="en-GB" w:eastAsia="en-US"/>
        </w:rPr>
        <w:tab/>
      </w:r>
      <w:r w:rsidRPr="00CF2255">
        <w:rPr>
          <w:sz w:val="16"/>
          <w:szCs w:val="16"/>
          <w:lang w:val="en-GB" w:eastAsia="en-US"/>
        </w:rPr>
        <w:tab/>
      </w:r>
      <w:r w:rsidRPr="00CF2255">
        <w:rPr>
          <w:sz w:val="16"/>
          <w:szCs w:val="16"/>
          <w:lang w:val="en-GB" w:eastAsia="en-US"/>
        </w:rPr>
        <w:tab/>
      </w:r>
      <w:r w:rsidRPr="00CF2255">
        <w:rPr>
          <w:sz w:val="16"/>
          <w:szCs w:val="16"/>
          <w:lang w:val="en-GB" w:eastAsia="en-US"/>
        </w:rPr>
        <w:tab/>
        <w:t>Given recommendations</w:t>
      </w:r>
      <w:r w:rsidRPr="00CF2255">
        <w:rPr>
          <w:sz w:val="16"/>
          <w:szCs w:val="16"/>
          <w:lang w:val="en-GB" w:eastAsia="en-US"/>
        </w:rPr>
        <w:tab/>
        <w:t xml:space="preserve">        Implemented</w:t>
      </w:r>
    </w:p>
    <w:p w:rsidR="00E601C3" w:rsidRPr="00CF2255" w:rsidRDefault="00E601C3" w:rsidP="00E601C3">
      <w:pPr>
        <w:tabs>
          <w:tab w:val="left" w:pos="630"/>
          <w:tab w:val="left" w:pos="720"/>
        </w:tabs>
        <w:spacing w:before="60"/>
        <w:rPr>
          <w:sz w:val="16"/>
          <w:szCs w:val="16"/>
          <w:lang w:val="en-GB" w:eastAsia="en-US"/>
        </w:rPr>
      </w:pPr>
      <w:r w:rsidRPr="00CF2255">
        <w:rPr>
          <w:sz w:val="16"/>
          <w:szCs w:val="16"/>
          <w:lang w:val="en-GB" w:eastAsia="en-US"/>
        </w:rPr>
        <w:tab/>
      </w:r>
      <w:r w:rsidRPr="00CF2255">
        <w:rPr>
          <w:sz w:val="16"/>
          <w:szCs w:val="16"/>
          <w:lang w:val="en-GB" w:eastAsia="en-US"/>
        </w:rPr>
        <w:tab/>
      </w:r>
      <w:r w:rsidRPr="00CF2255">
        <w:rPr>
          <w:sz w:val="16"/>
          <w:szCs w:val="16"/>
          <w:lang w:val="en-GB" w:eastAsia="en-US"/>
        </w:rPr>
        <w:tab/>
      </w:r>
      <w:r w:rsidRPr="00CF2255">
        <w:rPr>
          <w:sz w:val="16"/>
          <w:szCs w:val="16"/>
          <w:lang w:val="en-GB" w:eastAsia="en-US"/>
        </w:rPr>
        <w:tab/>
        <w:t>In process of implementation           Accepted and non-implemented</w:t>
      </w:r>
    </w:p>
    <w:p w:rsidR="00C938B1" w:rsidRPr="00CF2255" w:rsidRDefault="00C938B1" w:rsidP="000F01B1">
      <w:pPr>
        <w:tabs>
          <w:tab w:val="left" w:pos="630"/>
          <w:tab w:val="left" w:pos="720"/>
        </w:tabs>
        <w:spacing w:before="60"/>
        <w:jc w:val="center"/>
        <w:rPr>
          <w:lang w:val="en-GB" w:eastAsia="en-US"/>
        </w:rPr>
      </w:pPr>
    </w:p>
    <w:p w:rsidR="006D2647" w:rsidRPr="00CF2255" w:rsidRDefault="006D2647" w:rsidP="000F01B1">
      <w:pPr>
        <w:tabs>
          <w:tab w:val="left" w:pos="630"/>
          <w:tab w:val="left" w:pos="720"/>
        </w:tabs>
        <w:spacing w:before="60"/>
        <w:jc w:val="center"/>
        <w:rPr>
          <w:lang w:val="en-GB" w:eastAsia="en-US"/>
        </w:rPr>
      </w:pPr>
    </w:p>
    <w:p w:rsidR="006D2647" w:rsidRPr="00CF2255" w:rsidRDefault="006D2647" w:rsidP="000F01B1">
      <w:pPr>
        <w:tabs>
          <w:tab w:val="left" w:pos="630"/>
          <w:tab w:val="left" w:pos="720"/>
        </w:tabs>
        <w:spacing w:before="60"/>
        <w:jc w:val="center"/>
        <w:rPr>
          <w:lang w:val="en-GB" w:eastAsia="en-US"/>
        </w:rPr>
      </w:pPr>
    </w:p>
    <w:p w:rsidR="00F93047" w:rsidRPr="00CF2255" w:rsidRDefault="00F93047" w:rsidP="000F01B1">
      <w:pPr>
        <w:tabs>
          <w:tab w:val="left" w:pos="630"/>
          <w:tab w:val="left" w:pos="720"/>
        </w:tabs>
        <w:spacing w:before="60"/>
        <w:jc w:val="center"/>
        <w:rPr>
          <w:lang w:val="en-GB" w:eastAsia="en-US"/>
        </w:rPr>
      </w:pPr>
    </w:p>
    <w:p w:rsidR="00F93047" w:rsidRPr="00CF2255" w:rsidRDefault="00F93047" w:rsidP="000F01B1">
      <w:pPr>
        <w:tabs>
          <w:tab w:val="left" w:pos="630"/>
          <w:tab w:val="left" w:pos="720"/>
        </w:tabs>
        <w:spacing w:before="60"/>
        <w:jc w:val="center"/>
        <w:rPr>
          <w:lang w:val="en-GB" w:eastAsia="en-US"/>
        </w:rPr>
      </w:pPr>
    </w:p>
    <w:p w:rsidR="00F93047" w:rsidRPr="00CF2255" w:rsidRDefault="00F93047" w:rsidP="000F01B1">
      <w:pPr>
        <w:tabs>
          <w:tab w:val="left" w:pos="630"/>
          <w:tab w:val="left" w:pos="720"/>
        </w:tabs>
        <w:spacing w:before="60"/>
        <w:jc w:val="center"/>
        <w:rPr>
          <w:lang w:val="en-GB" w:eastAsia="en-US"/>
        </w:rPr>
      </w:pPr>
    </w:p>
    <w:p w:rsidR="00F93047" w:rsidRPr="00CF2255" w:rsidRDefault="00F93047" w:rsidP="000F01B1">
      <w:pPr>
        <w:tabs>
          <w:tab w:val="left" w:pos="630"/>
          <w:tab w:val="left" w:pos="720"/>
        </w:tabs>
        <w:spacing w:before="60"/>
        <w:jc w:val="center"/>
        <w:rPr>
          <w:lang w:val="en-GB" w:eastAsia="en-US"/>
        </w:rPr>
      </w:pPr>
    </w:p>
    <w:p w:rsidR="00896DB9" w:rsidRPr="00CF2255" w:rsidRDefault="001B03F5" w:rsidP="00593FE7">
      <w:pPr>
        <w:pStyle w:val="1"/>
        <w:numPr>
          <w:ilvl w:val="1"/>
          <w:numId w:val="35"/>
        </w:numPr>
        <w:spacing w:before="120"/>
        <w:ind w:left="1140" w:hanging="420"/>
        <w:jc w:val="left"/>
        <w:rPr>
          <w:rStyle w:val="20"/>
          <w:b/>
          <w:bCs/>
          <w:lang w:val="en-GB"/>
        </w:rPr>
      </w:pPr>
      <w:bookmarkStart w:id="118" w:name="_Toc398276633"/>
      <w:bookmarkStart w:id="119" w:name="_Toc48847344"/>
      <w:r w:rsidRPr="00CF2255">
        <w:rPr>
          <w:rStyle w:val="20"/>
          <w:b/>
          <w:bCs/>
          <w:lang w:val="en-GB"/>
        </w:rPr>
        <w:lastRenderedPageBreak/>
        <w:t>Safety recommendations</w:t>
      </w:r>
      <w:r w:rsidR="00C4237D" w:rsidRPr="00CF2255">
        <w:rPr>
          <w:rStyle w:val="20"/>
          <w:b/>
          <w:bCs/>
          <w:lang w:val="en-GB"/>
        </w:rPr>
        <w:t xml:space="preserve">, </w:t>
      </w:r>
      <w:r w:rsidRPr="00CF2255">
        <w:rPr>
          <w:rStyle w:val="20"/>
          <w:b/>
          <w:bCs/>
          <w:lang w:val="en-GB"/>
        </w:rPr>
        <w:t>issued in</w:t>
      </w:r>
      <w:r w:rsidR="00C4237D" w:rsidRPr="00CF2255">
        <w:rPr>
          <w:rStyle w:val="20"/>
          <w:b/>
          <w:bCs/>
          <w:lang w:val="en-GB"/>
        </w:rPr>
        <w:t xml:space="preserve"> 20</w:t>
      </w:r>
      <w:bookmarkEnd w:id="118"/>
      <w:bookmarkEnd w:id="119"/>
      <w:r w:rsidR="00C938B1" w:rsidRPr="00CF2255">
        <w:rPr>
          <w:rStyle w:val="20"/>
          <w:b/>
          <w:bCs/>
          <w:lang w:val="en-GB"/>
        </w:rPr>
        <w:t>20</w:t>
      </w:r>
    </w:p>
    <w:p w:rsidR="006D2647" w:rsidRPr="00CF2255" w:rsidRDefault="006D2647" w:rsidP="006D2647">
      <w:pPr>
        <w:rPr>
          <w:lang w:val="en-GB"/>
        </w:rPr>
      </w:pPr>
    </w:p>
    <w:tbl>
      <w:tblPr>
        <w:tblStyle w:val="ae"/>
        <w:tblW w:w="9170" w:type="dxa"/>
        <w:tblInd w:w="279" w:type="dxa"/>
        <w:tblLook w:val="04A0" w:firstRow="1" w:lastRow="0" w:firstColumn="1" w:lastColumn="0" w:noHBand="0" w:noVBand="1"/>
      </w:tblPr>
      <w:tblGrid>
        <w:gridCol w:w="9170"/>
      </w:tblGrid>
      <w:tr w:rsidR="008551B2" w:rsidRPr="00CF2255" w:rsidTr="001366DE">
        <w:tc>
          <w:tcPr>
            <w:tcW w:w="9170" w:type="dxa"/>
          </w:tcPr>
          <w:p w:rsidR="001C107D" w:rsidRPr="00CF2255" w:rsidRDefault="00F93047" w:rsidP="00D62F4D">
            <w:pPr>
              <w:pStyle w:val="af"/>
              <w:numPr>
                <w:ilvl w:val="2"/>
                <w:numId w:val="35"/>
              </w:numPr>
              <w:autoSpaceDE w:val="0"/>
              <w:autoSpaceDN w:val="0"/>
              <w:adjustRightInd w:val="0"/>
              <w:spacing w:after="0" w:line="240" w:lineRule="auto"/>
              <w:ind w:left="0" w:firstLine="720"/>
              <w:jc w:val="both"/>
              <w:rPr>
                <w:rFonts w:ascii="TimesNewRomanPSMT" w:hAnsi="TimesNewRomanPSMT" w:cs="TimesNewRomanPSMT"/>
                <w:szCs w:val="24"/>
                <w:lang w:val="en-GB"/>
              </w:rPr>
            </w:pPr>
            <w:r w:rsidRPr="00CF2255">
              <w:rPr>
                <w:rFonts w:ascii="TimesNewRomanPSMT" w:hAnsi="TimesNewRomanPSMT" w:cs="TimesNewRomanPSMT"/>
                <w:b/>
                <w:szCs w:val="24"/>
                <w:lang w:val="en-GB"/>
              </w:rPr>
              <w:t>Derailment of freight train</w:t>
            </w:r>
            <w:r w:rsidR="00C938B1" w:rsidRPr="00CF2255">
              <w:rPr>
                <w:rFonts w:ascii="TimesNewRomanPSMT" w:hAnsi="TimesNewRomanPSMT" w:cs="TimesNewRomanPSMT"/>
                <w:b/>
                <w:szCs w:val="24"/>
                <w:lang w:val="en-GB"/>
              </w:rPr>
              <w:t xml:space="preserve"> № 80561</w:t>
            </w:r>
            <w:r w:rsidR="001C107D" w:rsidRPr="00CF2255">
              <w:rPr>
                <w:rFonts w:ascii="TimesNewRomanPSMT" w:hAnsi="TimesNewRomanPSMT" w:cs="TimesNewRomanPSMT"/>
                <w:b/>
                <w:szCs w:val="24"/>
                <w:lang w:val="en-GB"/>
              </w:rPr>
              <w:t xml:space="preserve"> </w:t>
            </w:r>
            <w:r w:rsidRPr="00CF2255">
              <w:rPr>
                <w:rFonts w:ascii="TimesNewRomanPSMT" w:hAnsi="TimesNewRomanPSMT" w:cs="TimesNewRomanPSMT"/>
                <w:b/>
                <w:szCs w:val="24"/>
                <w:lang w:val="en-GB"/>
              </w:rPr>
              <w:t>in Nova Zagora station on</w:t>
            </w:r>
            <w:r w:rsidR="00C938B1" w:rsidRPr="00CF2255">
              <w:rPr>
                <w:rFonts w:ascii="TimesNewRomanPSMT" w:hAnsi="TimesNewRomanPSMT" w:cs="TimesNewRomanPSMT"/>
                <w:b/>
                <w:szCs w:val="24"/>
                <w:lang w:val="en-GB"/>
              </w:rPr>
              <w:t xml:space="preserve"> 15.05.2020</w:t>
            </w:r>
            <w:r w:rsidR="001C107D" w:rsidRPr="00CF2255">
              <w:rPr>
                <w:rFonts w:ascii="TimesNewRomanPSMT" w:hAnsi="TimesNewRomanPSMT" w:cs="TimesNewRomanPSMT"/>
                <w:b/>
                <w:szCs w:val="24"/>
                <w:lang w:val="en-GB"/>
              </w:rPr>
              <w:t xml:space="preserve"> </w:t>
            </w:r>
          </w:p>
          <w:p w:rsidR="00401653" w:rsidRPr="00CF2255" w:rsidRDefault="00D02BA9" w:rsidP="001C107D">
            <w:pPr>
              <w:autoSpaceDE w:val="0"/>
              <w:autoSpaceDN w:val="0"/>
              <w:adjustRightInd w:val="0"/>
              <w:ind w:firstLine="720"/>
              <w:jc w:val="both"/>
              <w:rPr>
                <w:rFonts w:ascii="TimesNewRomanPSMT" w:hAnsi="TimesNewRomanPSMT" w:cs="TimesNewRomanPSMT"/>
                <w:szCs w:val="24"/>
                <w:lang w:val="en-GB"/>
              </w:rPr>
            </w:pPr>
            <w:r w:rsidRPr="00CF2255">
              <w:rPr>
                <w:rFonts w:ascii="TimesNewRomanPSMT" w:hAnsi="TimesNewRomanPSMT" w:cs="TimesNewRomanPSMT"/>
                <w:szCs w:val="24"/>
                <w:lang w:val="en-GB"/>
              </w:rPr>
              <w:t>Safety recommendations</w:t>
            </w:r>
            <w:r w:rsidR="00401653" w:rsidRPr="00CF2255">
              <w:rPr>
                <w:rFonts w:ascii="Times New Roman" w:hAnsi="Times New Roman"/>
                <w:szCs w:val="24"/>
                <w:lang w:val="en-GB"/>
              </w:rPr>
              <w:t>: (</w:t>
            </w:r>
            <w:r w:rsidR="00C938B1" w:rsidRPr="00CF2255">
              <w:rPr>
                <w:rFonts w:ascii="Times New Roman" w:hAnsi="Times New Roman"/>
                <w:szCs w:val="24"/>
                <w:lang w:val="en-GB"/>
              </w:rPr>
              <w:t>18.11.2020</w:t>
            </w:r>
            <w:r w:rsidR="00401653" w:rsidRPr="00CF2255">
              <w:rPr>
                <w:rFonts w:ascii="Times New Roman" w:hAnsi="Times New Roman"/>
                <w:szCs w:val="24"/>
                <w:lang w:val="en-GB"/>
              </w:rPr>
              <w:t>)</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1. Recommendation 1 proposes to conduct an extraordinary briefing of the personnel related to the safety of transport in DB Cargo Bulgaria EOOD and SE NRIC in order to be acquainted with the content of the final report.</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 xml:space="preserve">2. Recommendation 2 proposes to </w:t>
            </w:r>
            <w:r w:rsidR="00627608" w:rsidRPr="00CF2255">
              <w:rPr>
                <w:rFonts w:ascii="Times New Roman" w:hAnsi="Times New Roman"/>
                <w:szCs w:val="24"/>
                <w:lang w:val="en-GB"/>
              </w:rPr>
              <w:t xml:space="preserve">SE </w:t>
            </w:r>
            <w:r w:rsidRPr="00CF2255">
              <w:rPr>
                <w:rFonts w:ascii="Times New Roman" w:hAnsi="Times New Roman"/>
                <w:szCs w:val="24"/>
                <w:lang w:val="en-GB"/>
              </w:rPr>
              <w:t>NRIC to re-equip the platform scales in the main bulk cargo operation points in order to accurately and precisely measure the loaded wagons both on axles and on wheels.</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 xml:space="preserve">3. Recommendation 3 proposes that </w:t>
            </w:r>
            <w:r w:rsidR="00627608" w:rsidRPr="00CF2255">
              <w:rPr>
                <w:rFonts w:ascii="Times New Roman" w:hAnsi="Times New Roman"/>
                <w:szCs w:val="24"/>
                <w:lang w:val="en-GB"/>
              </w:rPr>
              <w:t xml:space="preserve">SE </w:t>
            </w:r>
            <w:r w:rsidRPr="00CF2255">
              <w:rPr>
                <w:rFonts w:ascii="Times New Roman" w:hAnsi="Times New Roman"/>
                <w:szCs w:val="24"/>
                <w:lang w:val="en-GB"/>
              </w:rPr>
              <w:t>NRIC together with Voestalpine Railway Systems Bulgaria Ltd. amend and supplement the “Manual for installation, operation and maintenance of a spring rocker with two arms”, to write down the parametric data for repair and maintenance in compliance with the norms for safe operation of railway switches.</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 xml:space="preserve">4. Recommendation 4 proposes that </w:t>
            </w:r>
            <w:r w:rsidR="00627608" w:rsidRPr="00CF2255">
              <w:rPr>
                <w:rFonts w:ascii="Times New Roman" w:hAnsi="Times New Roman"/>
                <w:szCs w:val="24"/>
                <w:lang w:val="en-GB"/>
              </w:rPr>
              <w:t xml:space="preserve">SE </w:t>
            </w:r>
            <w:r w:rsidRPr="00CF2255">
              <w:rPr>
                <w:rFonts w:ascii="Times New Roman" w:hAnsi="Times New Roman"/>
                <w:szCs w:val="24"/>
                <w:lang w:val="en-GB"/>
              </w:rPr>
              <w:t>NRIC allocate to the Rail Track and Structures Division and the Signalling and Telecommunications Division responsible for the maintenance of UIC 60 switches equipped with a 550-B turnout, Spherolock locking system and spring rocker with two arms, the manipulations to perform together the repair and maintenance of the electrical and mechanical part.</w:t>
            </w:r>
          </w:p>
          <w:p w:rsidR="00E7681E" w:rsidRPr="00CF2255" w:rsidRDefault="00627608" w:rsidP="00E7681E">
            <w:pPr>
              <w:ind w:firstLine="709"/>
              <w:jc w:val="both"/>
              <w:rPr>
                <w:rFonts w:ascii="Times New Roman" w:hAnsi="Times New Roman"/>
                <w:szCs w:val="24"/>
                <w:lang w:val="en-GB"/>
              </w:rPr>
            </w:pPr>
            <w:r w:rsidRPr="00CF2255">
              <w:rPr>
                <w:rFonts w:ascii="Times New Roman" w:hAnsi="Times New Roman"/>
                <w:szCs w:val="24"/>
                <w:lang w:val="en-GB"/>
              </w:rPr>
              <w:t xml:space="preserve">5. Recommendation 5 proposes </w:t>
            </w:r>
            <w:r w:rsidR="00E7681E" w:rsidRPr="00CF2255">
              <w:rPr>
                <w:rFonts w:ascii="Times New Roman" w:hAnsi="Times New Roman"/>
                <w:szCs w:val="24"/>
                <w:lang w:val="en-GB"/>
              </w:rPr>
              <w:t xml:space="preserve">in order to improve the safety of the railway infrastructure, that </w:t>
            </w:r>
            <w:r w:rsidRPr="00CF2255">
              <w:rPr>
                <w:rFonts w:ascii="Times New Roman" w:hAnsi="Times New Roman"/>
                <w:szCs w:val="24"/>
                <w:lang w:val="en-GB"/>
              </w:rPr>
              <w:t xml:space="preserve">SE </w:t>
            </w:r>
            <w:r w:rsidR="00E7681E" w:rsidRPr="00CF2255">
              <w:rPr>
                <w:rFonts w:ascii="Times New Roman" w:hAnsi="Times New Roman"/>
                <w:szCs w:val="24"/>
                <w:lang w:val="en-GB"/>
              </w:rPr>
              <w:t>NRIC should assign the maintenance of certain stations equ</w:t>
            </w:r>
            <w:r w:rsidRPr="00CF2255">
              <w:rPr>
                <w:rFonts w:ascii="Times New Roman" w:hAnsi="Times New Roman"/>
                <w:szCs w:val="24"/>
                <w:lang w:val="en-GB"/>
              </w:rPr>
              <w:t>ipped with UIC 60 switches to V</w:t>
            </w:r>
            <w:r w:rsidR="00E7681E" w:rsidRPr="00CF2255">
              <w:rPr>
                <w:rFonts w:ascii="Times New Roman" w:hAnsi="Times New Roman"/>
                <w:szCs w:val="24"/>
                <w:lang w:val="en-GB"/>
              </w:rPr>
              <w:t>o</w:t>
            </w:r>
            <w:r w:rsidRPr="00CF2255">
              <w:rPr>
                <w:rFonts w:ascii="Times New Roman" w:hAnsi="Times New Roman"/>
                <w:szCs w:val="24"/>
                <w:lang w:val="en-GB"/>
              </w:rPr>
              <w:t>e</w:t>
            </w:r>
            <w:r w:rsidR="00E7681E" w:rsidRPr="00CF2255">
              <w:rPr>
                <w:rFonts w:ascii="Times New Roman" w:hAnsi="Times New Roman"/>
                <w:szCs w:val="24"/>
                <w:lang w:val="en-GB"/>
              </w:rPr>
              <w:t>stalp</w:t>
            </w:r>
            <w:r w:rsidRPr="00CF2255">
              <w:rPr>
                <w:rFonts w:ascii="Times New Roman" w:hAnsi="Times New Roman"/>
                <w:szCs w:val="24"/>
                <w:lang w:val="en-GB"/>
              </w:rPr>
              <w:t>ine Railway Systems Bulgaria Ltd.</w:t>
            </w:r>
            <w:r w:rsidR="00E7681E" w:rsidRPr="00CF2255">
              <w:rPr>
                <w:rFonts w:ascii="Times New Roman" w:hAnsi="Times New Roman"/>
                <w:szCs w:val="24"/>
                <w:lang w:val="en-GB"/>
              </w:rPr>
              <w:t>, which should be responsible for their technical co</w:t>
            </w:r>
            <w:r w:rsidRPr="00CF2255">
              <w:rPr>
                <w:rFonts w:ascii="Times New Roman" w:hAnsi="Times New Roman"/>
                <w:szCs w:val="24"/>
                <w:lang w:val="en-GB"/>
              </w:rPr>
              <w:t xml:space="preserve">ndition in accordance with </w:t>
            </w:r>
            <w:r w:rsidR="00E7681E" w:rsidRPr="00CF2255">
              <w:rPr>
                <w:rFonts w:ascii="Times New Roman" w:hAnsi="Times New Roman"/>
                <w:szCs w:val="24"/>
                <w:lang w:val="en-GB"/>
              </w:rPr>
              <w:t>the norms for safe operation.</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 xml:space="preserve">6. Recommendation 6 proposes </w:t>
            </w:r>
            <w:r w:rsidR="00627608" w:rsidRPr="00CF2255">
              <w:rPr>
                <w:rFonts w:ascii="Times New Roman" w:hAnsi="Times New Roman"/>
                <w:szCs w:val="24"/>
                <w:lang w:val="en-GB"/>
              </w:rPr>
              <w:t xml:space="preserve">SE </w:t>
            </w:r>
            <w:r w:rsidRPr="00CF2255">
              <w:rPr>
                <w:rFonts w:ascii="Times New Roman" w:hAnsi="Times New Roman"/>
                <w:szCs w:val="24"/>
                <w:lang w:val="en-GB"/>
              </w:rPr>
              <w:t xml:space="preserve">NRIC to update the instructions for work with the rolling stock control system in the section Sofia - Plovdiv in the part minimum speed for measuring and registering the parameters of passing rolling stock, in order to accurately </w:t>
            </w:r>
            <w:r w:rsidR="00627608" w:rsidRPr="00CF2255">
              <w:rPr>
                <w:rFonts w:ascii="Times New Roman" w:hAnsi="Times New Roman"/>
                <w:szCs w:val="24"/>
                <w:lang w:val="en-GB"/>
              </w:rPr>
              <w:t xml:space="preserve">and completely register the </w:t>
            </w:r>
            <w:r w:rsidRPr="00CF2255">
              <w:rPr>
                <w:rFonts w:ascii="Times New Roman" w:hAnsi="Times New Roman"/>
                <w:szCs w:val="24"/>
                <w:lang w:val="en-GB"/>
              </w:rPr>
              <w:t>data.</w:t>
            </w:r>
          </w:p>
          <w:p w:rsidR="00E7681E" w:rsidRPr="00CF2255" w:rsidRDefault="00E7681E" w:rsidP="00E7681E">
            <w:pPr>
              <w:ind w:firstLine="709"/>
              <w:jc w:val="both"/>
              <w:rPr>
                <w:rFonts w:ascii="Times New Roman" w:hAnsi="Times New Roman"/>
                <w:szCs w:val="24"/>
                <w:lang w:val="en-GB"/>
              </w:rPr>
            </w:pPr>
            <w:r w:rsidRPr="00CF2255">
              <w:rPr>
                <w:rFonts w:ascii="Times New Roman" w:hAnsi="Times New Roman"/>
                <w:szCs w:val="24"/>
                <w:lang w:val="en-GB"/>
              </w:rPr>
              <w:t>7. Recommendation 7 proposes that DB Cargo Bulgaria EOOD conduct training of the locomotive personnel in an accredited institution for acquiring professional qualification for the respective series of locomotives in accordance with the requirements of Art. 18, item 6 of the Vocational Education and Training Act and Art. 44, para. 1, item 1 of Ordinance № 56 of 14.02.2003.</w:t>
            </w:r>
          </w:p>
          <w:p w:rsidR="008144B1" w:rsidRPr="00CF2255" w:rsidRDefault="00627608" w:rsidP="0000629C">
            <w:pPr>
              <w:ind w:firstLine="709"/>
              <w:rPr>
                <w:rFonts w:ascii="Times New Roman" w:hAnsi="Times New Roman"/>
                <w:i/>
                <w:u w:val="single"/>
                <w:lang w:val="en-GB"/>
              </w:rPr>
            </w:pPr>
            <w:r w:rsidRPr="00CF2255">
              <w:rPr>
                <w:rFonts w:ascii="Times New Roman" w:hAnsi="Times New Roman"/>
                <w:i/>
                <w:u w:val="single"/>
                <w:lang w:val="en-GB"/>
              </w:rPr>
              <w:t>Undertaken measures</w:t>
            </w:r>
          </w:p>
          <w:p w:rsidR="00BD45F6" w:rsidRPr="00CF2255" w:rsidRDefault="00073CF4" w:rsidP="004F37EB">
            <w:pPr>
              <w:pStyle w:val="af"/>
              <w:autoSpaceDE w:val="0"/>
              <w:autoSpaceDN w:val="0"/>
              <w:adjustRightInd w:val="0"/>
              <w:spacing w:before="60"/>
              <w:ind w:left="284"/>
              <w:jc w:val="both"/>
              <w:rPr>
                <w:rFonts w:ascii="Times New Roman" w:eastAsia="Times New Roman" w:hAnsi="Times New Roman"/>
                <w:sz w:val="24"/>
                <w:lang w:val="en-GB" w:eastAsia="bg-BG"/>
              </w:rPr>
            </w:pPr>
            <w:r w:rsidRPr="00CF2255">
              <w:rPr>
                <w:rFonts w:ascii="Times New Roman" w:eastAsia="Times New Roman" w:hAnsi="Times New Roman"/>
                <w:sz w:val="24"/>
                <w:lang w:val="en-GB" w:eastAsia="bg-BG"/>
              </w:rPr>
              <w:t xml:space="preserve">       </w:t>
            </w:r>
            <w:r w:rsidR="00627608" w:rsidRPr="00CF2255">
              <w:rPr>
                <w:rFonts w:ascii="Times New Roman" w:eastAsia="Times New Roman" w:hAnsi="Times New Roman"/>
                <w:sz w:val="24"/>
                <w:lang w:val="en-GB" w:eastAsia="bg-BG"/>
              </w:rPr>
              <w:t>Five recommendations are implemented</w:t>
            </w:r>
            <w:r w:rsidR="004F37EB" w:rsidRPr="00CF2255">
              <w:rPr>
                <w:rFonts w:ascii="Times New Roman" w:eastAsia="Times New Roman" w:hAnsi="Times New Roman"/>
                <w:sz w:val="24"/>
                <w:lang w:val="en-GB" w:eastAsia="bg-BG"/>
              </w:rPr>
              <w:t>.</w:t>
            </w:r>
          </w:p>
          <w:p w:rsidR="00D94900" w:rsidRPr="00CF2255" w:rsidRDefault="00627608" w:rsidP="00627608">
            <w:pPr>
              <w:pStyle w:val="af"/>
              <w:autoSpaceDE w:val="0"/>
              <w:autoSpaceDN w:val="0"/>
              <w:adjustRightInd w:val="0"/>
              <w:spacing w:before="60"/>
              <w:ind w:left="284" w:firstLine="458"/>
              <w:jc w:val="both"/>
              <w:rPr>
                <w:rFonts w:ascii="Times New Roman" w:eastAsia="Times New Roman" w:hAnsi="Times New Roman"/>
                <w:sz w:val="24"/>
                <w:lang w:val="en-GB" w:eastAsia="bg-BG"/>
              </w:rPr>
            </w:pPr>
            <w:r w:rsidRPr="00CF2255">
              <w:rPr>
                <w:rFonts w:ascii="Times New Roman" w:eastAsia="Times New Roman" w:hAnsi="Times New Roman"/>
                <w:sz w:val="24"/>
                <w:lang w:val="en-GB" w:eastAsia="bg-BG"/>
              </w:rPr>
              <w:t>Two are in process of implementation</w:t>
            </w:r>
            <w:r w:rsidR="00D94900" w:rsidRPr="00CF2255">
              <w:rPr>
                <w:rFonts w:ascii="Times New Roman" w:eastAsia="Times New Roman" w:hAnsi="Times New Roman"/>
                <w:sz w:val="24"/>
                <w:lang w:val="en-GB" w:eastAsia="bg-BG"/>
              </w:rPr>
              <w:t>.</w:t>
            </w:r>
          </w:p>
        </w:tc>
      </w:tr>
      <w:tr w:rsidR="008551B2" w:rsidRPr="00CF2255" w:rsidTr="001366DE">
        <w:tc>
          <w:tcPr>
            <w:tcW w:w="9170" w:type="dxa"/>
          </w:tcPr>
          <w:p w:rsidR="0000629C" w:rsidRPr="00CF2255" w:rsidRDefault="00BD1EE9" w:rsidP="0000629C">
            <w:pPr>
              <w:pStyle w:val="af"/>
              <w:numPr>
                <w:ilvl w:val="2"/>
                <w:numId w:val="35"/>
              </w:numPr>
              <w:tabs>
                <w:tab w:val="left" w:pos="1309"/>
              </w:tabs>
              <w:autoSpaceDE w:val="0"/>
              <w:autoSpaceDN w:val="0"/>
              <w:adjustRightInd w:val="0"/>
              <w:spacing w:after="0" w:line="240" w:lineRule="auto"/>
              <w:ind w:left="0" w:firstLine="601"/>
              <w:contextualSpacing w:val="0"/>
              <w:jc w:val="both"/>
              <w:rPr>
                <w:rFonts w:ascii="Times New Roman" w:hAnsi="Times New Roman"/>
                <w:b/>
                <w:szCs w:val="24"/>
                <w:lang w:val="en-GB"/>
              </w:rPr>
            </w:pPr>
            <w:r w:rsidRPr="00CF2255">
              <w:rPr>
                <w:rFonts w:ascii="Times New Roman" w:hAnsi="Times New Roman"/>
                <w:b/>
                <w:spacing w:val="-1"/>
                <w:szCs w:val="24"/>
                <w:lang w:val="en-GB"/>
              </w:rPr>
              <w:t>Derailment of locomotive</w:t>
            </w:r>
            <w:r w:rsidR="0000629C" w:rsidRPr="00CF2255">
              <w:rPr>
                <w:rFonts w:ascii="Times New Roman" w:hAnsi="Times New Roman"/>
                <w:b/>
                <w:spacing w:val="-1"/>
                <w:szCs w:val="24"/>
                <w:lang w:val="en-GB"/>
              </w:rPr>
              <w:t xml:space="preserve"> № 46041 </w:t>
            </w:r>
            <w:r w:rsidRPr="00CF2255">
              <w:rPr>
                <w:rFonts w:ascii="Times New Roman" w:hAnsi="Times New Roman"/>
                <w:b/>
                <w:spacing w:val="-1"/>
                <w:szCs w:val="24"/>
                <w:lang w:val="en-GB"/>
              </w:rPr>
              <w:t>of direct freight train</w:t>
            </w:r>
            <w:r w:rsidR="0000629C" w:rsidRPr="00CF2255">
              <w:rPr>
                <w:rFonts w:ascii="Times New Roman" w:hAnsi="Times New Roman"/>
                <w:b/>
                <w:spacing w:val="-1"/>
                <w:szCs w:val="24"/>
                <w:lang w:val="en-GB"/>
              </w:rPr>
              <w:t xml:space="preserve"> № 30682 </w:t>
            </w:r>
            <w:r w:rsidRPr="00CF2255">
              <w:rPr>
                <w:rFonts w:ascii="Times New Roman" w:hAnsi="Times New Roman"/>
                <w:b/>
                <w:spacing w:val="-1"/>
                <w:szCs w:val="24"/>
                <w:lang w:val="en-GB"/>
              </w:rPr>
              <w:t>while entering in Kostenets station on</w:t>
            </w:r>
            <w:r w:rsidR="0000629C" w:rsidRPr="00CF2255">
              <w:rPr>
                <w:rFonts w:ascii="Times New Roman" w:hAnsi="Times New Roman"/>
                <w:b/>
                <w:spacing w:val="-1"/>
                <w:szCs w:val="24"/>
                <w:lang w:val="en-GB"/>
              </w:rPr>
              <w:t xml:space="preserve"> 15.07.2020 г.</w:t>
            </w:r>
          </w:p>
          <w:p w:rsidR="00B843E3" w:rsidRPr="00CF2255" w:rsidRDefault="00BD1EE9" w:rsidP="0000629C">
            <w:pPr>
              <w:autoSpaceDE w:val="0"/>
              <w:autoSpaceDN w:val="0"/>
              <w:adjustRightInd w:val="0"/>
              <w:ind w:firstLine="1309"/>
              <w:jc w:val="both"/>
              <w:rPr>
                <w:rFonts w:ascii="Times New Roman" w:hAnsi="Times New Roman"/>
                <w:b/>
                <w:szCs w:val="24"/>
                <w:lang w:val="en-GB"/>
              </w:rPr>
            </w:pPr>
            <w:r w:rsidRPr="00CF2255">
              <w:rPr>
                <w:rFonts w:ascii="TimesNewRomanPSMT" w:hAnsi="TimesNewRomanPSMT" w:cs="TimesNewRomanPSMT"/>
                <w:i/>
                <w:szCs w:val="24"/>
                <w:u w:val="single"/>
                <w:lang w:val="en-GB"/>
              </w:rPr>
              <w:t>Safety recommendations</w:t>
            </w:r>
            <w:r w:rsidR="00B843E3" w:rsidRPr="00CF2255">
              <w:rPr>
                <w:rFonts w:ascii="TimesNewRomanPSMT" w:hAnsi="TimesNewRomanPSMT" w:cs="TimesNewRomanPSMT"/>
                <w:i/>
                <w:szCs w:val="24"/>
                <w:u w:val="single"/>
                <w:lang w:val="en-GB"/>
              </w:rPr>
              <w:t>:</w:t>
            </w:r>
            <w:r w:rsidR="00B843E3" w:rsidRPr="00CF2255">
              <w:rPr>
                <w:rFonts w:ascii="TimesNewRomanPSMT" w:hAnsi="TimesNewRomanPSMT" w:cs="TimesNewRomanPSMT"/>
                <w:b/>
                <w:szCs w:val="24"/>
                <w:lang w:val="en-GB"/>
              </w:rPr>
              <w:t xml:space="preserve"> </w:t>
            </w:r>
            <w:r w:rsidR="00B843E3" w:rsidRPr="00CF2255">
              <w:rPr>
                <w:rFonts w:ascii="Times New Roman" w:hAnsi="Times New Roman"/>
                <w:szCs w:val="24"/>
                <w:lang w:val="en-GB"/>
              </w:rPr>
              <w:t>(</w:t>
            </w:r>
            <w:r w:rsidR="006E4944" w:rsidRPr="00CF2255">
              <w:rPr>
                <w:rFonts w:ascii="Times New Roman" w:hAnsi="Times New Roman"/>
                <w:szCs w:val="24"/>
                <w:lang w:val="en-GB"/>
              </w:rPr>
              <w:t>22</w:t>
            </w:r>
            <w:r w:rsidR="006E4944" w:rsidRPr="00CF2255">
              <w:rPr>
                <w:rFonts w:ascii="Times New Roman" w:hAnsi="Times New Roman"/>
                <w:spacing w:val="-1"/>
                <w:szCs w:val="24"/>
                <w:lang w:val="en-GB"/>
              </w:rPr>
              <w:t>.12.2020</w:t>
            </w:r>
            <w:r w:rsidR="00B843E3" w:rsidRPr="00CF2255">
              <w:rPr>
                <w:rFonts w:ascii="Times New Roman" w:hAnsi="Times New Roman"/>
                <w:szCs w:val="24"/>
                <w:lang w:val="en-GB"/>
              </w:rPr>
              <w:t>)</w:t>
            </w:r>
          </w:p>
          <w:p w:rsidR="00BD1EE9" w:rsidRPr="00CF2255" w:rsidRDefault="00BD1EE9" w:rsidP="00BD1EE9">
            <w:pPr>
              <w:autoSpaceDE w:val="0"/>
              <w:autoSpaceDN w:val="0"/>
              <w:adjustRightInd w:val="0"/>
              <w:spacing w:before="60"/>
              <w:ind w:firstLine="599"/>
              <w:jc w:val="both"/>
              <w:rPr>
                <w:rFonts w:ascii="Times New Roman" w:hAnsi="Times New Roman"/>
                <w:szCs w:val="24"/>
                <w:lang w:val="en-GB"/>
              </w:rPr>
            </w:pPr>
            <w:r w:rsidRPr="00CF2255">
              <w:rPr>
                <w:rFonts w:ascii="Times New Roman" w:hAnsi="Times New Roman"/>
                <w:szCs w:val="24"/>
                <w:lang w:val="en-GB"/>
              </w:rPr>
              <w:t xml:space="preserve">With recommendation № 1 it is proposed that the staff in operation of </w:t>
            </w:r>
            <w:r w:rsidR="000D42DD" w:rsidRPr="00CF2255">
              <w:rPr>
                <w:rFonts w:ascii="Times New Roman" w:hAnsi="Times New Roman"/>
                <w:szCs w:val="24"/>
                <w:lang w:val="en-GB"/>
              </w:rPr>
              <w:t xml:space="preserve">SE </w:t>
            </w:r>
            <w:r w:rsidRPr="00CF2255">
              <w:rPr>
                <w:rFonts w:ascii="Times New Roman" w:hAnsi="Times New Roman"/>
                <w:szCs w:val="24"/>
                <w:lang w:val="en-GB"/>
              </w:rPr>
              <w:t>NRIC and Bulmarket Rail Cargo EOOD get acquainted with the content of the report;</w:t>
            </w:r>
          </w:p>
          <w:p w:rsidR="00BD1EE9" w:rsidRPr="00CF2255" w:rsidRDefault="00BD1EE9" w:rsidP="00BD1EE9">
            <w:pPr>
              <w:autoSpaceDE w:val="0"/>
              <w:autoSpaceDN w:val="0"/>
              <w:adjustRightInd w:val="0"/>
              <w:spacing w:before="60"/>
              <w:ind w:firstLine="599"/>
              <w:jc w:val="both"/>
              <w:rPr>
                <w:rFonts w:ascii="Times New Roman" w:hAnsi="Times New Roman"/>
                <w:szCs w:val="24"/>
                <w:lang w:val="en-GB"/>
              </w:rPr>
            </w:pPr>
            <w:r w:rsidRPr="00CF2255">
              <w:rPr>
                <w:rFonts w:ascii="Times New Roman" w:hAnsi="Times New Roman"/>
                <w:szCs w:val="24"/>
                <w:lang w:val="en-GB"/>
              </w:rPr>
              <w:t xml:space="preserve">With recommendation № 2 it is proposed to </w:t>
            </w:r>
            <w:r w:rsidR="000D42DD" w:rsidRPr="00CF2255">
              <w:rPr>
                <w:rFonts w:ascii="Times New Roman" w:hAnsi="Times New Roman"/>
                <w:szCs w:val="24"/>
                <w:lang w:val="en-GB"/>
              </w:rPr>
              <w:t xml:space="preserve">SE </w:t>
            </w:r>
            <w:r w:rsidRPr="00CF2255">
              <w:rPr>
                <w:rFonts w:ascii="Times New Roman" w:hAnsi="Times New Roman"/>
                <w:szCs w:val="24"/>
                <w:lang w:val="en-GB"/>
              </w:rPr>
              <w:t>NRIC to undertake an amendment to Art. 94 of the "Rules for th</w:t>
            </w:r>
            <w:r w:rsidR="000D42DD" w:rsidRPr="00CF2255">
              <w:rPr>
                <w:rFonts w:ascii="Times New Roman" w:hAnsi="Times New Roman"/>
                <w:szCs w:val="24"/>
                <w:lang w:val="en-GB"/>
              </w:rPr>
              <w:t>e train operation and shunting activity in railway transport" (RTOSART</w:t>
            </w:r>
            <w:r w:rsidRPr="00CF2255">
              <w:rPr>
                <w:rFonts w:ascii="Times New Roman" w:hAnsi="Times New Roman"/>
                <w:szCs w:val="24"/>
                <w:lang w:val="en-GB"/>
              </w:rPr>
              <w:t>).</w:t>
            </w:r>
          </w:p>
          <w:p w:rsidR="00BD1EE9" w:rsidRPr="00CF2255" w:rsidRDefault="00BD1EE9" w:rsidP="00BD1EE9">
            <w:pPr>
              <w:autoSpaceDE w:val="0"/>
              <w:autoSpaceDN w:val="0"/>
              <w:adjustRightInd w:val="0"/>
              <w:spacing w:before="60"/>
              <w:ind w:firstLine="599"/>
              <w:jc w:val="both"/>
              <w:rPr>
                <w:rFonts w:ascii="Times New Roman" w:hAnsi="Times New Roman"/>
                <w:szCs w:val="24"/>
                <w:lang w:val="en-GB"/>
              </w:rPr>
            </w:pPr>
            <w:r w:rsidRPr="00CF2255">
              <w:rPr>
                <w:rFonts w:ascii="Times New Roman" w:hAnsi="Times New Roman"/>
                <w:szCs w:val="24"/>
                <w:lang w:val="en-GB"/>
              </w:rPr>
              <w:t xml:space="preserve">Recommendation № 3 proposes that </w:t>
            </w:r>
            <w:r w:rsidR="000D42DD" w:rsidRPr="00CF2255">
              <w:rPr>
                <w:rFonts w:ascii="Times New Roman" w:hAnsi="Times New Roman"/>
                <w:szCs w:val="24"/>
                <w:lang w:val="en-GB"/>
              </w:rPr>
              <w:t xml:space="preserve">SE </w:t>
            </w:r>
            <w:r w:rsidRPr="00CF2255">
              <w:rPr>
                <w:rFonts w:ascii="Times New Roman" w:hAnsi="Times New Roman"/>
                <w:szCs w:val="24"/>
                <w:lang w:val="en-GB"/>
              </w:rPr>
              <w:t>NRIC undertake non-destructive testing of railway switches, in accordance with the category of railway lines.</w:t>
            </w:r>
          </w:p>
          <w:p w:rsidR="00BD1EE9" w:rsidRPr="00CF2255" w:rsidRDefault="00BD1EE9" w:rsidP="00BD1EE9">
            <w:pPr>
              <w:autoSpaceDE w:val="0"/>
              <w:autoSpaceDN w:val="0"/>
              <w:adjustRightInd w:val="0"/>
              <w:spacing w:before="60"/>
              <w:ind w:firstLine="599"/>
              <w:jc w:val="both"/>
              <w:rPr>
                <w:rFonts w:ascii="Times New Roman" w:hAnsi="Times New Roman"/>
                <w:szCs w:val="24"/>
                <w:lang w:val="en-GB"/>
              </w:rPr>
            </w:pPr>
            <w:r w:rsidRPr="00CF2255">
              <w:rPr>
                <w:rFonts w:ascii="Times New Roman" w:hAnsi="Times New Roman"/>
                <w:szCs w:val="24"/>
                <w:lang w:val="en-GB"/>
              </w:rPr>
              <w:t xml:space="preserve">Recommendation № 4 proposes that the Railway Administration Executive Agency take control measures in connection with the violations </w:t>
            </w:r>
            <w:r w:rsidR="000D42DD" w:rsidRPr="00CF2255">
              <w:rPr>
                <w:rFonts w:ascii="Times New Roman" w:hAnsi="Times New Roman"/>
                <w:szCs w:val="24"/>
                <w:lang w:val="en-GB"/>
              </w:rPr>
              <w:t xml:space="preserve">established during the investigation </w:t>
            </w:r>
            <w:r w:rsidRPr="00CF2255">
              <w:rPr>
                <w:rFonts w:ascii="Times New Roman" w:hAnsi="Times New Roman"/>
                <w:szCs w:val="24"/>
                <w:lang w:val="en-GB"/>
              </w:rPr>
              <w:lastRenderedPageBreak/>
              <w:t xml:space="preserve">of the normative acts related to the safety of railway transport by Bulmarket Rail Cargo EOOD and </w:t>
            </w:r>
            <w:r w:rsidR="000D42DD" w:rsidRPr="00CF2255">
              <w:rPr>
                <w:rFonts w:ascii="Times New Roman" w:hAnsi="Times New Roman"/>
                <w:szCs w:val="24"/>
                <w:lang w:val="en-GB"/>
              </w:rPr>
              <w:t xml:space="preserve">SE </w:t>
            </w:r>
            <w:r w:rsidRPr="00CF2255">
              <w:rPr>
                <w:rFonts w:ascii="Times New Roman" w:hAnsi="Times New Roman"/>
                <w:szCs w:val="24"/>
                <w:lang w:val="en-GB"/>
              </w:rPr>
              <w:t>NRIC.</w:t>
            </w:r>
          </w:p>
          <w:p w:rsidR="00DA04FB" w:rsidRPr="00CF2255" w:rsidRDefault="000D42DD" w:rsidP="001C107D">
            <w:pPr>
              <w:autoSpaceDE w:val="0"/>
              <w:autoSpaceDN w:val="0"/>
              <w:adjustRightInd w:val="0"/>
              <w:spacing w:before="60"/>
              <w:ind w:firstLine="741"/>
              <w:jc w:val="both"/>
              <w:rPr>
                <w:rFonts w:ascii="Times New Roman" w:hAnsi="Times New Roman"/>
                <w:i/>
                <w:szCs w:val="24"/>
                <w:u w:val="single"/>
                <w:lang w:val="en-GB"/>
              </w:rPr>
            </w:pPr>
            <w:r w:rsidRPr="00CF2255">
              <w:rPr>
                <w:rFonts w:ascii="Times New Roman" w:hAnsi="Times New Roman"/>
                <w:i/>
                <w:szCs w:val="24"/>
                <w:u w:val="single"/>
                <w:lang w:val="en-GB"/>
              </w:rPr>
              <w:t>Undertaken measures</w:t>
            </w:r>
            <w:r w:rsidR="00A2083E" w:rsidRPr="00CF2255">
              <w:rPr>
                <w:rFonts w:ascii="Times New Roman" w:hAnsi="Times New Roman"/>
                <w:i/>
                <w:szCs w:val="24"/>
                <w:u w:val="single"/>
                <w:lang w:val="en-GB"/>
              </w:rPr>
              <w:t xml:space="preserve"> </w:t>
            </w:r>
          </w:p>
          <w:p w:rsidR="00001C1B" w:rsidRPr="00CF2255" w:rsidRDefault="00073CF4" w:rsidP="000D42DD">
            <w:pPr>
              <w:pStyle w:val="af"/>
              <w:autoSpaceDE w:val="0"/>
              <w:autoSpaceDN w:val="0"/>
              <w:adjustRightInd w:val="0"/>
              <w:spacing w:before="60"/>
              <w:ind w:left="284"/>
              <w:jc w:val="both"/>
              <w:rPr>
                <w:rFonts w:ascii="Times New Roman" w:eastAsia="Times New Roman" w:hAnsi="Times New Roman"/>
                <w:sz w:val="24"/>
                <w:szCs w:val="24"/>
                <w:lang w:val="en-GB" w:eastAsia="bg-BG"/>
              </w:rPr>
            </w:pPr>
            <w:r w:rsidRPr="00CF2255">
              <w:rPr>
                <w:rFonts w:ascii="Times New Roman" w:eastAsia="Times New Roman" w:hAnsi="Times New Roman"/>
                <w:sz w:val="24"/>
                <w:szCs w:val="24"/>
                <w:lang w:val="en-GB" w:eastAsia="bg-BG"/>
              </w:rPr>
              <w:t xml:space="preserve">       </w:t>
            </w:r>
            <w:r w:rsidR="000D42DD" w:rsidRPr="00CF2255">
              <w:rPr>
                <w:rFonts w:ascii="Times New Roman" w:eastAsia="Times New Roman" w:hAnsi="Times New Roman"/>
                <w:sz w:val="24"/>
                <w:szCs w:val="24"/>
                <w:lang w:val="en-GB" w:eastAsia="bg-BG"/>
              </w:rPr>
              <w:t>The given recommendations are implemented</w:t>
            </w:r>
            <w:r w:rsidR="008144B1" w:rsidRPr="00CF2255">
              <w:rPr>
                <w:rFonts w:ascii="Times New Roman" w:eastAsia="Times New Roman" w:hAnsi="Times New Roman"/>
                <w:sz w:val="24"/>
                <w:szCs w:val="24"/>
                <w:lang w:val="en-GB" w:eastAsia="bg-BG"/>
              </w:rPr>
              <w:t>.</w:t>
            </w:r>
          </w:p>
        </w:tc>
      </w:tr>
      <w:tr w:rsidR="008144B1" w:rsidRPr="00CF2255" w:rsidTr="001366DE">
        <w:tc>
          <w:tcPr>
            <w:tcW w:w="9170" w:type="dxa"/>
          </w:tcPr>
          <w:p w:rsidR="0000629C" w:rsidRPr="00CF2255" w:rsidRDefault="0000583E" w:rsidP="0000629C">
            <w:pPr>
              <w:pStyle w:val="af"/>
              <w:numPr>
                <w:ilvl w:val="2"/>
                <w:numId w:val="35"/>
              </w:numPr>
              <w:autoSpaceDE w:val="0"/>
              <w:autoSpaceDN w:val="0"/>
              <w:adjustRightInd w:val="0"/>
              <w:ind w:left="34" w:firstLine="708"/>
              <w:rPr>
                <w:rFonts w:ascii="Times New Roman" w:hAnsi="Times New Roman"/>
                <w:spacing w:val="-1"/>
                <w:szCs w:val="24"/>
                <w:lang w:val="en-GB"/>
              </w:rPr>
            </w:pPr>
            <w:r w:rsidRPr="00CF2255">
              <w:rPr>
                <w:rFonts w:ascii="Times New Roman" w:hAnsi="Times New Roman"/>
                <w:b/>
                <w:spacing w:val="-1"/>
                <w:szCs w:val="24"/>
                <w:lang w:val="en-GB"/>
              </w:rPr>
              <w:lastRenderedPageBreak/>
              <w:t>Fire in electric locomotive</w:t>
            </w:r>
            <w:r w:rsidR="0000629C" w:rsidRPr="00CF2255">
              <w:rPr>
                <w:rFonts w:ascii="Times New Roman" w:hAnsi="Times New Roman"/>
                <w:b/>
                <w:spacing w:val="-1"/>
                <w:szCs w:val="24"/>
                <w:lang w:val="en-GB"/>
              </w:rPr>
              <w:t xml:space="preserve"> № 44094.8, </w:t>
            </w:r>
            <w:r w:rsidR="006B4E88" w:rsidRPr="00CF2255">
              <w:rPr>
                <w:rFonts w:ascii="Times New Roman" w:hAnsi="Times New Roman"/>
                <w:b/>
                <w:spacing w:val="-1"/>
                <w:szCs w:val="24"/>
                <w:lang w:val="en-GB"/>
              </w:rPr>
              <w:t>occurred while servicing fast train</w:t>
            </w:r>
            <w:r w:rsidR="0000629C" w:rsidRPr="00CF2255">
              <w:rPr>
                <w:rFonts w:ascii="Times New Roman" w:hAnsi="Times New Roman"/>
                <w:b/>
                <w:spacing w:val="-1"/>
                <w:szCs w:val="24"/>
                <w:lang w:val="en-GB"/>
              </w:rPr>
              <w:t xml:space="preserve"> №3621 </w:t>
            </w:r>
            <w:r w:rsidR="006B4E88" w:rsidRPr="00CF2255">
              <w:rPr>
                <w:rFonts w:ascii="Times New Roman" w:hAnsi="Times New Roman"/>
                <w:b/>
                <w:spacing w:val="-1"/>
                <w:szCs w:val="24"/>
                <w:lang w:val="en-GB"/>
              </w:rPr>
              <w:t>between Chernograd</w:t>
            </w:r>
            <w:r w:rsidR="0000629C" w:rsidRPr="00CF2255">
              <w:rPr>
                <w:rFonts w:ascii="Times New Roman" w:hAnsi="Times New Roman"/>
                <w:b/>
                <w:spacing w:val="-1"/>
                <w:szCs w:val="24"/>
                <w:lang w:val="en-GB"/>
              </w:rPr>
              <w:t xml:space="preserve"> – </w:t>
            </w:r>
            <w:r w:rsidR="006B4E88" w:rsidRPr="00CF2255">
              <w:rPr>
                <w:rFonts w:ascii="Times New Roman" w:hAnsi="Times New Roman"/>
                <w:b/>
                <w:spacing w:val="-1"/>
                <w:szCs w:val="24"/>
                <w:lang w:val="en-GB"/>
              </w:rPr>
              <w:t>Aytos stations on</w:t>
            </w:r>
            <w:r w:rsidR="0000629C" w:rsidRPr="00CF2255">
              <w:rPr>
                <w:rFonts w:ascii="Times New Roman" w:hAnsi="Times New Roman"/>
                <w:b/>
                <w:spacing w:val="-1"/>
                <w:szCs w:val="24"/>
                <w:lang w:val="en-GB"/>
              </w:rPr>
              <w:t xml:space="preserve"> 28.09.2020 </w:t>
            </w:r>
          </w:p>
          <w:p w:rsidR="008144B1" w:rsidRPr="00CF2255" w:rsidRDefault="0000583E" w:rsidP="0000629C">
            <w:pPr>
              <w:pStyle w:val="af"/>
              <w:autoSpaceDE w:val="0"/>
              <w:autoSpaceDN w:val="0"/>
              <w:adjustRightInd w:val="0"/>
              <w:ind w:left="742" w:firstLine="709"/>
              <w:rPr>
                <w:rFonts w:ascii="Times New Roman" w:hAnsi="Times New Roman"/>
                <w:spacing w:val="-1"/>
                <w:szCs w:val="24"/>
                <w:lang w:val="en-GB"/>
              </w:rPr>
            </w:pPr>
            <w:r w:rsidRPr="00CF2255">
              <w:rPr>
                <w:rFonts w:ascii="Times New Roman" w:hAnsi="Times New Roman"/>
                <w:i/>
                <w:spacing w:val="-1"/>
                <w:szCs w:val="24"/>
                <w:u w:val="single"/>
                <w:lang w:val="en-GB"/>
              </w:rPr>
              <w:t>Safety recommendations</w:t>
            </w:r>
            <w:r w:rsidR="008144B1" w:rsidRPr="00CF2255">
              <w:rPr>
                <w:rFonts w:ascii="Times New Roman" w:hAnsi="Times New Roman"/>
                <w:i/>
                <w:spacing w:val="-1"/>
                <w:szCs w:val="24"/>
                <w:u w:val="single"/>
                <w:lang w:val="en-GB"/>
              </w:rPr>
              <w:t>:</w:t>
            </w:r>
            <w:r w:rsidR="008144B1" w:rsidRPr="00CF2255">
              <w:rPr>
                <w:rFonts w:ascii="Times New Roman" w:hAnsi="Times New Roman"/>
                <w:b/>
                <w:spacing w:val="-1"/>
                <w:szCs w:val="24"/>
                <w:lang w:val="en-GB"/>
              </w:rPr>
              <w:t xml:space="preserve"> </w:t>
            </w:r>
            <w:r w:rsidR="006E4944" w:rsidRPr="00CF2255">
              <w:rPr>
                <w:rFonts w:ascii="Times New Roman" w:hAnsi="Times New Roman"/>
                <w:spacing w:val="-1"/>
                <w:szCs w:val="24"/>
                <w:lang w:val="en-GB"/>
              </w:rPr>
              <w:t>(20.04.2021</w:t>
            </w:r>
            <w:r w:rsidR="008144B1" w:rsidRPr="00CF2255">
              <w:rPr>
                <w:rFonts w:ascii="Times New Roman" w:hAnsi="Times New Roman"/>
                <w:spacing w:val="-1"/>
                <w:szCs w:val="24"/>
                <w:lang w:val="en-GB"/>
              </w:rPr>
              <w:t>)</w:t>
            </w:r>
          </w:p>
          <w:p w:rsidR="00E8638F" w:rsidRPr="00CF2255" w:rsidRDefault="007D7B39" w:rsidP="00E8638F">
            <w:pPr>
              <w:pStyle w:val="af"/>
              <w:autoSpaceDE w:val="0"/>
              <w:autoSpaceDN w:val="0"/>
              <w:adjustRightInd w:val="0"/>
              <w:ind w:left="0" w:firstLine="599"/>
              <w:jc w:val="both"/>
              <w:rPr>
                <w:rFonts w:ascii="Times New Roman" w:hAnsi="Times New Roman"/>
                <w:spacing w:val="-1"/>
                <w:szCs w:val="24"/>
                <w:lang w:val="en-GB"/>
              </w:rPr>
            </w:pPr>
            <w:r w:rsidRPr="00CF2255">
              <w:rPr>
                <w:rFonts w:ascii="Times New Roman" w:hAnsi="Times New Roman"/>
                <w:spacing w:val="-1"/>
                <w:szCs w:val="24"/>
                <w:lang w:val="en-GB"/>
              </w:rPr>
              <w:t>Recommendation № 1 proposes to acquaint the personnel in operation (locomotive and transport crews) with the content of the report;</w:t>
            </w:r>
          </w:p>
          <w:p w:rsidR="00E8638F" w:rsidRPr="00CF2255" w:rsidRDefault="007D7B39" w:rsidP="00E8638F">
            <w:pPr>
              <w:pStyle w:val="af"/>
              <w:autoSpaceDE w:val="0"/>
              <w:autoSpaceDN w:val="0"/>
              <w:adjustRightInd w:val="0"/>
              <w:ind w:left="0" w:firstLine="599"/>
              <w:jc w:val="both"/>
              <w:rPr>
                <w:rFonts w:ascii="Times New Roman" w:hAnsi="Times New Roman"/>
                <w:spacing w:val="-1"/>
                <w:szCs w:val="24"/>
                <w:lang w:val="en-GB"/>
              </w:rPr>
            </w:pPr>
            <w:r w:rsidRPr="00CF2255">
              <w:rPr>
                <w:rFonts w:ascii="Times New Roman" w:hAnsi="Times New Roman"/>
                <w:spacing w:val="-1"/>
                <w:szCs w:val="24"/>
                <w:lang w:val="en-GB"/>
              </w:rPr>
              <w:t>With recommendation № 2 it is proposed to the renewed locomotives in BDZ Konchar AD, when performing a major periodic repair (PRP) of the compressor unit to replace the oil separator, oil filter, air filter and belts;</w:t>
            </w:r>
          </w:p>
          <w:p w:rsidR="00E8638F" w:rsidRPr="00CF2255" w:rsidRDefault="007D7B39" w:rsidP="00E8638F">
            <w:pPr>
              <w:pStyle w:val="af"/>
              <w:autoSpaceDE w:val="0"/>
              <w:autoSpaceDN w:val="0"/>
              <w:adjustRightInd w:val="0"/>
              <w:ind w:left="0" w:firstLine="599"/>
              <w:jc w:val="both"/>
              <w:rPr>
                <w:rFonts w:ascii="Times New Roman" w:hAnsi="Times New Roman"/>
                <w:spacing w:val="-1"/>
                <w:szCs w:val="24"/>
                <w:lang w:val="en-GB"/>
              </w:rPr>
            </w:pPr>
            <w:r w:rsidRPr="00CF2255">
              <w:rPr>
                <w:rFonts w:ascii="Times New Roman" w:hAnsi="Times New Roman"/>
                <w:spacing w:val="-1"/>
                <w:szCs w:val="24"/>
                <w:lang w:val="en-GB"/>
              </w:rPr>
              <w:t>Recommendation № 3 proposes to replace the existing combustible sound insulation, installed on the inside of the walls of the compressor unit, with one of non-combustible material of the renewed locomotives of BDZ Konchar AD;</w:t>
            </w:r>
          </w:p>
          <w:p w:rsidR="002F2464" w:rsidRPr="00CF2255" w:rsidRDefault="002F2464" w:rsidP="007D7B39">
            <w:pPr>
              <w:pStyle w:val="af"/>
              <w:autoSpaceDE w:val="0"/>
              <w:autoSpaceDN w:val="0"/>
              <w:adjustRightInd w:val="0"/>
              <w:ind w:left="0" w:firstLine="599"/>
              <w:jc w:val="both"/>
              <w:rPr>
                <w:rFonts w:ascii="Times New Roman" w:hAnsi="Times New Roman"/>
                <w:spacing w:val="-1"/>
                <w:szCs w:val="24"/>
                <w:lang w:val="en-GB"/>
              </w:rPr>
            </w:pPr>
            <w:r w:rsidRPr="00CF2255">
              <w:rPr>
                <w:rFonts w:ascii="Times New Roman" w:hAnsi="Times New Roman"/>
                <w:spacing w:val="-1"/>
                <w:szCs w:val="24"/>
                <w:lang w:val="en-GB"/>
              </w:rPr>
              <w:t xml:space="preserve">With recommendation </w:t>
            </w:r>
            <w:r w:rsidR="007D7B39" w:rsidRPr="00CF2255">
              <w:rPr>
                <w:rFonts w:ascii="Times New Roman" w:hAnsi="Times New Roman"/>
                <w:spacing w:val="-1"/>
                <w:szCs w:val="24"/>
                <w:lang w:val="en-GB"/>
              </w:rPr>
              <w:t>№4,</w:t>
            </w:r>
            <w:r w:rsidRPr="00CF2255">
              <w:rPr>
                <w:rFonts w:ascii="Times New Roman" w:hAnsi="Times New Roman"/>
                <w:spacing w:val="-1"/>
                <w:szCs w:val="24"/>
                <w:lang w:val="en-GB"/>
              </w:rPr>
              <w:t xml:space="preserve"> it is proposed to install a thermal sensor in the cooling chamber of the compre</w:t>
            </w:r>
            <w:r w:rsidR="007D7B39" w:rsidRPr="00CF2255">
              <w:rPr>
                <w:rFonts w:ascii="Times New Roman" w:hAnsi="Times New Roman"/>
                <w:spacing w:val="-1"/>
                <w:szCs w:val="24"/>
                <w:lang w:val="en-GB"/>
              </w:rPr>
              <w:t>ssor, which will be connected to</w:t>
            </w:r>
            <w:r w:rsidRPr="00CF2255">
              <w:rPr>
                <w:rFonts w:ascii="Times New Roman" w:hAnsi="Times New Roman"/>
                <w:spacing w:val="-1"/>
                <w:szCs w:val="24"/>
                <w:lang w:val="en-GB"/>
              </w:rPr>
              <w:t xml:space="preserve"> the fire alarm system of the locomotive.</w:t>
            </w:r>
          </w:p>
          <w:p w:rsidR="0000583E" w:rsidRPr="00CF2255" w:rsidRDefault="0000583E" w:rsidP="0000583E">
            <w:pPr>
              <w:pStyle w:val="af"/>
              <w:autoSpaceDE w:val="0"/>
              <w:autoSpaceDN w:val="0"/>
              <w:adjustRightInd w:val="0"/>
              <w:ind w:firstLine="599"/>
              <w:jc w:val="both"/>
              <w:rPr>
                <w:rFonts w:ascii="Times New Roman" w:hAnsi="Times New Roman"/>
                <w:i/>
                <w:spacing w:val="-1"/>
                <w:szCs w:val="24"/>
                <w:u w:val="single"/>
                <w:lang w:val="en-GB"/>
              </w:rPr>
            </w:pPr>
            <w:r w:rsidRPr="00CF2255">
              <w:rPr>
                <w:rFonts w:ascii="Times New Roman" w:hAnsi="Times New Roman"/>
                <w:i/>
                <w:spacing w:val="-1"/>
                <w:szCs w:val="24"/>
                <w:u w:val="single"/>
                <w:lang w:val="en-GB"/>
              </w:rPr>
              <w:t xml:space="preserve">Undertaken measures </w:t>
            </w:r>
          </w:p>
          <w:p w:rsidR="00E8638F" w:rsidRPr="00CF2255" w:rsidRDefault="0000583E" w:rsidP="0000583E">
            <w:pPr>
              <w:pStyle w:val="af"/>
              <w:autoSpaceDE w:val="0"/>
              <w:autoSpaceDN w:val="0"/>
              <w:adjustRightInd w:val="0"/>
              <w:ind w:left="0" w:firstLine="599"/>
              <w:jc w:val="both"/>
              <w:rPr>
                <w:rFonts w:ascii="Times New Roman" w:hAnsi="Times New Roman"/>
                <w:spacing w:val="-1"/>
                <w:szCs w:val="24"/>
                <w:lang w:val="en-GB"/>
              </w:rPr>
            </w:pPr>
            <w:r w:rsidRPr="00CF2255">
              <w:rPr>
                <w:rFonts w:ascii="Times New Roman" w:hAnsi="Times New Roman"/>
                <w:spacing w:val="-1"/>
                <w:szCs w:val="24"/>
                <w:lang w:val="en-GB"/>
              </w:rPr>
              <w:t xml:space="preserve">       The given recommendations are implemented.</w:t>
            </w:r>
          </w:p>
        </w:tc>
      </w:tr>
    </w:tbl>
    <w:p w:rsidR="00073CF4" w:rsidRPr="00CF2255" w:rsidRDefault="006E4944" w:rsidP="006E4944">
      <w:pPr>
        <w:jc w:val="both"/>
        <w:rPr>
          <w:lang w:val="en-GB"/>
        </w:rPr>
      </w:pPr>
      <w:r w:rsidRPr="00CF2255">
        <w:rPr>
          <w:lang w:val="en-GB"/>
        </w:rPr>
        <w:tab/>
      </w:r>
    </w:p>
    <w:p w:rsidR="00073CF4" w:rsidRPr="00CF2255" w:rsidRDefault="00AA2F7A" w:rsidP="00AA2F7A">
      <w:pPr>
        <w:ind w:firstLine="709"/>
        <w:jc w:val="both"/>
        <w:rPr>
          <w:rFonts w:ascii="Times New Roman" w:hAnsi="Times New Roman"/>
          <w:lang w:val="en-GB"/>
        </w:rPr>
      </w:pPr>
      <w:r w:rsidRPr="00CF2255">
        <w:rPr>
          <w:rFonts w:ascii="Times New Roman" w:hAnsi="Times New Roman"/>
          <w:lang w:val="en-GB"/>
        </w:rPr>
        <w:t>Pursuant to Art. 26</w:t>
      </w:r>
      <w:r w:rsidR="00DC1A36" w:rsidRPr="00CF2255">
        <w:rPr>
          <w:rFonts w:ascii="Times New Roman" w:hAnsi="Times New Roman"/>
          <w:lang w:val="en-GB"/>
        </w:rPr>
        <w:t xml:space="preserve"> (3) of Directive (EU) 2016/798/</w:t>
      </w:r>
      <w:r w:rsidRPr="00CF2255">
        <w:rPr>
          <w:rFonts w:ascii="Times New Roman" w:hAnsi="Times New Roman"/>
          <w:lang w:val="en-GB"/>
        </w:rPr>
        <w:t xml:space="preserve">EP and </w:t>
      </w:r>
      <w:r w:rsidR="00DC1A36" w:rsidRPr="00CF2255">
        <w:rPr>
          <w:rFonts w:ascii="Times New Roman" w:hAnsi="Times New Roman"/>
          <w:lang w:val="en-GB"/>
        </w:rPr>
        <w:t xml:space="preserve">of </w:t>
      </w:r>
      <w:r w:rsidRPr="00CF2255">
        <w:rPr>
          <w:rFonts w:ascii="Times New Roman" w:hAnsi="Times New Roman"/>
          <w:lang w:val="en-GB"/>
        </w:rPr>
        <w:t>the Council and of Art. 94, para. 4 of Ordinance № 59 of 05.12.2006 on safety management in railway transport, the addressees of recommend</w:t>
      </w:r>
      <w:r w:rsidR="00DC1A36" w:rsidRPr="00CF2255">
        <w:rPr>
          <w:rFonts w:ascii="Times New Roman" w:hAnsi="Times New Roman"/>
          <w:lang w:val="en-GB"/>
        </w:rPr>
        <w:t>ations regularly report to the H</w:t>
      </w:r>
      <w:r w:rsidRPr="00CF2255">
        <w:rPr>
          <w:rFonts w:ascii="Times New Roman" w:hAnsi="Times New Roman"/>
          <w:lang w:val="en-GB"/>
        </w:rPr>
        <w:t xml:space="preserve">ead of the National </w:t>
      </w:r>
      <w:r w:rsidR="00DC1A36" w:rsidRPr="00CF2255">
        <w:rPr>
          <w:rFonts w:ascii="Times New Roman" w:hAnsi="Times New Roman"/>
          <w:lang w:val="en-GB"/>
        </w:rPr>
        <w:t xml:space="preserve">Railway Transport Accidents </w:t>
      </w:r>
      <w:r w:rsidRPr="00CF2255">
        <w:rPr>
          <w:rFonts w:ascii="Times New Roman" w:hAnsi="Times New Roman"/>
          <w:lang w:val="en-GB"/>
        </w:rPr>
        <w:t xml:space="preserve">Investigation </w:t>
      </w:r>
      <w:r w:rsidR="00DC1A36" w:rsidRPr="00CF2255">
        <w:rPr>
          <w:rFonts w:ascii="Times New Roman" w:hAnsi="Times New Roman"/>
          <w:lang w:val="en-GB"/>
        </w:rPr>
        <w:t>Board</w:t>
      </w:r>
      <w:r w:rsidRPr="00CF2255">
        <w:rPr>
          <w:rFonts w:ascii="Times New Roman" w:hAnsi="Times New Roman"/>
          <w:lang w:val="en-GB"/>
        </w:rPr>
        <w:t xml:space="preserve"> on the measures taken or planned for implementation.</w:t>
      </w:r>
    </w:p>
    <w:p w:rsidR="006563C8" w:rsidRPr="00CF2255" w:rsidRDefault="006563C8" w:rsidP="006E4944">
      <w:pPr>
        <w:jc w:val="both"/>
        <w:rPr>
          <w:rFonts w:ascii="Times New Roman" w:hAnsi="Times New Roman"/>
          <w:lang w:val="en-GB"/>
        </w:rPr>
      </w:pPr>
    </w:p>
    <w:p w:rsidR="006563C8" w:rsidRPr="00CF2255" w:rsidRDefault="006563C8" w:rsidP="006E4944">
      <w:pPr>
        <w:jc w:val="both"/>
        <w:rPr>
          <w:rFonts w:ascii="Times New Roman" w:hAnsi="Times New Roman"/>
          <w:lang w:val="en-GB"/>
        </w:rPr>
      </w:pPr>
    </w:p>
    <w:p w:rsidR="006563C8" w:rsidRPr="00CF2255" w:rsidRDefault="006563C8" w:rsidP="006E4944">
      <w:pPr>
        <w:jc w:val="both"/>
        <w:rPr>
          <w:rFonts w:ascii="Times New Roman" w:hAnsi="Times New Roman"/>
          <w:lang w:val="en-GB"/>
        </w:rPr>
      </w:pPr>
    </w:p>
    <w:p w:rsidR="0000583E" w:rsidRPr="0000583E" w:rsidRDefault="0000583E" w:rsidP="0000583E">
      <w:pPr>
        <w:spacing w:before="120"/>
        <w:jc w:val="both"/>
        <w:rPr>
          <w:rFonts w:ascii="Times New Roman" w:eastAsia="Calibri" w:hAnsi="Times New Roman"/>
          <w:b/>
          <w:bCs/>
          <w:sz w:val="28"/>
          <w:szCs w:val="22"/>
          <w:lang w:val="en-GB" w:eastAsia="en-US"/>
        </w:rPr>
      </w:pPr>
      <w:r w:rsidRPr="0000583E">
        <w:rPr>
          <w:rFonts w:ascii="Times New Roman" w:eastAsia="Calibri" w:hAnsi="Times New Roman"/>
          <w:b/>
          <w:szCs w:val="24"/>
          <w:lang w:val="en-GB" w:eastAsia="en-US"/>
        </w:rPr>
        <w:t>Dr. Eng. Boycho Skrobanski</w:t>
      </w:r>
    </w:p>
    <w:p w:rsidR="009E69B1" w:rsidRPr="00CF2255" w:rsidRDefault="0000583E" w:rsidP="0000583E">
      <w:pPr>
        <w:jc w:val="both"/>
        <w:rPr>
          <w:rFonts w:ascii="Times New Roman" w:eastAsia="Calibri" w:hAnsi="Times New Roman"/>
          <w:i/>
          <w:szCs w:val="24"/>
          <w:lang w:val="en-GB" w:eastAsia="en-US"/>
        </w:rPr>
      </w:pPr>
      <w:r w:rsidRPr="00CF2255">
        <w:rPr>
          <w:rFonts w:ascii="Times New Roman" w:eastAsia="Calibri" w:hAnsi="Times New Roman"/>
          <w:i/>
          <w:szCs w:val="24"/>
          <w:lang w:val="en-GB" w:eastAsia="en-US"/>
        </w:rPr>
        <w:t>Deputy President of the NAMRTAIB AB</w:t>
      </w:r>
    </w:p>
    <w:p w:rsidR="006563C8" w:rsidRPr="00CF2255" w:rsidRDefault="006563C8" w:rsidP="0000583E">
      <w:pPr>
        <w:jc w:val="both"/>
        <w:rPr>
          <w:rFonts w:ascii="Times New Roman" w:eastAsia="Calibri" w:hAnsi="Times New Roman"/>
          <w:i/>
          <w:szCs w:val="24"/>
          <w:lang w:val="en-GB" w:eastAsia="en-US"/>
        </w:rPr>
      </w:pPr>
    </w:p>
    <w:p w:rsidR="006563C8" w:rsidRPr="00CF2255" w:rsidRDefault="006563C8" w:rsidP="0000583E">
      <w:pPr>
        <w:jc w:val="both"/>
        <w:rPr>
          <w:rFonts w:ascii="Times New Roman" w:eastAsia="Calibri" w:hAnsi="Times New Roman"/>
          <w:i/>
          <w:szCs w:val="24"/>
          <w:lang w:val="en-GB" w:eastAsia="en-US"/>
        </w:rPr>
      </w:pPr>
    </w:p>
    <w:p w:rsidR="006563C8" w:rsidRPr="00CF2255" w:rsidRDefault="006563C8" w:rsidP="0000583E">
      <w:pPr>
        <w:jc w:val="both"/>
        <w:rPr>
          <w:rFonts w:ascii="Times New Roman" w:eastAsia="Calibri" w:hAnsi="Times New Roman"/>
          <w:i/>
          <w:szCs w:val="24"/>
          <w:lang w:val="en-GB" w:eastAsia="en-US"/>
        </w:rPr>
      </w:pPr>
    </w:p>
    <w:p w:rsidR="006563C8" w:rsidRPr="00CF2255" w:rsidRDefault="006563C8" w:rsidP="0000583E">
      <w:pPr>
        <w:jc w:val="both"/>
        <w:rPr>
          <w:rFonts w:ascii="Times New Roman" w:eastAsia="Calibri" w:hAnsi="Times New Roman"/>
          <w:i/>
          <w:szCs w:val="24"/>
          <w:lang w:val="en-GB" w:eastAsia="en-US"/>
        </w:rPr>
      </w:pPr>
    </w:p>
    <w:p w:rsidR="006563C8" w:rsidRPr="00CF2255" w:rsidRDefault="006563C8" w:rsidP="0000583E">
      <w:pPr>
        <w:jc w:val="both"/>
        <w:rPr>
          <w:rFonts w:ascii="Times New Roman" w:hAnsi="Times New Roman"/>
          <w:i/>
          <w:lang w:val="en-GB"/>
        </w:rPr>
      </w:pPr>
      <w:bookmarkStart w:id="120" w:name="_GoBack"/>
      <w:bookmarkEnd w:id="120"/>
    </w:p>
    <w:sectPr w:rsidR="006563C8" w:rsidRPr="00CF2255" w:rsidSect="00055447">
      <w:headerReference w:type="default" r:id="rId30"/>
      <w:footerReference w:type="even" r:id="rId31"/>
      <w:footerReference w:type="default" r:id="rId32"/>
      <w:pgSz w:w="11907" w:h="16840" w:code="9"/>
      <w:pgMar w:top="-2269" w:right="1287" w:bottom="851" w:left="1701" w:header="15"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367" w:rsidRDefault="00F11367">
      <w:r>
        <w:separator/>
      </w:r>
    </w:p>
  </w:endnote>
  <w:endnote w:type="continuationSeparator" w:id="0">
    <w:p w:rsidR="00F11367" w:rsidRDefault="00F1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SaturionModern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0C1" w:rsidRDefault="004F173B" w:rsidP="00A52016">
    <w:pPr>
      <w:pStyle w:val="a8"/>
      <w:framePr w:wrap="around" w:vAnchor="text" w:hAnchor="margin" w:xAlign="right" w:y="1"/>
      <w:rPr>
        <w:rStyle w:val="ac"/>
      </w:rPr>
    </w:pPr>
    <w:r>
      <w:rPr>
        <w:rStyle w:val="ac"/>
      </w:rPr>
      <w:fldChar w:fldCharType="begin"/>
    </w:r>
    <w:r w:rsidR="00B270C1">
      <w:rPr>
        <w:rStyle w:val="ac"/>
      </w:rPr>
      <w:instrText xml:space="preserve">PAGE  </w:instrText>
    </w:r>
    <w:r>
      <w:rPr>
        <w:rStyle w:val="ac"/>
      </w:rPr>
      <w:fldChar w:fldCharType="end"/>
    </w:r>
  </w:p>
  <w:p w:rsidR="00B270C1" w:rsidRDefault="00B270C1" w:rsidP="00F43401">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0C1" w:rsidRDefault="004F173B" w:rsidP="00331FB6">
    <w:pPr>
      <w:pStyle w:val="a8"/>
      <w:framePr w:wrap="around" w:vAnchor="text" w:hAnchor="margin" w:xAlign="right" w:y="1"/>
      <w:rPr>
        <w:rStyle w:val="ac"/>
      </w:rPr>
    </w:pPr>
    <w:r>
      <w:rPr>
        <w:rStyle w:val="ac"/>
      </w:rPr>
      <w:fldChar w:fldCharType="begin"/>
    </w:r>
    <w:r w:rsidR="00B270C1">
      <w:rPr>
        <w:rStyle w:val="ac"/>
      </w:rPr>
      <w:instrText xml:space="preserve">PAGE  </w:instrText>
    </w:r>
    <w:r>
      <w:rPr>
        <w:rStyle w:val="ac"/>
      </w:rPr>
      <w:fldChar w:fldCharType="separate"/>
    </w:r>
    <w:r w:rsidR="00CA69A5">
      <w:rPr>
        <w:rStyle w:val="ac"/>
        <w:noProof/>
      </w:rPr>
      <w:t>21</w:t>
    </w:r>
    <w:r>
      <w:rPr>
        <w:rStyle w:val="ac"/>
      </w:rPr>
      <w:fldChar w:fldCharType="end"/>
    </w:r>
  </w:p>
  <w:p w:rsidR="00B270C1" w:rsidRDefault="00B270C1" w:rsidP="00F43401">
    <w:pPr>
      <w:pStyle w:val="a8"/>
      <w:framePr w:wrap="around" w:vAnchor="text" w:hAnchor="margin" w:xAlign="center" w:y="1"/>
      <w:ind w:right="360"/>
      <w:rPr>
        <w:rStyle w:val="ac"/>
      </w:rPr>
    </w:pPr>
  </w:p>
  <w:p w:rsidR="00B270C1" w:rsidRPr="00595021" w:rsidRDefault="00B270C1" w:rsidP="00F122DB">
    <w:pPr>
      <w:pStyle w:val="a8"/>
      <w:ind w:right="360" w:firstLine="360"/>
      <w:rPr>
        <w:color w:val="385623" w:themeColor="accent6" w:themeShade="80"/>
        <w:sz w:val="20"/>
      </w:rPr>
    </w:pPr>
    <w:r w:rsidRPr="00595021">
      <w:rPr>
        <w:color w:val="385623" w:themeColor="accent6" w:themeShade="80"/>
        <w:sz w:val="20"/>
      </w:rPr>
      <w:t>Annual report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367" w:rsidRDefault="00F11367">
      <w:r>
        <w:separator/>
      </w:r>
    </w:p>
  </w:footnote>
  <w:footnote w:type="continuationSeparator" w:id="0">
    <w:p w:rsidR="00F11367" w:rsidRDefault="00F1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41" w:type="pct"/>
      <w:jc w:val="center"/>
      <w:tblCellSpacing w:w="0" w:type="dxa"/>
      <w:tblCellMar>
        <w:left w:w="0" w:type="dxa"/>
        <w:right w:w="0" w:type="dxa"/>
      </w:tblCellMar>
      <w:tblLook w:val="0000" w:firstRow="0" w:lastRow="0" w:firstColumn="0" w:lastColumn="0" w:noHBand="0" w:noVBand="0"/>
    </w:tblPr>
    <w:tblGrid>
      <w:gridCol w:w="1291"/>
      <w:gridCol w:w="7701"/>
    </w:tblGrid>
    <w:tr w:rsidR="00B270C1" w:rsidRPr="00542AB5" w:rsidTr="00C14927">
      <w:trPr>
        <w:trHeight w:val="851"/>
        <w:tblCellSpacing w:w="0" w:type="dxa"/>
        <w:jc w:val="center"/>
      </w:trPr>
      <w:tc>
        <w:tcPr>
          <w:tcW w:w="0" w:type="auto"/>
          <w:vAlign w:val="center"/>
        </w:tcPr>
        <w:p w:rsidR="00B270C1" w:rsidRPr="007D10E3" w:rsidRDefault="00B270C1" w:rsidP="007D10E3">
          <w:pPr>
            <w:jc w:val="center"/>
            <w:rPr>
              <w:rFonts w:ascii="Verdana" w:hAnsi="Verdana"/>
              <w:szCs w:val="24"/>
              <w:lang w:val="en-U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415925</wp:posOffset>
                </wp:positionV>
                <wp:extent cx="671164" cy="613124"/>
                <wp:effectExtent l="0" t="0" r="0" b="0"/>
                <wp:wrapSquare wrapText="bothSides"/>
                <wp:docPr id="1218" name="Картина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1164" cy="613124"/>
                        </a:xfrm>
                        <a:prstGeom prst="rect">
                          <a:avLst/>
                        </a:prstGeom>
                        <a:noFill/>
                      </pic:spPr>
                    </pic:pic>
                  </a:graphicData>
                </a:graphic>
              </wp:anchor>
            </w:drawing>
          </w:r>
        </w:p>
      </w:tc>
      <w:tc>
        <w:tcPr>
          <w:tcW w:w="4282" w:type="pct"/>
          <w:vAlign w:val="center"/>
        </w:tcPr>
        <w:p w:rsidR="00B270C1" w:rsidRPr="00542AB5" w:rsidRDefault="00B270C1" w:rsidP="007D10E3">
          <w:pPr>
            <w:ind w:left="927"/>
            <w:jc w:val="right"/>
            <w:rPr>
              <w:rFonts w:cs="Arial"/>
              <w:b/>
              <w:bCs/>
              <w:color w:val="1EA679"/>
              <w:sz w:val="22"/>
              <w:szCs w:val="22"/>
              <w:lang w:val="en-GB"/>
            </w:rPr>
          </w:pPr>
        </w:p>
        <w:p w:rsidR="00B270C1" w:rsidRDefault="00B270C1" w:rsidP="00C44AF5">
          <w:pPr>
            <w:ind w:left="924"/>
            <w:jc w:val="center"/>
            <w:rPr>
              <w:rFonts w:cs="Arial"/>
              <w:b/>
              <w:bCs/>
              <w:color w:val="1EA679"/>
              <w:sz w:val="22"/>
              <w:szCs w:val="22"/>
              <w:lang w:val="en-GB"/>
            </w:rPr>
          </w:pPr>
          <w:r>
            <w:rPr>
              <w:rFonts w:cs="Arial"/>
              <w:b/>
              <w:bCs/>
              <w:color w:val="1EA679"/>
              <w:sz w:val="22"/>
              <w:szCs w:val="22"/>
            </w:rPr>
            <w:t xml:space="preserve">                                       </w:t>
          </w:r>
          <w:r w:rsidRPr="00542AB5">
            <w:rPr>
              <w:rFonts w:cs="Arial"/>
              <w:b/>
              <w:bCs/>
              <w:color w:val="1EA679"/>
              <w:sz w:val="22"/>
              <w:szCs w:val="22"/>
              <w:lang w:val="en-GB"/>
            </w:rPr>
            <w:t>NATIONAL RAILWAY ACCIDENTS</w:t>
          </w:r>
        </w:p>
        <w:p w:rsidR="00B270C1" w:rsidRPr="00542AB5" w:rsidRDefault="00B270C1" w:rsidP="00C44AF5">
          <w:pPr>
            <w:ind w:left="924"/>
            <w:jc w:val="center"/>
            <w:rPr>
              <w:rFonts w:cs="Arial"/>
              <w:b/>
              <w:bCs/>
              <w:color w:val="1EA679"/>
              <w:sz w:val="22"/>
              <w:szCs w:val="22"/>
              <w:lang w:val="en-GB"/>
            </w:rPr>
          </w:pPr>
          <w:r>
            <w:rPr>
              <w:rFonts w:cs="Arial"/>
              <w:b/>
              <w:bCs/>
              <w:color w:val="1EA679"/>
              <w:sz w:val="22"/>
              <w:szCs w:val="22"/>
            </w:rPr>
            <w:t xml:space="preserve">                      </w:t>
          </w:r>
          <w:r w:rsidRPr="00542AB5">
            <w:rPr>
              <w:rFonts w:cs="Arial"/>
              <w:b/>
              <w:bCs/>
              <w:color w:val="1EA679"/>
              <w:sz w:val="22"/>
              <w:szCs w:val="22"/>
              <w:lang w:val="en-GB"/>
            </w:rPr>
            <w:t xml:space="preserve"> INVESTIGATION BOARD </w:t>
          </w:r>
        </w:p>
      </w:tc>
    </w:tr>
  </w:tbl>
  <w:p w:rsidR="00B270C1" w:rsidRDefault="00B270C1" w:rsidP="0051639E">
    <w:pPr>
      <w:pStyle w:val="Text1"/>
      <w:tabs>
        <w:tab w:val="left" w:pos="720"/>
      </w:tabs>
      <w:spacing w:after="0"/>
      <w:ind w:left="0"/>
      <w:rPr>
        <w:sz w:val="28"/>
        <w:szCs w:val="28"/>
        <w:lang w:val="ru-RU"/>
      </w:rPr>
    </w:pPr>
    <w:r>
      <w:rPr>
        <w:sz w:val="28"/>
        <w:szCs w:val="28"/>
        <w:lang w:val="ru-RU"/>
      </w:rPr>
      <w:t>========================================================</w:t>
    </w:r>
  </w:p>
  <w:p w:rsidR="00B270C1" w:rsidRPr="00764B7C" w:rsidRDefault="00B270C1" w:rsidP="0051639E">
    <w:pPr>
      <w:pStyle w:val="Text1"/>
      <w:tabs>
        <w:tab w:val="left" w:pos="720"/>
      </w:tabs>
      <w:spacing w:after="0"/>
      <w:ind w:left="0"/>
      <w:rPr>
        <w:sz w:val="28"/>
        <w:szCs w:val="28"/>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361ED"/>
    <w:multiLevelType w:val="multilevel"/>
    <w:tmpl w:val="D2326A1C"/>
    <w:lvl w:ilvl="0">
      <w:start w:val="4"/>
      <w:numFmt w:val="decimal"/>
      <w:lvlText w:val="%1."/>
      <w:lvlJc w:val="left"/>
      <w:pPr>
        <w:ind w:left="540" w:hanging="540"/>
      </w:pPr>
      <w:rPr>
        <w:rFonts w:hint="default"/>
        <w:b/>
        <w:i w:val="0"/>
        <w:sz w:val="24"/>
        <w:u w:val="none"/>
      </w:rPr>
    </w:lvl>
    <w:lvl w:ilvl="1">
      <w:start w:val="1"/>
      <w:numFmt w:val="decimal"/>
      <w:lvlText w:val="%1.%2."/>
      <w:lvlJc w:val="left"/>
      <w:pPr>
        <w:ind w:left="894" w:hanging="540"/>
      </w:pPr>
      <w:rPr>
        <w:rFonts w:hint="default"/>
        <w:b/>
        <w:i w:val="0"/>
        <w:sz w:val="24"/>
        <w:u w:val="none"/>
      </w:rPr>
    </w:lvl>
    <w:lvl w:ilvl="2">
      <w:start w:val="1"/>
      <w:numFmt w:val="decimal"/>
      <w:lvlText w:val="%1.%2.%3."/>
      <w:lvlJc w:val="left"/>
      <w:pPr>
        <w:ind w:left="1287"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 w15:restartNumberingAfterBreak="0">
    <w:nsid w:val="11F47C96"/>
    <w:multiLevelType w:val="multilevel"/>
    <w:tmpl w:val="DFD21A8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641796C"/>
    <w:multiLevelType w:val="multilevel"/>
    <w:tmpl w:val="A6E8B1D0"/>
    <w:lvl w:ilvl="0">
      <w:start w:val="1"/>
      <w:numFmt w:val="decimal"/>
      <w:pStyle w:val="Ueber1"/>
      <w:lvlText w:val="%1"/>
      <w:lvlJc w:val="left"/>
      <w:pPr>
        <w:tabs>
          <w:tab w:val="num" w:pos="567"/>
        </w:tabs>
        <w:ind w:left="567" w:hanging="567"/>
      </w:pPr>
      <w:rPr>
        <w:rFonts w:ascii="Arial" w:hAnsi="Arial" w:cs="Times New Roman" w:hint="default"/>
        <w:b/>
        <w:i w:val="0"/>
        <w:sz w:val="28"/>
        <w:szCs w:val="28"/>
      </w:rPr>
    </w:lvl>
    <w:lvl w:ilvl="1">
      <w:start w:val="1"/>
      <w:numFmt w:val="decimal"/>
      <w:pStyle w:val="Ueber2"/>
      <w:lvlText w:val="%1.%2"/>
      <w:lvlJc w:val="left"/>
      <w:pPr>
        <w:tabs>
          <w:tab w:val="num" w:pos="907"/>
        </w:tabs>
        <w:ind w:left="907" w:hanging="567"/>
      </w:pPr>
      <w:rPr>
        <w:rFonts w:ascii="Arial" w:hAnsi="Arial" w:cs="Times New Roman" w:hint="default"/>
        <w:b/>
        <w:i/>
        <w:sz w:val="28"/>
        <w:szCs w:val="28"/>
      </w:rPr>
    </w:lvl>
    <w:lvl w:ilvl="2">
      <w:start w:val="1"/>
      <w:numFmt w:val="decimal"/>
      <w:pStyle w:val="Ueber3"/>
      <w:lvlText w:val="%1.%2.%3"/>
      <w:lvlJc w:val="left"/>
      <w:pPr>
        <w:tabs>
          <w:tab w:val="num" w:pos="1418"/>
        </w:tabs>
        <w:ind w:left="1418" w:hanging="738"/>
      </w:pPr>
      <w:rPr>
        <w:rFonts w:ascii="Arial" w:hAnsi="Arial" w:cs="Times New Roman" w:hint="default"/>
        <w:b/>
        <w:i w:val="0"/>
        <w:sz w:val="24"/>
        <w:szCs w:val="24"/>
      </w:rPr>
    </w:lvl>
    <w:lvl w:ilvl="3">
      <w:start w:val="1"/>
      <w:numFmt w:val="decimal"/>
      <w:lvlText w:val="%1.%2.%3.%4."/>
      <w:lvlJc w:val="left"/>
      <w:pPr>
        <w:tabs>
          <w:tab w:val="num" w:pos="3220"/>
        </w:tabs>
        <w:ind w:left="2068" w:hanging="648"/>
      </w:pPr>
      <w:rPr>
        <w:rFonts w:cs="Times New Roman" w:hint="default"/>
      </w:rPr>
    </w:lvl>
    <w:lvl w:ilvl="4">
      <w:start w:val="1"/>
      <w:numFmt w:val="decimal"/>
      <w:lvlText w:val="%1.%2.%3.%4.%5."/>
      <w:lvlJc w:val="left"/>
      <w:pPr>
        <w:tabs>
          <w:tab w:val="num" w:pos="3940"/>
        </w:tabs>
        <w:ind w:left="2572" w:hanging="792"/>
      </w:pPr>
      <w:rPr>
        <w:rFonts w:cs="Times New Roman" w:hint="default"/>
      </w:rPr>
    </w:lvl>
    <w:lvl w:ilvl="5">
      <w:start w:val="1"/>
      <w:numFmt w:val="decimal"/>
      <w:lvlText w:val="%1.%2.%3.%4.%5.%6."/>
      <w:lvlJc w:val="left"/>
      <w:pPr>
        <w:tabs>
          <w:tab w:val="num" w:pos="5020"/>
        </w:tabs>
        <w:ind w:left="3076" w:hanging="936"/>
      </w:pPr>
      <w:rPr>
        <w:rFonts w:cs="Times New Roman" w:hint="default"/>
      </w:rPr>
    </w:lvl>
    <w:lvl w:ilvl="6">
      <w:start w:val="1"/>
      <w:numFmt w:val="decimal"/>
      <w:lvlText w:val="%1.%2.%3.%4.%5.%6.%7."/>
      <w:lvlJc w:val="left"/>
      <w:pPr>
        <w:tabs>
          <w:tab w:val="num" w:pos="5740"/>
        </w:tabs>
        <w:ind w:left="3580" w:hanging="1080"/>
      </w:pPr>
      <w:rPr>
        <w:rFonts w:cs="Times New Roman" w:hint="default"/>
      </w:rPr>
    </w:lvl>
    <w:lvl w:ilvl="7">
      <w:start w:val="1"/>
      <w:numFmt w:val="decimal"/>
      <w:lvlText w:val="%1.%2.%3.%4.%5.%6.%7.%8."/>
      <w:lvlJc w:val="left"/>
      <w:pPr>
        <w:tabs>
          <w:tab w:val="num" w:pos="6460"/>
        </w:tabs>
        <w:ind w:left="4084" w:hanging="1224"/>
      </w:pPr>
      <w:rPr>
        <w:rFonts w:cs="Times New Roman" w:hint="default"/>
      </w:rPr>
    </w:lvl>
    <w:lvl w:ilvl="8">
      <w:start w:val="1"/>
      <w:numFmt w:val="decimal"/>
      <w:lvlText w:val="%1.%2.%3.%4.%5.%6.%7.%8.%9."/>
      <w:lvlJc w:val="left"/>
      <w:pPr>
        <w:tabs>
          <w:tab w:val="num" w:pos="7180"/>
        </w:tabs>
        <w:ind w:left="4660" w:hanging="1440"/>
      </w:pPr>
      <w:rPr>
        <w:rFonts w:cs="Times New Roman" w:hint="default"/>
      </w:rPr>
    </w:lvl>
  </w:abstractNum>
  <w:abstractNum w:abstractNumId="3" w15:restartNumberingAfterBreak="0">
    <w:nsid w:val="1C1E7062"/>
    <w:multiLevelType w:val="hybridMultilevel"/>
    <w:tmpl w:val="36F25E44"/>
    <w:lvl w:ilvl="0" w:tplc="B8AC2C8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 w15:restartNumberingAfterBreak="0">
    <w:nsid w:val="1E2473D5"/>
    <w:multiLevelType w:val="multilevel"/>
    <w:tmpl w:val="7BDE6B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BF495B"/>
    <w:multiLevelType w:val="hybridMultilevel"/>
    <w:tmpl w:val="E89E9994"/>
    <w:lvl w:ilvl="0" w:tplc="31C47A04">
      <w:start w:val="1"/>
      <w:numFmt w:val="decimal"/>
      <w:lvlText w:val="%1."/>
      <w:lvlJc w:val="left"/>
      <w:pPr>
        <w:ind w:left="720" w:hanging="360"/>
      </w:pPr>
      <w:rPr>
        <w:rFonts w:ascii="TimesNewRomanPSMT" w:hAnsi="TimesNewRomanPSMT" w:cs="TimesNewRomanPSMT"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F05470F"/>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AE3B3D"/>
    <w:multiLevelType w:val="multilevel"/>
    <w:tmpl w:val="C4F22F22"/>
    <w:lvl w:ilvl="0">
      <w:numFmt w:val="bullet"/>
      <w:lvlText w:val="-"/>
      <w:lvlJc w:val="left"/>
      <w:pPr>
        <w:tabs>
          <w:tab w:val="num" w:pos="1070"/>
        </w:tabs>
        <w:ind w:left="1070" w:hanging="360"/>
      </w:pPr>
      <w:rPr>
        <w:rFonts w:ascii="MinionPro-Regular" w:eastAsia="Times New Roman" w:hAnsi="MinionPro-Regular" w:hint="default"/>
        <w:b/>
      </w:rPr>
    </w:lvl>
    <w:lvl w:ilvl="1">
      <w:start w:val="3"/>
      <w:numFmt w:val="decimal"/>
      <w:isLgl/>
      <w:lvlText w:val="%1.%2"/>
      <w:lvlJc w:val="left"/>
      <w:pPr>
        <w:ind w:left="1195"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5" w:hanging="720"/>
      </w:pPr>
      <w:rPr>
        <w:rFonts w:cs="Times New Roman" w:hint="default"/>
      </w:rPr>
    </w:lvl>
    <w:lvl w:ilvl="4">
      <w:start w:val="1"/>
      <w:numFmt w:val="decimal"/>
      <w:isLgl/>
      <w:lvlText w:val="%1.%2.%3.%4.%5"/>
      <w:lvlJc w:val="left"/>
      <w:pPr>
        <w:ind w:left="1810" w:hanging="1080"/>
      </w:pPr>
      <w:rPr>
        <w:rFonts w:cs="Times New Roman" w:hint="default"/>
      </w:rPr>
    </w:lvl>
    <w:lvl w:ilvl="5">
      <w:start w:val="1"/>
      <w:numFmt w:val="decimal"/>
      <w:isLgl/>
      <w:lvlText w:val="%1.%2.%3.%4.%5.%6"/>
      <w:lvlJc w:val="left"/>
      <w:pPr>
        <w:ind w:left="1815" w:hanging="108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185" w:hanging="1440"/>
      </w:pPr>
      <w:rPr>
        <w:rFonts w:cs="Times New Roman" w:hint="default"/>
      </w:rPr>
    </w:lvl>
    <w:lvl w:ilvl="8">
      <w:start w:val="1"/>
      <w:numFmt w:val="decimal"/>
      <w:isLgl/>
      <w:lvlText w:val="%1.%2.%3.%4.%5.%6.%7.%8.%9"/>
      <w:lvlJc w:val="left"/>
      <w:pPr>
        <w:ind w:left="2550" w:hanging="1800"/>
      </w:pPr>
      <w:rPr>
        <w:rFonts w:cs="Times New Roman" w:hint="default"/>
      </w:rPr>
    </w:lvl>
  </w:abstractNum>
  <w:abstractNum w:abstractNumId="8" w15:restartNumberingAfterBreak="0">
    <w:nsid w:val="28824D52"/>
    <w:multiLevelType w:val="hybridMultilevel"/>
    <w:tmpl w:val="CB24E1E8"/>
    <w:lvl w:ilvl="0" w:tplc="1A5CC49A">
      <w:start w:val="1"/>
      <w:numFmt w:val="bullet"/>
      <w:lvlText w:val="-"/>
      <w:lvlJc w:val="left"/>
      <w:pPr>
        <w:tabs>
          <w:tab w:val="num" w:pos="1080"/>
        </w:tabs>
        <w:ind w:left="1080" w:hanging="360"/>
      </w:pPr>
      <w:rPr>
        <w:rFonts w:ascii="Times New Roman" w:eastAsia="Times New Roman"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B8263EA"/>
    <w:multiLevelType w:val="hybridMultilevel"/>
    <w:tmpl w:val="B4F6B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476C63"/>
    <w:multiLevelType w:val="hybridMultilevel"/>
    <w:tmpl w:val="46126D0E"/>
    <w:lvl w:ilvl="0" w:tplc="0409000F">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15:restartNumberingAfterBreak="0">
    <w:nsid w:val="36593D6C"/>
    <w:multiLevelType w:val="hybridMultilevel"/>
    <w:tmpl w:val="56882CD6"/>
    <w:lvl w:ilvl="0" w:tplc="0409000F">
      <w:start w:val="1"/>
      <w:numFmt w:val="decimal"/>
      <w:lvlText w:val="%1."/>
      <w:lvlJc w:val="left"/>
      <w:pPr>
        <w:ind w:left="967" w:hanging="360"/>
      </w:p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2" w15:restartNumberingAfterBreak="0">
    <w:nsid w:val="37CA712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741B06"/>
    <w:multiLevelType w:val="multilevel"/>
    <w:tmpl w:val="9ABCC4D6"/>
    <w:lvl w:ilvl="0">
      <w:start w:val="1"/>
      <w:numFmt w:val="decimal"/>
      <w:lvlText w:val="%1."/>
      <w:lvlJc w:val="left"/>
      <w:pPr>
        <w:ind w:left="1080" w:hanging="360"/>
      </w:pPr>
      <w:rPr>
        <w:rFonts w:hint="default"/>
      </w:rPr>
    </w:lvl>
    <w:lvl w:ilvl="1">
      <w:start w:val="2"/>
      <w:numFmt w:val="decimal"/>
      <w:isLgl/>
      <w:lvlText w:val="%1.%2."/>
      <w:lvlJc w:val="left"/>
      <w:pPr>
        <w:ind w:left="1398" w:hanging="405"/>
      </w:pPr>
      <w:rPr>
        <w:rFonts w:hint="default"/>
        <w:b/>
        <w:sz w:val="24"/>
        <w:szCs w:val="24"/>
      </w:rPr>
    </w:lvl>
    <w:lvl w:ilvl="2">
      <w:start w:val="1"/>
      <w:numFmt w:val="decimal"/>
      <w:isLgl/>
      <w:lvlText w:val="%1.%2.%3."/>
      <w:lvlJc w:val="left"/>
      <w:pPr>
        <w:ind w:left="1440" w:hanging="720"/>
      </w:pPr>
      <w:rPr>
        <w:rFonts w:hint="default"/>
        <w:b/>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4" w15:restartNumberingAfterBreak="0">
    <w:nsid w:val="3DDB3A7C"/>
    <w:multiLevelType w:val="multilevel"/>
    <w:tmpl w:val="6D82B6DE"/>
    <w:lvl w:ilvl="0">
      <w:start w:val="3"/>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E4A6654"/>
    <w:multiLevelType w:val="hybridMultilevel"/>
    <w:tmpl w:val="2990ED7E"/>
    <w:lvl w:ilvl="0" w:tplc="4A421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6F4543"/>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7" w15:restartNumberingAfterBreak="0">
    <w:nsid w:val="42C12BC5"/>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38D40DA"/>
    <w:multiLevelType w:val="multilevel"/>
    <w:tmpl w:val="6A20D794"/>
    <w:lvl w:ilvl="0">
      <w:start w:val="3"/>
      <w:numFmt w:val="decimal"/>
      <w:lvlText w:val="%1"/>
      <w:lvlJc w:val="left"/>
      <w:pPr>
        <w:ind w:left="480" w:hanging="480"/>
      </w:pPr>
      <w:rPr>
        <w:rFonts w:hint="default"/>
        <w:b/>
        <w:i w:val="0"/>
        <w:sz w:val="24"/>
        <w:u w:val="none"/>
      </w:rPr>
    </w:lvl>
    <w:lvl w:ilvl="1">
      <w:start w:val="2"/>
      <w:numFmt w:val="decimal"/>
      <w:lvlText w:val="%1.%2"/>
      <w:lvlJc w:val="left"/>
      <w:pPr>
        <w:ind w:left="834" w:hanging="48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272" w:hanging="1440"/>
      </w:pPr>
      <w:rPr>
        <w:rFonts w:hint="default"/>
        <w:b/>
        <w:i w:val="0"/>
        <w:sz w:val="24"/>
        <w:u w:val="none"/>
      </w:rPr>
    </w:lvl>
  </w:abstractNum>
  <w:abstractNum w:abstractNumId="19" w15:restartNumberingAfterBreak="0">
    <w:nsid w:val="444E2A1B"/>
    <w:multiLevelType w:val="multilevel"/>
    <w:tmpl w:val="09FED34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5994B42"/>
    <w:multiLevelType w:val="hybridMultilevel"/>
    <w:tmpl w:val="D208006E"/>
    <w:lvl w:ilvl="0" w:tplc="0402000F">
      <w:start w:val="1"/>
      <w:numFmt w:val="decimal"/>
      <w:lvlText w:val="%1."/>
      <w:lvlJc w:val="left"/>
      <w:pPr>
        <w:ind w:left="1426" w:hanging="360"/>
      </w:pPr>
    </w:lvl>
    <w:lvl w:ilvl="1" w:tplc="04020019" w:tentative="1">
      <w:start w:val="1"/>
      <w:numFmt w:val="lowerLetter"/>
      <w:lvlText w:val="%2."/>
      <w:lvlJc w:val="left"/>
      <w:pPr>
        <w:ind w:left="2146" w:hanging="360"/>
      </w:pPr>
    </w:lvl>
    <w:lvl w:ilvl="2" w:tplc="0402001B" w:tentative="1">
      <w:start w:val="1"/>
      <w:numFmt w:val="lowerRoman"/>
      <w:lvlText w:val="%3."/>
      <w:lvlJc w:val="right"/>
      <w:pPr>
        <w:ind w:left="2866" w:hanging="180"/>
      </w:pPr>
    </w:lvl>
    <w:lvl w:ilvl="3" w:tplc="0402000F" w:tentative="1">
      <w:start w:val="1"/>
      <w:numFmt w:val="decimal"/>
      <w:lvlText w:val="%4."/>
      <w:lvlJc w:val="left"/>
      <w:pPr>
        <w:ind w:left="3586" w:hanging="360"/>
      </w:pPr>
    </w:lvl>
    <w:lvl w:ilvl="4" w:tplc="04020019" w:tentative="1">
      <w:start w:val="1"/>
      <w:numFmt w:val="lowerLetter"/>
      <w:lvlText w:val="%5."/>
      <w:lvlJc w:val="left"/>
      <w:pPr>
        <w:ind w:left="4306" w:hanging="360"/>
      </w:pPr>
    </w:lvl>
    <w:lvl w:ilvl="5" w:tplc="0402001B" w:tentative="1">
      <w:start w:val="1"/>
      <w:numFmt w:val="lowerRoman"/>
      <w:lvlText w:val="%6."/>
      <w:lvlJc w:val="right"/>
      <w:pPr>
        <w:ind w:left="5026" w:hanging="180"/>
      </w:pPr>
    </w:lvl>
    <w:lvl w:ilvl="6" w:tplc="0402000F" w:tentative="1">
      <w:start w:val="1"/>
      <w:numFmt w:val="decimal"/>
      <w:lvlText w:val="%7."/>
      <w:lvlJc w:val="left"/>
      <w:pPr>
        <w:ind w:left="5746" w:hanging="360"/>
      </w:pPr>
    </w:lvl>
    <w:lvl w:ilvl="7" w:tplc="04020019" w:tentative="1">
      <w:start w:val="1"/>
      <w:numFmt w:val="lowerLetter"/>
      <w:lvlText w:val="%8."/>
      <w:lvlJc w:val="left"/>
      <w:pPr>
        <w:ind w:left="6466" w:hanging="360"/>
      </w:pPr>
    </w:lvl>
    <w:lvl w:ilvl="8" w:tplc="0402001B" w:tentative="1">
      <w:start w:val="1"/>
      <w:numFmt w:val="lowerRoman"/>
      <w:lvlText w:val="%9."/>
      <w:lvlJc w:val="right"/>
      <w:pPr>
        <w:ind w:left="7186" w:hanging="180"/>
      </w:pPr>
    </w:lvl>
  </w:abstractNum>
  <w:abstractNum w:abstractNumId="21" w15:restartNumberingAfterBreak="0">
    <w:nsid w:val="486B03CE"/>
    <w:multiLevelType w:val="hybridMultilevel"/>
    <w:tmpl w:val="5B36BB34"/>
    <w:lvl w:ilvl="0" w:tplc="84FC1E58">
      <w:start w:val="1"/>
      <w:numFmt w:val="bullet"/>
      <w:lvlText w:val="–"/>
      <w:lvlJc w:val="left"/>
      <w:pPr>
        <w:tabs>
          <w:tab w:val="num" w:pos="767"/>
        </w:tabs>
        <w:ind w:left="767" w:hanging="341"/>
      </w:pPr>
      <w:rPr>
        <w:rFonts w:ascii="Calibri" w:hAnsi="Calibri" w:cs="NewSaturionModernCyr" w:hint="default"/>
        <w:b w:val="0"/>
        <w:i w:val="0"/>
        <w:color w:val="auto"/>
        <w:sz w:val="22"/>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F96666"/>
    <w:multiLevelType w:val="hybridMultilevel"/>
    <w:tmpl w:val="93025B2E"/>
    <w:lvl w:ilvl="0" w:tplc="6A7234EC">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520D12DD"/>
    <w:multiLevelType w:val="hybridMultilevel"/>
    <w:tmpl w:val="9CAC243C"/>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FA75D7"/>
    <w:multiLevelType w:val="multilevel"/>
    <w:tmpl w:val="DDA21E90"/>
    <w:lvl w:ilvl="0">
      <w:start w:val="1"/>
      <w:numFmt w:val="decimal"/>
      <w:lvlText w:val="%1."/>
      <w:lvlJc w:val="left"/>
      <w:pPr>
        <w:ind w:left="644" w:hanging="360"/>
      </w:pPr>
      <w:rPr>
        <w:b/>
        <w:sz w:val="24"/>
        <w:szCs w:val="24"/>
      </w:rPr>
    </w:lvl>
    <w:lvl w:ilvl="1">
      <w:start w:val="1"/>
      <w:numFmt w:val="decimal"/>
      <w:isLgl/>
      <w:lvlText w:val="%1.%2."/>
      <w:lvlJc w:val="left"/>
      <w:pPr>
        <w:ind w:left="1440" w:hanging="720"/>
      </w:pPr>
      <w:rPr>
        <w:rFonts w:hint="default"/>
        <w:b/>
        <w:color w:val="000000"/>
        <w:sz w:val="24"/>
      </w:rPr>
    </w:lvl>
    <w:lvl w:ilvl="2">
      <w:start w:val="1"/>
      <w:numFmt w:val="decimal"/>
      <w:isLgl/>
      <w:lvlText w:val="%1.%2.%3."/>
      <w:lvlJc w:val="left"/>
      <w:pPr>
        <w:ind w:left="1876" w:hanging="720"/>
      </w:pPr>
      <w:rPr>
        <w:rFonts w:hint="default"/>
        <w:color w:val="000000"/>
        <w:sz w:val="24"/>
      </w:rPr>
    </w:lvl>
    <w:lvl w:ilvl="3">
      <w:start w:val="1"/>
      <w:numFmt w:val="decimal"/>
      <w:isLgl/>
      <w:lvlText w:val="%1.%2.%3.%4."/>
      <w:lvlJc w:val="left"/>
      <w:pPr>
        <w:ind w:left="2672" w:hanging="1080"/>
      </w:pPr>
      <w:rPr>
        <w:rFonts w:hint="default"/>
        <w:color w:val="000000"/>
        <w:sz w:val="24"/>
      </w:rPr>
    </w:lvl>
    <w:lvl w:ilvl="4">
      <w:start w:val="1"/>
      <w:numFmt w:val="decimal"/>
      <w:isLgl/>
      <w:lvlText w:val="%1.%2.%3.%4.%5."/>
      <w:lvlJc w:val="left"/>
      <w:pPr>
        <w:ind w:left="3468" w:hanging="1440"/>
      </w:pPr>
      <w:rPr>
        <w:rFonts w:hint="default"/>
        <w:color w:val="000000"/>
        <w:sz w:val="24"/>
      </w:rPr>
    </w:lvl>
    <w:lvl w:ilvl="5">
      <w:start w:val="1"/>
      <w:numFmt w:val="decimal"/>
      <w:isLgl/>
      <w:lvlText w:val="%1.%2.%3.%4.%5.%6."/>
      <w:lvlJc w:val="left"/>
      <w:pPr>
        <w:ind w:left="3904" w:hanging="1440"/>
      </w:pPr>
      <w:rPr>
        <w:rFonts w:hint="default"/>
        <w:color w:val="000000"/>
        <w:sz w:val="24"/>
      </w:rPr>
    </w:lvl>
    <w:lvl w:ilvl="6">
      <w:start w:val="1"/>
      <w:numFmt w:val="decimal"/>
      <w:isLgl/>
      <w:lvlText w:val="%1.%2.%3.%4.%5.%6.%7."/>
      <w:lvlJc w:val="left"/>
      <w:pPr>
        <w:ind w:left="4700" w:hanging="1800"/>
      </w:pPr>
      <w:rPr>
        <w:rFonts w:hint="default"/>
        <w:color w:val="000000"/>
        <w:sz w:val="24"/>
      </w:rPr>
    </w:lvl>
    <w:lvl w:ilvl="7">
      <w:start w:val="1"/>
      <w:numFmt w:val="decimal"/>
      <w:isLgl/>
      <w:lvlText w:val="%1.%2.%3.%4.%5.%6.%7.%8."/>
      <w:lvlJc w:val="left"/>
      <w:pPr>
        <w:ind w:left="5496" w:hanging="2160"/>
      </w:pPr>
      <w:rPr>
        <w:rFonts w:hint="default"/>
        <w:color w:val="000000"/>
        <w:sz w:val="24"/>
      </w:rPr>
    </w:lvl>
    <w:lvl w:ilvl="8">
      <w:start w:val="1"/>
      <w:numFmt w:val="decimal"/>
      <w:isLgl/>
      <w:lvlText w:val="%1.%2.%3.%4.%5.%6.%7.%8.%9."/>
      <w:lvlJc w:val="left"/>
      <w:pPr>
        <w:ind w:left="5932" w:hanging="2160"/>
      </w:pPr>
      <w:rPr>
        <w:rFonts w:hint="default"/>
        <w:color w:val="000000"/>
        <w:sz w:val="24"/>
      </w:rPr>
    </w:lvl>
  </w:abstractNum>
  <w:abstractNum w:abstractNumId="25" w15:restartNumberingAfterBreak="0">
    <w:nsid w:val="5DD0373B"/>
    <w:multiLevelType w:val="hybridMultilevel"/>
    <w:tmpl w:val="9BF200A4"/>
    <w:lvl w:ilvl="0" w:tplc="DB14250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F2020C5"/>
    <w:multiLevelType w:val="hybridMultilevel"/>
    <w:tmpl w:val="BD3071CA"/>
    <w:lvl w:ilvl="0" w:tplc="01A432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2A230B3"/>
    <w:multiLevelType w:val="hybridMultilevel"/>
    <w:tmpl w:val="0CD0C8DC"/>
    <w:lvl w:ilvl="0" w:tplc="D6BC8184">
      <w:start w:val="1"/>
      <w:numFmt w:val="decimal"/>
      <w:lvlText w:val="%1."/>
      <w:lvlJc w:val="left"/>
      <w:pPr>
        <w:ind w:left="720" w:hanging="360"/>
      </w:pPr>
      <w:rPr>
        <w:rFonts w:ascii="TimesNewRomanPSMT" w:hAnsi="TimesNewRomanPSMT" w:cs="TimesNewRomanPSM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645E24B7"/>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29" w15:restartNumberingAfterBreak="0">
    <w:nsid w:val="68445778"/>
    <w:multiLevelType w:val="multilevel"/>
    <w:tmpl w:val="8276878A"/>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CF6333"/>
    <w:multiLevelType w:val="multilevel"/>
    <w:tmpl w:val="F142F73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71"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B835F26"/>
    <w:multiLevelType w:val="hybridMultilevel"/>
    <w:tmpl w:val="532E9516"/>
    <w:lvl w:ilvl="0" w:tplc="0402000B">
      <w:start w:val="1"/>
      <w:numFmt w:val="bullet"/>
      <w:lvlText w:val=""/>
      <w:lvlJc w:val="left"/>
      <w:pPr>
        <w:ind w:left="720" w:hanging="360"/>
      </w:pPr>
      <w:rPr>
        <w:rFonts w:ascii="Wingdings" w:hAnsi="Wingdings" w:hint="default"/>
      </w:rPr>
    </w:lvl>
    <w:lvl w:ilvl="1" w:tplc="0402000D">
      <w:start w:val="1"/>
      <w:numFmt w:val="bullet"/>
      <w:lvlText w:val=""/>
      <w:lvlJc w:val="left"/>
      <w:pPr>
        <w:ind w:left="2204" w:hanging="360"/>
      </w:pPr>
      <w:rPr>
        <w:rFonts w:ascii="Wingdings" w:hAnsi="Wingdings"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72EF1E64"/>
    <w:multiLevelType w:val="hybridMultilevel"/>
    <w:tmpl w:val="56BCC0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76810354"/>
    <w:multiLevelType w:val="hybridMultilevel"/>
    <w:tmpl w:val="BB10E3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15:restartNumberingAfterBreak="0">
    <w:nsid w:val="77861CB5"/>
    <w:multiLevelType w:val="multilevel"/>
    <w:tmpl w:val="C09E1AFC"/>
    <w:lvl w:ilvl="0">
      <w:start w:val="1"/>
      <w:numFmt w:val="decimal"/>
      <w:lvlText w:val="%1."/>
      <w:lvlJc w:val="left"/>
      <w:pPr>
        <w:ind w:left="720" w:hanging="360"/>
      </w:pPr>
      <w:rPr>
        <w:rFonts w:ascii="Times New Roman" w:eastAsia="Times New Roman" w:hAnsi="Times New Roman" w:cs="Times New Roman"/>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8"/>
  </w:num>
  <w:num w:numId="3">
    <w:abstractNumId w:val="23"/>
  </w:num>
  <w:num w:numId="4">
    <w:abstractNumId w:val="21"/>
  </w:num>
  <w:num w:numId="5">
    <w:abstractNumId w:val="13"/>
  </w:num>
  <w:num w:numId="6">
    <w:abstractNumId w:val="24"/>
  </w:num>
  <w:num w:numId="7">
    <w:abstractNumId w:val="3"/>
  </w:num>
  <w:num w:numId="8">
    <w:abstractNumId w:val="27"/>
  </w:num>
  <w:num w:numId="9">
    <w:abstractNumId w:val="30"/>
  </w:num>
  <w:num w:numId="10">
    <w:abstractNumId w:val="29"/>
  </w:num>
  <w:num w:numId="11">
    <w:abstractNumId w:val="25"/>
  </w:num>
  <w:num w:numId="12">
    <w:abstractNumId w:val="10"/>
  </w:num>
  <w:num w:numId="13">
    <w:abstractNumId w:val="15"/>
  </w:num>
  <w:num w:numId="14">
    <w:abstractNumId w:val="7"/>
  </w:num>
  <w:num w:numId="15">
    <w:abstractNumId w:val="5"/>
  </w:num>
  <w:num w:numId="16">
    <w:abstractNumId w:val="11"/>
  </w:num>
  <w:num w:numId="17">
    <w:abstractNumId w:val="33"/>
  </w:num>
  <w:num w:numId="18">
    <w:abstractNumId w:val="4"/>
  </w:num>
  <w:num w:numId="19">
    <w:abstractNumId w:val="6"/>
  </w:num>
  <w:num w:numId="20">
    <w:abstractNumId w:val="29"/>
  </w:num>
  <w:num w:numId="21">
    <w:abstractNumId w:val="20"/>
  </w:num>
  <w:num w:numId="22">
    <w:abstractNumId w:val="31"/>
  </w:num>
  <w:num w:numId="23">
    <w:abstractNumId w:val="9"/>
  </w:num>
  <w:num w:numId="24">
    <w:abstractNumId w:val="26"/>
  </w:num>
  <w:num w:numId="25">
    <w:abstractNumId w:val="34"/>
  </w:num>
  <w:num w:numId="26">
    <w:abstractNumId w:val="17"/>
  </w:num>
  <w:num w:numId="27">
    <w:abstractNumId w:val="1"/>
  </w:num>
  <w:num w:numId="28">
    <w:abstractNumId w:val="19"/>
  </w:num>
  <w:num w:numId="29">
    <w:abstractNumId w:val="32"/>
  </w:num>
  <w:num w:numId="30">
    <w:abstractNumId w:val="18"/>
  </w:num>
  <w:num w:numId="31">
    <w:abstractNumId w:val="28"/>
  </w:num>
  <w:num w:numId="32">
    <w:abstractNumId w:val="16"/>
  </w:num>
  <w:num w:numId="33">
    <w:abstractNumId w:val="12"/>
  </w:num>
  <w:num w:numId="34">
    <w:abstractNumId w:val="29"/>
  </w:num>
  <w:num w:numId="35">
    <w:abstractNumId w:val="0"/>
  </w:num>
  <w:num w:numId="36">
    <w:abstractNumId w:val="22"/>
  </w:num>
  <w:num w:numId="3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style="v-text-anchor:middle" fillcolor="#bbe0e3">
      <v:fill color="#bbe0e3"/>
      <v:textbox inset="0,0,0,0"/>
    </o:shapedefaults>
  </w:hdrShapeDefaults>
  <w:footnotePr>
    <w:footnote w:id="-1"/>
    <w:footnote w:id="0"/>
  </w:footnotePr>
  <w:endnotePr>
    <w:endnote w:id="-1"/>
    <w:endnote w:id="0"/>
  </w:endnotePr>
  <w:compat>
    <w:compatSetting w:name="compatibilityMode" w:uri="http://schemas.microsoft.com/office/word" w:val="12"/>
  </w:compat>
  <w:rsids>
    <w:rsidRoot w:val="00247F37"/>
    <w:rsid w:val="0000041B"/>
    <w:rsid w:val="000004A3"/>
    <w:rsid w:val="0000069D"/>
    <w:rsid w:val="0000073F"/>
    <w:rsid w:val="00001742"/>
    <w:rsid w:val="00001C1B"/>
    <w:rsid w:val="00002F65"/>
    <w:rsid w:val="00003657"/>
    <w:rsid w:val="00004145"/>
    <w:rsid w:val="00004539"/>
    <w:rsid w:val="000052E5"/>
    <w:rsid w:val="0000583E"/>
    <w:rsid w:val="00006053"/>
    <w:rsid w:val="0000629C"/>
    <w:rsid w:val="000062CE"/>
    <w:rsid w:val="00006CCE"/>
    <w:rsid w:val="00006FD4"/>
    <w:rsid w:val="000074AF"/>
    <w:rsid w:val="00010BA4"/>
    <w:rsid w:val="00012164"/>
    <w:rsid w:val="0001385A"/>
    <w:rsid w:val="0001522E"/>
    <w:rsid w:val="0001562D"/>
    <w:rsid w:val="000162BE"/>
    <w:rsid w:val="00016535"/>
    <w:rsid w:val="000165C5"/>
    <w:rsid w:val="00016B37"/>
    <w:rsid w:val="00016EB8"/>
    <w:rsid w:val="00020D2E"/>
    <w:rsid w:val="00020E4D"/>
    <w:rsid w:val="00022726"/>
    <w:rsid w:val="00022CAD"/>
    <w:rsid w:val="000235B3"/>
    <w:rsid w:val="00023B2D"/>
    <w:rsid w:val="00023B7D"/>
    <w:rsid w:val="00024119"/>
    <w:rsid w:val="000246F2"/>
    <w:rsid w:val="00024D56"/>
    <w:rsid w:val="00024ECA"/>
    <w:rsid w:val="00024F81"/>
    <w:rsid w:val="000254EA"/>
    <w:rsid w:val="00025A1B"/>
    <w:rsid w:val="00025E5E"/>
    <w:rsid w:val="0002684B"/>
    <w:rsid w:val="00027CE2"/>
    <w:rsid w:val="00030390"/>
    <w:rsid w:val="000313F1"/>
    <w:rsid w:val="000320FA"/>
    <w:rsid w:val="0003314F"/>
    <w:rsid w:val="000331BB"/>
    <w:rsid w:val="0003322C"/>
    <w:rsid w:val="00034FA4"/>
    <w:rsid w:val="00035329"/>
    <w:rsid w:val="000379C1"/>
    <w:rsid w:val="000409BD"/>
    <w:rsid w:val="00040F30"/>
    <w:rsid w:val="00041E3A"/>
    <w:rsid w:val="00042894"/>
    <w:rsid w:val="00042A41"/>
    <w:rsid w:val="00043109"/>
    <w:rsid w:val="00045130"/>
    <w:rsid w:val="000452D4"/>
    <w:rsid w:val="0004565C"/>
    <w:rsid w:val="00045DF4"/>
    <w:rsid w:val="00046B3B"/>
    <w:rsid w:val="0004705B"/>
    <w:rsid w:val="00052BD1"/>
    <w:rsid w:val="00053067"/>
    <w:rsid w:val="0005333F"/>
    <w:rsid w:val="00053525"/>
    <w:rsid w:val="000551CF"/>
    <w:rsid w:val="00055447"/>
    <w:rsid w:val="000554F2"/>
    <w:rsid w:val="00055C8E"/>
    <w:rsid w:val="00055F52"/>
    <w:rsid w:val="00056071"/>
    <w:rsid w:val="00056E79"/>
    <w:rsid w:val="00062226"/>
    <w:rsid w:val="00062825"/>
    <w:rsid w:val="00062C6A"/>
    <w:rsid w:val="00063101"/>
    <w:rsid w:val="0006372C"/>
    <w:rsid w:val="0006419D"/>
    <w:rsid w:val="00064B3A"/>
    <w:rsid w:val="00064D0D"/>
    <w:rsid w:val="00065D6C"/>
    <w:rsid w:val="00065E97"/>
    <w:rsid w:val="00066AEC"/>
    <w:rsid w:val="0006731C"/>
    <w:rsid w:val="000679FF"/>
    <w:rsid w:val="00070A0D"/>
    <w:rsid w:val="00070AE4"/>
    <w:rsid w:val="000715C6"/>
    <w:rsid w:val="00071BCA"/>
    <w:rsid w:val="00071D13"/>
    <w:rsid w:val="000722E0"/>
    <w:rsid w:val="00072A7A"/>
    <w:rsid w:val="00072FE4"/>
    <w:rsid w:val="00073CF4"/>
    <w:rsid w:val="00073FDD"/>
    <w:rsid w:val="0007409F"/>
    <w:rsid w:val="00074B95"/>
    <w:rsid w:val="00074D2E"/>
    <w:rsid w:val="0007500A"/>
    <w:rsid w:val="00075791"/>
    <w:rsid w:val="000759DB"/>
    <w:rsid w:val="00075AAA"/>
    <w:rsid w:val="00075BAB"/>
    <w:rsid w:val="00075C5A"/>
    <w:rsid w:val="00076E5F"/>
    <w:rsid w:val="000773A7"/>
    <w:rsid w:val="00077BED"/>
    <w:rsid w:val="00077D8D"/>
    <w:rsid w:val="0008107A"/>
    <w:rsid w:val="0008110D"/>
    <w:rsid w:val="000815EF"/>
    <w:rsid w:val="00081F57"/>
    <w:rsid w:val="000827E8"/>
    <w:rsid w:val="0008290A"/>
    <w:rsid w:val="000832CB"/>
    <w:rsid w:val="000832DA"/>
    <w:rsid w:val="00083BFA"/>
    <w:rsid w:val="00084C2F"/>
    <w:rsid w:val="000858DF"/>
    <w:rsid w:val="00085BF6"/>
    <w:rsid w:val="00085D0A"/>
    <w:rsid w:val="00085D8D"/>
    <w:rsid w:val="0008602C"/>
    <w:rsid w:val="00086481"/>
    <w:rsid w:val="00087B5C"/>
    <w:rsid w:val="000900B7"/>
    <w:rsid w:val="00090A1F"/>
    <w:rsid w:val="00091138"/>
    <w:rsid w:val="00091A71"/>
    <w:rsid w:val="00091B3B"/>
    <w:rsid w:val="00092317"/>
    <w:rsid w:val="00092A01"/>
    <w:rsid w:val="00092D7C"/>
    <w:rsid w:val="0009344E"/>
    <w:rsid w:val="0009478F"/>
    <w:rsid w:val="00094D16"/>
    <w:rsid w:val="00094DB3"/>
    <w:rsid w:val="0009592F"/>
    <w:rsid w:val="00095D72"/>
    <w:rsid w:val="00096D22"/>
    <w:rsid w:val="00097763"/>
    <w:rsid w:val="000A0528"/>
    <w:rsid w:val="000A0792"/>
    <w:rsid w:val="000A1D0E"/>
    <w:rsid w:val="000A22BF"/>
    <w:rsid w:val="000A37C1"/>
    <w:rsid w:val="000A63B9"/>
    <w:rsid w:val="000A640D"/>
    <w:rsid w:val="000A66FB"/>
    <w:rsid w:val="000A7357"/>
    <w:rsid w:val="000A7444"/>
    <w:rsid w:val="000B0458"/>
    <w:rsid w:val="000B15DE"/>
    <w:rsid w:val="000B1796"/>
    <w:rsid w:val="000B23EA"/>
    <w:rsid w:val="000B2C28"/>
    <w:rsid w:val="000B3B64"/>
    <w:rsid w:val="000B499D"/>
    <w:rsid w:val="000B4B32"/>
    <w:rsid w:val="000B5284"/>
    <w:rsid w:val="000B5826"/>
    <w:rsid w:val="000B5951"/>
    <w:rsid w:val="000B5D9E"/>
    <w:rsid w:val="000B66A3"/>
    <w:rsid w:val="000B6B3D"/>
    <w:rsid w:val="000B6D1D"/>
    <w:rsid w:val="000B7325"/>
    <w:rsid w:val="000C01B8"/>
    <w:rsid w:val="000C04C0"/>
    <w:rsid w:val="000C0A5B"/>
    <w:rsid w:val="000C1025"/>
    <w:rsid w:val="000C1247"/>
    <w:rsid w:val="000C17F1"/>
    <w:rsid w:val="000C1DE3"/>
    <w:rsid w:val="000C2A93"/>
    <w:rsid w:val="000C2D8D"/>
    <w:rsid w:val="000C32F0"/>
    <w:rsid w:val="000C3DB0"/>
    <w:rsid w:val="000C3F2F"/>
    <w:rsid w:val="000C4250"/>
    <w:rsid w:val="000C47DA"/>
    <w:rsid w:val="000C48B9"/>
    <w:rsid w:val="000C4D60"/>
    <w:rsid w:val="000C5423"/>
    <w:rsid w:val="000C651E"/>
    <w:rsid w:val="000C756C"/>
    <w:rsid w:val="000D044A"/>
    <w:rsid w:val="000D0AC4"/>
    <w:rsid w:val="000D1192"/>
    <w:rsid w:val="000D13D2"/>
    <w:rsid w:val="000D14EE"/>
    <w:rsid w:val="000D25B0"/>
    <w:rsid w:val="000D2A13"/>
    <w:rsid w:val="000D2CE6"/>
    <w:rsid w:val="000D371C"/>
    <w:rsid w:val="000D42DD"/>
    <w:rsid w:val="000D5480"/>
    <w:rsid w:val="000D62E9"/>
    <w:rsid w:val="000D644B"/>
    <w:rsid w:val="000D6D91"/>
    <w:rsid w:val="000D6F33"/>
    <w:rsid w:val="000D7E28"/>
    <w:rsid w:val="000E0004"/>
    <w:rsid w:val="000E1A78"/>
    <w:rsid w:val="000E2822"/>
    <w:rsid w:val="000E2B4E"/>
    <w:rsid w:val="000E2C70"/>
    <w:rsid w:val="000E2FB7"/>
    <w:rsid w:val="000E2FE0"/>
    <w:rsid w:val="000E518B"/>
    <w:rsid w:val="000E543E"/>
    <w:rsid w:val="000E54ED"/>
    <w:rsid w:val="000E5A67"/>
    <w:rsid w:val="000E60EF"/>
    <w:rsid w:val="000E6422"/>
    <w:rsid w:val="000E6B0B"/>
    <w:rsid w:val="000E6EF1"/>
    <w:rsid w:val="000E74C8"/>
    <w:rsid w:val="000E7DED"/>
    <w:rsid w:val="000F01B1"/>
    <w:rsid w:val="000F0464"/>
    <w:rsid w:val="000F087A"/>
    <w:rsid w:val="000F1AFC"/>
    <w:rsid w:val="000F2256"/>
    <w:rsid w:val="000F3299"/>
    <w:rsid w:val="000F32CE"/>
    <w:rsid w:val="000F4841"/>
    <w:rsid w:val="000F4B72"/>
    <w:rsid w:val="000F5665"/>
    <w:rsid w:val="000F5860"/>
    <w:rsid w:val="000F5A57"/>
    <w:rsid w:val="000F7475"/>
    <w:rsid w:val="000F7D61"/>
    <w:rsid w:val="0010006A"/>
    <w:rsid w:val="00100202"/>
    <w:rsid w:val="001005AD"/>
    <w:rsid w:val="00100EE6"/>
    <w:rsid w:val="00103036"/>
    <w:rsid w:val="0010367E"/>
    <w:rsid w:val="0010390B"/>
    <w:rsid w:val="00104253"/>
    <w:rsid w:val="00104667"/>
    <w:rsid w:val="00104CE3"/>
    <w:rsid w:val="00105C29"/>
    <w:rsid w:val="001070F7"/>
    <w:rsid w:val="00107295"/>
    <w:rsid w:val="00107850"/>
    <w:rsid w:val="00110AB2"/>
    <w:rsid w:val="00110ABE"/>
    <w:rsid w:val="00110CFC"/>
    <w:rsid w:val="001112AD"/>
    <w:rsid w:val="0011140E"/>
    <w:rsid w:val="00111F9D"/>
    <w:rsid w:val="001132F9"/>
    <w:rsid w:val="0011355C"/>
    <w:rsid w:val="00113737"/>
    <w:rsid w:val="00113B0F"/>
    <w:rsid w:val="00114D86"/>
    <w:rsid w:val="001155D3"/>
    <w:rsid w:val="00116B81"/>
    <w:rsid w:val="00116E6C"/>
    <w:rsid w:val="0011727A"/>
    <w:rsid w:val="00117977"/>
    <w:rsid w:val="001205E4"/>
    <w:rsid w:val="00120E4B"/>
    <w:rsid w:val="0012112F"/>
    <w:rsid w:val="00121203"/>
    <w:rsid w:val="00122494"/>
    <w:rsid w:val="0012281B"/>
    <w:rsid w:val="00122C0B"/>
    <w:rsid w:val="00123848"/>
    <w:rsid w:val="00123CBE"/>
    <w:rsid w:val="001259DC"/>
    <w:rsid w:val="00125ACA"/>
    <w:rsid w:val="00125F08"/>
    <w:rsid w:val="001264F7"/>
    <w:rsid w:val="00126E2F"/>
    <w:rsid w:val="00127C0A"/>
    <w:rsid w:val="0013151F"/>
    <w:rsid w:val="001315B6"/>
    <w:rsid w:val="00131E54"/>
    <w:rsid w:val="00132E6B"/>
    <w:rsid w:val="00132F27"/>
    <w:rsid w:val="00133D92"/>
    <w:rsid w:val="00135667"/>
    <w:rsid w:val="00135855"/>
    <w:rsid w:val="001366DE"/>
    <w:rsid w:val="001369F2"/>
    <w:rsid w:val="0013769C"/>
    <w:rsid w:val="001418E6"/>
    <w:rsid w:val="00141D1E"/>
    <w:rsid w:val="00142277"/>
    <w:rsid w:val="0014270E"/>
    <w:rsid w:val="001427FE"/>
    <w:rsid w:val="00142B40"/>
    <w:rsid w:val="0014307B"/>
    <w:rsid w:val="001474B5"/>
    <w:rsid w:val="0014768E"/>
    <w:rsid w:val="00147E49"/>
    <w:rsid w:val="00150614"/>
    <w:rsid w:val="00150A86"/>
    <w:rsid w:val="00150F0C"/>
    <w:rsid w:val="0015123A"/>
    <w:rsid w:val="00151EE6"/>
    <w:rsid w:val="001524D4"/>
    <w:rsid w:val="001528FE"/>
    <w:rsid w:val="00154D32"/>
    <w:rsid w:val="00155302"/>
    <w:rsid w:val="00155316"/>
    <w:rsid w:val="001553B3"/>
    <w:rsid w:val="00155837"/>
    <w:rsid w:val="00155BE4"/>
    <w:rsid w:val="00155C17"/>
    <w:rsid w:val="00156311"/>
    <w:rsid w:val="001565B6"/>
    <w:rsid w:val="00157090"/>
    <w:rsid w:val="00160F51"/>
    <w:rsid w:val="001612B0"/>
    <w:rsid w:val="00162521"/>
    <w:rsid w:val="00162B44"/>
    <w:rsid w:val="00162B4C"/>
    <w:rsid w:val="00162E1A"/>
    <w:rsid w:val="00162F17"/>
    <w:rsid w:val="00163C88"/>
    <w:rsid w:val="001641D3"/>
    <w:rsid w:val="001643B7"/>
    <w:rsid w:val="001643FA"/>
    <w:rsid w:val="0016442C"/>
    <w:rsid w:val="001647E1"/>
    <w:rsid w:val="0016525F"/>
    <w:rsid w:val="001654D7"/>
    <w:rsid w:val="0016605C"/>
    <w:rsid w:val="00166939"/>
    <w:rsid w:val="00167D84"/>
    <w:rsid w:val="00167FC6"/>
    <w:rsid w:val="00170EF6"/>
    <w:rsid w:val="00170F3B"/>
    <w:rsid w:val="001710D8"/>
    <w:rsid w:val="0017134D"/>
    <w:rsid w:val="00171B23"/>
    <w:rsid w:val="00171BAF"/>
    <w:rsid w:val="00172DC8"/>
    <w:rsid w:val="00173834"/>
    <w:rsid w:val="00173A43"/>
    <w:rsid w:val="00173E24"/>
    <w:rsid w:val="00175C28"/>
    <w:rsid w:val="00175EE4"/>
    <w:rsid w:val="001760AB"/>
    <w:rsid w:val="001772D3"/>
    <w:rsid w:val="00177986"/>
    <w:rsid w:val="00177D79"/>
    <w:rsid w:val="00177DF6"/>
    <w:rsid w:val="00180442"/>
    <w:rsid w:val="00181B8E"/>
    <w:rsid w:val="00181EAE"/>
    <w:rsid w:val="00183472"/>
    <w:rsid w:val="00183A5F"/>
    <w:rsid w:val="00183B48"/>
    <w:rsid w:val="00183B86"/>
    <w:rsid w:val="0018489A"/>
    <w:rsid w:val="001850D4"/>
    <w:rsid w:val="00186504"/>
    <w:rsid w:val="00186B35"/>
    <w:rsid w:val="00186F2B"/>
    <w:rsid w:val="00187A41"/>
    <w:rsid w:val="00187AA9"/>
    <w:rsid w:val="001910C9"/>
    <w:rsid w:val="00191182"/>
    <w:rsid w:val="0019124B"/>
    <w:rsid w:val="00191D02"/>
    <w:rsid w:val="00191D36"/>
    <w:rsid w:val="001924F2"/>
    <w:rsid w:val="00192A1A"/>
    <w:rsid w:val="00194C9A"/>
    <w:rsid w:val="00194FFE"/>
    <w:rsid w:val="001950EC"/>
    <w:rsid w:val="00195F64"/>
    <w:rsid w:val="0019743F"/>
    <w:rsid w:val="001A014D"/>
    <w:rsid w:val="001A031A"/>
    <w:rsid w:val="001A06E7"/>
    <w:rsid w:val="001A0C3E"/>
    <w:rsid w:val="001A0F3A"/>
    <w:rsid w:val="001A0F91"/>
    <w:rsid w:val="001A154D"/>
    <w:rsid w:val="001A1FC1"/>
    <w:rsid w:val="001A2253"/>
    <w:rsid w:val="001A243C"/>
    <w:rsid w:val="001A2614"/>
    <w:rsid w:val="001A29AB"/>
    <w:rsid w:val="001A2C16"/>
    <w:rsid w:val="001A3901"/>
    <w:rsid w:val="001A43E4"/>
    <w:rsid w:val="001A457E"/>
    <w:rsid w:val="001A467C"/>
    <w:rsid w:val="001A4823"/>
    <w:rsid w:val="001A57B5"/>
    <w:rsid w:val="001A6808"/>
    <w:rsid w:val="001A6AD1"/>
    <w:rsid w:val="001A74A0"/>
    <w:rsid w:val="001A7C86"/>
    <w:rsid w:val="001B03F5"/>
    <w:rsid w:val="001B0797"/>
    <w:rsid w:val="001B08FA"/>
    <w:rsid w:val="001B0DCD"/>
    <w:rsid w:val="001B10B3"/>
    <w:rsid w:val="001B15B9"/>
    <w:rsid w:val="001B194A"/>
    <w:rsid w:val="001B1BCB"/>
    <w:rsid w:val="001B1C3D"/>
    <w:rsid w:val="001B1E26"/>
    <w:rsid w:val="001B28BF"/>
    <w:rsid w:val="001B32F1"/>
    <w:rsid w:val="001B34E6"/>
    <w:rsid w:val="001B4217"/>
    <w:rsid w:val="001B4CBA"/>
    <w:rsid w:val="001B54B5"/>
    <w:rsid w:val="001B5757"/>
    <w:rsid w:val="001B5A57"/>
    <w:rsid w:val="001B5D8C"/>
    <w:rsid w:val="001B6524"/>
    <w:rsid w:val="001B71CF"/>
    <w:rsid w:val="001B7CC5"/>
    <w:rsid w:val="001C00A9"/>
    <w:rsid w:val="001C016B"/>
    <w:rsid w:val="001C0342"/>
    <w:rsid w:val="001C038D"/>
    <w:rsid w:val="001C107D"/>
    <w:rsid w:val="001C1995"/>
    <w:rsid w:val="001C238A"/>
    <w:rsid w:val="001C3061"/>
    <w:rsid w:val="001C4AC9"/>
    <w:rsid w:val="001C58C3"/>
    <w:rsid w:val="001C5EAD"/>
    <w:rsid w:val="001C5EF6"/>
    <w:rsid w:val="001C6653"/>
    <w:rsid w:val="001C6B8C"/>
    <w:rsid w:val="001C73E8"/>
    <w:rsid w:val="001C786E"/>
    <w:rsid w:val="001C7F4D"/>
    <w:rsid w:val="001D129D"/>
    <w:rsid w:val="001D1318"/>
    <w:rsid w:val="001D373B"/>
    <w:rsid w:val="001D382E"/>
    <w:rsid w:val="001D4654"/>
    <w:rsid w:val="001D51E6"/>
    <w:rsid w:val="001D6CDF"/>
    <w:rsid w:val="001D6D90"/>
    <w:rsid w:val="001D6EC4"/>
    <w:rsid w:val="001E24DF"/>
    <w:rsid w:val="001E258C"/>
    <w:rsid w:val="001E3120"/>
    <w:rsid w:val="001E379B"/>
    <w:rsid w:val="001E3A98"/>
    <w:rsid w:val="001E427A"/>
    <w:rsid w:val="001E4A6B"/>
    <w:rsid w:val="001E516F"/>
    <w:rsid w:val="001E5C24"/>
    <w:rsid w:val="001E7B9D"/>
    <w:rsid w:val="001E7DF8"/>
    <w:rsid w:val="001F09F5"/>
    <w:rsid w:val="001F11FF"/>
    <w:rsid w:val="001F1280"/>
    <w:rsid w:val="001F1322"/>
    <w:rsid w:val="001F1885"/>
    <w:rsid w:val="001F1AE3"/>
    <w:rsid w:val="001F469D"/>
    <w:rsid w:val="001F4D4A"/>
    <w:rsid w:val="001F4DB4"/>
    <w:rsid w:val="001F5360"/>
    <w:rsid w:val="001F55EB"/>
    <w:rsid w:val="001F5AF1"/>
    <w:rsid w:val="001F65DD"/>
    <w:rsid w:val="001F6C27"/>
    <w:rsid w:val="001F722A"/>
    <w:rsid w:val="001F7347"/>
    <w:rsid w:val="001F7DD5"/>
    <w:rsid w:val="001F7EDE"/>
    <w:rsid w:val="0020072D"/>
    <w:rsid w:val="00200FC9"/>
    <w:rsid w:val="002010BC"/>
    <w:rsid w:val="0020234B"/>
    <w:rsid w:val="0020253A"/>
    <w:rsid w:val="00202DCA"/>
    <w:rsid w:val="00202FA9"/>
    <w:rsid w:val="0020316E"/>
    <w:rsid w:val="00203732"/>
    <w:rsid w:val="00204827"/>
    <w:rsid w:val="00204980"/>
    <w:rsid w:val="002049A2"/>
    <w:rsid w:val="00204D59"/>
    <w:rsid w:val="0020581F"/>
    <w:rsid w:val="002063F0"/>
    <w:rsid w:val="002067CD"/>
    <w:rsid w:val="00206BE3"/>
    <w:rsid w:val="00207200"/>
    <w:rsid w:val="00207607"/>
    <w:rsid w:val="00210581"/>
    <w:rsid w:val="0021069F"/>
    <w:rsid w:val="00210979"/>
    <w:rsid w:val="00210F9B"/>
    <w:rsid w:val="002122BD"/>
    <w:rsid w:val="00212A0B"/>
    <w:rsid w:val="00212A89"/>
    <w:rsid w:val="00212E0E"/>
    <w:rsid w:val="00212F07"/>
    <w:rsid w:val="002130F9"/>
    <w:rsid w:val="00213135"/>
    <w:rsid w:val="002137CD"/>
    <w:rsid w:val="00213DBD"/>
    <w:rsid w:val="00213DBE"/>
    <w:rsid w:val="0021427F"/>
    <w:rsid w:val="002142D9"/>
    <w:rsid w:val="00214300"/>
    <w:rsid w:val="0021448C"/>
    <w:rsid w:val="00214808"/>
    <w:rsid w:val="00214D37"/>
    <w:rsid w:val="00214F87"/>
    <w:rsid w:val="002151B2"/>
    <w:rsid w:val="002158A1"/>
    <w:rsid w:val="00215AF9"/>
    <w:rsid w:val="00215D4A"/>
    <w:rsid w:val="002208D2"/>
    <w:rsid w:val="00220CCB"/>
    <w:rsid w:val="002210FB"/>
    <w:rsid w:val="00223066"/>
    <w:rsid w:val="00223209"/>
    <w:rsid w:val="002236A0"/>
    <w:rsid w:val="00223980"/>
    <w:rsid w:val="00223F68"/>
    <w:rsid w:val="002242D7"/>
    <w:rsid w:val="00224534"/>
    <w:rsid w:val="00224A00"/>
    <w:rsid w:val="00225F3D"/>
    <w:rsid w:val="00226BA3"/>
    <w:rsid w:val="00226E37"/>
    <w:rsid w:val="00230D81"/>
    <w:rsid w:val="00231DB8"/>
    <w:rsid w:val="0023215A"/>
    <w:rsid w:val="002328C6"/>
    <w:rsid w:val="00232DEF"/>
    <w:rsid w:val="0023476A"/>
    <w:rsid w:val="002347E2"/>
    <w:rsid w:val="002348FB"/>
    <w:rsid w:val="002354D1"/>
    <w:rsid w:val="00235C2D"/>
    <w:rsid w:val="002364C7"/>
    <w:rsid w:val="0023651A"/>
    <w:rsid w:val="002370E1"/>
    <w:rsid w:val="00240102"/>
    <w:rsid w:val="00240DD4"/>
    <w:rsid w:val="00241174"/>
    <w:rsid w:val="00242449"/>
    <w:rsid w:val="00242BC1"/>
    <w:rsid w:val="00243307"/>
    <w:rsid w:val="0024384E"/>
    <w:rsid w:val="00243A07"/>
    <w:rsid w:val="00243CDD"/>
    <w:rsid w:val="00243E7C"/>
    <w:rsid w:val="00243EE3"/>
    <w:rsid w:val="002449C8"/>
    <w:rsid w:val="002460C7"/>
    <w:rsid w:val="002463A0"/>
    <w:rsid w:val="0024741C"/>
    <w:rsid w:val="00247BE8"/>
    <w:rsid w:val="00247F37"/>
    <w:rsid w:val="00250055"/>
    <w:rsid w:val="002500EC"/>
    <w:rsid w:val="0025042F"/>
    <w:rsid w:val="002509B6"/>
    <w:rsid w:val="00251BCB"/>
    <w:rsid w:val="00252839"/>
    <w:rsid w:val="00253318"/>
    <w:rsid w:val="002537DA"/>
    <w:rsid w:val="00253BA9"/>
    <w:rsid w:val="00253C24"/>
    <w:rsid w:val="002545FC"/>
    <w:rsid w:val="00254A14"/>
    <w:rsid w:val="0025547F"/>
    <w:rsid w:val="002563F3"/>
    <w:rsid w:val="00257947"/>
    <w:rsid w:val="002601FE"/>
    <w:rsid w:val="0026063E"/>
    <w:rsid w:val="00262153"/>
    <w:rsid w:val="002622C7"/>
    <w:rsid w:val="00262B09"/>
    <w:rsid w:val="00263AFC"/>
    <w:rsid w:val="00263F0B"/>
    <w:rsid w:val="002654BD"/>
    <w:rsid w:val="0026564D"/>
    <w:rsid w:val="00267C49"/>
    <w:rsid w:val="00270278"/>
    <w:rsid w:val="0027030A"/>
    <w:rsid w:val="002705AE"/>
    <w:rsid w:val="0027129B"/>
    <w:rsid w:val="002714B0"/>
    <w:rsid w:val="0027181E"/>
    <w:rsid w:val="00272636"/>
    <w:rsid w:val="00272E96"/>
    <w:rsid w:val="00273080"/>
    <w:rsid w:val="002730AE"/>
    <w:rsid w:val="00273C84"/>
    <w:rsid w:val="00273DC1"/>
    <w:rsid w:val="002740B5"/>
    <w:rsid w:val="002747B9"/>
    <w:rsid w:val="0027481D"/>
    <w:rsid w:val="002751E2"/>
    <w:rsid w:val="00275919"/>
    <w:rsid w:val="00275C0F"/>
    <w:rsid w:val="0027681E"/>
    <w:rsid w:val="00276F37"/>
    <w:rsid w:val="002776E0"/>
    <w:rsid w:val="00277EEF"/>
    <w:rsid w:val="0028084A"/>
    <w:rsid w:val="00280AD3"/>
    <w:rsid w:val="00280D3B"/>
    <w:rsid w:val="00280DEB"/>
    <w:rsid w:val="0028103B"/>
    <w:rsid w:val="002817FC"/>
    <w:rsid w:val="0028188F"/>
    <w:rsid w:val="00281D4B"/>
    <w:rsid w:val="0028219F"/>
    <w:rsid w:val="002826C4"/>
    <w:rsid w:val="002829F8"/>
    <w:rsid w:val="00282B6E"/>
    <w:rsid w:val="00283DA0"/>
    <w:rsid w:val="002844DA"/>
    <w:rsid w:val="00284657"/>
    <w:rsid w:val="00284F50"/>
    <w:rsid w:val="00286EBC"/>
    <w:rsid w:val="0028705F"/>
    <w:rsid w:val="00287577"/>
    <w:rsid w:val="00287AD8"/>
    <w:rsid w:val="002900E7"/>
    <w:rsid w:val="002906E3"/>
    <w:rsid w:val="00290E37"/>
    <w:rsid w:val="002928E4"/>
    <w:rsid w:val="00292FE6"/>
    <w:rsid w:val="00293610"/>
    <w:rsid w:val="00293669"/>
    <w:rsid w:val="00294A4B"/>
    <w:rsid w:val="00294AE4"/>
    <w:rsid w:val="0029565F"/>
    <w:rsid w:val="00296160"/>
    <w:rsid w:val="002969DC"/>
    <w:rsid w:val="00297168"/>
    <w:rsid w:val="002A0486"/>
    <w:rsid w:val="002A165D"/>
    <w:rsid w:val="002A2AD9"/>
    <w:rsid w:val="002A2B09"/>
    <w:rsid w:val="002A37B4"/>
    <w:rsid w:val="002A4547"/>
    <w:rsid w:val="002A56AE"/>
    <w:rsid w:val="002A598D"/>
    <w:rsid w:val="002A5A5B"/>
    <w:rsid w:val="002A62B7"/>
    <w:rsid w:val="002A67C4"/>
    <w:rsid w:val="002B030C"/>
    <w:rsid w:val="002B0388"/>
    <w:rsid w:val="002B0599"/>
    <w:rsid w:val="002B08D8"/>
    <w:rsid w:val="002B1C0A"/>
    <w:rsid w:val="002B2242"/>
    <w:rsid w:val="002B27D7"/>
    <w:rsid w:val="002B28E6"/>
    <w:rsid w:val="002B3A1B"/>
    <w:rsid w:val="002B43D1"/>
    <w:rsid w:val="002B4A16"/>
    <w:rsid w:val="002B4C44"/>
    <w:rsid w:val="002B4E58"/>
    <w:rsid w:val="002B4EE3"/>
    <w:rsid w:val="002B5D48"/>
    <w:rsid w:val="002B5ED1"/>
    <w:rsid w:val="002B66A4"/>
    <w:rsid w:val="002B6EBD"/>
    <w:rsid w:val="002B7309"/>
    <w:rsid w:val="002B7E66"/>
    <w:rsid w:val="002C08F4"/>
    <w:rsid w:val="002C09E6"/>
    <w:rsid w:val="002C23E9"/>
    <w:rsid w:val="002C2513"/>
    <w:rsid w:val="002C2582"/>
    <w:rsid w:val="002C2B08"/>
    <w:rsid w:val="002C2E88"/>
    <w:rsid w:val="002C2FB6"/>
    <w:rsid w:val="002C31E8"/>
    <w:rsid w:val="002C34ED"/>
    <w:rsid w:val="002C39BE"/>
    <w:rsid w:val="002C402D"/>
    <w:rsid w:val="002C407D"/>
    <w:rsid w:val="002C4745"/>
    <w:rsid w:val="002C4EDB"/>
    <w:rsid w:val="002C5D64"/>
    <w:rsid w:val="002C5F46"/>
    <w:rsid w:val="002C74D8"/>
    <w:rsid w:val="002D08A9"/>
    <w:rsid w:val="002D0914"/>
    <w:rsid w:val="002D2060"/>
    <w:rsid w:val="002D31C5"/>
    <w:rsid w:val="002D3579"/>
    <w:rsid w:val="002D3919"/>
    <w:rsid w:val="002D3E04"/>
    <w:rsid w:val="002D4538"/>
    <w:rsid w:val="002D51F6"/>
    <w:rsid w:val="002D59E9"/>
    <w:rsid w:val="002D5D56"/>
    <w:rsid w:val="002D612A"/>
    <w:rsid w:val="002D6221"/>
    <w:rsid w:val="002D634B"/>
    <w:rsid w:val="002D6C34"/>
    <w:rsid w:val="002D6CFC"/>
    <w:rsid w:val="002D7255"/>
    <w:rsid w:val="002E0481"/>
    <w:rsid w:val="002E0F8C"/>
    <w:rsid w:val="002E1A94"/>
    <w:rsid w:val="002E1B46"/>
    <w:rsid w:val="002E2228"/>
    <w:rsid w:val="002E22BC"/>
    <w:rsid w:val="002E2321"/>
    <w:rsid w:val="002E2500"/>
    <w:rsid w:val="002E286D"/>
    <w:rsid w:val="002E3ABA"/>
    <w:rsid w:val="002E3D4F"/>
    <w:rsid w:val="002E48BB"/>
    <w:rsid w:val="002E490B"/>
    <w:rsid w:val="002E4D28"/>
    <w:rsid w:val="002E5163"/>
    <w:rsid w:val="002E5986"/>
    <w:rsid w:val="002F1187"/>
    <w:rsid w:val="002F1770"/>
    <w:rsid w:val="002F1AA6"/>
    <w:rsid w:val="002F2166"/>
    <w:rsid w:val="002F2464"/>
    <w:rsid w:val="002F2C74"/>
    <w:rsid w:val="002F2CE3"/>
    <w:rsid w:val="002F5A0C"/>
    <w:rsid w:val="002F6323"/>
    <w:rsid w:val="002F6C54"/>
    <w:rsid w:val="002F6F48"/>
    <w:rsid w:val="002F7324"/>
    <w:rsid w:val="002F7B06"/>
    <w:rsid w:val="002F7D79"/>
    <w:rsid w:val="00300021"/>
    <w:rsid w:val="003000C3"/>
    <w:rsid w:val="00303530"/>
    <w:rsid w:val="00303A10"/>
    <w:rsid w:val="003045C5"/>
    <w:rsid w:val="003048A7"/>
    <w:rsid w:val="00305E57"/>
    <w:rsid w:val="00306A85"/>
    <w:rsid w:val="00306BD5"/>
    <w:rsid w:val="00306D29"/>
    <w:rsid w:val="00306ECC"/>
    <w:rsid w:val="00307828"/>
    <w:rsid w:val="00312F7B"/>
    <w:rsid w:val="00313107"/>
    <w:rsid w:val="003132D5"/>
    <w:rsid w:val="00313314"/>
    <w:rsid w:val="00314A82"/>
    <w:rsid w:val="00314C56"/>
    <w:rsid w:val="00314FDB"/>
    <w:rsid w:val="0031533E"/>
    <w:rsid w:val="00315545"/>
    <w:rsid w:val="00315B3C"/>
    <w:rsid w:val="003165DD"/>
    <w:rsid w:val="00317202"/>
    <w:rsid w:val="00317FA9"/>
    <w:rsid w:val="003203CD"/>
    <w:rsid w:val="0032252D"/>
    <w:rsid w:val="00323E7C"/>
    <w:rsid w:val="00323EEC"/>
    <w:rsid w:val="00324002"/>
    <w:rsid w:val="0032424D"/>
    <w:rsid w:val="00324C3F"/>
    <w:rsid w:val="00324D70"/>
    <w:rsid w:val="0032504B"/>
    <w:rsid w:val="0032611B"/>
    <w:rsid w:val="00326274"/>
    <w:rsid w:val="00326737"/>
    <w:rsid w:val="00327BD4"/>
    <w:rsid w:val="00327EAF"/>
    <w:rsid w:val="00330306"/>
    <w:rsid w:val="0033076F"/>
    <w:rsid w:val="0033081F"/>
    <w:rsid w:val="003309A8"/>
    <w:rsid w:val="00330E34"/>
    <w:rsid w:val="00331FB6"/>
    <w:rsid w:val="003323F9"/>
    <w:rsid w:val="00332C98"/>
    <w:rsid w:val="00334986"/>
    <w:rsid w:val="00334DAD"/>
    <w:rsid w:val="00335085"/>
    <w:rsid w:val="00335347"/>
    <w:rsid w:val="003367D3"/>
    <w:rsid w:val="003376DD"/>
    <w:rsid w:val="00337C77"/>
    <w:rsid w:val="00337E96"/>
    <w:rsid w:val="00340218"/>
    <w:rsid w:val="003412DB"/>
    <w:rsid w:val="00341C91"/>
    <w:rsid w:val="00341DE9"/>
    <w:rsid w:val="003420E6"/>
    <w:rsid w:val="003428F0"/>
    <w:rsid w:val="00342C2C"/>
    <w:rsid w:val="00343B15"/>
    <w:rsid w:val="00343BB4"/>
    <w:rsid w:val="00344AE2"/>
    <w:rsid w:val="00344E37"/>
    <w:rsid w:val="00345520"/>
    <w:rsid w:val="003457BD"/>
    <w:rsid w:val="00345B19"/>
    <w:rsid w:val="00345B3F"/>
    <w:rsid w:val="00345B74"/>
    <w:rsid w:val="00345E06"/>
    <w:rsid w:val="00346363"/>
    <w:rsid w:val="00347E63"/>
    <w:rsid w:val="003507FA"/>
    <w:rsid w:val="00351B8B"/>
    <w:rsid w:val="00351C00"/>
    <w:rsid w:val="00351ECE"/>
    <w:rsid w:val="00353234"/>
    <w:rsid w:val="003532BC"/>
    <w:rsid w:val="00353883"/>
    <w:rsid w:val="00354BE3"/>
    <w:rsid w:val="00354C04"/>
    <w:rsid w:val="00355473"/>
    <w:rsid w:val="003565FC"/>
    <w:rsid w:val="00356688"/>
    <w:rsid w:val="0035721E"/>
    <w:rsid w:val="00357A7D"/>
    <w:rsid w:val="00357FCF"/>
    <w:rsid w:val="00360234"/>
    <w:rsid w:val="00360BE9"/>
    <w:rsid w:val="00360CD4"/>
    <w:rsid w:val="00361B92"/>
    <w:rsid w:val="00362808"/>
    <w:rsid w:val="00364895"/>
    <w:rsid w:val="00364D17"/>
    <w:rsid w:val="0036505E"/>
    <w:rsid w:val="0036566A"/>
    <w:rsid w:val="00365FD9"/>
    <w:rsid w:val="003660ED"/>
    <w:rsid w:val="0037081E"/>
    <w:rsid w:val="003709AA"/>
    <w:rsid w:val="003715FD"/>
    <w:rsid w:val="00372B46"/>
    <w:rsid w:val="0037357F"/>
    <w:rsid w:val="003735F7"/>
    <w:rsid w:val="00374E54"/>
    <w:rsid w:val="00375ED1"/>
    <w:rsid w:val="00376752"/>
    <w:rsid w:val="00377B7E"/>
    <w:rsid w:val="00380079"/>
    <w:rsid w:val="00380770"/>
    <w:rsid w:val="003807F6"/>
    <w:rsid w:val="00381F59"/>
    <w:rsid w:val="003827A4"/>
    <w:rsid w:val="0038287B"/>
    <w:rsid w:val="003839F6"/>
    <w:rsid w:val="00384054"/>
    <w:rsid w:val="003841FC"/>
    <w:rsid w:val="00385EFC"/>
    <w:rsid w:val="003863FA"/>
    <w:rsid w:val="00386F4A"/>
    <w:rsid w:val="0038795A"/>
    <w:rsid w:val="00390664"/>
    <w:rsid w:val="00390A5D"/>
    <w:rsid w:val="00390B75"/>
    <w:rsid w:val="00391BE7"/>
    <w:rsid w:val="00392579"/>
    <w:rsid w:val="003944B0"/>
    <w:rsid w:val="0039459E"/>
    <w:rsid w:val="0039472C"/>
    <w:rsid w:val="00394AF5"/>
    <w:rsid w:val="00395685"/>
    <w:rsid w:val="0039780D"/>
    <w:rsid w:val="003A0219"/>
    <w:rsid w:val="003A046A"/>
    <w:rsid w:val="003A06A9"/>
    <w:rsid w:val="003A0CDC"/>
    <w:rsid w:val="003A2834"/>
    <w:rsid w:val="003A2F28"/>
    <w:rsid w:val="003A4D53"/>
    <w:rsid w:val="003A4F77"/>
    <w:rsid w:val="003A5746"/>
    <w:rsid w:val="003A68B5"/>
    <w:rsid w:val="003A7005"/>
    <w:rsid w:val="003A7151"/>
    <w:rsid w:val="003A7DD7"/>
    <w:rsid w:val="003B0935"/>
    <w:rsid w:val="003B107B"/>
    <w:rsid w:val="003B16B9"/>
    <w:rsid w:val="003B2B93"/>
    <w:rsid w:val="003B2C67"/>
    <w:rsid w:val="003B2D24"/>
    <w:rsid w:val="003B2DB5"/>
    <w:rsid w:val="003B2E21"/>
    <w:rsid w:val="003B3823"/>
    <w:rsid w:val="003B45C4"/>
    <w:rsid w:val="003B4855"/>
    <w:rsid w:val="003B533B"/>
    <w:rsid w:val="003B57F5"/>
    <w:rsid w:val="003B5BF6"/>
    <w:rsid w:val="003C0295"/>
    <w:rsid w:val="003C0416"/>
    <w:rsid w:val="003C0528"/>
    <w:rsid w:val="003C0EEC"/>
    <w:rsid w:val="003C1479"/>
    <w:rsid w:val="003C208B"/>
    <w:rsid w:val="003C27AC"/>
    <w:rsid w:val="003C3E5D"/>
    <w:rsid w:val="003C4CFC"/>
    <w:rsid w:val="003C4DFE"/>
    <w:rsid w:val="003C5185"/>
    <w:rsid w:val="003C61E4"/>
    <w:rsid w:val="003C671B"/>
    <w:rsid w:val="003C782A"/>
    <w:rsid w:val="003D1A81"/>
    <w:rsid w:val="003D279A"/>
    <w:rsid w:val="003D2938"/>
    <w:rsid w:val="003D2C40"/>
    <w:rsid w:val="003D4914"/>
    <w:rsid w:val="003D4E0B"/>
    <w:rsid w:val="003D51CD"/>
    <w:rsid w:val="003D52F0"/>
    <w:rsid w:val="003D54F0"/>
    <w:rsid w:val="003D5E35"/>
    <w:rsid w:val="003D74B4"/>
    <w:rsid w:val="003E008F"/>
    <w:rsid w:val="003E037F"/>
    <w:rsid w:val="003E0C9E"/>
    <w:rsid w:val="003E1331"/>
    <w:rsid w:val="003E1BD3"/>
    <w:rsid w:val="003E1DCA"/>
    <w:rsid w:val="003E2205"/>
    <w:rsid w:val="003E2E7D"/>
    <w:rsid w:val="003E4520"/>
    <w:rsid w:val="003E46B9"/>
    <w:rsid w:val="003E4D02"/>
    <w:rsid w:val="003E51B7"/>
    <w:rsid w:val="003E5507"/>
    <w:rsid w:val="003E5F7C"/>
    <w:rsid w:val="003E60A4"/>
    <w:rsid w:val="003E6E1E"/>
    <w:rsid w:val="003E71FF"/>
    <w:rsid w:val="003E7492"/>
    <w:rsid w:val="003E7551"/>
    <w:rsid w:val="003E75F2"/>
    <w:rsid w:val="003F024D"/>
    <w:rsid w:val="003F1CEB"/>
    <w:rsid w:val="003F2060"/>
    <w:rsid w:val="003F240F"/>
    <w:rsid w:val="003F26B4"/>
    <w:rsid w:val="003F279D"/>
    <w:rsid w:val="003F2835"/>
    <w:rsid w:val="003F2B31"/>
    <w:rsid w:val="003F3944"/>
    <w:rsid w:val="003F4112"/>
    <w:rsid w:val="003F46BD"/>
    <w:rsid w:val="003F4A62"/>
    <w:rsid w:val="003F50A4"/>
    <w:rsid w:val="003F57A8"/>
    <w:rsid w:val="003F5915"/>
    <w:rsid w:val="003F675A"/>
    <w:rsid w:val="003F67F1"/>
    <w:rsid w:val="003F7A26"/>
    <w:rsid w:val="003F7BA5"/>
    <w:rsid w:val="00400438"/>
    <w:rsid w:val="0040071B"/>
    <w:rsid w:val="00400991"/>
    <w:rsid w:val="004012BD"/>
    <w:rsid w:val="00401653"/>
    <w:rsid w:val="00401A1C"/>
    <w:rsid w:val="00402A3E"/>
    <w:rsid w:val="00402C87"/>
    <w:rsid w:val="00402D6D"/>
    <w:rsid w:val="00403E99"/>
    <w:rsid w:val="00403F44"/>
    <w:rsid w:val="004044A5"/>
    <w:rsid w:val="00406159"/>
    <w:rsid w:val="004116FC"/>
    <w:rsid w:val="00411978"/>
    <w:rsid w:val="004121A5"/>
    <w:rsid w:val="004129F7"/>
    <w:rsid w:val="00413232"/>
    <w:rsid w:val="004138D8"/>
    <w:rsid w:val="00413C79"/>
    <w:rsid w:val="004141D8"/>
    <w:rsid w:val="0041474B"/>
    <w:rsid w:val="004150F3"/>
    <w:rsid w:val="00416F29"/>
    <w:rsid w:val="00417013"/>
    <w:rsid w:val="00420549"/>
    <w:rsid w:val="00420671"/>
    <w:rsid w:val="004208CD"/>
    <w:rsid w:val="004210DB"/>
    <w:rsid w:val="004224DC"/>
    <w:rsid w:val="00422AAB"/>
    <w:rsid w:val="004231D5"/>
    <w:rsid w:val="0042329C"/>
    <w:rsid w:val="0042359E"/>
    <w:rsid w:val="0042458B"/>
    <w:rsid w:val="00424CA9"/>
    <w:rsid w:val="00425136"/>
    <w:rsid w:val="004258B1"/>
    <w:rsid w:val="00425EC5"/>
    <w:rsid w:val="00426FF2"/>
    <w:rsid w:val="00427F1D"/>
    <w:rsid w:val="00430196"/>
    <w:rsid w:val="00431347"/>
    <w:rsid w:val="004319E4"/>
    <w:rsid w:val="00431ECD"/>
    <w:rsid w:val="00432ADD"/>
    <w:rsid w:val="00433FE2"/>
    <w:rsid w:val="0043419F"/>
    <w:rsid w:val="0043584C"/>
    <w:rsid w:val="00435985"/>
    <w:rsid w:val="00435D95"/>
    <w:rsid w:val="004362B8"/>
    <w:rsid w:val="004364F4"/>
    <w:rsid w:val="004365D2"/>
    <w:rsid w:val="0043685F"/>
    <w:rsid w:val="00436C02"/>
    <w:rsid w:val="00436C28"/>
    <w:rsid w:val="00437A2E"/>
    <w:rsid w:val="00437D11"/>
    <w:rsid w:val="00437D6F"/>
    <w:rsid w:val="00440681"/>
    <w:rsid w:val="004416C4"/>
    <w:rsid w:val="00441AEE"/>
    <w:rsid w:val="00441D3D"/>
    <w:rsid w:val="00442562"/>
    <w:rsid w:val="00443B94"/>
    <w:rsid w:val="00444069"/>
    <w:rsid w:val="0044423B"/>
    <w:rsid w:val="004456A4"/>
    <w:rsid w:val="00445872"/>
    <w:rsid w:val="0044789E"/>
    <w:rsid w:val="00450D62"/>
    <w:rsid w:val="00450FB5"/>
    <w:rsid w:val="0045151F"/>
    <w:rsid w:val="004519C7"/>
    <w:rsid w:val="004524B6"/>
    <w:rsid w:val="00452A2D"/>
    <w:rsid w:val="0045375C"/>
    <w:rsid w:val="00454368"/>
    <w:rsid w:val="004545F1"/>
    <w:rsid w:val="00454F0B"/>
    <w:rsid w:val="00455686"/>
    <w:rsid w:val="00455DCE"/>
    <w:rsid w:val="00456118"/>
    <w:rsid w:val="00456188"/>
    <w:rsid w:val="00457200"/>
    <w:rsid w:val="00457459"/>
    <w:rsid w:val="00457902"/>
    <w:rsid w:val="00457975"/>
    <w:rsid w:val="00461E51"/>
    <w:rsid w:val="004620EC"/>
    <w:rsid w:val="00462243"/>
    <w:rsid w:val="004622DF"/>
    <w:rsid w:val="00462456"/>
    <w:rsid w:val="00462B34"/>
    <w:rsid w:val="00462FDC"/>
    <w:rsid w:val="0046355F"/>
    <w:rsid w:val="00463854"/>
    <w:rsid w:val="004640A3"/>
    <w:rsid w:val="00464886"/>
    <w:rsid w:val="00465A94"/>
    <w:rsid w:val="00465C58"/>
    <w:rsid w:val="00466B9A"/>
    <w:rsid w:val="00470482"/>
    <w:rsid w:val="0047051D"/>
    <w:rsid w:val="00470761"/>
    <w:rsid w:val="0047143E"/>
    <w:rsid w:val="00471C09"/>
    <w:rsid w:val="00472396"/>
    <w:rsid w:val="00472492"/>
    <w:rsid w:val="004724DE"/>
    <w:rsid w:val="0047289A"/>
    <w:rsid w:val="004736B9"/>
    <w:rsid w:val="00473A2D"/>
    <w:rsid w:val="00474D6F"/>
    <w:rsid w:val="004755C6"/>
    <w:rsid w:val="00475897"/>
    <w:rsid w:val="004759AF"/>
    <w:rsid w:val="0047624F"/>
    <w:rsid w:val="0047638B"/>
    <w:rsid w:val="00476E1D"/>
    <w:rsid w:val="00477312"/>
    <w:rsid w:val="00477646"/>
    <w:rsid w:val="00477A00"/>
    <w:rsid w:val="00480652"/>
    <w:rsid w:val="00480A1F"/>
    <w:rsid w:val="004812D3"/>
    <w:rsid w:val="00481D2B"/>
    <w:rsid w:val="0048224B"/>
    <w:rsid w:val="0048410C"/>
    <w:rsid w:val="00484456"/>
    <w:rsid w:val="004846DD"/>
    <w:rsid w:val="00484747"/>
    <w:rsid w:val="004848C1"/>
    <w:rsid w:val="00484E7B"/>
    <w:rsid w:val="00485232"/>
    <w:rsid w:val="004856CF"/>
    <w:rsid w:val="00485A92"/>
    <w:rsid w:val="00486CBF"/>
    <w:rsid w:val="00487043"/>
    <w:rsid w:val="00487075"/>
    <w:rsid w:val="00490F32"/>
    <w:rsid w:val="00491996"/>
    <w:rsid w:val="00494E02"/>
    <w:rsid w:val="00496206"/>
    <w:rsid w:val="00496527"/>
    <w:rsid w:val="0049652F"/>
    <w:rsid w:val="00496ABE"/>
    <w:rsid w:val="004A0C62"/>
    <w:rsid w:val="004A2778"/>
    <w:rsid w:val="004A3BF5"/>
    <w:rsid w:val="004A4512"/>
    <w:rsid w:val="004A4E98"/>
    <w:rsid w:val="004A56ED"/>
    <w:rsid w:val="004A69CB"/>
    <w:rsid w:val="004A7815"/>
    <w:rsid w:val="004A7E00"/>
    <w:rsid w:val="004A7F31"/>
    <w:rsid w:val="004B04C5"/>
    <w:rsid w:val="004B0B41"/>
    <w:rsid w:val="004B1052"/>
    <w:rsid w:val="004B2080"/>
    <w:rsid w:val="004B22DD"/>
    <w:rsid w:val="004B32DC"/>
    <w:rsid w:val="004B367A"/>
    <w:rsid w:val="004B39BB"/>
    <w:rsid w:val="004B4248"/>
    <w:rsid w:val="004B4537"/>
    <w:rsid w:val="004B502E"/>
    <w:rsid w:val="004B54A1"/>
    <w:rsid w:val="004B5CDB"/>
    <w:rsid w:val="004B6F01"/>
    <w:rsid w:val="004B72DF"/>
    <w:rsid w:val="004C0F4B"/>
    <w:rsid w:val="004C1182"/>
    <w:rsid w:val="004C1200"/>
    <w:rsid w:val="004C2EB3"/>
    <w:rsid w:val="004C3179"/>
    <w:rsid w:val="004C31EE"/>
    <w:rsid w:val="004C32AC"/>
    <w:rsid w:val="004C3706"/>
    <w:rsid w:val="004C406A"/>
    <w:rsid w:val="004C506F"/>
    <w:rsid w:val="004C5A2A"/>
    <w:rsid w:val="004C61A0"/>
    <w:rsid w:val="004C66DC"/>
    <w:rsid w:val="004C6DC8"/>
    <w:rsid w:val="004C752B"/>
    <w:rsid w:val="004C7D63"/>
    <w:rsid w:val="004D03ED"/>
    <w:rsid w:val="004D0CC2"/>
    <w:rsid w:val="004D0E91"/>
    <w:rsid w:val="004D1608"/>
    <w:rsid w:val="004D22C1"/>
    <w:rsid w:val="004D2E58"/>
    <w:rsid w:val="004D2FD7"/>
    <w:rsid w:val="004D36B5"/>
    <w:rsid w:val="004D394F"/>
    <w:rsid w:val="004D3A24"/>
    <w:rsid w:val="004D3FBD"/>
    <w:rsid w:val="004D4754"/>
    <w:rsid w:val="004D65C8"/>
    <w:rsid w:val="004D68AE"/>
    <w:rsid w:val="004D6F37"/>
    <w:rsid w:val="004D7A59"/>
    <w:rsid w:val="004D7FEC"/>
    <w:rsid w:val="004E07A3"/>
    <w:rsid w:val="004E0F67"/>
    <w:rsid w:val="004E2529"/>
    <w:rsid w:val="004E256E"/>
    <w:rsid w:val="004E25FC"/>
    <w:rsid w:val="004E27D9"/>
    <w:rsid w:val="004E2C9E"/>
    <w:rsid w:val="004E3B25"/>
    <w:rsid w:val="004E40DB"/>
    <w:rsid w:val="004E4848"/>
    <w:rsid w:val="004E4A6C"/>
    <w:rsid w:val="004E4F45"/>
    <w:rsid w:val="004E64BB"/>
    <w:rsid w:val="004E6544"/>
    <w:rsid w:val="004E6ADF"/>
    <w:rsid w:val="004E6F82"/>
    <w:rsid w:val="004E78BE"/>
    <w:rsid w:val="004F01DF"/>
    <w:rsid w:val="004F0251"/>
    <w:rsid w:val="004F173B"/>
    <w:rsid w:val="004F20C0"/>
    <w:rsid w:val="004F2247"/>
    <w:rsid w:val="004F26F6"/>
    <w:rsid w:val="004F3584"/>
    <w:rsid w:val="004F36E0"/>
    <w:rsid w:val="004F37EB"/>
    <w:rsid w:val="004F4205"/>
    <w:rsid w:val="004F47FC"/>
    <w:rsid w:val="004F5CB3"/>
    <w:rsid w:val="004F75DD"/>
    <w:rsid w:val="004F7B80"/>
    <w:rsid w:val="005005FC"/>
    <w:rsid w:val="0050122C"/>
    <w:rsid w:val="0050199A"/>
    <w:rsid w:val="005029EF"/>
    <w:rsid w:val="00502DD3"/>
    <w:rsid w:val="005036C8"/>
    <w:rsid w:val="0050458A"/>
    <w:rsid w:val="00504861"/>
    <w:rsid w:val="00504C60"/>
    <w:rsid w:val="0050510B"/>
    <w:rsid w:val="00505A9F"/>
    <w:rsid w:val="00505FA3"/>
    <w:rsid w:val="005061FF"/>
    <w:rsid w:val="00506872"/>
    <w:rsid w:val="00506A1F"/>
    <w:rsid w:val="00506CA0"/>
    <w:rsid w:val="005079C0"/>
    <w:rsid w:val="00510173"/>
    <w:rsid w:val="005102EE"/>
    <w:rsid w:val="00511BF2"/>
    <w:rsid w:val="0051243F"/>
    <w:rsid w:val="00512D7E"/>
    <w:rsid w:val="00515845"/>
    <w:rsid w:val="00515E82"/>
    <w:rsid w:val="0051637B"/>
    <w:rsid w:val="0051639E"/>
    <w:rsid w:val="00516538"/>
    <w:rsid w:val="005168D1"/>
    <w:rsid w:val="0051754C"/>
    <w:rsid w:val="0052043B"/>
    <w:rsid w:val="005204C3"/>
    <w:rsid w:val="0052069C"/>
    <w:rsid w:val="005218FB"/>
    <w:rsid w:val="00521915"/>
    <w:rsid w:val="00521A2B"/>
    <w:rsid w:val="00521F13"/>
    <w:rsid w:val="005220AC"/>
    <w:rsid w:val="00522365"/>
    <w:rsid w:val="00522727"/>
    <w:rsid w:val="00522740"/>
    <w:rsid w:val="0052294A"/>
    <w:rsid w:val="00522D2B"/>
    <w:rsid w:val="00522E5D"/>
    <w:rsid w:val="005236AC"/>
    <w:rsid w:val="0052454C"/>
    <w:rsid w:val="005245EF"/>
    <w:rsid w:val="005246B7"/>
    <w:rsid w:val="005278FF"/>
    <w:rsid w:val="0053083F"/>
    <w:rsid w:val="00530B89"/>
    <w:rsid w:val="0053136B"/>
    <w:rsid w:val="005314A9"/>
    <w:rsid w:val="00531803"/>
    <w:rsid w:val="00531A37"/>
    <w:rsid w:val="00531D11"/>
    <w:rsid w:val="00531ED9"/>
    <w:rsid w:val="00533146"/>
    <w:rsid w:val="00533186"/>
    <w:rsid w:val="00533454"/>
    <w:rsid w:val="00533B1C"/>
    <w:rsid w:val="00533EC4"/>
    <w:rsid w:val="005340C2"/>
    <w:rsid w:val="00534CB8"/>
    <w:rsid w:val="0053564E"/>
    <w:rsid w:val="0053571A"/>
    <w:rsid w:val="00535B0F"/>
    <w:rsid w:val="0053654D"/>
    <w:rsid w:val="005369BC"/>
    <w:rsid w:val="00537170"/>
    <w:rsid w:val="00537303"/>
    <w:rsid w:val="005374CD"/>
    <w:rsid w:val="00537D14"/>
    <w:rsid w:val="0054041B"/>
    <w:rsid w:val="0054098E"/>
    <w:rsid w:val="0054178F"/>
    <w:rsid w:val="00542201"/>
    <w:rsid w:val="00542AB5"/>
    <w:rsid w:val="0054367C"/>
    <w:rsid w:val="005442F5"/>
    <w:rsid w:val="0054459A"/>
    <w:rsid w:val="00544717"/>
    <w:rsid w:val="00544B2F"/>
    <w:rsid w:val="00544DB2"/>
    <w:rsid w:val="00545019"/>
    <w:rsid w:val="0054558E"/>
    <w:rsid w:val="00547C2F"/>
    <w:rsid w:val="00547FB7"/>
    <w:rsid w:val="0055030B"/>
    <w:rsid w:val="00550943"/>
    <w:rsid w:val="005511A4"/>
    <w:rsid w:val="0055137A"/>
    <w:rsid w:val="00551D81"/>
    <w:rsid w:val="0055286E"/>
    <w:rsid w:val="005529D7"/>
    <w:rsid w:val="0055329B"/>
    <w:rsid w:val="00553825"/>
    <w:rsid w:val="00553C6D"/>
    <w:rsid w:val="00553F02"/>
    <w:rsid w:val="00554B1E"/>
    <w:rsid w:val="005566BA"/>
    <w:rsid w:val="00560258"/>
    <w:rsid w:val="00560B88"/>
    <w:rsid w:val="0056108B"/>
    <w:rsid w:val="0056140F"/>
    <w:rsid w:val="00561C7E"/>
    <w:rsid w:val="00561D95"/>
    <w:rsid w:val="00562371"/>
    <w:rsid w:val="0056251C"/>
    <w:rsid w:val="00562A83"/>
    <w:rsid w:val="00562CCE"/>
    <w:rsid w:val="005651CF"/>
    <w:rsid w:val="005661D8"/>
    <w:rsid w:val="0056685A"/>
    <w:rsid w:val="005668C2"/>
    <w:rsid w:val="00566D90"/>
    <w:rsid w:val="00570CB1"/>
    <w:rsid w:val="00570DA6"/>
    <w:rsid w:val="00571316"/>
    <w:rsid w:val="00571ED1"/>
    <w:rsid w:val="0057241B"/>
    <w:rsid w:val="0057282A"/>
    <w:rsid w:val="005728B0"/>
    <w:rsid w:val="00573446"/>
    <w:rsid w:val="005737DB"/>
    <w:rsid w:val="00573D49"/>
    <w:rsid w:val="0057513B"/>
    <w:rsid w:val="00576250"/>
    <w:rsid w:val="00577102"/>
    <w:rsid w:val="00581E75"/>
    <w:rsid w:val="00582D40"/>
    <w:rsid w:val="00582E72"/>
    <w:rsid w:val="0058309F"/>
    <w:rsid w:val="0058339A"/>
    <w:rsid w:val="00583497"/>
    <w:rsid w:val="00584197"/>
    <w:rsid w:val="00584361"/>
    <w:rsid w:val="00584769"/>
    <w:rsid w:val="0058477A"/>
    <w:rsid w:val="00584E95"/>
    <w:rsid w:val="00585045"/>
    <w:rsid w:val="00585097"/>
    <w:rsid w:val="0058518A"/>
    <w:rsid w:val="005859FB"/>
    <w:rsid w:val="00585C71"/>
    <w:rsid w:val="00585E26"/>
    <w:rsid w:val="00585EE6"/>
    <w:rsid w:val="00585FEC"/>
    <w:rsid w:val="005860F4"/>
    <w:rsid w:val="00586686"/>
    <w:rsid w:val="00587AD1"/>
    <w:rsid w:val="00587E23"/>
    <w:rsid w:val="005903C5"/>
    <w:rsid w:val="00590639"/>
    <w:rsid w:val="0059096D"/>
    <w:rsid w:val="0059099E"/>
    <w:rsid w:val="00590C9C"/>
    <w:rsid w:val="005910C7"/>
    <w:rsid w:val="00591D05"/>
    <w:rsid w:val="00591DFB"/>
    <w:rsid w:val="00592183"/>
    <w:rsid w:val="00592305"/>
    <w:rsid w:val="005933CE"/>
    <w:rsid w:val="00593FE7"/>
    <w:rsid w:val="0059432A"/>
    <w:rsid w:val="00594472"/>
    <w:rsid w:val="005948F5"/>
    <w:rsid w:val="00594E42"/>
    <w:rsid w:val="00595021"/>
    <w:rsid w:val="00595855"/>
    <w:rsid w:val="005962D2"/>
    <w:rsid w:val="005976EE"/>
    <w:rsid w:val="00597A95"/>
    <w:rsid w:val="00597D70"/>
    <w:rsid w:val="00597D7A"/>
    <w:rsid w:val="005A0837"/>
    <w:rsid w:val="005A126D"/>
    <w:rsid w:val="005A1FC1"/>
    <w:rsid w:val="005A23E8"/>
    <w:rsid w:val="005A282C"/>
    <w:rsid w:val="005A29D7"/>
    <w:rsid w:val="005A40AC"/>
    <w:rsid w:val="005A46D5"/>
    <w:rsid w:val="005A5272"/>
    <w:rsid w:val="005A52CE"/>
    <w:rsid w:val="005A5929"/>
    <w:rsid w:val="005A6205"/>
    <w:rsid w:val="005A64D4"/>
    <w:rsid w:val="005A6972"/>
    <w:rsid w:val="005A6C58"/>
    <w:rsid w:val="005A7974"/>
    <w:rsid w:val="005B0238"/>
    <w:rsid w:val="005B075C"/>
    <w:rsid w:val="005B07F1"/>
    <w:rsid w:val="005B0B9D"/>
    <w:rsid w:val="005B0E09"/>
    <w:rsid w:val="005B0F31"/>
    <w:rsid w:val="005B16DC"/>
    <w:rsid w:val="005B1C15"/>
    <w:rsid w:val="005B2F68"/>
    <w:rsid w:val="005B347D"/>
    <w:rsid w:val="005B3D53"/>
    <w:rsid w:val="005B43A4"/>
    <w:rsid w:val="005B45BD"/>
    <w:rsid w:val="005B4747"/>
    <w:rsid w:val="005B574B"/>
    <w:rsid w:val="005B5AF7"/>
    <w:rsid w:val="005B5EA6"/>
    <w:rsid w:val="005B60CF"/>
    <w:rsid w:val="005B736A"/>
    <w:rsid w:val="005C0079"/>
    <w:rsid w:val="005C09EC"/>
    <w:rsid w:val="005C0C47"/>
    <w:rsid w:val="005C16E4"/>
    <w:rsid w:val="005C1CCD"/>
    <w:rsid w:val="005C2B46"/>
    <w:rsid w:val="005C31CE"/>
    <w:rsid w:val="005C617A"/>
    <w:rsid w:val="005C6280"/>
    <w:rsid w:val="005C6552"/>
    <w:rsid w:val="005C7AF4"/>
    <w:rsid w:val="005D1380"/>
    <w:rsid w:val="005D146A"/>
    <w:rsid w:val="005D19F6"/>
    <w:rsid w:val="005D22AD"/>
    <w:rsid w:val="005D3AA7"/>
    <w:rsid w:val="005D3B18"/>
    <w:rsid w:val="005D4CBF"/>
    <w:rsid w:val="005D518D"/>
    <w:rsid w:val="005D56DB"/>
    <w:rsid w:val="005D5C71"/>
    <w:rsid w:val="005D5D1E"/>
    <w:rsid w:val="005D61E9"/>
    <w:rsid w:val="005D6324"/>
    <w:rsid w:val="005D719A"/>
    <w:rsid w:val="005E01A1"/>
    <w:rsid w:val="005E057A"/>
    <w:rsid w:val="005E06F0"/>
    <w:rsid w:val="005E1B26"/>
    <w:rsid w:val="005E291D"/>
    <w:rsid w:val="005E2FEC"/>
    <w:rsid w:val="005E3038"/>
    <w:rsid w:val="005E34C3"/>
    <w:rsid w:val="005E351D"/>
    <w:rsid w:val="005E3562"/>
    <w:rsid w:val="005E35EB"/>
    <w:rsid w:val="005E3A42"/>
    <w:rsid w:val="005E3B5B"/>
    <w:rsid w:val="005E3B6C"/>
    <w:rsid w:val="005E3BB1"/>
    <w:rsid w:val="005E3DC1"/>
    <w:rsid w:val="005E4616"/>
    <w:rsid w:val="005E59FD"/>
    <w:rsid w:val="005E6A7B"/>
    <w:rsid w:val="005E6CFE"/>
    <w:rsid w:val="005E7280"/>
    <w:rsid w:val="005E7D9E"/>
    <w:rsid w:val="005F0E0A"/>
    <w:rsid w:val="005F13FA"/>
    <w:rsid w:val="005F40F8"/>
    <w:rsid w:val="005F4646"/>
    <w:rsid w:val="005F5DD7"/>
    <w:rsid w:val="005F6943"/>
    <w:rsid w:val="005F6C35"/>
    <w:rsid w:val="005F7487"/>
    <w:rsid w:val="005F7AD9"/>
    <w:rsid w:val="00600335"/>
    <w:rsid w:val="00600E17"/>
    <w:rsid w:val="00601A06"/>
    <w:rsid w:val="00601B3C"/>
    <w:rsid w:val="0060231C"/>
    <w:rsid w:val="00602A97"/>
    <w:rsid w:val="00603760"/>
    <w:rsid w:val="00603BC5"/>
    <w:rsid w:val="00603D2C"/>
    <w:rsid w:val="006041EF"/>
    <w:rsid w:val="00604A21"/>
    <w:rsid w:val="00605524"/>
    <w:rsid w:val="00605C48"/>
    <w:rsid w:val="00606593"/>
    <w:rsid w:val="0060676D"/>
    <w:rsid w:val="00606A95"/>
    <w:rsid w:val="00606DC6"/>
    <w:rsid w:val="00607A48"/>
    <w:rsid w:val="006100E5"/>
    <w:rsid w:val="00611B2F"/>
    <w:rsid w:val="00612E08"/>
    <w:rsid w:val="00613444"/>
    <w:rsid w:val="00613FF0"/>
    <w:rsid w:val="006140B6"/>
    <w:rsid w:val="00615639"/>
    <w:rsid w:val="00615B49"/>
    <w:rsid w:val="00615BD7"/>
    <w:rsid w:val="00617B78"/>
    <w:rsid w:val="00617B84"/>
    <w:rsid w:val="00620E9D"/>
    <w:rsid w:val="00620ED6"/>
    <w:rsid w:val="006211FB"/>
    <w:rsid w:val="00621C4F"/>
    <w:rsid w:val="00621CA3"/>
    <w:rsid w:val="00621D6A"/>
    <w:rsid w:val="00622BC9"/>
    <w:rsid w:val="00623469"/>
    <w:rsid w:val="00624E56"/>
    <w:rsid w:val="006253F1"/>
    <w:rsid w:val="006255F0"/>
    <w:rsid w:val="006260E7"/>
    <w:rsid w:val="00626EBE"/>
    <w:rsid w:val="00627608"/>
    <w:rsid w:val="00627D22"/>
    <w:rsid w:val="006302CB"/>
    <w:rsid w:val="00630DD0"/>
    <w:rsid w:val="00632369"/>
    <w:rsid w:val="0063257E"/>
    <w:rsid w:val="00633036"/>
    <w:rsid w:val="00633DC7"/>
    <w:rsid w:val="00633F57"/>
    <w:rsid w:val="006342AE"/>
    <w:rsid w:val="006347BD"/>
    <w:rsid w:val="006347CE"/>
    <w:rsid w:val="00634B72"/>
    <w:rsid w:val="00635570"/>
    <w:rsid w:val="006366E9"/>
    <w:rsid w:val="00636F94"/>
    <w:rsid w:val="00637464"/>
    <w:rsid w:val="0063768A"/>
    <w:rsid w:val="006404F6"/>
    <w:rsid w:val="006436BF"/>
    <w:rsid w:val="0064396C"/>
    <w:rsid w:val="006445A2"/>
    <w:rsid w:val="00646024"/>
    <w:rsid w:val="00646575"/>
    <w:rsid w:val="0064715C"/>
    <w:rsid w:val="0064729A"/>
    <w:rsid w:val="0064776F"/>
    <w:rsid w:val="006502F8"/>
    <w:rsid w:val="0065050C"/>
    <w:rsid w:val="00651D31"/>
    <w:rsid w:val="00653731"/>
    <w:rsid w:val="0065397D"/>
    <w:rsid w:val="00653A5A"/>
    <w:rsid w:val="006543CD"/>
    <w:rsid w:val="00655B7D"/>
    <w:rsid w:val="00655DCC"/>
    <w:rsid w:val="0065609F"/>
    <w:rsid w:val="00656259"/>
    <w:rsid w:val="006563C8"/>
    <w:rsid w:val="006570BD"/>
    <w:rsid w:val="00660528"/>
    <w:rsid w:val="00660987"/>
    <w:rsid w:val="00660DE4"/>
    <w:rsid w:val="00661270"/>
    <w:rsid w:val="006616E8"/>
    <w:rsid w:val="00661A0E"/>
    <w:rsid w:val="00662E50"/>
    <w:rsid w:val="0066317A"/>
    <w:rsid w:val="00663C7F"/>
    <w:rsid w:val="00664C92"/>
    <w:rsid w:val="0066556C"/>
    <w:rsid w:val="0066597B"/>
    <w:rsid w:val="00665C5A"/>
    <w:rsid w:val="00665C79"/>
    <w:rsid w:val="006665E7"/>
    <w:rsid w:val="00666CE9"/>
    <w:rsid w:val="006677DE"/>
    <w:rsid w:val="00670AFD"/>
    <w:rsid w:val="00671187"/>
    <w:rsid w:val="0067143D"/>
    <w:rsid w:val="00672877"/>
    <w:rsid w:val="00672E72"/>
    <w:rsid w:val="0067430B"/>
    <w:rsid w:val="0067472E"/>
    <w:rsid w:val="00674B0C"/>
    <w:rsid w:val="00674B19"/>
    <w:rsid w:val="00674E36"/>
    <w:rsid w:val="0067507D"/>
    <w:rsid w:val="0067533C"/>
    <w:rsid w:val="00675475"/>
    <w:rsid w:val="00675FC2"/>
    <w:rsid w:val="0067647C"/>
    <w:rsid w:val="00677927"/>
    <w:rsid w:val="00677CE0"/>
    <w:rsid w:val="00680B3B"/>
    <w:rsid w:val="00680B42"/>
    <w:rsid w:val="00680B6D"/>
    <w:rsid w:val="00680E88"/>
    <w:rsid w:val="00680F56"/>
    <w:rsid w:val="006810F7"/>
    <w:rsid w:val="0068126D"/>
    <w:rsid w:val="00681727"/>
    <w:rsid w:val="0068294B"/>
    <w:rsid w:val="00682E1D"/>
    <w:rsid w:val="00682F07"/>
    <w:rsid w:val="0068304B"/>
    <w:rsid w:val="00683BDA"/>
    <w:rsid w:val="00683D28"/>
    <w:rsid w:val="0068462C"/>
    <w:rsid w:val="00685974"/>
    <w:rsid w:val="0068615F"/>
    <w:rsid w:val="00686DD0"/>
    <w:rsid w:val="0068755A"/>
    <w:rsid w:val="006878D3"/>
    <w:rsid w:val="006878D6"/>
    <w:rsid w:val="00690780"/>
    <w:rsid w:val="00690A5D"/>
    <w:rsid w:val="00691ADC"/>
    <w:rsid w:val="00691AFD"/>
    <w:rsid w:val="00691CB9"/>
    <w:rsid w:val="0069213D"/>
    <w:rsid w:val="006923B7"/>
    <w:rsid w:val="006926FF"/>
    <w:rsid w:val="00692A70"/>
    <w:rsid w:val="00692E2F"/>
    <w:rsid w:val="00692FDE"/>
    <w:rsid w:val="0069318D"/>
    <w:rsid w:val="0069399F"/>
    <w:rsid w:val="00693D17"/>
    <w:rsid w:val="00694E1F"/>
    <w:rsid w:val="006959A2"/>
    <w:rsid w:val="00696482"/>
    <w:rsid w:val="00696CC3"/>
    <w:rsid w:val="00696DE3"/>
    <w:rsid w:val="006A025F"/>
    <w:rsid w:val="006A093A"/>
    <w:rsid w:val="006A1F81"/>
    <w:rsid w:val="006A1FB6"/>
    <w:rsid w:val="006A211E"/>
    <w:rsid w:val="006A3241"/>
    <w:rsid w:val="006A3C9D"/>
    <w:rsid w:val="006A4287"/>
    <w:rsid w:val="006A4366"/>
    <w:rsid w:val="006A450C"/>
    <w:rsid w:val="006A55BA"/>
    <w:rsid w:val="006A6578"/>
    <w:rsid w:val="006A6915"/>
    <w:rsid w:val="006A6993"/>
    <w:rsid w:val="006A6E72"/>
    <w:rsid w:val="006A716F"/>
    <w:rsid w:val="006A780F"/>
    <w:rsid w:val="006B079F"/>
    <w:rsid w:val="006B0BEC"/>
    <w:rsid w:val="006B189F"/>
    <w:rsid w:val="006B19B2"/>
    <w:rsid w:val="006B2CE2"/>
    <w:rsid w:val="006B34BA"/>
    <w:rsid w:val="006B37B5"/>
    <w:rsid w:val="006B3806"/>
    <w:rsid w:val="006B4E88"/>
    <w:rsid w:val="006B5B66"/>
    <w:rsid w:val="006B6291"/>
    <w:rsid w:val="006B67C3"/>
    <w:rsid w:val="006B6A39"/>
    <w:rsid w:val="006B6C26"/>
    <w:rsid w:val="006C0D54"/>
    <w:rsid w:val="006C2069"/>
    <w:rsid w:val="006C277F"/>
    <w:rsid w:val="006C299D"/>
    <w:rsid w:val="006C32E3"/>
    <w:rsid w:val="006C35DA"/>
    <w:rsid w:val="006C5D16"/>
    <w:rsid w:val="006C5FCD"/>
    <w:rsid w:val="006C649C"/>
    <w:rsid w:val="006C69D1"/>
    <w:rsid w:val="006C7F62"/>
    <w:rsid w:val="006D00BE"/>
    <w:rsid w:val="006D0E06"/>
    <w:rsid w:val="006D2520"/>
    <w:rsid w:val="006D2647"/>
    <w:rsid w:val="006D304A"/>
    <w:rsid w:val="006D424B"/>
    <w:rsid w:val="006D4363"/>
    <w:rsid w:val="006D4E77"/>
    <w:rsid w:val="006D5177"/>
    <w:rsid w:val="006D5895"/>
    <w:rsid w:val="006D721C"/>
    <w:rsid w:val="006D727B"/>
    <w:rsid w:val="006D7A31"/>
    <w:rsid w:val="006D7B2F"/>
    <w:rsid w:val="006D7BE8"/>
    <w:rsid w:val="006E0603"/>
    <w:rsid w:val="006E14AB"/>
    <w:rsid w:val="006E1756"/>
    <w:rsid w:val="006E2059"/>
    <w:rsid w:val="006E21B7"/>
    <w:rsid w:val="006E2334"/>
    <w:rsid w:val="006E327B"/>
    <w:rsid w:val="006E33E3"/>
    <w:rsid w:val="006E38B3"/>
    <w:rsid w:val="006E4064"/>
    <w:rsid w:val="006E44CC"/>
    <w:rsid w:val="006E4944"/>
    <w:rsid w:val="006E5357"/>
    <w:rsid w:val="006E535D"/>
    <w:rsid w:val="006E6591"/>
    <w:rsid w:val="006E731F"/>
    <w:rsid w:val="006E7DD7"/>
    <w:rsid w:val="006E7E70"/>
    <w:rsid w:val="006F0950"/>
    <w:rsid w:val="006F0B09"/>
    <w:rsid w:val="006F1501"/>
    <w:rsid w:val="006F22C9"/>
    <w:rsid w:val="006F3447"/>
    <w:rsid w:val="006F34D0"/>
    <w:rsid w:val="006F3510"/>
    <w:rsid w:val="006F4628"/>
    <w:rsid w:val="006F5B32"/>
    <w:rsid w:val="006F619F"/>
    <w:rsid w:val="006F6C92"/>
    <w:rsid w:val="006F6F31"/>
    <w:rsid w:val="006F6FA0"/>
    <w:rsid w:val="006F75F8"/>
    <w:rsid w:val="006F78E6"/>
    <w:rsid w:val="006F7EE1"/>
    <w:rsid w:val="007000F1"/>
    <w:rsid w:val="007006BA"/>
    <w:rsid w:val="0070075F"/>
    <w:rsid w:val="007017B2"/>
    <w:rsid w:val="007025F3"/>
    <w:rsid w:val="00702A0A"/>
    <w:rsid w:val="00702C47"/>
    <w:rsid w:val="00702E99"/>
    <w:rsid w:val="00703476"/>
    <w:rsid w:val="007038B3"/>
    <w:rsid w:val="00704300"/>
    <w:rsid w:val="00704348"/>
    <w:rsid w:val="00704782"/>
    <w:rsid w:val="00705178"/>
    <w:rsid w:val="00705BE6"/>
    <w:rsid w:val="00705C68"/>
    <w:rsid w:val="0070674A"/>
    <w:rsid w:val="0070686E"/>
    <w:rsid w:val="00707782"/>
    <w:rsid w:val="00707AFD"/>
    <w:rsid w:val="00710446"/>
    <w:rsid w:val="0071123B"/>
    <w:rsid w:val="007117CE"/>
    <w:rsid w:val="00711977"/>
    <w:rsid w:val="0071239A"/>
    <w:rsid w:val="0071271A"/>
    <w:rsid w:val="00712EA0"/>
    <w:rsid w:val="00713126"/>
    <w:rsid w:val="00713A68"/>
    <w:rsid w:val="0071406B"/>
    <w:rsid w:val="00714083"/>
    <w:rsid w:val="007143BF"/>
    <w:rsid w:val="00714B6F"/>
    <w:rsid w:val="0071583D"/>
    <w:rsid w:val="007169D5"/>
    <w:rsid w:val="00716D90"/>
    <w:rsid w:val="0071733C"/>
    <w:rsid w:val="00717551"/>
    <w:rsid w:val="00717A38"/>
    <w:rsid w:val="00717DE9"/>
    <w:rsid w:val="0072000A"/>
    <w:rsid w:val="00720475"/>
    <w:rsid w:val="007208F1"/>
    <w:rsid w:val="00720B48"/>
    <w:rsid w:val="007220A8"/>
    <w:rsid w:val="0072215C"/>
    <w:rsid w:val="00722D32"/>
    <w:rsid w:val="0072320C"/>
    <w:rsid w:val="007235FD"/>
    <w:rsid w:val="00724BC8"/>
    <w:rsid w:val="00724F11"/>
    <w:rsid w:val="00725D0D"/>
    <w:rsid w:val="007263B0"/>
    <w:rsid w:val="00726626"/>
    <w:rsid w:val="00726D40"/>
    <w:rsid w:val="0072759A"/>
    <w:rsid w:val="007275C3"/>
    <w:rsid w:val="007278DC"/>
    <w:rsid w:val="00727AAB"/>
    <w:rsid w:val="00727ADF"/>
    <w:rsid w:val="00730471"/>
    <w:rsid w:val="00730F10"/>
    <w:rsid w:val="00731789"/>
    <w:rsid w:val="00732413"/>
    <w:rsid w:val="00732908"/>
    <w:rsid w:val="007329D9"/>
    <w:rsid w:val="007332FF"/>
    <w:rsid w:val="00733383"/>
    <w:rsid w:val="007336AC"/>
    <w:rsid w:val="0073442C"/>
    <w:rsid w:val="00734AE5"/>
    <w:rsid w:val="007354EE"/>
    <w:rsid w:val="0073573B"/>
    <w:rsid w:val="007358A1"/>
    <w:rsid w:val="00735D9A"/>
    <w:rsid w:val="00736D6D"/>
    <w:rsid w:val="007372DA"/>
    <w:rsid w:val="00737532"/>
    <w:rsid w:val="007375F0"/>
    <w:rsid w:val="00737E8A"/>
    <w:rsid w:val="00737F8D"/>
    <w:rsid w:val="0074065E"/>
    <w:rsid w:val="00740CA8"/>
    <w:rsid w:val="00741F6F"/>
    <w:rsid w:val="0074227F"/>
    <w:rsid w:val="00742C9E"/>
    <w:rsid w:val="00743368"/>
    <w:rsid w:val="0074349B"/>
    <w:rsid w:val="007434CF"/>
    <w:rsid w:val="007438C4"/>
    <w:rsid w:val="00745102"/>
    <w:rsid w:val="0074590F"/>
    <w:rsid w:val="00745FE5"/>
    <w:rsid w:val="00746450"/>
    <w:rsid w:val="00746946"/>
    <w:rsid w:val="00751B51"/>
    <w:rsid w:val="00752939"/>
    <w:rsid w:val="00752978"/>
    <w:rsid w:val="00753556"/>
    <w:rsid w:val="00754030"/>
    <w:rsid w:val="00754AD3"/>
    <w:rsid w:val="007551E8"/>
    <w:rsid w:val="007576F8"/>
    <w:rsid w:val="00757FF9"/>
    <w:rsid w:val="00761E12"/>
    <w:rsid w:val="0076240F"/>
    <w:rsid w:val="00762B0B"/>
    <w:rsid w:val="0076384E"/>
    <w:rsid w:val="00763CC2"/>
    <w:rsid w:val="00764599"/>
    <w:rsid w:val="0076468A"/>
    <w:rsid w:val="00764B7C"/>
    <w:rsid w:val="00764D58"/>
    <w:rsid w:val="00766026"/>
    <w:rsid w:val="00766444"/>
    <w:rsid w:val="00766A51"/>
    <w:rsid w:val="00766CF5"/>
    <w:rsid w:val="00766DD9"/>
    <w:rsid w:val="00766E59"/>
    <w:rsid w:val="0076700F"/>
    <w:rsid w:val="00767A29"/>
    <w:rsid w:val="00770A29"/>
    <w:rsid w:val="00771F20"/>
    <w:rsid w:val="0077217B"/>
    <w:rsid w:val="00772FEE"/>
    <w:rsid w:val="0077330F"/>
    <w:rsid w:val="007733DF"/>
    <w:rsid w:val="00773CB5"/>
    <w:rsid w:val="00774086"/>
    <w:rsid w:val="00774185"/>
    <w:rsid w:val="00777281"/>
    <w:rsid w:val="0077747C"/>
    <w:rsid w:val="007776F5"/>
    <w:rsid w:val="00777AC5"/>
    <w:rsid w:val="00777EE2"/>
    <w:rsid w:val="007802C9"/>
    <w:rsid w:val="0078030D"/>
    <w:rsid w:val="0078159B"/>
    <w:rsid w:val="00782344"/>
    <w:rsid w:val="00782836"/>
    <w:rsid w:val="007839D7"/>
    <w:rsid w:val="00783C71"/>
    <w:rsid w:val="00784687"/>
    <w:rsid w:val="007851F2"/>
    <w:rsid w:val="0078548B"/>
    <w:rsid w:val="00785EC6"/>
    <w:rsid w:val="00786FEF"/>
    <w:rsid w:val="007870C4"/>
    <w:rsid w:val="00791B4E"/>
    <w:rsid w:val="007936AA"/>
    <w:rsid w:val="00793D1C"/>
    <w:rsid w:val="00794174"/>
    <w:rsid w:val="0079425F"/>
    <w:rsid w:val="00795004"/>
    <w:rsid w:val="00795336"/>
    <w:rsid w:val="00795989"/>
    <w:rsid w:val="00795F6B"/>
    <w:rsid w:val="007966EC"/>
    <w:rsid w:val="007A0734"/>
    <w:rsid w:val="007A139E"/>
    <w:rsid w:val="007A216E"/>
    <w:rsid w:val="007A3C47"/>
    <w:rsid w:val="007A43A1"/>
    <w:rsid w:val="007A4608"/>
    <w:rsid w:val="007A4875"/>
    <w:rsid w:val="007A5C44"/>
    <w:rsid w:val="007A6A7B"/>
    <w:rsid w:val="007A6F1B"/>
    <w:rsid w:val="007A733B"/>
    <w:rsid w:val="007A7C43"/>
    <w:rsid w:val="007B0211"/>
    <w:rsid w:val="007B1E13"/>
    <w:rsid w:val="007B1EE7"/>
    <w:rsid w:val="007B21DD"/>
    <w:rsid w:val="007B2F76"/>
    <w:rsid w:val="007B313C"/>
    <w:rsid w:val="007B342E"/>
    <w:rsid w:val="007B36B6"/>
    <w:rsid w:val="007B38A9"/>
    <w:rsid w:val="007B3975"/>
    <w:rsid w:val="007B4D06"/>
    <w:rsid w:val="007B680E"/>
    <w:rsid w:val="007B6E90"/>
    <w:rsid w:val="007B7C3B"/>
    <w:rsid w:val="007C0185"/>
    <w:rsid w:val="007C01B4"/>
    <w:rsid w:val="007C0DDD"/>
    <w:rsid w:val="007C0E38"/>
    <w:rsid w:val="007C0FF9"/>
    <w:rsid w:val="007C2B41"/>
    <w:rsid w:val="007C3848"/>
    <w:rsid w:val="007C3EFB"/>
    <w:rsid w:val="007C4151"/>
    <w:rsid w:val="007C415E"/>
    <w:rsid w:val="007C41D8"/>
    <w:rsid w:val="007C4468"/>
    <w:rsid w:val="007C5585"/>
    <w:rsid w:val="007C57CE"/>
    <w:rsid w:val="007C639F"/>
    <w:rsid w:val="007C63B6"/>
    <w:rsid w:val="007C7E39"/>
    <w:rsid w:val="007D0417"/>
    <w:rsid w:val="007D0C72"/>
    <w:rsid w:val="007D10E3"/>
    <w:rsid w:val="007D120C"/>
    <w:rsid w:val="007D1B5B"/>
    <w:rsid w:val="007D1D58"/>
    <w:rsid w:val="007D2F12"/>
    <w:rsid w:val="007D3AFC"/>
    <w:rsid w:val="007D3B8D"/>
    <w:rsid w:val="007D4BEE"/>
    <w:rsid w:val="007D4E97"/>
    <w:rsid w:val="007D50EF"/>
    <w:rsid w:val="007D5157"/>
    <w:rsid w:val="007D63B1"/>
    <w:rsid w:val="007D7699"/>
    <w:rsid w:val="007D7A08"/>
    <w:rsid w:val="007D7B39"/>
    <w:rsid w:val="007E0301"/>
    <w:rsid w:val="007E0C71"/>
    <w:rsid w:val="007E0F06"/>
    <w:rsid w:val="007E1D66"/>
    <w:rsid w:val="007E2142"/>
    <w:rsid w:val="007E229D"/>
    <w:rsid w:val="007E3142"/>
    <w:rsid w:val="007E465A"/>
    <w:rsid w:val="007E560C"/>
    <w:rsid w:val="007E6001"/>
    <w:rsid w:val="007E602C"/>
    <w:rsid w:val="007E6DA9"/>
    <w:rsid w:val="007E6E69"/>
    <w:rsid w:val="007E7280"/>
    <w:rsid w:val="007E7360"/>
    <w:rsid w:val="007F10E2"/>
    <w:rsid w:val="007F15D6"/>
    <w:rsid w:val="007F229D"/>
    <w:rsid w:val="007F2600"/>
    <w:rsid w:val="007F2814"/>
    <w:rsid w:val="007F3143"/>
    <w:rsid w:val="007F37E7"/>
    <w:rsid w:val="007F39AE"/>
    <w:rsid w:val="007F51D0"/>
    <w:rsid w:val="007F573D"/>
    <w:rsid w:val="007F57F9"/>
    <w:rsid w:val="007F5BC6"/>
    <w:rsid w:val="007F5FD1"/>
    <w:rsid w:val="007F689E"/>
    <w:rsid w:val="00800370"/>
    <w:rsid w:val="00800794"/>
    <w:rsid w:val="00800A52"/>
    <w:rsid w:val="00801636"/>
    <w:rsid w:val="00801AD3"/>
    <w:rsid w:val="00802103"/>
    <w:rsid w:val="008023FA"/>
    <w:rsid w:val="0080295F"/>
    <w:rsid w:val="00802FB7"/>
    <w:rsid w:val="00803344"/>
    <w:rsid w:val="00804083"/>
    <w:rsid w:val="00805073"/>
    <w:rsid w:val="00806C4C"/>
    <w:rsid w:val="00806C51"/>
    <w:rsid w:val="00806DB0"/>
    <w:rsid w:val="00806F14"/>
    <w:rsid w:val="00810659"/>
    <w:rsid w:val="0081190E"/>
    <w:rsid w:val="00811A47"/>
    <w:rsid w:val="00811E42"/>
    <w:rsid w:val="00812D35"/>
    <w:rsid w:val="00813496"/>
    <w:rsid w:val="00813B9D"/>
    <w:rsid w:val="00813C35"/>
    <w:rsid w:val="008144B1"/>
    <w:rsid w:val="00814622"/>
    <w:rsid w:val="008147BC"/>
    <w:rsid w:val="00814E98"/>
    <w:rsid w:val="00814F25"/>
    <w:rsid w:val="00815061"/>
    <w:rsid w:val="00816103"/>
    <w:rsid w:val="00816A2F"/>
    <w:rsid w:val="00820CC6"/>
    <w:rsid w:val="00820D51"/>
    <w:rsid w:val="00820D9A"/>
    <w:rsid w:val="00820FE9"/>
    <w:rsid w:val="00821179"/>
    <w:rsid w:val="008216CD"/>
    <w:rsid w:val="0082180D"/>
    <w:rsid w:val="0082268B"/>
    <w:rsid w:val="00822899"/>
    <w:rsid w:val="0082297B"/>
    <w:rsid w:val="00822BE9"/>
    <w:rsid w:val="00822C08"/>
    <w:rsid w:val="00822E95"/>
    <w:rsid w:val="008244C2"/>
    <w:rsid w:val="00824EEC"/>
    <w:rsid w:val="00824F3F"/>
    <w:rsid w:val="008255D5"/>
    <w:rsid w:val="00825789"/>
    <w:rsid w:val="00825B02"/>
    <w:rsid w:val="0082635A"/>
    <w:rsid w:val="00826807"/>
    <w:rsid w:val="00826E9A"/>
    <w:rsid w:val="00827B30"/>
    <w:rsid w:val="00830217"/>
    <w:rsid w:val="008302D3"/>
    <w:rsid w:val="008303A1"/>
    <w:rsid w:val="00830A5C"/>
    <w:rsid w:val="00831ADE"/>
    <w:rsid w:val="00832433"/>
    <w:rsid w:val="00832510"/>
    <w:rsid w:val="0083313A"/>
    <w:rsid w:val="00833E59"/>
    <w:rsid w:val="00834769"/>
    <w:rsid w:val="00834836"/>
    <w:rsid w:val="00835816"/>
    <w:rsid w:val="00835B2D"/>
    <w:rsid w:val="0083692A"/>
    <w:rsid w:val="00836FF6"/>
    <w:rsid w:val="00840073"/>
    <w:rsid w:val="00840213"/>
    <w:rsid w:val="008402A0"/>
    <w:rsid w:val="008410EC"/>
    <w:rsid w:val="008419E8"/>
    <w:rsid w:val="00842808"/>
    <w:rsid w:val="00843D9A"/>
    <w:rsid w:val="00843EC0"/>
    <w:rsid w:val="00843FA9"/>
    <w:rsid w:val="00844068"/>
    <w:rsid w:val="008444B5"/>
    <w:rsid w:val="00844948"/>
    <w:rsid w:val="00844C5E"/>
    <w:rsid w:val="0084620F"/>
    <w:rsid w:val="0084656E"/>
    <w:rsid w:val="008465A9"/>
    <w:rsid w:val="00846662"/>
    <w:rsid w:val="0084693C"/>
    <w:rsid w:val="00846A97"/>
    <w:rsid w:val="00847D93"/>
    <w:rsid w:val="0085038F"/>
    <w:rsid w:val="0085079F"/>
    <w:rsid w:val="008507CF"/>
    <w:rsid w:val="00852AF1"/>
    <w:rsid w:val="00852DEB"/>
    <w:rsid w:val="00853A82"/>
    <w:rsid w:val="00853E45"/>
    <w:rsid w:val="00854231"/>
    <w:rsid w:val="00854DE2"/>
    <w:rsid w:val="008551B2"/>
    <w:rsid w:val="00855FCE"/>
    <w:rsid w:val="008565DF"/>
    <w:rsid w:val="008569FE"/>
    <w:rsid w:val="00856B4C"/>
    <w:rsid w:val="00857419"/>
    <w:rsid w:val="008575A8"/>
    <w:rsid w:val="008601CE"/>
    <w:rsid w:val="00860B36"/>
    <w:rsid w:val="0086179D"/>
    <w:rsid w:val="0086265A"/>
    <w:rsid w:val="00862EA7"/>
    <w:rsid w:val="008640AA"/>
    <w:rsid w:val="008641B5"/>
    <w:rsid w:val="00864543"/>
    <w:rsid w:val="00864624"/>
    <w:rsid w:val="00864D23"/>
    <w:rsid w:val="00865314"/>
    <w:rsid w:val="008656B1"/>
    <w:rsid w:val="008658C0"/>
    <w:rsid w:val="00865AA7"/>
    <w:rsid w:val="00865E7C"/>
    <w:rsid w:val="00865FFC"/>
    <w:rsid w:val="0086623A"/>
    <w:rsid w:val="00870747"/>
    <w:rsid w:val="00870776"/>
    <w:rsid w:val="00872BCC"/>
    <w:rsid w:val="00873442"/>
    <w:rsid w:val="00873509"/>
    <w:rsid w:val="008736E6"/>
    <w:rsid w:val="00874470"/>
    <w:rsid w:val="00874744"/>
    <w:rsid w:val="00874C89"/>
    <w:rsid w:val="008751ED"/>
    <w:rsid w:val="00875898"/>
    <w:rsid w:val="00876978"/>
    <w:rsid w:val="00876A3B"/>
    <w:rsid w:val="00876BCC"/>
    <w:rsid w:val="008773CC"/>
    <w:rsid w:val="008778C5"/>
    <w:rsid w:val="00877B81"/>
    <w:rsid w:val="008800F8"/>
    <w:rsid w:val="0088032E"/>
    <w:rsid w:val="00882B06"/>
    <w:rsid w:val="00883C25"/>
    <w:rsid w:val="00884590"/>
    <w:rsid w:val="00884991"/>
    <w:rsid w:val="00884CF5"/>
    <w:rsid w:val="00885385"/>
    <w:rsid w:val="00886574"/>
    <w:rsid w:val="00886BF2"/>
    <w:rsid w:val="00886F67"/>
    <w:rsid w:val="008873B9"/>
    <w:rsid w:val="00890C71"/>
    <w:rsid w:val="0089136C"/>
    <w:rsid w:val="00891467"/>
    <w:rsid w:val="008915EE"/>
    <w:rsid w:val="008917AC"/>
    <w:rsid w:val="00891B89"/>
    <w:rsid w:val="008920A8"/>
    <w:rsid w:val="008922F7"/>
    <w:rsid w:val="00892A3A"/>
    <w:rsid w:val="00893428"/>
    <w:rsid w:val="0089391C"/>
    <w:rsid w:val="008939A9"/>
    <w:rsid w:val="00894577"/>
    <w:rsid w:val="00894B4B"/>
    <w:rsid w:val="00894D7F"/>
    <w:rsid w:val="00894E53"/>
    <w:rsid w:val="008967A4"/>
    <w:rsid w:val="00896A04"/>
    <w:rsid w:val="00896B40"/>
    <w:rsid w:val="00896DB9"/>
    <w:rsid w:val="00896FD1"/>
    <w:rsid w:val="008970A6"/>
    <w:rsid w:val="00897632"/>
    <w:rsid w:val="0089765E"/>
    <w:rsid w:val="008A0054"/>
    <w:rsid w:val="008A06F2"/>
    <w:rsid w:val="008A0767"/>
    <w:rsid w:val="008A131B"/>
    <w:rsid w:val="008A32A8"/>
    <w:rsid w:val="008A3A1A"/>
    <w:rsid w:val="008A3C35"/>
    <w:rsid w:val="008A3D42"/>
    <w:rsid w:val="008A41F3"/>
    <w:rsid w:val="008A4658"/>
    <w:rsid w:val="008A4B8F"/>
    <w:rsid w:val="008A4EDD"/>
    <w:rsid w:val="008A51F6"/>
    <w:rsid w:val="008A7852"/>
    <w:rsid w:val="008B0FD5"/>
    <w:rsid w:val="008B202C"/>
    <w:rsid w:val="008B3034"/>
    <w:rsid w:val="008B5082"/>
    <w:rsid w:val="008B5CC8"/>
    <w:rsid w:val="008C0121"/>
    <w:rsid w:val="008C051E"/>
    <w:rsid w:val="008C0ED3"/>
    <w:rsid w:val="008C1BD5"/>
    <w:rsid w:val="008C3EBA"/>
    <w:rsid w:val="008C4736"/>
    <w:rsid w:val="008C47FF"/>
    <w:rsid w:val="008C4880"/>
    <w:rsid w:val="008C5F2D"/>
    <w:rsid w:val="008C7D7C"/>
    <w:rsid w:val="008D0603"/>
    <w:rsid w:val="008D1053"/>
    <w:rsid w:val="008D177C"/>
    <w:rsid w:val="008D217F"/>
    <w:rsid w:val="008D2841"/>
    <w:rsid w:val="008D2B4F"/>
    <w:rsid w:val="008D2D2A"/>
    <w:rsid w:val="008D3566"/>
    <w:rsid w:val="008D3DF1"/>
    <w:rsid w:val="008D3E42"/>
    <w:rsid w:val="008D43C8"/>
    <w:rsid w:val="008D4425"/>
    <w:rsid w:val="008D4D13"/>
    <w:rsid w:val="008D5040"/>
    <w:rsid w:val="008D5676"/>
    <w:rsid w:val="008D5A59"/>
    <w:rsid w:val="008D5F07"/>
    <w:rsid w:val="008D6324"/>
    <w:rsid w:val="008D7B52"/>
    <w:rsid w:val="008E01E8"/>
    <w:rsid w:val="008E049E"/>
    <w:rsid w:val="008E054B"/>
    <w:rsid w:val="008E36BD"/>
    <w:rsid w:val="008E444B"/>
    <w:rsid w:val="008E4560"/>
    <w:rsid w:val="008F099B"/>
    <w:rsid w:val="008F1789"/>
    <w:rsid w:val="008F1880"/>
    <w:rsid w:val="008F2712"/>
    <w:rsid w:val="008F2B1A"/>
    <w:rsid w:val="008F32DA"/>
    <w:rsid w:val="008F412B"/>
    <w:rsid w:val="008F41A6"/>
    <w:rsid w:val="008F4F27"/>
    <w:rsid w:val="008F5E8F"/>
    <w:rsid w:val="008F62E5"/>
    <w:rsid w:val="008F6FDE"/>
    <w:rsid w:val="0090024A"/>
    <w:rsid w:val="0090117E"/>
    <w:rsid w:val="00902F2B"/>
    <w:rsid w:val="00903197"/>
    <w:rsid w:val="00903681"/>
    <w:rsid w:val="00903A96"/>
    <w:rsid w:val="00904B0A"/>
    <w:rsid w:val="00904F4B"/>
    <w:rsid w:val="00906256"/>
    <w:rsid w:val="00906CF3"/>
    <w:rsid w:val="00906F85"/>
    <w:rsid w:val="00907429"/>
    <w:rsid w:val="00910F68"/>
    <w:rsid w:val="00911376"/>
    <w:rsid w:val="009113F0"/>
    <w:rsid w:val="00912832"/>
    <w:rsid w:val="00912A62"/>
    <w:rsid w:val="00913400"/>
    <w:rsid w:val="00913AC4"/>
    <w:rsid w:val="00913DA7"/>
    <w:rsid w:val="0091403A"/>
    <w:rsid w:val="00914A8E"/>
    <w:rsid w:val="0091641A"/>
    <w:rsid w:val="0091662A"/>
    <w:rsid w:val="00917649"/>
    <w:rsid w:val="009179B4"/>
    <w:rsid w:val="009202DD"/>
    <w:rsid w:val="00922EAF"/>
    <w:rsid w:val="00924A48"/>
    <w:rsid w:val="00925830"/>
    <w:rsid w:val="00925F7C"/>
    <w:rsid w:val="00926116"/>
    <w:rsid w:val="00926186"/>
    <w:rsid w:val="009261E5"/>
    <w:rsid w:val="009268DE"/>
    <w:rsid w:val="0092788A"/>
    <w:rsid w:val="00927D97"/>
    <w:rsid w:val="009323FF"/>
    <w:rsid w:val="009329DC"/>
    <w:rsid w:val="00934A11"/>
    <w:rsid w:val="00934BD5"/>
    <w:rsid w:val="00934DC9"/>
    <w:rsid w:val="009352D8"/>
    <w:rsid w:val="009357B2"/>
    <w:rsid w:val="00937450"/>
    <w:rsid w:val="00937571"/>
    <w:rsid w:val="00937950"/>
    <w:rsid w:val="00937A3F"/>
    <w:rsid w:val="00940044"/>
    <w:rsid w:val="0094013C"/>
    <w:rsid w:val="009402E5"/>
    <w:rsid w:val="00940EF1"/>
    <w:rsid w:val="0094119F"/>
    <w:rsid w:val="009411D2"/>
    <w:rsid w:val="00942357"/>
    <w:rsid w:val="0094254D"/>
    <w:rsid w:val="00942EF4"/>
    <w:rsid w:val="00943BAF"/>
    <w:rsid w:val="00943C07"/>
    <w:rsid w:val="00944099"/>
    <w:rsid w:val="00946653"/>
    <w:rsid w:val="00947BBD"/>
    <w:rsid w:val="00947E09"/>
    <w:rsid w:val="009502BC"/>
    <w:rsid w:val="009503DB"/>
    <w:rsid w:val="00950A31"/>
    <w:rsid w:val="009519A3"/>
    <w:rsid w:val="009522D6"/>
    <w:rsid w:val="00952832"/>
    <w:rsid w:val="00952CF9"/>
    <w:rsid w:val="00953B16"/>
    <w:rsid w:val="009541AA"/>
    <w:rsid w:val="0095526A"/>
    <w:rsid w:val="00955D8F"/>
    <w:rsid w:val="00955F28"/>
    <w:rsid w:val="00956190"/>
    <w:rsid w:val="009567B5"/>
    <w:rsid w:val="0095714B"/>
    <w:rsid w:val="00957D01"/>
    <w:rsid w:val="00960672"/>
    <w:rsid w:val="00961728"/>
    <w:rsid w:val="0096270A"/>
    <w:rsid w:val="00962B9D"/>
    <w:rsid w:val="00962D7F"/>
    <w:rsid w:val="00964201"/>
    <w:rsid w:val="009644EE"/>
    <w:rsid w:val="00964A58"/>
    <w:rsid w:val="00965909"/>
    <w:rsid w:val="00965A51"/>
    <w:rsid w:val="009671F0"/>
    <w:rsid w:val="009701CE"/>
    <w:rsid w:val="0097029E"/>
    <w:rsid w:val="009707D4"/>
    <w:rsid w:val="00970FC7"/>
    <w:rsid w:val="009710D6"/>
    <w:rsid w:val="00971550"/>
    <w:rsid w:val="009720AC"/>
    <w:rsid w:val="00972CB5"/>
    <w:rsid w:val="00974695"/>
    <w:rsid w:val="009747DF"/>
    <w:rsid w:val="00974D49"/>
    <w:rsid w:val="009751EE"/>
    <w:rsid w:val="00975236"/>
    <w:rsid w:val="00975812"/>
    <w:rsid w:val="009765A8"/>
    <w:rsid w:val="009767F2"/>
    <w:rsid w:val="00976E22"/>
    <w:rsid w:val="009770C3"/>
    <w:rsid w:val="00977209"/>
    <w:rsid w:val="009774CE"/>
    <w:rsid w:val="00977791"/>
    <w:rsid w:val="00977EE2"/>
    <w:rsid w:val="00977FFE"/>
    <w:rsid w:val="00980A42"/>
    <w:rsid w:val="00980DBC"/>
    <w:rsid w:val="00981CFF"/>
    <w:rsid w:val="00981E64"/>
    <w:rsid w:val="009820AA"/>
    <w:rsid w:val="0098248C"/>
    <w:rsid w:val="0098369B"/>
    <w:rsid w:val="009839B2"/>
    <w:rsid w:val="00984249"/>
    <w:rsid w:val="00985405"/>
    <w:rsid w:val="00985D19"/>
    <w:rsid w:val="009860FC"/>
    <w:rsid w:val="00986A2C"/>
    <w:rsid w:val="009909BC"/>
    <w:rsid w:val="00990F5D"/>
    <w:rsid w:val="00990FC6"/>
    <w:rsid w:val="0099139D"/>
    <w:rsid w:val="00991798"/>
    <w:rsid w:val="009917E8"/>
    <w:rsid w:val="00992571"/>
    <w:rsid w:val="00992707"/>
    <w:rsid w:val="0099339B"/>
    <w:rsid w:val="009939CB"/>
    <w:rsid w:val="00994FEB"/>
    <w:rsid w:val="0099632D"/>
    <w:rsid w:val="00997DDB"/>
    <w:rsid w:val="009A0200"/>
    <w:rsid w:val="009A09FA"/>
    <w:rsid w:val="009A290E"/>
    <w:rsid w:val="009A314F"/>
    <w:rsid w:val="009A33BF"/>
    <w:rsid w:val="009A34DB"/>
    <w:rsid w:val="009A420E"/>
    <w:rsid w:val="009A4A85"/>
    <w:rsid w:val="009A530E"/>
    <w:rsid w:val="009A55A9"/>
    <w:rsid w:val="009A64DE"/>
    <w:rsid w:val="009A6A0A"/>
    <w:rsid w:val="009A7AC2"/>
    <w:rsid w:val="009A7D34"/>
    <w:rsid w:val="009B065B"/>
    <w:rsid w:val="009B29B4"/>
    <w:rsid w:val="009B51FD"/>
    <w:rsid w:val="009B57DB"/>
    <w:rsid w:val="009B589F"/>
    <w:rsid w:val="009B5A79"/>
    <w:rsid w:val="009B6988"/>
    <w:rsid w:val="009B6C75"/>
    <w:rsid w:val="009B6FC7"/>
    <w:rsid w:val="009B7175"/>
    <w:rsid w:val="009B7378"/>
    <w:rsid w:val="009B75B7"/>
    <w:rsid w:val="009B7BAE"/>
    <w:rsid w:val="009B7C7B"/>
    <w:rsid w:val="009C009D"/>
    <w:rsid w:val="009C01C3"/>
    <w:rsid w:val="009C04AB"/>
    <w:rsid w:val="009C096B"/>
    <w:rsid w:val="009C0ECE"/>
    <w:rsid w:val="009C2305"/>
    <w:rsid w:val="009C26A3"/>
    <w:rsid w:val="009C2AB3"/>
    <w:rsid w:val="009C33EB"/>
    <w:rsid w:val="009C4963"/>
    <w:rsid w:val="009C4C51"/>
    <w:rsid w:val="009C4F57"/>
    <w:rsid w:val="009C5D0B"/>
    <w:rsid w:val="009C6895"/>
    <w:rsid w:val="009C751C"/>
    <w:rsid w:val="009D0452"/>
    <w:rsid w:val="009D0AEC"/>
    <w:rsid w:val="009D0C51"/>
    <w:rsid w:val="009D12D8"/>
    <w:rsid w:val="009D1616"/>
    <w:rsid w:val="009D1A8F"/>
    <w:rsid w:val="009D1D0E"/>
    <w:rsid w:val="009D5369"/>
    <w:rsid w:val="009D5D99"/>
    <w:rsid w:val="009D6A9D"/>
    <w:rsid w:val="009E0B50"/>
    <w:rsid w:val="009E16FA"/>
    <w:rsid w:val="009E1D4D"/>
    <w:rsid w:val="009E32F1"/>
    <w:rsid w:val="009E3353"/>
    <w:rsid w:val="009E3A14"/>
    <w:rsid w:val="009E40B6"/>
    <w:rsid w:val="009E691F"/>
    <w:rsid w:val="009E69B1"/>
    <w:rsid w:val="009E6AC6"/>
    <w:rsid w:val="009F00E8"/>
    <w:rsid w:val="009F1392"/>
    <w:rsid w:val="009F295F"/>
    <w:rsid w:val="009F31BE"/>
    <w:rsid w:val="009F3FFA"/>
    <w:rsid w:val="009F406B"/>
    <w:rsid w:val="009F4967"/>
    <w:rsid w:val="009F549F"/>
    <w:rsid w:val="009F5951"/>
    <w:rsid w:val="009F7250"/>
    <w:rsid w:val="009F7501"/>
    <w:rsid w:val="009F7E62"/>
    <w:rsid w:val="009F7EE2"/>
    <w:rsid w:val="00A00052"/>
    <w:rsid w:val="00A00BC2"/>
    <w:rsid w:val="00A02C40"/>
    <w:rsid w:val="00A02CAB"/>
    <w:rsid w:val="00A02EB8"/>
    <w:rsid w:val="00A03E6C"/>
    <w:rsid w:val="00A04E61"/>
    <w:rsid w:val="00A05557"/>
    <w:rsid w:val="00A05759"/>
    <w:rsid w:val="00A07157"/>
    <w:rsid w:val="00A07ADE"/>
    <w:rsid w:val="00A10246"/>
    <w:rsid w:val="00A108E8"/>
    <w:rsid w:val="00A126E6"/>
    <w:rsid w:val="00A1364E"/>
    <w:rsid w:val="00A143B0"/>
    <w:rsid w:val="00A14600"/>
    <w:rsid w:val="00A1649C"/>
    <w:rsid w:val="00A167E7"/>
    <w:rsid w:val="00A17E4F"/>
    <w:rsid w:val="00A2083E"/>
    <w:rsid w:val="00A20DEA"/>
    <w:rsid w:val="00A21B31"/>
    <w:rsid w:val="00A21C07"/>
    <w:rsid w:val="00A21E9D"/>
    <w:rsid w:val="00A22CF1"/>
    <w:rsid w:val="00A23363"/>
    <w:rsid w:val="00A23385"/>
    <w:rsid w:val="00A23620"/>
    <w:rsid w:val="00A23D35"/>
    <w:rsid w:val="00A24148"/>
    <w:rsid w:val="00A26401"/>
    <w:rsid w:val="00A26433"/>
    <w:rsid w:val="00A27987"/>
    <w:rsid w:val="00A27D01"/>
    <w:rsid w:val="00A27DA6"/>
    <w:rsid w:val="00A301D8"/>
    <w:rsid w:val="00A33A18"/>
    <w:rsid w:val="00A34DC9"/>
    <w:rsid w:val="00A35550"/>
    <w:rsid w:val="00A36142"/>
    <w:rsid w:val="00A36C3C"/>
    <w:rsid w:val="00A37709"/>
    <w:rsid w:val="00A37863"/>
    <w:rsid w:val="00A37D20"/>
    <w:rsid w:val="00A4148C"/>
    <w:rsid w:val="00A41964"/>
    <w:rsid w:val="00A42159"/>
    <w:rsid w:val="00A4266F"/>
    <w:rsid w:val="00A43F5A"/>
    <w:rsid w:val="00A441C6"/>
    <w:rsid w:val="00A44732"/>
    <w:rsid w:val="00A47916"/>
    <w:rsid w:val="00A47E6C"/>
    <w:rsid w:val="00A50169"/>
    <w:rsid w:val="00A5098A"/>
    <w:rsid w:val="00A50C6D"/>
    <w:rsid w:val="00A52016"/>
    <w:rsid w:val="00A5345D"/>
    <w:rsid w:val="00A55834"/>
    <w:rsid w:val="00A5727C"/>
    <w:rsid w:val="00A57925"/>
    <w:rsid w:val="00A609AB"/>
    <w:rsid w:val="00A60A41"/>
    <w:rsid w:val="00A618C5"/>
    <w:rsid w:val="00A6260A"/>
    <w:rsid w:val="00A62723"/>
    <w:rsid w:val="00A6381F"/>
    <w:rsid w:val="00A638FB"/>
    <w:rsid w:val="00A64AA8"/>
    <w:rsid w:val="00A65370"/>
    <w:rsid w:val="00A65C82"/>
    <w:rsid w:val="00A66E83"/>
    <w:rsid w:val="00A67EC5"/>
    <w:rsid w:val="00A7096E"/>
    <w:rsid w:val="00A70B02"/>
    <w:rsid w:val="00A70D02"/>
    <w:rsid w:val="00A7156B"/>
    <w:rsid w:val="00A7222B"/>
    <w:rsid w:val="00A7459A"/>
    <w:rsid w:val="00A7567C"/>
    <w:rsid w:val="00A76B3A"/>
    <w:rsid w:val="00A774A7"/>
    <w:rsid w:val="00A77CE9"/>
    <w:rsid w:val="00A80888"/>
    <w:rsid w:val="00A825B4"/>
    <w:rsid w:val="00A83187"/>
    <w:rsid w:val="00A85111"/>
    <w:rsid w:val="00A854BE"/>
    <w:rsid w:val="00A85617"/>
    <w:rsid w:val="00A85B0E"/>
    <w:rsid w:val="00A863D3"/>
    <w:rsid w:val="00A91D76"/>
    <w:rsid w:val="00A92B24"/>
    <w:rsid w:val="00A92B4B"/>
    <w:rsid w:val="00A94946"/>
    <w:rsid w:val="00A966E6"/>
    <w:rsid w:val="00A978F5"/>
    <w:rsid w:val="00AA0239"/>
    <w:rsid w:val="00AA0A1E"/>
    <w:rsid w:val="00AA1204"/>
    <w:rsid w:val="00AA135E"/>
    <w:rsid w:val="00AA2351"/>
    <w:rsid w:val="00AA2986"/>
    <w:rsid w:val="00AA2F7A"/>
    <w:rsid w:val="00AA3B36"/>
    <w:rsid w:val="00AA486F"/>
    <w:rsid w:val="00AA4ED1"/>
    <w:rsid w:val="00AA55BB"/>
    <w:rsid w:val="00AA6A0E"/>
    <w:rsid w:val="00AA75EE"/>
    <w:rsid w:val="00AA778D"/>
    <w:rsid w:val="00AB041A"/>
    <w:rsid w:val="00AB0897"/>
    <w:rsid w:val="00AB1EE3"/>
    <w:rsid w:val="00AB2DAF"/>
    <w:rsid w:val="00AB2E06"/>
    <w:rsid w:val="00AB4781"/>
    <w:rsid w:val="00AB4C30"/>
    <w:rsid w:val="00AB4D41"/>
    <w:rsid w:val="00AB5B7B"/>
    <w:rsid w:val="00AB6940"/>
    <w:rsid w:val="00AB70D0"/>
    <w:rsid w:val="00AB759D"/>
    <w:rsid w:val="00AC007B"/>
    <w:rsid w:val="00AC3102"/>
    <w:rsid w:val="00AC38FC"/>
    <w:rsid w:val="00AC4857"/>
    <w:rsid w:val="00AC4A7E"/>
    <w:rsid w:val="00AC4D9B"/>
    <w:rsid w:val="00AC4F05"/>
    <w:rsid w:val="00AC5F87"/>
    <w:rsid w:val="00AC64B6"/>
    <w:rsid w:val="00AC666D"/>
    <w:rsid w:val="00AC6DDC"/>
    <w:rsid w:val="00AC7885"/>
    <w:rsid w:val="00AD030D"/>
    <w:rsid w:val="00AD07D7"/>
    <w:rsid w:val="00AD1138"/>
    <w:rsid w:val="00AD1682"/>
    <w:rsid w:val="00AD276E"/>
    <w:rsid w:val="00AD31D9"/>
    <w:rsid w:val="00AD355C"/>
    <w:rsid w:val="00AD3696"/>
    <w:rsid w:val="00AD376A"/>
    <w:rsid w:val="00AD47FC"/>
    <w:rsid w:val="00AD4A8A"/>
    <w:rsid w:val="00AD4EAD"/>
    <w:rsid w:val="00AD4EAE"/>
    <w:rsid w:val="00AD4FC2"/>
    <w:rsid w:val="00AD5E3A"/>
    <w:rsid w:val="00AD6AF1"/>
    <w:rsid w:val="00AD7360"/>
    <w:rsid w:val="00AD7EDB"/>
    <w:rsid w:val="00AE0163"/>
    <w:rsid w:val="00AE0DC8"/>
    <w:rsid w:val="00AE1B09"/>
    <w:rsid w:val="00AE24F8"/>
    <w:rsid w:val="00AE295C"/>
    <w:rsid w:val="00AE6089"/>
    <w:rsid w:val="00AE6936"/>
    <w:rsid w:val="00AE6E76"/>
    <w:rsid w:val="00AE7064"/>
    <w:rsid w:val="00AE729F"/>
    <w:rsid w:val="00AE73B3"/>
    <w:rsid w:val="00AE7714"/>
    <w:rsid w:val="00AE7BDF"/>
    <w:rsid w:val="00AF0413"/>
    <w:rsid w:val="00AF0F6B"/>
    <w:rsid w:val="00AF131F"/>
    <w:rsid w:val="00AF148B"/>
    <w:rsid w:val="00AF2630"/>
    <w:rsid w:val="00AF2D20"/>
    <w:rsid w:val="00AF33CF"/>
    <w:rsid w:val="00AF355E"/>
    <w:rsid w:val="00AF4C46"/>
    <w:rsid w:val="00AF4F33"/>
    <w:rsid w:val="00AF513E"/>
    <w:rsid w:val="00AF55E0"/>
    <w:rsid w:val="00AF5EF5"/>
    <w:rsid w:val="00AF603E"/>
    <w:rsid w:val="00AF69A6"/>
    <w:rsid w:val="00AF69BF"/>
    <w:rsid w:val="00AF7250"/>
    <w:rsid w:val="00AF774D"/>
    <w:rsid w:val="00AF77D9"/>
    <w:rsid w:val="00AF7B99"/>
    <w:rsid w:val="00B00087"/>
    <w:rsid w:val="00B0200C"/>
    <w:rsid w:val="00B04957"/>
    <w:rsid w:val="00B04DE5"/>
    <w:rsid w:val="00B04E5E"/>
    <w:rsid w:val="00B05759"/>
    <w:rsid w:val="00B05B31"/>
    <w:rsid w:val="00B05CBF"/>
    <w:rsid w:val="00B05FCA"/>
    <w:rsid w:val="00B0676C"/>
    <w:rsid w:val="00B067C8"/>
    <w:rsid w:val="00B06FDE"/>
    <w:rsid w:val="00B075D2"/>
    <w:rsid w:val="00B076BA"/>
    <w:rsid w:val="00B07A6B"/>
    <w:rsid w:val="00B07BD8"/>
    <w:rsid w:val="00B12470"/>
    <w:rsid w:val="00B12924"/>
    <w:rsid w:val="00B13081"/>
    <w:rsid w:val="00B13D42"/>
    <w:rsid w:val="00B1427F"/>
    <w:rsid w:val="00B14B4A"/>
    <w:rsid w:val="00B15156"/>
    <w:rsid w:val="00B15CAB"/>
    <w:rsid w:val="00B161A8"/>
    <w:rsid w:val="00B161E6"/>
    <w:rsid w:val="00B1634F"/>
    <w:rsid w:val="00B1700E"/>
    <w:rsid w:val="00B176F6"/>
    <w:rsid w:val="00B20915"/>
    <w:rsid w:val="00B22C57"/>
    <w:rsid w:val="00B2320D"/>
    <w:rsid w:val="00B244B1"/>
    <w:rsid w:val="00B246A3"/>
    <w:rsid w:val="00B248A3"/>
    <w:rsid w:val="00B24D80"/>
    <w:rsid w:val="00B25EA7"/>
    <w:rsid w:val="00B260CA"/>
    <w:rsid w:val="00B269A1"/>
    <w:rsid w:val="00B27041"/>
    <w:rsid w:val="00B270C1"/>
    <w:rsid w:val="00B27993"/>
    <w:rsid w:val="00B30364"/>
    <w:rsid w:val="00B303F4"/>
    <w:rsid w:val="00B3063F"/>
    <w:rsid w:val="00B30EC7"/>
    <w:rsid w:val="00B30FBF"/>
    <w:rsid w:val="00B32E6E"/>
    <w:rsid w:val="00B338F0"/>
    <w:rsid w:val="00B342D3"/>
    <w:rsid w:val="00B34EF5"/>
    <w:rsid w:val="00B356E9"/>
    <w:rsid w:val="00B361BF"/>
    <w:rsid w:val="00B3699D"/>
    <w:rsid w:val="00B373E7"/>
    <w:rsid w:val="00B37CD5"/>
    <w:rsid w:val="00B4019B"/>
    <w:rsid w:val="00B403E1"/>
    <w:rsid w:val="00B40737"/>
    <w:rsid w:val="00B413B4"/>
    <w:rsid w:val="00B416F8"/>
    <w:rsid w:val="00B41D8D"/>
    <w:rsid w:val="00B41FBC"/>
    <w:rsid w:val="00B41FFB"/>
    <w:rsid w:val="00B429B9"/>
    <w:rsid w:val="00B42CD5"/>
    <w:rsid w:val="00B44594"/>
    <w:rsid w:val="00B4502F"/>
    <w:rsid w:val="00B45FC5"/>
    <w:rsid w:val="00B46DFF"/>
    <w:rsid w:val="00B47E4E"/>
    <w:rsid w:val="00B5055C"/>
    <w:rsid w:val="00B51211"/>
    <w:rsid w:val="00B51C81"/>
    <w:rsid w:val="00B51D66"/>
    <w:rsid w:val="00B5207D"/>
    <w:rsid w:val="00B523DC"/>
    <w:rsid w:val="00B52862"/>
    <w:rsid w:val="00B52953"/>
    <w:rsid w:val="00B53090"/>
    <w:rsid w:val="00B5315F"/>
    <w:rsid w:val="00B540F2"/>
    <w:rsid w:val="00B54C6F"/>
    <w:rsid w:val="00B54FA9"/>
    <w:rsid w:val="00B55355"/>
    <w:rsid w:val="00B55A9B"/>
    <w:rsid w:val="00B55C08"/>
    <w:rsid w:val="00B56D37"/>
    <w:rsid w:val="00B57D75"/>
    <w:rsid w:val="00B609D6"/>
    <w:rsid w:val="00B61DC0"/>
    <w:rsid w:val="00B62F50"/>
    <w:rsid w:val="00B63D67"/>
    <w:rsid w:val="00B63D9C"/>
    <w:rsid w:val="00B644E3"/>
    <w:rsid w:val="00B6473C"/>
    <w:rsid w:val="00B65CC2"/>
    <w:rsid w:val="00B664E0"/>
    <w:rsid w:val="00B66684"/>
    <w:rsid w:val="00B66E87"/>
    <w:rsid w:val="00B70144"/>
    <w:rsid w:val="00B72E54"/>
    <w:rsid w:val="00B72E9F"/>
    <w:rsid w:val="00B73784"/>
    <w:rsid w:val="00B75D1C"/>
    <w:rsid w:val="00B76B6D"/>
    <w:rsid w:val="00B76F34"/>
    <w:rsid w:val="00B77217"/>
    <w:rsid w:val="00B7796E"/>
    <w:rsid w:val="00B81989"/>
    <w:rsid w:val="00B81B88"/>
    <w:rsid w:val="00B82241"/>
    <w:rsid w:val="00B82BED"/>
    <w:rsid w:val="00B840E4"/>
    <w:rsid w:val="00B843E3"/>
    <w:rsid w:val="00B84A3C"/>
    <w:rsid w:val="00B84E02"/>
    <w:rsid w:val="00B85CE8"/>
    <w:rsid w:val="00B87107"/>
    <w:rsid w:val="00B87313"/>
    <w:rsid w:val="00B90373"/>
    <w:rsid w:val="00B90A0A"/>
    <w:rsid w:val="00B915CB"/>
    <w:rsid w:val="00B91882"/>
    <w:rsid w:val="00B91BC2"/>
    <w:rsid w:val="00B92214"/>
    <w:rsid w:val="00B926DB"/>
    <w:rsid w:val="00B92DB2"/>
    <w:rsid w:val="00B93290"/>
    <w:rsid w:val="00B9401A"/>
    <w:rsid w:val="00B94150"/>
    <w:rsid w:val="00B94578"/>
    <w:rsid w:val="00B95515"/>
    <w:rsid w:val="00B95CAB"/>
    <w:rsid w:val="00B97007"/>
    <w:rsid w:val="00B97307"/>
    <w:rsid w:val="00B9789F"/>
    <w:rsid w:val="00BA04FF"/>
    <w:rsid w:val="00BA0A81"/>
    <w:rsid w:val="00BA53FE"/>
    <w:rsid w:val="00BA55FA"/>
    <w:rsid w:val="00BA5677"/>
    <w:rsid w:val="00BA6148"/>
    <w:rsid w:val="00BA62D7"/>
    <w:rsid w:val="00BA64C8"/>
    <w:rsid w:val="00BA6CD5"/>
    <w:rsid w:val="00BA7222"/>
    <w:rsid w:val="00BA7ADD"/>
    <w:rsid w:val="00BA7D01"/>
    <w:rsid w:val="00BA7F1F"/>
    <w:rsid w:val="00BB018A"/>
    <w:rsid w:val="00BB03F7"/>
    <w:rsid w:val="00BB0A1F"/>
    <w:rsid w:val="00BB0D03"/>
    <w:rsid w:val="00BB2065"/>
    <w:rsid w:val="00BB20F4"/>
    <w:rsid w:val="00BB258F"/>
    <w:rsid w:val="00BB2FEF"/>
    <w:rsid w:val="00BB3D80"/>
    <w:rsid w:val="00BB456F"/>
    <w:rsid w:val="00BB4EAA"/>
    <w:rsid w:val="00BB6D85"/>
    <w:rsid w:val="00BB6E14"/>
    <w:rsid w:val="00BC00CE"/>
    <w:rsid w:val="00BC01B4"/>
    <w:rsid w:val="00BC0AF6"/>
    <w:rsid w:val="00BC0F91"/>
    <w:rsid w:val="00BC28FB"/>
    <w:rsid w:val="00BC2DED"/>
    <w:rsid w:val="00BC3234"/>
    <w:rsid w:val="00BC3657"/>
    <w:rsid w:val="00BC381E"/>
    <w:rsid w:val="00BC4EE0"/>
    <w:rsid w:val="00BC5208"/>
    <w:rsid w:val="00BC5366"/>
    <w:rsid w:val="00BC613E"/>
    <w:rsid w:val="00BC6198"/>
    <w:rsid w:val="00BC6DA1"/>
    <w:rsid w:val="00BC7CE7"/>
    <w:rsid w:val="00BD0207"/>
    <w:rsid w:val="00BD0372"/>
    <w:rsid w:val="00BD0827"/>
    <w:rsid w:val="00BD0C03"/>
    <w:rsid w:val="00BD1647"/>
    <w:rsid w:val="00BD1EE9"/>
    <w:rsid w:val="00BD31F8"/>
    <w:rsid w:val="00BD3DD2"/>
    <w:rsid w:val="00BD45F6"/>
    <w:rsid w:val="00BD4707"/>
    <w:rsid w:val="00BD602D"/>
    <w:rsid w:val="00BD697A"/>
    <w:rsid w:val="00BD6CA7"/>
    <w:rsid w:val="00BD7612"/>
    <w:rsid w:val="00BD76F5"/>
    <w:rsid w:val="00BD7965"/>
    <w:rsid w:val="00BE08E0"/>
    <w:rsid w:val="00BE1200"/>
    <w:rsid w:val="00BE19D5"/>
    <w:rsid w:val="00BE1E4B"/>
    <w:rsid w:val="00BE279D"/>
    <w:rsid w:val="00BE483E"/>
    <w:rsid w:val="00BE4B1E"/>
    <w:rsid w:val="00BE4F0D"/>
    <w:rsid w:val="00BE6DBA"/>
    <w:rsid w:val="00BE7508"/>
    <w:rsid w:val="00BE7AB9"/>
    <w:rsid w:val="00BE7C95"/>
    <w:rsid w:val="00BE7F9D"/>
    <w:rsid w:val="00BF0454"/>
    <w:rsid w:val="00BF1038"/>
    <w:rsid w:val="00BF158F"/>
    <w:rsid w:val="00BF2E4D"/>
    <w:rsid w:val="00BF306A"/>
    <w:rsid w:val="00BF307F"/>
    <w:rsid w:val="00BF340C"/>
    <w:rsid w:val="00BF3A6B"/>
    <w:rsid w:val="00BF5140"/>
    <w:rsid w:val="00BF5CFC"/>
    <w:rsid w:val="00BF5E12"/>
    <w:rsid w:val="00BF6C86"/>
    <w:rsid w:val="00BF741D"/>
    <w:rsid w:val="00BF7E97"/>
    <w:rsid w:val="00C000C3"/>
    <w:rsid w:val="00C00367"/>
    <w:rsid w:val="00C00563"/>
    <w:rsid w:val="00C00E9D"/>
    <w:rsid w:val="00C031DB"/>
    <w:rsid w:val="00C03741"/>
    <w:rsid w:val="00C04A03"/>
    <w:rsid w:val="00C04C38"/>
    <w:rsid w:val="00C0535F"/>
    <w:rsid w:val="00C06462"/>
    <w:rsid w:val="00C06AC0"/>
    <w:rsid w:val="00C07757"/>
    <w:rsid w:val="00C10747"/>
    <w:rsid w:val="00C11493"/>
    <w:rsid w:val="00C11E12"/>
    <w:rsid w:val="00C12BD7"/>
    <w:rsid w:val="00C13FD1"/>
    <w:rsid w:val="00C14927"/>
    <w:rsid w:val="00C1595F"/>
    <w:rsid w:val="00C15BFA"/>
    <w:rsid w:val="00C165BA"/>
    <w:rsid w:val="00C166F7"/>
    <w:rsid w:val="00C16CBF"/>
    <w:rsid w:val="00C16ECA"/>
    <w:rsid w:val="00C17B32"/>
    <w:rsid w:val="00C20583"/>
    <w:rsid w:val="00C20905"/>
    <w:rsid w:val="00C214E1"/>
    <w:rsid w:val="00C21799"/>
    <w:rsid w:val="00C21CF2"/>
    <w:rsid w:val="00C21FD3"/>
    <w:rsid w:val="00C22109"/>
    <w:rsid w:val="00C23107"/>
    <w:rsid w:val="00C235E1"/>
    <w:rsid w:val="00C23860"/>
    <w:rsid w:val="00C23AC7"/>
    <w:rsid w:val="00C23DCE"/>
    <w:rsid w:val="00C24118"/>
    <w:rsid w:val="00C24A35"/>
    <w:rsid w:val="00C24D93"/>
    <w:rsid w:val="00C25900"/>
    <w:rsid w:val="00C25E49"/>
    <w:rsid w:val="00C30129"/>
    <w:rsid w:val="00C306B9"/>
    <w:rsid w:val="00C3190E"/>
    <w:rsid w:val="00C32324"/>
    <w:rsid w:val="00C32C03"/>
    <w:rsid w:val="00C32E05"/>
    <w:rsid w:val="00C33032"/>
    <w:rsid w:val="00C339FC"/>
    <w:rsid w:val="00C33E08"/>
    <w:rsid w:val="00C344D0"/>
    <w:rsid w:val="00C347ED"/>
    <w:rsid w:val="00C34922"/>
    <w:rsid w:val="00C35DBD"/>
    <w:rsid w:val="00C35F90"/>
    <w:rsid w:val="00C362D5"/>
    <w:rsid w:val="00C3657D"/>
    <w:rsid w:val="00C36B0C"/>
    <w:rsid w:val="00C402E9"/>
    <w:rsid w:val="00C40430"/>
    <w:rsid w:val="00C40676"/>
    <w:rsid w:val="00C4093A"/>
    <w:rsid w:val="00C40A94"/>
    <w:rsid w:val="00C41426"/>
    <w:rsid w:val="00C41BEC"/>
    <w:rsid w:val="00C4237D"/>
    <w:rsid w:val="00C42B07"/>
    <w:rsid w:val="00C44A8A"/>
    <w:rsid w:val="00C44AF5"/>
    <w:rsid w:val="00C45DBE"/>
    <w:rsid w:val="00C46D69"/>
    <w:rsid w:val="00C47080"/>
    <w:rsid w:val="00C50203"/>
    <w:rsid w:val="00C50C27"/>
    <w:rsid w:val="00C50D24"/>
    <w:rsid w:val="00C51B48"/>
    <w:rsid w:val="00C526DD"/>
    <w:rsid w:val="00C53756"/>
    <w:rsid w:val="00C5395D"/>
    <w:rsid w:val="00C53B59"/>
    <w:rsid w:val="00C541E6"/>
    <w:rsid w:val="00C5456F"/>
    <w:rsid w:val="00C55532"/>
    <w:rsid w:val="00C5606E"/>
    <w:rsid w:val="00C56D0C"/>
    <w:rsid w:val="00C57BBC"/>
    <w:rsid w:val="00C603F8"/>
    <w:rsid w:val="00C60509"/>
    <w:rsid w:val="00C60ECB"/>
    <w:rsid w:val="00C620BC"/>
    <w:rsid w:val="00C626E5"/>
    <w:rsid w:val="00C62CEB"/>
    <w:rsid w:val="00C636B1"/>
    <w:rsid w:val="00C64AEF"/>
    <w:rsid w:val="00C657A9"/>
    <w:rsid w:val="00C65F09"/>
    <w:rsid w:val="00C664B9"/>
    <w:rsid w:val="00C6689C"/>
    <w:rsid w:val="00C6709E"/>
    <w:rsid w:val="00C67B34"/>
    <w:rsid w:val="00C70968"/>
    <w:rsid w:val="00C70B17"/>
    <w:rsid w:val="00C71C4B"/>
    <w:rsid w:val="00C721A1"/>
    <w:rsid w:val="00C72ABB"/>
    <w:rsid w:val="00C73582"/>
    <w:rsid w:val="00C73B6C"/>
    <w:rsid w:val="00C7452E"/>
    <w:rsid w:val="00C76912"/>
    <w:rsid w:val="00C771E8"/>
    <w:rsid w:val="00C810AA"/>
    <w:rsid w:val="00C82CC9"/>
    <w:rsid w:val="00C82D1B"/>
    <w:rsid w:val="00C8331E"/>
    <w:rsid w:val="00C850C1"/>
    <w:rsid w:val="00C85270"/>
    <w:rsid w:val="00C852DD"/>
    <w:rsid w:val="00C86538"/>
    <w:rsid w:val="00C872B2"/>
    <w:rsid w:val="00C87E16"/>
    <w:rsid w:val="00C90A5A"/>
    <w:rsid w:val="00C91375"/>
    <w:rsid w:val="00C9137B"/>
    <w:rsid w:val="00C91888"/>
    <w:rsid w:val="00C938B1"/>
    <w:rsid w:val="00C94211"/>
    <w:rsid w:val="00C955FE"/>
    <w:rsid w:val="00C961E6"/>
    <w:rsid w:val="00C96375"/>
    <w:rsid w:val="00C96A77"/>
    <w:rsid w:val="00C9795C"/>
    <w:rsid w:val="00C97B9D"/>
    <w:rsid w:val="00C97CBC"/>
    <w:rsid w:val="00CA032F"/>
    <w:rsid w:val="00CA0738"/>
    <w:rsid w:val="00CA0F65"/>
    <w:rsid w:val="00CA1AA5"/>
    <w:rsid w:val="00CA1B88"/>
    <w:rsid w:val="00CA2136"/>
    <w:rsid w:val="00CA2854"/>
    <w:rsid w:val="00CA29AD"/>
    <w:rsid w:val="00CA2FC0"/>
    <w:rsid w:val="00CA3319"/>
    <w:rsid w:val="00CA37B2"/>
    <w:rsid w:val="00CA3ADF"/>
    <w:rsid w:val="00CA44FC"/>
    <w:rsid w:val="00CA4707"/>
    <w:rsid w:val="00CA47A9"/>
    <w:rsid w:val="00CA4BE5"/>
    <w:rsid w:val="00CA69A5"/>
    <w:rsid w:val="00CA6AEF"/>
    <w:rsid w:val="00CA6BAE"/>
    <w:rsid w:val="00CB0B33"/>
    <w:rsid w:val="00CB10CC"/>
    <w:rsid w:val="00CB14E4"/>
    <w:rsid w:val="00CB1A26"/>
    <w:rsid w:val="00CB2116"/>
    <w:rsid w:val="00CB2206"/>
    <w:rsid w:val="00CB29AA"/>
    <w:rsid w:val="00CB2F0A"/>
    <w:rsid w:val="00CB353C"/>
    <w:rsid w:val="00CB37E3"/>
    <w:rsid w:val="00CB4122"/>
    <w:rsid w:val="00CB50FE"/>
    <w:rsid w:val="00CB523A"/>
    <w:rsid w:val="00CB5B24"/>
    <w:rsid w:val="00CB64E4"/>
    <w:rsid w:val="00CB68D1"/>
    <w:rsid w:val="00CB6953"/>
    <w:rsid w:val="00CB6BB8"/>
    <w:rsid w:val="00CB7215"/>
    <w:rsid w:val="00CB76F8"/>
    <w:rsid w:val="00CC0007"/>
    <w:rsid w:val="00CC134B"/>
    <w:rsid w:val="00CC179D"/>
    <w:rsid w:val="00CC1810"/>
    <w:rsid w:val="00CC224E"/>
    <w:rsid w:val="00CC386E"/>
    <w:rsid w:val="00CC4A5D"/>
    <w:rsid w:val="00CC68CB"/>
    <w:rsid w:val="00CC755F"/>
    <w:rsid w:val="00CC7A98"/>
    <w:rsid w:val="00CC7B12"/>
    <w:rsid w:val="00CC7F1F"/>
    <w:rsid w:val="00CD0E6D"/>
    <w:rsid w:val="00CD1BC9"/>
    <w:rsid w:val="00CD29B2"/>
    <w:rsid w:val="00CD304E"/>
    <w:rsid w:val="00CD3564"/>
    <w:rsid w:val="00CD4B35"/>
    <w:rsid w:val="00CD54CD"/>
    <w:rsid w:val="00CD57AB"/>
    <w:rsid w:val="00CD5F8A"/>
    <w:rsid w:val="00CD5F99"/>
    <w:rsid w:val="00CD603F"/>
    <w:rsid w:val="00CD61A6"/>
    <w:rsid w:val="00CD6604"/>
    <w:rsid w:val="00CD722C"/>
    <w:rsid w:val="00CD7489"/>
    <w:rsid w:val="00CE0DAC"/>
    <w:rsid w:val="00CE255A"/>
    <w:rsid w:val="00CE2D36"/>
    <w:rsid w:val="00CE3D5E"/>
    <w:rsid w:val="00CE4602"/>
    <w:rsid w:val="00CE4F07"/>
    <w:rsid w:val="00CE616A"/>
    <w:rsid w:val="00CE690F"/>
    <w:rsid w:val="00CE6A63"/>
    <w:rsid w:val="00CE6C0D"/>
    <w:rsid w:val="00CF0D0D"/>
    <w:rsid w:val="00CF0EC0"/>
    <w:rsid w:val="00CF115C"/>
    <w:rsid w:val="00CF18BC"/>
    <w:rsid w:val="00CF193A"/>
    <w:rsid w:val="00CF1AE2"/>
    <w:rsid w:val="00CF2255"/>
    <w:rsid w:val="00CF24B3"/>
    <w:rsid w:val="00CF2B98"/>
    <w:rsid w:val="00CF309E"/>
    <w:rsid w:val="00CF313B"/>
    <w:rsid w:val="00CF3CDF"/>
    <w:rsid w:val="00CF3F6C"/>
    <w:rsid w:val="00CF4BAD"/>
    <w:rsid w:val="00CF59B9"/>
    <w:rsid w:val="00CF5A9B"/>
    <w:rsid w:val="00CF5EE1"/>
    <w:rsid w:val="00CF7B60"/>
    <w:rsid w:val="00D00675"/>
    <w:rsid w:val="00D007DD"/>
    <w:rsid w:val="00D00C1E"/>
    <w:rsid w:val="00D00FF3"/>
    <w:rsid w:val="00D01752"/>
    <w:rsid w:val="00D02BA9"/>
    <w:rsid w:val="00D03A48"/>
    <w:rsid w:val="00D045E9"/>
    <w:rsid w:val="00D06D38"/>
    <w:rsid w:val="00D07036"/>
    <w:rsid w:val="00D0792B"/>
    <w:rsid w:val="00D07BAC"/>
    <w:rsid w:val="00D07D05"/>
    <w:rsid w:val="00D1007E"/>
    <w:rsid w:val="00D10740"/>
    <w:rsid w:val="00D108DE"/>
    <w:rsid w:val="00D1197C"/>
    <w:rsid w:val="00D11BE7"/>
    <w:rsid w:val="00D131A7"/>
    <w:rsid w:val="00D13C05"/>
    <w:rsid w:val="00D14519"/>
    <w:rsid w:val="00D14D55"/>
    <w:rsid w:val="00D1544F"/>
    <w:rsid w:val="00D15874"/>
    <w:rsid w:val="00D15B4B"/>
    <w:rsid w:val="00D1608D"/>
    <w:rsid w:val="00D16F67"/>
    <w:rsid w:val="00D17039"/>
    <w:rsid w:val="00D2023D"/>
    <w:rsid w:val="00D204CD"/>
    <w:rsid w:val="00D2106D"/>
    <w:rsid w:val="00D2171E"/>
    <w:rsid w:val="00D21BC1"/>
    <w:rsid w:val="00D2208C"/>
    <w:rsid w:val="00D221CB"/>
    <w:rsid w:val="00D221DA"/>
    <w:rsid w:val="00D2220D"/>
    <w:rsid w:val="00D22849"/>
    <w:rsid w:val="00D23568"/>
    <w:rsid w:val="00D248AC"/>
    <w:rsid w:val="00D25655"/>
    <w:rsid w:val="00D25829"/>
    <w:rsid w:val="00D26B84"/>
    <w:rsid w:val="00D26E56"/>
    <w:rsid w:val="00D271B6"/>
    <w:rsid w:val="00D27351"/>
    <w:rsid w:val="00D27CA1"/>
    <w:rsid w:val="00D27CD7"/>
    <w:rsid w:val="00D30501"/>
    <w:rsid w:val="00D308A8"/>
    <w:rsid w:val="00D32049"/>
    <w:rsid w:val="00D33074"/>
    <w:rsid w:val="00D34183"/>
    <w:rsid w:val="00D34BF1"/>
    <w:rsid w:val="00D35FC1"/>
    <w:rsid w:val="00D36396"/>
    <w:rsid w:val="00D364DD"/>
    <w:rsid w:val="00D36AA1"/>
    <w:rsid w:val="00D406AD"/>
    <w:rsid w:val="00D40CF4"/>
    <w:rsid w:val="00D41405"/>
    <w:rsid w:val="00D41C9C"/>
    <w:rsid w:val="00D4238F"/>
    <w:rsid w:val="00D42A6D"/>
    <w:rsid w:val="00D42E14"/>
    <w:rsid w:val="00D43422"/>
    <w:rsid w:val="00D43FEE"/>
    <w:rsid w:val="00D4435C"/>
    <w:rsid w:val="00D456F1"/>
    <w:rsid w:val="00D457A4"/>
    <w:rsid w:val="00D45F48"/>
    <w:rsid w:val="00D46EF1"/>
    <w:rsid w:val="00D470B5"/>
    <w:rsid w:val="00D4758E"/>
    <w:rsid w:val="00D5264A"/>
    <w:rsid w:val="00D527FC"/>
    <w:rsid w:val="00D52E35"/>
    <w:rsid w:val="00D53126"/>
    <w:rsid w:val="00D53160"/>
    <w:rsid w:val="00D5369B"/>
    <w:rsid w:val="00D54496"/>
    <w:rsid w:val="00D55253"/>
    <w:rsid w:val="00D5530C"/>
    <w:rsid w:val="00D55D5D"/>
    <w:rsid w:val="00D56DF3"/>
    <w:rsid w:val="00D57164"/>
    <w:rsid w:val="00D57B01"/>
    <w:rsid w:val="00D600F5"/>
    <w:rsid w:val="00D60116"/>
    <w:rsid w:val="00D61964"/>
    <w:rsid w:val="00D62E73"/>
    <w:rsid w:val="00D62F4D"/>
    <w:rsid w:val="00D630B6"/>
    <w:rsid w:val="00D63D90"/>
    <w:rsid w:val="00D63E53"/>
    <w:rsid w:val="00D64831"/>
    <w:rsid w:val="00D64D72"/>
    <w:rsid w:val="00D656B8"/>
    <w:rsid w:val="00D6599C"/>
    <w:rsid w:val="00D66D85"/>
    <w:rsid w:val="00D67B24"/>
    <w:rsid w:val="00D70323"/>
    <w:rsid w:val="00D70F35"/>
    <w:rsid w:val="00D71B1C"/>
    <w:rsid w:val="00D72212"/>
    <w:rsid w:val="00D729E5"/>
    <w:rsid w:val="00D72F31"/>
    <w:rsid w:val="00D7302B"/>
    <w:rsid w:val="00D734CF"/>
    <w:rsid w:val="00D737F4"/>
    <w:rsid w:val="00D73BCD"/>
    <w:rsid w:val="00D73EFF"/>
    <w:rsid w:val="00D741CA"/>
    <w:rsid w:val="00D74688"/>
    <w:rsid w:val="00D74AA8"/>
    <w:rsid w:val="00D751A8"/>
    <w:rsid w:val="00D75885"/>
    <w:rsid w:val="00D75C6E"/>
    <w:rsid w:val="00D768BD"/>
    <w:rsid w:val="00D77CD9"/>
    <w:rsid w:val="00D8149D"/>
    <w:rsid w:val="00D82E27"/>
    <w:rsid w:val="00D83A03"/>
    <w:rsid w:val="00D8465E"/>
    <w:rsid w:val="00D84E3D"/>
    <w:rsid w:val="00D8567D"/>
    <w:rsid w:val="00D85747"/>
    <w:rsid w:val="00D85D05"/>
    <w:rsid w:val="00D86622"/>
    <w:rsid w:val="00D86D92"/>
    <w:rsid w:val="00D8738B"/>
    <w:rsid w:val="00D90029"/>
    <w:rsid w:val="00D9041E"/>
    <w:rsid w:val="00D9124E"/>
    <w:rsid w:val="00D914C3"/>
    <w:rsid w:val="00D91EE4"/>
    <w:rsid w:val="00D94900"/>
    <w:rsid w:val="00D95812"/>
    <w:rsid w:val="00D9581D"/>
    <w:rsid w:val="00D95932"/>
    <w:rsid w:val="00D95B27"/>
    <w:rsid w:val="00D965C5"/>
    <w:rsid w:val="00D968FA"/>
    <w:rsid w:val="00D96AF5"/>
    <w:rsid w:val="00D96D84"/>
    <w:rsid w:val="00D979F2"/>
    <w:rsid w:val="00DA04FB"/>
    <w:rsid w:val="00DA0D6D"/>
    <w:rsid w:val="00DA32EB"/>
    <w:rsid w:val="00DA43EC"/>
    <w:rsid w:val="00DA51F5"/>
    <w:rsid w:val="00DA560C"/>
    <w:rsid w:val="00DA6572"/>
    <w:rsid w:val="00DA659F"/>
    <w:rsid w:val="00DA67A9"/>
    <w:rsid w:val="00DA7DBD"/>
    <w:rsid w:val="00DA7EAC"/>
    <w:rsid w:val="00DA7ED8"/>
    <w:rsid w:val="00DB0AA2"/>
    <w:rsid w:val="00DB157C"/>
    <w:rsid w:val="00DB161C"/>
    <w:rsid w:val="00DB16FE"/>
    <w:rsid w:val="00DB201B"/>
    <w:rsid w:val="00DB2E9D"/>
    <w:rsid w:val="00DB3F5B"/>
    <w:rsid w:val="00DB58E3"/>
    <w:rsid w:val="00DB5BE1"/>
    <w:rsid w:val="00DB6CD9"/>
    <w:rsid w:val="00DB7BDC"/>
    <w:rsid w:val="00DC0CD0"/>
    <w:rsid w:val="00DC0D3E"/>
    <w:rsid w:val="00DC0E5D"/>
    <w:rsid w:val="00DC16CF"/>
    <w:rsid w:val="00DC1A36"/>
    <w:rsid w:val="00DC22CF"/>
    <w:rsid w:val="00DC2311"/>
    <w:rsid w:val="00DC3262"/>
    <w:rsid w:val="00DC3600"/>
    <w:rsid w:val="00DC4423"/>
    <w:rsid w:val="00DC4440"/>
    <w:rsid w:val="00DC499F"/>
    <w:rsid w:val="00DC4F7C"/>
    <w:rsid w:val="00DC56E2"/>
    <w:rsid w:val="00DC5807"/>
    <w:rsid w:val="00DC6978"/>
    <w:rsid w:val="00DC6E48"/>
    <w:rsid w:val="00DC71E2"/>
    <w:rsid w:val="00DC78C3"/>
    <w:rsid w:val="00DC7BD0"/>
    <w:rsid w:val="00DD11C5"/>
    <w:rsid w:val="00DD1F64"/>
    <w:rsid w:val="00DD3844"/>
    <w:rsid w:val="00DD3950"/>
    <w:rsid w:val="00DD4544"/>
    <w:rsid w:val="00DD4590"/>
    <w:rsid w:val="00DD4848"/>
    <w:rsid w:val="00DD572C"/>
    <w:rsid w:val="00DD6205"/>
    <w:rsid w:val="00DD69D1"/>
    <w:rsid w:val="00DD7691"/>
    <w:rsid w:val="00DE0031"/>
    <w:rsid w:val="00DE0749"/>
    <w:rsid w:val="00DE0D99"/>
    <w:rsid w:val="00DE0F4A"/>
    <w:rsid w:val="00DE1180"/>
    <w:rsid w:val="00DE1A43"/>
    <w:rsid w:val="00DE2CD9"/>
    <w:rsid w:val="00DE3101"/>
    <w:rsid w:val="00DE3296"/>
    <w:rsid w:val="00DE3FCA"/>
    <w:rsid w:val="00DE5D14"/>
    <w:rsid w:val="00DE5D91"/>
    <w:rsid w:val="00DE5F35"/>
    <w:rsid w:val="00DE652C"/>
    <w:rsid w:val="00DE65B1"/>
    <w:rsid w:val="00DE65EE"/>
    <w:rsid w:val="00DE6A78"/>
    <w:rsid w:val="00DE7593"/>
    <w:rsid w:val="00DE786F"/>
    <w:rsid w:val="00DF0696"/>
    <w:rsid w:val="00DF15F0"/>
    <w:rsid w:val="00DF1BC7"/>
    <w:rsid w:val="00DF2761"/>
    <w:rsid w:val="00DF28CC"/>
    <w:rsid w:val="00DF2A25"/>
    <w:rsid w:val="00DF2C89"/>
    <w:rsid w:val="00DF35D0"/>
    <w:rsid w:val="00DF38FD"/>
    <w:rsid w:val="00DF3AAF"/>
    <w:rsid w:val="00DF3FFA"/>
    <w:rsid w:val="00DF4BCA"/>
    <w:rsid w:val="00DF5459"/>
    <w:rsid w:val="00DF6717"/>
    <w:rsid w:val="00DF6DD2"/>
    <w:rsid w:val="00DF72AC"/>
    <w:rsid w:val="00DF7F86"/>
    <w:rsid w:val="00E007C5"/>
    <w:rsid w:val="00E010C7"/>
    <w:rsid w:val="00E0276E"/>
    <w:rsid w:val="00E044B9"/>
    <w:rsid w:val="00E04853"/>
    <w:rsid w:val="00E0561A"/>
    <w:rsid w:val="00E056A9"/>
    <w:rsid w:val="00E06C99"/>
    <w:rsid w:val="00E07CCC"/>
    <w:rsid w:val="00E1074B"/>
    <w:rsid w:val="00E10CA9"/>
    <w:rsid w:val="00E11821"/>
    <w:rsid w:val="00E11C6D"/>
    <w:rsid w:val="00E11F24"/>
    <w:rsid w:val="00E1259A"/>
    <w:rsid w:val="00E13563"/>
    <w:rsid w:val="00E149A7"/>
    <w:rsid w:val="00E15C0A"/>
    <w:rsid w:val="00E16142"/>
    <w:rsid w:val="00E1681A"/>
    <w:rsid w:val="00E1729B"/>
    <w:rsid w:val="00E17FE6"/>
    <w:rsid w:val="00E205F9"/>
    <w:rsid w:val="00E20C87"/>
    <w:rsid w:val="00E21927"/>
    <w:rsid w:val="00E21D2B"/>
    <w:rsid w:val="00E21F85"/>
    <w:rsid w:val="00E221A7"/>
    <w:rsid w:val="00E23E82"/>
    <w:rsid w:val="00E24074"/>
    <w:rsid w:val="00E24E97"/>
    <w:rsid w:val="00E24F9A"/>
    <w:rsid w:val="00E25385"/>
    <w:rsid w:val="00E256F6"/>
    <w:rsid w:val="00E25E52"/>
    <w:rsid w:val="00E2625A"/>
    <w:rsid w:val="00E2748B"/>
    <w:rsid w:val="00E2784F"/>
    <w:rsid w:val="00E279AE"/>
    <w:rsid w:val="00E27BA1"/>
    <w:rsid w:val="00E27C97"/>
    <w:rsid w:val="00E27D23"/>
    <w:rsid w:val="00E306BC"/>
    <w:rsid w:val="00E306C8"/>
    <w:rsid w:val="00E30976"/>
    <w:rsid w:val="00E3225A"/>
    <w:rsid w:val="00E32E8C"/>
    <w:rsid w:val="00E33127"/>
    <w:rsid w:val="00E332F9"/>
    <w:rsid w:val="00E3356F"/>
    <w:rsid w:val="00E34D96"/>
    <w:rsid w:val="00E35614"/>
    <w:rsid w:val="00E35BE2"/>
    <w:rsid w:val="00E35FCC"/>
    <w:rsid w:val="00E365CD"/>
    <w:rsid w:val="00E366B0"/>
    <w:rsid w:val="00E36AEB"/>
    <w:rsid w:val="00E36F3D"/>
    <w:rsid w:val="00E36FBC"/>
    <w:rsid w:val="00E37F0A"/>
    <w:rsid w:val="00E4031D"/>
    <w:rsid w:val="00E40952"/>
    <w:rsid w:val="00E40EB4"/>
    <w:rsid w:val="00E417F1"/>
    <w:rsid w:val="00E41F2D"/>
    <w:rsid w:val="00E420B0"/>
    <w:rsid w:val="00E42456"/>
    <w:rsid w:val="00E4267E"/>
    <w:rsid w:val="00E42AA9"/>
    <w:rsid w:val="00E436EE"/>
    <w:rsid w:val="00E439DE"/>
    <w:rsid w:val="00E43B58"/>
    <w:rsid w:val="00E43D3A"/>
    <w:rsid w:val="00E44067"/>
    <w:rsid w:val="00E44703"/>
    <w:rsid w:val="00E448B0"/>
    <w:rsid w:val="00E45303"/>
    <w:rsid w:val="00E457B5"/>
    <w:rsid w:val="00E45ECF"/>
    <w:rsid w:val="00E45FD3"/>
    <w:rsid w:val="00E46CA5"/>
    <w:rsid w:val="00E46E4E"/>
    <w:rsid w:val="00E47082"/>
    <w:rsid w:val="00E47703"/>
    <w:rsid w:val="00E47DFC"/>
    <w:rsid w:val="00E50487"/>
    <w:rsid w:val="00E5048E"/>
    <w:rsid w:val="00E5076F"/>
    <w:rsid w:val="00E52030"/>
    <w:rsid w:val="00E53BD9"/>
    <w:rsid w:val="00E53CE6"/>
    <w:rsid w:val="00E53D32"/>
    <w:rsid w:val="00E540FE"/>
    <w:rsid w:val="00E546F6"/>
    <w:rsid w:val="00E54A27"/>
    <w:rsid w:val="00E55186"/>
    <w:rsid w:val="00E554C8"/>
    <w:rsid w:val="00E55A96"/>
    <w:rsid w:val="00E563F8"/>
    <w:rsid w:val="00E564D9"/>
    <w:rsid w:val="00E5681B"/>
    <w:rsid w:val="00E56921"/>
    <w:rsid w:val="00E56A31"/>
    <w:rsid w:val="00E5788A"/>
    <w:rsid w:val="00E601C3"/>
    <w:rsid w:val="00E606BE"/>
    <w:rsid w:val="00E60CDB"/>
    <w:rsid w:val="00E615DD"/>
    <w:rsid w:val="00E6251C"/>
    <w:rsid w:val="00E62CA5"/>
    <w:rsid w:val="00E630C5"/>
    <w:rsid w:val="00E63F8B"/>
    <w:rsid w:val="00E63FA1"/>
    <w:rsid w:val="00E64A61"/>
    <w:rsid w:val="00E64DBF"/>
    <w:rsid w:val="00E654FF"/>
    <w:rsid w:val="00E66468"/>
    <w:rsid w:val="00E66EA7"/>
    <w:rsid w:val="00E6787B"/>
    <w:rsid w:val="00E705AB"/>
    <w:rsid w:val="00E7223D"/>
    <w:rsid w:val="00E72B72"/>
    <w:rsid w:val="00E736CE"/>
    <w:rsid w:val="00E7370C"/>
    <w:rsid w:val="00E74B36"/>
    <w:rsid w:val="00E76099"/>
    <w:rsid w:val="00E7681E"/>
    <w:rsid w:val="00E769AF"/>
    <w:rsid w:val="00E7704E"/>
    <w:rsid w:val="00E80308"/>
    <w:rsid w:val="00E8035C"/>
    <w:rsid w:val="00E81ACD"/>
    <w:rsid w:val="00E83E0C"/>
    <w:rsid w:val="00E85092"/>
    <w:rsid w:val="00E854AD"/>
    <w:rsid w:val="00E85BC4"/>
    <w:rsid w:val="00E862DF"/>
    <w:rsid w:val="00E8638F"/>
    <w:rsid w:val="00E86DE2"/>
    <w:rsid w:val="00E86E5D"/>
    <w:rsid w:val="00E87352"/>
    <w:rsid w:val="00E904EC"/>
    <w:rsid w:val="00E90721"/>
    <w:rsid w:val="00E90B1B"/>
    <w:rsid w:val="00E9141A"/>
    <w:rsid w:val="00E91A1C"/>
    <w:rsid w:val="00E91A40"/>
    <w:rsid w:val="00E9232D"/>
    <w:rsid w:val="00E927EA"/>
    <w:rsid w:val="00E93334"/>
    <w:rsid w:val="00E93DCF"/>
    <w:rsid w:val="00E94278"/>
    <w:rsid w:val="00E94BB8"/>
    <w:rsid w:val="00E94EF2"/>
    <w:rsid w:val="00E955C3"/>
    <w:rsid w:val="00E964B4"/>
    <w:rsid w:val="00E9673E"/>
    <w:rsid w:val="00E97695"/>
    <w:rsid w:val="00E978EF"/>
    <w:rsid w:val="00E97E36"/>
    <w:rsid w:val="00EA022F"/>
    <w:rsid w:val="00EA1098"/>
    <w:rsid w:val="00EA10C4"/>
    <w:rsid w:val="00EA177D"/>
    <w:rsid w:val="00EA1AB1"/>
    <w:rsid w:val="00EA2F8E"/>
    <w:rsid w:val="00EA3BCF"/>
    <w:rsid w:val="00EA4F6D"/>
    <w:rsid w:val="00EA5195"/>
    <w:rsid w:val="00EA5C7B"/>
    <w:rsid w:val="00EA71DF"/>
    <w:rsid w:val="00EA72FD"/>
    <w:rsid w:val="00EA75D2"/>
    <w:rsid w:val="00EA7686"/>
    <w:rsid w:val="00EB1281"/>
    <w:rsid w:val="00EB1DEB"/>
    <w:rsid w:val="00EB2063"/>
    <w:rsid w:val="00EB318F"/>
    <w:rsid w:val="00EB38E0"/>
    <w:rsid w:val="00EB39BE"/>
    <w:rsid w:val="00EB47F6"/>
    <w:rsid w:val="00EB49CE"/>
    <w:rsid w:val="00EB4E59"/>
    <w:rsid w:val="00EB50BE"/>
    <w:rsid w:val="00EB5237"/>
    <w:rsid w:val="00EB65B9"/>
    <w:rsid w:val="00EB6CBE"/>
    <w:rsid w:val="00EB77F8"/>
    <w:rsid w:val="00EC1721"/>
    <w:rsid w:val="00EC2E5B"/>
    <w:rsid w:val="00EC3C8C"/>
    <w:rsid w:val="00EC5766"/>
    <w:rsid w:val="00EC5E3F"/>
    <w:rsid w:val="00EC6929"/>
    <w:rsid w:val="00EC6C64"/>
    <w:rsid w:val="00EC6D69"/>
    <w:rsid w:val="00ED014F"/>
    <w:rsid w:val="00ED042F"/>
    <w:rsid w:val="00ED1666"/>
    <w:rsid w:val="00ED1AD2"/>
    <w:rsid w:val="00ED1B05"/>
    <w:rsid w:val="00ED1F29"/>
    <w:rsid w:val="00ED2EDD"/>
    <w:rsid w:val="00ED358E"/>
    <w:rsid w:val="00ED4D4B"/>
    <w:rsid w:val="00ED5028"/>
    <w:rsid w:val="00ED66BA"/>
    <w:rsid w:val="00ED6AFA"/>
    <w:rsid w:val="00ED70C3"/>
    <w:rsid w:val="00ED777D"/>
    <w:rsid w:val="00EE106B"/>
    <w:rsid w:val="00EE1C6F"/>
    <w:rsid w:val="00EE217A"/>
    <w:rsid w:val="00EE2479"/>
    <w:rsid w:val="00EE2B45"/>
    <w:rsid w:val="00EE36DA"/>
    <w:rsid w:val="00EE4390"/>
    <w:rsid w:val="00EE579D"/>
    <w:rsid w:val="00EE5FE7"/>
    <w:rsid w:val="00EE6D4D"/>
    <w:rsid w:val="00EE7072"/>
    <w:rsid w:val="00EE71E0"/>
    <w:rsid w:val="00EE7279"/>
    <w:rsid w:val="00EF17A0"/>
    <w:rsid w:val="00EF334B"/>
    <w:rsid w:val="00EF34B2"/>
    <w:rsid w:val="00EF3739"/>
    <w:rsid w:val="00EF3EB2"/>
    <w:rsid w:val="00EF3FA9"/>
    <w:rsid w:val="00EF4576"/>
    <w:rsid w:val="00EF5144"/>
    <w:rsid w:val="00EF577D"/>
    <w:rsid w:val="00EF646A"/>
    <w:rsid w:val="00EF7CBD"/>
    <w:rsid w:val="00F0292B"/>
    <w:rsid w:val="00F02A41"/>
    <w:rsid w:val="00F0328D"/>
    <w:rsid w:val="00F04DCF"/>
    <w:rsid w:val="00F059BC"/>
    <w:rsid w:val="00F05BFD"/>
    <w:rsid w:val="00F05F08"/>
    <w:rsid w:val="00F06939"/>
    <w:rsid w:val="00F0785F"/>
    <w:rsid w:val="00F078B2"/>
    <w:rsid w:val="00F101FF"/>
    <w:rsid w:val="00F10E5F"/>
    <w:rsid w:val="00F11251"/>
    <w:rsid w:val="00F11367"/>
    <w:rsid w:val="00F11455"/>
    <w:rsid w:val="00F11515"/>
    <w:rsid w:val="00F122DB"/>
    <w:rsid w:val="00F12A07"/>
    <w:rsid w:val="00F1339D"/>
    <w:rsid w:val="00F136EA"/>
    <w:rsid w:val="00F14D08"/>
    <w:rsid w:val="00F15215"/>
    <w:rsid w:val="00F152DC"/>
    <w:rsid w:val="00F164DC"/>
    <w:rsid w:val="00F16CBE"/>
    <w:rsid w:val="00F16D95"/>
    <w:rsid w:val="00F16DF4"/>
    <w:rsid w:val="00F17F78"/>
    <w:rsid w:val="00F20153"/>
    <w:rsid w:val="00F208C8"/>
    <w:rsid w:val="00F208E2"/>
    <w:rsid w:val="00F20FEC"/>
    <w:rsid w:val="00F214FC"/>
    <w:rsid w:val="00F22A47"/>
    <w:rsid w:val="00F22FB2"/>
    <w:rsid w:val="00F24403"/>
    <w:rsid w:val="00F24DD1"/>
    <w:rsid w:val="00F25547"/>
    <w:rsid w:val="00F25C92"/>
    <w:rsid w:val="00F25CAE"/>
    <w:rsid w:val="00F261C7"/>
    <w:rsid w:val="00F267CC"/>
    <w:rsid w:val="00F2688A"/>
    <w:rsid w:val="00F26C10"/>
    <w:rsid w:val="00F2784A"/>
    <w:rsid w:val="00F27A59"/>
    <w:rsid w:val="00F27BB8"/>
    <w:rsid w:val="00F308C0"/>
    <w:rsid w:val="00F30B70"/>
    <w:rsid w:val="00F3235F"/>
    <w:rsid w:val="00F32627"/>
    <w:rsid w:val="00F32668"/>
    <w:rsid w:val="00F33BA5"/>
    <w:rsid w:val="00F340EF"/>
    <w:rsid w:val="00F34309"/>
    <w:rsid w:val="00F34983"/>
    <w:rsid w:val="00F35015"/>
    <w:rsid w:val="00F35124"/>
    <w:rsid w:val="00F37469"/>
    <w:rsid w:val="00F377D7"/>
    <w:rsid w:val="00F37C8F"/>
    <w:rsid w:val="00F40190"/>
    <w:rsid w:val="00F4030E"/>
    <w:rsid w:val="00F40EDF"/>
    <w:rsid w:val="00F41D17"/>
    <w:rsid w:val="00F4263D"/>
    <w:rsid w:val="00F43401"/>
    <w:rsid w:val="00F43769"/>
    <w:rsid w:val="00F43C36"/>
    <w:rsid w:val="00F4467A"/>
    <w:rsid w:val="00F45188"/>
    <w:rsid w:val="00F45291"/>
    <w:rsid w:val="00F4593C"/>
    <w:rsid w:val="00F46318"/>
    <w:rsid w:val="00F4666A"/>
    <w:rsid w:val="00F4717D"/>
    <w:rsid w:val="00F50890"/>
    <w:rsid w:val="00F509A2"/>
    <w:rsid w:val="00F50F01"/>
    <w:rsid w:val="00F51927"/>
    <w:rsid w:val="00F51DE9"/>
    <w:rsid w:val="00F52E78"/>
    <w:rsid w:val="00F52F7E"/>
    <w:rsid w:val="00F53288"/>
    <w:rsid w:val="00F535CC"/>
    <w:rsid w:val="00F54173"/>
    <w:rsid w:val="00F5544B"/>
    <w:rsid w:val="00F55DEF"/>
    <w:rsid w:val="00F55E11"/>
    <w:rsid w:val="00F563CD"/>
    <w:rsid w:val="00F56A3A"/>
    <w:rsid w:val="00F56A75"/>
    <w:rsid w:val="00F56AEC"/>
    <w:rsid w:val="00F57669"/>
    <w:rsid w:val="00F578BD"/>
    <w:rsid w:val="00F57C67"/>
    <w:rsid w:val="00F57DD8"/>
    <w:rsid w:val="00F60089"/>
    <w:rsid w:val="00F60623"/>
    <w:rsid w:val="00F60E84"/>
    <w:rsid w:val="00F61F23"/>
    <w:rsid w:val="00F6278B"/>
    <w:rsid w:val="00F627BF"/>
    <w:rsid w:val="00F62C76"/>
    <w:rsid w:val="00F62F4F"/>
    <w:rsid w:val="00F634DC"/>
    <w:rsid w:val="00F637CC"/>
    <w:rsid w:val="00F6422F"/>
    <w:rsid w:val="00F642FA"/>
    <w:rsid w:val="00F65373"/>
    <w:rsid w:val="00F6560F"/>
    <w:rsid w:val="00F65846"/>
    <w:rsid w:val="00F66BB3"/>
    <w:rsid w:val="00F679A5"/>
    <w:rsid w:val="00F702B6"/>
    <w:rsid w:val="00F70924"/>
    <w:rsid w:val="00F70AB0"/>
    <w:rsid w:val="00F718FF"/>
    <w:rsid w:val="00F71C7F"/>
    <w:rsid w:val="00F71FF9"/>
    <w:rsid w:val="00F72D26"/>
    <w:rsid w:val="00F72E7D"/>
    <w:rsid w:val="00F7348B"/>
    <w:rsid w:val="00F734CC"/>
    <w:rsid w:val="00F74036"/>
    <w:rsid w:val="00F74F5F"/>
    <w:rsid w:val="00F753AE"/>
    <w:rsid w:val="00F75A41"/>
    <w:rsid w:val="00F7702A"/>
    <w:rsid w:val="00F77ADF"/>
    <w:rsid w:val="00F77AEE"/>
    <w:rsid w:val="00F77F52"/>
    <w:rsid w:val="00F80C99"/>
    <w:rsid w:val="00F81B60"/>
    <w:rsid w:val="00F828A0"/>
    <w:rsid w:val="00F8419E"/>
    <w:rsid w:val="00F84452"/>
    <w:rsid w:val="00F8492B"/>
    <w:rsid w:val="00F84EAD"/>
    <w:rsid w:val="00F851CE"/>
    <w:rsid w:val="00F860FF"/>
    <w:rsid w:val="00F8641F"/>
    <w:rsid w:val="00F86DE1"/>
    <w:rsid w:val="00F9004F"/>
    <w:rsid w:val="00F90791"/>
    <w:rsid w:val="00F91EA1"/>
    <w:rsid w:val="00F92680"/>
    <w:rsid w:val="00F93047"/>
    <w:rsid w:val="00F9353E"/>
    <w:rsid w:val="00F935F6"/>
    <w:rsid w:val="00F935FB"/>
    <w:rsid w:val="00F937C8"/>
    <w:rsid w:val="00F94149"/>
    <w:rsid w:val="00F94B23"/>
    <w:rsid w:val="00F95789"/>
    <w:rsid w:val="00F95A9E"/>
    <w:rsid w:val="00F95D6F"/>
    <w:rsid w:val="00F95DD1"/>
    <w:rsid w:val="00F96451"/>
    <w:rsid w:val="00F97ECA"/>
    <w:rsid w:val="00FA0096"/>
    <w:rsid w:val="00FA01B7"/>
    <w:rsid w:val="00FA15AA"/>
    <w:rsid w:val="00FA2754"/>
    <w:rsid w:val="00FA35AA"/>
    <w:rsid w:val="00FA3A23"/>
    <w:rsid w:val="00FA54D0"/>
    <w:rsid w:val="00FA5585"/>
    <w:rsid w:val="00FA5ED0"/>
    <w:rsid w:val="00FA63D1"/>
    <w:rsid w:val="00FA6F24"/>
    <w:rsid w:val="00FA70E9"/>
    <w:rsid w:val="00FA72A9"/>
    <w:rsid w:val="00FB0A73"/>
    <w:rsid w:val="00FB0AB4"/>
    <w:rsid w:val="00FB15B5"/>
    <w:rsid w:val="00FB1C59"/>
    <w:rsid w:val="00FB1C5D"/>
    <w:rsid w:val="00FB1CB1"/>
    <w:rsid w:val="00FB1E22"/>
    <w:rsid w:val="00FB2338"/>
    <w:rsid w:val="00FB5AF8"/>
    <w:rsid w:val="00FB5DAF"/>
    <w:rsid w:val="00FB5EB2"/>
    <w:rsid w:val="00FB5F8A"/>
    <w:rsid w:val="00FB6C87"/>
    <w:rsid w:val="00FB6E4E"/>
    <w:rsid w:val="00FB7D9D"/>
    <w:rsid w:val="00FC00E2"/>
    <w:rsid w:val="00FC0B74"/>
    <w:rsid w:val="00FC1EC6"/>
    <w:rsid w:val="00FC1F58"/>
    <w:rsid w:val="00FC2197"/>
    <w:rsid w:val="00FC31FA"/>
    <w:rsid w:val="00FC3B1E"/>
    <w:rsid w:val="00FC497D"/>
    <w:rsid w:val="00FC4F40"/>
    <w:rsid w:val="00FC53A8"/>
    <w:rsid w:val="00FC545D"/>
    <w:rsid w:val="00FC5492"/>
    <w:rsid w:val="00FC5CDF"/>
    <w:rsid w:val="00FC60F9"/>
    <w:rsid w:val="00FC69C6"/>
    <w:rsid w:val="00FC6A92"/>
    <w:rsid w:val="00FD06B6"/>
    <w:rsid w:val="00FD1725"/>
    <w:rsid w:val="00FD1856"/>
    <w:rsid w:val="00FD30C4"/>
    <w:rsid w:val="00FD381A"/>
    <w:rsid w:val="00FD3E82"/>
    <w:rsid w:val="00FD536B"/>
    <w:rsid w:val="00FD569A"/>
    <w:rsid w:val="00FD75B3"/>
    <w:rsid w:val="00FD793D"/>
    <w:rsid w:val="00FD7D9D"/>
    <w:rsid w:val="00FE003D"/>
    <w:rsid w:val="00FE0100"/>
    <w:rsid w:val="00FE0264"/>
    <w:rsid w:val="00FE1204"/>
    <w:rsid w:val="00FE1C48"/>
    <w:rsid w:val="00FE2032"/>
    <w:rsid w:val="00FE2597"/>
    <w:rsid w:val="00FE30D8"/>
    <w:rsid w:val="00FE3594"/>
    <w:rsid w:val="00FE39ED"/>
    <w:rsid w:val="00FE3E54"/>
    <w:rsid w:val="00FE4696"/>
    <w:rsid w:val="00FE48F3"/>
    <w:rsid w:val="00FE4936"/>
    <w:rsid w:val="00FE5B97"/>
    <w:rsid w:val="00FE5C5C"/>
    <w:rsid w:val="00FE5D91"/>
    <w:rsid w:val="00FE6131"/>
    <w:rsid w:val="00FE6FEF"/>
    <w:rsid w:val="00FE7CD3"/>
    <w:rsid w:val="00FF05CF"/>
    <w:rsid w:val="00FF16C2"/>
    <w:rsid w:val="00FF1783"/>
    <w:rsid w:val="00FF22EF"/>
    <w:rsid w:val="00FF2345"/>
    <w:rsid w:val="00FF25D7"/>
    <w:rsid w:val="00FF2F78"/>
    <w:rsid w:val="00FF308C"/>
    <w:rsid w:val="00FF30F0"/>
    <w:rsid w:val="00FF4579"/>
    <w:rsid w:val="00FF45FB"/>
    <w:rsid w:val="00FF51C5"/>
    <w:rsid w:val="00FF5A86"/>
    <w:rsid w:val="00FF5D55"/>
    <w:rsid w:val="00FF70EE"/>
    <w:rsid w:val="00FF75BC"/>
    <w:rsid w:val="00FF77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be0e3">
      <v:fill color="#bbe0e3"/>
      <v:textbox inset="0,0,0,0"/>
    </o:shapedefaults>
    <o:shapelayout v:ext="edit">
      <o:idmap v:ext="edit" data="1"/>
    </o:shapelayout>
  </w:shapeDefaults>
  <w:decimalSymbol w:val=","/>
  <w:listSeparator w:val=";"/>
  <w15:docId w15:val="{C7EE3388-C3C7-477F-BA20-ED362E13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00A"/>
    <w:rPr>
      <w:rFonts w:ascii="Arial" w:hAnsi="Arial"/>
      <w:sz w:val="24"/>
    </w:rPr>
  </w:style>
  <w:style w:type="paragraph" w:styleId="1">
    <w:name w:val="heading 1"/>
    <w:basedOn w:val="a"/>
    <w:next w:val="a"/>
    <w:link w:val="10"/>
    <w:qFormat/>
    <w:rsid w:val="004F173B"/>
    <w:pPr>
      <w:keepNext/>
      <w:jc w:val="center"/>
      <w:outlineLvl w:val="0"/>
    </w:pPr>
    <w:rPr>
      <w:rFonts w:ascii="Times New Roman" w:hAnsi="Times New Roman"/>
      <w:b/>
      <w:sz w:val="32"/>
    </w:rPr>
  </w:style>
  <w:style w:type="paragraph" w:styleId="2">
    <w:name w:val="heading 2"/>
    <w:basedOn w:val="3"/>
    <w:next w:val="a"/>
    <w:link w:val="20"/>
    <w:qFormat/>
    <w:rsid w:val="00113B0F"/>
    <w:pPr>
      <w:numPr>
        <w:ilvl w:val="1"/>
        <w:numId w:val="10"/>
      </w:numPr>
      <w:tabs>
        <w:tab w:val="left" w:pos="1080"/>
      </w:tabs>
      <w:outlineLvl w:val="1"/>
    </w:pPr>
  </w:style>
  <w:style w:type="paragraph" w:styleId="3">
    <w:name w:val="heading 3"/>
    <w:basedOn w:val="a"/>
    <w:next w:val="a"/>
    <w:qFormat/>
    <w:rsid w:val="004F173B"/>
    <w:pPr>
      <w:keepNext/>
      <w:outlineLvl w:val="2"/>
    </w:pPr>
    <w:rPr>
      <w:rFonts w:ascii="Times New Roman" w:hAnsi="Times New Roman"/>
      <w:b/>
    </w:rPr>
  </w:style>
  <w:style w:type="paragraph" w:styleId="4">
    <w:name w:val="heading 4"/>
    <w:basedOn w:val="a"/>
    <w:next w:val="a"/>
    <w:link w:val="40"/>
    <w:qFormat/>
    <w:rsid w:val="004F173B"/>
    <w:pPr>
      <w:keepNext/>
      <w:ind w:left="2880" w:firstLine="720"/>
      <w:outlineLvl w:val="3"/>
    </w:pPr>
    <w:rPr>
      <w:rFonts w:ascii="Times New Roman" w:hAnsi="Times New Roman"/>
      <w:b/>
      <w:sz w:val="20"/>
    </w:rPr>
  </w:style>
  <w:style w:type="paragraph" w:styleId="5">
    <w:name w:val="heading 5"/>
    <w:basedOn w:val="a"/>
    <w:next w:val="a"/>
    <w:qFormat/>
    <w:rsid w:val="004F173B"/>
    <w:pPr>
      <w:keepNext/>
      <w:outlineLvl w:val="4"/>
    </w:pPr>
    <w:rPr>
      <w:rFonts w:ascii="Times New Roman" w:hAnsi="Times New Roman"/>
      <w:b/>
      <w:sz w:val="20"/>
    </w:rPr>
  </w:style>
  <w:style w:type="paragraph" w:styleId="6">
    <w:name w:val="heading 6"/>
    <w:basedOn w:val="a"/>
    <w:next w:val="a"/>
    <w:qFormat/>
    <w:rsid w:val="004F173B"/>
    <w:pPr>
      <w:keepNext/>
      <w:ind w:left="3600" w:firstLine="720"/>
      <w:outlineLvl w:val="5"/>
    </w:pPr>
    <w:rPr>
      <w:rFonts w:ascii="Times New Roman" w:hAnsi="Times New Roman"/>
      <w:b/>
      <w:sz w:val="20"/>
    </w:rPr>
  </w:style>
  <w:style w:type="paragraph" w:styleId="7">
    <w:name w:val="heading 7"/>
    <w:basedOn w:val="a"/>
    <w:next w:val="a"/>
    <w:qFormat/>
    <w:rsid w:val="004F173B"/>
    <w:pPr>
      <w:keepNext/>
      <w:ind w:left="4320"/>
      <w:outlineLvl w:val="6"/>
    </w:pPr>
    <w:rPr>
      <w:rFonts w:ascii="Times New Roman" w:hAnsi="Times New Roman"/>
      <w:b/>
      <w:spacing w:val="4"/>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F173B"/>
    <w:rPr>
      <w:rFonts w:ascii="Times New Roman" w:hAnsi="Times New Roman"/>
      <w:b/>
      <w:snapToGrid w:val="0"/>
      <w:color w:val="000000"/>
      <w:sz w:val="32"/>
      <w:lang w:eastAsia="en-US"/>
    </w:rPr>
  </w:style>
  <w:style w:type="character" w:styleId="a4">
    <w:name w:val="Hyperlink"/>
    <w:uiPriority w:val="99"/>
    <w:rsid w:val="004F173B"/>
    <w:rPr>
      <w:color w:val="0000FF"/>
      <w:u w:val="single"/>
    </w:rPr>
  </w:style>
  <w:style w:type="character" w:styleId="a5">
    <w:name w:val="FollowedHyperlink"/>
    <w:rsid w:val="004F173B"/>
    <w:rPr>
      <w:color w:val="800080"/>
      <w:u w:val="single"/>
    </w:rPr>
  </w:style>
  <w:style w:type="paragraph" w:styleId="a6">
    <w:name w:val="header"/>
    <w:basedOn w:val="a"/>
    <w:link w:val="a7"/>
    <w:uiPriority w:val="99"/>
    <w:rsid w:val="004F173B"/>
    <w:pPr>
      <w:tabs>
        <w:tab w:val="center" w:pos="4320"/>
        <w:tab w:val="right" w:pos="8640"/>
      </w:tabs>
    </w:pPr>
    <w:rPr>
      <w:sz w:val="20"/>
      <w:lang w:val="en-US" w:eastAsia="en-US"/>
    </w:rPr>
  </w:style>
  <w:style w:type="paragraph" w:styleId="a8">
    <w:name w:val="footer"/>
    <w:basedOn w:val="a"/>
    <w:rsid w:val="004F173B"/>
    <w:pPr>
      <w:tabs>
        <w:tab w:val="center" w:pos="4153"/>
        <w:tab w:val="right" w:pos="8306"/>
      </w:tabs>
    </w:pPr>
    <w:rPr>
      <w:rFonts w:ascii="Times New Roman" w:hAnsi="Times New Roman"/>
      <w:lang w:val="en-GB" w:eastAsia="en-US"/>
    </w:rPr>
  </w:style>
  <w:style w:type="paragraph" w:customStyle="1" w:styleId="zOtsikko1">
    <w:name w:val="zOtsikko 1"/>
    <w:basedOn w:val="a"/>
    <w:next w:val="a"/>
    <w:rsid w:val="00442562"/>
    <w:pPr>
      <w:keepNext/>
      <w:spacing w:before="360" w:after="240" w:line="280" w:lineRule="atLeast"/>
      <w:ind w:left="851" w:hanging="851"/>
      <w:jc w:val="both"/>
    </w:pPr>
    <w:rPr>
      <w:b/>
      <w:caps/>
      <w:lang w:val="en-GB" w:eastAsia="fi-FI"/>
    </w:rPr>
  </w:style>
  <w:style w:type="paragraph" w:customStyle="1" w:styleId="zTiivistelm">
    <w:name w:val="zTiivistelmä"/>
    <w:basedOn w:val="a"/>
    <w:rsid w:val="00442562"/>
    <w:pPr>
      <w:spacing w:after="240" w:line="280" w:lineRule="exact"/>
      <w:jc w:val="both"/>
    </w:pPr>
    <w:rPr>
      <w:sz w:val="21"/>
      <w:lang w:val="fi-FI" w:eastAsia="fi-FI"/>
    </w:rPr>
  </w:style>
  <w:style w:type="paragraph" w:customStyle="1" w:styleId="Text1">
    <w:name w:val="Text 1"/>
    <w:basedOn w:val="a"/>
    <w:rsid w:val="00544DB2"/>
    <w:pPr>
      <w:spacing w:after="240"/>
      <w:ind w:left="482"/>
      <w:jc w:val="both"/>
    </w:pPr>
    <w:rPr>
      <w:rFonts w:ascii="Times New Roman" w:hAnsi="Times New Roman"/>
      <w:lang w:val="en-GB" w:eastAsia="en-US"/>
    </w:rPr>
  </w:style>
  <w:style w:type="paragraph" w:customStyle="1" w:styleId="Body">
    <w:name w:val="Body"/>
    <w:basedOn w:val="a"/>
    <w:rsid w:val="00692FDE"/>
    <w:pPr>
      <w:spacing w:before="60" w:after="60"/>
    </w:pPr>
    <w:rPr>
      <w:rFonts w:ascii="Times New Roman" w:hAnsi="Times New Roman"/>
      <w:snapToGrid w:val="0"/>
      <w:color w:val="000000"/>
      <w:lang w:eastAsia="en-US"/>
    </w:rPr>
  </w:style>
  <w:style w:type="paragraph" w:styleId="a9">
    <w:name w:val="Normal (Web)"/>
    <w:basedOn w:val="a"/>
    <w:uiPriority w:val="99"/>
    <w:rsid w:val="00F637CC"/>
    <w:pPr>
      <w:spacing w:after="100" w:afterAutospacing="1" w:line="240" w:lineRule="atLeast"/>
      <w:ind w:firstLine="150"/>
      <w:jc w:val="both"/>
    </w:pPr>
    <w:rPr>
      <w:rFonts w:ascii="Times New Roman" w:hAnsi="Times New Roman"/>
      <w:szCs w:val="24"/>
    </w:rPr>
  </w:style>
  <w:style w:type="character" w:customStyle="1" w:styleId="text111">
    <w:name w:val="text111"/>
    <w:rsid w:val="00F637CC"/>
    <w:rPr>
      <w:rFonts w:ascii="Tahoma" w:hAnsi="Tahoma" w:cs="Tahoma" w:hint="default"/>
      <w:color w:val="000000"/>
      <w:sz w:val="17"/>
      <w:szCs w:val="17"/>
    </w:rPr>
  </w:style>
  <w:style w:type="paragraph" w:customStyle="1" w:styleId="text11">
    <w:name w:val="text11"/>
    <w:basedOn w:val="a"/>
    <w:rsid w:val="007143BF"/>
    <w:pPr>
      <w:spacing w:after="100" w:afterAutospacing="1" w:line="240" w:lineRule="atLeast"/>
      <w:ind w:firstLine="150"/>
      <w:jc w:val="both"/>
    </w:pPr>
    <w:rPr>
      <w:rFonts w:ascii="Tahoma" w:hAnsi="Tahoma" w:cs="Tahoma"/>
      <w:color w:val="000000"/>
      <w:sz w:val="17"/>
      <w:szCs w:val="17"/>
    </w:rPr>
  </w:style>
  <w:style w:type="character" w:styleId="aa">
    <w:name w:val="Strong"/>
    <w:qFormat/>
    <w:rsid w:val="007143BF"/>
    <w:rPr>
      <w:b/>
      <w:bCs/>
    </w:rPr>
  </w:style>
  <w:style w:type="paragraph" w:customStyle="1" w:styleId="StandardText">
    <w:name w:val="Standard Text"/>
    <w:basedOn w:val="a"/>
    <w:rsid w:val="00DD572C"/>
    <w:pPr>
      <w:spacing w:after="240" w:line="240" w:lineRule="exact"/>
      <w:jc w:val="both"/>
    </w:pPr>
    <w:rPr>
      <w:rFonts w:ascii="Times New Roman" w:hAnsi="Times New Roman"/>
      <w:szCs w:val="24"/>
      <w:lang w:val="en-GB" w:eastAsia="fr-FR"/>
    </w:rPr>
  </w:style>
  <w:style w:type="paragraph" w:customStyle="1" w:styleId="Ueber1">
    <w:name w:val="Ueber 1"/>
    <w:basedOn w:val="1"/>
    <w:next w:val="StandardText"/>
    <w:rsid w:val="00DD572C"/>
    <w:pPr>
      <w:numPr>
        <w:numId w:val="1"/>
      </w:numPr>
      <w:spacing w:before="480" w:after="240" w:line="320" w:lineRule="exact"/>
      <w:jc w:val="both"/>
    </w:pPr>
    <w:rPr>
      <w:rFonts w:ascii="Arial" w:hAnsi="Arial" w:cs="Arial"/>
      <w:bCs/>
      <w:kern w:val="32"/>
      <w:sz w:val="28"/>
      <w:szCs w:val="32"/>
      <w:lang w:val="en-GB" w:eastAsia="fr-FR"/>
    </w:rPr>
  </w:style>
  <w:style w:type="paragraph" w:customStyle="1" w:styleId="Ueber2">
    <w:name w:val="Ueber 2"/>
    <w:basedOn w:val="2"/>
    <w:next w:val="StandardText"/>
    <w:rsid w:val="00DD572C"/>
    <w:pPr>
      <w:numPr>
        <w:numId w:val="1"/>
      </w:numPr>
      <w:spacing w:before="360" w:after="240" w:line="320" w:lineRule="exact"/>
      <w:jc w:val="both"/>
    </w:pPr>
    <w:rPr>
      <w:rFonts w:ascii="Arial" w:hAnsi="Arial" w:cs="Arial"/>
      <w:bCs/>
      <w:i/>
      <w:iCs/>
      <w:snapToGrid w:val="0"/>
      <w:sz w:val="28"/>
      <w:szCs w:val="28"/>
      <w:lang w:val="en-GB" w:eastAsia="fr-FR"/>
    </w:rPr>
  </w:style>
  <w:style w:type="paragraph" w:customStyle="1" w:styleId="Ueber3">
    <w:name w:val="Ueber 3"/>
    <w:basedOn w:val="3"/>
    <w:next w:val="StandardText"/>
    <w:rsid w:val="00DD572C"/>
    <w:pPr>
      <w:numPr>
        <w:ilvl w:val="2"/>
        <w:numId w:val="1"/>
      </w:numPr>
      <w:spacing w:before="360" w:after="240" w:line="240" w:lineRule="exact"/>
      <w:jc w:val="both"/>
    </w:pPr>
    <w:rPr>
      <w:rFonts w:ascii="Arial" w:hAnsi="Arial" w:cs="Arial"/>
      <w:bCs/>
      <w:szCs w:val="26"/>
      <w:lang w:val="en-GB" w:eastAsia="fr-FR"/>
    </w:rPr>
  </w:style>
  <w:style w:type="paragraph" w:customStyle="1" w:styleId="zOtsikko2">
    <w:name w:val="zOtsikko 2"/>
    <w:basedOn w:val="a"/>
    <w:next w:val="zSisennys"/>
    <w:rsid w:val="0053571A"/>
    <w:pPr>
      <w:keepNext/>
      <w:spacing w:before="120" w:after="240" w:line="280" w:lineRule="atLeast"/>
      <w:ind w:left="851" w:hanging="851"/>
    </w:pPr>
    <w:rPr>
      <w:b/>
      <w:sz w:val="21"/>
      <w:lang w:val="fi-FI" w:eastAsia="fi-FI"/>
    </w:rPr>
  </w:style>
  <w:style w:type="paragraph" w:customStyle="1" w:styleId="zSisennys">
    <w:name w:val="zSisennys"/>
    <w:basedOn w:val="a"/>
    <w:rsid w:val="0053571A"/>
    <w:pPr>
      <w:spacing w:after="240" w:line="280" w:lineRule="exact"/>
      <w:ind w:left="851"/>
      <w:jc w:val="both"/>
    </w:pPr>
    <w:rPr>
      <w:sz w:val="21"/>
      <w:lang w:val="fi-FI" w:eastAsia="fi-FI"/>
    </w:rPr>
  </w:style>
  <w:style w:type="paragraph" w:styleId="21">
    <w:name w:val="toc 2"/>
    <w:basedOn w:val="zNormaali"/>
    <w:next w:val="a"/>
    <w:uiPriority w:val="39"/>
    <w:rsid w:val="00BD697A"/>
    <w:pPr>
      <w:tabs>
        <w:tab w:val="left" w:pos="737"/>
        <w:tab w:val="right" w:leader="dot" w:pos="9072"/>
      </w:tabs>
      <w:spacing w:after="80" w:line="240" w:lineRule="exact"/>
      <w:ind w:left="738" w:hanging="454"/>
    </w:pPr>
  </w:style>
  <w:style w:type="paragraph" w:customStyle="1" w:styleId="zNormaali">
    <w:name w:val="zNormaali"/>
    <w:basedOn w:val="a"/>
    <w:link w:val="zNormaaliChar"/>
    <w:rsid w:val="00BD697A"/>
    <w:pPr>
      <w:spacing w:line="280" w:lineRule="exact"/>
      <w:jc w:val="both"/>
    </w:pPr>
    <w:rPr>
      <w:sz w:val="21"/>
      <w:lang w:val="fi-FI" w:eastAsia="fi-FI"/>
    </w:rPr>
  </w:style>
  <w:style w:type="character" w:customStyle="1" w:styleId="zNormaaliChar">
    <w:name w:val="zNormaali Char"/>
    <w:link w:val="zNormaali"/>
    <w:rsid w:val="00BD697A"/>
    <w:rPr>
      <w:rFonts w:ascii="Arial" w:hAnsi="Arial"/>
      <w:sz w:val="21"/>
      <w:lang w:val="fi-FI" w:eastAsia="fi-FI" w:bidi="ar-SA"/>
    </w:rPr>
  </w:style>
  <w:style w:type="paragraph" w:styleId="11">
    <w:name w:val="toc 1"/>
    <w:basedOn w:val="zNormaali"/>
    <w:next w:val="a"/>
    <w:uiPriority w:val="39"/>
    <w:rsid w:val="00BD697A"/>
    <w:pPr>
      <w:tabs>
        <w:tab w:val="left" w:pos="284"/>
        <w:tab w:val="right" w:leader="dot" w:pos="9072"/>
      </w:tabs>
      <w:spacing w:before="200" w:after="80"/>
      <w:ind w:left="284" w:hanging="284"/>
    </w:pPr>
  </w:style>
  <w:style w:type="paragraph" w:customStyle="1" w:styleId="CharCharCharChar">
    <w:name w:val="Char Char Char Char"/>
    <w:basedOn w:val="a"/>
    <w:rsid w:val="003C4DFE"/>
    <w:pPr>
      <w:tabs>
        <w:tab w:val="left" w:pos="709"/>
      </w:tabs>
    </w:pPr>
    <w:rPr>
      <w:rFonts w:ascii="Tahoma" w:hAnsi="Tahoma"/>
      <w:szCs w:val="24"/>
      <w:lang w:val="pl-PL" w:eastAsia="pl-PL"/>
    </w:rPr>
  </w:style>
  <w:style w:type="paragraph" w:styleId="8">
    <w:name w:val="toc 8"/>
    <w:basedOn w:val="a"/>
    <w:next w:val="a"/>
    <w:autoRedefine/>
    <w:semiHidden/>
    <w:rsid w:val="00BF5CFC"/>
    <w:pPr>
      <w:ind w:left="1680"/>
    </w:pPr>
  </w:style>
  <w:style w:type="paragraph" w:customStyle="1" w:styleId="Default">
    <w:name w:val="Default"/>
    <w:rsid w:val="004E6544"/>
    <w:pPr>
      <w:autoSpaceDE w:val="0"/>
      <w:autoSpaceDN w:val="0"/>
      <w:adjustRightInd w:val="0"/>
    </w:pPr>
    <w:rPr>
      <w:rFonts w:ascii="Arial" w:hAnsi="Arial" w:cs="Arial"/>
      <w:color w:val="000000"/>
      <w:sz w:val="24"/>
      <w:szCs w:val="24"/>
    </w:rPr>
  </w:style>
  <w:style w:type="paragraph" w:styleId="ab">
    <w:name w:val="Body Text Indent"/>
    <w:basedOn w:val="a"/>
    <w:rsid w:val="004E27D9"/>
    <w:pPr>
      <w:spacing w:after="120"/>
      <w:ind w:left="283"/>
    </w:pPr>
  </w:style>
  <w:style w:type="character" w:styleId="ac">
    <w:name w:val="page number"/>
    <w:basedOn w:val="a0"/>
    <w:rsid w:val="009770C3"/>
  </w:style>
  <w:style w:type="paragraph" w:styleId="ad">
    <w:name w:val="Balloon Text"/>
    <w:basedOn w:val="a"/>
    <w:semiHidden/>
    <w:rsid w:val="00D54496"/>
    <w:rPr>
      <w:rFonts w:ascii="Tahoma" w:hAnsi="Tahoma" w:cs="Tahoma"/>
      <w:sz w:val="16"/>
      <w:szCs w:val="16"/>
    </w:rPr>
  </w:style>
  <w:style w:type="table" w:styleId="ae">
    <w:name w:val="Table Grid"/>
    <w:basedOn w:val="a1"/>
    <w:uiPriority w:val="39"/>
    <w:rsid w:val="00885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64A61"/>
    <w:pPr>
      <w:spacing w:after="200" w:line="276" w:lineRule="auto"/>
      <w:ind w:left="720"/>
      <w:contextualSpacing/>
    </w:pPr>
    <w:rPr>
      <w:rFonts w:ascii="Calibri" w:eastAsia="SimSun" w:hAnsi="Calibri"/>
      <w:sz w:val="22"/>
      <w:szCs w:val="22"/>
      <w:lang w:eastAsia="en-US"/>
    </w:rPr>
  </w:style>
  <w:style w:type="paragraph" w:styleId="22">
    <w:name w:val="Body Text First Indent 2"/>
    <w:basedOn w:val="ab"/>
    <w:rsid w:val="00E854AD"/>
    <w:pPr>
      <w:ind w:firstLine="210"/>
    </w:pPr>
  </w:style>
  <w:style w:type="paragraph" w:customStyle="1" w:styleId="Style">
    <w:name w:val="Style"/>
    <w:rsid w:val="003507FA"/>
    <w:pPr>
      <w:widowControl w:val="0"/>
      <w:autoSpaceDE w:val="0"/>
      <w:autoSpaceDN w:val="0"/>
      <w:adjustRightInd w:val="0"/>
      <w:ind w:left="140" w:right="140" w:firstLine="840"/>
      <w:jc w:val="both"/>
    </w:pPr>
    <w:rPr>
      <w:sz w:val="24"/>
      <w:szCs w:val="24"/>
    </w:rPr>
  </w:style>
  <w:style w:type="paragraph" w:styleId="af0">
    <w:name w:val="footnote text"/>
    <w:basedOn w:val="a"/>
    <w:semiHidden/>
    <w:rsid w:val="003507FA"/>
    <w:rPr>
      <w:sz w:val="20"/>
    </w:rPr>
  </w:style>
  <w:style w:type="paragraph" w:styleId="af1">
    <w:name w:val="caption"/>
    <w:basedOn w:val="a"/>
    <w:next w:val="a"/>
    <w:qFormat/>
    <w:rsid w:val="00307828"/>
    <w:rPr>
      <w:b/>
      <w:bCs/>
      <w:sz w:val="20"/>
    </w:rPr>
  </w:style>
  <w:style w:type="paragraph" w:customStyle="1" w:styleId="ColorfulList-Accent11">
    <w:name w:val="Colorful List - Accent 11"/>
    <w:basedOn w:val="a"/>
    <w:rsid w:val="001E516F"/>
    <w:pPr>
      <w:spacing w:after="200" w:line="276" w:lineRule="auto"/>
      <w:ind w:left="720"/>
    </w:pPr>
    <w:rPr>
      <w:rFonts w:ascii="Calibri" w:eastAsia="Calibri" w:hAnsi="Calibri"/>
      <w:sz w:val="22"/>
      <w:szCs w:val="22"/>
      <w:lang w:eastAsia="en-US"/>
    </w:rPr>
  </w:style>
  <w:style w:type="paragraph" w:styleId="30">
    <w:name w:val="Body Text 3"/>
    <w:basedOn w:val="a"/>
    <w:rsid w:val="00F30B70"/>
    <w:pPr>
      <w:spacing w:after="120"/>
    </w:pPr>
    <w:rPr>
      <w:sz w:val="16"/>
      <w:szCs w:val="16"/>
    </w:rPr>
  </w:style>
  <w:style w:type="character" w:styleId="af2">
    <w:name w:val="footnote reference"/>
    <w:basedOn w:val="a0"/>
    <w:semiHidden/>
    <w:rsid w:val="002460C7"/>
    <w:rPr>
      <w:vertAlign w:val="superscript"/>
    </w:rPr>
  </w:style>
  <w:style w:type="character" w:styleId="af3">
    <w:name w:val="annotation reference"/>
    <w:basedOn w:val="a0"/>
    <w:semiHidden/>
    <w:rsid w:val="0044423B"/>
    <w:rPr>
      <w:sz w:val="16"/>
      <w:szCs w:val="16"/>
    </w:rPr>
  </w:style>
  <w:style w:type="paragraph" w:styleId="af4">
    <w:name w:val="annotation text"/>
    <w:basedOn w:val="a"/>
    <w:semiHidden/>
    <w:rsid w:val="0044423B"/>
    <w:rPr>
      <w:sz w:val="20"/>
    </w:rPr>
  </w:style>
  <w:style w:type="paragraph" w:styleId="af5">
    <w:name w:val="annotation subject"/>
    <w:basedOn w:val="af4"/>
    <w:next w:val="af4"/>
    <w:semiHidden/>
    <w:rsid w:val="0044423B"/>
    <w:rPr>
      <w:b/>
      <w:bCs/>
    </w:rPr>
  </w:style>
  <w:style w:type="character" w:customStyle="1" w:styleId="20">
    <w:name w:val="Заглавие 2 Знак"/>
    <w:basedOn w:val="a0"/>
    <w:link w:val="2"/>
    <w:rsid w:val="00113B0F"/>
    <w:rPr>
      <w:b/>
      <w:sz w:val="24"/>
    </w:rPr>
  </w:style>
  <w:style w:type="paragraph" w:styleId="31">
    <w:name w:val="toc 3"/>
    <w:basedOn w:val="a"/>
    <w:next w:val="a"/>
    <w:autoRedefine/>
    <w:semiHidden/>
    <w:rsid w:val="00D32049"/>
    <w:pPr>
      <w:ind w:left="480"/>
    </w:pPr>
  </w:style>
  <w:style w:type="character" w:customStyle="1" w:styleId="40">
    <w:name w:val="Заглавие 4 Знак"/>
    <w:basedOn w:val="a0"/>
    <w:link w:val="4"/>
    <w:rsid w:val="00D40CF4"/>
    <w:rPr>
      <w:b/>
      <w:lang w:val="bg-BG" w:eastAsia="bg-BG" w:bidi="ar-SA"/>
    </w:rPr>
  </w:style>
  <w:style w:type="paragraph" w:styleId="af6">
    <w:name w:val="table of figures"/>
    <w:aliases w:val="Таблици"/>
    <w:basedOn w:val="41"/>
    <w:next w:val="41"/>
    <w:uiPriority w:val="99"/>
    <w:rsid w:val="003E5F7C"/>
    <w:pPr>
      <w:spacing w:after="0"/>
      <w:ind w:left="480" w:hanging="480"/>
    </w:pPr>
    <w:rPr>
      <w:rFonts w:ascii="Times New Roman" w:hAnsi="Times New Roman"/>
      <w:caps/>
      <w:sz w:val="20"/>
    </w:rPr>
  </w:style>
  <w:style w:type="paragraph" w:styleId="41">
    <w:name w:val="List Continue 4"/>
    <w:basedOn w:val="a"/>
    <w:rsid w:val="003E5F7C"/>
    <w:pPr>
      <w:spacing w:after="120"/>
      <w:ind w:left="1132"/>
    </w:pPr>
  </w:style>
  <w:style w:type="paragraph" w:styleId="23">
    <w:name w:val="Body Text Indent 2"/>
    <w:basedOn w:val="a"/>
    <w:link w:val="24"/>
    <w:rsid w:val="00F4030E"/>
    <w:pPr>
      <w:spacing w:after="120" w:line="480" w:lineRule="auto"/>
      <w:ind w:left="283"/>
    </w:pPr>
  </w:style>
  <w:style w:type="character" w:customStyle="1" w:styleId="24">
    <w:name w:val="Основен текст с отстъп 2 Знак"/>
    <w:basedOn w:val="a0"/>
    <w:link w:val="23"/>
    <w:rsid w:val="00F4030E"/>
    <w:rPr>
      <w:rFonts w:ascii="Arial" w:hAnsi="Arial"/>
      <w:sz w:val="24"/>
    </w:rPr>
  </w:style>
  <w:style w:type="paragraph" w:styleId="af7">
    <w:name w:val="Revision"/>
    <w:hidden/>
    <w:uiPriority w:val="99"/>
    <w:semiHidden/>
    <w:rsid w:val="00692E2F"/>
    <w:rPr>
      <w:rFonts w:ascii="Arial" w:hAnsi="Arial"/>
      <w:sz w:val="24"/>
    </w:rPr>
  </w:style>
  <w:style w:type="paragraph" w:styleId="af8">
    <w:name w:val="TOC Heading"/>
    <w:basedOn w:val="1"/>
    <w:next w:val="a"/>
    <w:uiPriority w:val="39"/>
    <w:unhideWhenUsed/>
    <w:qFormat/>
    <w:rsid w:val="007006BA"/>
    <w:pPr>
      <w:keepLines/>
      <w:spacing w:before="24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styleId="af9">
    <w:name w:val="Intense Emphasis"/>
    <w:basedOn w:val="a0"/>
    <w:uiPriority w:val="21"/>
    <w:qFormat/>
    <w:rsid w:val="002E0F8C"/>
    <w:rPr>
      <w:i/>
      <w:iCs/>
      <w:color w:val="5B9BD5" w:themeColor="accent1"/>
    </w:rPr>
  </w:style>
  <w:style w:type="table" w:customStyle="1" w:styleId="TableGrid1">
    <w:name w:val="Table Grid1"/>
    <w:basedOn w:val="a1"/>
    <w:next w:val="ae"/>
    <w:uiPriority w:val="59"/>
    <w:rsid w:val="007C63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лавие 1 Знак"/>
    <w:basedOn w:val="a0"/>
    <w:link w:val="1"/>
    <w:rsid w:val="007E6E69"/>
    <w:rPr>
      <w:b/>
      <w:sz w:val="32"/>
    </w:rPr>
  </w:style>
  <w:style w:type="character" w:customStyle="1" w:styleId="a7">
    <w:name w:val="Горен колонтитул Знак"/>
    <w:basedOn w:val="a0"/>
    <w:link w:val="a6"/>
    <w:uiPriority w:val="99"/>
    <w:rsid w:val="00C33032"/>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155">
      <w:bodyDiv w:val="1"/>
      <w:marLeft w:val="0"/>
      <w:marRight w:val="0"/>
      <w:marTop w:val="0"/>
      <w:marBottom w:val="0"/>
      <w:divBdr>
        <w:top w:val="none" w:sz="0" w:space="0" w:color="auto"/>
        <w:left w:val="none" w:sz="0" w:space="0" w:color="auto"/>
        <w:bottom w:val="none" w:sz="0" w:space="0" w:color="auto"/>
        <w:right w:val="none" w:sz="0" w:space="0" w:color="auto"/>
      </w:divBdr>
    </w:div>
    <w:div w:id="56822426">
      <w:bodyDiv w:val="1"/>
      <w:marLeft w:val="0"/>
      <w:marRight w:val="0"/>
      <w:marTop w:val="0"/>
      <w:marBottom w:val="0"/>
      <w:divBdr>
        <w:top w:val="none" w:sz="0" w:space="0" w:color="auto"/>
        <w:left w:val="none" w:sz="0" w:space="0" w:color="auto"/>
        <w:bottom w:val="none" w:sz="0" w:space="0" w:color="auto"/>
        <w:right w:val="none" w:sz="0" w:space="0" w:color="auto"/>
      </w:divBdr>
    </w:div>
    <w:div w:id="114299913">
      <w:bodyDiv w:val="1"/>
      <w:marLeft w:val="0"/>
      <w:marRight w:val="0"/>
      <w:marTop w:val="0"/>
      <w:marBottom w:val="0"/>
      <w:divBdr>
        <w:top w:val="none" w:sz="0" w:space="0" w:color="auto"/>
        <w:left w:val="none" w:sz="0" w:space="0" w:color="auto"/>
        <w:bottom w:val="none" w:sz="0" w:space="0" w:color="auto"/>
        <w:right w:val="none" w:sz="0" w:space="0" w:color="auto"/>
      </w:divBdr>
    </w:div>
    <w:div w:id="139464710">
      <w:bodyDiv w:val="1"/>
      <w:marLeft w:val="0"/>
      <w:marRight w:val="0"/>
      <w:marTop w:val="0"/>
      <w:marBottom w:val="0"/>
      <w:divBdr>
        <w:top w:val="none" w:sz="0" w:space="0" w:color="auto"/>
        <w:left w:val="none" w:sz="0" w:space="0" w:color="auto"/>
        <w:bottom w:val="none" w:sz="0" w:space="0" w:color="auto"/>
        <w:right w:val="none" w:sz="0" w:space="0" w:color="auto"/>
      </w:divBdr>
    </w:div>
    <w:div w:id="151528679">
      <w:bodyDiv w:val="1"/>
      <w:marLeft w:val="0"/>
      <w:marRight w:val="0"/>
      <w:marTop w:val="0"/>
      <w:marBottom w:val="0"/>
      <w:divBdr>
        <w:top w:val="none" w:sz="0" w:space="0" w:color="auto"/>
        <w:left w:val="none" w:sz="0" w:space="0" w:color="auto"/>
        <w:bottom w:val="none" w:sz="0" w:space="0" w:color="auto"/>
        <w:right w:val="none" w:sz="0" w:space="0" w:color="auto"/>
      </w:divBdr>
    </w:div>
    <w:div w:id="170531294">
      <w:bodyDiv w:val="1"/>
      <w:marLeft w:val="0"/>
      <w:marRight w:val="0"/>
      <w:marTop w:val="0"/>
      <w:marBottom w:val="0"/>
      <w:divBdr>
        <w:top w:val="none" w:sz="0" w:space="0" w:color="auto"/>
        <w:left w:val="none" w:sz="0" w:space="0" w:color="auto"/>
        <w:bottom w:val="none" w:sz="0" w:space="0" w:color="auto"/>
        <w:right w:val="none" w:sz="0" w:space="0" w:color="auto"/>
      </w:divBdr>
    </w:div>
    <w:div w:id="222721560">
      <w:bodyDiv w:val="1"/>
      <w:marLeft w:val="0"/>
      <w:marRight w:val="0"/>
      <w:marTop w:val="0"/>
      <w:marBottom w:val="0"/>
      <w:divBdr>
        <w:top w:val="none" w:sz="0" w:space="0" w:color="auto"/>
        <w:left w:val="none" w:sz="0" w:space="0" w:color="auto"/>
        <w:bottom w:val="none" w:sz="0" w:space="0" w:color="auto"/>
        <w:right w:val="none" w:sz="0" w:space="0" w:color="auto"/>
      </w:divBdr>
    </w:div>
    <w:div w:id="245772159">
      <w:bodyDiv w:val="1"/>
      <w:marLeft w:val="0"/>
      <w:marRight w:val="0"/>
      <w:marTop w:val="0"/>
      <w:marBottom w:val="0"/>
      <w:divBdr>
        <w:top w:val="none" w:sz="0" w:space="0" w:color="auto"/>
        <w:left w:val="none" w:sz="0" w:space="0" w:color="auto"/>
        <w:bottom w:val="none" w:sz="0" w:space="0" w:color="auto"/>
        <w:right w:val="none" w:sz="0" w:space="0" w:color="auto"/>
      </w:divBdr>
    </w:div>
    <w:div w:id="288366228">
      <w:bodyDiv w:val="1"/>
      <w:marLeft w:val="0"/>
      <w:marRight w:val="0"/>
      <w:marTop w:val="0"/>
      <w:marBottom w:val="0"/>
      <w:divBdr>
        <w:top w:val="none" w:sz="0" w:space="0" w:color="auto"/>
        <w:left w:val="none" w:sz="0" w:space="0" w:color="auto"/>
        <w:bottom w:val="none" w:sz="0" w:space="0" w:color="auto"/>
        <w:right w:val="none" w:sz="0" w:space="0" w:color="auto"/>
      </w:divBdr>
    </w:div>
    <w:div w:id="320473004">
      <w:bodyDiv w:val="1"/>
      <w:marLeft w:val="0"/>
      <w:marRight w:val="0"/>
      <w:marTop w:val="0"/>
      <w:marBottom w:val="0"/>
      <w:divBdr>
        <w:top w:val="none" w:sz="0" w:space="0" w:color="auto"/>
        <w:left w:val="none" w:sz="0" w:space="0" w:color="auto"/>
        <w:bottom w:val="none" w:sz="0" w:space="0" w:color="auto"/>
        <w:right w:val="none" w:sz="0" w:space="0" w:color="auto"/>
      </w:divBdr>
    </w:div>
    <w:div w:id="323241049">
      <w:bodyDiv w:val="1"/>
      <w:marLeft w:val="0"/>
      <w:marRight w:val="0"/>
      <w:marTop w:val="0"/>
      <w:marBottom w:val="0"/>
      <w:divBdr>
        <w:top w:val="none" w:sz="0" w:space="0" w:color="auto"/>
        <w:left w:val="none" w:sz="0" w:space="0" w:color="auto"/>
        <w:bottom w:val="none" w:sz="0" w:space="0" w:color="auto"/>
        <w:right w:val="none" w:sz="0" w:space="0" w:color="auto"/>
      </w:divBdr>
      <w:divsChild>
        <w:div w:id="1577283776">
          <w:marLeft w:val="0"/>
          <w:marRight w:val="0"/>
          <w:marTop w:val="0"/>
          <w:marBottom w:val="0"/>
          <w:divBdr>
            <w:top w:val="none" w:sz="0" w:space="0" w:color="auto"/>
            <w:left w:val="none" w:sz="0" w:space="0" w:color="auto"/>
            <w:bottom w:val="none" w:sz="0" w:space="0" w:color="auto"/>
            <w:right w:val="none" w:sz="0" w:space="0" w:color="auto"/>
          </w:divBdr>
        </w:div>
      </w:divsChild>
    </w:div>
    <w:div w:id="363215097">
      <w:bodyDiv w:val="1"/>
      <w:marLeft w:val="0"/>
      <w:marRight w:val="0"/>
      <w:marTop w:val="0"/>
      <w:marBottom w:val="0"/>
      <w:divBdr>
        <w:top w:val="none" w:sz="0" w:space="0" w:color="auto"/>
        <w:left w:val="none" w:sz="0" w:space="0" w:color="auto"/>
        <w:bottom w:val="none" w:sz="0" w:space="0" w:color="auto"/>
        <w:right w:val="none" w:sz="0" w:space="0" w:color="auto"/>
      </w:divBdr>
    </w:div>
    <w:div w:id="378895289">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
    <w:div w:id="444927138">
      <w:bodyDiv w:val="1"/>
      <w:marLeft w:val="0"/>
      <w:marRight w:val="0"/>
      <w:marTop w:val="0"/>
      <w:marBottom w:val="0"/>
      <w:divBdr>
        <w:top w:val="none" w:sz="0" w:space="0" w:color="auto"/>
        <w:left w:val="none" w:sz="0" w:space="0" w:color="auto"/>
        <w:bottom w:val="none" w:sz="0" w:space="0" w:color="auto"/>
        <w:right w:val="none" w:sz="0" w:space="0" w:color="auto"/>
      </w:divBdr>
    </w:div>
    <w:div w:id="450591080">
      <w:bodyDiv w:val="1"/>
      <w:marLeft w:val="0"/>
      <w:marRight w:val="0"/>
      <w:marTop w:val="0"/>
      <w:marBottom w:val="0"/>
      <w:divBdr>
        <w:top w:val="none" w:sz="0" w:space="0" w:color="auto"/>
        <w:left w:val="none" w:sz="0" w:space="0" w:color="auto"/>
        <w:bottom w:val="none" w:sz="0" w:space="0" w:color="auto"/>
        <w:right w:val="none" w:sz="0" w:space="0" w:color="auto"/>
      </w:divBdr>
    </w:div>
    <w:div w:id="480390912">
      <w:bodyDiv w:val="1"/>
      <w:marLeft w:val="0"/>
      <w:marRight w:val="0"/>
      <w:marTop w:val="0"/>
      <w:marBottom w:val="0"/>
      <w:divBdr>
        <w:top w:val="none" w:sz="0" w:space="0" w:color="auto"/>
        <w:left w:val="none" w:sz="0" w:space="0" w:color="auto"/>
        <w:bottom w:val="none" w:sz="0" w:space="0" w:color="auto"/>
        <w:right w:val="none" w:sz="0" w:space="0" w:color="auto"/>
      </w:divBdr>
      <w:divsChild>
        <w:div w:id="1441728913">
          <w:marLeft w:val="0"/>
          <w:marRight w:val="0"/>
          <w:marTop w:val="0"/>
          <w:marBottom w:val="0"/>
          <w:divBdr>
            <w:top w:val="none" w:sz="0" w:space="0" w:color="auto"/>
            <w:left w:val="none" w:sz="0" w:space="0" w:color="auto"/>
            <w:bottom w:val="none" w:sz="0" w:space="0" w:color="auto"/>
            <w:right w:val="none" w:sz="0" w:space="0" w:color="auto"/>
          </w:divBdr>
        </w:div>
      </w:divsChild>
    </w:div>
    <w:div w:id="518929596">
      <w:bodyDiv w:val="1"/>
      <w:marLeft w:val="0"/>
      <w:marRight w:val="0"/>
      <w:marTop w:val="0"/>
      <w:marBottom w:val="0"/>
      <w:divBdr>
        <w:top w:val="none" w:sz="0" w:space="0" w:color="auto"/>
        <w:left w:val="none" w:sz="0" w:space="0" w:color="auto"/>
        <w:bottom w:val="none" w:sz="0" w:space="0" w:color="auto"/>
        <w:right w:val="none" w:sz="0" w:space="0" w:color="auto"/>
      </w:divBdr>
    </w:div>
    <w:div w:id="572620538">
      <w:bodyDiv w:val="1"/>
      <w:marLeft w:val="0"/>
      <w:marRight w:val="0"/>
      <w:marTop w:val="300"/>
      <w:marBottom w:val="0"/>
      <w:divBdr>
        <w:top w:val="none" w:sz="0" w:space="0" w:color="auto"/>
        <w:left w:val="none" w:sz="0" w:space="0" w:color="auto"/>
        <w:bottom w:val="none" w:sz="0" w:space="0" w:color="auto"/>
        <w:right w:val="none" w:sz="0" w:space="0" w:color="auto"/>
      </w:divBdr>
      <w:divsChild>
        <w:div w:id="123424554">
          <w:marLeft w:val="0"/>
          <w:marRight w:val="0"/>
          <w:marTop w:val="0"/>
          <w:marBottom w:val="0"/>
          <w:divBdr>
            <w:top w:val="none" w:sz="0" w:space="0" w:color="auto"/>
            <w:left w:val="none" w:sz="0" w:space="0" w:color="auto"/>
            <w:bottom w:val="none" w:sz="0" w:space="0" w:color="auto"/>
            <w:right w:val="none" w:sz="0" w:space="0" w:color="auto"/>
          </w:divBdr>
        </w:div>
        <w:div w:id="389424909">
          <w:marLeft w:val="0"/>
          <w:marRight w:val="0"/>
          <w:marTop w:val="0"/>
          <w:marBottom w:val="0"/>
          <w:divBdr>
            <w:top w:val="none" w:sz="0" w:space="0" w:color="auto"/>
            <w:left w:val="none" w:sz="0" w:space="0" w:color="auto"/>
            <w:bottom w:val="none" w:sz="0" w:space="0" w:color="auto"/>
            <w:right w:val="none" w:sz="0" w:space="0" w:color="auto"/>
          </w:divBdr>
        </w:div>
        <w:div w:id="390662534">
          <w:marLeft w:val="0"/>
          <w:marRight w:val="0"/>
          <w:marTop w:val="0"/>
          <w:marBottom w:val="0"/>
          <w:divBdr>
            <w:top w:val="none" w:sz="0" w:space="0" w:color="auto"/>
            <w:left w:val="none" w:sz="0" w:space="0" w:color="auto"/>
            <w:bottom w:val="none" w:sz="0" w:space="0" w:color="auto"/>
            <w:right w:val="none" w:sz="0" w:space="0" w:color="auto"/>
          </w:divBdr>
        </w:div>
        <w:div w:id="890657006">
          <w:marLeft w:val="0"/>
          <w:marRight w:val="0"/>
          <w:marTop w:val="0"/>
          <w:marBottom w:val="0"/>
          <w:divBdr>
            <w:top w:val="none" w:sz="0" w:space="0" w:color="auto"/>
            <w:left w:val="none" w:sz="0" w:space="0" w:color="auto"/>
            <w:bottom w:val="none" w:sz="0" w:space="0" w:color="auto"/>
            <w:right w:val="none" w:sz="0" w:space="0" w:color="auto"/>
          </w:divBdr>
        </w:div>
        <w:div w:id="936518390">
          <w:marLeft w:val="0"/>
          <w:marRight w:val="0"/>
          <w:marTop w:val="0"/>
          <w:marBottom w:val="0"/>
          <w:divBdr>
            <w:top w:val="none" w:sz="0" w:space="0" w:color="auto"/>
            <w:left w:val="none" w:sz="0" w:space="0" w:color="auto"/>
            <w:bottom w:val="none" w:sz="0" w:space="0" w:color="auto"/>
            <w:right w:val="none" w:sz="0" w:space="0" w:color="auto"/>
          </w:divBdr>
        </w:div>
        <w:div w:id="1007368962">
          <w:marLeft w:val="0"/>
          <w:marRight w:val="0"/>
          <w:marTop w:val="0"/>
          <w:marBottom w:val="0"/>
          <w:divBdr>
            <w:top w:val="none" w:sz="0" w:space="0" w:color="auto"/>
            <w:left w:val="none" w:sz="0" w:space="0" w:color="auto"/>
            <w:bottom w:val="none" w:sz="0" w:space="0" w:color="auto"/>
            <w:right w:val="none" w:sz="0" w:space="0" w:color="auto"/>
          </w:divBdr>
        </w:div>
        <w:div w:id="1115830408">
          <w:marLeft w:val="0"/>
          <w:marRight w:val="0"/>
          <w:marTop w:val="0"/>
          <w:marBottom w:val="0"/>
          <w:divBdr>
            <w:top w:val="none" w:sz="0" w:space="0" w:color="auto"/>
            <w:left w:val="none" w:sz="0" w:space="0" w:color="auto"/>
            <w:bottom w:val="none" w:sz="0" w:space="0" w:color="auto"/>
            <w:right w:val="none" w:sz="0" w:space="0" w:color="auto"/>
          </w:divBdr>
        </w:div>
        <w:div w:id="1150707044">
          <w:marLeft w:val="0"/>
          <w:marRight w:val="0"/>
          <w:marTop w:val="0"/>
          <w:marBottom w:val="0"/>
          <w:divBdr>
            <w:top w:val="none" w:sz="0" w:space="0" w:color="auto"/>
            <w:left w:val="none" w:sz="0" w:space="0" w:color="auto"/>
            <w:bottom w:val="none" w:sz="0" w:space="0" w:color="auto"/>
            <w:right w:val="none" w:sz="0" w:space="0" w:color="auto"/>
          </w:divBdr>
        </w:div>
        <w:div w:id="1195384054">
          <w:marLeft w:val="0"/>
          <w:marRight w:val="0"/>
          <w:marTop w:val="0"/>
          <w:marBottom w:val="0"/>
          <w:divBdr>
            <w:top w:val="none" w:sz="0" w:space="0" w:color="auto"/>
            <w:left w:val="none" w:sz="0" w:space="0" w:color="auto"/>
            <w:bottom w:val="none" w:sz="0" w:space="0" w:color="auto"/>
            <w:right w:val="none" w:sz="0" w:space="0" w:color="auto"/>
          </w:divBdr>
        </w:div>
        <w:div w:id="1302688493">
          <w:marLeft w:val="0"/>
          <w:marRight w:val="0"/>
          <w:marTop w:val="0"/>
          <w:marBottom w:val="0"/>
          <w:divBdr>
            <w:top w:val="none" w:sz="0" w:space="0" w:color="auto"/>
            <w:left w:val="none" w:sz="0" w:space="0" w:color="auto"/>
            <w:bottom w:val="none" w:sz="0" w:space="0" w:color="auto"/>
            <w:right w:val="none" w:sz="0" w:space="0" w:color="auto"/>
          </w:divBdr>
        </w:div>
        <w:div w:id="1452943594">
          <w:marLeft w:val="0"/>
          <w:marRight w:val="0"/>
          <w:marTop w:val="0"/>
          <w:marBottom w:val="0"/>
          <w:divBdr>
            <w:top w:val="none" w:sz="0" w:space="0" w:color="auto"/>
            <w:left w:val="none" w:sz="0" w:space="0" w:color="auto"/>
            <w:bottom w:val="none" w:sz="0" w:space="0" w:color="auto"/>
            <w:right w:val="none" w:sz="0" w:space="0" w:color="auto"/>
          </w:divBdr>
        </w:div>
        <w:div w:id="1463422176">
          <w:marLeft w:val="0"/>
          <w:marRight w:val="0"/>
          <w:marTop w:val="0"/>
          <w:marBottom w:val="0"/>
          <w:divBdr>
            <w:top w:val="none" w:sz="0" w:space="0" w:color="auto"/>
            <w:left w:val="none" w:sz="0" w:space="0" w:color="auto"/>
            <w:bottom w:val="none" w:sz="0" w:space="0" w:color="auto"/>
            <w:right w:val="none" w:sz="0" w:space="0" w:color="auto"/>
          </w:divBdr>
        </w:div>
        <w:div w:id="1631859664">
          <w:marLeft w:val="0"/>
          <w:marRight w:val="0"/>
          <w:marTop w:val="0"/>
          <w:marBottom w:val="0"/>
          <w:divBdr>
            <w:top w:val="none" w:sz="0" w:space="0" w:color="auto"/>
            <w:left w:val="none" w:sz="0" w:space="0" w:color="auto"/>
            <w:bottom w:val="none" w:sz="0" w:space="0" w:color="auto"/>
            <w:right w:val="none" w:sz="0" w:space="0" w:color="auto"/>
          </w:divBdr>
        </w:div>
        <w:div w:id="1794517046">
          <w:marLeft w:val="0"/>
          <w:marRight w:val="0"/>
          <w:marTop w:val="0"/>
          <w:marBottom w:val="0"/>
          <w:divBdr>
            <w:top w:val="none" w:sz="0" w:space="0" w:color="auto"/>
            <w:left w:val="none" w:sz="0" w:space="0" w:color="auto"/>
            <w:bottom w:val="none" w:sz="0" w:space="0" w:color="auto"/>
            <w:right w:val="none" w:sz="0" w:space="0" w:color="auto"/>
          </w:divBdr>
        </w:div>
      </w:divsChild>
    </w:div>
    <w:div w:id="578489969">
      <w:bodyDiv w:val="1"/>
      <w:marLeft w:val="0"/>
      <w:marRight w:val="0"/>
      <w:marTop w:val="0"/>
      <w:marBottom w:val="0"/>
      <w:divBdr>
        <w:top w:val="none" w:sz="0" w:space="0" w:color="auto"/>
        <w:left w:val="none" w:sz="0" w:space="0" w:color="auto"/>
        <w:bottom w:val="none" w:sz="0" w:space="0" w:color="auto"/>
        <w:right w:val="none" w:sz="0" w:space="0" w:color="auto"/>
      </w:divBdr>
      <w:divsChild>
        <w:div w:id="341205997">
          <w:marLeft w:val="547"/>
          <w:marRight w:val="0"/>
          <w:marTop w:val="0"/>
          <w:marBottom w:val="60"/>
          <w:divBdr>
            <w:top w:val="none" w:sz="0" w:space="0" w:color="auto"/>
            <w:left w:val="none" w:sz="0" w:space="0" w:color="auto"/>
            <w:bottom w:val="none" w:sz="0" w:space="0" w:color="auto"/>
            <w:right w:val="none" w:sz="0" w:space="0" w:color="auto"/>
          </w:divBdr>
        </w:div>
      </w:divsChild>
    </w:div>
    <w:div w:id="627273411">
      <w:bodyDiv w:val="1"/>
      <w:marLeft w:val="0"/>
      <w:marRight w:val="0"/>
      <w:marTop w:val="0"/>
      <w:marBottom w:val="0"/>
      <w:divBdr>
        <w:top w:val="none" w:sz="0" w:space="0" w:color="auto"/>
        <w:left w:val="none" w:sz="0" w:space="0" w:color="auto"/>
        <w:bottom w:val="none" w:sz="0" w:space="0" w:color="auto"/>
        <w:right w:val="none" w:sz="0" w:space="0" w:color="auto"/>
      </w:divBdr>
      <w:divsChild>
        <w:div w:id="1703624968">
          <w:marLeft w:val="547"/>
          <w:marRight w:val="0"/>
          <w:marTop w:val="0"/>
          <w:marBottom w:val="120"/>
          <w:divBdr>
            <w:top w:val="none" w:sz="0" w:space="0" w:color="auto"/>
            <w:left w:val="none" w:sz="0" w:space="0" w:color="auto"/>
            <w:bottom w:val="none" w:sz="0" w:space="0" w:color="auto"/>
            <w:right w:val="none" w:sz="0" w:space="0" w:color="auto"/>
          </w:divBdr>
        </w:div>
        <w:div w:id="1755282158">
          <w:marLeft w:val="547"/>
          <w:marRight w:val="0"/>
          <w:marTop w:val="0"/>
          <w:marBottom w:val="120"/>
          <w:divBdr>
            <w:top w:val="none" w:sz="0" w:space="0" w:color="auto"/>
            <w:left w:val="none" w:sz="0" w:space="0" w:color="auto"/>
            <w:bottom w:val="none" w:sz="0" w:space="0" w:color="auto"/>
            <w:right w:val="none" w:sz="0" w:space="0" w:color="auto"/>
          </w:divBdr>
        </w:div>
      </w:divsChild>
    </w:div>
    <w:div w:id="656768494">
      <w:bodyDiv w:val="1"/>
      <w:marLeft w:val="0"/>
      <w:marRight w:val="0"/>
      <w:marTop w:val="0"/>
      <w:marBottom w:val="0"/>
      <w:divBdr>
        <w:top w:val="none" w:sz="0" w:space="0" w:color="auto"/>
        <w:left w:val="none" w:sz="0" w:space="0" w:color="auto"/>
        <w:bottom w:val="none" w:sz="0" w:space="0" w:color="auto"/>
        <w:right w:val="none" w:sz="0" w:space="0" w:color="auto"/>
      </w:divBdr>
    </w:div>
    <w:div w:id="674574232">
      <w:bodyDiv w:val="1"/>
      <w:marLeft w:val="0"/>
      <w:marRight w:val="0"/>
      <w:marTop w:val="0"/>
      <w:marBottom w:val="0"/>
      <w:divBdr>
        <w:top w:val="none" w:sz="0" w:space="0" w:color="auto"/>
        <w:left w:val="none" w:sz="0" w:space="0" w:color="auto"/>
        <w:bottom w:val="none" w:sz="0" w:space="0" w:color="auto"/>
        <w:right w:val="none" w:sz="0" w:space="0" w:color="auto"/>
      </w:divBdr>
    </w:div>
    <w:div w:id="693309633">
      <w:bodyDiv w:val="1"/>
      <w:marLeft w:val="0"/>
      <w:marRight w:val="0"/>
      <w:marTop w:val="0"/>
      <w:marBottom w:val="0"/>
      <w:divBdr>
        <w:top w:val="none" w:sz="0" w:space="0" w:color="auto"/>
        <w:left w:val="none" w:sz="0" w:space="0" w:color="auto"/>
        <w:bottom w:val="none" w:sz="0" w:space="0" w:color="auto"/>
        <w:right w:val="none" w:sz="0" w:space="0" w:color="auto"/>
      </w:divBdr>
    </w:div>
    <w:div w:id="703094446">
      <w:bodyDiv w:val="1"/>
      <w:marLeft w:val="0"/>
      <w:marRight w:val="0"/>
      <w:marTop w:val="0"/>
      <w:marBottom w:val="0"/>
      <w:divBdr>
        <w:top w:val="none" w:sz="0" w:space="0" w:color="auto"/>
        <w:left w:val="none" w:sz="0" w:space="0" w:color="auto"/>
        <w:bottom w:val="none" w:sz="0" w:space="0" w:color="auto"/>
        <w:right w:val="none" w:sz="0" w:space="0" w:color="auto"/>
      </w:divBdr>
    </w:div>
    <w:div w:id="723530726">
      <w:bodyDiv w:val="1"/>
      <w:marLeft w:val="0"/>
      <w:marRight w:val="0"/>
      <w:marTop w:val="0"/>
      <w:marBottom w:val="0"/>
      <w:divBdr>
        <w:top w:val="none" w:sz="0" w:space="0" w:color="auto"/>
        <w:left w:val="none" w:sz="0" w:space="0" w:color="auto"/>
        <w:bottom w:val="none" w:sz="0" w:space="0" w:color="auto"/>
        <w:right w:val="none" w:sz="0" w:space="0" w:color="auto"/>
      </w:divBdr>
      <w:divsChild>
        <w:div w:id="1742286445">
          <w:marLeft w:val="0"/>
          <w:marRight w:val="0"/>
          <w:marTop w:val="0"/>
          <w:marBottom w:val="0"/>
          <w:divBdr>
            <w:top w:val="none" w:sz="0" w:space="0" w:color="auto"/>
            <w:left w:val="none" w:sz="0" w:space="0" w:color="auto"/>
            <w:bottom w:val="none" w:sz="0" w:space="0" w:color="auto"/>
            <w:right w:val="none" w:sz="0" w:space="0" w:color="auto"/>
          </w:divBdr>
          <w:divsChild>
            <w:div w:id="481047071">
              <w:marLeft w:val="0"/>
              <w:marRight w:val="0"/>
              <w:marTop w:val="0"/>
              <w:marBottom w:val="0"/>
              <w:divBdr>
                <w:top w:val="none" w:sz="0" w:space="0" w:color="auto"/>
                <w:left w:val="none" w:sz="0" w:space="0" w:color="auto"/>
                <w:bottom w:val="none" w:sz="0" w:space="0" w:color="auto"/>
                <w:right w:val="none" w:sz="0" w:space="0" w:color="auto"/>
              </w:divBdr>
              <w:divsChild>
                <w:div w:id="313338278">
                  <w:marLeft w:val="0"/>
                  <w:marRight w:val="0"/>
                  <w:marTop w:val="0"/>
                  <w:marBottom w:val="0"/>
                  <w:divBdr>
                    <w:top w:val="none" w:sz="0" w:space="0" w:color="auto"/>
                    <w:left w:val="none" w:sz="0" w:space="0" w:color="auto"/>
                    <w:bottom w:val="none" w:sz="0" w:space="0" w:color="auto"/>
                    <w:right w:val="none" w:sz="0" w:space="0" w:color="auto"/>
                  </w:divBdr>
                </w:div>
                <w:div w:id="845285671">
                  <w:marLeft w:val="0"/>
                  <w:marRight w:val="0"/>
                  <w:marTop w:val="0"/>
                  <w:marBottom w:val="0"/>
                  <w:divBdr>
                    <w:top w:val="none" w:sz="0" w:space="0" w:color="auto"/>
                    <w:left w:val="none" w:sz="0" w:space="0" w:color="auto"/>
                    <w:bottom w:val="none" w:sz="0" w:space="0" w:color="auto"/>
                    <w:right w:val="none" w:sz="0" w:space="0" w:color="auto"/>
                  </w:divBdr>
                </w:div>
                <w:div w:id="850143798">
                  <w:marLeft w:val="0"/>
                  <w:marRight w:val="0"/>
                  <w:marTop w:val="0"/>
                  <w:marBottom w:val="0"/>
                  <w:divBdr>
                    <w:top w:val="none" w:sz="0" w:space="0" w:color="auto"/>
                    <w:left w:val="none" w:sz="0" w:space="0" w:color="auto"/>
                    <w:bottom w:val="none" w:sz="0" w:space="0" w:color="auto"/>
                    <w:right w:val="none" w:sz="0" w:space="0" w:color="auto"/>
                  </w:divBdr>
                </w:div>
                <w:div w:id="1450973046">
                  <w:marLeft w:val="0"/>
                  <w:marRight w:val="0"/>
                  <w:marTop w:val="0"/>
                  <w:marBottom w:val="0"/>
                  <w:divBdr>
                    <w:top w:val="none" w:sz="0" w:space="0" w:color="auto"/>
                    <w:left w:val="none" w:sz="0" w:space="0" w:color="auto"/>
                    <w:bottom w:val="none" w:sz="0" w:space="0" w:color="auto"/>
                    <w:right w:val="none" w:sz="0" w:space="0" w:color="auto"/>
                  </w:divBdr>
                </w:div>
                <w:div w:id="1820806184">
                  <w:marLeft w:val="0"/>
                  <w:marRight w:val="0"/>
                  <w:marTop w:val="0"/>
                  <w:marBottom w:val="0"/>
                  <w:divBdr>
                    <w:top w:val="none" w:sz="0" w:space="0" w:color="auto"/>
                    <w:left w:val="none" w:sz="0" w:space="0" w:color="auto"/>
                    <w:bottom w:val="none" w:sz="0" w:space="0" w:color="auto"/>
                    <w:right w:val="none" w:sz="0" w:space="0" w:color="auto"/>
                  </w:divBdr>
                </w:div>
                <w:div w:id="1860310471">
                  <w:marLeft w:val="0"/>
                  <w:marRight w:val="0"/>
                  <w:marTop w:val="0"/>
                  <w:marBottom w:val="0"/>
                  <w:divBdr>
                    <w:top w:val="none" w:sz="0" w:space="0" w:color="auto"/>
                    <w:left w:val="none" w:sz="0" w:space="0" w:color="auto"/>
                    <w:bottom w:val="none" w:sz="0" w:space="0" w:color="auto"/>
                    <w:right w:val="none" w:sz="0" w:space="0" w:color="auto"/>
                  </w:divBdr>
                </w:div>
                <w:div w:id="2110350746">
                  <w:marLeft w:val="0"/>
                  <w:marRight w:val="0"/>
                  <w:marTop w:val="0"/>
                  <w:marBottom w:val="0"/>
                  <w:divBdr>
                    <w:top w:val="none" w:sz="0" w:space="0" w:color="auto"/>
                    <w:left w:val="none" w:sz="0" w:space="0" w:color="auto"/>
                    <w:bottom w:val="none" w:sz="0" w:space="0" w:color="auto"/>
                    <w:right w:val="none" w:sz="0" w:space="0" w:color="auto"/>
                  </w:divBdr>
                </w:div>
                <w:div w:id="21140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5823">
      <w:bodyDiv w:val="1"/>
      <w:marLeft w:val="0"/>
      <w:marRight w:val="0"/>
      <w:marTop w:val="0"/>
      <w:marBottom w:val="0"/>
      <w:divBdr>
        <w:top w:val="none" w:sz="0" w:space="0" w:color="auto"/>
        <w:left w:val="none" w:sz="0" w:space="0" w:color="auto"/>
        <w:bottom w:val="none" w:sz="0" w:space="0" w:color="auto"/>
        <w:right w:val="none" w:sz="0" w:space="0" w:color="auto"/>
      </w:divBdr>
      <w:divsChild>
        <w:div w:id="1685088064">
          <w:marLeft w:val="547"/>
          <w:marRight w:val="0"/>
          <w:marTop w:val="0"/>
          <w:marBottom w:val="0"/>
          <w:divBdr>
            <w:top w:val="none" w:sz="0" w:space="0" w:color="auto"/>
            <w:left w:val="none" w:sz="0" w:space="0" w:color="auto"/>
            <w:bottom w:val="none" w:sz="0" w:space="0" w:color="auto"/>
            <w:right w:val="none" w:sz="0" w:space="0" w:color="auto"/>
          </w:divBdr>
        </w:div>
      </w:divsChild>
    </w:div>
    <w:div w:id="761537082">
      <w:bodyDiv w:val="1"/>
      <w:marLeft w:val="0"/>
      <w:marRight w:val="0"/>
      <w:marTop w:val="0"/>
      <w:marBottom w:val="0"/>
      <w:divBdr>
        <w:top w:val="none" w:sz="0" w:space="0" w:color="auto"/>
        <w:left w:val="none" w:sz="0" w:space="0" w:color="auto"/>
        <w:bottom w:val="none" w:sz="0" w:space="0" w:color="auto"/>
        <w:right w:val="none" w:sz="0" w:space="0" w:color="auto"/>
      </w:divBdr>
    </w:div>
    <w:div w:id="764157031">
      <w:bodyDiv w:val="1"/>
      <w:marLeft w:val="0"/>
      <w:marRight w:val="0"/>
      <w:marTop w:val="0"/>
      <w:marBottom w:val="0"/>
      <w:divBdr>
        <w:top w:val="none" w:sz="0" w:space="0" w:color="auto"/>
        <w:left w:val="none" w:sz="0" w:space="0" w:color="auto"/>
        <w:bottom w:val="none" w:sz="0" w:space="0" w:color="auto"/>
        <w:right w:val="none" w:sz="0" w:space="0" w:color="auto"/>
      </w:divBdr>
      <w:divsChild>
        <w:div w:id="513492925">
          <w:marLeft w:val="547"/>
          <w:marRight w:val="0"/>
          <w:marTop w:val="0"/>
          <w:marBottom w:val="60"/>
          <w:divBdr>
            <w:top w:val="none" w:sz="0" w:space="0" w:color="auto"/>
            <w:left w:val="none" w:sz="0" w:space="0" w:color="auto"/>
            <w:bottom w:val="none" w:sz="0" w:space="0" w:color="auto"/>
            <w:right w:val="none" w:sz="0" w:space="0" w:color="auto"/>
          </w:divBdr>
        </w:div>
      </w:divsChild>
    </w:div>
    <w:div w:id="806436439">
      <w:bodyDiv w:val="1"/>
      <w:marLeft w:val="0"/>
      <w:marRight w:val="0"/>
      <w:marTop w:val="0"/>
      <w:marBottom w:val="0"/>
      <w:divBdr>
        <w:top w:val="none" w:sz="0" w:space="0" w:color="auto"/>
        <w:left w:val="none" w:sz="0" w:space="0" w:color="auto"/>
        <w:bottom w:val="none" w:sz="0" w:space="0" w:color="auto"/>
        <w:right w:val="none" w:sz="0" w:space="0" w:color="auto"/>
      </w:divBdr>
    </w:div>
    <w:div w:id="834876744">
      <w:bodyDiv w:val="1"/>
      <w:marLeft w:val="0"/>
      <w:marRight w:val="0"/>
      <w:marTop w:val="0"/>
      <w:marBottom w:val="0"/>
      <w:divBdr>
        <w:top w:val="none" w:sz="0" w:space="0" w:color="auto"/>
        <w:left w:val="none" w:sz="0" w:space="0" w:color="auto"/>
        <w:bottom w:val="none" w:sz="0" w:space="0" w:color="auto"/>
        <w:right w:val="none" w:sz="0" w:space="0" w:color="auto"/>
      </w:divBdr>
      <w:divsChild>
        <w:div w:id="940142157">
          <w:marLeft w:val="0"/>
          <w:marRight w:val="0"/>
          <w:marTop w:val="0"/>
          <w:marBottom w:val="0"/>
          <w:divBdr>
            <w:top w:val="none" w:sz="0" w:space="0" w:color="auto"/>
            <w:left w:val="none" w:sz="0" w:space="0" w:color="auto"/>
            <w:bottom w:val="none" w:sz="0" w:space="0" w:color="auto"/>
            <w:right w:val="none" w:sz="0" w:space="0" w:color="auto"/>
          </w:divBdr>
          <w:divsChild>
            <w:div w:id="745229379">
              <w:marLeft w:val="0"/>
              <w:marRight w:val="0"/>
              <w:marTop w:val="200"/>
              <w:marBottom w:val="0"/>
              <w:divBdr>
                <w:top w:val="none" w:sz="0" w:space="0" w:color="auto"/>
                <w:left w:val="none" w:sz="0" w:space="0" w:color="auto"/>
                <w:bottom w:val="none" w:sz="0" w:space="0" w:color="auto"/>
                <w:right w:val="none" w:sz="0" w:space="0" w:color="auto"/>
              </w:divBdr>
              <w:divsChild>
                <w:div w:id="1543202868">
                  <w:marLeft w:val="400"/>
                  <w:marRight w:val="400"/>
                  <w:marTop w:val="0"/>
                  <w:marBottom w:val="0"/>
                  <w:divBdr>
                    <w:top w:val="none" w:sz="0" w:space="0" w:color="auto"/>
                    <w:left w:val="none" w:sz="0" w:space="0" w:color="auto"/>
                    <w:bottom w:val="none" w:sz="0" w:space="0" w:color="auto"/>
                    <w:right w:val="none" w:sz="0" w:space="0" w:color="auto"/>
                  </w:divBdr>
                  <w:divsChild>
                    <w:div w:id="1682976643">
                      <w:marLeft w:val="0"/>
                      <w:marRight w:val="0"/>
                      <w:marTop w:val="0"/>
                      <w:marBottom w:val="0"/>
                      <w:divBdr>
                        <w:top w:val="none" w:sz="0" w:space="0" w:color="auto"/>
                        <w:left w:val="none" w:sz="0" w:space="0" w:color="auto"/>
                        <w:bottom w:val="none" w:sz="0" w:space="0" w:color="auto"/>
                        <w:right w:val="none" w:sz="0" w:space="0" w:color="auto"/>
                      </w:divBdr>
                      <w:divsChild>
                        <w:div w:id="2051999563">
                          <w:marLeft w:val="0"/>
                          <w:marRight w:val="0"/>
                          <w:marTop w:val="320"/>
                          <w:marBottom w:val="0"/>
                          <w:divBdr>
                            <w:top w:val="none" w:sz="0" w:space="0" w:color="auto"/>
                            <w:left w:val="none" w:sz="0" w:space="0" w:color="auto"/>
                            <w:bottom w:val="none" w:sz="0" w:space="0" w:color="auto"/>
                            <w:right w:val="none" w:sz="0" w:space="0" w:color="auto"/>
                          </w:divBdr>
                          <w:divsChild>
                            <w:div w:id="1130517229">
                              <w:marLeft w:val="0"/>
                              <w:marRight w:val="0"/>
                              <w:marTop w:val="0"/>
                              <w:marBottom w:val="0"/>
                              <w:divBdr>
                                <w:top w:val="none" w:sz="0" w:space="0" w:color="auto"/>
                                <w:left w:val="none" w:sz="0" w:space="0" w:color="auto"/>
                                <w:bottom w:val="none" w:sz="0" w:space="0" w:color="auto"/>
                                <w:right w:val="none" w:sz="0" w:space="0" w:color="auto"/>
                              </w:divBdr>
                              <w:divsChild>
                                <w:div w:id="927808881">
                                  <w:marLeft w:val="0"/>
                                  <w:marRight w:val="0"/>
                                  <w:marTop w:val="0"/>
                                  <w:marBottom w:val="0"/>
                                  <w:divBdr>
                                    <w:top w:val="none" w:sz="0" w:space="0" w:color="auto"/>
                                    <w:left w:val="none" w:sz="0" w:space="0" w:color="auto"/>
                                    <w:bottom w:val="none" w:sz="0" w:space="0" w:color="auto"/>
                                    <w:right w:val="none" w:sz="0" w:space="0" w:color="auto"/>
                                  </w:divBdr>
                                  <w:divsChild>
                                    <w:div w:id="2002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22546">
      <w:bodyDiv w:val="1"/>
      <w:marLeft w:val="0"/>
      <w:marRight w:val="0"/>
      <w:marTop w:val="300"/>
      <w:marBottom w:val="0"/>
      <w:divBdr>
        <w:top w:val="none" w:sz="0" w:space="0" w:color="auto"/>
        <w:left w:val="none" w:sz="0" w:space="0" w:color="auto"/>
        <w:bottom w:val="none" w:sz="0" w:space="0" w:color="auto"/>
        <w:right w:val="none" w:sz="0" w:space="0" w:color="auto"/>
      </w:divBdr>
      <w:divsChild>
        <w:div w:id="46226030">
          <w:marLeft w:val="0"/>
          <w:marRight w:val="0"/>
          <w:marTop w:val="0"/>
          <w:marBottom w:val="0"/>
          <w:divBdr>
            <w:top w:val="none" w:sz="0" w:space="0" w:color="auto"/>
            <w:left w:val="none" w:sz="0" w:space="0" w:color="auto"/>
            <w:bottom w:val="none" w:sz="0" w:space="0" w:color="auto"/>
            <w:right w:val="none" w:sz="0" w:space="0" w:color="auto"/>
          </w:divBdr>
        </w:div>
        <w:div w:id="46613611">
          <w:marLeft w:val="0"/>
          <w:marRight w:val="0"/>
          <w:marTop w:val="0"/>
          <w:marBottom w:val="0"/>
          <w:divBdr>
            <w:top w:val="none" w:sz="0" w:space="0" w:color="auto"/>
            <w:left w:val="none" w:sz="0" w:space="0" w:color="auto"/>
            <w:bottom w:val="none" w:sz="0" w:space="0" w:color="auto"/>
            <w:right w:val="none" w:sz="0" w:space="0" w:color="auto"/>
          </w:divBdr>
        </w:div>
        <w:div w:id="429857655">
          <w:marLeft w:val="0"/>
          <w:marRight w:val="0"/>
          <w:marTop w:val="0"/>
          <w:marBottom w:val="0"/>
          <w:divBdr>
            <w:top w:val="none" w:sz="0" w:space="0" w:color="auto"/>
            <w:left w:val="none" w:sz="0" w:space="0" w:color="auto"/>
            <w:bottom w:val="none" w:sz="0" w:space="0" w:color="auto"/>
            <w:right w:val="none" w:sz="0" w:space="0" w:color="auto"/>
          </w:divBdr>
        </w:div>
        <w:div w:id="705524522">
          <w:marLeft w:val="0"/>
          <w:marRight w:val="0"/>
          <w:marTop w:val="0"/>
          <w:marBottom w:val="0"/>
          <w:divBdr>
            <w:top w:val="none" w:sz="0" w:space="0" w:color="auto"/>
            <w:left w:val="none" w:sz="0" w:space="0" w:color="auto"/>
            <w:bottom w:val="none" w:sz="0" w:space="0" w:color="auto"/>
            <w:right w:val="none" w:sz="0" w:space="0" w:color="auto"/>
          </w:divBdr>
        </w:div>
        <w:div w:id="808203988">
          <w:marLeft w:val="0"/>
          <w:marRight w:val="0"/>
          <w:marTop w:val="0"/>
          <w:marBottom w:val="0"/>
          <w:divBdr>
            <w:top w:val="none" w:sz="0" w:space="0" w:color="auto"/>
            <w:left w:val="none" w:sz="0" w:space="0" w:color="auto"/>
            <w:bottom w:val="none" w:sz="0" w:space="0" w:color="auto"/>
            <w:right w:val="none" w:sz="0" w:space="0" w:color="auto"/>
          </w:divBdr>
        </w:div>
        <w:div w:id="998535993">
          <w:marLeft w:val="0"/>
          <w:marRight w:val="0"/>
          <w:marTop w:val="0"/>
          <w:marBottom w:val="0"/>
          <w:divBdr>
            <w:top w:val="none" w:sz="0" w:space="0" w:color="auto"/>
            <w:left w:val="none" w:sz="0" w:space="0" w:color="auto"/>
            <w:bottom w:val="none" w:sz="0" w:space="0" w:color="auto"/>
            <w:right w:val="none" w:sz="0" w:space="0" w:color="auto"/>
          </w:divBdr>
        </w:div>
        <w:div w:id="1138457460">
          <w:marLeft w:val="0"/>
          <w:marRight w:val="0"/>
          <w:marTop w:val="0"/>
          <w:marBottom w:val="0"/>
          <w:divBdr>
            <w:top w:val="none" w:sz="0" w:space="0" w:color="auto"/>
            <w:left w:val="none" w:sz="0" w:space="0" w:color="auto"/>
            <w:bottom w:val="none" w:sz="0" w:space="0" w:color="auto"/>
            <w:right w:val="none" w:sz="0" w:space="0" w:color="auto"/>
          </w:divBdr>
        </w:div>
        <w:div w:id="1307664431">
          <w:marLeft w:val="0"/>
          <w:marRight w:val="0"/>
          <w:marTop w:val="0"/>
          <w:marBottom w:val="0"/>
          <w:divBdr>
            <w:top w:val="none" w:sz="0" w:space="0" w:color="auto"/>
            <w:left w:val="none" w:sz="0" w:space="0" w:color="auto"/>
            <w:bottom w:val="none" w:sz="0" w:space="0" w:color="auto"/>
            <w:right w:val="none" w:sz="0" w:space="0" w:color="auto"/>
          </w:divBdr>
        </w:div>
        <w:div w:id="1345933642">
          <w:marLeft w:val="0"/>
          <w:marRight w:val="0"/>
          <w:marTop w:val="0"/>
          <w:marBottom w:val="0"/>
          <w:divBdr>
            <w:top w:val="none" w:sz="0" w:space="0" w:color="auto"/>
            <w:left w:val="none" w:sz="0" w:space="0" w:color="auto"/>
            <w:bottom w:val="none" w:sz="0" w:space="0" w:color="auto"/>
            <w:right w:val="none" w:sz="0" w:space="0" w:color="auto"/>
          </w:divBdr>
        </w:div>
        <w:div w:id="1392655523">
          <w:marLeft w:val="0"/>
          <w:marRight w:val="0"/>
          <w:marTop w:val="0"/>
          <w:marBottom w:val="0"/>
          <w:divBdr>
            <w:top w:val="none" w:sz="0" w:space="0" w:color="auto"/>
            <w:left w:val="none" w:sz="0" w:space="0" w:color="auto"/>
            <w:bottom w:val="none" w:sz="0" w:space="0" w:color="auto"/>
            <w:right w:val="none" w:sz="0" w:space="0" w:color="auto"/>
          </w:divBdr>
        </w:div>
        <w:div w:id="1406221024">
          <w:marLeft w:val="0"/>
          <w:marRight w:val="0"/>
          <w:marTop w:val="0"/>
          <w:marBottom w:val="0"/>
          <w:divBdr>
            <w:top w:val="none" w:sz="0" w:space="0" w:color="auto"/>
            <w:left w:val="none" w:sz="0" w:space="0" w:color="auto"/>
            <w:bottom w:val="none" w:sz="0" w:space="0" w:color="auto"/>
            <w:right w:val="none" w:sz="0" w:space="0" w:color="auto"/>
          </w:divBdr>
        </w:div>
        <w:div w:id="1480265510">
          <w:marLeft w:val="0"/>
          <w:marRight w:val="0"/>
          <w:marTop w:val="0"/>
          <w:marBottom w:val="0"/>
          <w:divBdr>
            <w:top w:val="none" w:sz="0" w:space="0" w:color="auto"/>
            <w:left w:val="none" w:sz="0" w:space="0" w:color="auto"/>
            <w:bottom w:val="none" w:sz="0" w:space="0" w:color="auto"/>
            <w:right w:val="none" w:sz="0" w:space="0" w:color="auto"/>
          </w:divBdr>
        </w:div>
        <w:div w:id="1641887540">
          <w:marLeft w:val="0"/>
          <w:marRight w:val="0"/>
          <w:marTop w:val="0"/>
          <w:marBottom w:val="0"/>
          <w:divBdr>
            <w:top w:val="none" w:sz="0" w:space="0" w:color="auto"/>
            <w:left w:val="none" w:sz="0" w:space="0" w:color="auto"/>
            <w:bottom w:val="none" w:sz="0" w:space="0" w:color="auto"/>
            <w:right w:val="none" w:sz="0" w:space="0" w:color="auto"/>
          </w:divBdr>
        </w:div>
        <w:div w:id="1793404553">
          <w:marLeft w:val="0"/>
          <w:marRight w:val="0"/>
          <w:marTop w:val="0"/>
          <w:marBottom w:val="0"/>
          <w:divBdr>
            <w:top w:val="none" w:sz="0" w:space="0" w:color="auto"/>
            <w:left w:val="none" w:sz="0" w:space="0" w:color="auto"/>
            <w:bottom w:val="none" w:sz="0" w:space="0" w:color="auto"/>
            <w:right w:val="none" w:sz="0" w:space="0" w:color="auto"/>
          </w:divBdr>
        </w:div>
      </w:divsChild>
    </w:div>
    <w:div w:id="948970827">
      <w:bodyDiv w:val="1"/>
      <w:marLeft w:val="0"/>
      <w:marRight w:val="0"/>
      <w:marTop w:val="0"/>
      <w:marBottom w:val="0"/>
      <w:divBdr>
        <w:top w:val="none" w:sz="0" w:space="0" w:color="auto"/>
        <w:left w:val="none" w:sz="0" w:space="0" w:color="auto"/>
        <w:bottom w:val="none" w:sz="0" w:space="0" w:color="auto"/>
        <w:right w:val="none" w:sz="0" w:space="0" w:color="auto"/>
      </w:divBdr>
      <w:divsChild>
        <w:div w:id="2048990388">
          <w:marLeft w:val="0"/>
          <w:marRight w:val="0"/>
          <w:marTop w:val="0"/>
          <w:marBottom w:val="0"/>
          <w:divBdr>
            <w:top w:val="none" w:sz="0" w:space="0" w:color="auto"/>
            <w:left w:val="none" w:sz="0" w:space="0" w:color="auto"/>
            <w:bottom w:val="none" w:sz="0" w:space="0" w:color="auto"/>
            <w:right w:val="none" w:sz="0" w:space="0" w:color="auto"/>
          </w:divBdr>
          <w:divsChild>
            <w:div w:id="1625116294">
              <w:marLeft w:val="0"/>
              <w:marRight w:val="0"/>
              <w:marTop w:val="0"/>
              <w:marBottom w:val="0"/>
              <w:divBdr>
                <w:top w:val="none" w:sz="0" w:space="0" w:color="auto"/>
                <w:left w:val="none" w:sz="0" w:space="0" w:color="auto"/>
                <w:bottom w:val="none" w:sz="0" w:space="0" w:color="auto"/>
                <w:right w:val="none" w:sz="0" w:space="0" w:color="auto"/>
              </w:divBdr>
              <w:divsChild>
                <w:div w:id="120878813">
                  <w:marLeft w:val="0"/>
                  <w:marRight w:val="0"/>
                  <w:marTop w:val="0"/>
                  <w:marBottom w:val="0"/>
                  <w:divBdr>
                    <w:top w:val="single" w:sz="6" w:space="0" w:color="auto"/>
                    <w:left w:val="none" w:sz="0" w:space="0" w:color="auto"/>
                    <w:bottom w:val="none" w:sz="0" w:space="0" w:color="auto"/>
                    <w:right w:val="none" w:sz="0" w:space="0" w:color="auto"/>
                  </w:divBdr>
                </w:div>
                <w:div w:id="385685230">
                  <w:marLeft w:val="0"/>
                  <w:marRight w:val="0"/>
                  <w:marTop w:val="0"/>
                  <w:marBottom w:val="0"/>
                  <w:divBdr>
                    <w:top w:val="single" w:sz="6" w:space="0" w:color="auto"/>
                    <w:left w:val="none" w:sz="0" w:space="0" w:color="auto"/>
                    <w:bottom w:val="none" w:sz="0" w:space="0" w:color="auto"/>
                    <w:right w:val="none" w:sz="0" w:space="0" w:color="auto"/>
                  </w:divBdr>
                </w:div>
                <w:div w:id="412701129">
                  <w:marLeft w:val="0"/>
                  <w:marRight w:val="0"/>
                  <w:marTop w:val="0"/>
                  <w:marBottom w:val="0"/>
                  <w:divBdr>
                    <w:top w:val="single" w:sz="6" w:space="0" w:color="auto"/>
                    <w:left w:val="none" w:sz="0" w:space="0" w:color="auto"/>
                    <w:bottom w:val="none" w:sz="0" w:space="0" w:color="auto"/>
                    <w:right w:val="none" w:sz="0" w:space="0" w:color="auto"/>
                  </w:divBdr>
                </w:div>
                <w:div w:id="456872253">
                  <w:marLeft w:val="0"/>
                  <w:marRight w:val="0"/>
                  <w:marTop w:val="0"/>
                  <w:marBottom w:val="0"/>
                  <w:divBdr>
                    <w:top w:val="none" w:sz="0" w:space="0" w:color="auto"/>
                    <w:left w:val="none" w:sz="0" w:space="0" w:color="auto"/>
                    <w:bottom w:val="none" w:sz="0" w:space="0" w:color="auto"/>
                    <w:right w:val="none" w:sz="0" w:space="0" w:color="auto"/>
                  </w:divBdr>
                </w:div>
                <w:div w:id="457800711">
                  <w:marLeft w:val="0"/>
                  <w:marRight w:val="0"/>
                  <w:marTop w:val="0"/>
                  <w:marBottom w:val="0"/>
                  <w:divBdr>
                    <w:top w:val="single" w:sz="6" w:space="0" w:color="auto"/>
                    <w:left w:val="none" w:sz="0" w:space="0" w:color="auto"/>
                    <w:bottom w:val="none" w:sz="0" w:space="0" w:color="auto"/>
                    <w:right w:val="none" w:sz="0" w:space="0" w:color="auto"/>
                  </w:divBdr>
                </w:div>
                <w:div w:id="509877099">
                  <w:marLeft w:val="0"/>
                  <w:marRight w:val="0"/>
                  <w:marTop w:val="0"/>
                  <w:marBottom w:val="0"/>
                  <w:divBdr>
                    <w:top w:val="single" w:sz="6" w:space="0" w:color="auto"/>
                    <w:left w:val="none" w:sz="0" w:space="0" w:color="auto"/>
                    <w:bottom w:val="none" w:sz="0" w:space="0" w:color="auto"/>
                    <w:right w:val="none" w:sz="0" w:space="0" w:color="auto"/>
                  </w:divBdr>
                </w:div>
                <w:div w:id="596525675">
                  <w:marLeft w:val="0"/>
                  <w:marRight w:val="0"/>
                  <w:marTop w:val="0"/>
                  <w:marBottom w:val="0"/>
                  <w:divBdr>
                    <w:top w:val="none" w:sz="0" w:space="0" w:color="auto"/>
                    <w:left w:val="none" w:sz="0" w:space="0" w:color="auto"/>
                    <w:bottom w:val="none" w:sz="0" w:space="0" w:color="auto"/>
                    <w:right w:val="none" w:sz="0" w:space="0" w:color="auto"/>
                  </w:divBdr>
                </w:div>
                <w:div w:id="608900910">
                  <w:marLeft w:val="0"/>
                  <w:marRight w:val="0"/>
                  <w:marTop w:val="0"/>
                  <w:marBottom w:val="0"/>
                  <w:divBdr>
                    <w:top w:val="single" w:sz="6" w:space="0" w:color="auto"/>
                    <w:left w:val="none" w:sz="0" w:space="0" w:color="auto"/>
                    <w:bottom w:val="none" w:sz="0" w:space="0" w:color="auto"/>
                    <w:right w:val="none" w:sz="0" w:space="0" w:color="auto"/>
                  </w:divBdr>
                </w:div>
                <w:div w:id="613437696">
                  <w:marLeft w:val="0"/>
                  <w:marRight w:val="0"/>
                  <w:marTop w:val="0"/>
                  <w:marBottom w:val="0"/>
                  <w:divBdr>
                    <w:top w:val="single" w:sz="6" w:space="0" w:color="auto"/>
                    <w:left w:val="none" w:sz="0" w:space="0" w:color="auto"/>
                    <w:bottom w:val="none" w:sz="0" w:space="0" w:color="auto"/>
                    <w:right w:val="none" w:sz="0" w:space="0" w:color="auto"/>
                  </w:divBdr>
                </w:div>
                <w:div w:id="628705319">
                  <w:marLeft w:val="0"/>
                  <w:marRight w:val="0"/>
                  <w:marTop w:val="0"/>
                  <w:marBottom w:val="0"/>
                  <w:divBdr>
                    <w:top w:val="single" w:sz="6" w:space="0" w:color="auto"/>
                    <w:left w:val="none" w:sz="0" w:space="0" w:color="auto"/>
                    <w:bottom w:val="none" w:sz="0" w:space="0" w:color="auto"/>
                    <w:right w:val="none" w:sz="0" w:space="0" w:color="auto"/>
                  </w:divBdr>
                </w:div>
                <w:div w:id="636299165">
                  <w:marLeft w:val="0"/>
                  <w:marRight w:val="0"/>
                  <w:marTop w:val="0"/>
                  <w:marBottom w:val="0"/>
                  <w:divBdr>
                    <w:top w:val="single" w:sz="6" w:space="0" w:color="auto"/>
                    <w:left w:val="none" w:sz="0" w:space="0" w:color="auto"/>
                    <w:bottom w:val="none" w:sz="0" w:space="0" w:color="auto"/>
                    <w:right w:val="none" w:sz="0" w:space="0" w:color="auto"/>
                  </w:divBdr>
                </w:div>
                <w:div w:id="676731107">
                  <w:marLeft w:val="0"/>
                  <w:marRight w:val="0"/>
                  <w:marTop w:val="0"/>
                  <w:marBottom w:val="0"/>
                  <w:divBdr>
                    <w:top w:val="single" w:sz="6" w:space="0" w:color="auto"/>
                    <w:left w:val="none" w:sz="0" w:space="0" w:color="auto"/>
                    <w:bottom w:val="none" w:sz="0" w:space="0" w:color="auto"/>
                    <w:right w:val="none" w:sz="0" w:space="0" w:color="auto"/>
                  </w:divBdr>
                </w:div>
                <w:div w:id="726345068">
                  <w:marLeft w:val="0"/>
                  <w:marRight w:val="0"/>
                  <w:marTop w:val="0"/>
                  <w:marBottom w:val="0"/>
                  <w:divBdr>
                    <w:top w:val="single" w:sz="6" w:space="0" w:color="auto"/>
                    <w:left w:val="none" w:sz="0" w:space="0" w:color="auto"/>
                    <w:bottom w:val="none" w:sz="0" w:space="0" w:color="auto"/>
                    <w:right w:val="none" w:sz="0" w:space="0" w:color="auto"/>
                  </w:divBdr>
                </w:div>
                <w:div w:id="732892177">
                  <w:marLeft w:val="0"/>
                  <w:marRight w:val="0"/>
                  <w:marTop w:val="0"/>
                  <w:marBottom w:val="0"/>
                  <w:divBdr>
                    <w:top w:val="single" w:sz="6" w:space="0" w:color="auto"/>
                    <w:left w:val="none" w:sz="0" w:space="0" w:color="auto"/>
                    <w:bottom w:val="none" w:sz="0" w:space="0" w:color="auto"/>
                    <w:right w:val="none" w:sz="0" w:space="0" w:color="auto"/>
                  </w:divBdr>
                </w:div>
                <w:div w:id="766001177">
                  <w:marLeft w:val="0"/>
                  <w:marRight w:val="0"/>
                  <w:marTop w:val="0"/>
                  <w:marBottom w:val="0"/>
                  <w:divBdr>
                    <w:top w:val="none" w:sz="0" w:space="0" w:color="auto"/>
                    <w:left w:val="none" w:sz="0" w:space="0" w:color="auto"/>
                    <w:bottom w:val="none" w:sz="0" w:space="0" w:color="auto"/>
                    <w:right w:val="none" w:sz="0" w:space="0" w:color="auto"/>
                  </w:divBdr>
                </w:div>
                <w:div w:id="886380173">
                  <w:marLeft w:val="0"/>
                  <w:marRight w:val="0"/>
                  <w:marTop w:val="0"/>
                  <w:marBottom w:val="0"/>
                  <w:divBdr>
                    <w:top w:val="single" w:sz="6" w:space="0" w:color="auto"/>
                    <w:left w:val="none" w:sz="0" w:space="0" w:color="auto"/>
                    <w:bottom w:val="none" w:sz="0" w:space="0" w:color="auto"/>
                    <w:right w:val="none" w:sz="0" w:space="0" w:color="auto"/>
                  </w:divBdr>
                </w:div>
                <w:div w:id="958070920">
                  <w:marLeft w:val="0"/>
                  <w:marRight w:val="0"/>
                  <w:marTop w:val="0"/>
                  <w:marBottom w:val="0"/>
                  <w:divBdr>
                    <w:top w:val="single" w:sz="6" w:space="0" w:color="auto"/>
                    <w:left w:val="none" w:sz="0" w:space="0" w:color="auto"/>
                    <w:bottom w:val="none" w:sz="0" w:space="0" w:color="auto"/>
                    <w:right w:val="none" w:sz="0" w:space="0" w:color="auto"/>
                  </w:divBdr>
                </w:div>
                <w:div w:id="1025908858">
                  <w:marLeft w:val="0"/>
                  <w:marRight w:val="0"/>
                  <w:marTop w:val="0"/>
                  <w:marBottom w:val="0"/>
                  <w:divBdr>
                    <w:top w:val="single" w:sz="6" w:space="0" w:color="auto"/>
                    <w:left w:val="none" w:sz="0" w:space="0" w:color="auto"/>
                    <w:bottom w:val="none" w:sz="0" w:space="0" w:color="auto"/>
                    <w:right w:val="none" w:sz="0" w:space="0" w:color="auto"/>
                  </w:divBdr>
                </w:div>
                <w:div w:id="1127815934">
                  <w:marLeft w:val="0"/>
                  <w:marRight w:val="0"/>
                  <w:marTop w:val="0"/>
                  <w:marBottom w:val="0"/>
                  <w:divBdr>
                    <w:top w:val="single" w:sz="6" w:space="0" w:color="auto"/>
                    <w:left w:val="none" w:sz="0" w:space="0" w:color="auto"/>
                    <w:bottom w:val="none" w:sz="0" w:space="0" w:color="auto"/>
                    <w:right w:val="none" w:sz="0" w:space="0" w:color="auto"/>
                  </w:divBdr>
                </w:div>
                <w:div w:id="1135639735">
                  <w:marLeft w:val="0"/>
                  <w:marRight w:val="0"/>
                  <w:marTop w:val="0"/>
                  <w:marBottom w:val="0"/>
                  <w:divBdr>
                    <w:top w:val="single" w:sz="6" w:space="0" w:color="auto"/>
                    <w:left w:val="none" w:sz="0" w:space="0" w:color="auto"/>
                    <w:bottom w:val="none" w:sz="0" w:space="0" w:color="auto"/>
                    <w:right w:val="none" w:sz="0" w:space="0" w:color="auto"/>
                  </w:divBdr>
                </w:div>
                <w:div w:id="1151141460">
                  <w:marLeft w:val="0"/>
                  <w:marRight w:val="0"/>
                  <w:marTop w:val="0"/>
                  <w:marBottom w:val="0"/>
                  <w:divBdr>
                    <w:top w:val="single" w:sz="6" w:space="0" w:color="auto"/>
                    <w:left w:val="none" w:sz="0" w:space="0" w:color="auto"/>
                    <w:bottom w:val="none" w:sz="0" w:space="0" w:color="auto"/>
                    <w:right w:val="none" w:sz="0" w:space="0" w:color="auto"/>
                  </w:divBdr>
                </w:div>
                <w:div w:id="1178735060">
                  <w:marLeft w:val="0"/>
                  <w:marRight w:val="0"/>
                  <w:marTop w:val="0"/>
                  <w:marBottom w:val="0"/>
                  <w:divBdr>
                    <w:top w:val="single" w:sz="6" w:space="0" w:color="auto"/>
                    <w:left w:val="none" w:sz="0" w:space="0" w:color="auto"/>
                    <w:bottom w:val="none" w:sz="0" w:space="0" w:color="auto"/>
                    <w:right w:val="none" w:sz="0" w:space="0" w:color="auto"/>
                  </w:divBdr>
                </w:div>
                <w:div w:id="1348680389">
                  <w:marLeft w:val="0"/>
                  <w:marRight w:val="0"/>
                  <w:marTop w:val="0"/>
                  <w:marBottom w:val="0"/>
                  <w:divBdr>
                    <w:top w:val="single" w:sz="6" w:space="0" w:color="auto"/>
                    <w:left w:val="none" w:sz="0" w:space="0" w:color="auto"/>
                    <w:bottom w:val="none" w:sz="0" w:space="0" w:color="auto"/>
                    <w:right w:val="none" w:sz="0" w:space="0" w:color="auto"/>
                  </w:divBdr>
                </w:div>
                <w:div w:id="1354768658">
                  <w:marLeft w:val="0"/>
                  <w:marRight w:val="0"/>
                  <w:marTop w:val="0"/>
                  <w:marBottom w:val="0"/>
                  <w:divBdr>
                    <w:top w:val="single" w:sz="6" w:space="0" w:color="auto"/>
                    <w:left w:val="none" w:sz="0" w:space="0" w:color="auto"/>
                    <w:bottom w:val="none" w:sz="0" w:space="0" w:color="auto"/>
                    <w:right w:val="none" w:sz="0" w:space="0" w:color="auto"/>
                  </w:divBdr>
                </w:div>
                <w:div w:id="1407797078">
                  <w:marLeft w:val="0"/>
                  <w:marRight w:val="0"/>
                  <w:marTop w:val="0"/>
                  <w:marBottom w:val="0"/>
                  <w:divBdr>
                    <w:top w:val="single" w:sz="6" w:space="0" w:color="auto"/>
                    <w:left w:val="none" w:sz="0" w:space="0" w:color="auto"/>
                    <w:bottom w:val="none" w:sz="0" w:space="0" w:color="auto"/>
                    <w:right w:val="none" w:sz="0" w:space="0" w:color="auto"/>
                  </w:divBdr>
                </w:div>
                <w:div w:id="1629045047">
                  <w:marLeft w:val="0"/>
                  <w:marRight w:val="0"/>
                  <w:marTop w:val="0"/>
                  <w:marBottom w:val="0"/>
                  <w:divBdr>
                    <w:top w:val="single" w:sz="6" w:space="0" w:color="auto"/>
                    <w:left w:val="none" w:sz="0" w:space="0" w:color="auto"/>
                    <w:bottom w:val="none" w:sz="0" w:space="0" w:color="auto"/>
                    <w:right w:val="none" w:sz="0" w:space="0" w:color="auto"/>
                  </w:divBdr>
                </w:div>
                <w:div w:id="1647199927">
                  <w:marLeft w:val="0"/>
                  <w:marRight w:val="0"/>
                  <w:marTop w:val="0"/>
                  <w:marBottom w:val="0"/>
                  <w:divBdr>
                    <w:top w:val="single" w:sz="6" w:space="0" w:color="auto"/>
                    <w:left w:val="none" w:sz="0" w:space="0" w:color="auto"/>
                    <w:bottom w:val="none" w:sz="0" w:space="0" w:color="auto"/>
                    <w:right w:val="none" w:sz="0" w:space="0" w:color="auto"/>
                  </w:divBdr>
                </w:div>
                <w:div w:id="1829318322">
                  <w:marLeft w:val="0"/>
                  <w:marRight w:val="0"/>
                  <w:marTop w:val="0"/>
                  <w:marBottom w:val="0"/>
                  <w:divBdr>
                    <w:top w:val="single" w:sz="6" w:space="0" w:color="auto"/>
                    <w:left w:val="none" w:sz="0" w:space="0" w:color="auto"/>
                    <w:bottom w:val="none" w:sz="0" w:space="0" w:color="auto"/>
                    <w:right w:val="none" w:sz="0" w:space="0" w:color="auto"/>
                  </w:divBdr>
                </w:div>
                <w:div w:id="1860776770">
                  <w:marLeft w:val="0"/>
                  <w:marRight w:val="0"/>
                  <w:marTop w:val="0"/>
                  <w:marBottom w:val="0"/>
                  <w:divBdr>
                    <w:top w:val="single" w:sz="6" w:space="0" w:color="auto"/>
                    <w:left w:val="none" w:sz="0" w:space="0" w:color="auto"/>
                    <w:bottom w:val="none" w:sz="0" w:space="0" w:color="auto"/>
                    <w:right w:val="none" w:sz="0" w:space="0" w:color="auto"/>
                  </w:divBdr>
                </w:div>
                <w:div w:id="1874073862">
                  <w:marLeft w:val="0"/>
                  <w:marRight w:val="0"/>
                  <w:marTop w:val="0"/>
                  <w:marBottom w:val="0"/>
                  <w:divBdr>
                    <w:top w:val="single" w:sz="6" w:space="0" w:color="auto"/>
                    <w:left w:val="none" w:sz="0" w:space="0" w:color="auto"/>
                    <w:bottom w:val="none" w:sz="0" w:space="0" w:color="auto"/>
                    <w:right w:val="none" w:sz="0" w:space="0" w:color="auto"/>
                  </w:divBdr>
                </w:div>
                <w:div w:id="1918317542">
                  <w:marLeft w:val="0"/>
                  <w:marRight w:val="0"/>
                  <w:marTop w:val="0"/>
                  <w:marBottom w:val="0"/>
                  <w:divBdr>
                    <w:top w:val="single" w:sz="6" w:space="0" w:color="auto"/>
                    <w:left w:val="none" w:sz="0" w:space="0" w:color="auto"/>
                    <w:bottom w:val="none" w:sz="0" w:space="0" w:color="auto"/>
                    <w:right w:val="none" w:sz="0" w:space="0" w:color="auto"/>
                  </w:divBdr>
                </w:div>
                <w:div w:id="1956474046">
                  <w:marLeft w:val="0"/>
                  <w:marRight w:val="0"/>
                  <w:marTop w:val="0"/>
                  <w:marBottom w:val="0"/>
                  <w:divBdr>
                    <w:top w:val="single" w:sz="6" w:space="0" w:color="auto"/>
                    <w:left w:val="none" w:sz="0" w:space="0" w:color="auto"/>
                    <w:bottom w:val="none" w:sz="0" w:space="0" w:color="auto"/>
                    <w:right w:val="none" w:sz="0" w:space="0" w:color="auto"/>
                  </w:divBdr>
                </w:div>
                <w:div w:id="2080788844">
                  <w:marLeft w:val="0"/>
                  <w:marRight w:val="0"/>
                  <w:marTop w:val="0"/>
                  <w:marBottom w:val="0"/>
                  <w:divBdr>
                    <w:top w:val="single" w:sz="6" w:space="0" w:color="auto"/>
                    <w:left w:val="none" w:sz="0" w:space="0" w:color="auto"/>
                    <w:bottom w:val="none" w:sz="0" w:space="0" w:color="auto"/>
                    <w:right w:val="none" w:sz="0" w:space="0" w:color="auto"/>
                  </w:divBdr>
                </w:div>
                <w:div w:id="2088649159">
                  <w:marLeft w:val="0"/>
                  <w:marRight w:val="0"/>
                  <w:marTop w:val="0"/>
                  <w:marBottom w:val="0"/>
                  <w:divBdr>
                    <w:top w:val="single" w:sz="6" w:space="0" w:color="auto"/>
                    <w:left w:val="none" w:sz="0" w:space="0" w:color="auto"/>
                    <w:bottom w:val="none" w:sz="0" w:space="0" w:color="auto"/>
                    <w:right w:val="none" w:sz="0" w:space="0" w:color="auto"/>
                  </w:divBdr>
                </w:div>
                <w:div w:id="2131196415">
                  <w:marLeft w:val="0"/>
                  <w:marRight w:val="0"/>
                  <w:marTop w:val="0"/>
                  <w:marBottom w:val="0"/>
                  <w:divBdr>
                    <w:top w:val="single" w:sz="6" w:space="0" w:color="auto"/>
                    <w:left w:val="none" w:sz="0" w:space="0" w:color="auto"/>
                    <w:bottom w:val="none" w:sz="0" w:space="0" w:color="auto"/>
                    <w:right w:val="none" w:sz="0" w:space="0" w:color="auto"/>
                  </w:divBdr>
                </w:div>
                <w:div w:id="2139569542">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978268503">
      <w:bodyDiv w:val="1"/>
      <w:marLeft w:val="0"/>
      <w:marRight w:val="0"/>
      <w:marTop w:val="0"/>
      <w:marBottom w:val="0"/>
      <w:divBdr>
        <w:top w:val="none" w:sz="0" w:space="0" w:color="auto"/>
        <w:left w:val="none" w:sz="0" w:space="0" w:color="auto"/>
        <w:bottom w:val="none" w:sz="0" w:space="0" w:color="auto"/>
        <w:right w:val="none" w:sz="0" w:space="0" w:color="auto"/>
      </w:divBdr>
    </w:div>
    <w:div w:id="986282927">
      <w:bodyDiv w:val="1"/>
      <w:marLeft w:val="0"/>
      <w:marRight w:val="0"/>
      <w:marTop w:val="0"/>
      <w:marBottom w:val="0"/>
      <w:divBdr>
        <w:top w:val="none" w:sz="0" w:space="0" w:color="auto"/>
        <w:left w:val="none" w:sz="0" w:space="0" w:color="auto"/>
        <w:bottom w:val="none" w:sz="0" w:space="0" w:color="auto"/>
        <w:right w:val="none" w:sz="0" w:space="0" w:color="auto"/>
      </w:divBdr>
    </w:div>
    <w:div w:id="1002469491">
      <w:bodyDiv w:val="1"/>
      <w:marLeft w:val="0"/>
      <w:marRight w:val="0"/>
      <w:marTop w:val="0"/>
      <w:marBottom w:val="0"/>
      <w:divBdr>
        <w:top w:val="none" w:sz="0" w:space="0" w:color="auto"/>
        <w:left w:val="none" w:sz="0" w:space="0" w:color="auto"/>
        <w:bottom w:val="none" w:sz="0" w:space="0" w:color="auto"/>
        <w:right w:val="none" w:sz="0" w:space="0" w:color="auto"/>
      </w:divBdr>
      <w:divsChild>
        <w:div w:id="132187178">
          <w:marLeft w:val="0"/>
          <w:marRight w:val="0"/>
          <w:marTop w:val="0"/>
          <w:marBottom w:val="0"/>
          <w:divBdr>
            <w:top w:val="none" w:sz="0" w:space="0" w:color="auto"/>
            <w:left w:val="none" w:sz="0" w:space="0" w:color="auto"/>
            <w:bottom w:val="none" w:sz="0" w:space="0" w:color="auto"/>
            <w:right w:val="none" w:sz="0" w:space="0" w:color="auto"/>
          </w:divBdr>
          <w:divsChild>
            <w:div w:id="1849715596">
              <w:marLeft w:val="0"/>
              <w:marRight w:val="0"/>
              <w:marTop w:val="0"/>
              <w:marBottom w:val="0"/>
              <w:divBdr>
                <w:top w:val="none" w:sz="0" w:space="0" w:color="auto"/>
                <w:left w:val="none" w:sz="0" w:space="0" w:color="auto"/>
                <w:bottom w:val="none" w:sz="0" w:space="0" w:color="auto"/>
                <w:right w:val="none" w:sz="0" w:space="0" w:color="auto"/>
              </w:divBdr>
              <w:divsChild>
                <w:div w:id="1366565233">
                  <w:marLeft w:val="180"/>
                  <w:marRight w:val="180"/>
                  <w:marTop w:val="0"/>
                  <w:marBottom w:val="0"/>
                  <w:divBdr>
                    <w:top w:val="none" w:sz="0" w:space="0" w:color="auto"/>
                    <w:left w:val="none" w:sz="0" w:space="0" w:color="auto"/>
                    <w:bottom w:val="none" w:sz="0" w:space="0" w:color="auto"/>
                    <w:right w:val="none" w:sz="0" w:space="0" w:color="auto"/>
                  </w:divBdr>
                  <w:divsChild>
                    <w:div w:id="1331566335">
                      <w:marLeft w:val="0"/>
                      <w:marRight w:val="0"/>
                      <w:marTop w:val="0"/>
                      <w:marBottom w:val="180"/>
                      <w:divBdr>
                        <w:top w:val="none" w:sz="0" w:space="0" w:color="auto"/>
                        <w:left w:val="none" w:sz="0" w:space="0" w:color="auto"/>
                        <w:bottom w:val="none" w:sz="0" w:space="0" w:color="auto"/>
                        <w:right w:val="none" w:sz="0" w:space="0" w:color="auto"/>
                      </w:divBdr>
                      <w:divsChild>
                        <w:div w:id="488791215">
                          <w:marLeft w:val="0"/>
                          <w:marRight w:val="0"/>
                          <w:marTop w:val="0"/>
                          <w:marBottom w:val="180"/>
                          <w:divBdr>
                            <w:top w:val="none" w:sz="0" w:space="0" w:color="auto"/>
                            <w:left w:val="none" w:sz="0" w:space="0" w:color="auto"/>
                            <w:bottom w:val="none" w:sz="0" w:space="0" w:color="auto"/>
                            <w:right w:val="none" w:sz="0" w:space="0" w:color="auto"/>
                          </w:divBdr>
                          <w:divsChild>
                            <w:div w:id="13214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728893">
      <w:bodyDiv w:val="1"/>
      <w:marLeft w:val="0"/>
      <w:marRight w:val="0"/>
      <w:marTop w:val="0"/>
      <w:marBottom w:val="0"/>
      <w:divBdr>
        <w:top w:val="none" w:sz="0" w:space="0" w:color="auto"/>
        <w:left w:val="none" w:sz="0" w:space="0" w:color="auto"/>
        <w:bottom w:val="none" w:sz="0" w:space="0" w:color="auto"/>
        <w:right w:val="none" w:sz="0" w:space="0" w:color="auto"/>
      </w:divBdr>
    </w:div>
    <w:div w:id="1016661334">
      <w:bodyDiv w:val="1"/>
      <w:marLeft w:val="0"/>
      <w:marRight w:val="0"/>
      <w:marTop w:val="0"/>
      <w:marBottom w:val="0"/>
      <w:divBdr>
        <w:top w:val="none" w:sz="0" w:space="0" w:color="auto"/>
        <w:left w:val="none" w:sz="0" w:space="0" w:color="auto"/>
        <w:bottom w:val="none" w:sz="0" w:space="0" w:color="auto"/>
        <w:right w:val="none" w:sz="0" w:space="0" w:color="auto"/>
      </w:divBdr>
    </w:div>
    <w:div w:id="1022902706">
      <w:bodyDiv w:val="1"/>
      <w:marLeft w:val="0"/>
      <w:marRight w:val="0"/>
      <w:marTop w:val="0"/>
      <w:marBottom w:val="0"/>
      <w:divBdr>
        <w:top w:val="none" w:sz="0" w:space="0" w:color="auto"/>
        <w:left w:val="none" w:sz="0" w:space="0" w:color="auto"/>
        <w:bottom w:val="none" w:sz="0" w:space="0" w:color="auto"/>
        <w:right w:val="none" w:sz="0" w:space="0" w:color="auto"/>
      </w:divBdr>
    </w:div>
    <w:div w:id="1030181019">
      <w:bodyDiv w:val="1"/>
      <w:marLeft w:val="0"/>
      <w:marRight w:val="0"/>
      <w:marTop w:val="0"/>
      <w:marBottom w:val="0"/>
      <w:divBdr>
        <w:top w:val="none" w:sz="0" w:space="0" w:color="auto"/>
        <w:left w:val="none" w:sz="0" w:space="0" w:color="auto"/>
        <w:bottom w:val="none" w:sz="0" w:space="0" w:color="auto"/>
        <w:right w:val="none" w:sz="0" w:space="0" w:color="auto"/>
      </w:divBdr>
    </w:div>
    <w:div w:id="1051687842">
      <w:bodyDiv w:val="1"/>
      <w:marLeft w:val="0"/>
      <w:marRight w:val="0"/>
      <w:marTop w:val="0"/>
      <w:marBottom w:val="0"/>
      <w:divBdr>
        <w:top w:val="none" w:sz="0" w:space="0" w:color="auto"/>
        <w:left w:val="none" w:sz="0" w:space="0" w:color="auto"/>
        <w:bottom w:val="none" w:sz="0" w:space="0" w:color="auto"/>
        <w:right w:val="none" w:sz="0" w:space="0" w:color="auto"/>
      </w:divBdr>
    </w:div>
    <w:div w:id="1063409491">
      <w:bodyDiv w:val="1"/>
      <w:marLeft w:val="0"/>
      <w:marRight w:val="0"/>
      <w:marTop w:val="0"/>
      <w:marBottom w:val="0"/>
      <w:divBdr>
        <w:top w:val="none" w:sz="0" w:space="0" w:color="auto"/>
        <w:left w:val="none" w:sz="0" w:space="0" w:color="auto"/>
        <w:bottom w:val="none" w:sz="0" w:space="0" w:color="auto"/>
        <w:right w:val="none" w:sz="0" w:space="0" w:color="auto"/>
      </w:divBdr>
      <w:divsChild>
        <w:div w:id="565649742">
          <w:marLeft w:val="0"/>
          <w:marRight w:val="0"/>
          <w:marTop w:val="0"/>
          <w:marBottom w:val="0"/>
          <w:divBdr>
            <w:top w:val="none" w:sz="0" w:space="0" w:color="auto"/>
            <w:left w:val="none" w:sz="0" w:space="0" w:color="auto"/>
            <w:bottom w:val="none" w:sz="0" w:space="0" w:color="auto"/>
            <w:right w:val="none" w:sz="0" w:space="0" w:color="auto"/>
          </w:divBdr>
          <w:divsChild>
            <w:div w:id="831990327">
              <w:marLeft w:val="0"/>
              <w:marRight w:val="0"/>
              <w:marTop w:val="0"/>
              <w:marBottom w:val="0"/>
              <w:divBdr>
                <w:top w:val="none" w:sz="0" w:space="0" w:color="auto"/>
                <w:left w:val="none" w:sz="0" w:space="0" w:color="auto"/>
                <w:bottom w:val="none" w:sz="0" w:space="0" w:color="auto"/>
                <w:right w:val="none" w:sz="0" w:space="0" w:color="auto"/>
              </w:divBdr>
              <w:divsChild>
                <w:div w:id="365373685">
                  <w:marLeft w:val="0"/>
                  <w:marRight w:val="0"/>
                  <w:marTop w:val="0"/>
                  <w:marBottom w:val="0"/>
                  <w:divBdr>
                    <w:top w:val="none" w:sz="0" w:space="0" w:color="auto"/>
                    <w:left w:val="none" w:sz="0" w:space="0" w:color="auto"/>
                    <w:bottom w:val="none" w:sz="0" w:space="0" w:color="auto"/>
                    <w:right w:val="none" w:sz="0" w:space="0" w:color="auto"/>
                  </w:divBdr>
                </w:div>
                <w:div w:id="630094133">
                  <w:marLeft w:val="0"/>
                  <w:marRight w:val="0"/>
                  <w:marTop w:val="0"/>
                  <w:marBottom w:val="0"/>
                  <w:divBdr>
                    <w:top w:val="none" w:sz="0" w:space="0" w:color="auto"/>
                    <w:left w:val="none" w:sz="0" w:space="0" w:color="auto"/>
                    <w:bottom w:val="none" w:sz="0" w:space="0" w:color="auto"/>
                    <w:right w:val="none" w:sz="0" w:space="0" w:color="auto"/>
                  </w:divBdr>
                </w:div>
                <w:div w:id="1174108800">
                  <w:marLeft w:val="0"/>
                  <w:marRight w:val="0"/>
                  <w:marTop w:val="0"/>
                  <w:marBottom w:val="0"/>
                  <w:divBdr>
                    <w:top w:val="none" w:sz="0" w:space="0" w:color="auto"/>
                    <w:left w:val="none" w:sz="0" w:space="0" w:color="auto"/>
                    <w:bottom w:val="none" w:sz="0" w:space="0" w:color="auto"/>
                    <w:right w:val="none" w:sz="0" w:space="0" w:color="auto"/>
                  </w:divBdr>
                </w:div>
                <w:div w:id="1443378736">
                  <w:marLeft w:val="0"/>
                  <w:marRight w:val="0"/>
                  <w:marTop w:val="0"/>
                  <w:marBottom w:val="0"/>
                  <w:divBdr>
                    <w:top w:val="none" w:sz="0" w:space="0" w:color="auto"/>
                    <w:left w:val="none" w:sz="0" w:space="0" w:color="auto"/>
                    <w:bottom w:val="none" w:sz="0" w:space="0" w:color="auto"/>
                    <w:right w:val="none" w:sz="0" w:space="0" w:color="auto"/>
                  </w:divBdr>
                </w:div>
                <w:div w:id="1460994888">
                  <w:marLeft w:val="0"/>
                  <w:marRight w:val="0"/>
                  <w:marTop w:val="0"/>
                  <w:marBottom w:val="0"/>
                  <w:divBdr>
                    <w:top w:val="none" w:sz="0" w:space="0" w:color="auto"/>
                    <w:left w:val="none" w:sz="0" w:space="0" w:color="auto"/>
                    <w:bottom w:val="none" w:sz="0" w:space="0" w:color="auto"/>
                    <w:right w:val="none" w:sz="0" w:space="0" w:color="auto"/>
                  </w:divBdr>
                </w:div>
                <w:div w:id="1563515265">
                  <w:marLeft w:val="0"/>
                  <w:marRight w:val="0"/>
                  <w:marTop w:val="0"/>
                  <w:marBottom w:val="0"/>
                  <w:divBdr>
                    <w:top w:val="none" w:sz="0" w:space="0" w:color="auto"/>
                    <w:left w:val="none" w:sz="0" w:space="0" w:color="auto"/>
                    <w:bottom w:val="none" w:sz="0" w:space="0" w:color="auto"/>
                    <w:right w:val="none" w:sz="0" w:space="0" w:color="auto"/>
                  </w:divBdr>
                </w:div>
                <w:div w:id="1655182026">
                  <w:marLeft w:val="0"/>
                  <w:marRight w:val="0"/>
                  <w:marTop w:val="0"/>
                  <w:marBottom w:val="0"/>
                  <w:divBdr>
                    <w:top w:val="none" w:sz="0" w:space="0" w:color="auto"/>
                    <w:left w:val="none" w:sz="0" w:space="0" w:color="auto"/>
                    <w:bottom w:val="none" w:sz="0" w:space="0" w:color="auto"/>
                    <w:right w:val="none" w:sz="0" w:space="0" w:color="auto"/>
                  </w:divBdr>
                </w:div>
                <w:div w:id="17517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2515">
      <w:bodyDiv w:val="1"/>
      <w:marLeft w:val="0"/>
      <w:marRight w:val="0"/>
      <w:marTop w:val="0"/>
      <w:marBottom w:val="0"/>
      <w:divBdr>
        <w:top w:val="none" w:sz="0" w:space="0" w:color="auto"/>
        <w:left w:val="none" w:sz="0" w:space="0" w:color="auto"/>
        <w:bottom w:val="none" w:sz="0" w:space="0" w:color="auto"/>
        <w:right w:val="none" w:sz="0" w:space="0" w:color="auto"/>
      </w:divBdr>
    </w:div>
    <w:div w:id="1147746297">
      <w:bodyDiv w:val="1"/>
      <w:marLeft w:val="0"/>
      <w:marRight w:val="0"/>
      <w:marTop w:val="0"/>
      <w:marBottom w:val="0"/>
      <w:divBdr>
        <w:top w:val="none" w:sz="0" w:space="0" w:color="auto"/>
        <w:left w:val="none" w:sz="0" w:space="0" w:color="auto"/>
        <w:bottom w:val="none" w:sz="0" w:space="0" w:color="auto"/>
        <w:right w:val="none" w:sz="0" w:space="0" w:color="auto"/>
      </w:divBdr>
    </w:div>
    <w:div w:id="1159809932">
      <w:bodyDiv w:val="1"/>
      <w:marLeft w:val="0"/>
      <w:marRight w:val="0"/>
      <w:marTop w:val="0"/>
      <w:marBottom w:val="0"/>
      <w:divBdr>
        <w:top w:val="none" w:sz="0" w:space="0" w:color="auto"/>
        <w:left w:val="none" w:sz="0" w:space="0" w:color="auto"/>
        <w:bottom w:val="none" w:sz="0" w:space="0" w:color="auto"/>
        <w:right w:val="none" w:sz="0" w:space="0" w:color="auto"/>
      </w:divBdr>
    </w:div>
    <w:div w:id="1162938543">
      <w:bodyDiv w:val="1"/>
      <w:marLeft w:val="0"/>
      <w:marRight w:val="0"/>
      <w:marTop w:val="0"/>
      <w:marBottom w:val="0"/>
      <w:divBdr>
        <w:top w:val="none" w:sz="0" w:space="0" w:color="auto"/>
        <w:left w:val="none" w:sz="0" w:space="0" w:color="auto"/>
        <w:bottom w:val="none" w:sz="0" w:space="0" w:color="auto"/>
        <w:right w:val="none" w:sz="0" w:space="0" w:color="auto"/>
      </w:divBdr>
    </w:div>
    <w:div w:id="1164249090">
      <w:bodyDiv w:val="1"/>
      <w:marLeft w:val="0"/>
      <w:marRight w:val="0"/>
      <w:marTop w:val="0"/>
      <w:marBottom w:val="0"/>
      <w:divBdr>
        <w:top w:val="none" w:sz="0" w:space="0" w:color="auto"/>
        <w:left w:val="none" w:sz="0" w:space="0" w:color="auto"/>
        <w:bottom w:val="none" w:sz="0" w:space="0" w:color="auto"/>
        <w:right w:val="none" w:sz="0" w:space="0" w:color="auto"/>
      </w:divBdr>
    </w:div>
    <w:div w:id="1164272683">
      <w:bodyDiv w:val="1"/>
      <w:marLeft w:val="0"/>
      <w:marRight w:val="0"/>
      <w:marTop w:val="0"/>
      <w:marBottom w:val="0"/>
      <w:divBdr>
        <w:top w:val="none" w:sz="0" w:space="0" w:color="auto"/>
        <w:left w:val="none" w:sz="0" w:space="0" w:color="auto"/>
        <w:bottom w:val="none" w:sz="0" w:space="0" w:color="auto"/>
        <w:right w:val="none" w:sz="0" w:space="0" w:color="auto"/>
      </w:divBdr>
    </w:div>
    <w:div w:id="1215777115">
      <w:bodyDiv w:val="1"/>
      <w:marLeft w:val="0"/>
      <w:marRight w:val="0"/>
      <w:marTop w:val="0"/>
      <w:marBottom w:val="0"/>
      <w:divBdr>
        <w:top w:val="none" w:sz="0" w:space="0" w:color="auto"/>
        <w:left w:val="none" w:sz="0" w:space="0" w:color="auto"/>
        <w:bottom w:val="none" w:sz="0" w:space="0" w:color="auto"/>
        <w:right w:val="none" w:sz="0" w:space="0" w:color="auto"/>
      </w:divBdr>
      <w:divsChild>
        <w:div w:id="802425298">
          <w:marLeft w:val="0"/>
          <w:marRight w:val="0"/>
          <w:marTop w:val="0"/>
          <w:marBottom w:val="0"/>
          <w:divBdr>
            <w:top w:val="none" w:sz="0" w:space="0" w:color="auto"/>
            <w:left w:val="none" w:sz="0" w:space="0" w:color="auto"/>
            <w:bottom w:val="none" w:sz="0" w:space="0" w:color="auto"/>
            <w:right w:val="none" w:sz="0" w:space="0" w:color="auto"/>
          </w:divBdr>
          <w:divsChild>
            <w:div w:id="197596713">
              <w:marLeft w:val="0"/>
              <w:marRight w:val="0"/>
              <w:marTop w:val="0"/>
              <w:marBottom w:val="0"/>
              <w:divBdr>
                <w:top w:val="none" w:sz="0" w:space="0" w:color="auto"/>
                <w:left w:val="none" w:sz="0" w:space="0" w:color="auto"/>
                <w:bottom w:val="none" w:sz="0" w:space="0" w:color="auto"/>
                <w:right w:val="none" w:sz="0" w:space="0" w:color="auto"/>
              </w:divBdr>
              <w:divsChild>
                <w:div w:id="19941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00215">
      <w:bodyDiv w:val="1"/>
      <w:marLeft w:val="0"/>
      <w:marRight w:val="0"/>
      <w:marTop w:val="0"/>
      <w:marBottom w:val="0"/>
      <w:divBdr>
        <w:top w:val="none" w:sz="0" w:space="0" w:color="auto"/>
        <w:left w:val="none" w:sz="0" w:space="0" w:color="auto"/>
        <w:bottom w:val="none" w:sz="0" w:space="0" w:color="auto"/>
        <w:right w:val="none" w:sz="0" w:space="0" w:color="auto"/>
      </w:divBdr>
      <w:divsChild>
        <w:div w:id="1566799068">
          <w:marLeft w:val="0"/>
          <w:marRight w:val="0"/>
          <w:marTop w:val="0"/>
          <w:marBottom w:val="0"/>
          <w:divBdr>
            <w:top w:val="none" w:sz="0" w:space="0" w:color="auto"/>
            <w:left w:val="none" w:sz="0" w:space="0" w:color="auto"/>
            <w:bottom w:val="none" w:sz="0" w:space="0" w:color="auto"/>
            <w:right w:val="none" w:sz="0" w:space="0" w:color="auto"/>
          </w:divBdr>
        </w:div>
      </w:divsChild>
    </w:div>
    <w:div w:id="1365670756">
      <w:bodyDiv w:val="1"/>
      <w:marLeft w:val="0"/>
      <w:marRight w:val="0"/>
      <w:marTop w:val="0"/>
      <w:marBottom w:val="0"/>
      <w:divBdr>
        <w:top w:val="none" w:sz="0" w:space="0" w:color="auto"/>
        <w:left w:val="none" w:sz="0" w:space="0" w:color="auto"/>
        <w:bottom w:val="none" w:sz="0" w:space="0" w:color="auto"/>
        <w:right w:val="none" w:sz="0" w:space="0" w:color="auto"/>
      </w:divBdr>
    </w:div>
    <w:div w:id="1373260885">
      <w:bodyDiv w:val="1"/>
      <w:marLeft w:val="0"/>
      <w:marRight w:val="0"/>
      <w:marTop w:val="0"/>
      <w:marBottom w:val="0"/>
      <w:divBdr>
        <w:top w:val="none" w:sz="0" w:space="0" w:color="auto"/>
        <w:left w:val="none" w:sz="0" w:space="0" w:color="auto"/>
        <w:bottom w:val="none" w:sz="0" w:space="0" w:color="auto"/>
        <w:right w:val="none" w:sz="0" w:space="0" w:color="auto"/>
      </w:divBdr>
      <w:divsChild>
        <w:div w:id="767970782">
          <w:marLeft w:val="0"/>
          <w:marRight w:val="0"/>
          <w:marTop w:val="0"/>
          <w:marBottom w:val="0"/>
          <w:divBdr>
            <w:top w:val="none" w:sz="0" w:space="0" w:color="auto"/>
            <w:left w:val="none" w:sz="0" w:space="0" w:color="auto"/>
            <w:bottom w:val="none" w:sz="0" w:space="0" w:color="auto"/>
            <w:right w:val="none" w:sz="0" w:space="0" w:color="auto"/>
          </w:divBdr>
          <w:divsChild>
            <w:div w:id="262887195">
              <w:marLeft w:val="0"/>
              <w:marRight w:val="0"/>
              <w:marTop w:val="0"/>
              <w:marBottom w:val="0"/>
              <w:divBdr>
                <w:top w:val="none" w:sz="0" w:space="0" w:color="auto"/>
                <w:left w:val="none" w:sz="0" w:space="0" w:color="auto"/>
                <w:bottom w:val="none" w:sz="0" w:space="0" w:color="auto"/>
                <w:right w:val="none" w:sz="0" w:space="0" w:color="auto"/>
              </w:divBdr>
            </w:div>
            <w:div w:id="281691328">
              <w:marLeft w:val="0"/>
              <w:marRight w:val="0"/>
              <w:marTop w:val="0"/>
              <w:marBottom w:val="0"/>
              <w:divBdr>
                <w:top w:val="none" w:sz="0" w:space="0" w:color="auto"/>
                <w:left w:val="none" w:sz="0" w:space="0" w:color="auto"/>
                <w:bottom w:val="none" w:sz="0" w:space="0" w:color="auto"/>
                <w:right w:val="none" w:sz="0" w:space="0" w:color="auto"/>
              </w:divBdr>
            </w:div>
            <w:div w:id="332955117">
              <w:marLeft w:val="0"/>
              <w:marRight w:val="0"/>
              <w:marTop w:val="0"/>
              <w:marBottom w:val="0"/>
              <w:divBdr>
                <w:top w:val="none" w:sz="0" w:space="0" w:color="auto"/>
                <w:left w:val="none" w:sz="0" w:space="0" w:color="auto"/>
                <w:bottom w:val="none" w:sz="0" w:space="0" w:color="auto"/>
                <w:right w:val="none" w:sz="0" w:space="0" w:color="auto"/>
              </w:divBdr>
            </w:div>
            <w:div w:id="520247175">
              <w:marLeft w:val="0"/>
              <w:marRight w:val="0"/>
              <w:marTop w:val="0"/>
              <w:marBottom w:val="0"/>
              <w:divBdr>
                <w:top w:val="none" w:sz="0" w:space="0" w:color="auto"/>
                <w:left w:val="none" w:sz="0" w:space="0" w:color="auto"/>
                <w:bottom w:val="none" w:sz="0" w:space="0" w:color="auto"/>
                <w:right w:val="none" w:sz="0" w:space="0" w:color="auto"/>
              </w:divBdr>
            </w:div>
            <w:div w:id="798108693">
              <w:marLeft w:val="0"/>
              <w:marRight w:val="0"/>
              <w:marTop w:val="0"/>
              <w:marBottom w:val="0"/>
              <w:divBdr>
                <w:top w:val="none" w:sz="0" w:space="0" w:color="auto"/>
                <w:left w:val="none" w:sz="0" w:space="0" w:color="auto"/>
                <w:bottom w:val="none" w:sz="0" w:space="0" w:color="auto"/>
                <w:right w:val="none" w:sz="0" w:space="0" w:color="auto"/>
              </w:divBdr>
            </w:div>
            <w:div w:id="1091465358">
              <w:marLeft w:val="0"/>
              <w:marRight w:val="0"/>
              <w:marTop w:val="0"/>
              <w:marBottom w:val="0"/>
              <w:divBdr>
                <w:top w:val="none" w:sz="0" w:space="0" w:color="auto"/>
                <w:left w:val="none" w:sz="0" w:space="0" w:color="auto"/>
                <w:bottom w:val="none" w:sz="0" w:space="0" w:color="auto"/>
                <w:right w:val="none" w:sz="0" w:space="0" w:color="auto"/>
              </w:divBdr>
            </w:div>
            <w:div w:id="20570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2730">
      <w:bodyDiv w:val="1"/>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650862986">
              <w:marLeft w:val="0"/>
              <w:marRight w:val="0"/>
              <w:marTop w:val="200"/>
              <w:marBottom w:val="0"/>
              <w:divBdr>
                <w:top w:val="none" w:sz="0" w:space="0" w:color="auto"/>
                <w:left w:val="none" w:sz="0" w:space="0" w:color="auto"/>
                <w:bottom w:val="none" w:sz="0" w:space="0" w:color="auto"/>
                <w:right w:val="none" w:sz="0" w:space="0" w:color="auto"/>
              </w:divBdr>
              <w:divsChild>
                <w:div w:id="157891757">
                  <w:marLeft w:val="400"/>
                  <w:marRight w:val="400"/>
                  <w:marTop w:val="0"/>
                  <w:marBottom w:val="0"/>
                  <w:divBdr>
                    <w:top w:val="none" w:sz="0" w:space="0" w:color="auto"/>
                    <w:left w:val="none" w:sz="0" w:space="0" w:color="auto"/>
                    <w:bottom w:val="none" w:sz="0" w:space="0" w:color="auto"/>
                    <w:right w:val="none" w:sz="0" w:space="0" w:color="auto"/>
                  </w:divBdr>
                  <w:divsChild>
                    <w:div w:id="813181124">
                      <w:marLeft w:val="0"/>
                      <w:marRight w:val="0"/>
                      <w:marTop w:val="0"/>
                      <w:marBottom w:val="0"/>
                      <w:divBdr>
                        <w:top w:val="none" w:sz="0" w:space="0" w:color="auto"/>
                        <w:left w:val="none" w:sz="0" w:space="0" w:color="auto"/>
                        <w:bottom w:val="none" w:sz="0" w:space="0" w:color="auto"/>
                        <w:right w:val="none" w:sz="0" w:space="0" w:color="auto"/>
                      </w:divBdr>
                      <w:divsChild>
                        <w:div w:id="1964380973">
                          <w:marLeft w:val="0"/>
                          <w:marRight w:val="0"/>
                          <w:marTop w:val="320"/>
                          <w:marBottom w:val="0"/>
                          <w:divBdr>
                            <w:top w:val="none" w:sz="0" w:space="0" w:color="auto"/>
                            <w:left w:val="none" w:sz="0" w:space="0" w:color="auto"/>
                            <w:bottom w:val="none" w:sz="0" w:space="0" w:color="auto"/>
                            <w:right w:val="none" w:sz="0" w:space="0" w:color="auto"/>
                          </w:divBdr>
                          <w:divsChild>
                            <w:div w:id="937787140">
                              <w:marLeft w:val="0"/>
                              <w:marRight w:val="0"/>
                              <w:marTop w:val="0"/>
                              <w:marBottom w:val="0"/>
                              <w:divBdr>
                                <w:top w:val="none" w:sz="0" w:space="0" w:color="auto"/>
                                <w:left w:val="none" w:sz="0" w:space="0" w:color="auto"/>
                                <w:bottom w:val="none" w:sz="0" w:space="0" w:color="auto"/>
                                <w:right w:val="none" w:sz="0" w:space="0" w:color="auto"/>
                              </w:divBdr>
                              <w:divsChild>
                                <w:div w:id="1018384528">
                                  <w:marLeft w:val="0"/>
                                  <w:marRight w:val="0"/>
                                  <w:marTop w:val="0"/>
                                  <w:marBottom w:val="0"/>
                                  <w:divBdr>
                                    <w:top w:val="none" w:sz="0" w:space="0" w:color="auto"/>
                                    <w:left w:val="none" w:sz="0" w:space="0" w:color="auto"/>
                                    <w:bottom w:val="none" w:sz="0" w:space="0" w:color="auto"/>
                                    <w:right w:val="none" w:sz="0" w:space="0" w:color="auto"/>
                                  </w:divBdr>
                                  <w:divsChild>
                                    <w:div w:id="1143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812610">
      <w:bodyDiv w:val="1"/>
      <w:marLeft w:val="0"/>
      <w:marRight w:val="0"/>
      <w:marTop w:val="0"/>
      <w:marBottom w:val="0"/>
      <w:divBdr>
        <w:top w:val="none" w:sz="0" w:space="0" w:color="auto"/>
        <w:left w:val="none" w:sz="0" w:space="0" w:color="auto"/>
        <w:bottom w:val="none" w:sz="0" w:space="0" w:color="auto"/>
        <w:right w:val="none" w:sz="0" w:space="0" w:color="auto"/>
      </w:divBdr>
    </w:div>
    <w:div w:id="1472363768">
      <w:bodyDiv w:val="1"/>
      <w:marLeft w:val="0"/>
      <w:marRight w:val="0"/>
      <w:marTop w:val="0"/>
      <w:marBottom w:val="0"/>
      <w:divBdr>
        <w:top w:val="none" w:sz="0" w:space="0" w:color="auto"/>
        <w:left w:val="none" w:sz="0" w:space="0" w:color="auto"/>
        <w:bottom w:val="none" w:sz="0" w:space="0" w:color="auto"/>
        <w:right w:val="none" w:sz="0" w:space="0" w:color="auto"/>
      </w:divBdr>
      <w:divsChild>
        <w:div w:id="555705333">
          <w:marLeft w:val="0"/>
          <w:marRight w:val="0"/>
          <w:marTop w:val="0"/>
          <w:marBottom w:val="0"/>
          <w:divBdr>
            <w:top w:val="none" w:sz="0" w:space="0" w:color="auto"/>
            <w:left w:val="none" w:sz="0" w:space="0" w:color="auto"/>
            <w:bottom w:val="none" w:sz="0" w:space="0" w:color="auto"/>
            <w:right w:val="none" w:sz="0" w:space="0" w:color="auto"/>
          </w:divBdr>
        </w:div>
      </w:divsChild>
    </w:div>
    <w:div w:id="1477605949">
      <w:bodyDiv w:val="1"/>
      <w:marLeft w:val="0"/>
      <w:marRight w:val="0"/>
      <w:marTop w:val="0"/>
      <w:marBottom w:val="0"/>
      <w:divBdr>
        <w:top w:val="none" w:sz="0" w:space="0" w:color="auto"/>
        <w:left w:val="none" w:sz="0" w:space="0" w:color="auto"/>
        <w:bottom w:val="none" w:sz="0" w:space="0" w:color="auto"/>
        <w:right w:val="none" w:sz="0" w:space="0" w:color="auto"/>
      </w:divBdr>
    </w:div>
    <w:div w:id="1490945210">
      <w:bodyDiv w:val="1"/>
      <w:marLeft w:val="0"/>
      <w:marRight w:val="0"/>
      <w:marTop w:val="0"/>
      <w:marBottom w:val="0"/>
      <w:divBdr>
        <w:top w:val="none" w:sz="0" w:space="0" w:color="auto"/>
        <w:left w:val="none" w:sz="0" w:space="0" w:color="auto"/>
        <w:bottom w:val="none" w:sz="0" w:space="0" w:color="auto"/>
        <w:right w:val="none" w:sz="0" w:space="0" w:color="auto"/>
      </w:divBdr>
    </w:div>
    <w:div w:id="1533614069">
      <w:bodyDiv w:val="1"/>
      <w:marLeft w:val="0"/>
      <w:marRight w:val="0"/>
      <w:marTop w:val="0"/>
      <w:marBottom w:val="0"/>
      <w:divBdr>
        <w:top w:val="none" w:sz="0" w:space="0" w:color="auto"/>
        <w:left w:val="none" w:sz="0" w:space="0" w:color="auto"/>
        <w:bottom w:val="none" w:sz="0" w:space="0" w:color="auto"/>
        <w:right w:val="none" w:sz="0" w:space="0" w:color="auto"/>
      </w:divBdr>
      <w:divsChild>
        <w:div w:id="866258200">
          <w:marLeft w:val="0"/>
          <w:marRight w:val="0"/>
          <w:marTop w:val="0"/>
          <w:marBottom w:val="0"/>
          <w:divBdr>
            <w:top w:val="none" w:sz="0" w:space="0" w:color="auto"/>
            <w:left w:val="none" w:sz="0" w:space="0" w:color="auto"/>
            <w:bottom w:val="none" w:sz="0" w:space="0" w:color="auto"/>
            <w:right w:val="none" w:sz="0" w:space="0" w:color="auto"/>
          </w:divBdr>
          <w:divsChild>
            <w:div w:id="1483040633">
              <w:marLeft w:val="0"/>
              <w:marRight w:val="0"/>
              <w:marTop w:val="0"/>
              <w:marBottom w:val="0"/>
              <w:divBdr>
                <w:top w:val="none" w:sz="0" w:space="0" w:color="auto"/>
                <w:left w:val="none" w:sz="0" w:space="0" w:color="auto"/>
                <w:bottom w:val="none" w:sz="0" w:space="0" w:color="auto"/>
                <w:right w:val="none" w:sz="0" w:space="0" w:color="auto"/>
              </w:divBdr>
              <w:divsChild>
                <w:div w:id="315106662">
                  <w:marLeft w:val="0"/>
                  <w:marRight w:val="0"/>
                  <w:marTop w:val="0"/>
                  <w:marBottom w:val="0"/>
                  <w:divBdr>
                    <w:top w:val="none" w:sz="0" w:space="0" w:color="auto"/>
                    <w:left w:val="none" w:sz="0" w:space="0" w:color="auto"/>
                    <w:bottom w:val="none" w:sz="0" w:space="0" w:color="auto"/>
                    <w:right w:val="none" w:sz="0" w:space="0" w:color="auto"/>
                  </w:divBdr>
                </w:div>
                <w:div w:id="1149058875">
                  <w:marLeft w:val="0"/>
                  <w:marRight w:val="0"/>
                  <w:marTop w:val="0"/>
                  <w:marBottom w:val="0"/>
                  <w:divBdr>
                    <w:top w:val="none" w:sz="0" w:space="0" w:color="auto"/>
                    <w:left w:val="none" w:sz="0" w:space="0" w:color="auto"/>
                    <w:bottom w:val="none" w:sz="0" w:space="0" w:color="auto"/>
                    <w:right w:val="none" w:sz="0" w:space="0" w:color="auto"/>
                  </w:divBdr>
                </w:div>
                <w:div w:id="12718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52568">
      <w:bodyDiv w:val="1"/>
      <w:marLeft w:val="0"/>
      <w:marRight w:val="0"/>
      <w:marTop w:val="0"/>
      <w:marBottom w:val="0"/>
      <w:divBdr>
        <w:top w:val="none" w:sz="0" w:space="0" w:color="auto"/>
        <w:left w:val="none" w:sz="0" w:space="0" w:color="auto"/>
        <w:bottom w:val="none" w:sz="0" w:space="0" w:color="auto"/>
        <w:right w:val="none" w:sz="0" w:space="0" w:color="auto"/>
      </w:divBdr>
    </w:div>
    <w:div w:id="1603687140">
      <w:bodyDiv w:val="1"/>
      <w:marLeft w:val="0"/>
      <w:marRight w:val="0"/>
      <w:marTop w:val="0"/>
      <w:marBottom w:val="0"/>
      <w:divBdr>
        <w:top w:val="none" w:sz="0" w:space="0" w:color="auto"/>
        <w:left w:val="none" w:sz="0" w:space="0" w:color="auto"/>
        <w:bottom w:val="none" w:sz="0" w:space="0" w:color="auto"/>
        <w:right w:val="none" w:sz="0" w:space="0" w:color="auto"/>
      </w:divBdr>
    </w:div>
    <w:div w:id="1618561260">
      <w:bodyDiv w:val="1"/>
      <w:marLeft w:val="0"/>
      <w:marRight w:val="0"/>
      <w:marTop w:val="0"/>
      <w:marBottom w:val="0"/>
      <w:divBdr>
        <w:top w:val="none" w:sz="0" w:space="0" w:color="auto"/>
        <w:left w:val="none" w:sz="0" w:space="0" w:color="auto"/>
        <w:bottom w:val="none" w:sz="0" w:space="0" w:color="auto"/>
        <w:right w:val="none" w:sz="0" w:space="0" w:color="auto"/>
      </w:divBdr>
      <w:divsChild>
        <w:div w:id="1907298891">
          <w:marLeft w:val="0"/>
          <w:marRight w:val="0"/>
          <w:marTop w:val="0"/>
          <w:marBottom w:val="0"/>
          <w:divBdr>
            <w:top w:val="none" w:sz="0" w:space="0" w:color="auto"/>
            <w:left w:val="none" w:sz="0" w:space="0" w:color="auto"/>
            <w:bottom w:val="none" w:sz="0" w:space="0" w:color="auto"/>
            <w:right w:val="none" w:sz="0" w:space="0" w:color="auto"/>
          </w:divBdr>
        </w:div>
      </w:divsChild>
    </w:div>
    <w:div w:id="1653022621">
      <w:bodyDiv w:val="1"/>
      <w:marLeft w:val="0"/>
      <w:marRight w:val="0"/>
      <w:marTop w:val="0"/>
      <w:marBottom w:val="0"/>
      <w:divBdr>
        <w:top w:val="none" w:sz="0" w:space="0" w:color="auto"/>
        <w:left w:val="none" w:sz="0" w:space="0" w:color="auto"/>
        <w:bottom w:val="none" w:sz="0" w:space="0" w:color="auto"/>
        <w:right w:val="none" w:sz="0" w:space="0" w:color="auto"/>
      </w:divBdr>
    </w:div>
    <w:div w:id="1693990394">
      <w:bodyDiv w:val="1"/>
      <w:marLeft w:val="0"/>
      <w:marRight w:val="0"/>
      <w:marTop w:val="0"/>
      <w:marBottom w:val="0"/>
      <w:divBdr>
        <w:top w:val="none" w:sz="0" w:space="0" w:color="auto"/>
        <w:left w:val="none" w:sz="0" w:space="0" w:color="auto"/>
        <w:bottom w:val="none" w:sz="0" w:space="0" w:color="auto"/>
        <w:right w:val="none" w:sz="0" w:space="0" w:color="auto"/>
      </w:divBdr>
    </w:div>
    <w:div w:id="1697468043">
      <w:bodyDiv w:val="1"/>
      <w:marLeft w:val="0"/>
      <w:marRight w:val="0"/>
      <w:marTop w:val="0"/>
      <w:marBottom w:val="0"/>
      <w:divBdr>
        <w:top w:val="none" w:sz="0" w:space="0" w:color="auto"/>
        <w:left w:val="none" w:sz="0" w:space="0" w:color="auto"/>
        <w:bottom w:val="none" w:sz="0" w:space="0" w:color="auto"/>
        <w:right w:val="none" w:sz="0" w:space="0" w:color="auto"/>
      </w:divBdr>
      <w:divsChild>
        <w:div w:id="378819566">
          <w:marLeft w:val="0"/>
          <w:marRight w:val="0"/>
          <w:marTop w:val="0"/>
          <w:marBottom w:val="0"/>
          <w:divBdr>
            <w:top w:val="none" w:sz="0" w:space="0" w:color="auto"/>
            <w:left w:val="none" w:sz="0" w:space="0" w:color="auto"/>
            <w:bottom w:val="none" w:sz="0" w:space="0" w:color="auto"/>
            <w:right w:val="none" w:sz="0" w:space="0" w:color="auto"/>
          </w:divBdr>
          <w:divsChild>
            <w:div w:id="749697550">
              <w:marLeft w:val="0"/>
              <w:marRight w:val="0"/>
              <w:marTop w:val="0"/>
              <w:marBottom w:val="0"/>
              <w:divBdr>
                <w:top w:val="none" w:sz="0" w:space="0" w:color="auto"/>
                <w:left w:val="none" w:sz="0" w:space="0" w:color="auto"/>
                <w:bottom w:val="none" w:sz="0" w:space="0" w:color="auto"/>
                <w:right w:val="none" w:sz="0" w:space="0" w:color="auto"/>
              </w:divBdr>
              <w:divsChild>
                <w:div w:id="1307903361">
                  <w:marLeft w:val="0"/>
                  <w:marRight w:val="0"/>
                  <w:marTop w:val="0"/>
                  <w:marBottom w:val="0"/>
                  <w:divBdr>
                    <w:top w:val="none" w:sz="0" w:space="0" w:color="auto"/>
                    <w:left w:val="none" w:sz="0" w:space="0" w:color="auto"/>
                    <w:bottom w:val="none" w:sz="0" w:space="0" w:color="auto"/>
                    <w:right w:val="none" w:sz="0" w:space="0" w:color="auto"/>
                  </w:divBdr>
                  <w:divsChild>
                    <w:div w:id="238641606">
                      <w:marLeft w:val="0"/>
                      <w:marRight w:val="0"/>
                      <w:marTop w:val="0"/>
                      <w:marBottom w:val="0"/>
                      <w:divBdr>
                        <w:top w:val="none" w:sz="0" w:space="0" w:color="auto"/>
                        <w:left w:val="none" w:sz="0" w:space="0" w:color="auto"/>
                        <w:bottom w:val="none" w:sz="0" w:space="0" w:color="auto"/>
                        <w:right w:val="none" w:sz="0" w:space="0" w:color="auto"/>
                      </w:divBdr>
                      <w:divsChild>
                        <w:div w:id="252665032">
                          <w:marLeft w:val="0"/>
                          <w:marRight w:val="0"/>
                          <w:marTop w:val="0"/>
                          <w:marBottom w:val="0"/>
                          <w:divBdr>
                            <w:top w:val="none" w:sz="0" w:space="0" w:color="auto"/>
                            <w:left w:val="none" w:sz="0" w:space="0" w:color="auto"/>
                            <w:bottom w:val="none" w:sz="0" w:space="0" w:color="auto"/>
                            <w:right w:val="none" w:sz="0" w:space="0" w:color="auto"/>
                          </w:divBdr>
                        </w:div>
                      </w:divsChild>
                    </w:div>
                    <w:div w:id="558979463">
                      <w:marLeft w:val="0"/>
                      <w:marRight w:val="0"/>
                      <w:marTop w:val="0"/>
                      <w:marBottom w:val="0"/>
                      <w:divBdr>
                        <w:top w:val="none" w:sz="0" w:space="0" w:color="auto"/>
                        <w:left w:val="none" w:sz="0" w:space="0" w:color="auto"/>
                        <w:bottom w:val="none" w:sz="0" w:space="0" w:color="auto"/>
                        <w:right w:val="none" w:sz="0" w:space="0" w:color="auto"/>
                      </w:divBdr>
                      <w:divsChild>
                        <w:div w:id="294527606">
                          <w:marLeft w:val="0"/>
                          <w:marRight w:val="0"/>
                          <w:marTop w:val="0"/>
                          <w:marBottom w:val="0"/>
                          <w:divBdr>
                            <w:top w:val="none" w:sz="0" w:space="0" w:color="auto"/>
                            <w:left w:val="none" w:sz="0" w:space="0" w:color="auto"/>
                            <w:bottom w:val="none" w:sz="0" w:space="0" w:color="auto"/>
                            <w:right w:val="none" w:sz="0" w:space="0" w:color="auto"/>
                          </w:divBdr>
                        </w:div>
                      </w:divsChild>
                    </w:div>
                    <w:div w:id="923414406">
                      <w:marLeft w:val="0"/>
                      <w:marRight w:val="0"/>
                      <w:marTop w:val="0"/>
                      <w:marBottom w:val="0"/>
                      <w:divBdr>
                        <w:top w:val="none" w:sz="0" w:space="0" w:color="auto"/>
                        <w:left w:val="none" w:sz="0" w:space="0" w:color="auto"/>
                        <w:bottom w:val="none" w:sz="0" w:space="0" w:color="auto"/>
                        <w:right w:val="none" w:sz="0" w:space="0" w:color="auto"/>
                      </w:divBdr>
                      <w:divsChild>
                        <w:div w:id="1059981621">
                          <w:marLeft w:val="0"/>
                          <w:marRight w:val="0"/>
                          <w:marTop w:val="0"/>
                          <w:marBottom w:val="0"/>
                          <w:divBdr>
                            <w:top w:val="none" w:sz="0" w:space="0" w:color="auto"/>
                            <w:left w:val="none" w:sz="0" w:space="0" w:color="auto"/>
                            <w:bottom w:val="none" w:sz="0" w:space="0" w:color="auto"/>
                            <w:right w:val="none" w:sz="0" w:space="0" w:color="auto"/>
                          </w:divBdr>
                        </w:div>
                      </w:divsChild>
                    </w:div>
                    <w:div w:id="1032027542">
                      <w:marLeft w:val="0"/>
                      <w:marRight w:val="0"/>
                      <w:marTop w:val="0"/>
                      <w:marBottom w:val="0"/>
                      <w:divBdr>
                        <w:top w:val="none" w:sz="0" w:space="0" w:color="auto"/>
                        <w:left w:val="none" w:sz="0" w:space="0" w:color="auto"/>
                        <w:bottom w:val="none" w:sz="0" w:space="0" w:color="auto"/>
                        <w:right w:val="none" w:sz="0" w:space="0" w:color="auto"/>
                      </w:divBdr>
                      <w:divsChild>
                        <w:div w:id="206916935">
                          <w:marLeft w:val="0"/>
                          <w:marRight w:val="0"/>
                          <w:marTop w:val="0"/>
                          <w:marBottom w:val="0"/>
                          <w:divBdr>
                            <w:top w:val="none" w:sz="0" w:space="0" w:color="auto"/>
                            <w:left w:val="none" w:sz="0" w:space="0" w:color="auto"/>
                            <w:bottom w:val="none" w:sz="0" w:space="0" w:color="auto"/>
                            <w:right w:val="none" w:sz="0" w:space="0" w:color="auto"/>
                          </w:divBdr>
                        </w:div>
                      </w:divsChild>
                    </w:div>
                    <w:div w:id="1041788322">
                      <w:marLeft w:val="0"/>
                      <w:marRight w:val="0"/>
                      <w:marTop w:val="0"/>
                      <w:marBottom w:val="0"/>
                      <w:divBdr>
                        <w:top w:val="none" w:sz="0" w:space="0" w:color="auto"/>
                        <w:left w:val="none" w:sz="0" w:space="0" w:color="auto"/>
                        <w:bottom w:val="none" w:sz="0" w:space="0" w:color="auto"/>
                        <w:right w:val="none" w:sz="0" w:space="0" w:color="auto"/>
                      </w:divBdr>
                      <w:divsChild>
                        <w:div w:id="791510857">
                          <w:marLeft w:val="0"/>
                          <w:marRight w:val="0"/>
                          <w:marTop w:val="0"/>
                          <w:marBottom w:val="0"/>
                          <w:divBdr>
                            <w:top w:val="none" w:sz="0" w:space="0" w:color="auto"/>
                            <w:left w:val="none" w:sz="0" w:space="0" w:color="auto"/>
                            <w:bottom w:val="none" w:sz="0" w:space="0" w:color="auto"/>
                            <w:right w:val="none" w:sz="0" w:space="0" w:color="auto"/>
                          </w:divBdr>
                        </w:div>
                      </w:divsChild>
                    </w:div>
                    <w:div w:id="1099568413">
                      <w:marLeft w:val="0"/>
                      <w:marRight w:val="0"/>
                      <w:marTop w:val="0"/>
                      <w:marBottom w:val="0"/>
                      <w:divBdr>
                        <w:top w:val="none" w:sz="0" w:space="0" w:color="auto"/>
                        <w:left w:val="none" w:sz="0" w:space="0" w:color="auto"/>
                        <w:bottom w:val="none" w:sz="0" w:space="0" w:color="auto"/>
                        <w:right w:val="none" w:sz="0" w:space="0" w:color="auto"/>
                      </w:divBdr>
                      <w:divsChild>
                        <w:div w:id="2117403463">
                          <w:marLeft w:val="0"/>
                          <w:marRight w:val="0"/>
                          <w:marTop w:val="0"/>
                          <w:marBottom w:val="0"/>
                          <w:divBdr>
                            <w:top w:val="none" w:sz="0" w:space="0" w:color="auto"/>
                            <w:left w:val="none" w:sz="0" w:space="0" w:color="auto"/>
                            <w:bottom w:val="none" w:sz="0" w:space="0" w:color="auto"/>
                            <w:right w:val="none" w:sz="0" w:space="0" w:color="auto"/>
                          </w:divBdr>
                        </w:div>
                      </w:divsChild>
                    </w:div>
                    <w:div w:id="1280913775">
                      <w:marLeft w:val="0"/>
                      <w:marRight w:val="0"/>
                      <w:marTop w:val="0"/>
                      <w:marBottom w:val="0"/>
                      <w:divBdr>
                        <w:top w:val="none" w:sz="0" w:space="0" w:color="auto"/>
                        <w:left w:val="none" w:sz="0" w:space="0" w:color="auto"/>
                        <w:bottom w:val="none" w:sz="0" w:space="0" w:color="auto"/>
                        <w:right w:val="none" w:sz="0" w:space="0" w:color="auto"/>
                      </w:divBdr>
                      <w:divsChild>
                        <w:div w:id="624972811">
                          <w:marLeft w:val="0"/>
                          <w:marRight w:val="0"/>
                          <w:marTop w:val="0"/>
                          <w:marBottom w:val="0"/>
                          <w:divBdr>
                            <w:top w:val="none" w:sz="0" w:space="0" w:color="auto"/>
                            <w:left w:val="none" w:sz="0" w:space="0" w:color="auto"/>
                            <w:bottom w:val="none" w:sz="0" w:space="0" w:color="auto"/>
                            <w:right w:val="none" w:sz="0" w:space="0" w:color="auto"/>
                          </w:divBdr>
                        </w:div>
                      </w:divsChild>
                    </w:div>
                    <w:div w:id="1526136901">
                      <w:marLeft w:val="0"/>
                      <w:marRight w:val="0"/>
                      <w:marTop w:val="0"/>
                      <w:marBottom w:val="0"/>
                      <w:divBdr>
                        <w:top w:val="none" w:sz="0" w:space="0" w:color="auto"/>
                        <w:left w:val="none" w:sz="0" w:space="0" w:color="auto"/>
                        <w:bottom w:val="none" w:sz="0" w:space="0" w:color="auto"/>
                        <w:right w:val="none" w:sz="0" w:space="0" w:color="auto"/>
                      </w:divBdr>
                      <w:divsChild>
                        <w:div w:id="197814652">
                          <w:marLeft w:val="0"/>
                          <w:marRight w:val="0"/>
                          <w:marTop w:val="0"/>
                          <w:marBottom w:val="0"/>
                          <w:divBdr>
                            <w:top w:val="none" w:sz="0" w:space="0" w:color="auto"/>
                            <w:left w:val="none" w:sz="0" w:space="0" w:color="auto"/>
                            <w:bottom w:val="none" w:sz="0" w:space="0" w:color="auto"/>
                            <w:right w:val="none" w:sz="0" w:space="0" w:color="auto"/>
                          </w:divBdr>
                        </w:div>
                      </w:divsChild>
                    </w:div>
                    <w:div w:id="1617055513">
                      <w:marLeft w:val="0"/>
                      <w:marRight w:val="0"/>
                      <w:marTop w:val="0"/>
                      <w:marBottom w:val="0"/>
                      <w:divBdr>
                        <w:top w:val="none" w:sz="0" w:space="0" w:color="auto"/>
                        <w:left w:val="none" w:sz="0" w:space="0" w:color="auto"/>
                        <w:bottom w:val="none" w:sz="0" w:space="0" w:color="auto"/>
                        <w:right w:val="none" w:sz="0" w:space="0" w:color="auto"/>
                      </w:divBdr>
                      <w:divsChild>
                        <w:div w:id="2013288353">
                          <w:marLeft w:val="0"/>
                          <w:marRight w:val="0"/>
                          <w:marTop w:val="0"/>
                          <w:marBottom w:val="0"/>
                          <w:divBdr>
                            <w:top w:val="none" w:sz="0" w:space="0" w:color="auto"/>
                            <w:left w:val="none" w:sz="0" w:space="0" w:color="auto"/>
                            <w:bottom w:val="none" w:sz="0" w:space="0" w:color="auto"/>
                            <w:right w:val="none" w:sz="0" w:space="0" w:color="auto"/>
                          </w:divBdr>
                        </w:div>
                      </w:divsChild>
                    </w:div>
                    <w:div w:id="1617103473">
                      <w:marLeft w:val="0"/>
                      <w:marRight w:val="0"/>
                      <w:marTop w:val="0"/>
                      <w:marBottom w:val="0"/>
                      <w:divBdr>
                        <w:top w:val="none" w:sz="0" w:space="0" w:color="auto"/>
                        <w:left w:val="none" w:sz="0" w:space="0" w:color="auto"/>
                        <w:bottom w:val="none" w:sz="0" w:space="0" w:color="auto"/>
                        <w:right w:val="none" w:sz="0" w:space="0" w:color="auto"/>
                      </w:divBdr>
                      <w:divsChild>
                        <w:div w:id="81152041">
                          <w:marLeft w:val="0"/>
                          <w:marRight w:val="0"/>
                          <w:marTop w:val="0"/>
                          <w:marBottom w:val="0"/>
                          <w:divBdr>
                            <w:top w:val="none" w:sz="0" w:space="0" w:color="auto"/>
                            <w:left w:val="none" w:sz="0" w:space="0" w:color="auto"/>
                            <w:bottom w:val="none" w:sz="0" w:space="0" w:color="auto"/>
                            <w:right w:val="none" w:sz="0" w:space="0" w:color="auto"/>
                          </w:divBdr>
                        </w:div>
                      </w:divsChild>
                    </w:div>
                    <w:div w:id="1643193760">
                      <w:marLeft w:val="0"/>
                      <w:marRight w:val="0"/>
                      <w:marTop w:val="0"/>
                      <w:marBottom w:val="0"/>
                      <w:divBdr>
                        <w:top w:val="none" w:sz="0" w:space="0" w:color="auto"/>
                        <w:left w:val="none" w:sz="0" w:space="0" w:color="auto"/>
                        <w:bottom w:val="none" w:sz="0" w:space="0" w:color="auto"/>
                        <w:right w:val="none" w:sz="0" w:space="0" w:color="auto"/>
                      </w:divBdr>
                      <w:divsChild>
                        <w:div w:id="1994140854">
                          <w:marLeft w:val="0"/>
                          <w:marRight w:val="0"/>
                          <w:marTop w:val="0"/>
                          <w:marBottom w:val="0"/>
                          <w:divBdr>
                            <w:top w:val="none" w:sz="0" w:space="0" w:color="auto"/>
                            <w:left w:val="none" w:sz="0" w:space="0" w:color="auto"/>
                            <w:bottom w:val="none" w:sz="0" w:space="0" w:color="auto"/>
                            <w:right w:val="none" w:sz="0" w:space="0" w:color="auto"/>
                          </w:divBdr>
                        </w:div>
                      </w:divsChild>
                    </w:div>
                    <w:div w:id="1647276824">
                      <w:marLeft w:val="0"/>
                      <w:marRight w:val="0"/>
                      <w:marTop w:val="0"/>
                      <w:marBottom w:val="0"/>
                      <w:divBdr>
                        <w:top w:val="none" w:sz="0" w:space="0" w:color="auto"/>
                        <w:left w:val="none" w:sz="0" w:space="0" w:color="auto"/>
                        <w:bottom w:val="none" w:sz="0" w:space="0" w:color="auto"/>
                        <w:right w:val="none" w:sz="0" w:space="0" w:color="auto"/>
                      </w:divBdr>
                      <w:divsChild>
                        <w:div w:id="83767852">
                          <w:marLeft w:val="0"/>
                          <w:marRight w:val="0"/>
                          <w:marTop w:val="0"/>
                          <w:marBottom w:val="0"/>
                          <w:divBdr>
                            <w:top w:val="none" w:sz="0" w:space="0" w:color="auto"/>
                            <w:left w:val="none" w:sz="0" w:space="0" w:color="auto"/>
                            <w:bottom w:val="none" w:sz="0" w:space="0" w:color="auto"/>
                            <w:right w:val="none" w:sz="0" w:space="0" w:color="auto"/>
                          </w:divBdr>
                        </w:div>
                      </w:divsChild>
                    </w:div>
                    <w:div w:id="1753575978">
                      <w:marLeft w:val="0"/>
                      <w:marRight w:val="0"/>
                      <w:marTop w:val="0"/>
                      <w:marBottom w:val="0"/>
                      <w:divBdr>
                        <w:top w:val="none" w:sz="0" w:space="0" w:color="auto"/>
                        <w:left w:val="none" w:sz="0" w:space="0" w:color="auto"/>
                        <w:bottom w:val="none" w:sz="0" w:space="0" w:color="auto"/>
                        <w:right w:val="none" w:sz="0" w:space="0" w:color="auto"/>
                      </w:divBdr>
                      <w:divsChild>
                        <w:div w:id="287662393">
                          <w:marLeft w:val="0"/>
                          <w:marRight w:val="0"/>
                          <w:marTop w:val="0"/>
                          <w:marBottom w:val="0"/>
                          <w:divBdr>
                            <w:top w:val="none" w:sz="0" w:space="0" w:color="auto"/>
                            <w:left w:val="none" w:sz="0" w:space="0" w:color="auto"/>
                            <w:bottom w:val="none" w:sz="0" w:space="0" w:color="auto"/>
                            <w:right w:val="none" w:sz="0" w:space="0" w:color="auto"/>
                          </w:divBdr>
                        </w:div>
                      </w:divsChild>
                    </w:div>
                    <w:div w:id="1780566852">
                      <w:marLeft w:val="0"/>
                      <w:marRight w:val="0"/>
                      <w:marTop w:val="0"/>
                      <w:marBottom w:val="0"/>
                      <w:divBdr>
                        <w:top w:val="none" w:sz="0" w:space="0" w:color="auto"/>
                        <w:left w:val="none" w:sz="0" w:space="0" w:color="auto"/>
                        <w:bottom w:val="none" w:sz="0" w:space="0" w:color="auto"/>
                        <w:right w:val="none" w:sz="0" w:space="0" w:color="auto"/>
                      </w:divBdr>
                      <w:divsChild>
                        <w:div w:id="199437331">
                          <w:marLeft w:val="0"/>
                          <w:marRight w:val="0"/>
                          <w:marTop w:val="0"/>
                          <w:marBottom w:val="0"/>
                          <w:divBdr>
                            <w:top w:val="none" w:sz="0" w:space="0" w:color="auto"/>
                            <w:left w:val="none" w:sz="0" w:space="0" w:color="auto"/>
                            <w:bottom w:val="none" w:sz="0" w:space="0" w:color="auto"/>
                            <w:right w:val="none" w:sz="0" w:space="0" w:color="auto"/>
                          </w:divBdr>
                        </w:div>
                      </w:divsChild>
                    </w:div>
                    <w:div w:id="1887453038">
                      <w:marLeft w:val="0"/>
                      <w:marRight w:val="0"/>
                      <w:marTop w:val="0"/>
                      <w:marBottom w:val="0"/>
                      <w:divBdr>
                        <w:top w:val="none" w:sz="0" w:space="0" w:color="auto"/>
                        <w:left w:val="none" w:sz="0" w:space="0" w:color="auto"/>
                        <w:bottom w:val="none" w:sz="0" w:space="0" w:color="auto"/>
                        <w:right w:val="none" w:sz="0" w:space="0" w:color="auto"/>
                      </w:divBdr>
                      <w:divsChild>
                        <w:div w:id="1858419085">
                          <w:marLeft w:val="0"/>
                          <w:marRight w:val="0"/>
                          <w:marTop w:val="0"/>
                          <w:marBottom w:val="0"/>
                          <w:divBdr>
                            <w:top w:val="none" w:sz="0" w:space="0" w:color="auto"/>
                            <w:left w:val="none" w:sz="0" w:space="0" w:color="auto"/>
                            <w:bottom w:val="none" w:sz="0" w:space="0" w:color="auto"/>
                            <w:right w:val="none" w:sz="0" w:space="0" w:color="auto"/>
                          </w:divBdr>
                        </w:div>
                      </w:divsChild>
                    </w:div>
                    <w:div w:id="1960451822">
                      <w:marLeft w:val="0"/>
                      <w:marRight w:val="0"/>
                      <w:marTop w:val="0"/>
                      <w:marBottom w:val="0"/>
                      <w:divBdr>
                        <w:top w:val="none" w:sz="0" w:space="0" w:color="auto"/>
                        <w:left w:val="none" w:sz="0" w:space="0" w:color="auto"/>
                        <w:bottom w:val="none" w:sz="0" w:space="0" w:color="auto"/>
                        <w:right w:val="none" w:sz="0" w:space="0" w:color="auto"/>
                      </w:divBdr>
                      <w:divsChild>
                        <w:div w:id="9897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84067">
      <w:bodyDiv w:val="1"/>
      <w:marLeft w:val="0"/>
      <w:marRight w:val="0"/>
      <w:marTop w:val="0"/>
      <w:marBottom w:val="0"/>
      <w:divBdr>
        <w:top w:val="none" w:sz="0" w:space="0" w:color="auto"/>
        <w:left w:val="none" w:sz="0" w:space="0" w:color="auto"/>
        <w:bottom w:val="none" w:sz="0" w:space="0" w:color="auto"/>
        <w:right w:val="none" w:sz="0" w:space="0" w:color="auto"/>
      </w:divBdr>
      <w:divsChild>
        <w:div w:id="81924513">
          <w:marLeft w:val="0"/>
          <w:marRight w:val="0"/>
          <w:marTop w:val="0"/>
          <w:marBottom w:val="0"/>
          <w:divBdr>
            <w:top w:val="none" w:sz="0" w:space="0" w:color="auto"/>
            <w:left w:val="none" w:sz="0" w:space="0" w:color="auto"/>
            <w:bottom w:val="none" w:sz="0" w:space="0" w:color="auto"/>
            <w:right w:val="none" w:sz="0" w:space="0" w:color="auto"/>
          </w:divBdr>
        </w:div>
      </w:divsChild>
    </w:div>
    <w:div w:id="1723555660">
      <w:bodyDiv w:val="1"/>
      <w:marLeft w:val="0"/>
      <w:marRight w:val="0"/>
      <w:marTop w:val="0"/>
      <w:marBottom w:val="0"/>
      <w:divBdr>
        <w:top w:val="none" w:sz="0" w:space="0" w:color="auto"/>
        <w:left w:val="none" w:sz="0" w:space="0" w:color="auto"/>
        <w:bottom w:val="none" w:sz="0" w:space="0" w:color="auto"/>
        <w:right w:val="none" w:sz="0" w:space="0" w:color="auto"/>
      </w:divBdr>
    </w:div>
    <w:div w:id="1740133088">
      <w:bodyDiv w:val="1"/>
      <w:marLeft w:val="0"/>
      <w:marRight w:val="0"/>
      <w:marTop w:val="0"/>
      <w:marBottom w:val="0"/>
      <w:divBdr>
        <w:top w:val="none" w:sz="0" w:space="0" w:color="auto"/>
        <w:left w:val="none" w:sz="0" w:space="0" w:color="auto"/>
        <w:bottom w:val="none" w:sz="0" w:space="0" w:color="auto"/>
        <w:right w:val="none" w:sz="0" w:space="0" w:color="auto"/>
      </w:divBdr>
    </w:div>
    <w:div w:id="1754353485">
      <w:bodyDiv w:val="1"/>
      <w:marLeft w:val="0"/>
      <w:marRight w:val="0"/>
      <w:marTop w:val="0"/>
      <w:marBottom w:val="0"/>
      <w:divBdr>
        <w:top w:val="none" w:sz="0" w:space="0" w:color="auto"/>
        <w:left w:val="none" w:sz="0" w:space="0" w:color="auto"/>
        <w:bottom w:val="none" w:sz="0" w:space="0" w:color="auto"/>
        <w:right w:val="none" w:sz="0" w:space="0" w:color="auto"/>
      </w:divBdr>
    </w:div>
    <w:div w:id="1769957566">
      <w:bodyDiv w:val="1"/>
      <w:marLeft w:val="0"/>
      <w:marRight w:val="0"/>
      <w:marTop w:val="0"/>
      <w:marBottom w:val="0"/>
      <w:divBdr>
        <w:top w:val="none" w:sz="0" w:space="0" w:color="auto"/>
        <w:left w:val="none" w:sz="0" w:space="0" w:color="auto"/>
        <w:bottom w:val="none" w:sz="0" w:space="0" w:color="auto"/>
        <w:right w:val="none" w:sz="0" w:space="0" w:color="auto"/>
      </w:divBdr>
      <w:divsChild>
        <w:div w:id="288053911">
          <w:marLeft w:val="547"/>
          <w:marRight w:val="0"/>
          <w:marTop w:val="86"/>
          <w:marBottom w:val="120"/>
          <w:divBdr>
            <w:top w:val="none" w:sz="0" w:space="0" w:color="auto"/>
            <w:left w:val="none" w:sz="0" w:space="0" w:color="auto"/>
            <w:bottom w:val="none" w:sz="0" w:space="0" w:color="auto"/>
            <w:right w:val="none" w:sz="0" w:space="0" w:color="auto"/>
          </w:divBdr>
        </w:div>
      </w:divsChild>
    </w:div>
    <w:div w:id="1775857516">
      <w:bodyDiv w:val="1"/>
      <w:marLeft w:val="0"/>
      <w:marRight w:val="0"/>
      <w:marTop w:val="0"/>
      <w:marBottom w:val="0"/>
      <w:divBdr>
        <w:top w:val="none" w:sz="0" w:space="0" w:color="auto"/>
        <w:left w:val="none" w:sz="0" w:space="0" w:color="auto"/>
        <w:bottom w:val="none" w:sz="0" w:space="0" w:color="auto"/>
        <w:right w:val="none" w:sz="0" w:space="0" w:color="auto"/>
      </w:divBdr>
      <w:divsChild>
        <w:div w:id="115680805">
          <w:marLeft w:val="0"/>
          <w:marRight w:val="0"/>
          <w:marTop w:val="0"/>
          <w:marBottom w:val="0"/>
          <w:divBdr>
            <w:top w:val="none" w:sz="0" w:space="0" w:color="auto"/>
            <w:left w:val="none" w:sz="0" w:space="0" w:color="auto"/>
            <w:bottom w:val="none" w:sz="0" w:space="0" w:color="auto"/>
            <w:right w:val="none" w:sz="0" w:space="0" w:color="auto"/>
          </w:divBdr>
          <w:divsChild>
            <w:div w:id="1104378477">
              <w:marLeft w:val="0"/>
              <w:marRight w:val="0"/>
              <w:marTop w:val="0"/>
              <w:marBottom w:val="0"/>
              <w:divBdr>
                <w:top w:val="none" w:sz="0" w:space="0" w:color="auto"/>
                <w:left w:val="none" w:sz="0" w:space="0" w:color="auto"/>
                <w:bottom w:val="none" w:sz="0" w:space="0" w:color="auto"/>
                <w:right w:val="none" w:sz="0" w:space="0" w:color="auto"/>
              </w:divBdr>
            </w:div>
            <w:div w:id="1105003329">
              <w:marLeft w:val="0"/>
              <w:marRight w:val="0"/>
              <w:marTop w:val="0"/>
              <w:marBottom w:val="0"/>
              <w:divBdr>
                <w:top w:val="none" w:sz="0" w:space="0" w:color="auto"/>
                <w:left w:val="none" w:sz="0" w:space="0" w:color="auto"/>
                <w:bottom w:val="none" w:sz="0" w:space="0" w:color="auto"/>
                <w:right w:val="none" w:sz="0" w:space="0" w:color="auto"/>
              </w:divBdr>
            </w:div>
            <w:div w:id="1257639201">
              <w:marLeft w:val="0"/>
              <w:marRight w:val="0"/>
              <w:marTop w:val="0"/>
              <w:marBottom w:val="0"/>
              <w:divBdr>
                <w:top w:val="none" w:sz="0" w:space="0" w:color="auto"/>
                <w:left w:val="none" w:sz="0" w:space="0" w:color="auto"/>
                <w:bottom w:val="none" w:sz="0" w:space="0" w:color="auto"/>
                <w:right w:val="none" w:sz="0" w:space="0" w:color="auto"/>
              </w:divBdr>
            </w:div>
            <w:div w:id="1650094640">
              <w:marLeft w:val="0"/>
              <w:marRight w:val="0"/>
              <w:marTop w:val="0"/>
              <w:marBottom w:val="0"/>
              <w:divBdr>
                <w:top w:val="none" w:sz="0" w:space="0" w:color="auto"/>
                <w:left w:val="none" w:sz="0" w:space="0" w:color="auto"/>
                <w:bottom w:val="none" w:sz="0" w:space="0" w:color="auto"/>
                <w:right w:val="none" w:sz="0" w:space="0" w:color="auto"/>
              </w:divBdr>
            </w:div>
            <w:div w:id="1758166402">
              <w:marLeft w:val="0"/>
              <w:marRight w:val="0"/>
              <w:marTop w:val="0"/>
              <w:marBottom w:val="0"/>
              <w:divBdr>
                <w:top w:val="none" w:sz="0" w:space="0" w:color="auto"/>
                <w:left w:val="none" w:sz="0" w:space="0" w:color="auto"/>
                <w:bottom w:val="none" w:sz="0" w:space="0" w:color="auto"/>
                <w:right w:val="none" w:sz="0" w:space="0" w:color="auto"/>
              </w:divBdr>
            </w:div>
            <w:div w:id="18038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9006">
      <w:bodyDiv w:val="1"/>
      <w:marLeft w:val="0"/>
      <w:marRight w:val="0"/>
      <w:marTop w:val="0"/>
      <w:marBottom w:val="0"/>
      <w:divBdr>
        <w:top w:val="none" w:sz="0" w:space="0" w:color="auto"/>
        <w:left w:val="none" w:sz="0" w:space="0" w:color="auto"/>
        <w:bottom w:val="none" w:sz="0" w:space="0" w:color="auto"/>
        <w:right w:val="none" w:sz="0" w:space="0" w:color="auto"/>
      </w:divBdr>
      <w:divsChild>
        <w:div w:id="263264774">
          <w:marLeft w:val="0"/>
          <w:marRight w:val="0"/>
          <w:marTop w:val="0"/>
          <w:marBottom w:val="0"/>
          <w:divBdr>
            <w:top w:val="none" w:sz="0" w:space="0" w:color="auto"/>
            <w:left w:val="none" w:sz="0" w:space="0" w:color="auto"/>
            <w:bottom w:val="none" w:sz="0" w:space="0" w:color="auto"/>
            <w:right w:val="none" w:sz="0" w:space="0" w:color="auto"/>
          </w:divBdr>
          <w:divsChild>
            <w:div w:id="1442217159">
              <w:marLeft w:val="0"/>
              <w:marRight w:val="0"/>
              <w:marTop w:val="0"/>
              <w:marBottom w:val="0"/>
              <w:divBdr>
                <w:top w:val="none" w:sz="0" w:space="0" w:color="auto"/>
                <w:left w:val="none" w:sz="0" w:space="0" w:color="auto"/>
                <w:bottom w:val="none" w:sz="0" w:space="0" w:color="auto"/>
                <w:right w:val="none" w:sz="0" w:space="0" w:color="auto"/>
              </w:divBdr>
              <w:divsChild>
                <w:div w:id="51394158">
                  <w:marLeft w:val="0"/>
                  <w:marRight w:val="0"/>
                  <w:marTop w:val="0"/>
                  <w:marBottom w:val="0"/>
                  <w:divBdr>
                    <w:top w:val="single" w:sz="6" w:space="0" w:color="auto"/>
                    <w:left w:val="none" w:sz="0" w:space="0" w:color="auto"/>
                    <w:bottom w:val="none" w:sz="0" w:space="0" w:color="auto"/>
                    <w:right w:val="none" w:sz="0" w:space="0" w:color="auto"/>
                  </w:divBdr>
                </w:div>
                <w:div w:id="675377139">
                  <w:marLeft w:val="0"/>
                  <w:marRight w:val="0"/>
                  <w:marTop w:val="0"/>
                  <w:marBottom w:val="0"/>
                  <w:divBdr>
                    <w:top w:val="single" w:sz="6" w:space="0" w:color="auto"/>
                    <w:left w:val="none" w:sz="0" w:space="0" w:color="auto"/>
                    <w:bottom w:val="none" w:sz="0" w:space="0" w:color="auto"/>
                    <w:right w:val="none" w:sz="0" w:space="0" w:color="auto"/>
                  </w:divBdr>
                </w:div>
                <w:div w:id="690689611">
                  <w:marLeft w:val="0"/>
                  <w:marRight w:val="0"/>
                  <w:marTop w:val="0"/>
                  <w:marBottom w:val="0"/>
                  <w:divBdr>
                    <w:top w:val="single" w:sz="6" w:space="0" w:color="auto"/>
                    <w:left w:val="none" w:sz="0" w:space="0" w:color="auto"/>
                    <w:bottom w:val="none" w:sz="0" w:space="0" w:color="auto"/>
                    <w:right w:val="none" w:sz="0" w:space="0" w:color="auto"/>
                  </w:divBdr>
                </w:div>
                <w:div w:id="730158867">
                  <w:marLeft w:val="0"/>
                  <w:marRight w:val="0"/>
                  <w:marTop w:val="0"/>
                  <w:marBottom w:val="0"/>
                  <w:divBdr>
                    <w:top w:val="single" w:sz="6" w:space="0" w:color="auto"/>
                    <w:left w:val="none" w:sz="0" w:space="0" w:color="auto"/>
                    <w:bottom w:val="none" w:sz="0" w:space="0" w:color="auto"/>
                    <w:right w:val="none" w:sz="0" w:space="0" w:color="auto"/>
                  </w:divBdr>
                </w:div>
                <w:div w:id="904028034">
                  <w:marLeft w:val="0"/>
                  <w:marRight w:val="0"/>
                  <w:marTop w:val="0"/>
                  <w:marBottom w:val="0"/>
                  <w:divBdr>
                    <w:top w:val="single" w:sz="6" w:space="0" w:color="auto"/>
                    <w:left w:val="none" w:sz="0" w:space="0" w:color="auto"/>
                    <w:bottom w:val="none" w:sz="0" w:space="0" w:color="auto"/>
                    <w:right w:val="none" w:sz="0" w:space="0" w:color="auto"/>
                  </w:divBdr>
                </w:div>
                <w:div w:id="1717200257">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26120136">
      <w:bodyDiv w:val="1"/>
      <w:marLeft w:val="0"/>
      <w:marRight w:val="0"/>
      <w:marTop w:val="0"/>
      <w:marBottom w:val="0"/>
      <w:divBdr>
        <w:top w:val="none" w:sz="0" w:space="0" w:color="auto"/>
        <w:left w:val="none" w:sz="0" w:space="0" w:color="auto"/>
        <w:bottom w:val="none" w:sz="0" w:space="0" w:color="auto"/>
        <w:right w:val="none" w:sz="0" w:space="0" w:color="auto"/>
      </w:divBdr>
      <w:divsChild>
        <w:div w:id="1331055394">
          <w:marLeft w:val="0"/>
          <w:marRight w:val="0"/>
          <w:marTop w:val="0"/>
          <w:marBottom w:val="0"/>
          <w:divBdr>
            <w:top w:val="none" w:sz="0" w:space="0" w:color="auto"/>
            <w:left w:val="none" w:sz="0" w:space="0" w:color="auto"/>
            <w:bottom w:val="none" w:sz="0" w:space="0" w:color="auto"/>
            <w:right w:val="none" w:sz="0" w:space="0" w:color="auto"/>
          </w:divBdr>
          <w:divsChild>
            <w:div w:id="1572539395">
              <w:marLeft w:val="0"/>
              <w:marRight w:val="0"/>
              <w:marTop w:val="0"/>
              <w:marBottom w:val="0"/>
              <w:divBdr>
                <w:top w:val="none" w:sz="0" w:space="0" w:color="auto"/>
                <w:left w:val="none" w:sz="0" w:space="0" w:color="auto"/>
                <w:bottom w:val="none" w:sz="0" w:space="0" w:color="auto"/>
                <w:right w:val="none" w:sz="0" w:space="0" w:color="auto"/>
              </w:divBdr>
              <w:divsChild>
                <w:div w:id="87165693">
                  <w:marLeft w:val="0"/>
                  <w:marRight w:val="0"/>
                  <w:marTop w:val="0"/>
                  <w:marBottom w:val="0"/>
                  <w:divBdr>
                    <w:top w:val="none" w:sz="0" w:space="0" w:color="auto"/>
                    <w:left w:val="none" w:sz="0" w:space="0" w:color="auto"/>
                    <w:bottom w:val="none" w:sz="0" w:space="0" w:color="auto"/>
                    <w:right w:val="none" w:sz="0" w:space="0" w:color="auto"/>
                  </w:divBdr>
                </w:div>
                <w:div w:id="387191090">
                  <w:marLeft w:val="0"/>
                  <w:marRight w:val="0"/>
                  <w:marTop w:val="0"/>
                  <w:marBottom w:val="0"/>
                  <w:divBdr>
                    <w:top w:val="none" w:sz="0" w:space="0" w:color="auto"/>
                    <w:left w:val="none" w:sz="0" w:space="0" w:color="auto"/>
                    <w:bottom w:val="none" w:sz="0" w:space="0" w:color="auto"/>
                    <w:right w:val="none" w:sz="0" w:space="0" w:color="auto"/>
                  </w:divBdr>
                </w:div>
                <w:div w:id="779372160">
                  <w:marLeft w:val="0"/>
                  <w:marRight w:val="0"/>
                  <w:marTop w:val="0"/>
                  <w:marBottom w:val="0"/>
                  <w:divBdr>
                    <w:top w:val="none" w:sz="0" w:space="0" w:color="auto"/>
                    <w:left w:val="none" w:sz="0" w:space="0" w:color="auto"/>
                    <w:bottom w:val="none" w:sz="0" w:space="0" w:color="auto"/>
                    <w:right w:val="none" w:sz="0" w:space="0" w:color="auto"/>
                  </w:divBdr>
                </w:div>
                <w:div w:id="828904642">
                  <w:marLeft w:val="0"/>
                  <w:marRight w:val="0"/>
                  <w:marTop w:val="0"/>
                  <w:marBottom w:val="0"/>
                  <w:divBdr>
                    <w:top w:val="none" w:sz="0" w:space="0" w:color="auto"/>
                    <w:left w:val="none" w:sz="0" w:space="0" w:color="auto"/>
                    <w:bottom w:val="none" w:sz="0" w:space="0" w:color="auto"/>
                    <w:right w:val="none" w:sz="0" w:space="0" w:color="auto"/>
                  </w:divBdr>
                </w:div>
                <w:div w:id="834540070">
                  <w:marLeft w:val="0"/>
                  <w:marRight w:val="0"/>
                  <w:marTop w:val="0"/>
                  <w:marBottom w:val="0"/>
                  <w:divBdr>
                    <w:top w:val="none" w:sz="0" w:space="0" w:color="auto"/>
                    <w:left w:val="none" w:sz="0" w:space="0" w:color="auto"/>
                    <w:bottom w:val="none" w:sz="0" w:space="0" w:color="auto"/>
                    <w:right w:val="none" w:sz="0" w:space="0" w:color="auto"/>
                  </w:divBdr>
                </w:div>
                <w:div w:id="863589919">
                  <w:marLeft w:val="0"/>
                  <w:marRight w:val="0"/>
                  <w:marTop w:val="0"/>
                  <w:marBottom w:val="0"/>
                  <w:divBdr>
                    <w:top w:val="none" w:sz="0" w:space="0" w:color="auto"/>
                    <w:left w:val="none" w:sz="0" w:space="0" w:color="auto"/>
                    <w:bottom w:val="none" w:sz="0" w:space="0" w:color="auto"/>
                    <w:right w:val="none" w:sz="0" w:space="0" w:color="auto"/>
                  </w:divBdr>
                </w:div>
                <w:div w:id="1190072212">
                  <w:marLeft w:val="0"/>
                  <w:marRight w:val="0"/>
                  <w:marTop w:val="0"/>
                  <w:marBottom w:val="0"/>
                  <w:divBdr>
                    <w:top w:val="none" w:sz="0" w:space="0" w:color="auto"/>
                    <w:left w:val="none" w:sz="0" w:space="0" w:color="auto"/>
                    <w:bottom w:val="none" w:sz="0" w:space="0" w:color="auto"/>
                    <w:right w:val="none" w:sz="0" w:space="0" w:color="auto"/>
                  </w:divBdr>
                </w:div>
                <w:div w:id="17789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6917">
      <w:bodyDiv w:val="1"/>
      <w:marLeft w:val="0"/>
      <w:marRight w:val="0"/>
      <w:marTop w:val="0"/>
      <w:marBottom w:val="0"/>
      <w:divBdr>
        <w:top w:val="none" w:sz="0" w:space="0" w:color="auto"/>
        <w:left w:val="none" w:sz="0" w:space="0" w:color="auto"/>
        <w:bottom w:val="none" w:sz="0" w:space="0" w:color="auto"/>
        <w:right w:val="none" w:sz="0" w:space="0" w:color="auto"/>
      </w:divBdr>
      <w:divsChild>
        <w:div w:id="593124354">
          <w:marLeft w:val="0"/>
          <w:marRight w:val="0"/>
          <w:marTop w:val="0"/>
          <w:marBottom w:val="0"/>
          <w:divBdr>
            <w:top w:val="none" w:sz="0" w:space="0" w:color="auto"/>
            <w:left w:val="none" w:sz="0" w:space="0" w:color="auto"/>
            <w:bottom w:val="none" w:sz="0" w:space="0" w:color="auto"/>
            <w:right w:val="none" w:sz="0" w:space="0" w:color="auto"/>
          </w:divBdr>
          <w:divsChild>
            <w:div w:id="1307853069">
              <w:marLeft w:val="0"/>
              <w:marRight w:val="0"/>
              <w:marTop w:val="0"/>
              <w:marBottom w:val="0"/>
              <w:divBdr>
                <w:top w:val="none" w:sz="0" w:space="0" w:color="auto"/>
                <w:left w:val="none" w:sz="0" w:space="0" w:color="auto"/>
                <w:bottom w:val="none" w:sz="0" w:space="0" w:color="auto"/>
                <w:right w:val="none" w:sz="0" w:space="0" w:color="auto"/>
              </w:divBdr>
              <w:divsChild>
                <w:div w:id="7756853">
                  <w:marLeft w:val="0"/>
                  <w:marRight w:val="0"/>
                  <w:marTop w:val="0"/>
                  <w:marBottom w:val="0"/>
                  <w:divBdr>
                    <w:top w:val="single" w:sz="6" w:space="0" w:color="auto"/>
                    <w:left w:val="none" w:sz="0" w:space="0" w:color="auto"/>
                    <w:bottom w:val="none" w:sz="0" w:space="0" w:color="auto"/>
                    <w:right w:val="none" w:sz="0" w:space="0" w:color="auto"/>
                  </w:divBdr>
                </w:div>
                <w:div w:id="35666685">
                  <w:marLeft w:val="0"/>
                  <w:marRight w:val="0"/>
                  <w:marTop w:val="0"/>
                  <w:marBottom w:val="0"/>
                  <w:divBdr>
                    <w:top w:val="single" w:sz="6" w:space="0" w:color="auto"/>
                    <w:left w:val="none" w:sz="0" w:space="0" w:color="auto"/>
                    <w:bottom w:val="none" w:sz="0" w:space="0" w:color="auto"/>
                    <w:right w:val="none" w:sz="0" w:space="0" w:color="auto"/>
                  </w:divBdr>
                </w:div>
                <w:div w:id="431317116">
                  <w:marLeft w:val="0"/>
                  <w:marRight w:val="0"/>
                  <w:marTop w:val="0"/>
                  <w:marBottom w:val="0"/>
                  <w:divBdr>
                    <w:top w:val="single" w:sz="6" w:space="0" w:color="auto"/>
                    <w:left w:val="none" w:sz="0" w:space="0" w:color="auto"/>
                    <w:bottom w:val="none" w:sz="0" w:space="0" w:color="auto"/>
                    <w:right w:val="none" w:sz="0" w:space="0" w:color="auto"/>
                  </w:divBdr>
                </w:div>
                <w:div w:id="561328660">
                  <w:marLeft w:val="0"/>
                  <w:marRight w:val="0"/>
                  <w:marTop w:val="0"/>
                  <w:marBottom w:val="0"/>
                  <w:divBdr>
                    <w:top w:val="single" w:sz="6" w:space="0" w:color="auto"/>
                    <w:left w:val="none" w:sz="0" w:space="0" w:color="auto"/>
                    <w:bottom w:val="none" w:sz="0" w:space="0" w:color="auto"/>
                    <w:right w:val="none" w:sz="0" w:space="0" w:color="auto"/>
                  </w:divBdr>
                </w:div>
                <w:div w:id="1084304697">
                  <w:marLeft w:val="0"/>
                  <w:marRight w:val="0"/>
                  <w:marTop w:val="0"/>
                  <w:marBottom w:val="0"/>
                  <w:divBdr>
                    <w:top w:val="single" w:sz="6" w:space="0" w:color="auto"/>
                    <w:left w:val="none" w:sz="0" w:space="0" w:color="auto"/>
                    <w:bottom w:val="none" w:sz="0" w:space="0" w:color="auto"/>
                    <w:right w:val="none" w:sz="0" w:space="0" w:color="auto"/>
                  </w:divBdr>
                </w:div>
                <w:div w:id="1771656176">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40462434">
      <w:bodyDiv w:val="1"/>
      <w:marLeft w:val="0"/>
      <w:marRight w:val="0"/>
      <w:marTop w:val="0"/>
      <w:marBottom w:val="0"/>
      <w:divBdr>
        <w:top w:val="none" w:sz="0" w:space="0" w:color="auto"/>
        <w:left w:val="none" w:sz="0" w:space="0" w:color="auto"/>
        <w:bottom w:val="none" w:sz="0" w:space="0" w:color="auto"/>
        <w:right w:val="none" w:sz="0" w:space="0" w:color="auto"/>
      </w:divBdr>
      <w:divsChild>
        <w:div w:id="1667591859">
          <w:marLeft w:val="0"/>
          <w:marRight w:val="0"/>
          <w:marTop w:val="0"/>
          <w:marBottom w:val="0"/>
          <w:divBdr>
            <w:top w:val="none" w:sz="0" w:space="0" w:color="auto"/>
            <w:left w:val="none" w:sz="0" w:space="0" w:color="auto"/>
            <w:bottom w:val="none" w:sz="0" w:space="0" w:color="auto"/>
            <w:right w:val="none" w:sz="0" w:space="0" w:color="auto"/>
          </w:divBdr>
          <w:divsChild>
            <w:div w:id="44793153">
              <w:marLeft w:val="0"/>
              <w:marRight w:val="0"/>
              <w:marTop w:val="0"/>
              <w:marBottom w:val="0"/>
              <w:divBdr>
                <w:top w:val="none" w:sz="0" w:space="0" w:color="auto"/>
                <w:left w:val="none" w:sz="0" w:space="0" w:color="auto"/>
                <w:bottom w:val="none" w:sz="0" w:space="0" w:color="auto"/>
                <w:right w:val="none" w:sz="0" w:space="0" w:color="auto"/>
              </w:divBdr>
              <w:divsChild>
                <w:div w:id="144011473">
                  <w:marLeft w:val="0"/>
                  <w:marRight w:val="0"/>
                  <w:marTop w:val="0"/>
                  <w:marBottom w:val="0"/>
                  <w:divBdr>
                    <w:top w:val="none" w:sz="0" w:space="0" w:color="auto"/>
                    <w:left w:val="none" w:sz="0" w:space="0" w:color="auto"/>
                    <w:bottom w:val="none" w:sz="0" w:space="0" w:color="auto"/>
                    <w:right w:val="none" w:sz="0" w:space="0" w:color="auto"/>
                  </w:divBdr>
                </w:div>
                <w:div w:id="425927277">
                  <w:marLeft w:val="0"/>
                  <w:marRight w:val="0"/>
                  <w:marTop w:val="0"/>
                  <w:marBottom w:val="0"/>
                  <w:divBdr>
                    <w:top w:val="none" w:sz="0" w:space="0" w:color="auto"/>
                    <w:left w:val="none" w:sz="0" w:space="0" w:color="auto"/>
                    <w:bottom w:val="none" w:sz="0" w:space="0" w:color="auto"/>
                    <w:right w:val="none" w:sz="0" w:space="0" w:color="auto"/>
                  </w:divBdr>
                </w:div>
                <w:div w:id="685256269">
                  <w:marLeft w:val="0"/>
                  <w:marRight w:val="0"/>
                  <w:marTop w:val="0"/>
                  <w:marBottom w:val="0"/>
                  <w:divBdr>
                    <w:top w:val="none" w:sz="0" w:space="0" w:color="auto"/>
                    <w:left w:val="none" w:sz="0" w:space="0" w:color="auto"/>
                    <w:bottom w:val="none" w:sz="0" w:space="0" w:color="auto"/>
                    <w:right w:val="none" w:sz="0" w:space="0" w:color="auto"/>
                  </w:divBdr>
                </w:div>
                <w:div w:id="718286910">
                  <w:marLeft w:val="0"/>
                  <w:marRight w:val="0"/>
                  <w:marTop w:val="0"/>
                  <w:marBottom w:val="0"/>
                  <w:divBdr>
                    <w:top w:val="none" w:sz="0" w:space="0" w:color="auto"/>
                    <w:left w:val="none" w:sz="0" w:space="0" w:color="auto"/>
                    <w:bottom w:val="none" w:sz="0" w:space="0" w:color="auto"/>
                    <w:right w:val="none" w:sz="0" w:space="0" w:color="auto"/>
                  </w:divBdr>
                </w:div>
                <w:div w:id="1056858175">
                  <w:marLeft w:val="0"/>
                  <w:marRight w:val="0"/>
                  <w:marTop w:val="0"/>
                  <w:marBottom w:val="0"/>
                  <w:divBdr>
                    <w:top w:val="none" w:sz="0" w:space="0" w:color="auto"/>
                    <w:left w:val="none" w:sz="0" w:space="0" w:color="auto"/>
                    <w:bottom w:val="none" w:sz="0" w:space="0" w:color="auto"/>
                    <w:right w:val="none" w:sz="0" w:space="0" w:color="auto"/>
                  </w:divBdr>
                </w:div>
                <w:div w:id="1209142970">
                  <w:marLeft w:val="0"/>
                  <w:marRight w:val="0"/>
                  <w:marTop w:val="0"/>
                  <w:marBottom w:val="0"/>
                  <w:divBdr>
                    <w:top w:val="none" w:sz="0" w:space="0" w:color="auto"/>
                    <w:left w:val="none" w:sz="0" w:space="0" w:color="auto"/>
                    <w:bottom w:val="none" w:sz="0" w:space="0" w:color="auto"/>
                    <w:right w:val="none" w:sz="0" w:space="0" w:color="auto"/>
                  </w:divBdr>
                </w:div>
                <w:div w:id="12615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3877">
      <w:bodyDiv w:val="1"/>
      <w:marLeft w:val="0"/>
      <w:marRight w:val="0"/>
      <w:marTop w:val="0"/>
      <w:marBottom w:val="0"/>
      <w:divBdr>
        <w:top w:val="none" w:sz="0" w:space="0" w:color="auto"/>
        <w:left w:val="none" w:sz="0" w:space="0" w:color="auto"/>
        <w:bottom w:val="none" w:sz="0" w:space="0" w:color="auto"/>
        <w:right w:val="none" w:sz="0" w:space="0" w:color="auto"/>
      </w:divBdr>
    </w:div>
    <w:div w:id="1867451051">
      <w:bodyDiv w:val="1"/>
      <w:marLeft w:val="0"/>
      <w:marRight w:val="0"/>
      <w:marTop w:val="0"/>
      <w:marBottom w:val="0"/>
      <w:divBdr>
        <w:top w:val="none" w:sz="0" w:space="0" w:color="auto"/>
        <w:left w:val="none" w:sz="0" w:space="0" w:color="auto"/>
        <w:bottom w:val="none" w:sz="0" w:space="0" w:color="auto"/>
        <w:right w:val="none" w:sz="0" w:space="0" w:color="auto"/>
      </w:divBdr>
    </w:div>
    <w:div w:id="1952584400">
      <w:bodyDiv w:val="1"/>
      <w:marLeft w:val="0"/>
      <w:marRight w:val="0"/>
      <w:marTop w:val="0"/>
      <w:marBottom w:val="0"/>
      <w:divBdr>
        <w:top w:val="none" w:sz="0" w:space="0" w:color="auto"/>
        <w:left w:val="none" w:sz="0" w:space="0" w:color="auto"/>
        <w:bottom w:val="none" w:sz="0" w:space="0" w:color="auto"/>
        <w:right w:val="none" w:sz="0" w:space="0" w:color="auto"/>
      </w:divBdr>
      <w:divsChild>
        <w:div w:id="902763267">
          <w:marLeft w:val="0"/>
          <w:marRight w:val="0"/>
          <w:marTop w:val="0"/>
          <w:marBottom w:val="0"/>
          <w:divBdr>
            <w:top w:val="none" w:sz="0" w:space="0" w:color="auto"/>
            <w:left w:val="none" w:sz="0" w:space="0" w:color="auto"/>
            <w:bottom w:val="none" w:sz="0" w:space="0" w:color="auto"/>
            <w:right w:val="none" w:sz="0" w:space="0" w:color="auto"/>
          </w:divBdr>
          <w:divsChild>
            <w:div w:id="1139808536">
              <w:marLeft w:val="0"/>
              <w:marRight w:val="0"/>
              <w:marTop w:val="0"/>
              <w:marBottom w:val="0"/>
              <w:divBdr>
                <w:top w:val="none" w:sz="0" w:space="0" w:color="auto"/>
                <w:left w:val="none" w:sz="0" w:space="0" w:color="auto"/>
                <w:bottom w:val="none" w:sz="0" w:space="0" w:color="auto"/>
                <w:right w:val="none" w:sz="0" w:space="0" w:color="auto"/>
              </w:divBdr>
              <w:divsChild>
                <w:div w:id="1068309975">
                  <w:marLeft w:val="0"/>
                  <w:marRight w:val="0"/>
                  <w:marTop w:val="0"/>
                  <w:marBottom w:val="0"/>
                  <w:divBdr>
                    <w:top w:val="none" w:sz="0" w:space="0" w:color="auto"/>
                    <w:left w:val="none" w:sz="0" w:space="0" w:color="auto"/>
                    <w:bottom w:val="none" w:sz="0" w:space="0" w:color="auto"/>
                    <w:right w:val="none" w:sz="0" w:space="0" w:color="auto"/>
                  </w:divBdr>
                  <w:divsChild>
                    <w:div w:id="58095147">
                      <w:marLeft w:val="0"/>
                      <w:marRight w:val="0"/>
                      <w:marTop w:val="0"/>
                      <w:marBottom w:val="0"/>
                      <w:divBdr>
                        <w:top w:val="none" w:sz="0" w:space="0" w:color="auto"/>
                        <w:left w:val="none" w:sz="0" w:space="0" w:color="auto"/>
                        <w:bottom w:val="none" w:sz="0" w:space="0" w:color="auto"/>
                        <w:right w:val="none" w:sz="0" w:space="0" w:color="auto"/>
                      </w:divBdr>
                      <w:divsChild>
                        <w:div w:id="1992054133">
                          <w:marLeft w:val="0"/>
                          <w:marRight w:val="0"/>
                          <w:marTop w:val="0"/>
                          <w:marBottom w:val="0"/>
                          <w:divBdr>
                            <w:top w:val="none" w:sz="0" w:space="0" w:color="auto"/>
                            <w:left w:val="none" w:sz="0" w:space="0" w:color="auto"/>
                            <w:bottom w:val="none" w:sz="0" w:space="0" w:color="auto"/>
                            <w:right w:val="none" w:sz="0" w:space="0" w:color="auto"/>
                          </w:divBdr>
                        </w:div>
                      </w:divsChild>
                    </w:div>
                    <w:div w:id="217667561">
                      <w:marLeft w:val="0"/>
                      <w:marRight w:val="0"/>
                      <w:marTop w:val="0"/>
                      <w:marBottom w:val="0"/>
                      <w:divBdr>
                        <w:top w:val="none" w:sz="0" w:space="0" w:color="auto"/>
                        <w:left w:val="none" w:sz="0" w:space="0" w:color="auto"/>
                        <w:bottom w:val="none" w:sz="0" w:space="0" w:color="auto"/>
                        <w:right w:val="none" w:sz="0" w:space="0" w:color="auto"/>
                      </w:divBdr>
                      <w:divsChild>
                        <w:div w:id="580991180">
                          <w:marLeft w:val="0"/>
                          <w:marRight w:val="0"/>
                          <w:marTop w:val="0"/>
                          <w:marBottom w:val="0"/>
                          <w:divBdr>
                            <w:top w:val="none" w:sz="0" w:space="0" w:color="auto"/>
                            <w:left w:val="none" w:sz="0" w:space="0" w:color="auto"/>
                            <w:bottom w:val="none" w:sz="0" w:space="0" w:color="auto"/>
                            <w:right w:val="none" w:sz="0" w:space="0" w:color="auto"/>
                          </w:divBdr>
                        </w:div>
                      </w:divsChild>
                    </w:div>
                    <w:div w:id="315302358">
                      <w:marLeft w:val="0"/>
                      <w:marRight w:val="0"/>
                      <w:marTop w:val="0"/>
                      <w:marBottom w:val="0"/>
                      <w:divBdr>
                        <w:top w:val="none" w:sz="0" w:space="0" w:color="auto"/>
                        <w:left w:val="none" w:sz="0" w:space="0" w:color="auto"/>
                        <w:bottom w:val="none" w:sz="0" w:space="0" w:color="auto"/>
                        <w:right w:val="none" w:sz="0" w:space="0" w:color="auto"/>
                      </w:divBdr>
                      <w:divsChild>
                        <w:div w:id="876238751">
                          <w:marLeft w:val="0"/>
                          <w:marRight w:val="0"/>
                          <w:marTop w:val="0"/>
                          <w:marBottom w:val="0"/>
                          <w:divBdr>
                            <w:top w:val="none" w:sz="0" w:space="0" w:color="auto"/>
                            <w:left w:val="none" w:sz="0" w:space="0" w:color="auto"/>
                            <w:bottom w:val="none" w:sz="0" w:space="0" w:color="auto"/>
                            <w:right w:val="none" w:sz="0" w:space="0" w:color="auto"/>
                          </w:divBdr>
                        </w:div>
                      </w:divsChild>
                    </w:div>
                    <w:div w:id="368268069">
                      <w:marLeft w:val="0"/>
                      <w:marRight w:val="0"/>
                      <w:marTop w:val="0"/>
                      <w:marBottom w:val="0"/>
                      <w:divBdr>
                        <w:top w:val="none" w:sz="0" w:space="0" w:color="auto"/>
                        <w:left w:val="none" w:sz="0" w:space="0" w:color="auto"/>
                        <w:bottom w:val="none" w:sz="0" w:space="0" w:color="auto"/>
                        <w:right w:val="none" w:sz="0" w:space="0" w:color="auto"/>
                      </w:divBdr>
                      <w:divsChild>
                        <w:div w:id="641933972">
                          <w:marLeft w:val="0"/>
                          <w:marRight w:val="0"/>
                          <w:marTop w:val="0"/>
                          <w:marBottom w:val="0"/>
                          <w:divBdr>
                            <w:top w:val="none" w:sz="0" w:space="0" w:color="auto"/>
                            <w:left w:val="none" w:sz="0" w:space="0" w:color="auto"/>
                            <w:bottom w:val="none" w:sz="0" w:space="0" w:color="auto"/>
                            <w:right w:val="none" w:sz="0" w:space="0" w:color="auto"/>
                          </w:divBdr>
                        </w:div>
                      </w:divsChild>
                    </w:div>
                    <w:div w:id="385298438">
                      <w:marLeft w:val="0"/>
                      <w:marRight w:val="0"/>
                      <w:marTop w:val="0"/>
                      <w:marBottom w:val="0"/>
                      <w:divBdr>
                        <w:top w:val="none" w:sz="0" w:space="0" w:color="auto"/>
                        <w:left w:val="none" w:sz="0" w:space="0" w:color="auto"/>
                        <w:bottom w:val="none" w:sz="0" w:space="0" w:color="auto"/>
                        <w:right w:val="none" w:sz="0" w:space="0" w:color="auto"/>
                      </w:divBdr>
                      <w:divsChild>
                        <w:div w:id="535047335">
                          <w:marLeft w:val="0"/>
                          <w:marRight w:val="0"/>
                          <w:marTop w:val="0"/>
                          <w:marBottom w:val="0"/>
                          <w:divBdr>
                            <w:top w:val="none" w:sz="0" w:space="0" w:color="auto"/>
                            <w:left w:val="none" w:sz="0" w:space="0" w:color="auto"/>
                            <w:bottom w:val="none" w:sz="0" w:space="0" w:color="auto"/>
                            <w:right w:val="none" w:sz="0" w:space="0" w:color="auto"/>
                          </w:divBdr>
                        </w:div>
                      </w:divsChild>
                    </w:div>
                    <w:div w:id="562178170">
                      <w:marLeft w:val="0"/>
                      <w:marRight w:val="0"/>
                      <w:marTop w:val="0"/>
                      <w:marBottom w:val="0"/>
                      <w:divBdr>
                        <w:top w:val="none" w:sz="0" w:space="0" w:color="auto"/>
                        <w:left w:val="none" w:sz="0" w:space="0" w:color="auto"/>
                        <w:bottom w:val="none" w:sz="0" w:space="0" w:color="auto"/>
                        <w:right w:val="none" w:sz="0" w:space="0" w:color="auto"/>
                      </w:divBdr>
                      <w:divsChild>
                        <w:div w:id="83304898">
                          <w:marLeft w:val="0"/>
                          <w:marRight w:val="0"/>
                          <w:marTop w:val="0"/>
                          <w:marBottom w:val="0"/>
                          <w:divBdr>
                            <w:top w:val="none" w:sz="0" w:space="0" w:color="auto"/>
                            <w:left w:val="none" w:sz="0" w:space="0" w:color="auto"/>
                            <w:bottom w:val="none" w:sz="0" w:space="0" w:color="auto"/>
                            <w:right w:val="none" w:sz="0" w:space="0" w:color="auto"/>
                          </w:divBdr>
                        </w:div>
                      </w:divsChild>
                    </w:div>
                    <w:div w:id="609356151">
                      <w:marLeft w:val="0"/>
                      <w:marRight w:val="0"/>
                      <w:marTop w:val="0"/>
                      <w:marBottom w:val="0"/>
                      <w:divBdr>
                        <w:top w:val="none" w:sz="0" w:space="0" w:color="auto"/>
                        <w:left w:val="none" w:sz="0" w:space="0" w:color="auto"/>
                        <w:bottom w:val="none" w:sz="0" w:space="0" w:color="auto"/>
                        <w:right w:val="none" w:sz="0" w:space="0" w:color="auto"/>
                      </w:divBdr>
                      <w:divsChild>
                        <w:div w:id="1192499433">
                          <w:marLeft w:val="0"/>
                          <w:marRight w:val="0"/>
                          <w:marTop w:val="0"/>
                          <w:marBottom w:val="0"/>
                          <w:divBdr>
                            <w:top w:val="none" w:sz="0" w:space="0" w:color="auto"/>
                            <w:left w:val="none" w:sz="0" w:space="0" w:color="auto"/>
                            <w:bottom w:val="none" w:sz="0" w:space="0" w:color="auto"/>
                            <w:right w:val="none" w:sz="0" w:space="0" w:color="auto"/>
                          </w:divBdr>
                        </w:div>
                      </w:divsChild>
                    </w:div>
                    <w:div w:id="629479498">
                      <w:marLeft w:val="0"/>
                      <w:marRight w:val="0"/>
                      <w:marTop w:val="0"/>
                      <w:marBottom w:val="0"/>
                      <w:divBdr>
                        <w:top w:val="none" w:sz="0" w:space="0" w:color="auto"/>
                        <w:left w:val="none" w:sz="0" w:space="0" w:color="auto"/>
                        <w:bottom w:val="none" w:sz="0" w:space="0" w:color="auto"/>
                        <w:right w:val="none" w:sz="0" w:space="0" w:color="auto"/>
                      </w:divBdr>
                      <w:divsChild>
                        <w:div w:id="183134543">
                          <w:marLeft w:val="0"/>
                          <w:marRight w:val="0"/>
                          <w:marTop w:val="0"/>
                          <w:marBottom w:val="0"/>
                          <w:divBdr>
                            <w:top w:val="none" w:sz="0" w:space="0" w:color="auto"/>
                            <w:left w:val="none" w:sz="0" w:space="0" w:color="auto"/>
                            <w:bottom w:val="none" w:sz="0" w:space="0" w:color="auto"/>
                            <w:right w:val="none" w:sz="0" w:space="0" w:color="auto"/>
                          </w:divBdr>
                        </w:div>
                      </w:divsChild>
                    </w:div>
                    <w:div w:id="867180518">
                      <w:marLeft w:val="0"/>
                      <w:marRight w:val="0"/>
                      <w:marTop w:val="0"/>
                      <w:marBottom w:val="0"/>
                      <w:divBdr>
                        <w:top w:val="none" w:sz="0" w:space="0" w:color="auto"/>
                        <w:left w:val="none" w:sz="0" w:space="0" w:color="auto"/>
                        <w:bottom w:val="none" w:sz="0" w:space="0" w:color="auto"/>
                        <w:right w:val="none" w:sz="0" w:space="0" w:color="auto"/>
                      </w:divBdr>
                      <w:divsChild>
                        <w:div w:id="1275359915">
                          <w:marLeft w:val="0"/>
                          <w:marRight w:val="0"/>
                          <w:marTop w:val="0"/>
                          <w:marBottom w:val="0"/>
                          <w:divBdr>
                            <w:top w:val="none" w:sz="0" w:space="0" w:color="auto"/>
                            <w:left w:val="none" w:sz="0" w:space="0" w:color="auto"/>
                            <w:bottom w:val="none" w:sz="0" w:space="0" w:color="auto"/>
                            <w:right w:val="none" w:sz="0" w:space="0" w:color="auto"/>
                          </w:divBdr>
                        </w:div>
                      </w:divsChild>
                    </w:div>
                    <w:div w:id="914168327">
                      <w:marLeft w:val="0"/>
                      <w:marRight w:val="0"/>
                      <w:marTop w:val="0"/>
                      <w:marBottom w:val="0"/>
                      <w:divBdr>
                        <w:top w:val="none" w:sz="0" w:space="0" w:color="auto"/>
                        <w:left w:val="none" w:sz="0" w:space="0" w:color="auto"/>
                        <w:bottom w:val="none" w:sz="0" w:space="0" w:color="auto"/>
                        <w:right w:val="none" w:sz="0" w:space="0" w:color="auto"/>
                      </w:divBdr>
                      <w:divsChild>
                        <w:div w:id="1634630202">
                          <w:marLeft w:val="0"/>
                          <w:marRight w:val="0"/>
                          <w:marTop w:val="0"/>
                          <w:marBottom w:val="0"/>
                          <w:divBdr>
                            <w:top w:val="none" w:sz="0" w:space="0" w:color="auto"/>
                            <w:left w:val="none" w:sz="0" w:space="0" w:color="auto"/>
                            <w:bottom w:val="none" w:sz="0" w:space="0" w:color="auto"/>
                            <w:right w:val="none" w:sz="0" w:space="0" w:color="auto"/>
                          </w:divBdr>
                        </w:div>
                      </w:divsChild>
                    </w:div>
                    <w:div w:id="1376419166">
                      <w:marLeft w:val="0"/>
                      <w:marRight w:val="0"/>
                      <w:marTop w:val="0"/>
                      <w:marBottom w:val="0"/>
                      <w:divBdr>
                        <w:top w:val="none" w:sz="0" w:space="0" w:color="auto"/>
                        <w:left w:val="none" w:sz="0" w:space="0" w:color="auto"/>
                        <w:bottom w:val="none" w:sz="0" w:space="0" w:color="auto"/>
                        <w:right w:val="none" w:sz="0" w:space="0" w:color="auto"/>
                      </w:divBdr>
                      <w:divsChild>
                        <w:div w:id="1548640308">
                          <w:marLeft w:val="0"/>
                          <w:marRight w:val="0"/>
                          <w:marTop w:val="0"/>
                          <w:marBottom w:val="0"/>
                          <w:divBdr>
                            <w:top w:val="none" w:sz="0" w:space="0" w:color="auto"/>
                            <w:left w:val="none" w:sz="0" w:space="0" w:color="auto"/>
                            <w:bottom w:val="none" w:sz="0" w:space="0" w:color="auto"/>
                            <w:right w:val="none" w:sz="0" w:space="0" w:color="auto"/>
                          </w:divBdr>
                        </w:div>
                      </w:divsChild>
                    </w:div>
                    <w:div w:id="1617060405">
                      <w:marLeft w:val="0"/>
                      <w:marRight w:val="0"/>
                      <w:marTop w:val="0"/>
                      <w:marBottom w:val="0"/>
                      <w:divBdr>
                        <w:top w:val="none" w:sz="0" w:space="0" w:color="auto"/>
                        <w:left w:val="none" w:sz="0" w:space="0" w:color="auto"/>
                        <w:bottom w:val="none" w:sz="0" w:space="0" w:color="auto"/>
                        <w:right w:val="none" w:sz="0" w:space="0" w:color="auto"/>
                      </w:divBdr>
                      <w:divsChild>
                        <w:div w:id="1814716215">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0"/>
                      <w:marBottom w:val="0"/>
                      <w:divBdr>
                        <w:top w:val="none" w:sz="0" w:space="0" w:color="auto"/>
                        <w:left w:val="none" w:sz="0" w:space="0" w:color="auto"/>
                        <w:bottom w:val="none" w:sz="0" w:space="0" w:color="auto"/>
                        <w:right w:val="none" w:sz="0" w:space="0" w:color="auto"/>
                      </w:divBdr>
                      <w:divsChild>
                        <w:div w:id="1031690546">
                          <w:marLeft w:val="0"/>
                          <w:marRight w:val="0"/>
                          <w:marTop w:val="0"/>
                          <w:marBottom w:val="0"/>
                          <w:divBdr>
                            <w:top w:val="none" w:sz="0" w:space="0" w:color="auto"/>
                            <w:left w:val="none" w:sz="0" w:space="0" w:color="auto"/>
                            <w:bottom w:val="none" w:sz="0" w:space="0" w:color="auto"/>
                            <w:right w:val="none" w:sz="0" w:space="0" w:color="auto"/>
                          </w:divBdr>
                        </w:div>
                      </w:divsChild>
                    </w:div>
                    <w:div w:id="1749231594">
                      <w:marLeft w:val="0"/>
                      <w:marRight w:val="0"/>
                      <w:marTop w:val="0"/>
                      <w:marBottom w:val="0"/>
                      <w:divBdr>
                        <w:top w:val="none" w:sz="0" w:space="0" w:color="auto"/>
                        <w:left w:val="none" w:sz="0" w:space="0" w:color="auto"/>
                        <w:bottom w:val="none" w:sz="0" w:space="0" w:color="auto"/>
                        <w:right w:val="none" w:sz="0" w:space="0" w:color="auto"/>
                      </w:divBdr>
                      <w:divsChild>
                        <w:div w:id="222520693">
                          <w:marLeft w:val="0"/>
                          <w:marRight w:val="0"/>
                          <w:marTop w:val="0"/>
                          <w:marBottom w:val="0"/>
                          <w:divBdr>
                            <w:top w:val="none" w:sz="0" w:space="0" w:color="auto"/>
                            <w:left w:val="none" w:sz="0" w:space="0" w:color="auto"/>
                            <w:bottom w:val="none" w:sz="0" w:space="0" w:color="auto"/>
                            <w:right w:val="none" w:sz="0" w:space="0" w:color="auto"/>
                          </w:divBdr>
                        </w:div>
                      </w:divsChild>
                    </w:div>
                    <w:div w:id="1780761323">
                      <w:marLeft w:val="0"/>
                      <w:marRight w:val="0"/>
                      <w:marTop w:val="0"/>
                      <w:marBottom w:val="0"/>
                      <w:divBdr>
                        <w:top w:val="none" w:sz="0" w:space="0" w:color="auto"/>
                        <w:left w:val="none" w:sz="0" w:space="0" w:color="auto"/>
                        <w:bottom w:val="none" w:sz="0" w:space="0" w:color="auto"/>
                        <w:right w:val="none" w:sz="0" w:space="0" w:color="auto"/>
                      </w:divBdr>
                      <w:divsChild>
                        <w:div w:id="1416197845">
                          <w:marLeft w:val="0"/>
                          <w:marRight w:val="0"/>
                          <w:marTop w:val="0"/>
                          <w:marBottom w:val="0"/>
                          <w:divBdr>
                            <w:top w:val="none" w:sz="0" w:space="0" w:color="auto"/>
                            <w:left w:val="none" w:sz="0" w:space="0" w:color="auto"/>
                            <w:bottom w:val="none" w:sz="0" w:space="0" w:color="auto"/>
                            <w:right w:val="none" w:sz="0" w:space="0" w:color="auto"/>
                          </w:divBdr>
                        </w:div>
                      </w:divsChild>
                    </w:div>
                    <w:div w:id="1813323466">
                      <w:marLeft w:val="0"/>
                      <w:marRight w:val="0"/>
                      <w:marTop w:val="0"/>
                      <w:marBottom w:val="0"/>
                      <w:divBdr>
                        <w:top w:val="none" w:sz="0" w:space="0" w:color="auto"/>
                        <w:left w:val="none" w:sz="0" w:space="0" w:color="auto"/>
                        <w:bottom w:val="none" w:sz="0" w:space="0" w:color="auto"/>
                        <w:right w:val="none" w:sz="0" w:space="0" w:color="auto"/>
                      </w:divBdr>
                      <w:divsChild>
                        <w:div w:id="6882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9077">
      <w:bodyDiv w:val="1"/>
      <w:marLeft w:val="0"/>
      <w:marRight w:val="0"/>
      <w:marTop w:val="0"/>
      <w:marBottom w:val="0"/>
      <w:divBdr>
        <w:top w:val="none" w:sz="0" w:space="0" w:color="auto"/>
        <w:left w:val="none" w:sz="0" w:space="0" w:color="auto"/>
        <w:bottom w:val="none" w:sz="0" w:space="0" w:color="auto"/>
        <w:right w:val="none" w:sz="0" w:space="0" w:color="auto"/>
      </w:divBdr>
    </w:div>
    <w:div w:id="2042313636">
      <w:bodyDiv w:val="1"/>
      <w:marLeft w:val="0"/>
      <w:marRight w:val="0"/>
      <w:marTop w:val="0"/>
      <w:marBottom w:val="0"/>
      <w:divBdr>
        <w:top w:val="none" w:sz="0" w:space="0" w:color="auto"/>
        <w:left w:val="none" w:sz="0" w:space="0" w:color="auto"/>
        <w:bottom w:val="none" w:sz="0" w:space="0" w:color="auto"/>
        <w:right w:val="none" w:sz="0" w:space="0" w:color="auto"/>
      </w:divBdr>
      <w:divsChild>
        <w:div w:id="1016005789">
          <w:marLeft w:val="547"/>
          <w:marRight w:val="0"/>
          <w:marTop w:val="0"/>
          <w:marBottom w:val="120"/>
          <w:divBdr>
            <w:top w:val="none" w:sz="0" w:space="0" w:color="auto"/>
            <w:left w:val="none" w:sz="0" w:space="0" w:color="auto"/>
            <w:bottom w:val="none" w:sz="0" w:space="0" w:color="auto"/>
            <w:right w:val="none" w:sz="0" w:space="0" w:color="auto"/>
          </w:divBdr>
        </w:div>
      </w:divsChild>
    </w:div>
    <w:div w:id="2087069197">
      <w:bodyDiv w:val="1"/>
      <w:marLeft w:val="0"/>
      <w:marRight w:val="0"/>
      <w:marTop w:val="0"/>
      <w:marBottom w:val="0"/>
      <w:divBdr>
        <w:top w:val="none" w:sz="0" w:space="0" w:color="auto"/>
        <w:left w:val="none" w:sz="0" w:space="0" w:color="auto"/>
        <w:bottom w:val="none" w:sz="0" w:space="0" w:color="auto"/>
        <w:right w:val="none" w:sz="0" w:space="0" w:color="auto"/>
      </w:divBdr>
      <w:divsChild>
        <w:div w:id="1730105393">
          <w:marLeft w:val="0"/>
          <w:marRight w:val="0"/>
          <w:marTop w:val="0"/>
          <w:marBottom w:val="0"/>
          <w:divBdr>
            <w:top w:val="none" w:sz="0" w:space="0" w:color="auto"/>
            <w:left w:val="none" w:sz="0" w:space="0" w:color="auto"/>
            <w:bottom w:val="none" w:sz="0" w:space="0" w:color="auto"/>
            <w:right w:val="none" w:sz="0" w:space="0" w:color="auto"/>
          </w:divBdr>
          <w:divsChild>
            <w:div w:id="1284262229">
              <w:marLeft w:val="0"/>
              <w:marRight w:val="0"/>
              <w:marTop w:val="0"/>
              <w:marBottom w:val="0"/>
              <w:divBdr>
                <w:top w:val="none" w:sz="0" w:space="0" w:color="auto"/>
                <w:left w:val="none" w:sz="0" w:space="0" w:color="auto"/>
                <w:bottom w:val="none" w:sz="0" w:space="0" w:color="auto"/>
                <w:right w:val="none" w:sz="0" w:space="0" w:color="auto"/>
              </w:divBdr>
              <w:divsChild>
                <w:div w:id="190533821">
                  <w:marLeft w:val="0"/>
                  <w:marRight w:val="0"/>
                  <w:marTop w:val="0"/>
                  <w:marBottom w:val="0"/>
                  <w:divBdr>
                    <w:top w:val="none" w:sz="0" w:space="0" w:color="auto"/>
                    <w:left w:val="none" w:sz="0" w:space="0" w:color="auto"/>
                    <w:bottom w:val="none" w:sz="0" w:space="0" w:color="auto"/>
                    <w:right w:val="none" w:sz="0" w:space="0" w:color="auto"/>
                  </w:divBdr>
                </w:div>
                <w:div w:id="324020176">
                  <w:marLeft w:val="0"/>
                  <w:marRight w:val="0"/>
                  <w:marTop w:val="0"/>
                  <w:marBottom w:val="0"/>
                  <w:divBdr>
                    <w:top w:val="none" w:sz="0" w:space="0" w:color="auto"/>
                    <w:left w:val="none" w:sz="0" w:space="0" w:color="auto"/>
                    <w:bottom w:val="none" w:sz="0" w:space="0" w:color="auto"/>
                    <w:right w:val="none" w:sz="0" w:space="0" w:color="auto"/>
                  </w:divBdr>
                </w:div>
                <w:div w:id="326860642">
                  <w:marLeft w:val="0"/>
                  <w:marRight w:val="0"/>
                  <w:marTop w:val="0"/>
                  <w:marBottom w:val="0"/>
                  <w:divBdr>
                    <w:top w:val="none" w:sz="0" w:space="0" w:color="auto"/>
                    <w:left w:val="none" w:sz="0" w:space="0" w:color="auto"/>
                    <w:bottom w:val="none" w:sz="0" w:space="0" w:color="auto"/>
                    <w:right w:val="none" w:sz="0" w:space="0" w:color="auto"/>
                  </w:divBdr>
                </w:div>
                <w:div w:id="462966309">
                  <w:marLeft w:val="0"/>
                  <w:marRight w:val="0"/>
                  <w:marTop w:val="0"/>
                  <w:marBottom w:val="0"/>
                  <w:divBdr>
                    <w:top w:val="none" w:sz="0" w:space="0" w:color="auto"/>
                    <w:left w:val="none" w:sz="0" w:space="0" w:color="auto"/>
                    <w:bottom w:val="none" w:sz="0" w:space="0" w:color="auto"/>
                    <w:right w:val="none" w:sz="0" w:space="0" w:color="auto"/>
                  </w:divBdr>
                </w:div>
                <w:div w:id="470632517">
                  <w:marLeft w:val="0"/>
                  <w:marRight w:val="0"/>
                  <w:marTop w:val="0"/>
                  <w:marBottom w:val="0"/>
                  <w:divBdr>
                    <w:top w:val="none" w:sz="0" w:space="0" w:color="auto"/>
                    <w:left w:val="none" w:sz="0" w:space="0" w:color="auto"/>
                    <w:bottom w:val="none" w:sz="0" w:space="0" w:color="auto"/>
                    <w:right w:val="none" w:sz="0" w:space="0" w:color="auto"/>
                  </w:divBdr>
                </w:div>
                <w:div w:id="609775860">
                  <w:marLeft w:val="0"/>
                  <w:marRight w:val="0"/>
                  <w:marTop w:val="0"/>
                  <w:marBottom w:val="0"/>
                  <w:divBdr>
                    <w:top w:val="none" w:sz="0" w:space="0" w:color="auto"/>
                    <w:left w:val="none" w:sz="0" w:space="0" w:color="auto"/>
                    <w:bottom w:val="none" w:sz="0" w:space="0" w:color="auto"/>
                    <w:right w:val="none" w:sz="0" w:space="0" w:color="auto"/>
                  </w:divBdr>
                </w:div>
                <w:div w:id="1117522920">
                  <w:marLeft w:val="0"/>
                  <w:marRight w:val="0"/>
                  <w:marTop w:val="0"/>
                  <w:marBottom w:val="0"/>
                  <w:divBdr>
                    <w:top w:val="none" w:sz="0" w:space="0" w:color="auto"/>
                    <w:left w:val="none" w:sz="0" w:space="0" w:color="auto"/>
                    <w:bottom w:val="none" w:sz="0" w:space="0" w:color="auto"/>
                    <w:right w:val="none" w:sz="0" w:space="0" w:color="auto"/>
                  </w:divBdr>
                </w:div>
                <w:div w:id="2041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2033">
      <w:bodyDiv w:val="1"/>
      <w:marLeft w:val="0"/>
      <w:marRight w:val="0"/>
      <w:marTop w:val="0"/>
      <w:marBottom w:val="0"/>
      <w:divBdr>
        <w:top w:val="none" w:sz="0" w:space="0" w:color="auto"/>
        <w:left w:val="none" w:sz="0" w:space="0" w:color="auto"/>
        <w:bottom w:val="none" w:sz="0" w:space="0" w:color="auto"/>
        <w:right w:val="none" w:sz="0" w:space="0" w:color="auto"/>
      </w:divBdr>
    </w:div>
    <w:div w:id="2099250917">
      <w:bodyDiv w:val="1"/>
      <w:marLeft w:val="0"/>
      <w:marRight w:val="0"/>
      <w:marTop w:val="0"/>
      <w:marBottom w:val="0"/>
      <w:divBdr>
        <w:top w:val="none" w:sz="0" w:space="0" w:color="auto"/>
        <w:left w:val="none" w:sz="0" w:space="0" w:color="auto"/>
        <w:bottom w:val="none" w:sz="0" w:space="0" w:color="auto"/>
        <w:right w:val="none" w:sz="0" w:space="0" w:color="auto"/>
      </w:divBdr>
    </w:div>
    <w:div w:id="2101481201">
      <w:bodyDiv w:val="1"/>
      <w:marLeft w:val="0"/>
      <w:marRight w:val="0"/>
      <w:marTop w:val="0"/>
      <w:marBottom w:val="0"/>
      <w:divBdr>
        <w:top w:val="none" w:sz="0" w:space="0" w:color="auto"/>
        <w:left w:val="none" w:sz="0" w:space="0" w:color="auto"/>
        <w:bottom w:val="none" w:sz="0" w:space="0" w:color="auto"/>
        <w:right w:val="none" w:sz="0" w:space="0" w:color="auto"/>
      </w:divBdr>
    </w:div>
    <w:div w:id="21449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mtitc.government.bg" TargetMode="External"/><Relationship Id="rId24" Type="http://schemas.openxmlformats.org/officeDocument/2006/relationships/chart" Target="charts/chart2.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chart" Target="charts/chart3.xml"/><Relationship Id="rId10" Type="http://schemas.openxmlformats.org/officeDocument/2006/relationships/hyperlink" Target="mailto:bskrobanski@mtitc.government.bg" TargetMode="External"/><Relationship Id="rId19" Type="http://schemas.openxmlformats.org/officeDocument/2006/relationships/diagramLayout" Target="diagrams/layout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6.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F:\2010-2021-&#1045;&#1050;&#1057;&#1055;&#1045;&#1056;&#1058;&#1048;&#1047;&#1048;\2020\&#1043;&#1054;&#1044;&#1048;&#1064;&#1045;&#1053;%20&#1044;&#1054;&#1050;&#1051;&#1040;&#1044;-&#1041;&#1054;&#1056;&#1044;\&#1058;&#1072;&#1073;&#1083;&#1080;&#1094;&#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Skrobanski\Desktop\&#1044;&#1080;&#1072;&#1075;&#1088;&#1072;&#1084;&#1072;%20&#1079;&#1072;%20&#1043;&#1086;&#1076;&#1080;&#1096;&#1077;&#1085;%20&#1076;&#1086;&#1082;&#1083;&#1072;&#1076;.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BSkrobanski\Desktop\&#1044;&#1080;&#1072;&#1075;&#1088;&#1072;&#1084;&#1072;%20&#1079;&#1072;%20&#1043;&#1086;&#1076;&#1080;&#1096;&#1077;&#1085;%20&#1076;&#1086;&#1082;&#1083;&#1072;&#107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RAILWAY EVENTS</a:t>
            </a:r>
            <a:r>
              <a:rPr lang="bg-BG" sz="1200" b="1" baseline="0">
                <a:latin typeface="Times New Roman" panose="02020603050405020304" pitchFamily="18" charset="0"/>
                <a:cs typeface="Times New Roman" panose="02020603050405020304" pitchFamily="18" charset="0"/>
              </a:rPr>
              <a:t> 2020 </a:t>
            </a:r>
            <a:endParaRPr lang="bg-BG" sz="1200" b="1">
              <a:latin typeface="Times New Roman" panose="02020603050405020304" pitchFamily="18" charset="0"/>
              <a:cs typeface="Times New Roman" panose="02020603050405020304" pitchFamily="18" charset="0"/>
            </a:endParaRPr>
          </a:p>
        </c:rich>
      </c:tx>
      <c:layout>
        <c:manualLayout>
          <c:xMode val="edge"/>
          <c:yMode val="edge"/>
          <c:x val="0.30488017429193903"/>
          <c:y val="2.96170932938438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595-4B57-BACD-A454DE82D372}"/>
                </c:ext>
              </c:extLst>
            </c:dLbl>
            <c:dLbl>
              <c:idx val="1"/>
              <c:tx>
                <c:rich>
                  <a:bodyPr/>
                  <a:lstStyle/>
                  <a:p>
                    <a:r>
                      <a:rPr lang="en-US"/>
                      <a:t>150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95-4B57-BACD-A454DE82D372}"/>
                </c:ext>
              </c:extLst>
            </c:dLbl>
            <c:dLbl>
              <c:idx val="2"/>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95-4B57-BACD-A454DE82D372}"/>
                </c:ext>
              </c:extLst>
            </c:dLbl>
            <c:dLbl>
              <c:idx val="3"/>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95-4B57-BACD-A454DE82D372}"/>
                </c:ext>
              </c:extLst>
            </c:dLbl>
            <c:dLbl>
              <c:idx val="4"/>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95-4B57-BACD-A454DE82D372}"/>
                </c:ext>
              </c:extLst>
            </c:dLbl>
            <c:dLbl>
              <c:idx val="5"/>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595-4B57-BACD-A454DE82D372}"/>
                </c:ext>
              </c:extLst>
            </c:dLbl>
            <c:dLbl>
              <c:idx val="6"/>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595-4B57-BACD-A454DE82D372}"/>
                </c:ext>
              </c:extLst>
            </c:dLbl>
            <c:dLbl>
              <c:idx val="7"/>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595-4B57-BACD-A454DE82D372}"/>
                </c:ext>
              </c:extLst>
            </c:dLbl>
            <c:dLbl>
              <c:idx val="8"/>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595-4B57-BACD-A454DE82D372}"/>
                </c:ext>
              </c:extLst>
            </c:dLbl>
            <c:dLbl>
              <c:idx val="9"/>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95-4B57-BACD-A454DE82D372}"/>
                </c:ext>
              </c:extLst>
            </c:dLbl>
            <c:dLbl>
              <c:idx val="1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595-4B57-BACD-A454DE82D372}"/>
                </c:ext>
              </c:extLst>
            </c:dLbl>
            <c:dLbl>
              <c:idx val="11"/>
              <c:tx>
                <c:rich>
                  <a:bodyPr/>
                  <a:lstStyle/>
                  <a:p>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595-4B57-BACD-A454DE82D372}"/>
                </c:ext>
              </c:extLst>
            </c:dLbl>
            <c:dLbl>
              <c:idx val="12"/>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95-4B57-BACD-A454DE82D372}"/>
                </c:ext>
              </c:extLst>
            </c:dLbl>
            <c:dLbl>
              <c:idx val="14"/>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95-4B57-BACD-A454DE82D372}"/>
                </c:ext>
              </c:extLst>
            </c:dLbl>
            <c:dLbl>
              <c:idx val="16"/>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595-4B57-BACD-A454DE82D372}"/>
                </c:ext>
              </c:extLst>
            </c:dLbl>
            <c:dLbl>
              <c:idx val="17"/>
              <c:tx>
                <c:rich>
                  <a:bodyPr/>
                  <a:lstStyle/>
                  <a:p>
                    <a:r>
                      <a:rPr lang="en-US"/>
                      <a:t>51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95-4B57-BACD-A454DE82D372}"/>
                </c:ext>
              </c:extLst>
            </c:dLbl>
            <c:dLbl>
              <c:idx val="19"/>
              <c:tx>
                <c:rich>
                  <a:bodyPr/>
                  <a:lstStyle/>
                  <a:p>
                    <a:r>
                      <a:rPr lang="en-US"/>
                      <a:t>598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595-4B57-BACD-A454DE82D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Лист1!$A$58:$A$77</c:f>
              <c:strCache>
                <c:ptCount val="20"/>
                <c:pt idx="0">
                  <c:v>Сблъсък на влак с жп возило</c:v>
                </c:pt>
                <c:pt idx="1">
                  <c:v>Сблъсък на влак в препятствие</c:v>
                </c:pt>
                <c:pt idx="2">
                  <c:v>Дерайлиране на ПЖПС</c:v>
                </c:pt>
                <c:pt idx="3">
                  <c:v>Произшествие на прелез</c:v>
                </c:pt>
                <c:pt idx="4">
                  <c:v>Произшествие с хора</c:v>
                </c:pt>
                <c:pt idx="5">
                  <c:v>Пожар в ПЖПС </c:v>
                </c:pt>
                <c:pt idx="6">
                  <c:v>Повреда на железен път</c:v>
                </c:pt>
                <c:pt idx="7">
                  <c:v>Повреда на ОТ</c:v>
                </c:pt>
                <c:pt idx="8">
                  <c:v>Подминат забранителен сигнал</c:v>
                </c:pt>
                <c:pt idx="9">
                  <c:v>Счупване колело на ПЖПС</c:v>
                </c:pt>
                <c:pt idx="10">
                  <c:v>Повреда ПЖПС на ЖИ, причинила закъснение</c:v>
                </c:pt>
                <c:pt idx="11">
                  <c:v>Повреда на контактна мрежа</c:v>
                </c:pt>
                <c:pt idx="12">
                  <c:v>Неправилни или несъгласувани действия на ЕП от ЖИ</c:v>
                </c:pt>
                <c:pt idx="13">
                  <c:v>Изпуснат влак</c:v>
                </c:pt>
                <c:pt idx="14">
                  <c:v>Не спуснати ръчни бариери за влак</c:v>
                </c:pt>
                <c:pt idx="15">
                  <c:v>Движение по неподготвен маршрут</c:v>
                </c:pt>
                <c:pt idx="16">
                  <c:v>Самопридвижване на ПЖПС</c:v>
                </c:pt>
                <c:pt idx="17">
                  <c:v>Прекъсване на движението</c:v>
                </c:pt>
                <c:pt idx="18">
                  <c:v>Други</c:v>
                </c:pt>
                <c:pt idx="19">
                  <c:v>Общо</c:v>
                </c:pt>
              </c:strCache>
            </c:strRef>
          </c:cat>
          <c:val>
            <c:numRef>
              <c:f>Лист1!$B$58:$B$77</c:f>
              <c:numCache>
                <c:formatCode>General</c:formatCode>
                <c:ptCount val="20"/>
                <c:pt idx="0">
                  <c:v>4</c:v>
                </c:pt>
                <c:pt idx="1">
                  <c:v>143</c:v>
                </c:pt>
                <c:pt idx="2">
                  <c:v>33</c:v>
                </c:pt>
                <c:pt idx="3">
                  <c:v>27</c:v>
                </c:pt>
                <c:pt idx="4">
                  <c:v>37</c:v>
                </c:pt>
                <c:pt idx="5">
                  <c:v>16</c:v>
                </c:pt>
                <c:pt idx="6">
                  <c:v>126</c:v>
                </c:pt>
                <c:pt idx="7">
                  <c:v>68</c:v>
                </c:pt>
                <c:pt idx="8">
                  <c:v>29</c:v>
                </c:pt>
                <c:pt idx="9">
                  <c:v>1</c:v>
                </c:pt>
                <c:pt idx="10">
                  <c:v>16</c:v>
                </c:pt>
                <c:pt idx="11">
                  <c:v>48</c:v>
                </c:pt>
                <c:pt idx="12">
                  <c:v>2</c:v>
                </c:pt>
                <c:pt idx="13">
                  <c:v>0</c:v>
                </c:pt>
                <c:pt idx="14">
                  <c:v>2</c:v>
                </c:pt>
                <c:pt idx="15">
                  <c:v>5</c:v>
                </c:pt>
                <c:pt idx="16">
                  <c:v>1</c:v>
                </c:pt>
                <c:pt idx="17">
                  <c:v>57</c:v>
                </c:pt>
                <c:pt idx="18">
                  <c:v>9</c:v>
                </c:pt>
                <c:pt idx="19">
                  <c:v>624</c:v>
                </c:pt>
              </c:numCache>
            </c:numRef>
          </c:val>
          <c:extLst>
            <c:ext xmlns:c16="http://schemas.microsoft.com/office/drawing/2014/chart" uri="{C3380CC4-5D6E-409C-BE32-E72D297353CC}">
              <c16:uniqueId val="{00000000-CC85-4B2B-AF46-52F00FFC25D6}"/>
            </c:ext>
          </c:extLst>
        </c:ser>
        <c:dLbls>
          <c:showLegendKey val="0"/>
          <c:showVal val="1"/>
          <c:showCatName val="0"/>
          <c:showSerName val="0"/>
          <c:showPercent val="0"/>
          <c:showBubbleSize val="0"/>
        </c:dLbls>
        <c:gapWidth val="219"/>
        <c:overlap val="-27"/>
        <c:axId val="147210624"/>
        <c:axId val="147212160"/>
      </c:barChart>
      <c:catAx>
        <c:axId val="14721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47212160"/>
        <c:crosses val="autoZero"/>
        <c:auto val="1"/>
        <c:lblAlgn val="ctr"/>
        <c:lblOffset val="100"/>
        <c:noMultiLvlLbl val="0"/>
      </c:catAx>
      <c:valAx>
        <c:axId val="14721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4721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t>Railway events and damages in the period</a:t>
            </a:r>
            <a:r>
              <a:rPr lang="bg-BG" sz="1200" b="1" i="0" baseline="0"/>
              <a:t> 2009÷2020</a:t>
            </a:r>
            <a:endParaRPr lang="bg-BG" sz="1200"/>
          </a:p>
        </c:rich>
      </c:tx>
      <c:overlay val="0"/>
      <c:spPr>
        <a:noFill/>
        <a:ln>
          <a:noFill/>
        </a:ln>
        <a:effectLst/>
      </c:spPr>
    </c:title>
    <c:autoTitleDeleted val="0"/>
    <c:plotArea>
      <c:layout/>
      <c:barChart>
        <c:barDir val="col"/>
        <c:grouping val="clustered"/>
        <c:varyColors val="0"/>
        <c:ser>
          <c:idx val="0"/>
          <c:order val="0"/>
          <c:tx>
            <c:strRef>
              <c:f>Лист1!$B$46</c:f>
              <c:strCache>
                <c:ptCount val="1"/>
                <c:pt idx="0">
                  <c:v>Щети (хил. лв)</c:v>
                </c:pt>
              </c:strCache>
            </c:strRef>
          </c:tx>
          <c:spPr>
            <a:solidFill>
              <a:schemeClr val="accent1"/>
            </a:solidFill>
            <a:ln>
              <a:noFill/>
            </a:ln>
            <a:effectLst/>
          </c:spPr>
          <c:invertIfNegative val="0"/>
          <c:dLbls>
            <c:dLbl>
              <c:idx val="0"/>
              <c:layout>
                <c:manualLayout>
                  <c:x val="-8.025876183165020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95-4B38-AD83-D61F6EA04C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Лист1!$A$47:$A$58</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Лист1!$B$47:$B$58</c:f>
              <c:numCache>
                <c:formatCode>General</c:formatCode>
                <c:ptCount val="12"/>
                <c:pt idx="0">
                  <c:v>1384</c:v>
                </c:pt>
                <c:pt idx="1">
                  <c:v>1611</c:v>
                </c:pt>
                <c:pt idx="2">
                  <c:v>102</c:v>
                </c:pt>
                <c:pt idx="3">
                  <c:v>294</c:v>
                </c:pt>
                <c:pt idx="4">
                  <c:v>501</c:v>
                </c:pt>
                <c:pt idx="5">
                  <c:v>5402</c:v>
                </c:pt>
                <c:pt idx="6">
                  <c:v>560</c:v>
                </c:pt>
                <c:pt idx="7">
                  <c:v>1423</c:v>
                </c:pt>
                <c:pt idx="8">
                  <c:v>999</c:v>
                </c:pt>
                <c:pt idx="9">
                  <c:v>2085</c:v>
                </c:pt>
                <c:pt idx="10">
                  <c:v>3962</c:v>
                </c:pt>
                <c:pt idx="11" formatCode="0">
                  <c:v>887.63800000000003</c:v>
                </c:pt>
              </c:numCache>
            </c:numRef>
          </c:val>
          <c:extLst>
            <c:ext xmlns:c16="http://schemas.microsoft.com/office/drawing/2014/chart" uri="{C3380CC4-5D6E-409C-BE32-E72D297353CC}">
              <c16:uniqueId val="{00000000-30E6-42D8-AC2B-CC51B4399744}"/>
            </c:ext>
          </c:extLst>
        </c:ser>
        <c:ser>
          <c:idx val="1"/>
          <c:order val="1"/>
          <c:tx>
            <c:strRef>
              <c:f>Лист1!$C$46</c:f>
              <c:strCache>
                <c:ptCount val="1"/>
                <c:pt idx="0">
                  <c:v>Брой произшествия</c:v>
                </c:pt>
              </c:strCache>
            </c:strRef>
          </c:tx>
          <c:spPr>
            <a:solidFill>
              <a:schemeClr val="accent2"/>
            </a:solidFill>
            <a:ln>
              <a:noFill/>
            </a:ln>
            <a:effectLst/>
          </c:spPr>
          <c:invertIfNegative val="0"/>
          <c:dLbls>
            <c:dLbl>
              <c:idx val="4"/>
              <c:layout>
                <c:manualLayout>
                  <c:x val="1.00323452289562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95-4B38-AD83-D61F6EA04C62}"/>
                </c:ext>
              </c:extLst>
            </c:dLbl>
            <c:dLbl>
              <c:idx val="6"/>
              <c:layout>
                <c:manualLayout>
                  <c:x val="1.0032345228956289E-2"/>
                  <c:y val="-4.02010050251256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95-4B38-AD83-D61F6EA04C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Лист1!$A$47:$A$57</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Лист1!$C$47:$C$58</c:f>
              <c:numCache>
                <c:formatCode>General</c:formatCode>
                <c:ptCount val="12"/>
                <c:pt idx="0">
                  <c:v>1798</c:v>
                </c:pt>
                <c:pt idx="1">
                  <c:v>1888</c:v>
                </c:pt>
                <c:pt idx="2">
                  <c:v>2037</c:v>
                </c:pt>
                <c:pt idx="3">
                  <c:v>854</c:v>
                </c:pt>
                <c:pt idx="4">
                  <c:v>588</c:v>
                </c:pt>
                <c:pt idx="5">
                  <c:v>854</c:v>
                </c:pt>
                <c:pt idx="6">
                  <c:v>737</c:v>
                </c:pt>
                <c:pt idx="7">
                  <c:v>737</c:v>
                </c:pt>
                <c:pt idx="8">
                  <c:v>754</c:v>
                </c:pt>
                <c:pt idx="9">
                  <c:v>839</c:v>
                </c:pt>
                <c:pt idx="10">
                  <c:v>624</c:v>
                </c:pt>
                <c:pt idx="11">
                  <c:v>627</c:v>
                </c:pt>
              </c:numCache>
            </c:numRef>
          </c:val>
          <c:extLst>
            <c:ext xmlns:c16="http://schemas.microsoft.com/office/drawing/2014/chart" uri="{C3380CC4-5D6E-409C-BE32-E72D297353CC}">
              <c16:uniqueId val="{00000001-30E6-42D8-AC2B-CC51B4399744}"/>
            </c:ext>
          </c:extLst>
        </c:ser>
        <c:dLbls>
          <c:showLegendKey val="0"/>
          <c:showVal val="1"/>
          <c:showCatName val="0"/>
          <c:showSerName val="0"/>
          <c:showPercent val="0"/>
          <c:showBubbleSize val="0"/>
        </c:dLbls>
        <c:gapWidth val="182"/>
        <c:axId val="99619584"/>
        <c:axId val="105865216"/>
      </c:barChart>
      <c:catAx>
        <c:axId val="9961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05865216"/>
        <c:crosses val="autoZero"/>
        <c:auto val="1"/>
        <c:lblAlgn val="ctr"/>
        <c:lblOffset val="100"/>
        <c:noMultiLvlLbl val="0"/>
      </c:catAx>
      <c:valAx>
        <c:axId val="105865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961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sz="960" b="1" i="0" u="none" strike="noStrike" baseline="0">
                <a:effectLst/>
                <a:latin typeface="Times New Roman" panose="02020603050405020304" pitchFamily="18" charset="0"/>
                <a:cs typeface="Times New Roman" panose="02020603050405020304" pitchFamily="18" charset="0"/>
              </a:rPr>
              <a:t>Investigated accidents and incidents</a:t>
            </a:r>
            <a:r>
              <a:rPr lang="bg-BG" sz="960" b="1" i="0" u="none" strike="noStrike" baseline="0">
                <a:effectLst/>
                <a:latin typeface="Times New Roman" panose="02020603050405020304" pitchFamily="18" charset="0"/>
                <a:cs typeface="Times New Roman" panose="02020603050405020304" pitchFamily="18" charset="0"/>
              </a:rPr>
              <a:t> 201</a:t>
            </a:r>
            <a:r>
              <a:rPr lang="ru-RU" sz="960" b="1" i="0" u="none" strike="noStrike" baseline="0">
                <a:effectLst/>
                <a:latin typeface="Times New Roman" panose="02020603050405020304" pitchFamily="18" charset="0"/>
                <a:cs typeface="Times New Roman" panose="02020603050405020304" pitchFamily="18" charset="0"/>
              </a:rPr>
              <a:t>2</a:t>
            </a:r>
            <a:r>
              <a:rPr lang="bg-BG" sz="960" b="1" i="0" u="none" strike="noStrike" baseline="0">
                <a:effectLst/>
                <a:latin typeface="Times New Roman" panose="02020603050405020304" pitchFamily="18" charset="0"/>
                <a:cs typeface="Times New Roman" panose="02020603050405020304" pitchFamily="18" charset="0"/>
              </a:rPr>
              <a:t>÷2020</a:t>
            </a:r>
            <a:endParaRPr lang="bg-BG">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Лист2!$D$2:$D$3</c:f>
              <c:strCache>
                <c:ptCount val="2"/>
                <c:pt idx="0">
                  <c:v>2014</c:v>
                </c:pt>
                <c:pt idx="1">
                  <c:v>-</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0-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7-8387-42D3-B7AF-0C9E3B5E0B1C}"/>
                </c:ext>
              </c:extLst>
            </c:dLbl>
            <c:dLbl>
              <c:idx val="5"/>
              <c:delete val="1"/>
              <c:extLst>
                <c:ext xmlns:c15="http://schemas.microsoft.com/office/drawing/2012/chart" uri="{CE6537A1-D6FC-4f65-9D91-7224C49458BB}"/>
                <c:ext xmlns:c16="http://schemas.microsoft.com/office/drawing/2014/chart" uri="{C3380CC4-5D6E-409C-BE32-E72D297353CC}">
                  <c16:uniqueId val="{00000010-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A-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Лист2!$D$4:$D$11</c:f>
              <c:numCache>
                <c:formatCode>General</c:formatCode>
                <c:ptCount val="8"/>
                <c:pt idx="0">
                  <c:v>0</c:v>
                </c:pt>
                <c:pt idx="1">
                  <c:v>2</c:v>
                </c:pt>
                <c:pt idx="2">
                  <c:v>2</c:v>
                </c:pt>
                <c:pt idx="3">
                  <c:v>0</c:v>
                </c:pt>
                <c:pt idx="4">
                  <c:v>2</c:v>
                </c:pt>
                <c:pt idx="5">
                  <c:v>0</c:v>
                </c:pt>
                <c:pt idx="6">
                  <c:v>0</c:v>
                </c:pt>
                <c:pt idx="7">
                  <c:v>6</c:v>
                </c:pt>
              </c:numCache>
            </c:numRef>
          </c:val>
          <c:extLst>
            <c:ext xmlns:c16="http://schemas.microsoft.com/office/drawing/2014/chart" uri="{C3380CC4-5D6E-409C-BE32-E72D297353CC}">
              <c16:uniqueId val="{00000000-8387-42D3-B7AF-0C9E3B5E0B1C}"/>
            </c:ext>
          </c:extLst>
        </c:ser>
        <c:ser>
          <c:idx val="1"/>
          <c:order val="1"/>
          <c:tx>
            <c:strRef>
              <c:f>Лист2!$E$2:$E$3</c:f>
              <c:strCache>
                <c:ptCount val="2"/>
                <c:pt idx="0">
                  <c:v>2015</c:v>
                </c:pt>
                <c:pt idx="1">
                  <c:v>1</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1-8387-42D3-B7AF-0C9E3B5E0B1C}"/>
                </c:ext>
              </c:extLst>
            </c:dLbl>
            <c:dLbl>
              <c:idx val="2"/>
              <c:delete val="1"/>
              <c:extLst>
                <c:ext xmlns:c15="http://schemas.microsoft.com/office/drawing/2012/chart" uri="{CE6537A1-D6FC-4f65-9D91-7224C49458BB}"/>
                <c:ext xmlns:c16="http://schemas.microsoft.com/office/drawing/2014/chart" uri="{C3380CC4-5D6E-409C-BE32-E72D297353CC}">
                  <c16:uniqueId val="{0000001B-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8-8387-42D3-B7AF-0C9E3B5E0B1C}"/>
                </c:ext>
              </c:extLst>
            </c:dLbl>
            <c:dLbl>
              <c:idx val="5"/>
              <c:delete val="1"/>
              <c:extLst>
                <c:ext xmlns:c15="http://schemas.microsoft.com/office/drawing/2012/chart" uri="{CE6537A1-D6FC-4f65-9D91-7224C49458BB}"/>
                <c:ext xmlns:c16="http://schemas.microsoft.com/office/drawing/2014/chart" uri="{C3380CC4-5D6E-409C-BE32-E72D297353CC}">
                  <c16:uniqueId val="{00000013-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B-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Лист2!$E$4:$E$11</c:f>
              <c:numCache>
                <c:formatCode>General</c:formatCode>
                <c:ptCount val="8"/>
                <c:pt idx="0">
                  <c:v>0</c:v>
                </c:pt>
                <c:pt idx="1">
                  <c:v>1</c:v>
                </c:pt>
                <c:pt idx="2">
                  <c:v>0</c:v>
                </c:pt>
                <c:pt idx="3">
                  <c:v>0</c:v>
                </c:pt>
                <c:pt idx="4">
                  <c:v>1</c:v>
                </c:pt>
                <c:pt idx="5">
                  <c:v>0</c:v>
                </c:pt>
                <c:pt idx="6">
                  <c:v>0</c:v>
                </c:pt>
                <c:pt idx="7">
                  <c:v>3</c:v>
                </c:pt>
              </c:numCache>
            </c:numRef>
          </c:val>
          <c:extLst>
            <c:ext xmlns:c16="http://schemas.microsoft.com/office/drawing/2014/chart" uri="{C3380CC4-5D6E-409C-BE32-E72D297353CC}">
              <c16:uniqueId val="{00000001-8387-42D3-B7AF-0C9E3B5E0B1C}"/>
            </c:ext>
          </c:extLst>
        </c:ser>
        <c:ser>
          <c:idx val="2"/>
          <c:order val="2"/>
          <c:tx>
            <c:strRef>
              <c:f>Лист2!$F$2:$F$3</c:f>
              <c:strCache>
                <c:ptCount val="2"/>
                <c:pt idx="0">
                  <c:v>2016</c:v>
                </c:pt>
                <c:pt idx="1">
                  <c:v>-</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2-8387-42D3-B7AF-0C9E3B5E0B1C}"/>
                </c:ext>
              </c:extLst>
            </c:dLbl>
            <c:dLbl>
              <c:idx val="2"/>
              <c:delete val="1"/>
              <c:extLst>
                <c:ext xmlns:c15="http://schemas.microsoft.com/office/drawing/2012/chart" uri="{CE6537A1-D6FC-4f65-9D91-7224C49458BB}"/>
                <c:ext xmlns:c16="http://schemas.microsoft.com/office/drawing/2014/chart" uri="{C3380CC4-5D6E-409C-BE32-E72D297353CC}">
                  <c16:uniqueId val="{0000001C-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9-8387-42D3-B7AF-0C9E3B5E0B1C}"/>
                </c:ext>
              </c:extLst>
            </c:dLbl>
            <c:dLbl>
              <c:idx val="6"/>
              <c:layout>
                <c:manualLayout>
                  <c:x val="-8.2220524935749769E-17"/>
                  <c:y val="-6.93601525923357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Лист2!$F$4:$F$11</c:f>
              <c:numCache>
                <c:formatCode>General</c:formatCode>
                <c:ptCount val="8"/>
                <c:pt idx="0">
                  <c:v>0</c:v>
                </c:pt>
                <c:pt idx="1">
                  <c:v>4</c:v>
                </c:pt>
                <c:pt idx="2">
                  <c:v>0</c:v>
                </c:pt>
                <c:pt idx="3">
                  <c:v>0</c:v>
                </c:pt>
                <c:pt idx="4">
                  <c:v>4</c:v>
                </c:pt>
                <c:pt idx="5">
                  <c:v>1</c:v>
                </c:pt>
                <c:pt idx="6">
                  <c:v>0</c:v>
                </c:pt>
                <c:pt idx="7">
                  <c:v>9</c:v>
                </c:pt>
              </c:numCache>
            </c:numRef>
          </c:val>
          <c:extLst>
            <c:ext xmlns:c16="http://schemas.microsoft.com/office/drawing/2014/chart" uri="{C3380CC4-5D6E-409C-BE32-E72D297353CC}">
              <c16:uniqueId val="{00000002-8387-42D3-B7AF-0C9E3B5E0B1C}"/>
            </c:ext>
          </c:extLst>
        </c:ser>
        <c:ser>
          <c:idx val="3"/>
          <c:order val="3"/>
          <c:tx>
            <c:strRef>
              <c:f>Лист2!$G$2:$G$3</c:f>
              <c:strCache>
                <c:ptCount val="2"/>
                <c:pt idx="0">
                  <c:v>2017</c:v>
                </c:pt>
                <c:pt idx="1">
                  <c:v>-</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1D-8387-42D3-B7AF-0C9E3B5E0B1C}"/>
                </c:ext>
              </c:extLst>
            </c:dLbl>
            <c:dLbl>
              <c:idx val="5"/>
              <c:delete val="1"/>
              <c:extLst>
                <c:ext xmlns:c15="http://schemas.microsoft.com/office/drawing/2012/chart" uri="{CE6537A1-D6FC-4f65-9D91-7224C49458BB}"/>
                <c:ext xmlns:c16="http://schemas.microsoft.com/office/drawing/2014/chart" uri="{C3380CC4-5D6E-409C-BE32-E72D297353CC}">
                  <c16:uniqueId val="{00000011-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9-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Лист2!$G$4:$G$11</c:f>
              <c:numCache>
                <c:formatCode>General</c:formatCode>
                <c:ptCount val="8"/>
                <c:pt idx="0">
                  <c:v>0</c:v>
                </c:pt>
                <c:pt idx="1">
                  <c:v>5</c:v>
                </c:pt>
                <c:pt idx="2">
                  <c:v>0</c:v>
                </c:pt>
                <c:pt idx="3">
                  <c:v>0</c:v>
                </c:pt>
                <c:pt idx="4">
                  <c:v>1</c:v>
                </c:pt>
                <c:pt idx="5">
                  <c:v>0</c:v>
                </c:pt>
                <c:pt idx="6">
                  <c:v>0</c:v>
                </c:pt>
                <c:pt idx="7">
                  <c:v>6</c:v>
                </c:pt>
              </c:numCache>
            </c:numRef>
          </c:val>
          <c:extLst>
            <c:ext xmlns:c16="http://schemas.microsoft.com/office/drawing/2014/chart" uri="{C3380CC4-5D6E-409C-BE32-E72D297353CC}">
              <c16:uniqueId val="{00000003-8387-42D3-B7AF-0C9E3B5E0B1C}"/>
            </c:ext>
          </c:extLst>
        </c:ser>
        <c:ser>
          <c:idx val="4"/>
          <c:order val="4"/>
          <c:tx>
            <c:strRef>
              <c:f>Лист2!$H$2:$H$3</c:f>
              <c:strCache>
                <c:ptCount val="2"/>
                <c:pt idx="0">
                  <c:v>2018</c:v>
                </c:pt>
                <c:pt idx="1">
                  <c:v>-</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3-8387-42D3-B7AF-0C9E3B5E0B1C}"/>
                </c:ext>
              </c:extLst>
            </c:dLbl>
            <c:dLbl>
              <c:idx val="2"/>
              <c:delete val="1"/>
              <c:extLst>
                <c:ext xmlns:c15="http://schemas.microsoft.com/office/drawing/2012/chart" uri="{CE6537A1-D6FC-4f65-9D91-7224C49458BB}"/>
                <c:ext xmlns:c16="http://schemas.microsoft.com/office/drawing/2014/chart" uri="{C3380CC4-5D6E-409C-BE32-E72D297353CC}">
                  <c16:uniqueId val="{0000001A-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4-8387-42D3-B7AF-0C9E3B5E0B1C}"/>
                </c:ext>
              </c:extLst>
            </c:dLbl>
            <c:dLbl>
              <c:idx val="5"/>
              <c:delete val="1"/>
              <c:extLst>
                <c:ext xmlns:c15="http://schemas.microsoft.com/office/drawing/2012/chart" uri="{CE6537A1-D6FC-4f65-9D91-7224C49458BB}"/>
                <c:ext xmlns:c16="http://schemas.microsoft.com/office/drawing/2014/chart" uri="{C3380CC4-5D6E-409C-BE32-E72D297353CC}">
                  <c16:uniqueId val="{0000000F-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8-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Лист2!$H$4:$H$11</c:f>
              <c:numCache>
                <c:formatCode>General</c:formatCode>
                <c:ptCount val="8"/>
                <c:pt idx="0">
                  <c:v>0</c:v>
                </c:pt>
                <c:pt idx="1">
                  <c:v>0</c:v>
                </c:pt>
                <c:pt idx="2">
                  <c:v>0</c:v>
                </c:pt>
                <c:pt idx="3">
                  <c:v>0</c:v>
                </c:pt>
                <c:pt idx="4">
                  <c:v>2</c:v>
                </c:pt>
                <c:pt idx="5">
                  <c:v>0</c:v>
                </c:pt>
                <c:pt idx="6">
                  <c:v>0</c:v>
                </c:pt>
                <c:pt idx="7">
                  <c:v>2</c:v>
                </c:pt>
              </c:numCache>
            </c:numRef>
          </c:val>
          <c:extLst>
            <c:ext xmlns:c16="http://schemas.microsoft.com/office/drawing/2014/chart" uri="{C3380CC4-5D6E-409C-BE32-E72D297353CC}">
              <c16:uniqueId val="{00000004-8387-42D3-B7AF-0C9E3B5E0B1C}"/>
            </c:ext>
          </c:extLst>
        </c:ser>
        <c:ser>
          <c:idx val="5"/>
          <c:order val="5"/>
          <c:tx>
            <c:strRef>
              <c:f>Лист2!$I$2:$I$3</c:f>
              <c:strCache>
                <c:ptCount val="2"/>
                <c:pt idx="0">
                  <c:v>2019</c:v>
                </c:pt>
                <c:pt idx="1">
                  <c:v>1</c:v>
                </c:pt>
              </c:strCache>
            </c:strRef>
          </c:tx>
          <c:spPr>
            <a:solidFill>
              <a:schemeClr val="accent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E-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5-8387-42D3-B7AF-0C9E3B5E0B1C}"/>
                </c:ext>
              </c:extLst>
            </c:dLbl>
            <c:dLbl>
              <c:idx val="5"/>
              <c:delete val="1"/>
              <c:extLst>
                <c:ext xmlns:c15="http://schemas.microsoft.com/office/drawing/2012/chart" uri="{CE6537A1-D6FC-4f65-9D91-7224C49458BB}"/>
                <c:ext xmlns:c16="http://schemas.microsoft.com/office/drawing/2014/chart" uri="{C3380CC4-5D6E-409C-BE32-E72D297353CC}">
                  <c16:uniqueId val="{00000012-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C-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Лист2!$I$4:$I$11</c:f>
              <c:numCache>
                <c:formatCode>General</c:formatCode>
                <c:ptCount val="8"/>
                <c:pt idx="0">
                  <c:v>0</c:v>
                </c:pt>
                <c:pt idx="1">
                  <c:v>2</c:v>
                </c:pt>
                <c:pt idx="2">
                  <c:v>1</c:v>
                </c:pt>
                <c:pt idx="3">
                  <c:v>0</c:v>
                </c:pt>
                <c:pt idx="4">
                  <c:v>2</c:v>
                </c:pt>
                <c:pt idx="5">
                  <c:v>0</c:v>
                </c:pt>
                <c:pt idx="6">
                  <c:v>0</c:v>
                </c:pt>
                <c:pt idx="7">
                  <c:v>6</c:v>
                </c:pt>
              </c:numCache>
            </c:numRef>
          </c:val>
          <c:extLst>
            <c:ext xmlns:c16="http://schemas.microsoft.com/office/drawing/2014/chart" uri="{C3380CC4-5D6E-409C-BE32-E72D297353CC}">
              <c16:uniqueId val="{00000005-8387-42D3-B7AF-0C9E3B5E0B1C}"/>
            </c:ext>
          </c:extLst>
        </c:ser>
        <c:ser>
          <c:idx val="6"/>
          <c:order val="6"/>
          <c:tx>
            <c:strRef>
              <c:f>Лист2!$J$2:$J$3</c:f>
              <c:strCache>
                <c:ptCount val="2"/>
                <c:pt idx="0">
                  <c:v>2020</c:v>
                </c:pt>
              </c:strCache>
            </c:strRef>
          </c:tx>
          <c:spPr>
            <a:solidFill>
              <a:schemeClr val="accent1">
                <a:lumMod val="60000"/>
              </a:schemeClr>
            </a:solidFill>
            <a:ln>
              <a:noFill/>
            </a:ln>
            <a:effectLst/>
          </c:spPr>
          <c:invertIfNegative val="0"/>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Лист2!$J$4:$J$11</c:f>
              <c:numCache>
                <c:formatCode>General</c:formatCode>
                <c:ptCount val="8"/>
                <c:pt idx="0">
                  <c:v>0</c:v>
                </c:pt>
                <c:pt idx="1">
                  <c:v>2</c:v>
                </c:pt>
                <c:pt idx="2">
                  <c:v>0</c:v>
                </c:pt>
                <c:pt idx="3">
                  <c:v>0</c:v>
                </c:pt>
                <c:pt idx="4">
                  <c:v>1</c:v>
                </c:pt>
                <c:pt idx="5">
                  <c:v>0</c:v>
                </c:pt>
                <c:pt idx="6">
                  <c:v>0</c:v>
                </c:pt>
                <c:pt idx="7">
                  <c:v>0</c:v>
                </c:pt>
              </c:numCache>
            </c:numRef>
          </c:val>
          <c:extLst>
            <c:ext xmlns:c16="http://schemas.microsoft.com/office/drawing/2014/chart" uri="{C3380CC4-5D6E-409C-BE32-E72D297353CC}">
              <c16:uniqueId val="{00000006-8387-42D3-B7AF-0C9E3B5E0B1C}"/>
            </c:ext>
          </c:extLst>
        </c:ser>
        <c:ser>
          <c:idx val="7"/>
          <c:order val="7"/>
          <c:tx>
            <c:strRef>
              <c:f>Лист2!$K$2:$K$3</c:f>
              <c:strCache>
                <c:ptCount val="2"/>
                <c:pt idx="0">
                  <c:v>Общо</c:v>
                </c:pt>
                <c:pt idx="1">
                  <c:v>2</c:v>
                </c:pt>
              </c:strCache>
            </c:strRef>
          </c:tx>
          <c:spPr>
            <a:solidFill>
              <a:schemeClr val="accent2">
                <a:lumMod val="6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F-8387-42D3-B7AF-0C9E3B5E0B1C}"/>
                </c:ext>
              </c:extLst>
            </c:dLbl>
            <c:dLbl>
              <c:idx val="3"/>
              <c:delete val="1"/>
              <c:extLst>
                <c:ext xmlns:c15="http://schemas.microsoft.com/office/drawing/2012/chart" uri="{CE6537A1-D6FC-4f65-9D91-7224C49458BB}"/>
                <c:ext xmlns:c16="http://schemas.microsoft.com/office/drawing/2014/chart" uri="{C3380CC4-5D6E-409C-BE32-E72D297353CC}">
                  <c16:uniqueId val="{00000016-8387-42D3-B7AF-0C9E3B5E0B1C}"/>
                </c:ext>
              </c:extLst>
            </c:dLbl>
            <c:dLbl>
              <c:idx val="6"/>
              <c:delete val="1"/>
              <c:extLst>
                <c:ext xmlns:c15="http://schemas.microsoft.com/office/drawing/2012/chart" uri="{CE6537A1-D6FC-4f65-9D91-7224C49458BB}"/>
                <c:ext xmlns:c16="http://schemas.microsoft.com/office/drawing/2014/chart" uri="{C3380CC4-5D6E-409C-BE32-E72D297353CC}">
                  <c16:uniqueId val="{0000000D-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c:strRef>
          </c:cat>
          <c:val>
            <c:numRef>
              <c:f>Лист2!$K$4:$K$11</c:f>
              <c:numCache>
                <c:formatCode>General</c:formatCode>
                <c:ptCount val="8"/>
                <c:pt idx="0">
                  <c:v>0</c:v>
                </c:pt>
                <c:pt idx="1">
                  <c:v>17</c:v>
                </c:pt>
                <c:pt idx="2">
                  <c:v>3</c:v>
                </c:pt>
                <c:pt idx="3">
                  <c:v>0</c:v>
                </c:pt>
                <c:pt idx="4">
                  <c:v>16</c:v>
                </c:pt>
                <c:pt idx="5">
                  <c:v>1</c:v>
                </c:pt>
                <c:pt idx="6">
                  <c:v>0</c:v>
                </c:pt>
                <c:pt idx="7">
                  <c:v>39</c:v>
                </c:pt>
              </c:numCache>
            </c:numRef>
          </c:val>
          <c:extLst>
            <c:ext xmlns:c16="http://schemas.microsoft.com/office/drawing/2014/chart" uri="{C3380CC4-5D6E-409C-BE32-E72D297353CC}">
              <c16:uniqueId val="{00000007-8387-42D3-B7AF-0C9E3B5E0B1C}"/>
            </c:ext>
          </c:extLst>
        </c:ser>
        <c:dLbls>
          <c:showLegendKey val="0"/>
          <c:showVal val="0"/>
          <c:showCatName val="0"/>
          <c:showSerName val="0"/>
          <c:showPercent val="0"/>
          <c:showBubbleSize val="0"/>
        </c:dLbls>
        <c:gapWidth val="182"/>
        <c:axId val="145427456"/>
        <c:axId val="145453824"/>
      </c:barChart>
      <c:catAx>
        <c:axId val="145427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crossAx val="145453824"/>
        <c:crosses val="autoZero"/>
        <c:auto val="1"/>
        <c:lblAlgn val="ctr"/>
        <c:lblOffset val="100"/>
        <c:noMultiLvlLbl val="0"/>
      </c:catAx>
      <c:valAx>
        <c:axId val="145453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bg-BG"/>
          </a:p>
        </c:txPr>
        <c:crossAx val="14542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bg-B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Recommendations </a:t>
            </a:r>
            <a:r>
              <a:rPr lang="bg-BG" b="1">
                <a:latin typeface="Times New Roman" panose="02020603050405020304" pitchFamily="18" charset="0"/>
                <a:cs typeface="Times New Roman" panose="02020603050405020304" pitchFamily="18" charset="0"/>
              </a:rPr>
              <a:t>2012 - 2020</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title>
    <c:autoTitleDeleted val="0"/>
    <c:plotArea>
      <c:layout/>
      <c:barChart>
        <c:barDir val="col"/>
        <c:grouping val="clustered"/>
        <c:varyColors val="0"/>
        <c:ser>
          <c:idx val="0"/>
          <c:order val="0"/>
          <c:tx>
            <c:strRef>
              <c:f>Лист1!$C$2</c:f>
              <c:strCache>
                <c:ptCount val="1"/>
                <c:pt idx="0">
                  <c:v>Дадени препоръки</c:v>
                </c:pt>
              </c:strCache>
            </c:strRef>
          </c:tx>
          <c:spPr>
            <a:solidFill>
              <a:schemeClr val="accent1"/>
            </a:solidFill>
            <a:ln>
              <a:noFill/>
            </a:ln>
            <a:effectLst/>
          </c:spPr>
          <c:invertIfNegative val="0"/>
          <c:dLbls>
            <c:dLbl>
              <c:idx val="9"/>
              <c:tx>
                <c:rich>
                  <a:bodyPr/>
                  <a:lstStyle/>
                  <a:p>
                    <a:r>
                      <a:rPr lang="en-US"/>
                      <a:t>153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ED-45F3-BDE5-7C69363D00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Лист1!$C$3:$C$12</c:f>
              <c:numCache>
                <c:formatCode>General</c:formatCode>
                <c:ptCount val="10"/>
                <c:pt idx="0">
                  <c:v>7</c:v>
                </c:pt>
                <c:pt idx="1">
                  <c:v>16</c:v>
                </c:pt>
                <c:pt idx="2">
                  <c:v>16</c:v>
                </c:pt>
                <c:pt idx="3">
                  <c:v>10</c:v>
                </c:pt>
                <c:pt idx="4">
                  <c:v>27</c:v>
                </c:pt>
                <c:pt idx="5">
                  <c:v>28</c:v>
                </c:pt>
                <c:pt idx="6">
                  <c:v>11</c:v>
                </c:pt>
                <c:pt idx="7">
                  <c:v>23</c:v>
                </c:pt>
                <c:pt idx="8">
                  <c:v>14</c:v>
                </c:pt>
                <c:pt idx="9">
                  <c:v>152</c:v>
                </c:pt>
              </c:numCache>
            </c:numRef>
          </c:val>
          <c:extLst>
            <c:ext xmlns:c16="http://schemas.microsoft.com/office/drawing/2014/chart" uri="{C3380CC4-5D6E-409C-BE32-E72D297353CC}">
              <c16:uniqueId val="{00000000-D2ED-45F3-BDE5-7C69363D0055}"/>
            </c:ext>
          </c:extLst>
        </c:ser>
        <c:ser>
          <c:idx val="1"/>
          <c:order val="1"/>
          <c:tx>
            <c:strRef>
              <c:f>Лист1!$D$2</c:f>
              <c:strCache>
                <c:ptCount val="1"/>
                <c:pt idx="0">
                  <c:v>Изпълнени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Лист1!$D$3:$D$12</c:f>
              <c:numCache>
                <c:formatCode>General</c:formatCode>
                <c:ptCount val="10"/>
                <c:pt idx="0">
                  <c:v>2</c:v>
                </c:pt>
                <c:pt idx="1">
                  <c:v>8</c:v>
                </c:pt>
                <c:pt idx="2">
                  <c:v>7</c:v>
                </c:pt>
                <c:pt idx="3">
                  <c:v>8</c:v>
                </c:pt>
                <c:pt idx="4">
                  <c:v>19</c:v>
                </c:pt>
                <c:pt idx="5">
                  <c:v>17</c:v>
                </c:pt>
                <c:pt idx="6">
                  <c:v>11</c:v>
                </c:pt>
                <c:pt idx="7">
                  <c:v>20</c:v>
                </c:pt>
                <c:pt idx="8">
                  <c:v>8</c:v>
                </c:pt>
                <c:pt idx="9">
                  <c:v>100</c:v>
                </c:pt>
              </c:numCache>
            </c:numRef>
          </c:val>
          <c:extLst>
            <c:ext xmlns:c16="http://schemas.microsoft.com/office/drawing/2014/chart" uri="{C3380CC4-5D6E-409C-BE32-E72D297353CC}">
              <c16:uniqueId val="{00000001-D2ED-45F3-BDE5-7C69363D0055}"/>
            </c:ext>
          </c:extLst>
        </c:ser>
        <c:ser>
          <c:idx val="2"/>
          <c:order val="2"/>
          <c:tx>
            <c:strRef>
              <c:f>Лист1!$E$2</c:f>
              <c:strCache>
                <c:ptCount val="1"/>
                <c:pt idx="0">
                  <c:v>В процес на изпълнение</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Лист1!$E$3:$E$12</c:f>
              <c:numCache>
                <c:formatCode>General</c:formatCode>
                <c:ptCount val="10"/>
                <c:pt idx="0">
                  <c:v>1</c:v>
                </c:pt>
                <c:pt idx="1">
                  <c:v>6</c:v>
                </c:pt>
                <c:pt idx="2">
                  <c:v>4</c:v>
                </c:pt>
                <c:pt idx="3">
                  <c:v>2</c:v>
                </c:pt>
                <c:pt idx="4">
                  <c:v>5</c:v>
                </c:pt>
                <c:pt idx="5">
                  <c:v>5</c:v>
                </c:pt>
                <c:pt idx="6">
                  <c:v>0</c:v>
                </c:pt>
                <c:pt idx="7">
                  <c:v>2</c:v>
                </c:pt>
                <c:pt idx="8">
                  <c:v>2</c:v>
                </c:pt>
                <c:pt idx="9">
                  <c:v>27</c:v>
                </c:pt>
              </c:numCache>
            </c:numRef>
          </c:val>
          <c:extLst>
            <c:ext xmlns:c16="http://schemas.microsoft.com/office/drawing/2014/chart" uri="{C3380CC4-5D6E-409C-BE32-E72D297353CC}">
              <c16:uniqueId val="{00000002-D2ED-45F3-BDE5-7C69363D0055}"/>
            </c:ext>
          </c:extLst>
        </c:ser>
        <c:ser>
          <c:idx val="3"/>
          <c:order val="3"/>
          <c:tx>
            <c:strRef>
              <c:f>Лист1!$F$2</c:f>
              <c:strCache>
                <c:ptCount val="1"/>
                <c:pt idx="0">
                  <c:v>Приети и неизпълнени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Лист1!$F$3:$F$12</c:f>
              <c:numCache>
                <c:formatCode>General</c:formatCode>
                <c:ptCount val="10"/>
                <c:pt idx="0">
                  <c:v>4</c:v>
                </c:pt>
                <c:pt idx="1">
                  <c:v>2</c:v>
                </c:pt>
                <c:pt idx="2">
                  <c:v>5</c:v>
                </c:pt>
                <c:pt idx="3">
                  <c:v>0</c:v>
                </c:pt>
                <c:pt idx="4">
                  <c:v>3</c:v>
                </c:pt>
                <c:pt idx="5">
                  <c:v>6</c:v>
                </c:pt>
                <c:pt idx="6">
                  <c:v>0</c:v>
                </c:pt>
                <c:pt idx="7">
                  <c:v>1</c:v>
                </c:pt>
                <c:pt idx="8">
                  <c:v>4</c:v>
                </c:pt>
                <c:pt idx="9">
                  <c:v>25</c:v>
                </c:pt>
              </c:numCache>
            </c:numRef>
          </c:val>
          <c:extLst>
            <c:ext xmlns:c16="http://schemas.microsoft.com/office/drawing/2014/chart" uri="{C3380CC4-5D6E-409C-BE32-E72D297353CC}">
              <c16:uniqueId val="{00000003-D2ED-45F3-BDE5-7C69363D0055}"/>
            </c:ext>
          </c:extLst>
        </c:ser>
        <c:dLbls>
          <c:showLegendKey val="0"/>
          <c:showVal val="0"/>
          <c:showCatName val="0"/>
          <c:showSerName val="0"/>
          <c:showPercent val="0"/>
          <c:showBubbleSize val="0"/>
        </c:dLbls>
        <c:gapWidth val="219"/>
        <c:overlap val="-27"/>
        <c:axId val="145496320"/>
        <c:axId val="145502208"/>
      </c:barChart>
      <c:catAx>
        <c:axId val="14549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45502208"/>
        <c:crosses val="autoZero"/>
        <c:auto val="1"/>
        <c:lblAlgn val="ctr"/>
        <c:lblOffset val="100"/>
        <c:noMultiLvlLbl val="0"/>
      </c:catAx>
      <c:valAx>
        <c:axId val="14550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4549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5CC19-4042-421B-977B-4FAA21B6735E}" type="doc">
      <dgm:prSet loTypeId="urn:microsoft.com/office/officeart/2008/layout/HorizontalMultiLevelHierarchy" loCatId="hierarchy" qsTypeId="urn:microsoft.com/office/officeart/2005/8/quickstyle/simple1" qsCatId="simple" csTypeId="urn:microsoft.com/office/officeart/2005/8/colors/colorful1#3" csCatId="colorful" phldr="1"/>
      <dgm:spPr/>
      <dgm:t>
        <a:bodyPr/>
        <a:lstStyle/>
        <a:p>
          <a:endParaRPr lang="en-US"/>
        </a:p>
      </dgm:t>
    </dgm:pt>
    <dgm:pt modelId="{B0F5E48E-606A-4112-B99A-FCC524D965AF}">
      <dgm:prSet phldrT="[Text]" custT="1"/>
      <dgm:spPr/>
      <dgm:t>
        <a:bodyPr/>
        <a:lstStyle/>
        <a:p>
          <a:pPr algn="ctr"/>
          <a:r>
            <a:rPr lang="bg-BG" sz="1200" b="0"/>
            <a:t>NRAIB</a:t>
          </a:r>
          <a:endParaRPr lang="en-US" sz="1200" b="0"/>
        </a:p>
      </dgm:t>
    </dgm:pt>
    <dgm:pt modelId="{123948B0-AFA3-4DF2-9DC9-B1D784D47483}" type="parTrans" cxnId="{EC158C02-CE02-4017-B6BF-C67B83EEBB63}">
      <dgm:prSet/>
      <dgm:spPr/>
      <dgm:t>
        <a:bodyPr/>
        <a:lstStyle/>
        <a:p>
          <a:pPr algn="ctr"/>
          <a:endParaRPr lang="en-US"/>
        </a:p>
      </dgm:t>
    </dgm:pt>
    <dgm:pt modelId="{91ABD9BC-F221-4C8C-863F-D0CEA2D085B8}" type="sibTrans" cxnId="{EC158C02-CE02-4017-B6BF-C67B83EEBB63}">
      <dgm:prSet/>
      <dgm:spPr/>
      <dgm:t>
        <a:bodyPr/>
        <a:lstStyle/>
        <a:p>
          <a:pPr algn="ctr"/>
          <a:endParaRPr lang="en-US"/>
        </a:p>
      </dgm:t>
    </dgm:pt>
    <dgm:pt modelId="{D875F8CF-AE64-4A85-AB1D-CBC2D7B9AE69}">
      <dgm:prSet phldrT="[Text]" custT="1"/>
      <dgm:spPr/>
      <dgm:t>
        <a:bodyPr/>
        <a:lstStyle/>
        <a:p>
          <a:pPr algn="ctr"/>
          <a:r>
            <a:rPr lang="bg-BG" sz="1050"/>
            <a:t>Railway Infrastructure Manager (SE NRIC)</a:t>
          </a:r>
          <a:endParaRPr lang="en-US" sz="1050"/>
        </a:p>
      </dgm:t>
    </dgm:pt>
    <dgm:pt modelId="{AA66E84A-33E7-4153-894E-8EEB6AD35C9D}" type="parTrans" cxnId="{F0CC73B3-A343-485D-96C8-3373FF363B07}">
      <dgm:prSet/>
      <dgm:spPr/>
      <dgm:t>
        <a:bodyPr/>
        <a:lstStyle/>
        <a:p>
          <a:pPr algn="ctr"/>
          <a:endParaRPr lang="en-US"/>
        </a:p>
      </dgm:t>
    </dgm:pt>
    <dgm:pt modelId="{9FDE8231-D7FF-4445-91BC-6BEBFE2868F7}" type="sibTrans" cxnId="{F0CC73B3-A343-485D-96C8-3373FF363B07}">
      <dgm:prSet/>
      <dgm:spPr/>
      <dgm:t>
        <a:bodyPr/>
        <a:lstStyle/>
        <a:p>
          <a:pPr algn="ctr"/>
          <a:endParaRPr lang="en-US"/>
        </a:p>
      </dgm:t>
    </dgm:pt>
    <dgm:pt modelId="{462D927B-D7CF-47B6-ACBD-F9366C3A8EDF}">
      <dgm:prSet phldrT="[Text]" custT="1"/>
      <dgm:spPr/>
      <dgm:t>
        <a:bodyPr/>
        <a:lstStyle/>
        <a:p>
          <a:pPr algn="ctr"/>
          <a:r>
            <a:rPr lang="bg-BG" sz="1050"/>
            <a:t>Railway undertakings</a:t>
          </a:r>
          <a:endParaRPr lang="en-US" sz="1050"/>
        </a:p>
      </dgm:t>
    </dgm:pt>
    <dgm:pt modelId="{5D5C59EA-0B4D-4B4B-8A88-A8C041270781}" type="parTrans" cxnId="{943F2BBD-0801-4003-A053-F8690D28D937}">
      <dgm:prSet/>
      <dgm:spPr/>
      <dgm:t>
        <a:bodyPr/>
        <a:lstStyle/>
        <a:p>
          <a:pPr algn="ctr"/>
          <a:endParaRPr lang="en-US"/>
        </a:p>
      </dgm:t>
    </dgm:pt>
    <dgm:pt modelId="{222F135D-A0CB-469C-8937-9F7638E00D37}" type="sibTrans" cxnId="{943F2BBD-0801-4003-A053-F8690D28D937}">
      <dgm:prSet/>
      <dgm:spPr/>
      <dgm:t>
        <a:bodyPr/>
        <a:lstStyle/>
        <a:p>
          <a:pPr algn="ctr"/>
          <a:endParaRPr lang="en-US"/>
        </a:p>
      </dgm:t>
    </dgm:pt>
    <dgm:pt modelId="{ACDDB3E7-B4AB-47C4-96BF-060DF60CCCA1}">
      <dgm:prSet custT="1"/>
      <dgm:spPr/>
      <dgm:t>
        <a:bodyPr/>
        <a:lstStyle/>
        <a:p>
          <a:pPr algn="ctr"/>
          <a:r>
            <a:rPr lang="bg-BG" sz="1050"/>
            <a:t>Scientific institutes</a:t>
          </a:r>
          <a:endParaRPr lang="en-US" sz="1050"/>
        </a:p>
      </dgm:t>
    </dgm:pt>
    <dgm:pt modelId="{C6FAC775-E2F2-448D-8C6D-ED18AC5103BC}" type="parTrans" cxnId="{7D2BD86C-0C03-4581-A054-A7F8C587D61D}">
      <dgm:prSet/>
      <dgm:spPr/>
      <dgm:t>
        <a:bodyPr/>
        <a:lstStyle/>
        <a:p>
          <a:pPr algn="ctr"/>
          <a:endParaRPr lang="en-US"/>
        </a:p>
      </dgm:t>
    </dgm:pt>
    <dgm:pt modelId="{06C433D5-DCA1-4199-9ED8-0A828C0651D5}" type="sibTrans" cxnId="{7D2BD86C-0C03-4581-A054-A7F8C587D61D}">
      <dgm:prSet/>
      <dgm:spPr/>
      <dgm:t>
        <a:bodyPr/>
        <a:lstStyle/>
        <a:p>
          <a:pPr algn="ctr"/>
          <a:endParaRPr lang="en-US"/>
        </a:p>
      </dgm:t>
    </dgm:pt>
    <dgm:pt modelId="{BDA8878B-18B4-40F7-B062-1E0A74E78C75}">
      <dgm:prSet custT="1"/>
      <dgm:spPr/>
      <dgm:t>
        <a:bodyPr/>
        <a:lstStyle/>
        <a:p>
          <a:pPr algn="ctr"/>
          <a:r>
            <a:rPr lang="bg-BG" sz="1050"/>
            <a:t>Professional training centers</a:t>
          </a:r>
          <a:endParaRPr lang="en-US" sz="1050"/>
        </a:p>
      </dgm:t>
    </dgm:pt>
    <dgm:pt modelId="{40606344-A1CF-4845-9670-8880DEC8CAE6}" type="parTrans" cxnId="{2F1B9ECA-AF7B-4F5F-BC49-F1DE7B0D4FCF}">
      <dgm:prSet/>
      <dgm:spPr/>
      <dgm:t>
        <a:bodyPr/>
        <a:lstStyle/>
        <a:p>
          <a:pPr algn="ctr"/>
          <a:endParaRPr lang="en-US"/>
        </a:p>
      </dgm:t>
    </dgm:pt>
    <dgm:pt modelId="{A13D2F99-C186-41A1-B148-6E874632BC4E}" type="sibTrans" cxnId="{2F1B9ECA-AF7B-4F5F-BC49-F1DE7B0D4FCF}">
      <dgm:prSet/>
      <dgm:spPr/>
      <dgm:t>
        <a:bodyPr/>
        <a:lstStyle/>
        <a:p>
          <a:pPr algn="ctr"/>
          <a:endParaRPr lang="en-US"/>
        </a:p>
      </dgm:t>
    </dgm:pt>
    <dgm:pt modelId="{DF1F3823-238D-4F41-B98C-B05FF8F66536}">
      <dgm:prSet custT="1"/>
      <dgm:spPr/>
      <dgm:t>
        <a:bodyPr/>
        <a:lstStyle/>
        <a:p>
          <a:pPr algn="ctr"/>
          <a:r>
            <a:rPr lang="bg-BG" sz="1050">
              <a:ln/>
            </a:rPr>
            <a:t>National Safety Authority (RAEA)</a:t>
          </a:r>
          <a:endParaRPr lang="en-US" sz="1050">
            <a:ln/>
          </a:endParaRPr>
        </a:p>
      </dgm:t>
    </dgm:pt>
    <dgm:pt modelId="{D45D2DE9-05A3-4F7F-8119-D8B82600EC86}" type="parTrans" cxnId="{23702DBA-DB11-406A-BBE9-11BB9F8AFC95}">
      <dgm:prSet/>
      <dgm:spPr/>
      <dgm:t>
        <a:bodyPr/>
        <a:lstStyle/>
        <a:p>
          <a:pPr algn="ctr"/>
          <a:endParaRPr lang="en-US"/>
        </a:p>
      </dgm:t>
    </dgm:pt>
    <dgm:pt modelId="{246AD42C-AE0B-4CD3-BDF0-652CF78C5F65}" type="sibTrans" cxnId="{23702DBA-DB11-406A-BBE9-11BB9F8AFC95}">
      <dgm:prSet/>
      <dgm:spPr/>
      <dgm:t>
        <a:bodyPr/>
        <a:lstStyle/>
        <a:p>
          <a:pPr algn="ctr"/>
          <a:endParaRPr lang="en-US"/>
        </a:p>
      </dgm:t>
    </dgm:pt>
    <dgm:pt modelId="{62F922FA-1CE8-4242-8CB4-37A0570E3268}">
      <dgm:prSet custT="1"/>
      <dgm:spPr/>
      <dgm:t>
        <a:bodyPr/>
        <a:lstStyle/>
        <a:p>
          <a:pPr algn="ctr"/>
          <a:r>
            <a:rPr lang="bg-BG" sz="1050"/>
            <a:t>Investigation authorities of the </a:t>
          </a:r>
          <a:r>
            <a:rPr lang="it-IT" sz="1050"/>
            <a:t>Prosecutor's Office </a:t>
          </a:r>
          <a:r>
            <a:rPr lang="bg-BG" sz="1050"/>
            <a:t>and MoI</a:t>
          </a:r>
          <a:endParaRPr lang="en-US" sz="1050"/>
        </a:p>
      </dgm:t>
    </dgm:pt>
    <dgm:pt modelId="{A0F88D35-EB0F-48E7-96E8-CA9D3F4D67A3}" type="parTrans" cxnId="{862CDA77-0EC8-4712-AB3A-ADD7FF9D5EB0}">
      <dgm:prSet/>
      <dgm:spPr/>
      <dgm:t>
        <a:bodyPr/>
        <a:lstStyle/>
        <a:p>
          <a:pPr algn="ctr"/>
          <a:endParaRPr lang="en-US"/>
        </a:p>
      </dgm:t>
    </dgm:pt>
    <dgm:pt modelId="{9F987D91-C9EB-405E-ACDD-2B0BC913988E}" type="sibTrans" cxnId="{862CDA77-0EC8-4712-AB3A-ADD7FF9D5EB0}">
      <dgm:prSet/>
      <dgm:spPr/>
      <dgm:t>
        <a:bodyPr/>
        <a:lstStyle/>
        <a:p>
          <a:pPr algn="ctr"/>
          <a:endParaRPr lang="en-US"/>
        </a:p>
      </dgm:t>
    </dgm:pt>
    <dgm:pt modelId="{52C037AF-0900-4107-A128-B092BE3F6B66}">
      <dgm:prSet custT="1"/>
      <dgm:spPr/>
      <dgm:t>
        <a:bodyPr/>
        <a:lstStyle/>
        <a:p>
          <a:pPr algn="ctr"/>
          <a:r>
            <a:rPr lang="bg-BG" sz="1050"/>
            <a:t>Specialized higher schools</a:t>
          </a:r>
          <a:endParaRPr lang="en-US" sz="1050"/>
        </a:p>
      </dgm:t>
    </dgm:pt>
    <dgm:pt modelId="{E1D9BDA5-8A9F-4341-8F6A-D2083E16A0F8}" type="parTrans" cxnId="{4DFF93BA-9292-4B4F-A8A8-2123A91199D7}">
      <dgm:prSet/>
      <dgm:spPr/>
      <dgm:t>
        <a:bodyPr/>
        <a:lstStyle/>
        <a:p>
          <a:pPr algn="ctr"/>
          <a:endParaRPr lang="en-US"/>
        </a:p>
      </dgm:t>
    </dgm:pt>
    <dgm:pt modelId="{4B86BE12-75EF-4B9C-98AF-4E7465C6AF7F}" type="sibTrans" cxnId="{4DFF93BA-9292-4B4F-A8A8-2123A91199D7}">
      <dgm:prSet/>
      <dgm:spPr/>
      <dgm:t>
        <a:bodyPr/>
        <a:lstStyle/>
        <a:p>
          <a:pPr algn="ctr"/>
          <a:endParaRPr lang="en-US"/>
        </a:p>
      </dgm:t>
    </dgm:pt>
    <dgm:pt modelId="{1C461230-6718-4189-A8A3-CB7670777FC0}">
      <dgm:prSet custT="1"/>
      <dgm:spPr/>
      <dgm:t>
        <a:bodyPr/>
        <a:lstStyle/>
        <a:p>
          <a:pPr algn="ctr"/>
          <a:r>
            <a:rPr lang="bg-BG" sz="1050"/>
            <a:t>National </a:t>
          </a:r>
          <a:r>
            <a:rPr lang="it-IT" sz="1050"/>
            <a:t>multidisciplinary </a:t>
          </a:r>
          <a:r>
            <a:rPr lang="bg-BG" sz="1050"/>
            <a:t> transport hospitals in the country</a:t>
          </a:r>
          <a:endParaRPr lang="en-US" sz="1050"/>
        </a:p>
      </dgm:t>
    </dgm:pt>
    <dgm:pt modelId="{D0C0178D-0C0D-4962-B2BA-6143CCD7EDC1}" type="parTrans" cxnId="{3D64F057-A41E-4A7F-A6AF-D6DAC575C4F3}">
      <dgm:prSet/>
      <dgm:spPr/>
      <dgm:t>
        <a:bodyPr/>
        <a:lstStyle/>
        <a:p>
          <a:pPr algn="ctr"/>
          <a:endParaRPr lang="en-US"/>
        </a:p>
      </dgm:t>
    </dgm:pt>
    <dgm:pt modelId="{E5B1A0C8-38C2-44E4-9EAA-E3B1F0FA200A}" type="sibTrans" cxnId="{3D64F057-A41E-4A7F-A6AF-D6DAC575C4F3}">
      <dgm:prSet/>
      <dgm:spPr/>
      <dgm:t>
        <a:bodyPr/>
        <a:lstStyle/>
        <a:p>
          <a:pPr algn="ctr"/>
          <a:endParaRPr lang="en-US"/>
        </a:p>
      </dgm:t>
    </dgm:pt>
    <dgm:pt modelId="{6F199E79-EA70-4EEE-AEE4-9518B91A67D1}" type="pres">
      <dgm:prSet presAssocID="{B4C5CC19-4042-421B-977B-4FAA21B6735E}" presName="Name0" presStyleCnt="0">
        <dgm:presLayoutVars>
          <dgm:chPref val="1"/>
          <dgm:dir/>
          <dgm:animOne val="branch"/>
          <dgm:animLvl val="lvl"/>
          <dgm:resizeHandles val="exact"/>
        </dgm:presLayoutVars>
      </dgm:prSet>
      <dgm:spPr/>
      <dgm:t>
        <a:bodyPr/>
        <a:lstStyle/>
        <a:p>
          <a:endParaRPr lang="en-US"/>
        </a:p>
      </dgm:t>
    </dgm:pt>
    <dgm:pt modelId="{49B16CE7-0171-4CE5-939A-F80634952981}" type="pres">
      <dgm:prSet presAssocID="{B0F5E48E-606A-4112-B99A-FCC524D965AF}" presName="root1" presStyleCnt="0"/>
      <dgm:spPr/>
      <dgm:t>
        <a:bodyPr/>
        <a:lstStyle/>
        <a:p>
          <a:endParaRPr lang="bg-BG"/>
        </a:p>
      </dgm:t>
    </dgm:pt>
    <dgm:pt modelId="{688351C7-270A-4E26-B3E1-378DDCDDB5B2}" type="pres">
      <dgm:prSet presAssocID="{B0F5E48E-606A-4112-B99A-FCC524D965AF}" presName="LevelOneTextNode" presStyleLbl="node0" presStyleIdx="0" presStyleCnt="1" custAng="5400000" custScaleX="82464" custScaleY="28015" custLinFactNeighborX="-77301" custLinFactNeighborY="-270">
        <dgm:presLayoutVars>
          <dgm:chPref val="3"/>
        </dgm:presLayoutVars>
      </dgm:prSet>
      <dgm:spPr/>
      <dgm:t>
        <a:bodyPr/>
        <a:lstStyle/>
        <a:p>
          <a:endParaRPr lang="en-US"/>
        </a:p>
      </dgm:t>
    </dgm:pt>
    <dgm:pt modelId="{0C3F3F8B-2B17-4B29-9432-41E895A3622C}" type="pres">
      <dgm:prSet presAssocID="{B0F5E48E-606A-4112-B99A-FCC524D965AF}" presName="level2hierChild" presStyleCnt="0"/>
      <dgm:spPr/>
      <dgm:t>
        <a:bodyPr/>
        <a:lstStyle/>
        <a:p>
          <a:endParaRPr lang="bg-BG"/>
        </a:p>
      </dgm:t>
    </dgm:pt>
    <dgm:pt modelId="{9DCBE7F9-F2FE-4E9B-8C78-F14BDB529FB6}" type="pres">
      <dgm:prSet presAssocID="{D45D2DE9-05A3-4F7F-8119-D8B82600EC86}" presName="conn2-1" presStyleLbl="parChTrans1D2" presStyleIdx="0" presStyleCnt="8"/>
      <dgm:spPr/>
      <dgm:t>
        <a:bodyPr/>
        <a:lstStyle/>
        <a:p>
          <a:endParaRPr lang="en-US"/>
        </a:p>
      </dgm:t>
    </dgm:pt>
    <dgm:pt modelId="{FAAC2391-A54A-4BEA-8799-F3AE09B915C3}" type="pres">
      <dgm:prSet presAssocID="{D45D2DE9-05A3-4F7F-8119-D8B82600EC86}" presName="connTx" presStyleLbl="parChTrans1D2" presStyleIdx="0" presStyleCnt="8"/>
      <dgm:spPr/>
      <dgm:t>
        <a:bodyPr/>
        <a:lstStyle/>
        <a:p>
          <a:endParaRPr lang="en-US"/>
        </a:p>
      </dgm:t>
    </dgm:pt>
    <dgm:pt modelId="{E7B7FA0E-400B-4D77-8923-5A53DF799E24}" type="pres">
      <dgm:prSet presAssocID="{DF1F3823-238D-4F41-B98C-B05FF8F66536}" presName="root2" presStyleCnt="0"/>
      <dgm:spPr/>
      <dgm:t>
        <a:bodyPr/>
        <a:lstStyle/>
        <a:p>
          <a:endParaRPr lang="bg-BG"/>
        </a:p>
      </dgm:t>
    </dgm:pt>
    <dgm:pt modelId="{B4B78D01-56E6-4428-B7F6-65625F9FF416}" type="pres">
      <dgm:prSet presAssocID="{DF1F3823-238D-4F41-B98C-B05FF8F66536}" presName="LevelTwoTextNode" presStyleLbl="node2" presStyleIdx="0" presStyleCnt="8" custScaleX="110770" custScaleY="97949" custLinFactNeighborX="433" custLinFactNeighborY="-297">
        <dgm:presLayoutVars>
          <dgm:chPref val="3"/>
        </dgm:presLayoutVars>
      </dgm:prSet>
      <dgm:spPr/>
      <dgm:t>
        <a:bodyPr/>
        <a:lstStyle/>
        <a:p>
          <a:endParaRPr lang="en-US"/>
        </a:p>
      </dgm:t>
    </dgm:pt>
    <dgm:pt modelId="{7CA36DEC-40B1-4366-9CED-1892B78CCEBB}" type="pres">
      <dgm:prSet presAssocID="{DF1F3823-238D-4F41-B98C-B05FF8F66536}" presName="level3hierChild" presStyleCnt="0"/>
      <dgm:spPr/>
      <dgm:t>
        <a:bodyPr/>
        <a:lstStyle/>
        <a:p>
          <a:endParaRPr lang="bg-BG"/>
        </a:p>
      </dgm:t>
    </dgm:pt>
    <dgm:pt modelId="{81F5AAA7-8401-49AA-9C59-8A80C41DBC29}" type="pres">
      <dgm:prSet presAssocID="{A0F88D35-EB0F-48E7-96E8-CA9D3F4D67A3}" presName="conn2-1" presStyleLbl="parChTrans1D2" presStyleIdx="1" presStyleCnt="8"/>
      <dgm:spPr/>
      <dgm:t>
        <a:bodyPr/>
        <a:lstStyle/>
        <a:p>
          <a:endParaRPr lang="en-US"/>
        </a:p>
      </dgm:t>
    </dgm:pt>
    <dgm:pt modelId="{2FD9055B-A164-4A06-ADB6-D29AB6C4F8A2}" type="pres">
      <dgm:prSet presAssocID="{A0F88D35-EB0F-48E7-96E8-CA9D3F4D67A3}" presName="connTx" presStyleLbl="parChTrans1D2" presStyleIdx="1" presStyleCnt="8"/>
      <dgm:spPr/>
      <dgm:t>
        <a:bodyPr/>
        <a:lstStyle/>
        <a:p>
          <a:endParaRPr lang="en-US"/>
        </a:p>
      </dgm:t>
    </dgm:pt>
    <dgm:pt modelId="{02122544-720B-4305-AAAC-64388EF3D7E6}" type="pres">
      <dgm:prSet presAssocID="{62F922FA-1CE8-4242-8CB4-37A0570E3268}" presName="root2" presStyleCnt="0"/>
      <dgm:spPr/>
      <dgm:t>
        <a:bodyPr/>
        <a:lstStyle/>
        <a:p>
          <a:endParaRPr lang="bg-BG"/>
        </a:p>
      </dgm:t>
    </dgm:pt>
    <dgm:pt modelId="{FA873E7D-1175-4F7E-972A-A47D775F41D6}" type="pres">
      <dgm:prSet presAssocID="{62F922FA-1CE8-4242-8CB4-37A0570E3268}" presName="LevelTwoTextNode" presStyleLbl="node2" presStyleIdx="1" presStyleCnt="8" custScaleX="111466" custScaleY="164314">
        <dgm:presLayoutVars>
          <dgm:chPref val="3"/>
        </dgm:presLayoutVars>
      </dgm:prSet>
      <dgm:spPr/>
      <dgm:t>
        <a:bodyPr/>
        <a:lstStyle/>
        <a:p>
          <a:endParaRPr lang="en-US"/>
        </a:p>
      </dgm:t>
    </dgm:pt>
    <dgm:pt modelId="{72E36AE6-4692-42EA-85D5-60CBF1F7EE47}" type="pres">
      <dgm:prSet presAssocID="{62F922FA-1CE8-4242-8CB4-37A0570E3268}" presName="level3hierChild" presStyleCnt="0"/>
      <dgm:spPr/>
      <dgm:t>
        <a:bodyPr/>
        <a:lstStyle/>
        <a:p>
          <a:endParaRPr lang="bg-BG"/>
        </a:p>
      </dgm:t>
    </dgm:pt>
    <dgm:pt modelId="{491ED537-E6D0-4767-8F41-7915B9B240BB}" type="pres">
      <dgm:prSet presAssocID="{AA66E84A-33E7-4153-894E-8EEB6AD35C9D}" presName="conn2-1" presStyleLbl="parChTrans1D2" presStyleIdx="2" presStyleCnt="8"/>
      <dgm:spPr/>
      <dgm:t>
        <a:bodyPr/>
        <a:lstStyle/>
        <a:p>
          <a:endParaRPr lang="en-US"/>
        </a:p>
      </dgm:t>
    </dgm:pt>
    <dgm:pt modelId="{B2BF6902-98A8-41C8-B6A3-90727403618A}" type="pres">
      <dgm:prSet presAssocID="{AA66E84A-33E7-4153-894E-8EEB6AD35C9D}" presName="connTx" presStyleLbl="parChTrans1D2" presStyleIdx="2" presStyleCnt="8"/>
      <dgm:spPr/>
      <dgm:t>
        <a:bodyPr/>
        <a:lstStyle/>
        <a:p>
          <a:endParaRPr lang="en-US"/>
        </a:p>
      </dgm:t>
    </dgm:pt>
    <dgm:pt modelId="{6728B3DD-06EB-4BA5-91D1-788D65AB2C6D}" type="pres">
      <dgm:prSet presAssocID="{D875F8CF-AE64-4A85-AB1D-CBC2D7B9AE69}" presName="root2" presStyleCnt="0"/>
      <dgm:spPr/>
      <dgm:t>
        <a:bodyPr/>
        <a:lstStyle/>
        <a:p>
          <a:endParaRPr lang="bg-BG"/>
        </a:p>
      </dgm:t>
    </dgm:pt>
    <dgm:pt modelId="{39928AE6-A3B2-4463-A0E5-0A69DC551329}" type="pres">
      <dgm:prSet presAssocID="{D875F8CF-AE64-4A85-AB1D-CBC2D7B9AE69}" presName="LevelTwoTextNode" presStyleLbl="node2" presStyleIdx="2" presStyleCnt="8" custScaleX="112493" custScaleY="117393">
        <dgm:presLayoutVars>
          <dgm:chPref val="3"/>
        </dgm:presLayoutVars>
      </dgm:prSet>
      <dgm:spPr/>
      <dgm:t>
        <a:bodyPr/>
        <a:lstStyle/>
        <a:p>
          <a:endParaRPr lang="en-US"/>
        </a:p>
      </dgm:t>
    </dgm:pt>
    <dgm:pt modelId="{79D445DC-59D9-4144-A7B5-2F8A26EB173D}" type="pres">
      <dgm:prSet presAssocID="{D875F8CF-AE64-4A85-AB1D-CBC2D7B9AE69}" presName="level3hierChild" presStyleCnt="0"/>
      <dgm:spPr/>
      <dgm:t>
        <a:bodyPr/>
        <a:lstStyle/>
        <a:p>
          <a:endParaRPr lang="bg-BG"/>
        </a:p>
      </dgm:t>
    </dgm:pt>
    <dgm:pt modelId="{2911E2B1-1138-42BE-9FD8-C48A24F1AE97}" type="pres">
      <dgm:prSet presAssocID="{5D5C59EA-0B4D-4B4B-8A88-A8C041270781}" presName="conn2-1" presStyleLbl="parChTrans1D2" presStyleIdx="3" presStyleCnt="8"/>
      <dgm:spPr/>
      <dgm:t>
        <a:bodyPr/>
        <a:lstStyle/>
        <a:p>
          <a:endParaRPr lang="en-US"/>
        </a:p>
      </dgm:t>
    </dgm:pt>
    <dgm:pt modelId="{105D884C-65D2-49A2-84C9-A34166647C3F}" type="pres">
      <dgm:prSet presAssocID="{5D5C59EA-0B4D-4B4B-8A88-A8C041270781}" presName="connTx" presStyleLbl="parChTrans1D2" presStyleIdx="3" presStyleCnt="8"/>
      <dgm:spPr/>
      <dgm:t>
        <a:bodyPr/>
        <a:lstStyle/>
        <a:p>
          <a:endParaRPr lang="en-US"/>
        </a:p>
      </dgm:t>
    </dgm:pt>
    <dgm:pt modelId="{30B4B71D-BBFA-46D6-B790-79674B6781A2}" type="pres">
      <dgm:prSet presAssocID="{462D927B-D7CF-47B6-ACBD-F9366C3A8EDF}" presName="root2" presStyleCnt="0"/>
      <dgm:spPr/>
      <dgm:t>
        <a:bodyPr/>
        <a:lstStyle/>
        <a:p>
          <a:endParaRPr lang="bg-BG"/>
        </a:p>
      </dgm:t>
    </dgm:pt>
    <dgm:pt modelId="{9AC0F94F-DDB1-4021-832F-0B6B213A46BB}" type="pres">
      <dgm:prSet presAssocID="{462D927B-D7CF-47B6-ACBD-F9366C3A8EDF}" presName="LevelTwoTextNode" presStyleLbl="node2" presStyleIdx="3" presStyleCnt="8" custScaleX="112565" custScaleY="86086">
        <dgm:presLayoutVars>
          <dgm:chPref val="3"/>
        </dgm:presLayoutVars>
      </dgm:prSet>
      <dgm:spPr/>
      <dgm:t>
        <a:bodyPr/>
        <a:lstStyle/>
        <a:p>
          <a:endParaRPr lang="en-US"/>
        </a:p>
      </dgm:t>
    </dgm:pt>
    <dgm:pt modelId="{01A1D8FF-0280-48D4-B04D-0C341F900294}" type="pres">
      <dgm:prSet presAssocID="{462D927B-D7CF-47B6-ACBD-F9366C3A8EDF}" presName="level3hierChild" presStyleCnt="0"/>
      <dgm:spPr/>
      <dgm:t>
        <a:bodyPr/>
        <a:lstStyle/>
        <a:p>
          <a:endParaRPr lang="bg-BG"/>
        </a:p>
      </dgm:t>
    </dgm:pt>
    <dgm:pt modelId="{E5D99D45-17F9-4416-86FE-C88CF9ACDA30}" type="pres">
      <dgm:prSet presAssocID="{E1D9BDA5-8A9F-4341-8F6A-D2083E16A0F8}" presName="conn2-1" presStyleLbl="parChTrans1D2" presStyleIdx="4" presStyleCnt="8"/>
      <dgm:spPr/>
      <dgm:t>
        <a:bodyPr/>
        <a:lstStyle/>
        <a:p>
          <a:endParaRPr lang="en-US"/>
        </a:p>
      </dgm:t>
    </dgm:pt>
    <dgm:pt modelId="{E8184284-CD3D-4991-8170-2B4F2F415022}" type="pres">
      <dgm:prSet presAssocID="{E1D9BDA5-8A9F-4341-8F6A-D2083E16A0F8}" presName="connTx" presStyleLbl="parChTrans1D2" presStyleIdx="4" presStyleCnt="8"/>
      <dgm:spPr/>
      <dgm:t>
        <a:bodyPr/>
        <a:lstStyle/>
        <a:p>
          <a:endParaRPr lang="en-US"/>
        </a:p>
      </dgm:t>
    </dgm:pt>
    <dgm:pt modelId="{1D0A1D23-8A86-45DA-9462-9AF70687535B}" type="pres">
      <dgm:prSet presAssocID="{52C037AF-0900-4107-A128-B092BE3F6B66}" presName="root2" presStyleCnt="0"/>
      <dgm:spPr/>
      <dgm:t>
        <a:bodyPr/>
        <a:lstStyle/>
        <a:p>
          <a:endParaRPr lang="bg-BG"/>
        </a:p>
      </dgm:t>
    </dgm:pt>
    <dgm:pt modelId="{2114D213-4507-4C1B-B1CF-01146B11F03C}" type="pres">
      <dgm:prSet presAssocID="{52C037AF-0900-4107-A128-B092BE3F6B66}" presName="LevelTwoTextNode" presStyleLbl="node2" presStyleIdx="4" presStyleCnt="8" custScaleX="111150" custScaleY="100943" custLinFactNeighborX="432">
        <dgm:presLayoutVars>
          <dgm:chPref val="3"/>
        </dgm:presLayoutVars>
      </dgm:prSet>
      <dgm:spPr/>
      <dgm:t>
        <a:bodyPr/>
        <a:lstStyle/>
        <a:p>
          <a:endParaRPr lang="en-US"/>
        </a:p>
      </dgm:t>
    </dgm:pt>
    <dgm:pt modelId="{A23F7668-1042-4790-901D-1EA6EE827624}" type="pres">
      <dgm:prSet presAssocID="{52C037AF-0900-4107-A128-B092BE3F6B66}" presName="level3hierChild" presStyleCnt="0"/>
      <dgm:spPr/>
      <dgm:t>
        <a:bodyPr/>
        <a:lstStyle/>
        <a:p>
          <a:endParaRPr lang="bg-BG"/>
        </a:p>
      </dgm:t>
    </dgm:pt>
    <dgm:pt modelId="{5AA7286F-1617-47FF-BDE5-9E59E164B7F3}" type="pres">
      <dgm:prSet presAssocID="{C6FAC775-E2F2-448D-8C6D-ED18AC5103BC}" presName="conn2-1" presStyleLbl="parChTrans1D2" presStyleIdx="5" presStyleCnt="8"/>
      <dgm:spPr/>
      <dgm:t>
        <a:bodyPr/>
        <a:lstStyle/>
        <a:p>
          <a:endParaRPr lang="en-US"/>
        </a:p>
      </dgm:t>
    </dgm:pt>
    <dgm:pt modelId="{0B7757AE-14F7-46D3-AEC6-80FD358E163C}" type="pres">
      <dgm:prSet presAssocID="{C6FAC775-E2F2-448D-8C6D-ED18AC5103BC}" presName="connTx" presStyleLbl="parChTrans1D2" presStyleIdx="5" presStyleCnt="8"/>
      <dgm:spPr/>
      <dgm:t>
        <a:bodyPr/>
        <a:lstStyle/>
        <a:p>
          <a:endParaRPr lang="en-US"/>
        </a:p>
      </dgm:t>
    </dgm:pt>
    <dgm:pt modelId="{245A4DC2-469A-4651-AF0E-023A8E914D09}" type="pres">
      <dgm:prSet presAssocID="{ACDDB3E7-B4AB-47C4-96BF-060DF60CCCA1}" presName="root2" presStyleCnt="0"/>
      <dgm:spPr/>
      <dgm:t>
        <a:bodyPr/>
        <a:lstStyle/>
        <a:p>
          <a:endParaRPr lang="bg-BG"/>
        </a:p>
      </dgm:t>
    </dgm:pt>
    <dgm:pt modelId="{3CD14330-10F2-4D05-B140-664A42E5406D}" type="pres">
      <dgm:prSet presAssocID="{ACDDB3E7-B4AB-47C4-96BF-060DF60CCCA1}" presName="LevelTwoTextNode" presStyleLbl="node2" presStyleIdx="5" presStyleCnt="8" custScaleX="113697" custScaleY="63163">
        <dgm:presLayoutVars>
          <dgm:chPref val="3"/>
        </dgm:presLayoutVars>
      </dgm:prSet>
      <dgm:spPr/>
      <dgm:t>
        <a:bodyPr/>
        <a:lstStyle/>
        <a:p>
          <a:endParaRPr lang="en-US"/>
        </a:p>
      </dgm:t>
    </dgm:pt>
    <dgm:pt modelId="{2BA4F936-05E8-4B72-A41C-5CC4793028D0}" type="pres">
      <dgm:prSet presAssocID="{ACDDB3E7-B4AB-47C4-96BF-060DF60CCCA1}" presName="level3hierChild" presStyleCnt="0"/>
      <dgm:spPr/>
      <dgm:t>
        <a:bodyPr/>
        <a:lstStyle/>
        <a:p>
          <a:endParaRPr lang="bg-BG"/>
        </a:p>
      </dgm:t>
    </dgm:pt>
    <dgm:pt modelId="{AC8A5DE8-7713-4B6F-8E6E-1A1406A2E1D5}" type="pres">
      <dgm:prSet presAssocID="{40606344-A1CF-4845-9670-8880DEC8CAE6}" presName="conn2-1" presStyleLbl="parChTrans1D2" presStyleIdx="6" presStyleCnt="8"/>
      <dgm:spPr/>
      <dgm:t>
        <a:bodyPr/>
        <a:lstStyle/>
        <a:p>
          <a:endParaRPr lang="en-US"/>
        </a:p>
      </dgm:t>
    </dgm:pt>
    <dgm:pt modelId="{6A3E20D7-DE2D-444B-9127-BF2AD8BE39D4}" type="pres">
      <dgm:prSet presAssocID="{40606344-A1CF-4845-9670-8880DEC8CAE6}" presName="connTx" presStyleLbl="parChTrans1D2" presStyleIdx="6" presStyleCnt="8"/>
      <dgm:spPr/>
      <dgm:t>
        <a:bodyPr/>
        <a:lstStyle/>
        <a:p>
          <a:endParaRPr lang="en-US"/>
        </a:p>
      </dgm:t>
    </dgm:pt>
    <dgm:pt modelId="{DECEC3D9-AFEE-4D13-9DD1-E8639222F8AA}" type="pres">
      <dgm:prSet presAssocID="{BDA8878B-18B4-40F7-B062-1E0A74E78C75}" presName="root2" presStyleCnt="0"/>
      <dgm:spPr/>
      <dgm:t>
        <a:bodyPr/>
        <a:lstStyle/>
        <a:p>
          <a:endParaRPr lang="bg-BG"/>
        </a:p>
      </dgm:t>
    </dgm:pt>
    <dgm:pt modelId="{ADBEB75B-D175-4E3D-BF86-BF2CCE8DADDB}" type="pres">
      <dgm:prSet presAssocID="{BDA8878B-18B4-40F7-B062-1E0A74E78C75}" presName="LevelTwoTextNode" presStyleLbl="node2" presStyleIdx="6" presStyleCnt="8" custScaleX="115966" custScaleY="112937">
        <dgm:presLayoutVars>
          <dgm:chPref val="3"/>
        </dgm:presLayoutVars>
      </dgm:prSet>
      <dgm:spPr/>
      <dgm:t>
        <a:bodyPr/>
        <a:lstStyle/>
        <a:p>
          <a:endParaRPr lang="en-US"/>
        </a:p>
      </dgm:t>
    </dgm:pt>
    <dgm:pt modelId="{9846B5F8-F075-4555-A6A3-091D4290D503}" type="pres">
      <dgm:prSet presAssocID="{BDA8878B-18B4-40F7-B062-1E0A74E78C75}" presName="level3hierChild" presStyleCnt="0"/>
      <dgm:spPr/>
      <dgm:t>
        <a:bodyPr/>
        <a:lstStyle/>
        <a:p>
          <a:endParaRPr lang="bg-BG"/>
        </a:p>
      </dgm:t>
    </dgm:pt>
    <dgm:pt modelId="{93702605-8312-4B2E-85EF-1D6731C05282}" type="pres">
      <dgm:prSet presAssocID="{D0C0178D-0C0D-4962-B2BA-6143CCD7EDC1}" presName="conn2-1" presStyleLbl="parChTrans1D2" presStyleIdx="7" presStyleCnt="8"/>
      <dgm:spPr/>
      <dgm:t>
        <a:bodyPr/>
        <a:lstStyle/>
        <a:p>
          <a:endParaRPr lang="en-US"/>
        </a:p>
      </dgm:t>
    </dgm:pt>
    <dgm:pt modelId="{11991D37-1C83-4767-BFCE-188C84AA90C2}" type="pres">
      <dgm:prSet presAssocID="{D0C0178D-0C0D-4962-B2BA-6143CCD7EDC1}" presName="connTx" presStyleLbl="parChTrans1D2" presStyleIdx="7" presStyleCnt="8"/>
      <dgm:spPr/>
      <dgm:t>
        <a:bodyPr/>
        <a:lstStyle/>
        <a:p>
          <a:endParaRPr lang="en-US"/>
        </a:p>
      </dgm:t>
    </dgm:pt>
    <dgm:pt modelId="{F7A8204F-107C-4698-919B-68883A33DBC6}" type="pres">
      <dgm:prSet presAssocID="{1C461230-6718-4189-A8A3-CB7670777FC0}" presName="root2" presStyleCnt="0"/>
      <dgm:spPr/>
      <dgm:t>
        <a:bodyPr/>
        <a:lstStyle/>
        <a:p>
          <a:endParaRPr lang="bg-BG"/>
        </a:p>
      </dgm:t>
    </dgm:pt>
    <dgm:pt modelId="{917B0531-ACC7-4A2E-96A6-AEA5DF5C562E}" type="pres">
      <dgm:prSet presAssocID="{1C461230-6718-4189-A8A3-CB7670777FC0}" presName="LevelTwoTextNode" presStyleLbl="node2" presStyleIdx="7" presStyleCnt="8" custScaleX="115152" custScaleY="164872">
        <dgm:presLayoutVars>
          <dgm:chPref val="3"/>
        </dgm:presLayoutVars>
      </dgm:prSet>
      <dgm:spPr/>
      <dgm:t>
        <a:bodyPr/>
        <a:lstStyle/>
        <a:p>
          <a:endParaRPr lang="en-US"/>
        </a:p>
      </dgm:t>
    </dgm:pt>
    <dgm:pt modelId="{306FCAF1-56C7-4802-95DD-0B4E4B1E260E}" type="pres">
      <dgm:prSet presAssocID="{1C461230-6718-4189-A8A3-CB7670777FC0}" presName="level3hierChild" presStyleCnt="0"/>
      <dgm:spPr/>
      <dgm:t>
        <a:bodyPr/>
        <a:lstStyle/>
        <a:p>
          <a:endParaRPr lang="bg-BG"/>
        </a:p>
      </dgm:t>
    </dgm:pt>
  </dgm:ptLst>
  <dgm:cxnLst>
    <dgm:cxn modelId="{4DFF93BA-9292-4B4F-A8A8-2123A91199D7}" srcId="{B0F5E48E-606A-4112-B99A-FCC524D965AF}" destId="{52C037AF-0900-4107-A128-B092BE3F6B66}" srcOrd="4" destOrd="0" parTransId="{E1D9BDA5-8A9F-4341-8F6A-D2083E16A0F8}" sibTransId="{4B86BE12-75EF-4B9C-98AF-4E7465C6AF7F}"/>
    <dgm:cxn modelId="{7D2BD86C-0C03-4581-A054-A7F8C587D61D}" srcId="{B0F5E48E-606A-4112-B99A-FCC524D965AF}" destId="{ACDDB3E7-B4AB-47C4-96BF-060DF60CCCA1}" srcOrd="5" destOrd="0" parTransId="{C6FAC775-E2F2-448D-8C6D-ED18AC5103BC}" sibTransId="{06C433D5-DCA1-4199-9ED8-0A828C0651D5}"/>
    <dgm:cxn modelId="{943F2BBD-0801-4003-A053-F8690D28D937}" srcId="{B0F5E48E-606A-4112-B99A-FCC524D965AF}" destId="{462D927B-D7CF-47B6-ACBD-F9366C3A8EDF}" srcOrd="3" destOrd="0" parTransId="{5D5C59EA-0B4D-4B4B-8A88-A8C041270781}" sibTransId="{222F135D-A0CB-469C-8937-9F7638E00D37}"/>
    <dgm:cxn modelId="{4834A822-2E41-4D45-9E7F-57119D344D5A}" type="presOf" srcId="{40606344-A1CF-4845-9670-8880DEC8CAE6}" destId="{6A3E20D7-DE2D-444B-9127-BF2AD8BE39D4}" srcOrd="1" destOrd="0" presId="urn:microsoft.com/office/officeart/2008/layout/HorizontalMultiLevelHierarchy"/>
    <dgm:cxn modelId="{862CDA77-0EC8-4712-AB3A-ADD7FF9D5EB0}" srcId="{B0F5E48E-606A-4112-B99A-FCC524D965AF}" destId="{62F922FA-1CE8-4242-8CB4-37A0570E3268}" srcOrd="1" destOrd="0" parTransId="{A0F88D35-EB0F-48E7-96E8-CA9D3F4D67A3}" sibTransId="{9F987D91-C9EB-405E-ACDD-2B0BC913988E}"/>
    <dgm:cxn modelId="{23702DBA-DB11-406A-BBE9-11BB9F8AFC95}" srcId="{B0F5E48E-606A-4112-B99A-FCC524D965AF}" destId="{DF1F3823-238D-4F41-B98C-B05FF8F66536}" srcOrd="0" destOrd="0" parTransId="{D45D2DE9-05A3-4F7F-8119-D8B82600EC86}" sibTransId="{246AD42C-AE0B-4CD3-BDF0-652CF78C5F65}"/>
    <dgm:cxn modelId="{EC158C02-CE02-4017-B6BF-C67B83EEBB63}" srcId="{B4C5CC19-4042-421B-977B-4FAA21B6735E}" destId="{B0F5E48E-606A-4112-B99A-FCC524D965AF}" srcOrd="0" destOrd="0" parTransId="{123948B0-AFA3-4DF2-9DC9-B1D784D47483}" sibTransId="{91ABD9BC-F221-4C8C-863F-D0CEA2D085B8}"/>
    <dgm:cxn modelId="{C9CB34A2-2625-47CD-9FA9-10498314A7FF}" type="presOf" srcId="{5D5C59EA-0B4D-4B4B-8A88-A8C041270781}" destId="{2911E2B1-1138-42BE-9FD8-C48A24F1AE97}" srcOrd="0" destOrd="0" presId="urn:microsoft.com/office/officeart/2008/layout/HorizontalMultiLevelHierarchy"/>
    <dgm:cxn modelId="{2E837E81-03DE-412C-8C9C-662029A0E427}" type="presOf" srcId="{B4C5CC19-4042-421B-977B-4FAA21B6735E}" destId="{6F199E79-EA70-4EEE-AEE4-9518B91A67D1}" srcOrd="0" destOrd="0" presId="urn:microsoft.com/office/officeart/2008/layout/HorizontalMultiLevelHierarchy"/>
    <dgm:cxn modelId="{BF078073-7E71-4997-A655-CD5EBAEF7145}" type="presOf" srcId="{DF1F3823-238D-4F41-B98C-B05FF8F66536}" destId="{B4B78D01-56E6-4428-B7F6-65625F9FF416}" srcOrd="0" destOrd="0" presId="urn:microsoft.com/office/officeart/2008/layout/HorizontalMultiLevelHierarchy"/>
    <dgm:cxn modelId="{C789F9E5-141B-4213-BD72-9CF94AA5DDEE}" type="presOf" srcId="{462D927B-D7CF-47B6-ACBD-F9366C3A8EDF}" destId="{9AC0F94F-DDB1-4021-832F-0B6B213A46BB}" srcOrd="0" destOrd="0" presId="urn:microsoft.com/office/officeart/2008/layout/HorizontalMultiLevelHierarchy"/>
    <dgm:cxn modelId="{A66C4C4F-8912-4839-8D45-43FBCFFE939D}" type="presOf" srcId="{AA66E84A-33E7-4153-894E-8EEB6AD35C9D}" destId="{B2BF6902-98A8-41C8-B6A3-90727403618A}" srcOrd="1" destOrd="0" presId="urn:microsoft.com/office/officeart/2008/layout/HorizontalMultiLevelHierarchy"/>
    <dgm:cxn modelId="{FBD36563-A1ED-48D8-9ED3-ADCFD2B41C9A}" type="presOf" srcId="{5D5C59EA-0B4D-4B4B-8A88-A8C041270781}" destId="{105D884C-65D2-49A2-84C9-A34166647C3F}" srcOrd="1" destOrd="0" presId="urn:microsoft.com/office/officeart/2008/layout/HorizontalMultiLevelHierarchy"/>
    <dgm:cxn modelId="{2F1B9ECA-AF7B-4F5F-BC49-F1DE7B0D4FCF}" srcId="{B0F5E48E-606A-4112-B99A-FCC524D965AF}" destId="{BDA8878B-18B4-40F7-B062-1E0A74E78C75}" srcOrd="6" destOrd="0" parTransId="{40606344-A1CF-4845-9670-8880DEC8CAE6}" sibTransId="{A13D2F99-C186-41A1-B148-6E874632BC4E}"/>
    <dgm:cxn modelId="{8063CD10-3666-439F-A067-7AE088482954}" type="presOf" srcId="{D875F8CF-AE64-4A85-AB1D-CBC2D7B9AE69}" destId="{39928AE6-A3B2-4463-A0E5-0A69DC551329}" srcOrd="0" destOrd="0" presId="urn:microsoft.com/office/officeart/2008/layout/HorizontalMultiLevelHierarchy"/>
    <dgm:cxn modelId="{EAE1F32E-FC8A-427F-88FD-222B2005286E}" type="presOf" srcId="{62F922FA-1CE8-4242-8CB4-37A0570E3268}" destId="{FA873E7D-1175-4F7E-972A-A47D775F41D6}" srcOrd="0" destOrd="0" presId="urn:microsoft.com/office/officeart/2008/layout/HorizontalMultiLevelHierarchy"/>
    <dgm:cxn modelId="{562A5F8F-21D3-4E97-AB73-E567C0ADE2D8}" type="presOf" srcId="{1C461230-6718-4189-A8A3-CB7670777FC0}" destId="{917B0531-ACC7-4A2E-96A6-AEA5DF5C562E}" srcOrd="0" destOrd="0" presId="urn:microsoft.com/office/officeart/2008/layout/HorizontalMultiLevelHierarchy"/>
    <dgm:cxn modelId="{3B9D7424-0974-4561-A2D2-8B7FCD16FF97}" type="presOf" srcId="{40606344-A1CF-4845-9670-8880DEC8CAE6}" destId="{AC8A5DE8-7713-4B6F-8E6E-1A1406A2E1D5}" srcOrd="0" destOrd="0" presId="urn:microsoft.com/office/officeart/2008/layout/HorizontalMultiLevelHierarchy"/>
    <dgm:cxn modelId="{1A6602A2-6A44-430B-913F-69EEFC53103B}" type="presOf" srcId="{A0F88D35-EB0F-48E7-96E8-CA9D3F4D67A3}" destId="{2FD9055B-A164-4A06-ADB6-D29AB6C4F8A2}" srcOrd="1" destOrd="0" presId="urn:microsoft.com/office/officeart/2008/layout/HorizontalMultiLevelHierarchy"/>
    <dgm:cxn modelId="{132C1727-7D35-4BE6-ACAB-DF30DF80154D}" type="presOf" srcId="{AA66E84A-33E7-4153-894E-8EEB6AD35C9D}" destId="{491ED537-E6D0-4767-8F41-7915B9B240BB}" srcOrd="0" destOrd="0" presId="urn:microsoft.com/office/officeart/2008/layout/HorizontalMultiLevelHierarchy"/>
    <dgm:cxn modelId="{B2208041-4339-4975-9750-8DB6259E0DF0}" type="presOf" srcId="{B0F5E48E-606A-4112-B99A-FCC524D965AF}" destId="{688351C7-270A-4E26-B3E1-378DDCDDB5B2}" srcOrd="0" destOrd="0" presId="urn:microsoft.com/office/officeart/2008/layout/HorizontalMultiLevelHierarchy"/>
    <dgm:cxn modelId="{9D04B9A0-1605-4D93-B38B-1DF330264A7D}" type="presOf" srcId="{C6FAC775-E2F2-448D-8C6D-ED18AC5103BC}" destId="{5AA7286F-1617-47FF-BDE5-9E59E164B7F3}" srcOrd="0" destOrd="0" presId="urn:microsoft.com/office/officeart/2008/layout/HorizontalMultiLevelHierarchy"/>
    <dgm:cxn modelId="{F0CC73B3-A343-485D-96C8-3373FF363B07}" srcId="{B0F5E48E-606A-4112-B99A-FCC524D965AF}" destId="{D875F8CF-AE64-4A85-AB1D-CBC2D7B9AE69}" srcOrd="2" destOrd="0" parTransId="{AA66E84A-33E7-4153-894E-8EEB6AD35C9D}" sibTransId="{9FDE8231-D7FF-4445-91BC-6BEBFE2868F7}"/>
    <dgm:cxn modelId="{3D7D6D04-92EC-4158-96F5-042ABA6C7EF4}" type="presOf" srcId="{D45D2DE9-05A3-4F7F-8119-D8B82600EC86}" destId="{FAAC2391-A54A-4BEA-8799-F3AE09B915C3}" srcOrd="1" destOrd="0" presId="urn:microsoft.com/office/officeart/2008/layout/HorizontalMultiLevelHierarchy"/>
    <dgm:cxn modelId="{79CEE05E-DBE5-4233-8809-35FB1BD6AE20}" type="presOf" srcId="{BDA8878B-18B4-40F7-B062-1E0A74E78C75}" destId="{ADBEB75B-D175-4E3D-BF86-BF2CCE8DADDB}" srcOrd="0" destOrd="0" presId="urn:microsoft.com/office/officeart/2008/layout/HorizontalMultiLevelHierarchy"/>
    <dgm:cxn modelId="{BE4B358D-EF9E-471B-B05F-EACB0AAB0DA5}" type="presOf" srcId="{D45D2DE9-05A3-4F7F-8119-D8B82600EC86}" destId="{9DCBE7F9-F2FE-4E9B-8C78-F14BDB529FB6}" srcOrd="0" destOrd="0" presId="urn:microsoft.com/office/officeart/2008/layout/HorizontalMultiLevelHierarchy"/>
    <dgm:cxn modelId="{3D64F057-A41E-4A7F-A6AF-D6DAC575C4F3}" srcId="{B0F5E48E-606A-4112-B99A-FCC524D965AF}" destId="{1C461230-6718-4189-A8A3-CB7670777FC0}" srcOrd="7" destOrd="0" parTransId="{D0C0178D-0C0D-4962-B2BA-6143CCD7EDC1}" sibTransId="{E5B1A0C8-38C2-44E4-9EAA-E3B1F0FA200A}"/>
    <dgm:cxn modelId="{A3E8D08A-F025-4F67-87D8-12EACE71ADCD}" type="presOf" srcId="{E1D9BDA5-8A9F-4341-8F6A-D2083E16A0F8}" destId="{E8184284-CD3D-4991-8170-2B4F2F415022}" srcOrd="1" destOrd="0" presId="urn:microsoft.com/office/officeart/2008/layout/HorizontalMultiLevelHierarchy"/>
    <dgm:cxn modelId="{F0A544EA-C906-42CB-9004-0495E618CBEA}" type="presOf" srcId="{52C037AF-0900-4107-A128-B092BE3F6B66}" destId="{2114D213-4507-4C1B-B1CF-01146B11F03C}" srcOrd="0" destOrd="0" presId="urn:microsoft.com/office/officeart/2008/layout/HorizontalMultiLevelHierarchy"/>
    <dgm:cxn modelId="{4978A407-7670-40EF-AFBF-46082D3000ED}" type="presOf" srcId="{ACDDB3E7-B4AB-47C4-96BF-060DF60CCCA1}" destId="{3CD14330-10F2-4D05-B140-664A42E5406D}" srcOrd="0" destOrd="0" presId="urn:microsoft.com/office/officeart/2008/layout/HorizontalMultiLevelHierarchy"/>
    <dgm:cxn modelId="{0095B665-45D6-4017-968A-5CF74FA97E3D}" type="presOf" srcId="{E1D9BDA5-8A9F-4341-8F6A-D2083E16A0F8}" destId="{E5D99D45-17F9-4416-86FE-C88CF9ACDA30}" srcOrd="0" destOrd="0" presId="urn:microsoft.com/office/officeart/2008/layout/HorizontalMultiLevelHierarchy"/>
    <dgm:cxn modelId="{6501B914-AA03-4B76-8623-A3227BBEB94F}" type="presOf" srcId="{D0C0178D-0C0D-4962-B2BA-6143CCD7EDC1}" destId="{11991D37-1C83-4767-BFCE-188C84AA90C2}" srcOrd="1" destOrd="0" presId="urn:microsoft.com/office/officeart/2008/layout/HorizontalMultiLevelHierarchy"/>
    <dgm:cxn modelId="{4BE391C1-E7A3-4B4F-B086-367362D341FB}" type="presOf" srcId="{A0F88D35-EB0F-48E7-96E8-CA9D3F4D67A3}" destId="{81F5AAA7-8401-49AA-9C59-8A80C41DBC29}" srcOrd="0" destOrd="0" presId="urn:microsoft.com/office/officeart/2008/layout/HorizontalMultiLevelHierarchy"/>
    <dgm:cxn modelId="{9250E9A6-7DEE-4BDA-B7E2-0DB6AB38ACA6}" type="presOf" srcId="{C6FAC775-E2F2-448D-8C6D-ED18AC5103BC}" destId="{0B7757AE-14F7-46D3-AEC6-80FD358E163C}" srcOrd="1" destOrd="0" presId="urn:microsoft.com/office/officeart/2008/layout/HorizontalMultiLevelHierarchy"/>
    <dgm:cxn modelId="{CDCDEA13-DD52-4E55-BA5E-35BB6684CC93}" type="presOf" srcId="{D0C0178D-0C0D-4962-B2BA-6143CCD7EDC1}" destId="{93702605-8312-4B2E-85EF-1D6731C05282}" srcOrd="0" destOrd="0" presId="urn:microsoft.com/office/officeart/2008/layout/HorizontalMultiLevelHierarchy"/>
    <dgm:cxn modelId="{9208968E-A2B0-4DFC-B57C-2FF519135437}" type="presParOf" srcId="{6F199E79-EA70-4EEE-AEE4-9518B91A67D1}" destId="{49B16CE7-0171-4CE5-939A-F80634952981}" srcOrd="0" destOrd="0" presId="urn:microsoft.com/office/officeart/2008/layout/HorizontalMultiLevelHierarchy"/>
    <dgm:cxn modelId="{315EDE89-2C42-405D-8FC8-7A8E4FB9BC8B}" type="presParOf" srcId="{49B16CE7-0171-4CE5-939A-F80634952981}" destId="{688351C7-270A-4E26-B3E1-378DDCDDB5B2}" srcOrd="0" destOrd="0" presId="urn:microsoft.com/office/officeart/2008/layout/HorizontalMultiLevelHierarchy"/>
    <dgm:cxn modelId="{555AF1C4-43C6-4E6A-AE7B-1AE84F3DE14A}" type="presParOf" srcId="{49B16CE7-0171-4CE5-939A-F80634952981}" destId="{0C3F3F8B-2B17-4B29-9432-41E895A3622C}" srcOrd="1" destOrd="0" presId="urn:microsoft.com/office/officeart/2008/layout/HorizontalMultiLevelHierarchy"/>
    <dgm:cxn modelId="{A485EBB1-1BB9-46E5-9C6A-698CA1AFA1D7}" type="presParOf" srcId="{0C3F3F8B-2B17-4B29-9432-41E895A3622C}" destId="{9DCBE7F9-F2FE-4E9B-8C78-F14BDB529FB6}" srcOrd="0" destOrd="0" presId="urn:microsoft.com/office/officeart/2008/layout/HorizontalMultiLevelHierarchy"/>
    <dgm:cxn modelId="{16C073B3-C057-4B08-85F5-CC0CA82D88A9}" type="presParOf" srcId="{9DCBE7F9-F2FE-4E9B-8C78-F14BDB529FB6}" destId="{FAAC2391-A54A-4BEA-8799-F3AE09B915C3}" srcOrd="0" destOrd="0" presId="urn:microsoft.com/office/officeart/2008/layout/HorizontalMultiLevelHierarchy"/>
    <dgm:cxn modelId="{9769CEDA-5DDF-4E6E-B635-1D9D93D5B5C4}" type="presParOf" srcId="{0C3F3F8B-2B17-4B29-9432-41E895A3622C}" destId="{E7B7FA0E-400B-4D77-8923-5A53DF799E24}" srcOrd="1" destOrd="0" presId="urn:microsoft.com/office/officeart/2008/layout/HorizontalMultiLevelHierarchy"/>
    <dgm:cxn modelId="{D76C7C6D-B23B-40A7-A0B9-ECB5B3B5DC74}" type="presParOf" srcId="{E7B7FA0E-400B-4D77-8923-5A53DF799E24}" destId="{B4B78D01-56E6-4428-B7F6-65625F9FF416}" srcOrd="0" destOrd="0" presId="urn:microsoft.com/office/officeart/2008/layout/HorizontalMultiLevelHierarchy"/>
    <dgm:cxn modelId="{D00A4B7A-8380-4F5B-8262-B95FD6CEAB85}" type="presParOf" srcId="{E7B7FA0E-400B-4D77-8923-5A53DF799E24}" destId="{7CA36DEC-40B1-4366-9CED-1892B78CCEBB}" srcOrd="1" destOrd="0" presId="urn:microsoft.com/office/officeart/2008/layout/HorizontalMultiLevelHierarchy"/>
    <dgm:cxn modelId="{3F2D6CFF-0A39-464C-8380-303D79DD376C}" type="presParOf" srcId="{0C3F3F8B-2B17-4B29-9432-41E895A3622C}" destId="{81F5AAA7-8401-49AA-9C59-8A80C41DBC29}" srcOrd="2" destOrd="0" presId="urn:microsoft.com/office/officeart/2008/layout/HorizontalMultiLevelHierarchy"/>
    <dgm:cxn modelId="{1AF37966-D347-484A-9741-AB6467FE8D48}" type="presParOf" srcId="{81F5AAA7-8401-49AA-9C59-8A80C41DBC29}" destId="{2FD9055B-A164-4A06-ADB6-D29AB6C4F8A2}" srcOrd="0" destOrd="0" presId="urn:microsoft.com/office/officeart/2008/layout/HorizontalMultiLevelHierarchy"/>
    <dgm:cxn modelId="{55D66913-6A1F-4B0F-8889-0E2EDE6430E9}" type="presParOf" srcId="{0C3F3F8B-2B17-4B29-9432-41E895A3622C}" destId="{02122544-720B-4305-AAAC-64388EF3D7E6}" srcOrd="3" destOrd="0" presId="urn:microsoft.com/office/officeart/2008/layout/HorizontalMultiLevelHierarchy"/>
    <dgm:cxn modelId="{245AAFD8-92B0-450F-BFA0-0DAF168E3A43}" type="presParOf" srcId="{02122544-720B-4305-AAAC-64388EF3D7E6}" destId="{FA873E7D-1175-4F7E-972A-A47D775F41D6}" srcOrd="0" destOrd="0" presId="urn:microsoft.com/office/officeart/2008/layout/HorizontalMultiLevelHierarchy"/>
    <dgm:cxn modelId="{50027AEF-7BBC-4345-9C05-67C28224159A}" type="presParOf" srcId="{02122544-720B-4305-AAAC-64388EF3D7E6}" destId="{72E36AE6-4692-42EA-85D5-60CBF1F7EE47}" srcOrd="1" destOrd="0" presId="urn:microsoft.com/office/officeart/2008/layout/HorizontalMultiLevelHierarchy"/>
    <dgm:cxn modelId="{1FA262F0-43B9-41F5-9933-65E5B25A12B4}" type="presParOf" srcId="{0C3F3F8B-2B17-4B29-9432-41E895A3622C}" destId="{491ED537-E6D0-4767-8F41-7915B9B240BB}" srcOrd="4" destOrd="0" presId="urn:microsoft.com/office/officeart/2008/layout/HorizontalMultiLevelHierarchy"/>
    <dgm:cxn modelId="{539B290F-0395-4F82-9CF7-3D8FDB7436C6}" type="presParOf" srcId="{491ED537-E6D0-4767-8F41-7915B9B240BB}" destId="{B2BF6902-98A8-41C8-B6A3-90727403618A}" srcOrd="0" destOrd="0" presId="urn:microsoft.com/office/officeart/2008/layout/HorizontalMultiLevelHierarchy"/>
    <dgm:cxn modelId="{4C0800AF-DC3F-416F-9DF1-A3F0B44620AE}" type="presParOf" srcId="{0C3F3F8B-2B17-4B29-9432-41E895A3622C}" destId="{6728B3DD-06EB-4BA5-91D1-788D65AB2C6D}" srcOrd="5" destOrd="0" presId="urn:microsoft.com/office/officeart/2008/layout/HorizontalMultiLevelHierarchy"/>
    <dgm:cxn modelId="{8D5375C5-8267-4F4C-842B-54964457B88C}" type="presParOf" srcId="{6728B3DD-06EB-4BA5-91D1-788D65AB2C6D}" destId="{39928AE6-A3B2-4463-A0E5-0A69DC551329}" srcOrd="0" destOrd="0" presId="urn:microsoft.com/office/officeart/2008/layout/HorizontalMultiLevelHierarchy"/>
    <dgm:cxn modelId="{D657D5A7-F640-410A-ACB5-ADDC7FD947E9}" type="presParOf" srcId="{6728B3DD-06EB-4BA5-91D1-788D65AB2C6D}" destId="{79D445DC-59D9-4144-A7B5-2F8A26EB173D}" srcOrd="1" destOrd="0" presId="urn:microsoft.com/office/officeart/2008/layout/HorizontalMultiLevelHierarchy"/>
    <dgm:cxn modelId="{28D136AE-87F1-4E6B-88A3-91B31101647B}" type="presParOf" srcId="{0C3F3F8B-2B17-4B29-9432-41E895A3622C}" destId="{2911E2B1-1138-42BE-9FD8-C48A24F1AE97}" srcOrd="6" destOrd="0" presId="urn:microsoft.com/office/officeart/2008/layout/HorizontalMultiLevelHierarchy"/>
    <dgm:cxn modelId="{32617EC4-9F25-43E2-B3E6-790C4F70DFDF}" type="presParOf" srcId="{2911E2B1-1138-42BE-9FD8-C48A24F1AE97}" destId="{105D884C-65D2-49A2-84C9-A34166647C3F}" srcOrd="0" destOrd="0" presId="urn:microsoft.com/office/officeart/2008/layout/HorizontalMultiLevelHierarchy"/>
    <dgm:cxn modelId="{AA00789B-6DED-496B-B6E5-28545A20A5A8}" type="presParOf" srcId="{0C3F3F8B-2B17-4B29-9432-41E895A3622C}" destId="{30B4B71D-BBFA-46D6-B790-79674B6781A2}" srcOrd="7" destOrd="0" presId="urn:microsoft.com/office/officeart/2008/layout/HorizontalMultiLevelHierarchy"/>
    <dgm:cxn modelId="{CAA0A8C0-B9C8-4510-842A-2F2F25FCC47A}" type="presParOf" srcId="{30B4B71D-BBFA-46D6-B790-79674B6781A2}" destId="{9AC0F94F-DDB1-4021-832F-0B6B213A46BB}" srcOrd="0" destOrd="0" presId="urn:microsoft.com/office/officeart/2008/layout/HorizontalMultiLevelHierarchy"/>
    <dgm:cxn modelId="{A0989D54-961D-40DC-AD61-31D9F56165D2}" type="presParOf" srcId="{30B4B71D-BBFA-46D6-B790-79674B6781A2}" destId="{01A1D8FF-0280-48D4-B04D-0C341F900294}" srcOrd="1" destOrd="0" presId="urn:microsoft.com/office/officeart/2008/layout/HorizontalMultiLevelHierarchy"/>
    <dgm:cxn modelId="{673B86A6-803C-4443-8F1B-D90C259EFC7D}" type="presParOf" srcId="{0C3F3F8B-2B17-4B29-9432-41E895A3622C}" destId="{E5D99D45-17F9-4416-86FE-C88CF9ACDA30}" srcOrd="8" destOrd="0" presId="urn:microsoft.com/office/officeart/2008/layout/HorizontalMultiLevelHierarchy"/>
    <dgm:cxn modelId="{110E48CF-50F0-4AC6-AF61-46FC9B39C1C7}" type="presParOf" srcId="{E5D99D45-17F9-4416-86FE-C88CF9ACDA30}" destId="{E8184284-CD3D-4991-8170-2B4F2F415022}" srcOrd="0" destOrd="0" presId="urn:microsoft.com/office/officeart/2008/layout/HorizontalMultiLevelHierarchy"/>
    <dgm:cxn modelId="{9606E012-1BAE-43CD-8A5C-E48389A62CA6}" type="presParOf" srcId="{0C3F3F8B-2B17-4B29-9432-41E895A3622C}" destId="{1D0A1D23-8A86-45DA-9462-9AF70687535B}" srcOrd="9" destOrd="0" presId="urn:microsoft.com/office/officeart/2008/layout/HorizontalMultiLevelHierarchy"/>
    <dgm:cxn modelId="{B2EDB5FC-230A-4C42-AEBD-EB6A86190814}" type="presParOf" srcId="{1D0A1D23-8A86-45DA-9462-9AF70687535B}" destId="{2114D213-4507-4C1B-B1CF-01146B11F03C}" srcOrd="0" destOrd="0" presId="urn:microsoft.com/office/officeart/2008/layout/HorizontalMultiLevelHierarchy"/>
    <dgm:cxn modelId="{381952DD-57B8-4D27-8EB3-F4EA561CD725}" type="presParOf" srcId="{1D0A1D23-8A86-45DA-9462-9AF70687535B}" destId="{A23F7668-1042-4790-901D-1EA6EE827624}" srcOrd="1" destOrd="0" presId="urn:microsoft.com/office/officeart/2008/layout/HorizontalMultiLevelHierarchy"/>
    <dgm:cxn modelId="{FC48B1DA-452B-4E18-A07E-074588D783D2}" type="presParOf" srcId="{0C3F3F8B-2B17-4B29-9432-41E895A3622C}" destId="{5AA7286F-1617-47FF-BDE5-9E59E164B7F3}" srcOrd="10" destOrd="0" presId="urn:microsoft.com/office/officeart/2008/layout/HorizontalMultiLevelHierarchy"/>
    <dgm:cxn modelId="{BD45A7F6-6F1B-4F1A-94B8-FAEDF15E36BC}" type="presParOf" srcId="{5AA7286F-1617-47FF-BDE5-9E59E164B7F3}" destId="{0B7757AE-14F7-46D3-AEC6-80FD358E163C}" srcOrd="0" destOrd="0" presId="urn:microsoft.com/office/officeart/2008/layout/HorizontalMultiLevelHierarchy"/>
    <dgm:cxn modelId="{753B527A-BFA9-4A37-A43A-932917872AD8}" type="presParOf" srcId="{0C3F3F8B-2B17-4B29-9432-41E895A3622C}" destId="{245A4DC2-469A-4651-AF0E-023A8E914D09}" srcOrd="11" destOrd="0" presId="urn:microsoft.com/office/officeart/2008/layout/HorizontalMultiLevelHierarchy"/>
    <dgm:cxn modelId="{141ABCF2-AD87-4C08-B8CE-D8F54EC09146}" type="presParOf" srcId="{245A4DC2-469A-4651-AF0E-023A8E914D09}" destId="{3CD14330-10F2-4D05-B140-664A42E5406D}" srcOrd="0" destOrd="0" presId="urn:microsoft.com/office/officeart/2008/layout/HorizontalMultiLevelHierarchy"/>
    <dgm:cxn modelId="{06BEF88C-960A-49F6-B218-3A746DB2D249}" type="presParOf" srcId="{245A4DC2-469A-4651-AF0E-023A8E914D09}" destId="{2BA4F936-05E8-4B72-A41C-5CC4793028D0}" srcOrd="1" destOrd="0" presId="urn:microsoft.com/office/officeart/2008/layout/HorizontalMultiLevelHierarchy"/>
    <dgm:cxn modelId="{6270931E-AF7E-4DB9-AEEA-F3F27BE06A3D}" type="presParOf" srcId="{0C3F3F8B-2B17-4B29-9432-41E895A3622C}" destId="{AC8A5DE8-7713-4B6F-8E6E-1A1406A2E1D5}" srcOrd="12" destOrd="0" presId="urn:microsoft.com/office/officeart/2008/layout/HorizontalMultiLevelHierarchy"/>
    <dgm:cxn modelId="{F536601A-38C1-436D-B2D6-D51AEE55A41A}" type="presParOf" srcId="{AC8A5DE8-7713-4B6F-8E6E-1A1406A2E1D5}" destId="{6A3E20D7-DE2D-444B-9127-BF2AD8BE39D4}" srcOrd="0" destOrd="0" presId="urn:microsoft.com/office/officeart/2008/layout/HorizontalMultiLevelHierarchy"/>
    <dgm:cxn modelId="{9FEAE74B-5C34-472F-8F65-8CDB8AB42AEC}" type="presParOf" srcId="{0C3F3F8B-2B17-4B29-9432-41E895A3622C}" destId="{DECEC3D9-AFEE-4D13-9DD1-E8639222F8AA}" srcOrd="13" destOrd="0" presId="urn:microsoft.com/office/officeart/2008/layout/HorizontalMultiLevelHierarchy"/>
    <dgm:cxn modelId="{8A156E1E-B164-4A4E-AB86-FF805CA92178}" type="presParOf" srcId="{DECEC3D9-AFEE-4D13-9DD1-E8639222F8AA}" destId="{ADBEB75B-D175-4E3D-BF86-BF2CCE8DADDB}" srcOrd="0" destOrd="0" presId="urn:microsoft.com/office/officeart/2008/layout/HorizontalMultiLevelHierarchy"/>
    <dgm:cxn modelId="{3A8A53E9-D9F4-4D9E-8502-2ED5A82BB272}" type="presParOf" srcId="{DECEC3D9-AFEE-4D13-9DD1-E8639222F8AA}" destId="{9846B5F8-F075-4555-A6A3-091D4290D503}" srcOrd="1" destOrd="0" presId="urn:microsoft.com/office/officeart/2008/layout/HorizontalMultiLevelHierarchy"/>
    <dgm:cxn modelId="{582FF7F1-340F-493D-9329-FA52B4C2669F}" type="presParOf" srcId="{0C3F3F8B-2B17-4B29-9432-41E895A3622C}" destId="{93702605-8312-4B2E-85EF-1D6731C05282}" srcOrd="14" destOrd="0" presId="urn:microsoft.com/office/officeart/2008/layout/HorizontalMultiLevelHierarchy"/>
    <dgm:cxn modelId="{4AB281BC-BD3F-4175-8318-D8EC1E7BDC08}" type="presParOf" srcId="{93702605-8312-4B2E-85EF-1D6731C05282}" destId="{11991D37-1C83-4767-BFCE-188C84AA90C2}" srcOrd="0" destOrd="0" presId="urn:microsoft.com/office/officeart/2008/layout/HorizontalMultiLevelHierarchy"/>
    <dgm:cxn modelId="{82294A9C-3380-4FAB-B142-D476D0D7F440}" type="presParOf" srcId="{0C3F3F8B-2B17-4B29-9432-41E895A3622C}" destId="{F7A8204F-107C-4698-919B-68883A33DBC6}" srcOrd="15" destOrd="0" presId="urn:microsoft.com/office/officeart/2008/layout/HorizontalMultiLevelHierarchy"/>
    <dgm:cxn modelId="{E5AD3DF3-3BDA-422C-B75F-0CC0E6EBFEB6}" type="presParOf" srcId="{F7A8204F-107C-4698-919B-68883A33DBC6}" destId="{917B0531-ACC7-4A2E-96A6-AEA5DF5C562E}" srcOrd="0" destOrd="0" presId="urn:microsoft.com/office/officeart/2008/layout/HorizontalMultiLevelHierarchy"/>
    <dgm:cxn modelId="{CE21DB9B-EDAC-4265-9E21-A893F4926F75}" type="presParOf" srcId="{F7A8204F-107C-4698-919B-68883A33DBC6}" destId="{306FCAF1-56C7-4802-95DD-0B4E4B1E260E}"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67E05B-44BC-42BC-A177-88F56AB1EB4D}" type="doc">
      <dgm:prSet loTypeId="urn:microsoft.com/office/officeart/2005/8/layout/orgChart1" loCatId="hierarchy" qsTypeId="urn:microsoft.com/office/officeart/2005/8/quickstyle/simple1" qsCatId="simple" csTypeId="urn:microsoft.com/office/officeart/2005/8/colors/colorful1#4" csCatId="colorful" phldr="1"/>
      <dgm:spPr/>
    </dgm:pt>
    <dgm:pt modelId="{5F7BA74B-C876-479D-887B-98F546671685}">
      <dgm:prSet custT="1"/>
      <dgm:spPr/>
      <dgm:t>
        <a:bodyPr/>
        <a:lstStyle/>
        <a:p>
          <a:pPr marR="0" algn="ctr" rtl="0">
            <a:spcAft>
              <a:spcPts val="0"/>
            </a:spcAft>
          </a:pPr>
          <a:r>
            <a:rPr lang="en-US" sz="1300" b="0" i="0" u="none" strike="noStrike" baseline="0" smtClean="0">
              <a:latin typeface="Times New Roman" panose="02020603050405020304" pitchFamily="18" charset="0"/>
            </a:rPr>
            <a:t>Investigation Commission Chair</a:t>
          </a:r>
          <a:endParaRPr lang="bg-BG" sz="1300" b="0" i="0" u="none" strike="noStrike" baseline="0" smtClean="0">
            <a:latin typeface="Times New Roman" panose="02020603050405020304" pitchFamily="18" charset="0"/>
          </a:endParaRPr>
        </a:p>
        <a:p>
          <a:pPr marR="0" algn="ctr" rtl="0">
            <a:spcAft>
              <a:spcPct val="35000"/>
            </a:spcAft>
          </a:pPr>
          <a:r>
            <a:rPr lang="bg-BG" sz="1300" b="0" i="0" u="none" strike="noStrike" baseline="0" smtClean="0">
              <a:latin typeface="Times New Roman" panose="02020603050405020304" pitchFamily="18" charset="0"/>
            </a:rPr>
            <a:t>(</a:t>
          </a:r>
          <a:r>
            <a:rPr lang="en-US" sz="1300" b="0" i="0" u="none" strike="noStrike" baseline="0" smtClean="0">
              <a:latin typeface="Times New Roman" panose="02020603050405020304" pitchFamily="18" charset="0"/>
            </a:rPr>
            <a:t>The Head of NRAIB unit</a:t>
          </a:r>
          <a:r>
            <a:rPr lang="bg-BG" sz="1300" b="0" i="0" u="none" strike="noStrike" baseline="0" smtClean="0">
              <a:latin typeface="Times New Roman" panose="02020603050405020304" pitchFamily="18" charset="0"/>
            </a:rPr>
            <a:t>)  </a:t>
          </a:r>
        </a:p>
      </dgm:t>
    </dgm:pt>
    <dgm:pt modelId="{CFE3C28D-C898-498C-B771-DCB467AE9CE3}" type="parTrans" cxnId="{14A133C2-8434-4921-90BC-692FCE2A0EAB}">
      <dgm:prSet/>
      <dgm:spPr/>
      <dgm:t>
        <a:bodyPr/>
        <a:lstStyle/>
        <a:p>
          <a:endParaRPr lang="bg-BG"/>
        </a:p>
      </dgm:t>
    </dgm:pt>
    <dgm:pt modelId="{AC5C71B8-F0DF-40C9-90D7-57354DFE0C7E}" type="sibTrans" cxnId="{14A133C2-8434-4921-90BC-692FCE2A0EAB}">
      <dgm:prSet/>
      <dgm:spPr/>
      <dgm:t>
        <a:bodyPr/>
        <a:lstStyle/>
        <a:p>
          <a:endParaRPr lang="bg-BG"/>
        </a:p>
      </dgm:t>
    </dgm:pt>
    <dgm:pt modelId="{39DF61F5-256C-494A-805D-7BCFE2005A4E}">
      <dgm:prSet custT="1"/>
      <dgm:spPr/>
      <dgm:t>
        <a:bodyPr/>
        <a:lstStyle/>
        <a:p>
          <a:pPr marR="0" algn="ctr" rtl="0"/>
          <a:r>
            <a:rPr lang="en-US" sz="1100" b="0" i="0" u="none" strike="noStrike" baseline="0" smtClean="0">
              <a:latin typeface="Times New Roman" panose="02020603050405020304" pitchFamily="18" charset="0"/>
            </a:rPr>
            <a:t>External experts from higher scientific institutions</a:t>
          </a:r>
          <a:r>
            <a:rPr lang="bg-BG" sz="1100" b="0" i="0" u="none" strike="noStrike" baseline="0" smtClean="0">
              <a:latin typeface="Times New Roman" panose="02020603050405020304" pitchFamily="18" charset="0"/>
            </a:rPr>
            <a:t>, </a:t>
          </a:r>
          <a:r>
            <a:rPr lang="en-US" sz="1100" b="0" i="0" u="none" strike="noStrike" baseline="0" smtClean="0">
              <a:latin typeface="Times New Roman" panose="02020603050405020304" pitchFamily="18" charset="0"/>
            </a:rPr>
            <a:t>Transport Higher Schools and other specialized structures</a:t>
          </a:r>
          <a:endParaRPr lang="bg-BG" sz="1100" smtClean="0"/>
        </a:p>
      </dgm:t>
    </dgm:pt>
    <dgm:pt modelId="{1B7DF7ED-B3BF-47A1-A5B6-9BEDA6680E2D}" type="parTrans" cxnId="{F818AF75-6BE1-4577-845D-FB2868A00DB8}">
      <dgm:prSet/>
      <dgm:spPr/>
      <dgm:t>
        <a:bodyPr/>
        <a:lstStyle/>
        <a:p>
          <a:endParaRPr lang="bg-BG"/>
        </a:p>
      </dgm:t>
    </dgm:pt>
    <dgm:pt modelId="{9BAAF97C-194D-4C4C-AA17-6587E381CE32}" type="sibTrans" cxnId="{F818AF75-6BE1-4577-845D-FB2868A00DB8}">
      <dgm:prSet/>
      <dgm:spPr/>
      <dgm:t>
        <a:bodyPr/>
        <a:lstStyle/>
        <a:p>
          <a:endParaRPr lang="bg-BG"/>
        </a:p>
      </dgm:t>
    </dgm:pt>
    <dgm:pt modelId="{8A9D0E92-45DE-4C41-8238-47D94907B647}" type="pres">
      <dgm:prSet presAssocID="{E567E05B-44BC-42BC-A177-88F56AB1EB4D}" presName="hierChild1" presStyleCnt="0">
        <dgm:presLayoutVars>
          <dgm:orgChart val="1"/>
          <dgm:chPref val="1"/>
          <dgm:dir/>
          <dgm:animOne val="branch"/>
          <dgm:animLvl val="lvl"/>
          <dgm:resizeHandles/>
        </dgm:presLayoutVars>
      </dgm:prSet>
      <dgm:spPr/>
    </dgm:pt>
    <dgm:pt modelId="{B51A35FF-8561-4B98-B41C-1EB72C23F3B2}" type="pres">
      <dgm:prSet presAssocID="{5F7BA74B-C876-479D-887B-98F546671685}" presName="hierRoot1" presStyleCnt="0">
        <dgm:presLayoutVars>
          <dgm:hierBranch/>
        </dgm:presLayoutVars>
      </dgm:prSet>
      <dgm:spPr/>
    </dgm:pt>
    <dgm:pt modelId="{C38BDC56-D1C1-44F9-84C3-DC5B798B7CF4}" type="pres">
      <dgm:prSet presAssocID="{5F7BA74B-C876-479D-887B-98F546671685}" presName="rootComposite1" presStyleCnt="0"/>
      <dgm:spPr/>
    </dgm:pt>
    <dgm:pt modelId="{7F9E076D-2389-4C67-B32B-E29BCF4EA322}" type="pres">
      <dgm:prSet presAssocID="{5F7BA74B-C876-479D-887B-98F546671685}" presName="rootText1" presStyleLbl="node0" presStyleIdx="0" presStyleCnt="1" custScaleX="137878" custScaleY="135952" custLinFactNeighborX="-635" custLinFactNeighborY="-635">
        <dgm:presLayoutVars>
          <dgm:chPref val="3"/>
        </dgm:presLayoutVars>
      </dgm:prSet>
      <dgm:spPr/>
      <dgm:t>
        <a:bodyPr/>
        <a:lstStyle/>
        <a:p>
          <a:endParaRPr lang="bg-BG"/>
        </a:p>
      </dgm:t>
    </dgm:pt>
    <dgm:pt modelId="{C59F13B7-DB9E-4F9F-8137-B80E1F235D4B}" type="pres">
      <dgm:prSet presAssocID="{5F7BA74B-C876-479D-887B-98F546671685}" presName="rootConnector1" presStyleLbl="node1" presStyleIdx="0" presStyleCnt="0"/>
      <dgm:spPr/>
      <dgm:t>
        <a:bodyPr/>
        <a:lstStyle/>
        <a:p>
          <a:endParaRPr lang="bg-BG"/>
        </a:p>
      </dgm:t>
    </dgm:pt>
    <dgm:pt modelId="{5E7A21BE-C89E-4408-8E3C-B40B21E4161E}" type="pres">
      <dgm:prSet presAssocID="{5F7BA74B-C876-479D-887B-98F546671685}" presName="hierChild2" presStyleCnt="0"/>
      <dgm:spPr/>
    </dgm:pt>
    <dgm:pt modelId="{2D6B9DAF-CED7-4523-B86C-4B9B1586F729}" type="pres">
      <dgm:prSet presAssocID="{1B7DF7ED-B3BF-47A1-A5B6-9BEDA6680E2D}" presName="Name35" presStyleLbl="parChTrans1D2" presStyleIdx="0" presStyleCnt="1"/>
      <dgm:spPr/>
      <dgm:t>
        <a:bodyPr/>
        <a:lstStyle/>
        <a:p>
          <a:endParaRPr lang="bg-BG"/>
        </a:p>
      </dgm:t>
    </dgm:pt>
    <dgm:pt modelId="{0E79F34C-41AF-4270-8B2A-89044ADC7FC3}" type="pres">
      <dgm:prSet presAssocID="{39DF61F5-256C-494A-805D-7BCFE2005A4E}" presName="hierRoot2" presStyleCnt="0">
        <dgm:presLayoutVars>
          <dgm:hierBranch/>
        </dgm:presLayoutVars>
      </dgm:prSet>
      <dgm:spPr/>
    </dgm:pt>
    <dgm:pt modelId="{090DCF5A-3CC6-411B-A476-850617646E77}" type="pres">
      <dgm:prSet presAssocID="{39DF61F5-256C-494A-805D-7BCFE2005A4E}" presName="rootComposite" presStyleCnt="0"/>
      <dgm:spPr/>
    </dgm:pt>
    <dgm:pt modelId="{401DC554-7794-430A-8383-C5418F3C8E86}" type="pres">
      <dgm:prSet presAssocID="{39DF61F5-256C-494A-805D-7BCFE2005A4E}" presName="rootText" presStyleLbl="node2" presStyleIdx="0" presStyleCnt="1" custScaleX="135856" custScaleY="144949">
        <dgm:presLayoutVars>
          <dgm:chPref val="3"/>
        </dgm:presLayoutVars>
      </dgm:prSet>
      <dgm:spPr/>
      <dgm:t>
        <a:bodyPr/>
        <a:lstStyle/>
        <a:p>
          <a:endParaRPr lang="bg-BG"/>
        </a:p>
      </dgm:t>
    </dgm:pt>
    <dgm:pt modelId="{79C44DA4-2001-4B07-AEC6-630A906D76CF}" type="pres">
      <dgm:prSet presAssocID="{39DF61F5-256C-494A-805D-7BCFE2005A4E}" presName="rootConnector" presStyleLbl="node2" presStyleIdx="0" presStyleCnt="1"/>
      <dgm:spPr/>
      <dgm:t>
        <a:bodyPr/>
        <a:lstStyle/>
        <a:p>
          <a:endParaRPr lang="bg-BG"/>
        </a:p>
      </dgm:t>
    </dgm:pt>
    <dgm:pt modelId="{EFCEF39F-C150-4569-A1C7-FEA40B0B0ABE}" type="pres">
      <dgm:prSet presAssocID="{39DF61F5-256C-494A-805D-7BCFE2005A4E}" presName="hierChild4" presStyleCnt="0"/>
      <dgm:spPr/>
    </dgm:pt>
    <dgm:pt modelId="{A30985BB-E10A-45B2-85A4-6E30B8D11097}" type="pres">
      <dgm:prSet presAssocID="{39DF61F5-256C-494A-805D-7BCFE2005A4E}" presName="hierChild5" presStyleCnt="0"/>
      <dgm:spPr/>
    </dgm:pt>
    <dgm:pt modelId="{9416236D-91DD-4DD2-A897-A82FF83FAF30}" type="pres">
      <dgm:prSet presAssocID="{5F7BA74B-C876-479D-887B-98F546671685}" presName="hierChild3" presStyleCnt="0"/>
      <dgm:spPr/>
    </dgm:pt>
  </dgm:ptLst>
  <dgm:cxnLst>
    <dgm:cxn modelId="{08C6267D-E97A-45A0-83DD-E84B3725DBB5}" type="presOf" srcId="{1B7DF7ED-B3BF-47A1-A5B6-9BEDA6680E2D}" destId="{2D6B9DAF-CED7-4523-B86C-4B9B1586F729}" srcOrd="0" destOrd="0" presId="urn:microsoft.com/office/officeart/2005/8/layout/orgChart1"/>
    <dgm:cxn modelId="{A7B53D92-99F7-4511-B6D0-D1C52ED224B8}" type="presOf" srcId="{39DF61F5-256C-494A-805D-7BCFE2005A4E}" destId="{79C44DA4-2001-4B07-AEC6-630A906D76CF}" srcOrd="1" destOrd="0" presId="urn:microsoft.com/office/officeart/2005/8/layout/orgChart1"/>
    <dgm:cxn modelId="{14A133C2-8434-4921-90BC-692FCE2A0EAB}" srcId="{E567E05B-44BC-42BC-A177-88F56AB1EB4D}" destId="{5F7BA74B-C876-479D-887B-98F546671685}" srcOrd="0" destOrd="0" parTransId="{CFE3C28D-C898-498C-B771-DCB467AE9CE3}" sibTransId="{AC5C71B8-F0DF-40C9-90D7-57354DFE0C7E}"/>
    <dgm:cxn modelId="{4ECCD44F-3D5D-4540-AA6C-87732F0E8EFC}" type="presOf" srcId="{39DF61F5-256C-494A-805D-7BCFE2005A4E}" destId="{401DC554-7794-430A-8383-C5418F3C8E86}" srcOrd="0" destOrd="0" presId="urn:microsoft.com/office/officeart/2005/8/layout/orgChart1"/>
    <dgm:cxn modelId="{04024812-59FF-4955-B9E5-BB71BEC2EB10}" type="presOf" srcId="{E567E05B-44BC-42BC-A177-88F56AB1EB4D}" destId="{8A9D0E92-45DE-4C41-8238-47D94907B647}" srcOrd="0" destOrd="0" presId="urn:microsoft.com/office/officeart/2005/8/layout/orgChart1"/>
    <dgm:cxn modelId="{200F8464-9070-40E6-BFED-6BAF9FF5056C}" type="presOf" srcId="{5F7BA74B-C876-479D-887B-98F546671685}" destId="{7F9E076D-2389-4C67-B32B-E29BCF4EA322}" srcOrd="0" destOrd="0" presId="urn:microsoft.com/office/officeart/2005/8/layout/orgChart1"/>
    <dgm:cxn modelId="{F818AF75-6BE1-4577-845D-FB2868A00DB8}" srcId="{5F7BA74B-C876-479D-887B-98F546671685}" destId="{39DF61F5-256C-494A-805D-7BCFE2005A4E}" srcOrd="0" destOrd="0" parTransId="{1B7DF7ED-B3BF-47A1-A5B6-9BEDA6680E2D}" sibTransId="{9BAAF97C-194D-4C4C-AA17-6587E381CE32}"/>
    <dgm:cxn modelId="{87135BB9-6CA6-41B5-B907-2D7A75157DCA}" type="presOf" srcId="{5F7BA74B-C876-479D-887B-98F546671685}" destId="{C59F13B7-DB9E-4F9F-8137-B80E1F235D4B}" srcOrd="1" destOrd="0" presId="urn:microsoft.com/office/officeart/2005/8/layout/orgChart1"/>
    <dgm:cxn modelId="{42A67D35-94E5-472A-BB10-5A140F9CA83E}" type="presParOf" srcId="{8A9D0E92-45DE-4C41-8238-47D94907B647}" destId="{B51A35FF-8561-4B98-B41C-1EB72C23F3B2}" srcOrd="0" destOrd="0" presId="urn:microsoft.com/office/officeart/2005/8/layout/orgChart1"/>
    <dgm:cxn modelId="{49F2D33A-14E9-4206-9937-C63C7DA2C73E}" type="presParOf" srcId="{B51A35FF-8561-4B98-B41C-1EB72C23F3B2}" destId="{C38BDC56-D1C1-44F9-84C3-DC5B798B7CF4}" srcOrd="0" destOrd="0" presId="urn:microsoft.com/office/officeart/2005/8/layout/orgChart1"/>
    <dgm:cxn modelId="{58F9B663-BC89-4D74-A484-4D374597E560}" type="presParOf" srcId="{C38BDC56-D1C1-44F9-84C3-DC5B798B7CF4}" destId="{7F9E076D-2389-4C67-B32B-E29BCF4EA322}" srcOrd="0" destOrd="0" presId="urn:microsoft.com/office/officeart/2005/8/layout/orgChart1"/>
    <dgm:cxn modelId="{7CF755FA-8406-4763-A57A-4AC70324E179}" type="presParOf" srcId="{C38BDC56-D1C1-44F9-84C3-DC5B798B7CF4}" destId="{C59F13B7-DB9E-4F9F-8137-B80E1F235D4B}" srcOrd="1" destOrd="0" presId="urn:microsoft.com/office/officeart/2005/8/layout/orgChart1"/>
    <dgm:cxn modelId="{BABC3706-6858-4D9C-B682-39276E2390C9}" type="presParOf" srcId="{B51A35FF-8561-4B98-B41C-1EB72C23F3B2}" destId="{5E7A21BE-C89E-4408-8E3C-B40B21E4161E}" srcOrd="1" destOrd="0" presId="urn:microsoft.com/office/officeart/2005/8/layout/orgChart1"/>
    <dgm:cxn modelId="{6AE9706C-ED56-41E9-8AD4-B634FA7C0687}" type="presParOf" srcId="{5E7A21BE-C89E-4408-8E3C-B40B21E4161E}" destId="{2D6B9DAF-CED7-4523-B86C-4B9B1586F729}" srcOrd="0" destOrd="0" presId="urn:microsoft.com/office/officeart/2005/8/layout/orgChart1"/>
    <dgm:cxn modelId="{B2E13CBE-17F5-407B-8DAD-C9BA90B3570D}" type="presParOf" srcId="{5E7A21BE-C89E-4408-8E3C-B40B21E4161E}" destId="{0E79F34C-41AF-4270-8B2A-89044ADC7FC3}" srcOrd="1" destOrd="0" presId="urn:microsoft.com/office/officeart/2005/8/layout/orgChart1"/>
    <dgm:cxn modelId="{AC4B3C22-D843-42F4-988A-C03D6B0A9119}" type="presParOf" srcId="{0E79F34C-41AF-4270-8B2A-89044ADC7FC3}" destId="{090DCF5A-3CC6-411B-A476-850617646E77}" srcOrd="0" destOrd="0" presId="urn:microsoft.com/office/officeart/2005/8/layout/orgChart1"/>
    <dgm:cxn modelId="{8D696E78-1149-435B-9E93-70B9B2B01CB2}" type="presParOf" srcId="{090DCF5A-3CC6-411B-A476-850617646E77}" destId="{401DC554-7794-430A-8383-C5418F3C8E86}" srcOrd="0" destOrd="0" presId="urn:microsoft.com/office/officeart/2005/8/layout/orgChart1"/>
    <dgm:cxn modelId="{FDFDBB78-28DA-48D1-88A9-B93B1B8C521D}" type="presParOf" srcId="{090DCF5A-3CC6-411B-A476-850617646E77}" destId="{79C44DA4-2001-4B07-AEC6-630A906D76CF}" srcOrd="1" destOrd="0" presId="urn:microsoft.com/office/officeart/2005/8/layout/orgChart1"/>
    <dgm:cxn modelId="{37D12D2E-C8A5-4AAF-9713-6594223F329C}" type="presParOf" srcId="{0E79F34C-41AF-4270-8B2A-89044ADC7FC3}" destId="{EFCEF39F-C150-4569-A1C7-FEA40B0B0ABE}" srcOrd="1" destOrd="0" presId="urn:microsoft.com/office/officeart/2005/8/layout/orgChart1"/>
    <dgm:cxn modelId="{FE065846-C60A-4CD3-BA29-C59761452264}" type="presParOf" srcId="{0E79F34C-41AF-4270-8B2A-89044ADC7FC3}" destId="{A30985BB-E10A-45B2-85A4-6E30B8D11097}" srcOrd="2" destOrd="0" presId="urn:microsoft.com/office/officeart/2005/8/layout/orgChart1"/>
    <dgm:cxn modelId="{2A9592E3-8B62-4320-BF92-8BB2B69E1AC1}" type="presParOf" srcId="{B51A35FF-8561-4B98-B41C-1EB72C23F3B2}" destId="{9416236D-91DD-4DD2-A897-A82FF83FAF3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702605-8312-4B2E-85EF-1D6731C05282}">
      <dsp:nvSpPr>
        <dsp:cNvPr id="0" name=""/>
        <dsp:cNvSpPr/>
      </dsp:nvSpPr>
      <dsp:spPr>
        <a:xfrm>
          <a:off x="1933173" y="1800256"/>
          <a:ext cx="475731" cy="1532429"/>
        </a:xfrm>
        <a:custGeom>
          <a:avLst/>
          <a:gdLst/>
          <a:ahLst/>
          <a:cxnLst/>
          <a:rect l="0" t="0" r="0" b="0"/>
          <a:pathLst>
            <a:path>
              <a:moveTo>
                <a:pt x="0" y="0"/>
              </a:moveTo>
              <a:lnTo>
                <a:pt x="237865" y="0"/>
              </a:lnTo>
              <a:lnTo>
                <a:pt x="237865" y="1532429"/>
              </a:lnTo>
              <a:lnTo>
                <a:pt x="475731" y="153242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30925" y="2526356"/>
        <a:ext cx="80228" cy="80228"/>
      </dsp:txXfrm>
    </dsp:sp>
    <dsp:sp modelId="{AC8A5DE8-7713-4B6F-8E6E-1A1406A2E1D5}">
      <dsp:nvSpPr>
        <dsp:cNvPr id="0" name=""/>
        <dsp:cNvSpPr/>
      </dsp:nvSpPr>
      <dsp:spPr>
        <a:xfrm>
          <a:off x="1933173" y="1800256"/>
          <a:ext cx="475731" cy="986774"/>
        </a:xfrm>
        <a:custGeom>
          <a:avLst/>
          <a:gdLst/>
          <a:ahLst/>
          <a:cxnLst/>
          <a:rect l="0" t="0" r="0" b="0"/>
          <a:pathLst>
            <a:path>
              <a:moveTo>
                <a:pt x="0" y="0"/>
              </a:moveTo>
              <a:lnTo>
                <a:pt x="237865" y="0"/>
              </a:lnTo>
              <a:lnTo>
                <a:pt x="237865" y="986774"/>
              </a:lnTo>
              <a:lnTo>
                <a:pt x="475731" y="98677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43652" y="2266257"/>
        <a:ext cx="54773" cy="54773"/>
      </dsp:txXfrm>
    </dsp:sp>
    <dsp:sp modelId="{5AA7286F-1617-47FF-BDE5-9E59E164B7F3}">
      <dsp:nvSpPr>
        <dsp:cNvPr id="0" name=""/>
        <dsp:cNvSpPr/>
      </dsp:nvSpPr>
      <dsp:spPr>
        <a:xfrm>
          <a:off x="1933173" y="1800256"/>
          <a:ext cx="475731" cy="610420"/>
        </a:xfrm>
        <a:custGeom>
          <a:avLst/>
          <a:gdLst/>
          <a:ahLst/>
          <a:cxnLst/>
          <a:rect l="0" t="0" r="0" b="0"/>
          <a:pathLst>
            <a:path>
              <a:moveTo>
                <a:pt x="0" y="0"/>
              </a:moveTo>
              <a:lnTo>
                <a:pt x="237865" y="0"/>
              </a:lnTo>
              <a:lnTo>
                <a:pt x="237865" y="610420"/>
              </a:lnTo>
              <a:lnTo>
                <a:pt x="475731" y="6104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51691" y="2086119"/>
        <a:ext cx="38695" cy="38695"/>
      </dsp:txXfrm>
    </dsp:sp>
    <dsp:sp modelId="{E5D99D45-17F9-4416-86FE-C88CF9ACDA30}">
      <dsp:nvSpPr>
        <dsp:cNvPr id="0" name=""/>
        <dsp:cNvSpPr/>
      </dsp:nvSpPr>
      <dsp:spPr>
        <a:xfrm>
          <a:off x="1933173" y="1800256"/>
          <a:ext cx="480448" cy="254030"/>
        </a:xfrm>
        <a:custGeom>
          <a:avLst/>
          <a:gdLst/>
          <a:ahLst/>
          <a:cxnLst/>
          <a:rect l="0" t="0" r="0" b="0"/>
          <a:pathLst>
            <a:path>
              <a:moveTo>
                <a:pt x="0" y="0"/>
              </a:moveTo>
              <a:lnTo>
                <a:pt x="240224" y="0"/>
              </a:lnTo>
              <a:lnTo>
                <a:pt x="240224" y="254030"/>
              </a:lnTo>
              <a:lnTo>
                <a:pt x="480448" y="25403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59811" y="1913685"/>
        <a:ext cx="27173" cy="27173"/>
      </dsp:txXfrm>
    </dsp:sp>
    <dsp:sp modelId="{2911E2B1-1138-42BE-9FD8-C48A24F1AE97}">
      <dsp:nvSpPr>
        <dsp:cNvPr id="0" name=""/>
        <dsp:cNvSpPr/>
      </dsp:nvSpPr>
      <dsp:spPr>
        <a:xfrm>
          <a:off x="1933173" y="1659740"/>
          <a:ext cx="475731" cy="140516"/>
        </a:xfrm>
        <a:custGeom>
          <a:avLst/>
          <a:gdLst/>
          <a:ahLst/>
          <a:cxnLst/>
          <a:rect l="0" t="0" r="0" b="0"/>
          <a:pathLst>
            <a:path>
              <a:moveTo>
                <a:pt x="0" y="140516"/>
              </a:moveTo>
              <a:lnTo>
                <a:pt x="237865" y="140516"/>
              </a:lnTo>
              <a:lnTo>
                <a:pt x="237865" y="0"/>
              </a:lnTo>
              <a:lnTo>
                <a:pt x="475731"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58638" y="1717597"/>
        <a:ext cx="24802" cy="24802"/>
      </dsp:txXfrm>
    </dsp:sp>
    <dsp:sp modelId="{491ED537-E6D0-4767-8F41-7915B9B240BB}">
      <dsp:nvSpPr>
        <dsp:cNvPr id="0" name=""/>
        <dsp:cNvSpPr/>
      </dsp:nvSpPr>
      <dsp:spPr>
        <a:xfrm>
          <a:off x="1933173" y="1237812"/>
          <a:ext cx="475731" cy="562444"/>
        </a:xfrm>
        <a:custGeom>
          <a:avLst/>
          <a:gdLst/>
          <a:ahLst/>
          <a:cxnLst/>
          <a:rect l="0" t="0" r="0" b="0"/>
          <a:pathLst>
            <a:path>
              <a:moveTo>
                <a:pt x="0" y="562444"/>
              </a:moveTo>
              <a:lnTo>
                <a:pt x="237865" y="562444"/>
              </a:lnTo>
              <a:lnTo>
                <a:pt x="237865" y="0"/>
              </a:lnTo>
              <a:lnTo>
                <a:pt x="475731"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52623" y="1500618"/>
        <a:ext cx="36832" cy="36832"/>
      </dsp:txXfrm>
    </dsp:sp>
    <dsp:sp modelId="{81F5AAA7-8401-49AA-9C59-8A80C41DBC29}">
      <dsp:nvSpPr>
        <dsp:cNvPr id="0" name=""/>
        <dsp:cNvSpPr/>
      </dsp:nvSpPr>
      <dsp:spPr>
        <a:xfrm>
          <a:off x="1933173" y="685669"/>
          <a:ext cx="475731" cy="1114586"/>
        </a:xfrm>
        <a:custGeom>
          <a:avLst/>
          <a:gdLst/>
          <a:ahLst/>
          <a:cxnLst/>
          <a:rect l="0" t="0" r="0" b="0"/>
          <a:pathLst>
            <a:path>
              <a:moveTo>
                <a:pt x="0" y="1114586"/>
              </a:moveTo>
              <a:lnTo>
                <a:pt x="237865" y="1114586"/>
              </a:lnTo>
              <a:lnTo>
                <a:pt x="237865" y="0"/>
              </a:lnTo>
              <a:lnTo>
                <a:pt x="475731"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40742" y="1212666"/>
        <a:ext cx="60593" cy="60593"/>
      </dsp:txXfrm>
    </dsp:sp>
    <dsp:sp modelId="{9DCBE7F9-F2FE-4E9B-8C78-F14BDB529FB6}">
      <dsp:nvSpPr>
        <dsp:cNvPr id="0" name=""/>
        <dsp:cNvSpPr/>
      </dsp:nvSpPr>
      <dsp:spPr>
        <a:xfrm>
          <a:off x="1933173" y="164903"/>
          <a:ext cx="480459" cy="1635352"/>
        </a:xfrm>
        <a:custGeom>
          <a:avLst/>
          <a:gdLst/>
          <a:ahLst/>
          <a:cxnLst/>
          <a:rect l="0" t="0" r="0" b="0"/>
          <a:pathLst>
            <a:path>
              <a:moveTo>
                <a:pt x="0" y="1635352"/>
              </a:moveTo>
              <a:lnTo>
                <a:pt x="240229" y="1635352"/>
              </a:lnTo>
              <a:lnTo>
                <a:pt x="240229" y="0"/>
              </a:lnTo>
              <a:lnTo>
                <a:pt x="480459"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2130791" y="939968"/>
        <a:ext cx="85223" cy="85223"/>
      </dsp:txXfrm>
    </dsp:sp>
    <dsp:sp modelId="{688351C7-270A-4E26-B3E1-378DDCDDB5B2}">
      <dsp:nvSpPr>
        <dsp:cNvPr id="0" name=""/>
        <dsp:cNvSpPr/>
      </dsp:nvSpPr>
      <dsp:spPr>
        <a:xfrm>
          <a:off x="1550475" y="1662991"/>
          <a:ext cx="490866" cy="2745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b="0" kern="1200"/>
            <a:t>NRAIB</a:t>
          </a:r>
          <a:endParaRPr lang="en-US" sz="1200" b="0" kern="1200"/>
        </a:p>
      </dsp:txBody>
      <dsp:txXfrm>
        <a:off x="1550475" y="1662991"/>
        <a:ext cx="490866" cy="274530"/>
      </dsp:txXfrm>
    </dsp:sp>
    <dsp:sp modelId="{B4B78D01-56E6-4428-B7F6-65625F9FF416}">
      <dsp:nvSpPr>
        <dsp:cNvPr id="0" name=""/>
        <dsp:cNvSpPr/>
      </dsp:nvSpPr>
      <dsp:spPr>
        <a:xfrm>
          <a:off x="2413633" y="1863"/>
          <a:ext cx="1209546" cy="32608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ln/>
            </a:rPr>
            <a:t>National Safety Authority (RAEA)</a:t>
          </a:r>
          <a:endParaRPr lang="en-US" sz="1050" kern="1200">
            <a:ln/>
          </a:endParaRPr>
        </a:p>
      </dsp:txBody>
      <dsp:txXfrm>
        <a:off x="2413633" y="1863"/>
        <a:ext cx="1209546" cy="326081"/>
      </dsp:txXfrm>
    </dsp:sp>
    <dsp:sp modelId="{FA873E7D-1175-4F7E-972A-A47D775F41D6}">
      <dsp:nvSpPr>
        <dsp:cNvPr id="0" name=""/>
        <dsp:cNvSpPr/>
      </dsp:nvSpPr>
      <dsp:spPr>
        <a:xfrm>
          <a:off x="2408905" y="412161"/>
          <a:ext cx="1217146" cy="54701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Investigation authorities of the </a:t>
          </a:r>
          <a:r>
            <a:rPr lang="it-IT" sz="1050" kern="1200"/>
            <a:t>Prosecutor's Office </a:t>
          </a:r>
          <a:r>
            <a:rPr lang="bg-BG" sz="1050" kern="1200"/>
            <a:t>and MoI</a:t>
          </a:r>
          <a:endParaRPr lang="en-US" sz="1050" kern="1200"/>
        </a:p>
      </dsp:txBody>
      <dsp:txXfrm>
        <a:off x="2408905" y="412161"/>
        <a:ext cx="1217146" cy="547017"/>
      </dsp:txXfrm>
    </dsp:sp>
    <dsp:sp modelId="{39928AE6-A3B2-4463-A0E5-0A69DC551329}">
      <dsp:nvSpPr>
        <dsp:cNvPr id="0" name=""/>
        <dsp:cNvSpPr/>
      </dsp:nvSpPr>
      <dsp:spPr>
        <a:xfrm>
          <a:off x="2408905" y="1042405"/>
          <a:ext cx="1228360" cy="39081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Railway Infrastructure Manager (SE NRIC)</a:t>
          </a:r>
          <a:endParaRPr lang="en-US" sz="1050" kern="1200"/>
        </a:p>
      </dsp:txBody>
      <dsp:txXfrm>
        <a:off x="2408905" y="1042405"/>
        <a:ext cx="1228360" cy="390812"/>
      </dsp:txXfrm>
    </dsp:sp>
    <dsp:sp modelId="{9AC0F94F-DDB1-4021-832F-0B6B213A46BB}">
      <dsp:nvSpPr>
        <dsp:cNvPr id="0" name=""/>
        <dsp:cNvSpPr/>
      </dsp:nvSpPr>
      <dsp:spPr>
        <a:xfrm>
          <a:off x="2408905" y="1516446"/>
          <a:ext cx="1229146" cy="28658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Railway undertakings</a:t>
          </a:r>
          <a:endParaRPr lang="en-US" sz="1050" kern="1200"/>
        </a:p>
      </dsp:txBody>
      <dsp:txXfrm>
        <a:off x="2408905" y="1516446"/>
        <a:ext cx="1229146" cy="286588"/>
      </dsp:txXfrm>
    </dsp:sp>
    <dsp:sp modelId="{2114D213-4507-4C1B-B1CF-01146B11F03C}">
      <dsp:nvSpPr>
        <dsp:cNvPr id="0" name=""/>
        <dsp:cNvSpPr/>
      </dsp:nvSpPr>
      <dsp:spPr>
        <a:xfrm>
          <a:off x="2413622" y="1886262"/>
          <a:ext cx="1213695" cy="33604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Specialized higher schools</a:t>
          </a:r>
          <a:endParaRPr lang="en-US" sz="1050" kern="1200"/>
        </a:p>
      </dsp:txBody>
      <dsp:txXfrm>
        <a:off x="2413622" y="1886262"/>
        <a:ext cx="1213695" cy="336049"/>
      </dsp:txXfrm>
    </dsp:sp>
    <dsp:sp modelId="{3CD14330-10F2-4D05-B140-664A42E5406D}">
      <dsp:nvSpPr>
        <dsp:cNvPr id="0" name=""/>
        <dsp:cNvSpPr/>
      </dsp:nvSpPr>
      <dsp:spPr>
        <a:xfrm>
          <a:off x="2408905" y="2305539"/>
          <a:ext cx="1241507" cy="21027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Scientific institutes</a:t>
          </a:r>
          <a:endParaRPr lang="en-US" sz="1050" kern="1200"/>
        </a:p>
      </dsp:txBody>
      <dsp:txXfrm>
        <a:off x="2408905" y="2305539"/>
        <a:ext cx="1241507" cy="210275"/>
      </dsp:txXfrm>
    </dsp:sp>
    <dsp:sp modelId="{ADBEB75B-D175-4E3D-BF86-BF2CCE8DADDB}">
      <dsp:nvSpPr>
        <dsp:cNvPr id="0" name=""/>
        <dsp:cNvSpPr/>
      </dsp:nvSpPr>
      <dsp:spPr>
        <a:xfrm>
          <a:off x="2408905" y="2599042"/>
          <a:ext cx="1266284" cy="37597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Professional training centers</a:t>
          </a:r>
          <a:endParaRPr lang="en-US" sz="1050" kern="1200"/>
        </a:p>
      </dsp:txBody>
      <dsp:txXfrm>
        <a:off x="2408905" y="2599042"/>
        <a:ext cx="1266284" cy="375978"/>
      </dsp:txXfrm>
    </dsp:sp>
    <dsp:sp modelId="{917B0531-ACC7-4A2E-96A6-AEA5DF5C562E}">
      <dsp:nvSpPr>
        <dsp:cNvPr id="0" name=""/>
        <dsp:cNvSpPr/>
      </dsp:nvSpPr>
      <dsp:spPr>
        <a:xfrm>
          <a:off x="2408905" y="3058248"/>
          <a:ext cx="1257395" cy="54887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bg-BG" sz="1050" kern="1200"/>
            <a:t>National </a:t>
          </a:r>
          <a:r>
            <a:rPr lang="it-IT" sz="1050" kern="1200"/>
            <a:t>multidisciplinary </a:t>
          </a:r>
          <a:r>
            <a:rPr lang="bg-BG" sz="1050" kern="1200"/>
            <a:t> transport hospitals in the country</a:t>
          </a:r>
          <a:endParaRPr lang="en-US" sz="1050" kern="1200"/>
        </a:p>
      </dsp:txBody>
      <dsp:txXfrm>
        <a:off x="2408905" y="3058248"/>
        <a:ext cx="1257395" cy="5488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6B9DAF-CED7-4523-B86C-4B9B1586F729}">
      <dsp:nvSpPr>
        <dsp:cNvPr id="0" name=""/>
        <dsp:cNvSpPr/>
      </dsp:nvSpPr>
      <dsp:spPr>
        <a:xfrm>
          <a:off x="2798448" y="917274"/>
          <a:ext cx="91440" cy="283722"/>
        </a:xfrm>
        <a:custGeom>
          <a:avLst/>
          <a:gdLst/>
          <a:ahLst/>
          <a:cxnLst/>
          <a:rect l="0" t="0" r="0" b="0"/>
          <a:pathLst>
            <a:path>
              <a:moveTo>
                <a:pt x="45720" y="0"/>
              </a:moveTo>
              <a:lnTo>
                <a:pt x="45720" y="142034"/>
              </a:lnTo>
              <a:lnTo>
                <a:pt x="54288" y="142034"/>
              </a:lnTo>
              <a:lnTo>
                <a:pt x="54288" y="2837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E076D-2389-4C67-B32B-E29BCF4EA322}">
      <dsp:nvSpPr>
        <dsp:cNvPr id="0" name=""/>
        <dsp:cNvSpPr/>
      </dsp:nvSpPr>
      <dsp:spPr>
        <a:xfrm>
          <a:off x="1913899" y="0"/>
          <a:ext cx="1860538" cy="917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ts val="0"/>
            </a:spcAft>
          </a:pPr>
          <a:r>
            <a:rPr lang="en-US" sz="1300" b="0" i="0" u="none" strike="noStrike" kern="1200" baseline="0" smtClean="0">
              <a:latin typeface="Times New Roman" panose="02020603050405020304" pitchFamily="18" charset="0"/>
            </a:rPr>
            <a:t>Investigation Commission Chair</a:t>
          </a:r>
          <a:endParaRPr lang="bg-BG" sz="1300" b="0" i="0" u="none" strike="noStrike" kern="1200" baseline="0" smtClean="0">
            <a:latin typeface="Times New Roman" panose="02020603050405020304" pitchFamily="18" charset="0"/>
          </a:endParaRPr>
        </a:p>
        <a:p>
          <a:pPr marR="0" lvl="0" algn="ctr" defTabSz="577850" rtl="0">
            <a:lnSpc>
              <a:spcPct val="90000"/>
            </a:lnSpc>
            <a:spcBef>
              <a:spcPct val="0"/>
            </a:spcBef>
            <a:spcAft>
              <a:spcPct val="35000"/>
            </a:spcAft>
          </a:pPr>
          <a:r>
            <a:rPr lang="bg-BG" sz="1300" b="0" i="0" u="none" strike="noStrike" kern="1200" baseline="0" smtClean="0">
              <a:latin typeface="Times New Roman" panose="02020603050405020304" pitchFamily="18" charset="0"/>
            </a:rPr>
            <a:t>(</a:t>
          </a:r>
          <a:r>
            <a:rPr lang="en-US" sz="1300" b="0" i="0" u="none" strike="noStrike" kern="1200" baseline="0" smtClean="0">
              <a:latin typeface="Times New Roman" panose="02020603050405020304" pitchFamily="18" charset="0"/>
            </a:rPr>
            <a:t>The Head of NRAIB unit</a:t>
          </a:r>
          <a:r>
            <a:rPr lang="bg-BG" sz="1300" b="0" i="0" u="none" strike="noStrike" kern="1200" baseline="0" smtClean="0">
              <a:latin typeface="Times New Roman" panose="02020603050405020304" pitchFamily="18" charset="0"/>
            </a:rPr>
            <a:t>)  </a:t>
          </a:r>
        </a:p>
      </dsp:txBody>
      <dsp:txXfrm>
        <a:off x="1913899" y="0"/>
        <a:ext cx="1860538" cy="917274"/>
      </dsp:txXfrm>
    </dsp:sp>
    <dsp:sp modelId="{401DC554-7794-430A-8383-C5418F3C8E86}">
      <dsp:nvSpPr>
        <dsp:cNvPr id="0" name=""/>
        <dsp:cNvSpPr/>
      </dsp:nvSpPr>
      <dsp:spPr>
        <a:xfrm>
          <a:off x="1936111" y="1200996"/>
          <a:ext cx="1833252" cy="97797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US" sz="1100" b="0" i="0" u="none" strike="noStrike" kern="1200" baseline="0" smtClean="0">
              <a:latin typeface="Times New Roman" panose="02020603050405020304" pitchFamily="18" charset="0"/>
            </a:rPr>
            <a:t>External experts from higher scientific institutions</a:t>
          </a:r>
          <a:r>
            <a:rPr lang="bg-BG" sz="1100" b="0" i="0" u="none" strike="noStrike" kern="1200" baseline="0" smtClean="0">
              <a:latin typeface="Times New Roman" panose="02020603050405020304" pitchFamily="18" charset="0"/>
            </a:rPr>
            <a:t>, </a:t>
          </a:r>
          <a:r>
            <a:rPr lang="en-US" sz="1100" b="0" i="0" u="none" strike="noStrike" kern="1200" baseline="0" smtClean="0">
              <a:latin typeface="Times New Roman" panose="02020603050405020304" pitchFamily="18" charset="0"/>
            </a:rPr>
            <a:t>Transport Higher Schools and other specialized structures</a:t>
          </a:r>
          <a:endParaRPr lang="bg-BG" sz="1100" kern="1200" smtClean="0"/>
        </a:p>
      </dsp:txBody>
      <dsp:txXfrm>
        <a:off x="1936111" y="1200996"/>
        <a:ext cx="1833252" cy="97797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По избор 2">
    <a:dk1>
      <a:sysClr val="windowText" lastClr="000000"/>
    </a:dk1>
    <a:lt1>
      <a:sysClr val="window" lastClr="FFFFFF"/>
    </a:lt1>
    <a:dk2>
      <a:srgbClr val="44546A"/>
    </a:dk2>
    <a:lt2>
      <a:srgbClr val="E7E6E6"/>
    </a:lt2>
    <a:accent1>
      <a:srgbClr val="B04A51"/>
    </a:accent1>
    <a:accent2>
      <a:srgbClr val="00B050"/>
    </a:accent2>
    <a:accent3>
      <a:srgbClr val="FFFF00"/>
    </a:accent3>
    <a:accent4>
      <a:srgbClr val="FF0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7BB14-83F9-4F1D-AA21-5E54AAC1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6306</Words>
  <Characters>35950</Characters>
  <Application>Microsoft Office Word</Application>
  <DocSecurity>0</DocSecurity>
  <Lines>299</Lines>
  <Paragraphs>84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РЕПУБЛИКА БЪЛГАРИЯ</vt:lpstr>
      <vt:lpstr>РЕПУБЛИКА БЪЛГАРИЯ</vt:lpstr>
    </vt:vector>
  </TitlesOfParts>
  <Company>Ministry of Transport</Company>
  <LinksUpToDate>false</LinksUpToDate>
  <CharactersWithSpaces>42172</CharactersWithSpaces>
  <SharedDoc>false</SharedDoc>
  <HLinks>
    <vt:vector size="180" baseType="variant">
      <vt:variant>
        <vt:i4>1507384</vt:i4>
      </vt:variant>
      <vt:variant>
        <vt:i4>170</vt:i4>
      </vt:variant>
      <vt:variant>
        <vt:i4>0</vt:i4>
      </vt:variant>
      <vt:variant>
        <vt:i4>5</vt:i4>
      </vt:variant>
      <vt:variant>
        <vt:lpwstr/>
      </vt:variant>
      <vt:variant>
        <vt:lpwstr>_Toc367782435</vt:lpwstr>
      </vt:variant>
      <vt:variant>
        <vt:i4>1507384</vt:i4>
      </vt:variant>
      <vt:variant>
        <vt:i4>164</vt:i4>
      </vt:variant>
      <vt:variant>
        <vt:i4>0</vt:i4>
      </vt:variant>
      <vt:variant>
        <vt:i4>5</vt:i4>
      </vt:variant>
      <vt:variant>
        <vt:lpwstr/>
      </vt:variant>
      <vt:variant>
        <vt:lpwstr>_Toc367782434</vt:lpwstr>
      </vt:variant>
      <vt:variant>
        <vt:i4>1507384</vt:i4>
      </vt:variant>
      <vt:variant>
        <vt:i4>158</vt:i4>
      </vt:variant>
      <vt:variant>
        <vt:i4>0</vt:i4>
      </vt:variant>
      <vt:variant>
        <vt:i4>5</vt:i4>
      </vt:variant>
      <vt:variant>
        <vt:lpwstr/>
      </vt:variant>
      <vt:variant>
        <vt:lpwstr>_Toc367782433</vt:lpwstr>
      </vt:variant>
      <vt:variant>
        <vt:i4>1507384</vt:i4>
      </vt:variant>
      <vt:variant>
        <vt:i4>152</vt:i4>
      </vt:variant>
      <vt:variant>
        <vt:i4>0</vt:i4>
      </vt:variant>
      <vt:variant>
        <vt:i4>5</vt:i4>
      </vt:variant>
      <vt:variant>
        <vt:lpwstr/>
      </vt:variant>
      <vt:variant>
        <vt:lpwstr>_Toc367782432</vt:lpwstr>
      </vt:variant>
      <vt:variant>
        <vt:i4>1507384</vt:i4>
      </vt:variant>
      <vt:variant>
        <vt:i4>146</vt:i4>
      </vt:variant>
      <vt:variant>
        <vt:i4>0</vt:i4>
      </vt:variant>
      <vt:variant>
        <vt:i4>5</vt:i4>
      </vt:variant>
      <vt:variant>
        <vt:lpwstr/>
      </vt:variant>
      <vt:variant>
        <vt:lpwstr>_Toc367782431</vt:lpwstr>
      </vt:variant>
      <vt:variant>
        <vt:i4>1507384</vt:i4>
      </vt:variant>
      <vt:variant>
        <vt:i4>140</vt:i4>
      </vt:variant>
      <vt:variant>
        <vt:i4>0</vt:i4>
      </vt:variant>
      <vt:variant>
        <vt:i4>5</vt:i4>
      </vt:variant>
      <vt:variant>
        <vt:lpwstr/>
      </vt:variant>
      <vt:variant>
        <vt:lpwstr>_Toc367782430</vt:lpwstr>
      </vt:variant>
      <vt:variant>
        <vt:i4>1048639</vt:i4>
      </vt:variant>
      <vt:variant>
        <vt:i4>131</vt:i4>
      </vt:variant>
      <vt:variant>
        <vt:i4>0</vt:i4>
      </vt:variant>
      <vt:variant>
        <vt:i4>5</vt:i4>
      </vt:variant>
      <vt:variant>
        <vt:lpwstr/>
      </vt:variant>
      <vt:variant>
        <vt:lpwstr>_Toc367782341</vt:lpwstr>
      </vt:variant>
      <vt:variant>
        <vt:i4>1048639</vt:i4>
      </vt:variant>
      <vt:variant>
        <vt:i4>125</vt:i4>
      </vt:variant>
      <vt:variant>
        <vt:i4>0</vt:i4>
      </vt:variant>
      <vt:variant>
        <vt:i4>5</vt:i4>
      </vt:variant>
      <vt:variant>
        <vt:lpwstr/>
      </vt:variant>
      <vt:variant>
        <vt:lpwstr>_Toc367782340</vt:lpwstr>
      </vt:variant>
      <vt:variant>
        <vt:i4>1507391</vt:i4>
      </vt:variant>
      <vt:variant>
        <vt:i4>119</vt:i4>
      </vt:variant>
      <vt:variant>
        <vt:i4>0</vt:i4>
      </vt:variant>
      <vt:variant>
        <vt:i4>5</vt:i4>
      </vt:variant>
      <vt:variant>
        <vt:lpwstr/>
      </vt:variant>
      <vt:variant>
        <vt:lpwstr>_Toc367782339</vt:lpwstr>
      </vt:variant>
      <vt:variant>
        <vt:i4>1507391</vt:i4>
      </vt:variant>
      <vt:variant>
        <vt:i4>113</vt:i4>
      </vt:variant>
      <vt:variant>
        <vt:i4>0</vt:i4>
      </vt:variant>
      <vt:variant>
        <vt:i4>5</vt:i4>
      </vt:variant>
      <vt:variant>
        <vt:lpwstr/>
      </vt:variant>
      <vt:variant>
        <vt:lpwstr>_Toc367782338</vt:lpwstr>
      </vt:variant>
      <vt:variant>
        <vt:i4>1507391</vt:i4>
      </vt:variant>
      <vt:variant>
        <vt:i4>107</vt:i4>
      </vt:variant>
      <vt:variant>
        <vt:i4>0</vt:i4>
      </vt:variant>
      <vt:variant>
        <vt:i4>5</vt:i4>
      </vt:variant>
      <vt:variant>
        <vt:lpwstr/>
      </vt:variant>
      <vt:variant>
        <vt:lpwstr>_Toc367782337</vt:lpwstr>
      </vt:variant>
      <vt:variant>
        <vt:i4>1507391</vt:i4>
      </vt:variant>
      <vt:variant>
        <vt:i4>101</vt:i4>
      </vt:variant>
      <vt:variant>
        <vt:i4>0</vt:i4>
      </vt:variant>
      <vt:variant>
        <vt:i4>5</vt:i4>
      </vt:variant>
      <vt:variant>
        <vt:lpwstr/>
      </vt:variant>
      <vt:variant>
        <vt:lpwstr>_Toc367782336</vt:lpwstr>
      </vt:variant>
      <vt:variant>
        <vt:i4>1507391</vt:i4>
      </vt:variant>
      <vt:variant>
        <vt:i4>95</vt:i4>
      </vt:variant>
      <vt:variant>
        <vt:i4>0</vt:i4>
      </vt:variant>
      <vt:variant>
        <vt:i4>5</vt:i4>
      </vt:variant>
      <vt:variant>
        <vt:lpwstr/>
      </vt:variant>
      <vt:variant>
        <vt:lpwstr>_Toc367782335</vt:lpwstr>
      </vt:variant>
      <vt:variant>
        <vt:i4>1507391</vt:i4>
      </vt:variant>
      <vt:variant>
        <vt:i4>89</vt:i4>
      </vt:variant>
      <vt:variant>
        <vt:i4>0</vt:i4>
      </vt:variant>
      <vt:variant>
        <vt:i4>5</vt:i4>
      </vt:variant>
      <vt:variant>
        <vt:lpwstr/>
      </vt:variant>
      <vt:variant>
        <vt:lpwstr>_Toc367782334</vt:lpwstr>
      </vt:variant>
      <vt:variant>
        <vt:i4>1507391</vt:i4>
      </vt:variant>
      <vt:variant>
        <vt:i4>83</vt:i4>
      </vt:variant>
      <vt:variant>
        <vt:i4>0</vt:i4>
      </vt:variant>
      <vt:variant>
        <vt:i4>5</vt:i4>
      </vt:variant>
      <vt:variant>
        <vt:lpwstr/>
      </vt:variant>
      <vt:variant>
        <vt:lpwstr>_Toc367782333</vt:lpwstr>
      </vt:variant>
      <vt:variant>
        <vt:i4>1507391</vt:i4>
      </vt:variant>
      <vt:variant>
        <vt:i4>77</vt:i4>
      </vt:variant>
      <vt:variant>
        <vt:i4>0</vt:i4>
      </vt:variant>
      <vt:variant>
        <vt:i4>5</vt:i4>
      </vt:variant>
      <vt:variant>
        <vt:lpwstr/>
      </vt:variant>
      <vt:variant>
        <vt:lpwstr>_Toc367782332</vt:lpwstr>
      </vt:variant>
      <vt:variant>
        <vt:i4>1507391</vt:i4>
      </vt:variant>
      <vt:variant>
        <vt:i4>71</vt:i4>
      </vt:variant>
      <vt:variant>
        <vt:i4>0</vt:i4>
      </vt:variant>
      <vt:variant>
        <vt:i4>5</vt:i4>
      </vt:variant>
      <vt:variant>
        <vt:lpwstr/>
      </vt:variant>
      <vt:variant>
        <vt:lpwstr>_Toc367782331</vt:lpwstr>
      </vt:variant>
      <vt:variant>
        <vt:i4>1507391</vt:i4>
      </vt:variant>
      <vt:variant>
        <vt:i4>65</vt:i4>
      </vt:variant>
      <vt:variant>
        <vt:i4>0</vt:i4>
      </vt:variant>
      <vt:variant>
        <vt:i4>5</vt:i4>
      </vt:variant>
      <vt:variant>
        <vt:lpwstr/>
      </vt:variant>
      <vt:variant>
        <vt:lpwstr>_Toc367782330</vt:lpwstr>
      </vt:variant>
      <vt:variant>
        <vt:i4>1441855</vt:i4>
      </vt:variant>
      <vt:variant>
        <vt:i4>59</vt:i4>
      </vt:variant>
      <vt:variant>
        <vt:i4>0</vt:i4>
      </vt:variant>
      <vt:variant>
        <vt:i4>5</vt:i4>
      </vt:variant>
      <vt:variant>
        <vt:lpwstr/>
      </vt:variant>
      <vt:variant>
        <vt:lpwstr>_Toc367782329</vt:lpwstr>
      </vt:variant>
      <vt:variant>
        <vt:i4>1441855</vt:i4>
      </vt:variant>
      <vt:variant>
        <vt:i4>53</vt:i4>
      </vt:variant>
      <vt:variant>
        <vt:i4>0</vt:i4>
      </vt:variant>
      <vt:variant>
        <vt:i4>5</vt:i4>
      </vt:variant>
      <vt:variant>
        <vt:lpwstr/>
      </vt:variant>
      <vt:variant>
        <vt:lpwstr>_Toc367782328</vt:lpwstr>
      </vt:variant>
      <vt:variant>
        <vt:i4>1441855</vt:i4>
      </vt:variant>
      <vt:variant>
        <vt:i4>47</vt:i4>
      </vt:variant>
      <vt:variant>
        <vt:i4>0</vt:i4>
      </vt:variant>
      <vt:variant>
        <vt:i4>5</vt:i4>
      </vt:variant>
      <vt:variant>
        <vt:lpwstr/>
      </vt:variant>
      <vt:variant>
        <vt:lpwstr>_Toc367782327</vt:lpwstr>
      </vt:variant>
      <vt:variant>
        <vt:i4>1441855</vt:i4>
      </vt:variant>
      <vt:variant>
        <vt:i4>41</vt:i4>
      </vt:variant>
      <vt:variant>
        <vt:i4>0</vt:i4>
      </vt:variant>
      <vt:variant>
        <vt:i4>5</vt:i4>
      </vt:variant>
      <vt:variant>
        <vt:lpwstr/>
      </vt:variant>
      <vt:variant>
        <vt:lpwstr>_Toc367782326</vt:lpwstr>
      </vt:variant>
      <vt:variant>
        <vt:i4>1441855</vt:i4>
      </vt:variant>
      <vt:variant>
        <vt:i4>35</vt:i4>
      </vt:variant>
      <vt:variant>
        <vt:i4>0</vt:i4>
      </vt:variant>
      <vt:variant>
        <vt:i4>5</vt:i4>
      </vt:variant>
      <vt:variant>
        <vt:lpwstr/>
      </vt:variant>
      <vt:variant>
        <vt:lpwstr>_Toc367782325</vt:lpwstr>
      </vt:variant>
      <vt:variant>
        <vt:i4>1441855</vt:i4>
      </vt:variant>
      <vt:variant>
        <vt:i4>29</vt:i4>
      </vt:variant>
      <vt:variant>
        <vt:i4>0</vt:i4>
      </vt:variant>
      <vt:variant>
        <vt:i4>5</vt:i4>
      </vt:variant>
      <vt:variant>
        <vt:lpwstr/>
      </vt:variant>
      <vt:variant>
        <vt:lpwstr>_Toc367782324</vt:lpwstr>
      </vt:variant>
      <vt:variant>
        <vt:i4>1441855</vt:i4>
      </vt:variant>
      <vt:variant>
        <vt:i4>23</vt:i4>
      </vt:variant>
      <vt:variant>
        <vt:i4>0</vt:i4>
      </vt:variant>
      <vt:variant>
        <vt:i4>5</vt:i4>
      </vt:variant>
      <vt:variant>
        <vt:lpwstr/>
      </vt:variant>
      <vt:variant>
        <vt:lpwstr>_Toc367782323</vt:lpwstr>
      </vt:variant>
      <vt:variant>
        <vt:i4>1441855</vt:i4>
      </vt:variant>
      <vt:variant>
        <vt:i4>17</vt:i4>
      </vt:variant>
      <vt:variant>
        <vt:i4>0</vt:i4>
      </vt:variant>
      <vt:variant>
        <vt:i4>5</vt:i4>
      </vt:variant>
      <vt:variant>
        <vt:lpwstr/>
      </vt:variant>
      <vt:variant>
        <vt:lpwstr>_Toc367782322</vt:lpwstr>
      </vt:variant>
      <vt:variant>
        <vt:i4>1441855</vt:i4>
      </vt:variant>
      <vt:variant>
        <vt:i4>11</vt:i4>
      </vt:variant>
      <vt:variant>
        <vt:i4>0</vt:i4>
      </vt:variant>
      <vt:variant>
        <vt:i4>5</vt:i4>
      </vt:variant>
      <vt:variant>
        <vt:lpwstr/>
      </vt:variant>
      <vt:variant>
        <vt:lpwstr>_Toc367782321</vt:lpwstr>
      </vt:variant>
      <vt:variant>
        <vt:i4>1441855</vt:i4>
      </vt:variant>
      <vt:variant>
        <vt:i4>5</vt:i4>
      </vt:variant>
      <vt:variant>
        <vt:i4>0</vt:i4>
      </vt:variant>
      <vt:variant>
        <vt:i4>5</vt:i4>
      </vt:variant>
      <vt:variant>
        <vt:lpwstr/>
      </vt:variant>
      <vt:variant>
        <vt:lpwstr>_Toc367782320</vt:lpwstr>
      </vt:variant>
      <vt:variant>
        <vt:i4>4325378</vt:i4>
      </vt:variant>
      <vt:variant>
        <vt:i4>0</vt:i4>
      </vt:variant>
      <vt:variant>
        <vt:i4>0</vt:i4>
      </vt:variant>
      <vt:variant>
        <vt:i4>5</vt:i4>
      </vt:variant>
      <vt:variant>
        <vt:lpwstr>http://www.mtitc.government.bg/page.php?category=390&amp;id=2569</vt:lpwstr>
      </vt:variant>
      <vt:variant>
        <vt:lpwstr/>
      </vt:variant>
      <vt:variant>
        <vt:i4>8257623</vt:i4>
      </vt:variant>
      <vt:variant>
        <vt:i4>0</vt:i4>
      </vt:variant>
      <vt:variant>
        <vt:i4>0</vt:i4>
      </vt:variant>
      <vt:variant>
        <vt:i4>5</vt:i4>
      </vt:variant>
      <vt:variant>
        <vt:lpwstr>http://www.mtitc.government.bg/upload/photo/RAIU_f.jpg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Andr;diotov@mtitc.government.bg</dc:creator>
  <cp:keywords/>
  <dc:description/>
  <cp:lastModifiedBy>Boycho Skrobanski</cp:lastModifiedBy>
  <cp:revision>5</cp:revision>
  <cp:lastPrinted>2021-08-27T08:26:00Z</cp:lastPrinted>
  <dcterms:created xsi:type="dcterms:W3CDTF">2021-09-24T08:37:00Z</dcterms:created>
  <dcterms:modified xsi:type="dcterms:W3CDTF">2021-09-27T13:24:00Z</dcterms:modified>
</cp:coreProperties>
</file>