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9334" w14:textId="77777777" w:rsidR="0045368C" w:rsidRDefault="0045368C" w:rsidP="0045368C">
      <w:pPr>
        <w:spacing w:before="240" w:after="60" w:line="240" w:lineRule="auto"/>
        <w:jc w:val="right"/>
        <w:outlineLvl w:val="0"/>
        <w:rPr>
          <w:rFonts w:ascii="Times New Roman" w:eastAsia="Times New Roman" w:hAnsi="Times New Roman" w:cs="Times New Roman"/>
          <w:b/>
          <w:bCs/>
          <w:i/>
          <w:kern w:val="28"/>
          <w:sz w:val="24"/>
          <w:szCs w:val="24"/>
        </w:rPr>
      </w:pPr>
    </w:p>
    <w:p w14:paraId="5D93F9F8" w14:textId="77777777" w:rsidR="0045368C" w:rsidRPr="00DC7292" w:rsidRDefault="0045368C" w:rsidP="0045368C">
      <w:pPr>
        <w:tabs>
          <w:tab w:val="left" w:pos="374"/>
        </w:tabs>
        <w:spacing w:after="0" w:line="240" w:lineRule="auto"/>
        <w:ind w:right="79"/>
        <w:jc w:val="center"/>
        <w:rPr>
          <w:rFonts w:ascii="Times New Roman" w:eastAsia="Times New Roman" w:hAnsi="Times New Roman" w:cs="Times New Roman"/>
          <w:b/>
          <w:sz w:val="24"/>
          <w:szCs w:val="24"/>
          <w:lang w:eastAsia="bg-BG"/>
        </w:rPr>
      </w:pPr>
    </w:p>
    <w:p w14:paraId="10E99542" w14:textId="77777777" w:rsidR="0045368C" w:rsidRPr="00DC7292" w:rsidRDefault="0045368C" w:rsidP="0045368C">
      <w:pPr>
        <w:tabs>
          <w:tab w:val="left" w:pos="374"/>
        </w:tabs>
        <w:spacing w:after="0" w:line="276" w:lineRule="auto"/>
        <w:ind w:right="79"/>
        <w:jc w:val="center"/>
        <w:rPr>
          <w:rFonts w:ascii="Times New Roman" w:eastAsia="Times New Roman" w:hAnsi="Times New Roman" w:cs="Times New Roman"/>
          <w:b/>
          <w:sz w:val="28"/>
          <w:szCs w:val="28"/>
          <w:lang w:eastAsia="bg-BG"/>
        </w:rPr>
      </w:pPr>
      <w:r w:rsidRPr="00DC7292">
        <w:rPr>
          <w:rFonts w:ascii="Times New Roman" w:eastAsia="Times New Roman" w:hAnsi="Times New Roman" w:cs="Times New Roman"/>
          <w:b/>
          <w:sz w:val="28"/>
          <w:szCs w:val="28"/>
          <w:lang w:eastAsia="bg-BG"/>
        </w:rPr>
        <w:t xml:space="preserve">ТЕХНИЧЕСКО ПРЕДЛОЖЕНИЕ </w:t>
      </w:r>
    </w:p>
    <w:p w14:paraId="6C0FC99C" w14:textId="77777777" w:rsidR="0045368C" w:rsidRDefault="0045368C" w:rsidP="0045368C">
      <w:pPr>
        <w:tabs>
          <w:tab w:val="left" w:pos="374"/>
        </w:tabs>
        <w:spacing w:after="0" w:line="276" w:lineRule="auto"/>
        <w:ind w:right="79"/>
        <w:jc w:val="center"/>
        <w:rPr>
          <w:rFonts w:ascii="Times New Roman" w:eastAsia="Times New Roman" w:hAnsi="Times New Roman" w:cs="Times New Roman"/>
          <w:b/>
          <w:sz w:val="28"/>
          <w:szCs w:val="28"/>
          <w:lang w:eastAsia="bg-BG"/>
        </w:rPr>
      </w:pPr>
      <w:r w:rsidRPr="000876DF">
        <w:rPr>
          <w:rFonts w:ascii="Times New Roman" w:eastAsia="Times New Roman" w:hAnsi="Times New Roman" w:cs="Times New Roman"/>
          <w:b/>
          <w:sz w:val="28"/>
          <w:szCs w:val="28"/>
          <w:lang w:eastAsia="bg-BG"/>
        </w:rPr>
        <w:t>ЗА ИЗПЪЛНЕНИЕ НА ПОРЪЧКАТА С ПРЕДМЕТ:</w:t>
      </w:r>
    </w:p>
    <w:p w14:paraId="34B64E33" w14:textId="4A2D0BCC" w:rsidR="0045368C" w:rsidRPr="000876DF" w:rsidRDefault="00B57D8D" w:rsidP="00F810E3">
      <w:pPr>
        <w:tabs>
          <w:tab w:val="left" w:pos="374"/>
        </w:tabs>
        <w:spacing w:after="0" w:line="276" w:lineRule="auto"/>
        <w:ind w:right="79"/>
        <w:jc w:val="center"/>
        <w:rPr>
          <w:rFonts w:ascii="Times New Roman" w:eastAsia="Times New Roman" w:hAnsi="Times New Roman" w:cs="Times New Roman"/>
          <w:b/>
          <w:bCs/>
          <w:sz w:val="24"/>
          <w:szCs w:val="24"/>
          <w:lang w:eastAsia="bg-BG"/>
        </w:rPr>
      </w:pPr>
      <w:r w:rsidRPr="00B57D8D">
        <w:rPr>
          <w:rFonts w:ascii="Times New Roman" w:eastAsia="Times New Roman" w:hAnsi="Times New Roman" w:cs="Times New Roman"/>
          <w:b/>
          <w:bCs/>
          <w:i/>
          <w:sz w:val="24"/>
          <w:szCs w:val="24"/>
          <w:lang w:eastAsia="bg-BG"/>
        </w:rPr>
        <w:t xml:space="preserve">„Оценка на въздействието и ефектите от изпълнението на Оперативна програма „Транспорт“ 2007-2013 г. и оценка на напредъка по </w:t>
      </w:r>
      <w:r w:rsidRPr="00B57D8D">
        <w:rPr>
          <w:rFonts w:ascii="Times New Roman" w:eastAsia="Times New Roman" w:hAnsi="Times New Roman" w:cs="Times New Roman"/>
          <w:b/>
          <w:i/>
          <w:sz w:val="24"/>
          <w:szCs w:val="24"/>
          <w:lang w:eastAsia="bg-BG"/>
        </w:rPr>
        <w:t xml:space="preserve">Оперативна програма „Транспорт и транспортна инфраструктура" 2014-2020 г. </w:t>
      </w:r>
      <w:r w:rsidRPr="00B57D8D">
        <w:rPr>
          <w:rFonts w:ascii="Times New Roman" w:eastAsia="Times New Roman" w:hAnsi="Times New Roman" w:cs="Times New Roman"/>
          <w:b/>
          <w:bCs/>
          <w:i/>
          <w:sz w:val="24"/>
          <w:szCs w:val="24"/>
          <w:lang w:eastAsia="bg-BG"/>
        </w:rPr>
        <w:t xml:space="preserve">и принос към </w:t>
      </w:r>
      <w:r w:rsidR="00687E36">
        <w:rPr>
          <w:rFonts w:ascii="Times New Roman" w:eastAsia="Times New Roman" w:hAnsi="Times New Roman" w:cs="Times New Roman"/>
          <w:b/>
          <w:bCs/>
          <w:i/>
          <w:sz w:val="24"/>
          <w:szCs w:val="24"/>
          <w:lang w:eastAsia="bg-BG"/>
        </w:rPr>
        <w:t>С</w:t>
      </w:r>
      <w:r w:rsidRPr="00B57D8D">
        <w:rPr>
          <w:rFonts w:ascii="Times New Roman" w:eastAsia="Times New Roman" w:hAnsi="Times New Roman" w:cs="Times New Roman"/>
          <w:b/>
          <w:bCs/>
          <w:i/>
          <w:sz w:val="24"/>
          <w:szCs w:val="24"/>
          <w:lang w:eastAsia="bg-BG"/>
        </w:rPr>
        <w:t>тратегията на ЕС“</w:t>
      </w:r>
      <w:r w:rsidRPr="00B57D8D">
        <w:rPr>
          <w:rFonts w:ascii="Times New Roman" w:eastAsia="Times New Roman" w:hAnsi="Times New Roman" w:cs="Times New Roman"/>
          <w:sz w:val="24"/>
          <w:szCs w:val="24"/>
          <w:lang w:eastAsia="bg-BG"/>
        </w:rPr>
        <w:t>,</w:t>
      </w:r>
    </w:p>
    <w:p w14:paraId="50E2BCFD" w14:textId="77777777" w:rsidR="00B57D8D" w:rsidRDefault="00B57D8D" w:rsidP="0045368C">
      <w:pPr>
        <w:spacing w:after="0" w:line="276" w:lineRule="auto"/>
        <w:ind w:firstLine="709"/>
        <w:rPr>
          <w:rFonts w:ascii="Times New Roman" w:eastAsia="Calibri" w:hAnsi="Times New Roman" w:cs="Times New Roman"/>
          <w:sz w:val="24"/>
          <w:szCs w:val="24"/>
          <w:lang w:eastAsia="bg-BG"/>
        </w:rPr>
      </w:pPr>
    </w:p>
    <w:p w14:paraId="6555764F" w14:textId="77777777" w:rsidR="004A0F53" w:rsidRDefault="004A0F53" w:rsidP="0045368C">
      <w:pPr>
        <w:spacing w:after="0" w:line="276" w:lineRule="auto"/>
        <w:ind w:firstLine="709"/>
        <w:rPr>
          <w:rFonts w:ascii="Times New Roman" w:eastAsia="Calibri" w:hAnsi="Times New Roman" w:cs="Times New Roman"/>
          <w:sz w:val="24"/>
          <w:szCs w:val="24"/>
          <w:lang w:eastAsia="bg-BG"/>
        </w:rPr>
      </w:pPr>
    </w:p>
    <w:p w14:paraId="2579142C" w14:textId="64EFF9F7" w:rsidR="0045368C" w:rsidRPr="00DC7292" w:rsidRDefault="0045368C" w:rsidP="0045368C">
      <w:pPr>
        <w:spacing w:after="0" w:line="276" w:lineRule="auto"/>
        <w:ind w:firstLine="709"/>
        <w:rPr>
          <w:rFonts w:ascii="Times New Roman" w:eastAsia="Calibri" w:hAnsi="Times New Roman" w:cs="Times New Roman"/>
          <w:sz w:val="24"/>
          <w:szCs w:val="24"/>
          <w:u w:val="single"/>
          <w:lang w:eastAsia="bg-BG"/>
        </w:rPr>
      </w:pPr>
      <w:r w:rsidRPr="00DC7292">
        <w:rPr>
          <w:rFonts w:ascii="Times New Roman" w:eastAsia="Calibri" w:hAnsi="Times New Roman" w:cs="Times New Roman"/>
          <w:sz w:val="24"/>
          <w:szCs w:val="24"/>
          <w:lang w:eastAsia="bg-BG"/>
        </w:rPr>
        <w:t>Долуподписаният/ата___________________________________________________</w:t>
      </w:r>
      <w:r>
        <w:rPr>
          <w:rFonts w:ascii="Times New Roman" w:eastAsia="Calibri" w:hAnsi="Times New Roman" w:cs="Times New Roman"/>
          <w:sz w:val="24"/>
          <w:szCs w:val="24"/>
          <w:lang w:eastAsia="bg-BG"/>
        </w:rPr>
        <w:t>,</w:t>
      </w:r>
    </w:p>
    <w:p w14:paraId="3107A2CB" w14:textId="77777777" w:rsidR="0045368C" w:rsidRDefault="0045368C" w:rsidP="0045368C">
      <w:pPr>
        <w:spacing w:after="0" w:line="276" w:lineRule="auto"/>
        <w:ind w:firstLine="1683"/>
        <w:jc w:val="center"/>
        <w:rPr>
          <w:rFonts w:ascii="Times New Roman" w:eastAsia="Calibri" w:hAnsi="Times New Roman" w:cs="Times New Roman"/>
          <w:sz w:val="24"/>
          <w:szCs w:val="24"/>
          <w:lang w:eastAsia="bg-BG"/>
        </w:rPr>
      </w:pPr>
      <w:r w:rsidRPr="00DC7292">
        <w:rPr>
          <w:rFonts w:ascii="Times New Roman" w:eastAsia="Calibri" w:hAnsi="Times New Roman" w:cs="Times New Roman"/>
          <w:i/>
          <w:sz w:val="20"/>
          <w:szCs w:val="20"/>
          <w:lang w:eastAsia="bg-BG"/>
        </w:rPr>
        <w:t>(собствено и фамилно име)</w:t>
      </w:r>
    </w:p>
    <w:p w14:paraId="0CFD122D" w14:textId="77777777" w:rsidR="0045368C" w:rsidRDefault="0045368C" w:rsidP="0045368C">
      <w:pPr>
        <w:spacing w:after="0" w:line="276" w:lineRule="auto"/>
        <w:jc w:val="center"/>
        <w:rPr>
          <w:rFonts w:ascii="Times New Roman" w:eastAsia="Calibri" w:hAnsi="Times New Roman" w:cs="Times New Roman"/>
          <w:sz w:val="24"/>
          <w:szCs w:val="24"/>
          <w:lang w:eastAsia="bg-BG"/>
        </w:rPr>
      </w:pPr>
      <w:r w:rsidRPr="00DC7292">
        <w:rPr>
          <w:rFonts w:ascii="Times New Roman" w:eastAsia="Calibri" w:hAnsi="Times New Roman" w:cs="Times New Roman"/>
          <w:sz w:val="24"/>
          <w:szCs w:val="24"/>
          <w:lang w:eastAsia="bg-BG"/>
        </w:rPr>
        <w:t xml:space="preserve"> в качеството си на __________</w:t>
      </w:r>
      <w:r w:rsidRPr="009D5158">
        <w:rPr>
          <w:rFonts w:ascii="Times New Roman" w:eastAsia="Calibri" w:hAnsi="Times New Roman" w:cs="Times New Roman"/>
          <w:sz w:val="24"/>
          <w:szCs w:val="24"/>
          <w:lang w:val="ru-RU" w:eastAsia="bg-BG"/>
        </w:rPr>
        <w:t>____________</w:t>
      </w:r>
      <w:r w:rsidRPr="00DC7292">
        <w:rPr>
          <w:rFonts w:ascii="Times New Roman" w:eastAsia="Calibri" w:hAnsi="Times New Roman" w:cs="Times New Roman"/>
          <w:sz w:val="24"/>
          <w:szCs w:val="24"/>
          <w:lang w:eastAsia="bg-BG"/>
        </w:rPr>
        <w:t>_ на ___</w:t>
      </w:r>
      <w:r w:rsidRPr="009D5158">
        <w:rPr>
          <w:rFonts w:ascii="Times New Roman" w:eastAsia="Calibri" w:hAnsi="Times New Roman" w:cs="Times New Roman"/>
          <w:sz w:val="24"/>
          <w:szCs w:val="24"/>
          <w:lang w:val="ru-RU" w:eastAsia="bg-BG"/>
        </w:rPr>
        <w:t>__</w:t>
      </w:r>
      <w:r w:rsidRPr="00DC7292">
        <w:rPr>
          <w:rFonts w:ascii="Times New Roman" w:eastAsia="Calibri" w:hAnsi="Times New Roman" w:cs="Times New Roman"/>
          <w:sz w:val="24"/>
          <w:szCs w:val="24"/>
          <w:lang w:eastAsia="bg-BG"/>
        </w:rPr>
        <w:t xml:space="preserve">_______________ със седалище и </w:t>
      </w:r>
    </w:p>
    <w:p w14:paraId="63AF0650" w14:textId="77777777" w:rsidR="0045368C" w:rsidRDefault="0045368C" w:rsidP="0045368C">
      <w:pPr>
        <w:spacing w:after="0" w:line="276" w:lineRule="auto"/>
        <w:ind w:firstLine="1683"/>
        <w:rPr>
          <w:rFonts w:ascii="Times New Roman" w:eastAsia="Calibri" w:hAnsi="Times New Roman" w:cs="Times New Roman"/>
          <w:sz w:val="24"/>
          <w:szCs w:val="24"/>
          <w:lang w:eastAsia="bg-BG"/>
        </w:rPr>
      </w:pPr>
      <w:r w:rsidRPr="009D5158">
        <w:rPr>
          <w:rFonts w:ascii="Times New Roman" w:eastAsia="Calibri" w:hAnsi="Times New Roman" w:cs="Times New Roman"/>
          <w:i/>
          <w:sz w:val="20"/>
          <w:szCs w:val="20"/>
          <w:lang w:val="ru-RU" w:eastAsia="bg-BG"/>
        </w:rPr>
        <w:t xml:space="preserve">                  </w:t>
      </w:r>
      <w:r w:rsidRPr="00DC7292">
        <w:rPr>
          <w:rFonts w:ascii="Times New Roman" w:eastAsia="Calibri" w:hAnsi="Times New Roman" w:cs="Times New Roman"/>
          <w:i/>
          <w:sz w:val="20"/>
          <w:szCs w:val="20"/>
          <w:lang w:eastAsia="bg-BG"/>
        </w:rPr>
        <w:t>(</w:t>
      </w:r>
      <w:r>
        <w:rPr>
          <w:rFonts w:ascii="Times New Roman" w:eastAsia="Calibri" w:hAnsi="Times New Roman" w:cs="Times New Roman"/>
          <w:i/>
          <w:sz w:val="20"/>
          <w:szCs w:val="20"/>
          <w:lang w:eastAsia="bg-BG"/>
        </w:rPr>
        <w:t>длъжност</w:t>
      </w:r>
      <w:r w:rsidRPr="00DC7292">
        <w:rPr>
          <w:rFonts w:ascii="Times New Roman" w:eastAsia="Calibri" w:hAnsi="Times New Roman" w:cs="Times New Roman"/>
          <w:i/>
          <w:sz w:val="20"/>
          <w:szCs w:val="20"/>
          <w:lang w:eastAsia="bg-BG"/>
        </w:rPr>
        <w:t>)</w:t>
      </w:r>
      <w:r>
        <w:rPr>
          <w:rFonts w:ascii="Times New Roman" w:eastAsia="Calibri" w:hAnsi="Times New Roman" w:cs="Times New Roman"/>
          <w:i/>
          <w:sz w:val="20"/>
          <w:szCs w:val="20"/>
          <w:lang w:eastAsia="bg-BG"/>
        </w:rPr>
        <w:t xml:space="preserve">                                 (наименование на участника)</w:t>
      </w:r>
    </w:p>
    <w:p w14:paraId="4C920D38" w14:textId="77777777" w:rsidR="0045368C" w:rsidRPr="00DC7292" w:rsidRDefault="0045368C" w:rsidP="0045368C">
      <w:pPr>
        <w:spacing w:after="0" w:line="276" w:lineRule="auto"/>
        <w:jc w:val="both"/>
        <w:rPr>
          <w:rFonts w:ascii="Times New Roman" w:eastAsia="Calibri" w:hAnsi="Times New Roman" w:cs="Times New Roman"/>
          <w:sz w:val="20"/>
          <w:szCs w:val="20"/>
          <w:lang w:eastAsia="bg-BG"/>
        </w:rPr>
      </w:pPr>
      <w:r w:rsidRPr="00DC7292">
        <w:rPr>
          <w:rFonts w:ascii="Times New Roman" w:eastAsia="Calibri" w:hAnsi="Times New Roman" w:cs="Times New Roman"/>
          <w:sz w:val="24"/>
          <w:szCs w:val="24"/>
          <w:lang w:eastAsia="bg-BG"/>
        </w:rPr>
        <w:t>адрес на управление</w:t>
      </w:r>
      <w:r w:rsidRPr="009D5158">
        <w:rPr>
          <w:rFonts w:ascii="Times New Roman" w:eastAsia="Calibri" w:hAnsi="Times New Roman" w:cs="Times New Roman"/>
          <w:sz w:val="24"/>
          <w:szCs w:val="24"/>
          <w:lang w:val="ru-RU" w:eastAsia="bg-BG"/>
        </w:rPr>
        <w:t xml:space="preserve"> </w:t>
      </w:r>
      <w:r w:rsidRPr="00DC7292">
        <w:rPr>
          <w:rFonts w:ascii="Times New Roman" w:eastAsia="Calibri" w:hAnsi="Times New Roman" w:cs="Times New Roman"/>
          <w:sz w:val="24"/>
          <w:szCs w:val="24"/>
          <w:lang w:eastAsia="bg-BG"/>
        </w:rPr>
        <w:t xml:space="preserve"> гр.______</w:t>
      </w:r>
      <w:r w:rsidRPr="009D5158">
        <w:rPr>
          <w:rFonts w:ascii="Times New Roman" w:eastAsia="Calibri" w:hAnsi="Times New Roman" w:cs="Times New Roman"/>
          <w:sz w:val="24"/>
          <w:szCs w:val="24"/>
          <w:lang w:val="ru-RU" w:eastAsia="bg-BG"/>
        </w:rPr>
        <w:t>_____</w:t>
      </w:r>
      <w:r w:rsidRPr="00DC7292">
        <w:rPr>
          <w:rFonts w:ascii="Times New Roman" w:eastAsia="Calibri" w:hAnsi="Times New Roman" w:cs="Times New Roman"/>
          <w:sz w:val="24"/>
          <w:szCs w:val="24"/>
          <w:lang w:eastAsia="bg-BG"/>
        </w:rPr>
        <w:t>____, вписано в Търговския регистър с ЕИК _</w:t>
      </w:r>
      <w:r w:rsidRPr="009D5158">
        <w:rPr>
          <w:rFonts w:ascii="Times New Roman" w:eastAsia="Calibri" w:hAnsi="Times New Roman" w:cs="Times New Roman"/>
          <w:sz w:val="24"/>
          <w:szCs w:val="24"/>
          <w:lang w:val="ru-RU" w:eastAsia="bg-BG"/>
        </w:rPr>
        <w:t>________</w:t>
      </w:r>
      <w:r w:rsidRPr="00DC7292">
        <w:rPr>
          <w:rFonts w:ascii="Times New Roman" w:eastAsia="Calibri" w:hAnsi="Times New Roman" w:cs="Times New Roman"/>
          <w:sz w:val="24"/>
          <w:szCs w:val="24"/>
          <w:lang w:eastAsia="bg-BG"/>
        </w:rPr>
        <w:t>__</w:t>
      </w:r>
    </w:p>
    <w:p w14:paraId="1A11F53D" w14:textId="77777777" w:rsidR="0045368C" w:rsidRPr="00DC7292" w:rsidRDefault="0045368C" w:rsidP="0045368C">
      <w:pPr>
        <w:tabs>
          <w:tab w:val="left" w:pos="374"/>
        </w:tabs>
        <w:spacing w:after="0" w:line="240" w:lineRule="auto"/>
        <w:ind w:right="79"/>
        <w:jc w:val="center"/>
        <w:rPr>
          <w:rFonts w:ascii="Times New Roman" w:eastAsia="Times New Roman" w:hAnsi="Times New Roman" w:cs="Times New Roman"/>
          <w:sz w:val="24"/>
          <w:szCs w:val="24"/>
          <w:lang w:eastAsia="bg-BG"/>
        </w:rPr>
      </w:pPr>
    </w:p>
    <w:p w14:paraId="5426C0E7" w14:textId="77777777" w:rsidR="004A0F53" w:rsidRDefault="004A0F53" w:rsidP="0045368C">
      <w:pPr>
        <w:tabs>
          <w:tab w:val="left" w:pos="374"/>
        </w:tabs>
        <w:spacing w:after="0" w:line="240" w:lineRule="auto"/>
        <w:ind w:right="79" w:firstLine="900"/>
        <w:jc w:val="both"/>
        <w:rPr>
          <w:rFonts w:ascii="Times New Roman" w:eastAsia="Times New Roman" w:hAnsi="Times New Roman" w:cs="Times New Roman"/>
          <w:b/>
          <w:sz w:val="24"/>
          <w:szCs w:val="24"/>
          <w:lang w:eastAsia="bg-BG"/>
        </w:rPr>
      </w:pPr>
    </w:p>
    <w:p w14:paraId="14FA6B14" w14:textId="77777777" w:rsidR="00063970" w:rsidRDefault="00063970" w:rsidP="0045368C">
      <w:pPr>
        <w:tabs>
          <w:tab w:val="left" w:pos="374"/>
        </w:tabs>
        <w:spacing w:after="0" w:line="240" w:lineRule="auto"/>
        <w:ind w:right="79" w:firstLine="900"/>
        <w:jc w:val="both"/>
        <w:rPr>
          <w:rFonts w:ascii="Times New Roman" w:eastAsia="Times New Roman" w:hAnsi="Times New Roman" w:cs="Times New Roman"/>
          <w:b/>
          <w:sz w:val="24"/>
          <w:szCs w:val="24"/>
          <w:lang w:eastAsia="bg-BG"/>
        </w:rPr>
      </w:pPr>
    </w:p>
    <w:p w14:paraId="3557929F" w14:textId="12E92343" w:rsidR="0045368C" w:rsidRPr="00DC7292" w:rsidRDefault="0045368C" w:rsidP="0045368C">
      <w:pPr>
        <w:tabs>
          <w:tab w:val="left" w:pos="374"/>
        </w:tabs>
        <w:spacing w:after="0" w:line="240" w:lineRule="auto"/>
        <w:ind w:right="79" w:firstLine="900"/>
        <w:jc w:val="both"/>
        <w:rPr>
          <w:rFonts w:ascii="Times New Roman" w:eastAsia="Times New Roman" w:hAnsi="Times New Roman" w:cs="Times New Roman"/>
          <w:b/>
          <w:sz w:val="24"/>
          <w:szCs w:val="24"/>
          <w:lang w:eastAsia="bg-BG"/>
        </w:rPr>
      </w:pPr>
      <w:r w:rsidRPr="00DC7292">
        <w:rPr>
          <w:rFonts w:ascii="Times New Roman" w:eastAsia="Times New Roman" w:hAnsi="Times New Roman" w:cs="Times New Roman"/>
          <w:b/>
          <w:sz w:val="24"/>
          <w:szCs w:val="24"/>
          <w:lang w:eastAsia="bg-BG"/>
        </w:rPr>
        <w:t>УВАЖАЕМИ ДАМИ И ГОСПОДА,</w:t>
      </w:r>
    </w:p>
    <w:p w14:paraId="7BA0A23E" w14:textId="77777777" w:rsidR="0045368C" w:rsidRDefault="0045368C" w:rsidP="0045368C">
      <w:pPr>
        <w:tabs>
          <w:tab w:val="left" w:pos="374"/>
        </w:tabs>
        <w:spacing w:after="0" w:line="240" w:lineRule="auto"/>
        <w:ind w:right="79" w:firstLine="900"/>
        <w:jc w:val="both"/>
        <w:rPr>
          <w:rFonts w:ascii="Times New Roman" w:eastAsia="Times New Roman" w:hAnsi="Times New Roman" w:cs="Times New Roman"/>
          <w:b/>
          <w:sz w:val="24"/>
          <w:szCs w:val="24"/>
          <w:lang w:eastAsia="bg-BG"/>
        </w:rPr>
      </w:pPr>
    </w:p>
    <w:p w14:paraId="3A6A930D" w14:textId="77777777" w:rsidR="00DC0111" w:rsidRPr="00DC0111" w:rsidRDefault="00DC0111" w:rsidP="00DC0111">
      <w:pPr>
        <w:pStyle w:val="ListParagraph"/>
        <w:rPr>
          <w:rFonts w:ascii="Times New Roman" w:eastAsia="Times New Roman" w:hAnsi="Times New Roman" w:cs="Times New Roman"/>
          <w:sz w:val="24"/>
          <w:szCs w:val="20"/>
          <w:lang w:eastAsia="bg-BG"/>
        </w:rPr>
      </w:pPr>
    </w:p>
    <w:p w14:paraId="287F65A1" w14:textId="77777777" w:rsidR="00DC0111" w:rsidRPr="00DC0111" w:rsidRDefault="00DC0111" w:rsidP="00DC0111">
      <w:pPr>
        <w:pStyle w:val="ListParagraph"/>
        <w:tabs>
          <w:tab w:val="left" w:pos="374"/>
        </w:tabs>
        <w:spacing w:after="0" w:line="276" w:lineRule="auto"/>
        <w:ind w:left="360" w:right="79"/>
        <w:jc w:val="both"/>
        <w:rPr>
          <w:rFonts w:ascii="Times New Roman" w:eastAsia="Times New Roman" w:hAnsi="Times New Roman" w:cs="Times New Roman"/>
          <w:sz w:val="24"/>
          <w:szCs w:val="20"/>
          <w:lang w:eastAsia="bg-BG"/>
        </w:rPr>
      </w:pPr>
    </w:p>
    <w:p w14:paraId="48138406" w14:textId="3C954D5B" w:rsidR="0045368C" w:rsidRPr="004A0F53" w:rsidRDefault="0045368C" w:rsidP="004A0F53">
      <w:pPr>
        <w:pStyle w:val="ListParagraph"/>
        <w:numPr>
          <w:ilvl w:val="0"/>
          <w:numId w:val="7"/>
        </w:numPr>
        <w:tabs>
          <w:tab w:val="left" w:pos="374"/>
        </w:tabs>
        <w:spacing w:after="0" w:line="276" w:lineRule="auto"/>
        <w:ind w:right="79"/>
        <w:jc w:val="both"/>
        <w:rPr>
          <w:rFonts w:ascii="Times New Roman" w:eastAsia="Times New Roman" w:hAnsi="Times New Roman" w:cs="Times New Roman"/>
          <w:sz w:val="24"/>
          <w:szCs w:val="20"/>
          <w:lang w:eastAsia="bg-BG"/>
        </w:rPr>
      </w:pPr>
      <w:r w:rsidRPr="004A0F53">
        <w:rPr>
          <w:rFonts w:ascii="Times New Roman" w:eastAsia="Times New Roman" w:hAnsi="Times New Roman" w:cs="Times New Roman"/>
          <w:sz w:val="24"/>
          <w:szCs w:val="24"/>
          <w:lang w:eastAsia="bg-BG"/>
        </w:rPr>
        <w:t xml:space="preserve">С настоящото представяме нашето техническо предложение за изпълнение на обществената поръчка по обявената от Вас процедура с предмет: </w:t>
      </w:r>
      <w:r w:rsidR="00B57D8D" w:rsidRPr="004A0F53">
        <w:rPr>
          <w:rFonts w:ascii="Times New Roman" w:eastAsia="Times New Roman" w:hAnsi="Times New Roman" w:cs="Times New Roman"/>
          <w:b/>
          <w:bCs/>
          <w:i/>
          <w:sz w:val="24"/>
          <w:szCs w:val="24"/>
          <w:lang w:eastAsia="bg-BG"/>
        </w:rPr>
        <w:t xml:space="preserve">„Оценка на въздействието и ефектите от изпълнението на Оперативна програма „Транспорт“ 2007-2013 г. и оценка на напредъка по </w:t>
      </w:r>
      <w:r w:rsidR="00B57D8D" w:rsidRPr="004A0F53">
        <w:rPr>
          <w:rFonts w:ascii="Times New Roman" w:eastAsia="Times New Roman" w:hAnsi="Times New Roman" w:cs="Times New Roman"/>
          <w:b/>
          <w:i/>
          <w:sz w:val="24"/>
          <w:szCs w:val="24"/>
          <w:lang w:eastAsia="bg-BG"/>
        </w:rPr>
        <w:t xml:space="preserve">Оперативна програма „Транспорт и транспортна инфраструктура" 2014-2020 г. </w:t>
      </w:r>
      <w:r w:rsidR="00B57D8D" w:rsidRPr="004A0F53">
        <w:rPr>
          <w:rFonts w:ascii="Times New Roman" w:eastAsia="Times New Roman" w:hAnsi="Times New Roman" w:cs="Times New Roman"/>
          <w:b/>
          <w:bCs/>
          <w:i/>
          <w:sz w:val="24"/>
          <w:szCs w:val="24"/>
          <w:lang w:eastAsia="bg-BG"/>
        </w:rPr>
        <w:t xml:space="preserve">и принос към </w:t>
      </w:r>
      <w:r w:rsidR="00687E36" w:rsidRPr="004A0F53">
        <w:rPr>
          <w:rFonts w:ascii="Times New Roman" w:eastAsia="Times New Roman" w:hAnsi="Times New Roman" w:cs="Times New Roman"/>
          <w:b/>
          <w:bCs/>
          <w:i/>
          <w:sz w:val="24"/>
          <w:szCs w:val="24"/>
          <w:lang w:eastAsia="bg-BG"/>
        </w:rPr>
        <w:t>С</w:t>
      </w:r>
      <w:r w:rsidR="00B57D8D" w:rsidRPr="004A0F53">
        <w:rPr>
          <w:rFonts w:ascii="Times New Roman" w:eastAsia="Times New Roman" w:hAnsi="Times New Roman" w:cs="Times New Roman"/>
          <w:b/>
          <w:bCs/>
          <w:i/>
          <w:sz w:val="24"/>
          <w:szCs w:val="24"/>
          <w:lang w:eastAsia="bg-BG"/>
        </w:rPr>
        <w:t>тратегията на ЕС“</w:t>
      </w:r>
      <w:r w:rsidR="004A0F53">
        <w:rPr>
          <w:rFonts w:ascii="Times New Roman" w:eastAsia="Times New Roman" w:hAnsi="Times New Roman" w:cs="Times New Roman"/>
          <w:b/>
          <w:bCs/>
          <w:i/>
          <w:sz w:val="24"/>
          <w:szCs w:val="24"/>
          <w:lang w:eastAsia="bg-BG"/>
        </w:rPr>
        <w:t>:</w:t>
      </w:r>
    </w:p>
    <w:p w14:paraId="05A035DB" w14:textId="77777777" w:rsidR="004A0F53" w:rsidRDefault="004A0F53" w:rsidP="00151074">
      <w:pPr>
        <w:ind w:firstLine="900"/>
        <w:jc w:val="both"/>
        <w:rPr>
          <w:rFonts w:ascii="Times New Roman" w:eastAsia="Times New Roman" w:hAnsi="Times New Roman" w:cs="Times New Roman"/>
          <w:sz w:val="24"/>
          <w:szCs w:val="20"/>
          <w:lang w:eastAsia="bg-BG"/>
        </w:rPr>
      </w:pPr>
    </w:p>
    <w:p w14:paraId="75DFCF26" w14:textId="77C2C22D" w:rsidR="00A6766B" w:rsidRPr="00A6766B" w:rsidRDefault="00A6766B" w:rsidP="00151074">
      <w:pPr>
        <w:ind w:firstLine="900"/>
        <w:jc w:val="both"/>
        <w:rPr>
          <w:rFonts w:ascii="Times New Roman" w:hAnsi="Times New Roman"/>
          <w:i/>
          <w:szCs w:val="24"/>
          <w:lang w:val="en-US"/>
        </w:rPr>
      </w:pPr>
      <w:r>
        <w:rPr>
          <w:rFonts w:ascii="Times New Roman" w:hAnsi="Times New Roman"/>
          <w:i/>
          <w:szCs w:val="24"/>
          <w:lang w:val="en-US"/>
        </w:rPr>
        <w:t>………………………………………………………………………………..</w:t>
      </w:r>
    </w:p>
    <w:p w14:paraId="261ADA72" w14:textId="77777777" w:rsidR="00E649F5" w:rsidRDefault="00E649F5" w:rsidP="00DD6064">
      <w:pPr>
        <w:ind w:firstLine="900"/>
        <w:jc w:val="both"/>
        <w:rPr>
          <w:rFonts w:ascii="Times New Roman" w:hAnsi="Times New Roman"/>
          <w:b/>
          <w:i/>
          <w:szCs w:val="24"/>
        </w:rPr>
      </w:pPr>
    </w:p>
    <w:p w14:paraId="6F3B01C8" w14:textId="76F33B46" w:rsidR="00DD6064" w:rsidRPr="00DC0111" w:rsidRDefault="00DD6064" w:rsidP="000A6EFB">
      <w:pPr>
        <w:ind w:firstLine="567"/>
        <w:jc w:val="both"/>
        <w:rPr>
          <w:rFonts w:ascii="Times New Roman" w:hAnsi="Times New Roman"/>
          <w:b/>
          <w:i/>
          <w:sz w:val="24"/>
          <w:szCs w:val="24"/>
        </w:rPr>
      </w:pPr>
      <w:r w:rsidRPr="00DC0111">
        <w:rPr>
          <w:rFonts w:ascii="Times New Roman" w:hAnsi="Times New Roman"/>
          <w:b/>
          <w:i/>
          <w:sz w:val="24"/>
          <w:szCs w:val="24"/>
        </w:rPr>
        <w:t xml:space="preserve">Техническото предложение следва да съдържа информация </w:t>
      </w:r>
      <w:r w:rsidR="004A0F53" w:rsidRPr="00DC0111">
        <w:rPr>
          <w:rFonts w:ascii="Times New Roman" w:hAnsi="Times New Roman"/>
          <w:b/>
          <w:i/>
          <w:sz w:val="24"/>
          <w:szCs w:val="24"/>
        </w:rPr>
        <w:t>най-малко</w:t>
      </w:r>
      <w:r w:rsidR="004A0F53" w:rsidRPr="00DC0111">
        <w:rPr>
          <w:rFonts w:ascii="Times New Roman" w:hAnsi="Times New Roman"/>
          <w:i/>
          <w:sz w:val="24"/>
          <w:szCs w:val="24"/>
        </w:rPr>
        <w:t xml:space="preserve"> </w:t>
      </w:r>
      <w:r w:rsidRPr="00DC0111">
        <w:rPr>
          <w:rFonts w:ascii="Times New Roman" w:hAnsi="Times New Roman"/>
          <w:b/>
          <w:i/>
          <w:sz w:val="24"/>
          <w:szCs w:val="24"/>
        </w:rPr>
        <w:t>за:</w:t>
      </w:r>
    </w:p>
    <w:p w14:paraId="174718B8" w14:textId="69F7C7F1" w:rsidR="00DD6064" w:rsidRPr="00DC0111" w:rsidRDefault="00C40113" w:rsidP="006E4720">
      <w:pPr>
        <w:spacing w:before="60" w:after="60"/>
        <w:ind w:firstLine="567"/>
        <w:jc w:val="both"/>
        <w:rPr>
          <w:rFonts w:ascii="Times New Roman" w:hAnsi="Times New Roman"/>
          <w:i/>
          <w:sz w:val="24"/>
          <w:szCs w:val="24"/>
        </w:rPr>
      </w:pPr>
      <w:r w:rsidRPr="00DC0111">
        <w:rPr>
          <w:rFonts w:ascii="Times New Roman" w:hAnsi="Times New Roman"/>
          <w:i/>
          <w:sz w:val="24"/>
          <w:szCs w:val="24"/>
        </w:rPr>
        <w:t xml:space="preserve">а) </w:t>
      </w:r>
      <w:r w:rsidR="00687E36" w:rsidRPr="00DC0111">
        <w:rPr>
          <w:rFonts w:ascii="Times New Roman" w:hAnsi="Times New Roman"/>
          <w:i/>
          <w:sz w:val="24"/>
          <w:szCs w:val="24"/>
        </w:rPr>
        <w:t>о</w:t>
      </w:r>
      <w:r w:rsidR="00DD6064" w:rsidRPr="00DC0111">
        <w:rPr>
          <w:rFonts w:ascii="Times New Roman" w:hAnsi="Times New Roman"/>
          <w:i/>
          <w:sz w:val="24"/>
          <w:szCs w:val="24"/>
        </w:rPr>
        <w:t>писание на същността и предмета на обществената поръчката, съгласно изискванията</w:t>
      </w:r>
      <w:r w:rsidR="006E4720">
        <w:rPr>
          <w:rFonts w:ascii="Times New Roman" w:hAnsi="Times New Roman"/>
          <w:i/>
          <w:sz w:val="24"/>
          <w:szCs w:val="24"/>
        </w:rPr>
        <w:t>,</w:t>
      </w:r>
      <w:r w:rsidR="00DD6064" w:rsidRPr="00DC0111">
        <w:rPr>
          <w:rFonts w:ascii="Times New Roman" w:hAnsi="Times New Roman"/>
          <w:i/>
          <w:sz w:val="24"/>
          <w:szCs w:val="24"/>
        </w:rPr>
        <w:t xml:space="preserve"> заложени в Техническата спецификация</w:t>
      </w:r>
      <w:r w:rsidR="00687E36" w:rsidRPr="00DC0111">
        <w:rPr>
          <w:rFonts w:ascii="Times New Roman" w:hAnsi="Times New Roman"/>
          <w:i/>
          <w:sz w:val="24"/>
          <w:szCs w:val="24"/>
        </w:rPr>
        <w:t>;</w:t>
      </w:r>
    </w:p>
    <w:p w14:paraId="4D14B4A6" w14:textId="010B9B97" w:rsidR="0049026B" w:rsidRPr="00DC0111" w:rsidRDefault="00C40113" w:rsidP="006E4720">
      <w:pPr>
        <w:pStyle w:val="BodyText3"/>
        <w:spacing w:before="60" w:after="60" w:line="274" w:lineRule="exact"/>
        <w:ind w:left="20" w:right="20" w:firstLine="547"/>
        <w:jc w:val="both"/>
        <w:rPr>
          <w:i/>
          <w:sz w:val="24"/>
          <w:szCs w:val="24"/>
        </w:rPr>
      </w:pPr>
      <w:r w:rsidRPr="00DC0111">
        <w:rPr>
          <w:i/>
          <w:sz w:val="24"/>
          <w:szCs w:val="24"/>
        </w:rPr>
        <w:t xml:space="preserve">б) </w:t>
      </w:r>
      <w:r w:rsidR="00687E36" w:rsidRPr="00DC0111">
        <w:rPr>
          <w:rFonts w:eastAsiaTheme="minorHAnsi" w:cstheme="minorBidi"/>
          <w:i/>
          <w:sz w:val="24"/>
          <w:szCs w:val="24"/>
        </w:rPr>
        <w:t>о</w:t>
      </w:r>
      <w:r w:rsidR="00DD6064" w:rsidRPr="00DC0111">
        <w:rPr>
          <w:rFonts w:eastAsiaTheme="minorHAnsi" w:cstheme="minorBidi"/>
          <w:i/>
          <w:sz w:val="24"/>
          <w:szCs w:val="24"/>
        </w:rPr>
        <w:t xml:space="preserve">писание на </w:t>
      </w:r>
      <w:r w:rsidR="009A5C74" w:rsidRPr="00DC0111">
        <w:rPr>
          <w:rFonts w:eastAsiaTheme="minorHAnsi" w:cstheme="minorBidi"/>
          <w:i/>
          <w:sz w:val="24"/>
          <w:szCs w:val="24"/>
        </w:rPr>
        <w:t xml:space="preserve">подхода, начина (методите) за оценка и </w:t>
      </w:r>
      <w:r w:rsidR="00B57AEE" w:rsidRPr="00DC0111">
        <w:rPr>
          <w:rFonts w:eastAsiaTheme="minorHAnsi" w:cstheme="minorBidi"/>
          <w:i/>
          <w:sz w:val="24"/>
          <w:szCs w:val="24"/>
        </w:rPr>
        <w:t>концепция за методология за оценка</w:t>
      </w:r>
      <w:r w:rsidR="009A5C74" w:rsidRPr="00DC0111">
        <w:rPr>
          <w:rFonts w:eastAsiaTheme="minorHAnsi" w:cstheme="minorBidi"/>
          <w:i/>
          <w:sz w:val="24"/>
          <w:szCs w:val="24"/>
        </w:rPr>
        <w:t>, съгласно изискванията заложени в Техническата спецификация</w:t>
      </w:r>
      <w:r w:rsidR="000D3F5A" w:rsidRPr="00DC0111">
        <w:rPr>
          <w:i/>
          <w:sz w:val="24"/>
          <w:szCs w:val="24"/>
        </w:rPr>
        <w:t xml:space="preserve"> </w:t>
      </w:r>
      <w:r w:rsidR="006E4720">
        <w:rPr>
          <w:i/>
          <w:sz w:val="24"/>
          <w:szCs w:val="24"/>
        </w:rPr>
        <w:t>–</w:t>
      </w:r>
      <w:r w:rsidR="000D3F5A" w:rsidRPr="00DC0111">
        <w:rPr>
          <w:i/>
          <w:sz w:val="24"/>
          <w:szCs w:val="24"/>
        </w:rPr>
        <w:t xml:space="preserve"> </w:t>
      </w:r>
      <w:r w:rsidR="0049026B" w:rsidRPr="00DC0111">
        <w:rPr>
          <w:i/>
          <w:sz w:val="24"/>
          <w:szCs w:val="24"/>
        </w:rPr>
        <w:t>у</w:t>
      </w:r>
      <w:r w:rsidR="00A062A3" w:rsidRPr="00DC0111">
        <w:rPr>
          <w:i/>
          <w:sz w:val="24"/>
          <w:szCs w:val="24"/>
        </w:rPr>
        <w:t>частникът следва да опише методите, които планира да използва за оценката</w:t>
      </w:r>
      <w:r w:rsidR="0049026B" w:rsidRPr="00DC0111">
        <w:rPr>
          <w:i/>
          <w:sz w:val="24"/>
          <w:szCs w:val="24"/>
        </w:rPr>
        <w:t>;</w:t>
      </w:r>
      <w:r w:rsidR="00A062A3" w:rsidRPr="00DC0111">
        <w:rPr>
          <w:i/>
          <w:sz w:val="24"/>
          <w:szCs w:val="24"/>
        </w:rPr>
        <w:t xml:space="preserve"> </w:t>
      </w:r>
      <w:r w:rsidR="0049026B" w:rsidRPr="00DC0111">
        <w:rPr>
          <w:i/>
          <w:sz w:val="24"/>
          <w:szCs w:val="24"/>
        </w:rPr>
        <w:t>и</w:t>
      </w:r>
      <w:r w:rsidR="00A062A3" w:rsidRPr="00DC0111">
        <w:rPr>
          <w:i/>
          <w:sz w:val="24"/>
          <w:szCs w:val="24"/>
        </w:rPr>
        <w:t>зборът на конкретни методи е според подхода на извършващия оценката, но следва да е съобразен с Насоките на Европейската комисия за оценка на социално-икономическото развитие EVALSED и с Ръководството на ЕК за концепции и препоръки за мониторинг и оценка, с оглед гарантиране на постигането на целите на</w:t>
      </w:r>
      <w:r w:rsidR="008A331E" w:rsidRPr="00DC0111">
        <w:rPr>
          <w:i/>
          <w:sz w:val="24"/>
          <w:szCs w:val="24"/>
        </w:rPr>
        <w:t xml:space="preserve"> оценката по най-ефикасен начин;</w:t>
      </w:r>
      <w:r w:rsidR="00A062A3" w:rsidRPr="00DC0111">
        <w:rPr>
          <w:i/>
          <w:sz w:val="24"/>
          <w:szCs w:val="24"/>
        </w:rPr>
        <w:t xml:space="preserve"> </w:t>
      </w:r>
      <w:r w:rsidR="008A331E" w:rsidRPr="00DC0111">
        <w:rPr>
          <w:i/>
          <w:sz w:val="24"/>
          <w:szCs w:val="24"/>
        </w:rPr>
        <w:t xml:space="preserve">важно е </w:t>
      </w:r>
      <w:r w:rsidR="000D3F5A" w:rsidRPr="00DC0111">
        <w:rPr>
          <w:i/>
          <w:sz w:val="24"/>
          <w:szCs w:val="24"/>
        </w:rPr>
        <w:t>участникът</w:t>
      </w:r>
      <w:r w:rsidR="008A331E" w:rsidRPr="00DC0111">
        <w:rPr>
          <w:i/>
          <w:sz w:val="24"/>
          <w:szCs w:val="24"/>
        </w:rPr>
        <w:t xml:space="preserve"> да разграничи ясно методите, които ще използва в отделните етапи на оценката - за събиране на информация, за анализиране на данните и за извеждане на изводите от оценките;  </w:t>
      </w:r>
      <w:r w:rsidR="0072043C" w:rsidRPr="00DC0111">
        <w:rPr>
          <w:i/>
          <w:sz w:val="24"/>
          <w:szCs w:val="24"/>
        </w:rPr>
        <w:t>разработената методология за оценка ще се представи с встъпителния доклад и същата подлежи на одобряване от възложителя; оценките ще се осъществят въз о</w:t>
      </w:r>
      <w:r w:rsidR="006E4720">
        <w:rPr>
          <w:i/>
          <w:sz w:val="24"/>
          <w:szCs w:val="24"/>
        </w:rPr>
        <w:t>снова на одобрената методология;</w:t>
      </w:r>
    </w:p>
    <w:p w14:paraId="2226593E" w14:textId="538726BB" w:rsidR="00DF0E34" w:rsidRPr="00DC0111" w:rsidRDefault="00DF0E34" w:rsidP="006E4720">
      <w:pPr>
        <w:pStyle w:val="BodyText3"/>
        <w:shd w:val="clear" w:color="auto" w:fill="auto"/>
        <w:spacing w:before="60" w:after="60" w:line="274" w:lineRule="exact"/>
        <w:ind w:left="20" w:right="20" w:firstLine="547"/>
        <w:jc w:val="both"/>
        <w:rPr>
          <w:rFonts w:eastAsiaTheme="minorHAnsi" w:cstheme="minorBidi"/>
          <w:i/>
          <w:sz w:val="24"/>
          <w:szCs w:val="24"/>
        </w:rPr>
      </w:pPr>
      <w:r w:rsidRPr="00DC0111">
        <w:rPr>
          <w:i/>
          <w:sz w:val="24"/>
          <w:szCs w:val="24"/>
        </w:rPr>
        <w:t xml:space="preserve">в) </w:t>
      </w:r>
      <w:r w:rsidR="00687E36" w:rsidRPr="00DC0111">
        <w:rPr>
          <w:rFonts w:eastAsiaTheme="minorHAnsi" w:cstheme="minorBidi"/>
          <w:i/>
          <w:sz w:val="24"/>
          <w:szCs w:val="24"/>
        </w:rPr>
        <w:t>п</w:t>
      </w:r>
      <w:r w:rsidRPr="00DC0111">
        <w:rPr>
          <w:rFonts w:eastAsiaTheme="minorHAnsi" w:cstheme="minorBidi"/>
          <w:i/>
          <w:sz w:val="24"/>
          <w:szCs w:val="24"/>
        </w:rPr>
        <w:t>роучване – на ниво проект</w:t>
      </w:r>
      <w:r w:rsidR="008A331E" w:rsidRPr="00DC0111">
        <w:rPr>
          <w:rFonts w:eastAsiaTheme="minorHAnsi" w:cstheme="minorBidi"/>
          <w:i/>
          <w:sz w:val="24"/>
          <w:szCs w:val="24"/>
        </w:rPr>
        <w:t xml:space="preserve"> </w:t>
      </w:r>
      <w:r w:rsidR="006E4720">
        <w:rPr>
          <w:rFonts w:eastAsiaTheme="minorHAnsi" w:cstheme="minorBidi"/>
          <w:i/>
          <w:sz w:val="24"/>
          <w:szCs w:val="24"/>
        </w:rPr>
        <w:t>–</w:t>
      </w:r>
      <w:r w:rsidR="008A331E" w:rsidRPr="00DC0111">
        <w:rPr>
          <w:rFonts w:eastAsiaTheme="minorHAnsi" w:cstheme="minorBidi"/>
          <w:i/>
          <w:sz w:val="24"/>
          <w:szCs w:val="24"/>
        </w:rPr>
        <w:t xml:space="preserve"> </w:t>
      </w:r>
      <w:r w:rsidR="00A062A3" w:rsidRPr="00DC0111">
        <w:rPr>
          <w:rFonts w:eastAsiaTheme="minorHAnsi" w:cstheme="minorBidi"/>
          <w:i/>
          <w:sz w:val="24"/>
          <w:szCs w:val="24"/>
        </w:rPr>
        <w:t xml:space="preserve">участникът поема ангажимент да извърши проучване </w:t>
      </w:r>
      <w:r w:rsidR="00A062A3" w:rsidRPr="00DC0111">
        <w:rPr>
          <w:rFonts w:eastAsiaTheme="minorHAnsi" w:cstheme="minorBidi"/>
          <w:i/>
          <w:sz w:val="24"/>
          <w:szCs w:val="24"/>
        </w:rPr>
        <w:lastRenderedPageBreak/>
        <w:t xml:space="preserve">на предложен от него брой големи/малки инвестиционни проекти по приоритетните оси от 1 до 4, съгласно приложения списък на инвестиционни проект по ОПТ към спецификацията. (голям </w:t>
      </w:r>
      <w:r w:rsidR="006E4720">
        <w:rPr>
          <w:rFonts w:eastAsiaTheme="minorHAnsi" w:cstheme="minorBidi"/>
          <w:i/>
          <w:sz w:val="24"/>
          <w:szCs w:val="24"/>
        </w:rPr>
        <w:t xml:space="preserve">инвестиционен </w:t>
      </w:r>
      <w:r w:rsidR="00A062A3" w:rsidRPr="00DC0111">
        <w:rPr>
          <w:rFonts w:eastAsiaTheme="minorHAnsi" w:cstheme="minorBidi"/>
          <w:i/>
          <w:sz w:val="24"/>
          <w:szCs w:val="24"/>
        </w:rPr>
        <w:t>проект – над 50 млн. евро; малък инвестиционен проект – до 50 млн. евро)</w:t>
      </w:r>
      <w:r w:rsidR="008A331E" w:rsidRPr="00DC0111">
        <w:rPr>
          <w:rFonts w:eastAsiaTheme="minorHAnsi" w:cstheme="minorBidi"/>
          <w:i/>
          <w:sz w:val="24"/>
          <w:szCs w:val="24"/>
        </w:rPr>
        <w:t>; участникът</w:t>
      </w:r>
      <w:r w:rsidR="00A062A3" w:rsidRPr="00DC0111">
        <w:rPr>
          <w:rFonts w:eastAsiaTheme="minorHAnsi" w:cstheme="minorBidi"/>
          <w:i/>
          <w:sz w:val="24"/>
          <w:szCs w:val="24"/>
        </w:rPr>
        <w:t xml:space="preserve"> оценява детайлно резултатите и ефекта от изпълнението на проекта, като взима предвид средата, в която проектът е изпълняван и функционира</w:t>
      </w:r>
      <w:r w:rsidR="008A331E" w:rsidRPr="00DC0111">
        <w:rPr>
          <w:rFonts w:eastAsiaTheme="minorHAnsi" w:cstheme="minorBidi"/>
          <w:i/>
          <w:sz w:val="24"/>
          <w:szCs w:val="24"/>
        </w:rPr>
        <w:t xml:space="preserve"> и</w:t>
      </w:r>
      <w:r w:rsidR="00A062A3" w:rsidRPr="00DC0111">
        <w:rPr>
          <w:rFonts w:eastAsiaTheme="minorHAnsi" w:cstheme="minorBidi"/>
          <w:i/>
          <w:sz w:val="24"/>
          <w:szCs w:val="24"/>
        </w:rPr>
        <w:t xml:space="preserve"> представ</w:t>
      </w:r>
      <w:r w:rsidR="008A331E" w:rsidRPr="00DC0111">
        <w:rPr>
          <w:rFonts w:eastAsiaTheme="minorHAnsi" w:cstheme="minorBidi"/>
          <w:i/>
          <w:sz w:val="24"/>
          <w:szCs w:val="24"/>
        </w:rPr>
        <w:t>я</w:t>
      </w:r>
      <w:r w:rsidR="00A062A3" w:rsidRPr="00DC0111">
        <w:rPr>
          <w:rFonts w:eastAsiaTheme="minorHAnsi" w:cstheme="minorBidi"/>
          <w:i/>
          <w:sz w:val="24"/>
          <w:szCs w:val="24"/>
        </w:rPr>
        <w:t xml:space="preserve"> основните трудности при подготовката и изпълнението на проекта, основните аспекти на проекта, както и оцен</w:t>
      </w:r>
      <w:r w:rsidR="008A331E" w:rsidRPr="00DC0111">
        <w:rPr>
          <w:rFonts w:eastAsiaTheme="minorHAnsi" w:cstheme="minorBidi"/>
          <w:i/>
          <w:sz w:val="24"/>
          <w:szCs w:val="24"/>
        </w:rPr>
        <w:t xml:space="preserve">я </w:t>
      </w:r>
      <w:r w:rsidR="00A062A3" w:rsidRPr="00DC0111">
        <w:rPr>
          <w:rFonts w:eastAsiaTheme="minorHAnsi" w:cstheme="minorBidi"/>
          <w:i/>
          <w:sz w:val="24"/>
          <w:szCs w:val="24"/>
        </w:rPr>
        <w:t xml:space="preserve">влиянието на всички </w:t>
      </w:r>
      <w:r w:rsidR="008A331E" w:rsidRPr="00DC0111">
        <w:rPr>
          <w:rFonts w:eastAsiaTheme="minorHAnsi" w:cstheme="minorBidi"/>
          <w:i/>
          <w:sz w:val="24"/>
          <w:szCs w:val="24"/>
        </w:rPr>
        <w:t>фактори; п</w:t>
      </w:r>
      <w:r w:rsidR="00A062A3" w:rsidRPr="00DC0111">
        <w:rPr>
          <w:rFonts w:eastAsiaTheme="minorHAnsi" w:cstheme="minorBidi"/>
          <w:i/>
          <w:sz w:val="24"/>
          <w:szCs w:val="24"/>
        </w:rPr>
        <w:t>роучването на голям и малък инвестиционен проект/проекти следва да има задълбочен аналитичен характер и да бъде придружено с кратко</w:t>
      </w:r>
      <w:r w:rsidR="006E4720">
        <w:rPr>
          <w:rFonts w:eastAsiaTheme="minorHAnsi" w:cstheme="minorBidi"/>
          <w:i/>
          <w:sz w:val="24"/>
          <w:szCs w:val="24"/>
        </w:rPr>
        <w:t xml:space="preserve"> резюме с  подходящи илюстрации;</w:t>
      </w:r>
    </w:p>
    <w:p w14:paraId="3BBC718A" w14:textId="02E5B725" w:rsidR="00A062A3" w:rsidRPr="00DC0111" w:rsidRDefault="00DF0E34" w:rsidP="006E4720">
      <w:pPr>
        <w:spacing w:before="60" w:after="60"/>
        <w:ind w:firstLine="567"/>
        <w:jc w:val="both"/>
        <w:rPr>
          <w:rFonts w:ascii="Times New Roman" w:hAnsi="Times New Roman"/>
          <w:i/>
          <w:sz w:val="24"/>
          <w:szCs w:val="24"/>
        </w:rPr>
      </w:pPr>
      <w:r w:rsidRPr="00DC0111">
        <w:rPr>
          <w:rFonts w:ascii="Times New Roman" w:hAnsi="Times New Roman"/>
          <w:i/>
          <w:sz w:val="24"/>
          <w:szCs w:val="24"/>
        </w:rPr>
        <w:t xml:space="preserve">г) </w:t>
      </w:r>
      <w:r w:rsidR="00687E36" w:rsidRPr="00DC0111">
        <w:rPr>
          <w:rFonts w:ascii="Times New Roman" w:hAnsi="Times New Roman"/>
          <w:i/>
          <w:sz w:val="24"/>
          <w:szCs w:val="24"/>
        </w:rPr>
        <w:t>г</w:t>
      </w:r>
      <w:r w:rsidR="00730A44" w:rsidRPr="00DC0111">
        <w:rPr>
          <w:rFonts w:ascii="Times New Roman" w:hAnsi="Times New Roman"/>
          <w:i/>
          <w:sz w:val="24"/>
          <w:szCs w:val="24"/>
        </w:rPr>
        <w:t>отовност за п</w:t>
      </w:r>
      <w:r w:rsidRPr="00DC0111">
        <w:rPr>
          <w:rFonts w:ascii="Times New Roman" w:hAnsi="Times New Roman"/>
          <w:i/>
          <w:sz w:val="24"/>
          <w:szCs w:val="24"/>
        </w:rPr>
        <w:t>редставяне на извършената оценка</w:t>
      </w:r>
      <w:r w:rsidR="00FB4DE0" w:rsidRPr="00DC0111">
        <w:rPr>
          <w:rFonts w:ascii="Times New Roman" w:hAnsi="Times New Roman"/>
          <w:i/>
          <w:sz w:val="24"/>
          <w:szCs w:val="24"/>
        </w:rPr>
        <w:t>/извършените оценки</w:t>
      </w:r>
      <w:r w:rsidR="000D3F5A" w:rsidRPr="00DC0111">
        <w:rPr>
          <w:rFonts w:ascii="Times New Roman" w:hAnsi="Times New Roman"/>
          <w:i/>
          <w:sz w:val="24"/>
          <w:szCs w:val="24"/>
        </w:rPr>
        <w:t xml:space="preserve"> </w:t>
      </w:r>
      <w:r w:rsidR="006E4720">
        <w:rPr>
          <w:rFonts w:ascii="Times New Roman" w:hAnsi="Times New Roman"/>
          <w:i/>
          <w:sz w:val="24"/>
          <w:szCs w:val="24"/>
        </w:rPr>
        <w:t xml:space="preserve">– </w:t>
      </w:r>
      <w:r w:rsidR="000D3F5A" w:rsidRPr="00DC0111">
        <w:rPr>
          <w:rFonts w:ascii="Times New Roman" w:hAnsi="Times New Roman"/>
          <w:i/>
          <w:sz w:val="24"/>
          <w:szCs w:val="24"/>
        </w:rPr>
        <w:t>участникът поема ангажимент да представя извършените оценки</w:t>
      </w:r>
      <w:r w:rsidRPr="00DC0111">
        <w:rPr>
          <w:rFonts w:ascii="Times New Roman" w:hAnsi="Times New Roman"/>
          <w:i/>
          <w:sz w:val="24"/>
          <w:szCs w:val="24"/>
        </w:rPr>
        <w:t xml:space="preserve"> пред различните целеви групи след приключване изпълнението на договора</w:t>
      </w:r>
      <w:r w:rsidR="002C7F41" w:rsidRPr="00DC0111">
        <w:rPr>
          <w:rFonts w:ascii="Times New Roman" w:hAnsi="Times New Roman"/>
          <w:i/>
          <w:sz w:val="24"/>
          <w:szCs w:val="24"/>
        </w:rPr>
        <w:t xml:space="preserve"> в това число и продължителността на разположение на екипа (6/12/18 месеца)</w:t>
      </w:r>
      <w:r w:rsidR="00687E36" w:rsidRPr="00DC0111">
        <w:rPr>
          <w:rFonts w:ascii="Times New Roman" w:hAnsi="Times New Roman"/>
          <w:i/>
          <w:sz w:val="24"/>
          <w:szCs w:val="24"/>
        </w:rPr>
        <w:t>;</w:t>
      </w:r>
      <w:r w:rsidR="00A062A3" w:rsidRPr="00DC0111">
        <w:rPr>
          <w:rFonts w:ascii="Times New Roman" w:hAnsi="Times New Roman"/>
          <w:i/>
          <w:sz w:val="24"/>
          <w:szCs w:val="24"/>
        </w:rPr>
        <w:t xml:space="preserve"> представянето включва  отговор на поставените въпроси и предоставяне на обективно становище по поставените въпроси, в това число и извършване на анализ, при необходимост</w:t>
      </w:r>
      <w:r w:rsidR="006E4720">
        <w:rPr>
          <w:rFonts w:ascii="Times New Roman" w:hAnsi="Times New Roman"/>
          <w:i/>
          <w:sz w:val="24"/>
          <w:szCs w:val="24"/>
        </w:rPr>
        <w:t>;</w:t>
      </w:r>
    </w:p>
    <w:p w14:paraId="43979167" w14:textId="71649EEF" w:rsidR="00DD6064" w:rsidRPr="00DC0111" w:rsidRDefault="00DF0E34" w:rsidP="006E4720">
      <w:pPr>
        <w:spacing w:before="60" w:after="60"/>
        <w:ind w:firstLine="567"/>
        <w:jc w:val="both"/>
        <w:rPr>
          <w:rFonts w:ascii="Times New Roman" w:hAnsi="Times New Roman"/>
          <w:i/>
          <w:sz w:val="24"/>
          <w:szCs w:val="24"/>
        </w:rPr>
      </w:pPr>
      <w:r w:rsidRPr="00DC0111">
        <w:rPr>
          <w:rFonts w:ascii="Times New Roman" w:hAnsi="Times New Roman"/>
          <w:i/>
          <w:sz w:val="24"/>
          <w:szCs w:val="24"/>
        </w:rPr>
        <w:t xml:space="preserve">д) </w:t>
      </w:r>
      <w:r w:rsidR="008D0E79" w:rsidRPr="00DC0111">
        <w:rPr>
          <w:rFonts w:ascii="Times New Roman" w:hAnsi="Times New Roman"/>
          <w:i/>
          <w:sz w:val="24"/>
          <w:szCs w:val="24"/>
        </w:rPr>
        <w:t>участие</w:t>
      </w:r>
      <w:r w:rsidRPr="00DC0111">
        <w:rPr>
          <w:rFonts w:ascii="Times New Roman" w:hAnsi="Times New Roman"/>
          <w:i/>
          <w:sz w:val="24"/>
          <w:szCs w:val="24"/>
        </w:rPr>
        <w:t xml:space="preserve"> на екипа </w:t>
      </w:r>
      <w:r w:rsidR="006E4720">
        <w:rPr>
          <w:rFonts w:ascii="Times New Roman" w:hAnsi="Times New Roman"/>
          <w:i/>
          <w:sz w:val="24"/>
          <w:szCs w:val="24"/>
        </w:rPr>
        <w:t xml:space="preserve">от ключови експерти </w:t>
      </w:r>
      <w:r w:rsidR="008D0E79" w:rsidRPr="00DC0111">
        <w:rPr>
          <w:rFonts w:ascii="Times New Roman" w:hAnsi="Times New Roman"/>
          <w:i/>
          <w:sz w:val="24"/>
          <w:szCs w:val="24"/>
        </w:rPr>
        <w:t xml:space="preserve">на участника </w:t>
      </w:r>
      <w:r w:rsidR="00455F3D" w:rsidRPr="00DC0111">
        <w:rPr>
          <w:rFonts w:ascii="Times New Roman" w:hAnsi="Times New Roman"/>
          <w:i/>
          <w:sz w:val="24"/>
          <w:szCs w:val="24"/>
        </w:rPr>
        <w:t xml:space="preserve">(брой </w:t>
      </w:r>
      <w:r w:rsidR="00670FF0" w:rsidRPr="00DC0111">
        <w:rPr>
          <w:rFonts w:ascii="Times New Roman" w:hAnsi="Times New Roman"/>
          <w:i/>
          <w:sz w:val="24"/>
          <w:szCs w:val="24"/>
        </w:rPr>
        <w:t xml:space="preserve">ключови </w:t>
      </w:r>
      <w:r w:rsidR="00455F3D" w:rsidRPr="00DC0111">
        <w:rPr>
          <w:rFonts w:ascii="Times New Roman" w:hAnsi="Times New Roman"/>
          <w:i/>
          <w:sz w:val="24"/>
          <w:szCs w:val="24"/>
        </w:rPr>
        <w:t xml:space="preserve">експерти) </w:t>
      </w:r>
      <w:r w:rsidR="008D0E79" w:rsidRPr="00DC0111">
        <w:rPr>
          <w:rFonts w:ascii="Times New Roman" w:hAnsi="Times New Roman"/>
          <w:i/>
          <w:sz w:val="24"/>
          <w:szCs w:val="24"/>
        </w:rPr>
        <w:t xml:space="preserve">в </w:t>
      </w:r>
      <w:r w:rsidRPr="00DC0111">
        <w:rPr>
          <w:rFonts w:ascii="Times New Roman" w:hAnsi="Times New Roman"/>
          <w:i/>
          <w:sz w:val="24"/>
          <w:szCs w:val="24"/>
        </w:rPr>
        <w:t>представянията на извършената оценка</w:t>
      </w:r>
      <w:r w:rsidR="008D0E79" w:rsidRPr="00DC0111">
        <w:rPr>
          <w:rFonts w:ascii="Times New Roman" w:hAnsi="Times New Roman"/>
          <w:i/>
          <w:sz w:val="24"/>
          <w:szCs w:val="24"/>
        </w:rPr>
        <w:t>/извършените оценки</w:t>
      </w:r>
      <w:r w:rsidRPr="00DC0111">
        <w:rPr>
          <w:rFonts w:ascii="Times New Roman" w:hAnsi="Times New Roman"/>
          <w:i/>
          <w:sz w:val="24"/>
          <w:szCs w:val="24"/>
        </w:rPr>
        <w:t xml:space="preserve"> пред различни</w:t>
      </w:r>
      <w:r w:rsidR="008D0E79" w:rsidRPr="00DC0111">
        <w:rPr>
          <w:rFonts w:ascii="Times New Roman" w:hAnsi="Times New Roman"/>
          <w:i/>
          <w:sz w:val="24"/>
          <w:szCs w:val="24"/>
        </w:rPr>
        <w:t>те</w:t>
      </w:r>
      <w:r w:rsidRPr="00DC0111">
        <w:rPr>
          <w:rFonts w:ascii="Times New Roman" w:hAnsi="Times New Roman"/>
          <w:i/>
          <w:sz w:val="24"/>
          <w:szCs w:val="24"/>
        </w:rPr>
        <w:t xml:space="preserve"> целеви групи</w:t>
      </w:r>
      <w:r w:rsidR="000D3F5A" w:rsidRPr="00DC0111">
        <w:rPr>
          <w:rFonts w:ascii="Times New Roman" w:hAnsi="Times New Roman"/>
          <w:i/>
          <w:sz w:val="24"/>
          <w:szCs w:val="24"/>
        </w:rPr>
        <w:t xml:space="preserve"> – участникът заявява </w:t>
      </w:r>
      <w:r w:rsidR="00FB4DE0" w:rsidRPr="00DC0111">
        <w:rPr>
          <w:rFonts w:ascii="Times New Roman" w:hAnsi="Times New Roman"/>
          <w:i/>
          <w:sz w:val="24"/>
          <w:szCs w:val="24"/>
        </w:rPr>
        <w:t>участието</w:t>
      </w:r>
      <w:r w:rsidR="000D3F5A" w:rsidRPr="00DC0111">
        <w:rPr>
          <w:rFonts w:ascii="Times New Roman" w:hAnsi="Times New Roman"/>
          <w:i/>
          <w:sz w:val="24"/>
          <w:szCs w:val="24"/>
        </w:rPr>
        <w:t xml:space="preserve"> на ръководителя на екипа и на останалите ключови </w:t>
      </w:r>
      <w:r w:rsidR="006E4720">
        <w:rPr>
          <w:rFonts w:ascii="Times New Roman" w:hAnsi="Times New Roman"/>
          <w:i/>
          <w:sz w:val="24"/>
          <w:szCs w:val="24"/>
        </w:rPr>
        <w:t>експерти;</w:t>
      </w:r>
    </w:p>
    <w:p w14:paraId="1308111F" w14:textId="7D838F76" w:rsidR="005778C8" w:rsidRPr="00DC0111" w:rsidRDefault="004A0F53" w:rsidP="006E4720">
      <w:pPr>
        <w:spacing w:before="60" w:after="60"/>
        <w:ind w:firstLine="567"/>
        <w:jc w:val="both"/>
        <w:rPr>
          <w:rFonts w:ascii="Times New Roman" w:hAnsi="Times New Roman"/>
          <w:i/>
          <w:sz w:val="24"/>
          <w:szCs w:val="24"/>
        </w:rPr>
      </w:pPr>
      <w:r w:rsidRPr="00DC0111">
        <w:rPr>
          <w:rFonts w:ascii="Times New Roman" w:hAnsi="Times New Roman"/>
          <w:i/>
          <w:sz w:val="24"/>
          <w:szCs w:val="24"/>
        </w:rPr>
        <w:t xml:space="preserve">е) </w:t>
      </w:r>
      <w:r w:rsidR="0099380A" w:rsidRPr="00DC0111">
        <w:rPr>
          <w:rFonts w:ascii="Times New Roman" w:hAnsi="Times New Roman"/>
          <w:i/>
          <w:sz w:val="24"/>
          <w:szCs w:val="24"/>
        </w:rPr>
        <w:t>о</w:t>
      </w:r>
      <w:r w:rsidR="00DD6064" w:rsidRPr="00DC0111">
        <w:rPr>
          <w:rFonts w:ascii="Times New Roman" w:hAnsi="Times New Roman"/>
          <w:i/>
          <w:sz w:val="24"/>
          <w:szCs w:val="24"/>
        </w:rPr>
        <w:t xml:space="preserve">рганизация и мобилизацията на използваните от участника ключови експерти при изпълнение на поръчката  – </w:t>
      </w:r>
      <w:r w:rsidR="00C40113" w:rsidRPr="00DC0111">
        <w:rPr>
          <w:rFonts w:ascii="Times New Roman" w:hAnsi="Times New Roman"/>
          <w:i/>
          <w:sz w:val="24"/>
          <w:szCs w:val="24"/>
        </w:rPr>
        <w:t xml:space="preserve">участникът следва </w:t>
      </w:r>
      <w:r w:rsidR="0099380A" w:rsidRPr="00DC0111">
        <w:rPr>
          <w:rFonts w:ascii="Times New Roman" w:hAnsi="Times New Roman"/>
          <w:i/>
          <w:sz w:val="24"/>
          <w:szCs w:val="24"/>
        </w:rPr>
        <w:t>д</w:t>
      </w:r>
      <w:r w:rsidR="00C40113" w:rsidRPr="00DC0111">
        <w:rPr>
          <w:rFonts w:ascii="Times New Roman" w:hAnsi="Times New Roman"/>
          <w:i/>
          <w:sz w:val="24"/>
          <w:szCs w:val="24"/>
        </w:rPr>
        <w:t xml:space="preserve">а представи </w:t>
      </w:r>
      <w:r w:rsidR="00DD6064" w:rsidRPr="00DC0111">
        <w:rPr>
          <w:rFonts w:ascii="Times New Roman" w:hAnsi="Times New Roman"/>
          <w:i/>
          <w:sz w:val="24"/>
          <w:szCs w:val="24"/>
        </w:rPr>
        <w:t>описание на организационната структура</w:t>
      </w:r>
      <w:r w:rsidR="005778C8" w:rsidRPr="00DC0111">
        <w:rPr>
          <w:rFonts w:ascii="Times New Roman" w:hAnsi="Times New Roman"/>
          <w:i/>
          <w:sz w:val="24"/>
          <w:szCs w:val="24"/>
        </w:rPr>
        <w:t>, разпределението на ключовите експерти по функции, мобилизацията, разпределението на задачите и отговорностите между ключовите експерти</w:t>
      </w:r>
      <w:r w:rsidR="0072043C" w:rsidRPr="00DC0111">
        <w:rPr>
          <w:rFonts w:ascii="Times New Roman" w:hAnsi="Times New Roman"/>
          <w:i/>
          <w:sz w:val="24"/>
          <w:szCs w:val="24"/>
        </w:rPr>
        <w:t>.</w:t>
      </w:r>
      <w:r w:rsidR="005778C8" w:rsidRPr="00DC0111">
        <w:rPr>
          <w:rFonts w:ascii="Times New Roman" w:hAnsi="Times New Roman"/>
          <w:i/>
          <w:sz w:val="24"/>
          <w:szCs w:val="24"/>
        </w:rPr>
        <w:t xml:space="preserve"> </w:t>
      </w:r>
    </w:p>
    <w:p w14:paraId="37859AB8" w14:textId="576BE94E" w:rsidR="00DD6064" w:rsidRPr="00DC0111" w:rsidRDefault="00DD6064" w:rsidP="004A0F53">
      <w:pPr>
        <w:spacing w:after="60"/>
        <w:jc w:val="both"/>
        <w:rPr>
          <w:rFonts w:ascii="Times New Roman" w:hAnsi="Times New Roman"/>
          <w:b/>
          <w:i/>
          <w:color w:val="000000"/>
          <w:sz w:val="24"/>
          <w:szCs w:val="24"/>
        </w:rPr>
      </w:pPr>
      <w:r w:rsidRPr="00DC0111">
        <w:rPr>
          <w:rFonts w:ascii="Times New Roman" w:hAnsi="Times New Roman"/>
          <w:b/>
          <w:i/>
          <w:color w:val="000000"/>
          <w:sz w:val="24"/>
          <w:szCs w:val="24"/>
        </w:rPr>
        <w:t>За онагледяване и по-ясното и пълно описание на процесите и организацията на изпълнение на поръчката всички части от техническото предложение могат да съдържат: организационни и функционални диаграми; схеми и таблици; стандарти, препоръки, добри практики и др.</w:t>
      </w:r>
    </w:p>
    <w:p w14:paraId="1B8D5120" w14:textId="77777777" w:rsidR="00A6766B" w:rsidRDefault="00A6766B" w:rsidP="00A6766B">
      <w:pPr>
        <w:tabs>
          <w:tab w:val="left" w:pos="9214"/>
        </w:tabs>
        <w:spacing w:after="0" w:line="240" w:lineRule="auto"/>
        <w:ind w:firstLine="567"/>
        <w:jc w:val="both"/>
        <w:rPr>
          <w:rFonts w:ascii="Times New Roman" w:eastAsia="Times New Roman" w:hAnsi="Times New Roman" w:cs="Times New Roman"/>
          <w:sz w:val="24"/>
          <w:szCs w:val="24"/>
          <w:lang w:val="ru-RU" w:eastAsia="bg-BG"/>
        </w:rPr>
      </w:pPr>
    </w:p>
    <w:p w14:paraId="176DE8A8" w14:textId="1F6CD6D1" w:rsidR="00A6766B" w:rsidRPr="004A0F53" w:rsidRDefault="00A6766B" w:rsidP="004A0F53">
      <w:pPr>
        <w:pStyle w:val="ListParagraph"/>
        <w:numPr>
          <w:ilvl w:val="0"/>
          <w:numId w:val="7"/>
        </w:numPr>
        <w:tabs>
          <w:tab w:val="left" w:pos="9214"/>
        </w:tabs>
        <w:spacing w:after="0" w:line="240" w:lineRule="auto"/>
        <w:jc w:val="both"/>
        <w:rPr>
          <w:rFonts w:ascii="Times New Roman" w:eastAsia="Times New Roman" w:hAnsi="Times New Roman" w:cs="Times New Roman"/>
          <w:sz w:val="24"/>
          <w:szCs w:val="24"/>
          <w:lang w:eastAsia="bg-BG"/>
        </w:rPr>
      </w:pPr>
      <w:r w:rsidRPr="004A0F53">
        <w:rPr>
          <w:rFonts w:ascii="Times New Roman" w:eastAsia="Times New Roman" w:hAnsi="Times New Roman" w:cs="Times New Roman"/>
          <w:sz w:val="24"/>
          <w:szCs w:val="24"/>
          <w:lang w:eastAsia="bg-BG"/>
        </w:rPr>
        <w:t xml:space="preserve">За изпълнение предмета на поръчката в съответствие с условията на настоящата процедура, </w:t>
      </w:r>
      <w:r w:rsidRPr="0099380A">
        <w:rPr>
          <w:rFonts w:ascii="Times New Roman" w:eastAsia="Times New Roman" w:hAnsi="Times New Roman" w:cs="Times New Roman"/>
          <w:b/>
          <w:sz w:val="24"/>
          <w:szCs w:val="24"/>
          <w:lang w:eastAsia="bg-BG"/>
        </w:rPr>
        <w:t>декларираме, че</w:t>
      </w:r>
      <w:r w:rsidRPr="004A0F53">
        <w:rPr>
          <w:rFonts w:ascii="Times New Roman" w:eastAsia="Times New Roman" w:hAnsi="Times New Roman" w:cs="Times New Roman"/>
          <w:sz w:val="24"/>
          <w:szCs w:val="24"/>
          <w:lang w:eastAsia="bg-BG"/>
        </w:rPr>
        <w:t>:</w:t>
      </w:r>
    </w:p>
    <w:p w14:paraId="6E833910" w14:textId="77777777" w:rsidR="00A6766B" w:rsidRPr="00A6766B" w:rsidRDefault="00A6766B" w:rsidP="00A6766B">
      <w:pPr>
        <w:spacing w:after="0" w:line="240" w:lineRule="auto"/>
        <w:jc w:val="both"/>
        <w:rPr>
          <w:rFonts w:ascii="Times New Roman" w:eastAsia="Times New Roman" w:hAnsi="Times New Roman" w:cs="Times New Roman"/>
          <w:sz w:val="24"/>
          <w:szCs w:val="24"/>
          <w:lang w:eastAsia="bg-BG"/>
        </w:rPr>
      </w:pPr>
    </w:p>
    <w:p w14:paraId="3B311851" w14:textId="73E5CC2F" w:rsidR="00A6766B" w:rsidRPr="00A6766B" w:rsidRDefault="00A6766B" w:rsidP="00A6766B">
      <w:pPr>
        <w:spacing w:after="0" w:line="240" w:lineRule="auto"/>
        <w:jc w:val="both"/>
        <w:rPr>
          <w:rFonts w:ascii="Times New Roman" w:eastAsia="Times New Roman" w:hAnsi="Times New Roman" w:cs="Times New Roman"/>
          <w:sz w:val="24"/>
          <w:szCs w:val="24"/>
          <w:lang w:eastAsia="bg-BG"/>
        </w:rPr>
      </w:pPr>
      <w:r w:rsidRPr="00A6766B">
        <w:rPr>
          <w:rFonts w:ascii="Times New Roman" w:eastAsia="Times New Roman" w:hAnsi="Times New Roman" w:cs="Times New Roman"/>
          <w:sz w:val="24"/>
          <w:szCs w:val="24"/>
          <w:lang w:eastAsia="bg-BG"/>
        </w:rPr>
        <w:t xml:space="preserve">       </w:t>
      </w:r>
      <w:r w:rsidR="0099380A">
        <w:rPr>
          <w:rFonts w:ascii="Times New Roman" w:eastAsia="Times New Roman" w:hAnsi="Times New Roman" w:cs="Times New Roman"/>
          <w:sz w:val="24"/>
          <w:szCs w:val="24"/>
          <w:lang w:eastAsia="bg-BG"/>
        </w:rPr>
        <w:tab/>
      </w:r>
      <w:r w:rsidR="00063970">
        <w:rPr>
          <w:rFonts w:ascii="Times New Roman" w:eastAsia="Times New Roman" w:hAnsi="Times New Roman" w:cs="Times New Roman"/>
          <w:sz w:val="24"/>
          <w:szCs w:val="24"/>
          <w:lang w:val="en-US" w:eastAsia="bg-BG"/>
        </w:rPr>
        <w:t>2</w:t>
      </w:r>
      <w:r w:rsidR="0048228F">
        <w:rPr>
          <w:rFonts w:ascii="Times New Roman" w:eastAsia="Times New Roman" w:hAnsi="Times New Roman" w:cs="Times New Roman"/>
          <w:sz w:val="24"/>
          <w:szCs w:val="24"/>
          <w:lang w:eastAsia="bg-BG"/>
        </w:rPr>
        <w:t>.</w:t>
      </w:r>
      <w:r w:rsidRPr="007E6589">
        <w:rPr>
          <w:rFonts w:ascii="Times New Roman" w:eastAsia="Times New Roman" w:hAnsi="Times New Roman" w:cs="Times New Roman"/>
          <w:sz w:val="24"/>
          <w:szCs w:val="24"/>
          <w:lang w:eastAsia="bg-BG"/>
        </w:rPr>
        <w:t>1</w:t>
      </w:r>
      <w:r w:rsidRPr="006E4720">
        <w:rPr>
          <w:rFonts w:ascii="Times New Roman" w:eastAsia="Times New Roman" w:hAnsi="Times New Roman" w:cs="Times New Roman"/>
          <w:sz w:val="24"/>
          <w:szCs w:val="24"/>
          <w:lang w:eastAsia="bg-BG"/>
        </w:rPr>
        <w:t>.</w:t>
      </w:r>
      <w:r w:rsidRPr="00A6766B">
        <w:rPr>
          <w:rFonts w:ascii="Times New Roman" w:eastAsia="Times New Roman" w:hAnsi="Times New Roman" w:cs="Times New Roman"/>
          <w:sz w:val="24"/>
          <w:szCs w:val="24"/>
          <w:lang w:eastAsia="bg-BG"/>
        </w:rPr>
        <w:t xml:space="preserve"> сме запознати с проекта на договора за възлагане на обществената поръчка, приемаме го без възражения и ако участникът, когото представлявам, бъде определен за изпълнител, ще сключим договора изцяло в съответствие с проекта на договор, приложен към документацията за обществена поръчка, в законоустановения срок, като ни е известна отговорността по чл. 313 от Наказателния кодекс за посочване на неверни данни</w:t>
      </w:r>
      <w:r w:rsidR="00687E36">
        <w:rPr>
          <w:rFonts w:ascii="Times New Roman" w:eastAsia="Times New Roman" w:hAnsi="Times New Roman" w:cs="Times New Roman"/>
          <w:sz w:val="24"/>
          <w:szCs w:val="24"/>
          <w:lang w:eastAsia="bg-BG"/>
        </w:rPr>
        <w:t>;</w:t>
      </w:r>
    </w:p>
    <w:p w14:paraId="657EBEDB" w14:textId="77777777" w:rsidR="00A6766B" w:rsidRPr="00A6766B" w:rsidRDefault="00A6766B" w:rsidP="00A6766B">
      <w:pPr>
        <w:spacing w:after="0" w:line="240" w:lineRule="auto"/>
        <w:jc w:val="both"/>
        <w:rPr>
          <w:rFonts w:ascii="Times New Roman" w:eastAsia="Times New Roman" w:hAnsi="Times New Roman" w:cs="Times New Roman"/>
          <w:sz w:val="24"/>
          <w:szCs w:val="24"/>
          <w:lang w:eastAsia="bg-BG"/>
        </w:rPr>
      </w:pPr>
    </w:p>
    <w:p w14:paraId="4A6CB2D2" w14:textId="42C06682" w:rsidR="00A6766B" w:rsidRPr="00A6766B" w:rsidRDefault="0099380A" w:rsidP="00A6766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sidR="00063970">
        <w:rPr>
          <w:rFonts w:ascii="Times New Roman" w:eastAsia="Times New Roman" w:hAnsi="Times New Roman" w:cs="Times New Roman"/>
          <w:sz w:val="24"/>
          <w:szCs w:val="24"/>
          <w:lang w:val="en-US" w:eastAsia="bg-BG"/>
        </w:rPr>
        <w:t>2</w:t>
      </w:r>
      <w:r w:rsidR="0048228F">
        <w:rPr>
          <w:rFonts w:ascii="Times New Roman" w:eastAsia="Times New Roman" w:hAnsi="Times New Roman" w:cs="Times New Roman"/>
          <w:sz w:val="24"/>
          <w:szCs w:val="24"/>
          <w:lang w:eastAsia="bg-BG"/>
        </w:rPr>
        <w:t>.2</w:t>
      </w:r>
      <w:r w:rsidR="00A6766B" w:rsidRPr="0099380A">
        <w:rPr>
          <w:rFonts w:ascii="Times New Roman" w:eastAsia="Times New Roman" w:hAnsi="Times New Roman" w:cs="Times New Roman"/>
          <w:sz w:val="24"/>
          <w:szCs w:val="24"/>
          <w:lang w:eastAsia="bg-BG"/>
        </w:rPr>
        <w:t>.</w:t>
      </w:r>
      <w:r w:rsidR="00A6766B" w:rsidRPr="00A6766B">
        <w:rPr>
          <w:rFonts w:ascii="Times New Roman" w:eastAsia="Times New Roman" w:hAnsi="Times New Roman" w:cs="Times New Roman"/>
          <w:sz w:val="24"/>
          <w:szCs w:val="24"/>
          <w:lang w:eastAsia="bg-BG"/>
        </w:rPr>
        <w:t xml:space="preserve"> </w:t>
      </w:r>
      <w:proofErr w:type="gramStart"/>
      <w:r w:rsidR="00A6766B" w:rsidRPr="00A6766B">
        <w:rPr>
          <w:rFonts w:ascii="Times New Roman" w:eastAsia="Times New Roman" w:hAnsi="Times New Roman" w:cs="Times New Roman"/>
          <w:sz w:val="24"/>
          <w:szCs w:val="24"/>
          <w:lang w:eastAsia="bg-BG"/>
        </w:rPr>
        <w:t>с</w:t>
      </w:r>
      <w:proofErr w:type="gramEnd"/>
      <w:r w:rsidR="00A6766B" w:rsidRPr="00A6766B">
        <w:rPr>
          <w:rFonts w:ascii="Times New Roman" w:eastAsia="Times New Roman" w:hAnsi="Times New Roman" w:cs="Times New Roman"/>
          <w:sz w:val="24"/>
          <w:szCs w:val="24"/>
          <w:lang w:eastAsia="bg-BG"/>
        </w:rPr>
        <w:t xml:space="preserve"> подаване на настоящата оферта декларираме, че сме съгласни валидността на нашата оферта да бъде </w:t>
      </w:r>
      <w:r w:rsidR="005B3B85">
        <w:rPr>
          <w:rFonts w:ascii="Times New Roman" w:eastAsia="Times New Roman" w:hAnsi="Times New Roman" w:cs="Times New Roman"/>
          <w:sz w:val="24"/>
          <w:szCs w:val="24"/>
          <w:lang w:eastAsia="bg-BG"/>
        </w:rPr>
        <w:t>6</w:t>
      </w:r>
      <w:r w:rsidR="005B3B85" w:rsidRPr="00A6766B">
        <w:rPr>
          <w:rFonts w:ascii="Times New Roman" w:eastAsia="Times New Roman" w:hAnsi="Times New Roman" w:cs="Times New Roman"/>
          <w:sz w:val="24"/>
          <w:szCs w:val="24"/>
          <w:lang w:eastAsia="bg-BG"/>
        </w:rPr>
        <w:t xml:space="preserve"> </w:t>
      </w:r>
      <w:r w:rsidR="00A6766B" w:rsidRPr="00A6766B">
        <w:rPr>
          <w:rFonts w:ascii="Times New Roman" w:eastAsia="Times New Roman" w:hAnsi="Times New Roman" w:cs="Times New Roman"/>
          <w:sz w:val="24"/>
          <w:szCs w:val="24"/>
          <w:lang w:eastAsia="bg-BG"/>
        </w:rPr>
        <w:t>(</w:t>
      </w:r>
      <w:r w:rsidR="005B3B85">
        <w:rPr>
          <w:rFonts w:ascii="Times New Roman" w:eastAsia="Times New Roman" w:hAnsi="Times New Roman" w:cs="Times New Roman"/>
          <w:sz w:val="24"/>
          <w:szCs w:val="24"/>
          <w:lang w:eastAsia="bg-BG"/>
        </w:rPr>
        <w:t>шест</w:t>
      </w:r>
      <w:r w:rsidR="00A6766B" w:rsidRPr="00A6766B">
        <w:rPr>
          <w:rFonts w:ascii="Times New Roman" w:eastAsia="Times New Roman" w:hAnsi="Times New Roman" w:cs="Times New Roman"/>
          <w:sz w:val="24"/>
          <w:szCs w:val="24"/>
          <w:lang w:eastAsia="bg-BG"/>
        </w:rPr>
        <w:t>) месеца, считано от  датата, която е посочена за дата на получаване на офертата. Приемаме, че ако при поискване от Възложителя, не удължим срока на валидност на подадената от нас оферта, офертата ни ще се счита за невалидна, след изтичане на срока на валидност</w:t>
      </w:r>
      <w:r w:rsidR="00687E36">
        <w:rPr>
          <w:rFonts w:ascii="Times New Roman" w:eastAsia="Times New Roman" w:hAnsi="Times New Roman" w:cs="Times New Roman"/>
          <w:sz w:val="24"/>
          <w:szCs w:val="24"/>
          <w:lang w:eastAsia="bg-BG"/>
        </w:rPr>
        <w:t>;</w:t>
      </w:r>
    </w:p>
    <w:p w14:paraId="47150545" w14:textId="77777777" w:rsidR="00A6766B" w:rsidRPr="00A6766B" w:rsidRDefault="00A6766B" w:rsidP="00A6766B">
      <w:pPr>
        <w:spacing w:after="0" w:line="240" w:lineRule="auto"/>
        <w:jc w:val="both"/>
        <w:rPr>
          <w:rFonts w:ascii="Times New Roman" w:eastAsia="Times New Roman" w:hAnsi="Times New Roman" w:cs="Times New Roman"/>
          <w:sz w:val="24"/>
          <w:szCs w:val="24"/>
          <w:lang w:eastAsia="bg-BG"/>
        </w:rPr>
      </w:pPr>
    </w:p>
    <w:p w14:paraId="0C77FFE3" w14:textId="4FCA805B" w:rsidR="00A6766B" w:rsidRPr="00A6766B" w:rsidRDefault="0099380A" w:rsidP="0099380A">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063970">
        <w:rPr>
          <w:rFonts w:ascii="Times New Roman" w:eastAsia="Times New Roman" w:hAnsi="Times New Roman" w:cs="Times New Roman"/>
          <w:sz w:val="24"/>
          <w:szCs w:val="24"/>
          <w:lang w:val="en-US" w:eastAsia="bg-BG"/>
        </w:rPr>
        <w:t>2</w:t>
      </w:r>
      <w:r w:rsidR="0048228F">
        <w:rPr>
          <w:rFonts w:ascii="Times New Roman" w:eastAsia="Times New Roman" w:hAnsi="Times New Roman" w:cs="Times New Roman"/>
          <w:sz w:val="24"/>
          <w:szCs w:val="24"/>
          <w:lang w:eastAsia="bg-BG"/>
        </w:rPr>
        <w:t>.3</w:t>
      </w:r>
      <w:r w:rsidR="00A6766B" w:rsidRPr="00A6766B">
        <w:rPr>
          <w:rFonts w:ascii="Times New Roman" w:eastAsia="Times New Roman" w:hAnsi="Times New Roman" w:cs="Times New Roman"/>
          <w:sz w:val="24"/>
          <w:szCs w:val="24"/>
          <w:lang w:eastAsia="bg-BG"/>
        </w:rPr>
        <w:t>.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приложими към предоставянето на услугата.</w:t>
      </w:r>
    </w:p>
    <w:p w14:paraId="72A05671" w14:textId="77777777" w:rsidR="00A6766B" w:rsidRPr="00A6766B" w:rsidRDefault="00A6766B" w:rsidP="00A6766B">
      <w:pPr>
        <w:spacing w:after="0" w:line="240" w:lineRule="auto"/>
        <w:jc w:val="both"/>
        <w:rPr>
          <w:rFonts w:ascii="Times New Roman" w:eastAsia="Times New Roman" w:hAnsi="Times New Roman" w:cs="Times New Roman"/>
          <w:sz w:val="24"/>
          <w:szCs w:val="24"/>
          <w:lang w:eastAsia="bg-BG"/>
        </w:rPr>
      </w:pPr>
    </w:p>
    <w:p w14:paraId="7CACE7FC" w14:textId="77777777" w:rsidR="004A0F53" w:rsidRPr="004A0F53" w:rsidRDefault="004A0F53" w:rsidP="00973E2B">
      <w:pPr>
        <w:pStyle w:val="ListParagraph"/>
        <w:numPr>
          <w:ilvl w:val="0"/>
          <w:numId w:val="7"/>
        </w:numPr>
        <w:tabs>
          <w:tab w:val="left" w:pos="9214"/>
        </w:tabs>
        <w:spacing w:after="0" w:line="240" w:lineRule="auto"/>
        <w:jc w:val="both"/>
        <w:rPr>
          <w:rFonts w:ascii="Times New Roman" w:eastAsia="Calibri" w:hAnsi="Times New Roman" w:cs="Times New Roman"/>
          <w:b/>
          <w:sz w:val="24"/>
          <w:szCs w:val="24"/>
          <w:lang w:eastAsia="bg-BG"/>
        </w:rPr>
      </w:pPr>
      <w:r w:rsidRPr="0099380A">
        <w:rPr>
          <w:rFonts w:ascii="Times New Roman" w:eastAsia="Times New Roman" w:hAnsi="Times New Roman" w:cs="Times New Roman"/>
          <w:b/>
          <w:sz w:val="24"/>
          <w:szCs w:val="24"/>
          <w:lang w:eastAsia="bg-BG"/>
        </w:rPr>
        <w:lastRenderedPageBreak/>
        <w:t>Предлаганата</w:t>
      </w:r>
      <w:r w:rsidR="007E6589" w:rsidRPr="0099380A">
        <w:rPr>
          <w:rFonts w:ascii="Times New Roman" w:eastAsia="Times New Roman" w:hAnsi="Times New Roman" w:cs="Times New Roman"/>
          <w:b/>
          <w:sz w:val="24"/>
          <w:szCs w:val="24"/>
          <w:lang w:eastAsia="bg-BG"/>
        </w:rPr>
        <w:t xml:space="preserve"> от нас цена</w:t>
      </w:r>
      <w:r w:rsidR="007E6589" w:rsidRPr="004A0F53">
        <w:rPr>
          <w:rFonts w:ascii="Times New Roman" w:eastAsia="Times New Roman" w:hAnsi="Times New Roman" w:cs="Times New Roman"/>
          <w:sz w:val="24"/>
          <w:szCs w:val="24"/>
          <w:lang w:eastAsia="bg-BG"/>
        </w:rPr>
        <w:t xml:space="preserve"> е посочена в образец № 3 от документацията на поръчката, неразделна част от офертата. При така предложената от нас цена сме включили всички разходи, свързани с качественото изпълнение на поръчката в описания вид и обхват.</w:t>
      </w:r>
    </w:p>
    <w:p w14:paraId="688E10DB" w14:textId="77777777" w:rsidR="004A0F53" w:rsidRPr="004A0F53" w:rsidRDefault="004A0F53" w:rsidP="004A0F53">
      <w:pPr>
        <w:pStyle w:val="ListParagraph"/>
        <w:tabs>
          <w:tab w:val="left" w:pos="9214"/>
        </w:tabs>
        <w:spacing w:after="0" w:line="240" w:lineRule="auto"/>
        <w:ind w:left="360"/>
        <w:jc w:val="both"/>
        <w:rPr>
          <w:rFonts w:ascii="Times New Roman" w:eastAsia="Calibri" w:hAnsi="Times New Roman" w:cs="Times New Roman"/>
          <w:b/>
          <w:sz w:val="24"/>
          <w:szCs w:val="24"/>
          <w:lang w:eastAsia="bg-BG"/>
        </w:rPr>
      </w:pPr>
    </w:p>
    <w:p w14:paraId="3E3C78D6" w14:textId="455FF244" w:rsidR="004A0F53" w:rsidRPr="0099380A" w:rsidRDefault="004A0F53" w:rsidP="00973E2B">
      <w:pPr>
        <w:pStyle w:val="ListParagraph"/>
        <w:numPr>
          <w:ilvl w:val="0"/>
          <w:numId w:val="7"/>
        </w:numPr>
        <w:tabs>
          <w:tab w:val="left" w:pos="9214"/>
        </w:tabs>
        <w:spacing w:after="0" w:line="240" w:lineRule="auto"/>
        <w:jc w:val="both"/>
        <w:rPr>
          <w:rFonts w:ascii="Times New Roman" w:eastAsia="Calibri" w:hAnsi="Times New Roman" w:cs="Times New Roman"/>
          <w:sz w:val="24"/>
          <w:szCs w:val="24"/>
          <w:lang w:eastAsia="bg-BG"/>
        </w:rPr>
      </w:pPr>
      <w:r w:rsidRPr="0099380A">
        <w:rPr>
          <w:rFonts w:ascii="Times New Roman" w:eastAsia="Calibri" w:hAnsi="Times New Roman" w:cs="Times New Roman"/>
          <w:b/>
          <w:sz w:val="24"/>
          <w:szCs w:val="24"/>
          <w:lang w:eastAsia="bg-BG"/>
        </w:rPr>
        <w:t>Срокът за изпълнение на Услуг</w:t>
      </w:r>
      <w:r w:rsidR="0099380A" w:rsidRPr="0099380A">
        <w:rPr>
          <w:rFonts w:ascii="Times New Roman" w:eastAsia="Calibri" w:hAnsi="Times New Roman" w:cs="Times New Roman"/>
          <w:b/>
          <w:sz w:val="24"/>
          <w:szCs w:val="24"/>
          <w:lang w:eastAsia="bg-BG"/>
        </w:rPr>
        <w:t>ата</w:t>
      </w:r>
      <w:r w:rsidRPr="0099380A">
        <w:rPr>
          <w:rFonts w:ascii="Times New Roman" w:eastAsia="Calibri" w:hAnsi="Times New Roman" w:cs="Times New Roman"/>
          <w:sz w:val="24"/>
          <w:szCs w:val="24"/>
          <w:lang w:eastAsia="bg-BG"/>
        </w:rPr>
        <w:t xml:space="preserve"> е …………..………..месеца (9 месеца + 6/12/18 месеца.), считано от </w:t>
      </w:r>
      <w:r w:rsidRPr="0099380A">
        <w:rPr>
          <w:rFonts w:ascii="Times New Roman" w:eastAsia="Calibri" w:hAnsi="Times New Roman" w:cs="Times New Roman"/>
          <w:i/>
          <w:sz w:val="24"/>
          <w:szCs w:val="24"/>
          <w:lang w:eastAsia="bg-BG"/>
        </w:rPr>
        <w:t>датата на влизане в сила на договора</w:t>
      </w:r>
      <w:r w:rsidR="00B21CF6">
        <w:rPr>
          <w:rFonts w:ascii="Times New Roman" w:eastAsia="Calibri" w:hAnsi="Times New Roman" w:cs="Times New Roman"/>
          <w:sz w:val="24"/>
          <w:szCs w:val="24"/>
          <w:lang w:eastAsia="bg-BG"/>
        </w:rPr>
        <w:t>.</w:t>
      </w:r>
    </w:p>
    <w:p w14:paraId="30F48FDF" w14:textId="665334B1" w:rsidR="004A0F53" w:rsidRPr="00A6766B" w:rsidRDefault="004A0F53" w:rsidP="0099380A">
      <w:pPr>
        <w:spacing w:after="0" w:line="240" w:lineRule="auto"/>
        <w:jc w:val="both"/>
        <w:rPr>
          <w:rFonts w:ascii="Times New Roman" w:eastAsia="Calibri" w:hAnsi="Times New Roman" w:cs="Times New Roman"/>
          <w:bCs/>
          <w:i/>
          <w:sz w:val="24"/>
          <w:szCs w:val="24"/>
          <w:shd w:val="clear" w:color="auto" w:fill="FFFFFF"/>
          <w:lang w:eastAsia="bg-BG"/>
        </w:rPr>
      </w:pPr>
    </w:p>
    <w:p w14:paraId="79B98E5A" w14:textId="77777777" w:rsidR="004A0F53" w:rsidRPr="007E6589" w:rsidRDefault="004A0F53" w:rsidP="007E6589">
      <w:pPr>
        <w:spacing w:after="0" w:line="240" w:lineRule="auto"/>
        <w:jc w:val="both"/>
        <w:rPr>
          <w:rFonts w:ascii="Times New Roman" w:eastAsia="Times New Roman" w:hAnsi="Times New Roman" w:cs="Times New Roman"/>
          <w:sz w:val="24"/>
          <w:szCs w:val="24"/>
          <w:lang w:eastAsia="bg-BG"/>
        </w:rPr>
      </w:pPr>
    </w:p>
    <w:p w14:paraId="15C60311" w14:textId="77777777" w:rsidR="007E6589" w:rsidRDefault="007E6589" w:rsidP="00E70AD4">
      <w:pPr>
        <w:spacing w:after="0" w:line="240" w:lineRule="auto"/>
        <w:jc w:val="both"/>
        <w:rPr>
          <w:rFonts w:ascii="Times New Roman" w:eastAsia="Times New Roman" w:hAnsi="Times New Roman" w:cs="Times New Roman"/>
          <w:b/>
          <w:sz w:val="24"/>
          <w:szCs w:val="20"/>
          <w:lang w:eastAsia="bg-BG"/>
        </w:rPr>
      </w:pPr>
    </w:p>
    <w:p w14:paraId="3A6842F1" w14:textId="77777777" w:rsidR="007E6589" w:rsidRDefault="007E6589" w:rsidP="00E70AD4">
      <w:pPr>
        <w:spacing w:after="0" w:line="240" w:lineRule="auto"/>
        <w:jc w:val="both"/>
        <w:rPr>
          <w:rFonts w:ascii="Times New Roman" w:eastAsia="Times New Roman" w:hAnsi="Times New Roman" w:cs="Times New Roman"/>
          <w:b/>
          <w:sz w:val="24"/>
          <w:szCs w:val="20"/>
          <w:lang w:eastAsia="bg-BG"/>
        </w:rPr>
      </w:pPr>
    </w:p>
    <w:p w14:paraId="336847CA" w14:textId="687061E3" w:rsidR="00E70AD4" w:rsidRPr="001125DD" w:rsidRDefault="00E70AD4" w:rsidP="00E70AD4">
      <w:pPr>
        <w:spacing w:after="0" w:line="240" w:lineRule="auto"/>
        <w:jc w:val="both"/>
        <w:rPr>
          <w:rFonts w:ascii="Times New Roman" w:eastAsia="Times New Roman" w:hAnsi="Times New Roman" w:cs="Times New Roman"/>
          <w:b/>
          <w:sz w:val="24"/>
          <w:szCs w:val="20"/>
          <w:lang w:eastAsia="bg-BG"/>
        </w:rPr>
      </w:pPr>
      <w:r w:rsidRPr="001125DD">
        <w:rPr>
          <w:rFonts w:ascii="Times New Roman" w:eastAsia="Times New Roman" w:hAnsi="Times New Roman" w:cs="Times New Roman"/>
          <w:b/>
          <w:sz w:val="24"/>
          <w:szCs w:val="20"/>
          <w:lang w:eastAsia="bg-BG"/>
        </w:rPr>
        <w:t>С уважение,</w:t>
      </w:r>
    </w:p>
    <w:p w14:paraId="4296E61A" w14:textId="77777777" w:rsidR="00E70AD4" w:rsidRDefault="00E70AD4" w:rsidP="00E70AD4">
      <w:pPr>
        <w:spacing w:after="0" w:line="240" w:lineRule="auto"/>
        <w:jc w:val="both"/>
        <w:rPr>
          <w:rFonts w:ascii="Times New Roman" w:eastAsia="Times New Roman" w:hAnsi="Times New Roman" w:cs="Times New Roman"/>
          <w:sz w:val="24"/>
          <w:szCs w:val="20"/>
          <w:lang w:eastAsia="bg-BG"/>
        </w:rPr>
      </w:pPr>
    </w:p>
    <w:p w14:paraId="3206457E" w14:textId="77777777" w:rsidR="00E70AD4" w:rsidRPr="00DC7292" w:rsidRDefault="00E70AD4" w:rsidP="00E70AD4">
      <w:pPr>
        <w:spacing w:after="0" w:line="240" w:lineRule="auto"/>
        <w:jc w:val="both"/>
        <w:rPr>
          <w:rFonts w:ascii="Times New Roman" w:eastAsia="Times New Roman" w:hAnsi="Times New Roman" w:cs="Times New Roman"/>
          <w:sz w:val="24"/>
          <w:szCs w:val="20"/>
          <w:lang w:eastAsia="bg-BG"/>
        </w:rPr>
      </w:pPr>
      <w:r w:rsidRPr="00DC7292">
        <w:rPr>
          <w:rFonts w:ascii="Times New Roman" w:eastAsia="Times New Roman" w:hAnsi="Times New Roman" w:cs="Times New Roman"/>
          <w:sz w:val="24"/>
          <w:szCs w:val="20"/>
          <w:lang w:eastAsia="bg-BG"/>
        </w:rPr>
        <w:t>Подпис и пе</w:t>
      </w:r>
      <w:r w:rsidR="001125DD">
        <w:rPr>
          <w:rFonts w:ascii="Times New Roman" w:eastAsia="Times New Roman" w:hAnsi="Times New Roman" w:cs="Times New Roman"/>
          <w:sz w:val="24"/>
          <w:szCs w:val="20"/>
          <w:lang w:eastAsia="bg-BG"/>
        </w:rPr>
        <w:t>чат ___________________</w:t>
      </w:r>
      <w:r w:rsidR="001125DD">
        <w:rPr>
          <w:rFonts w:ascii="Times New Roman" w:eastAsia="Times New Roman" w:hAnsi="Times New Roman" w:cs="Times New Roman"/>
          <w:sz w:val="24"/>
          <w:szCs w:val="20"/>
          <w:lang w:eastAsia="bg-BG"/>
        </w:rPr>
        <w:tab/>
      </w:r>
      <w:r w:rsidR="001125DD">
        <w:rPr>
          <w:rFonts w:ascii="Times New Roman" w:eastAsia="Times New Roman" w:hAnsi="Times New Roman" w:cs="Times New Roman"/>
          <w:sz w:val="24"/>
          <w:szCs w:val="20"/>
          <w:lang w:eastAsia="bg-BG"/>
        </w:rPr>
        <w:tab/>
      </w:r>
      <w:r w:rsidR="001125DD">
        <w:rPr>
          <w:rFonts w:ascii="Times New Roman" w:eastAsia="Times New Roman" w:hAnsi="Times New Roman" w:cs="Times New Roman"/>
          <w:sz w:val="24"/>
          <w:szCs w:val="20"/>
          <w:lang w:eastAsia="bg-BG"/>
        </w:rPr>
        <w:tab/>
      </w:r>
      <w:r w:rsidR="001125DD">
        <w:rPr>
          <w:rFonts w:ascii="Times New Roman" w:eastAsia="Times New Roman" w:hAnsi="Times New Roman" w:cs="Times New Roman"/>
          <w:sz w:val="24"/>
          <w:szCs w:val="20"/>
          <w:lang w:eastAsia="bg-BG"/>
        </w:rPr>
        <w:tab/>
        <w:t>Дата</w:t>
      </w:r>
      <w:r w:rsidRPr="00DC7292">
        <w:rPr>
          <w:rFonts w:ascii="Times New Roman" w:eastAsia="Times New Roman" w:hAnsi="Times New Roman" w:cs="Times New Roman"/>
          <w:sz w:val="24"/>
          <w:szCs w:val="20"/>
          <w:lang w:eastAsia="bg-BG"/>
        </w:rPr>
        <w:t xml:space="preserve"> __________</w:t>
      </w:r>
      <w:r w:rsidRPr="00DC7292">
        <w:rPr>
          <w:rFonts w:ascii="Times New Roman" w:eastAsia="Times New Roman" w:hAnsi="Times New Roman" w:cs="Times New Roman"/>
          <w:sz w:val="24"/>
          <w:szCs w:val="20"/>
          <w:lang w:eastAsia="bg-BG"/>
        </w:rPr>
        <w:tab/>
      </w:r>
    </w:p>
    <w:p w14:paraId="35A4C8A4" w14:textId="77777777" w:rsidR="00E70AD4" w:rsidRPr="00DC7292" w:rsidRDefault="00E70AD4" w:rsidP="00E70AD4">
      <w:pPr>
        <w:spacing w:after="0" w:line="240" w:lineRule="auto"/>
        <w:ind w:left="708"/>
        <w:jc w:val="both"/>
        <w:rPr>
          <w:rFonts w:ascii="Times New Roman" w:eastAsia="Times New Roman" w:hAnsi="Times New Roman" w:cs="Times New Roman"/>
          <w:i/>
          <w:sz w:val="20"/>
          <w:szCs w:val="20"/>
          <w:lang w:eastAsia="bg-BG"/>
        </w:rPr>
      </w:pPr>
      <w:r w:rsidRPr="00DC7292">
        <w:rPr>
          <w:rFonts w:ascii="Times New Roman" w:eastAsia="Times New Roman" w:hAnsi="Times New Roman" w:cs="Times New Roman"/>
          <w:i/>
          <w:sz w:val="20"/>
          <w:szCs w:val="20"/>
          <w:lang w:eastAsia="bg-BG"/>
        </w:rPr>
        <w:t xml:space="preserve">            (име и фамилия)</w:t>
      </w:r>
    </w:p>
    <w:p w14:paraId="0DB21B91" w14:textId="77777777" w:rsidR="00E70AD4" w:rsidRPr="00DC7292" w:rsidRDefault="00E70AD4" w:rsidP="00E70AD4">
      <w:pPr>
        <w:spacing w:after="0" w:line="240" w:lineRule="auto"/>
        <w:jc w:val="both"/>
        <w:rPr>
          <w:rFonts w:ascii="Times New Roman" w:eastAsia="Times New Roman" w:hAnsi="Times New Roman" w:cs="Times New Roman"/>
          <w:i/>
          <w:sz w:val="20"/>
          <w:szCs w:val="20"/>
          <w:lang w:eastAsia="bg-BG"/>
        </w:rPr>
      </w:pPr>
      <w:r w:rsidRPr="00DC7292">
        <w:rPr>
          <w:rFonts w:ascii="Times New Roman" w:eastAsia="Times New Roman" w:hAnsi="Times New Roman" w:cs="Times New Roman"/>
          <w:i/>
          <w:sz w:val="20"/>
          <w:szCs w:val="20"/>
          <w:lang w:eastAsia="bg-BG"/>
        </w:rPr>
        <w:t>_______________________________________</w:t>
      </w:r>
    </w:p>
    <w:p w14:paraId="04D830F1" w14:textId="77777777" w:rsidR="0045368C" w:rsidRDefault="00E70AD4" w:rsidP="001125DD">
      <w:pPr>
        <w:spacing w:after="0" w:line="240" w:lineRule="auto"/>
        <w:jc w:val="both"/>
        <w:rPr>
          <w:rFonts w:ascii="Times New Roman" w:eastAsia="Times New Roman" w:hAnsi="Times New Roman" w:cs="Times New Roman"/>
          <w:sz w:val="24"/>
          <w:szCs w:val="24"/>
        </w:rPr>
      </w:pPr>
      <w:r w:rsidRPr="00DC7292">
        <w:rPr>
          <w:rFonts w:ascii="Times New Roman" w:eastAsia="Times New Roman" w:hAnsi="Times New Roman" w:cs="Times New Roman"/>
          <w:i/>
          <w:sz w:val="20"/>
          <w:szCs w:val="20"/>
          <w:lang w:eastAsia="bg-BG"/>
        </w:rPr>
        <w:t>(длъжност на представляващия участника</w:t>
      </w:r>
      <w:r>
        <w:rPr>
          <w:rFonts w:ascii="Times New Roman" w:eastAsia="Times New Roman" w:hAnsi="Times New Roman" w:cs="Times New Roman"/>
          <w:i/>
          <w:sz w:val="20"/>
          <w:szCs w:val="20"/>
          <w:lang w:eastAsia="bg-BG"/>
        </w:rPr>
        <w:t>)</w:t>
      </w:r>
    </w:p>
    <w:p w14:paraId="74DA47EB" w14:textId="77777777" w:rsidR="0045368C" w:rsidRDefault="0045368C" w:rsidP="0045368C">
      <w:pPr>
        <w:spacing w:before="60" w:after="60" w:line="240" w:lineRule="auto"/>
        <w:rPr>
          <w:rFonts w:ascii="Times New Roman" w:eastAsia="Times New Roman" w:hAnsi="Times New Roman" w:cs="Times New Roman"/>
          <w:sz w:val="24"/>
          <w:szCs w:val="24"/>
        </w:rPr>
      </w:pPr>
    </w:p>
    <w:p w14:paraId="7505EF50" w14:textId="77777777" w:rsidR="0045368C" w:rsidRDefault="0045368C" w:rsidP="0045368C">
      <w:pPr>
        <w:spacing w:before="60" w:after="60" w:line="240" w:lineRule="auto"/>
        <w:rPr>
          <w:rFonts w:ascii="Times New Roman" w:eastAsia="Times New Roman" w:hAnsi="Times New Roman" w:cs="Times New Roman"/>
          <w:sz w:val="24"/>
          <w:szCs w:val="24"/>
        </w:rPr>
      </w:pPr>
    </w:p>
    <w:p w14:paraId="7FBAD475" w14:textId="77777777" w:rsidR="0045368C" w:rsidRDefault="0045368C" w:rsidP="0045368C">
      <w:pPr>
        <w:spacing w:before="60" w:after="60" w:line="240" w:lineRule="auto"/>
        <w:rPr>
          <w:rFonts w:ascii="Times New Roman" w:eastAsia="Times New Roman" w:hAnsi="Times New Roman" w:cs="Times New Roman"/>
          <w:sz w:val="24"/>
          <w:szCs w:val="24"/>
        </w:rPr>
      </w:pPr>
    </w:p>
    <w:p w14:paraId="3D758B35" w14:textId="77777777" w:rsidR="0045368C" w:rsidRDefault="0045368C" w:rsidP="0045368C">
      <w:pPr>
        <w:spacing w:before="60" w:after="60" w:line="240" w:lineRule="auto"/>
        <w:rPr>
          <w:rFonts w:ascii="Times New Roman" w:eastAsia="Times New Roman" w:hAnsi="Times New Roman" w:cs="Times New Roman"/>
          <w:sz w:val="24"/>
          <w:szCs w:val="24"/>
        </w:rPr>
      </w:pPr>
    </w:p>
    <w:sectPr w:rsidR="0045368C" w:rsidSect="00B42E26">
      <w:headerReference w:type="even" r:id="rId7"/>
      <w:headerReference w:type="default" r:id="rId8"/>
      <w:footerReference w:type="even" r:id="rId9"/>
      <w:footerReference w:type="default" r:id="rId10"/>
      <w:headerReference w:type="first" r:id="rId11"/>
      <w:footerReference w:type="first" r:id="rId12"/>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6A0C" w14:textId="77777777" w:rsidR="00F87DF3" w:rsidRDefault="00F87DF3" w:rsidP="009D5158">
      <w:pPr>
        <w:spacing w:after="0" w:line="240" w:lineRule="auto"/>
      </w:pPr>
      <w:r>
        <w:separator/>
      </w:r>
    </w:p>
  </w:endnote>
  <w:endnote w:type="continuationSeparator" w:id="0">
    <w:p w14:paraId="4CE45B6D" w14:textId="77777777" w:rsidR="00F87DF3" w:rsidRDefault="00F87DF3" w:rsidP="009D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55BA" w14:textId="77777777" w:rsidR="00F73044" w:rsidRDefault="00F7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5A74" w14:textId="77777777" w:rsidR="00F73044" w:rsidRDefault="00F73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975F" w14:textId="77777777" w:rsidR="00F73044" w:rsidRDefault="00F7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861C" w14:textId="77777777" w:rsidR="00F87DF3" w:rsidRDefault="00F87DF3" w:rsidP="009D5158">
      <w:pPr>
        <w:spacing w:after="0" w:line="240" w:lineRule="auto"/>
      </w:pPr>
      <w:r>
        <w:separator/>
      </w:r>
    </w:p>
  </w:footnote>
  <w:footnote w:type="continuationSeparator" w:id="0">
    <w:p w14:paraId="08E9DE02" w14:textId="77777777" w:rsidR="00F87DF3" w:rsidRDefault="00F87DF3" w:rsidP="009D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B87C" w14:textId="77777777" w:rsidR="00F73044" w:rsidRDefault="00F7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C8BF" w14:textId="78BE1C73" w:rsidR="006E4720" w:rsidRDefault="006E4720" w:rsidP="009D5158">
    <w:pPr>
      <w:tabs>
        <w:tab w:val="center" w:pos="4536"/>
        <w:tab w:val="right" w:pos="9072"/>
      </w:tabs>
      <w:spacing w:after="0" w:line="240" w:lineRule="auto"/>
      <w:jc w:val="right"/>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Приложение № 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BDF5" w14:textId="77777777" w:rsidR="00F73044" w:rsidRDefault="00F7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6564"/>
    <w:multiLevelType w:val="hybridMultilevel"/>
    <w:tmpl w:val="0952E048"/>
    <w:lvl w:ilvl="0" w:tplc="EF90FB5C">
      <w:start w:val="7"/>
      <w:numFmt w:val="bullet"/>
      <w:lvlText w:val="-"/>
      <w:lvlJc w:val="left"/>
      <w:pPr>
        <w:ind w:left="630" w:hanging="360"/>
      </w:pPr>
      <w:rPr>
        <w:rFonts w:ascii="Times New Roman" w:eastAsia="Times New Roman" w:hAnsi="Times New Roman" w:cs="Times New Roman" w:hint="default"/>
        <w:b/>
      </w:rPr>
    </w:lvl>
    <w:lvl w:ilvl="1" w:tplc="04020003" w:tentative="1">
      <w:start w:val="1"/>
      <w:numFmt w:val="bullet"/>
      <w:lvlText w:val="o"/>
      <w:lvlJc w:val="left"/>
      <w:pPr>
        <w:ind w:left="1350" w:hanging="360"/>
      </w:pPr>
      <w:rPr>
        <w:rFonts w:ascii="Courier New" w:hAnsi="Courier New" w:cs="Courier New" w:hint="default"/>
      </w:rPr>
    </w:lvl>
    <w:lvl w:ilvl="2" w:tplc="04020005" w:tentative="1">
      <w:start w:val="1"/>
      <w:numFmt w:val="bullet"/>
      <w:lvlText w:val=""/>
      <w:lvlJc w:val="left"/>
      <w:pPr>
        <w:ind w:left="2070" w:hanging="360"/>
      </w:pPr>
      <w:rPr>
        <w:rFonts w:ascii="Wingdings" w:hAnsi="Wingdings" w:hint="default"/>
      </w:rPr>
    </w:lvl>
    <w:lvl w:ilvl="3" w:tplc="04020001" w:tentative="1">
      <w:start w:val="1"/>
      <w:numFmt w:val="bullet"/>
      <w:lvlText w:val=""/>
      <w:lvlJc w:val="left"/>
      <w:pPr>
        <w:ind w:left="2790" w:hanging="360"/>
      </w:pPr>
      <w:rPr>
        <w:rFonts w:ascii="Symbol" w:hAnsi="Symbol" w:hint="default"/>
      </w:rPr>
    </w:lvl>
    <w:lvl w:ilvl="4" w:tplc="04020003" w:tentative="1">
      <w:start w:val="1"/>
      <w:numFmt w:val="bullet"/>
      <w:lvlText w:val="o"/>
      <w:lvlJc w:val="left"/>
      <w:pPr>
        <w:ind w:left="3510" w:hanging="360"/>
      </w:pPr>
      <w:rPr>
        <w:rFonts w:ascii="Courier New" w:hAnsi="Courier New" w:cs="Courier New" w:hint="default"/>
      </w:rPr>
    </w:lvl>
    <w:lvl w:ilvl="5" w:tplc="04020005" w:tentative="1">
      <w:start w:val="1"/>
      <w:numFmt w:val="bullet"/>
      <w:lvlText w:val=""/>
      <w:lvlJc w:val="left"/>
      <w:pPr>
        <w:ind w:left="4230" w:hanging="360"/>
      </w:pPr>
      <w:rPr>
        <w:rFonts w:ascii="Wingdings" w:hAnsi="Wingdings" w:hint="default"/>
      </w:rPr>
    </w:lvl>
    <w:lvl w:ilvl="6" w:tplc="04020001" w:tentative="1">
      <w:start w:val="1"/>
      <w:numFmt w:val="bullet"/>
      <w:lvlText w:val=""/>
      <w:lvlJc w:val="left"/>
      <w:pPr>
        <w:ind w:left="4950" w:hanging="360"/>
      </w:pPr>
      <w:rPr>
        <w:rFonts w:ascii="Symbol" w:hAnsi="Symbol" w:hint="default"/>
      </w:rPr>
    </w:lvl>
    <w:lvl w:ilvl="7" w:tplc="04020003" w:tentative="1">
      <w:start w:val="1"/>
      <w:numFmt w:val="bullet"/>
      <w:lvlText w:val="o"/>
      <w:lvlJc w:val="left"/>
      <w:pPr>
        <w:ind w:left="5670" w:hanging="360"/>
      </w:pPr>
      <w:rPr>
        <w:rFonts w:ascii="Courier New" w:hAnsi="Courier New" w:cs="Courier New" w:hint="default"/>
      </w:rPr>
    </w:lvl>
    <w:lvl w:ilvl="8" w:tplc="04020005" w:tentative="1">
      <w:start w:val="1"/>
      <w:numFmt w:val="bullet"/>
      <w:lvlText w:val=""/>
      <w:lvlJc w:val="left"/>
      <w:pPr>
        <w:ind w:left="6390" w:hanging="360"/>
      </w:pPr>
      <w:rPr>
        <w:rFonts w:ascii="Wingdings" w:hAnsi="Wingdings" w:hint="default"/>
      </w:rPr>
    </w:lvl>
  </w:abstractNum>
  <w:abstractNum w:abstractNumId="1" w15:restartNumberingAfterBreak="0">
    <w:nsid w:val="1D2846C8"/>
    <w:multiLevelType w:val="hybridMultilevel"/>
    <w:tmpl w:val="F648CDA0"/>
    <w:lvl w:ilvl="0" w:tplc="4ED486C4">
      <w:start w:val="1"/>
      <w:numFmt w:val="upperRoman"/>
      <w:lvlText w:val="%1."/>
      <w:lvlJc w:val="left"/>
      <w:pPr>
        <w:tabs>
          <w:tab w:val="num" w:pos="1080"/>
        </w:tabs>
        <w:ind w:left="1080" w:hanging="720"/>
      </w:pPr>
      <w:rPr>
        <w:rFonts w:hint="default"/>
      </w:rPr>
    </w:lvl>
    <w:lvl w:ilvl="1" w:tplc="016264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477A1A"/>
    <w:multiLevelType w:val="hybridMultilevel"/>
    <w:tmpl w:val="F4DC5738"/>
    <w:lvl w:ilvl="0" w:tplc="C7DAA3D0">
      <w:start w:val="1"/>
      <w:numFmt w:val="decimal"/>
      <w:lvlText w:val="%1."/>
      <w:lvlJc w:val="left"/>
      <w:pPr>
        <w:ind w:left="1620" w:hanging="360"/>
      </w:pPr>
      <w:rPr>
        <w:rFonts w:hint="default"/>
        <w:b/>
      </w:rPr>
    </w:lvl>
    <w:lvl w:ilvl="1" w:tplc="08090017">
      <w:start w:val="1"/>
      <w:numFmt w:val="lowerLetter"/>
      <w:lvlText w:val="%2)"/>
      <w:lvlJc w:val="left"/>
      <w:pPr>
        <w:ind w:left="2340" w:hanging="360"/>
      </w:pPr>
      <w:rPr>
        <w:rFonts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3" w15:restartNumberingAfterBreak="0">
    <w:nsid w:val="441A6CEC"/>
    <w:multiLevelType w:val="hybridMultilevel"/>
    <w:tmpl w:val="85D6D12E"/>
    <w:lvl w:ilvl="0" w:tplc="C7DAA3D0">
      <w:start w:val="1"/>
      <w:numFmt w:val="decimal"/>
      <w:lvlText w:val="%1."/>
      <w:lvlJc w:val="left"/>
      <w:pPr>
        <w:ind w:left="928" w:hanging="360"/>
      </w:pPr>
      <w:rPr>
        <w:rFonts w:hint="default"/>
        <w:b/>
      </w:rPr>
    </w:lvl>
    <w:lvl w:ilvl="1" w:tplc="04020001">
      <w:start w:val="1"/>
      <w:numFmt w:val="bullet"/>
      <w:lvlText w:val=""/>
      <w:lvlJc w:val="left"/>
      <w:pPr>
        <w:ind w:left="1648" w:hanging="360"/>
      </w:pPr>
      <w:rPr>
        <w:rFonts w:ascii="Symbol" w:hAnsi="Symbol"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4" w15:restartNumberingAfterBreak="0">
    <w:nsid w:val="48B34731"/>
    <w:multiLevelType w:val="hybridMultilevel"/>
    <w:tmpl w:val="2384D6CC"/>
    <w:lvl w:ilvl="0" w:tplc="07D27C64">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5FF03D48"/>
    <w:multiLevelType w:val="hybridMultilevel"/>
    <w:tmpl w:val="DB363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5231F7"/>
    <w:multiLevelType w:val="hybridMultilevel"/>
    <w:tmpl w:val="A0C2A6BA"/>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8C"/>
    <w:rsid w:val="00013956"/>
    <w:rsid w:val="00014B92"/>
    <w:rsid w:val="00063970"/>
    <w:rsid w:val="00072C8F"/>
    <w:rsid w:val="000734CB"/>
    <w:rsid w:val="000876DF"/>
    <w:rsid w:val="000A6EFB"/>
    <w:rsid w:val="000D3F5A"/>
    <w:rsid w:val="001125DD"/>
    <w:rsid w:val="00121B13"/>
    <w:rsid w:val="00151074"/>
    <w:rsid w:val="001F360F"/>
    <w:rsid w:val="00260A0E"/>
    <w:rsid w:val="002920CA"/>
    <w:rsid w:val="002B2BE5"/>
    <w:rsid w:val="002C7A8E"/>
    <w:rsid w:val="002C7F41"/>
    <w:rsid w:val="002E6E43"/>
    <w:rsid w:val="00364882"/>
    <w:rsid w:val="003C3A70"/>
    <w:rsid w:val="0045368C"/>
    <w:rsid w:val="00455F3D"/>
    <w:rsid w:val="0048228F"/>
    <w:rsid w:val="0049026B"/>
    <w:rsid w:val="004A0F53"/>
    <w:rsid w:val="004A3A91"/>
    <w:rsid w:val="004F09E7"/>
    <w:rsid w:val="0055262D"/>
    <w:rsid w:val="005778C8"/>
    <w:rsid w:val="0059573D"/>
    <w:rsid w:val="005B03D9"/>
    <w:rsid w:val="005B3B85"/>
    <w:rsid w:val="005D47F5"/>
    <w:rsid w:val="0064490D"/>
    <w:rsid w:val="00670FF0"/>
    <w:rsid w:val="0068367D"/>
    <w:rsid w:val="00687E36"/>
    <w:rsid w:val="006C5A32"/>
    <w:rsid w:val="006D3114"/>
    <w:rsid w:val="006E4720"/>
    <w:rsid w:val="0072043C"/>
    <w:rsid w:val="00730A44"/>
    <w:rsid w:val="007376D6"/>
    <w:rsid w:val="00754C35"/>
    <w:rsid w:val="007E6589"/>
    <w:rsid w:val="00812283"/>
    <w:rsid w:val="008A331E"/>
    <w:rsid w:val="008B3A3C"/>
    <w:rsid w:val="008D0E79"/>
    <w:rsid w:val="008E22F9"/>
    <w:rsid w:val="008F3C59"/>
    <w:rsid w:val="009171D4"/>
    <w:rsid w:val="00931378"/>
    <w:rsid w:val="0099380A"/>
    <w:rsid w:val="009A5C74"/>
    <w:rsid w:val="009D5158"/>
    <w:rsid w:val="00A062A3"/>
    <w:rsid w:val="00A6766B"/>
    <w:rsid w:val="00A77AD7"/>
    <w:rsid w:val="00AB20BD"/>
    <w:rsid w:val="00B16FAA"/>
    <w:rsid w:val="00B21CF6"/>
    <w:rsid w:val="00B57AEE"/>
    <w:rsid w:val="00B57D8D"/>
    <w:rsid w:val="00B62AD3"/>
    <w:rsid w:val="00C363B5"/>
    <w:rsid w:val="00C40113"/>
    <w:rsid w:val="00C90DA8"/>
    <w:rsid w:val="00D40804"/>
    <w:rsid w:val="00DA6037"/>
    <w:rsid w:val="00DA7130"/>
    <w:rsid w:val="00DC0111"/>
    <w:rsid w:val="00DD6064"/>
    <w:rsid w:val="00DF0E34"/>
    <w:rsid w:val="00E16218"/>
    <w:rsid w:val="00E649F5"/>
    <w:rsid w:val="00E70AD4"/>
    <w:rsid w:val="00E74118"/>
    <w:rsid w:val="00E8499F"/>
    <w:rsid w:val="00E871FE"/>
    <w:rsid w:val="00EC583F"/>
    <w:rsid w:val="00F73044"/>
    <w:rsid w:val="00F810E3"/>
    <w:rsid w:val="00F87DF3"/>
    <w:rsid w:val="00FB4DE0"/>
    <w:rsid w:val="00FE2A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8276"/>
  <w15:chartTrackingRefBased/>
  <w15:docId w15:val="{C17E5004-1DC1-4AE4-A2D9-FA54912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8C"/>
    <w:pPr>
      <w:ind w:left="720"/>
      <w:contextualSpacing/>
    </w:pPr>
  </w:style>
  <w:style w:type="paragraph" w:styleId="Header">
    <w:name w:val="header"/>
    <w:basedOn w:val="Normal"/>
    <w:link w:val="HeaderChar"/>
    <w:uiPriority w:val="99"/>
    <w:unhideWhenUsed/>
    <w:rsid w:val="009D51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158"/>
  </w:style>
  <w:style w:type="paragraph" w:styleId="Footer">
    <w:name w:val="footer"/>
    <w:basedOn w:val="Normal"/>
    <w:link w:val="FooterChar"/>
    <w:uiPriority w:val="99"/>
    <w:unhideWhenUsed/>
    <w:rsid w:val="009D51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158"/>
  </w:style>
  <w:style w:type="character" w:customStyle="1" w:styleId="CommentTextChar">
    <w:name w:val="Comment Text Char"/>
    <w:link w:val="CommentText"/>
    <w:uiPriority w:val="99"/>
    <w:rsid w:val="009A5C74"/>
    <w:rPr>
      <w:rFonts w:ascii="Arial" w:eastAsia="Times New Roman" w:hAnsi="Arial" w:cs="Times New Roman"/>
      <w:lang w:val="en-AU" w:eastAsia="bg-BG"/>
    </w:rPr>
  </w:style>
  <w:style w:type="paragraph" w:styleId="CommentText">
    <w:name w:val="annotation text"/>
    <w:basedOn w:val="Normal"/>
    <w:link w:val="CommentTextChar"/>
    <w:uiPriority w:val="99"/>
    <w:rsid w:val="009A5C74"/>
    <w:pPr>
      <w:spacing w:after="0" w:line="240" w:lineRule="auto"/>
    </w:pPr>
    <w:rPr>
      <w:rFonts w:ascii="Arial" w:eastAsia="Times New Roman" w:hAnsi="Arial" w:cs="Times New Roman"/>
      <w:lang w:val="en-AU" w:eastAsia="bg-BG"/>
    </w:rPr>
  </w:style>
  <w:style w:type="character" w:customStyle="1" w:styleId="CommentTextChar1">
    <w:name w:val="Comment Text Char1"/>
    <w:basedOn w:val="DefaultParagraphFont"/>
    <w:uiPriority w:val="99"/>
    <w:semiHidden/>
    <w:rsid w:val="009A5C74"/>
    <w:rPr>
      <w:sz w:val="20"/>
      <w:szCs w:val="20"/>
    </w:rPr>
  </w:style>
  <w:style w:type="character" w:styleId="CommentReference">
    <w:name w:val="annotation reference"/>
    <w:basedOn w:val="DefaultParagraphFont"/>
    <w:uiPriority w:val="99"/>
    <w:semiHidden/>
    <w:unhideWhenUsed/>
    <w:rsid w:val="009A5C74"/>
    <w:rPr>
      <w:sz w:val="16"/>
      <w:szCs w:val="16"/>
    </w:rPr>
  </w:style>
  <w:style w:type="paragraph" w:styleId="BalloonText">
    <w:name w:val="Balloon Text"/>
    <w:basedOn w:val="Normal"/>
    <w:link w:val="BalloonTextChar"/>
    <w:uiPriority w:val="99"/>
    <w:semiHidden/>
    <w:unhideWhenUsed/>
    <w:rsid w:val="009A5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87E36"/>
    <w:pPr>
      <w:spacing w:after="160"/>
    </w:pPr>
    <w:rPr>
      <w:rFonts w:asciiTheme="minorHAnsi" w:eastAsiaTheme="minorHAnsi" w:hAnsiTheme="minorHAnsi" w:cstheme="minorBidi"/>
      <w:b/>
      <w:bCs/>
      <w:sz w:val="20"/>
      <w:szCs w:val="20"/>
      <w:lang w:val="bg-BG" w:eastAsia="en-US"/>
    </w:rPr>
  </w:style>
  <w:style w:type="character" w:customStyle="1" w:styleId="CommentSubjectChar">
    <w:name w:val="Comment Subject Char"/>
    <w:basedOn w:val="CommentTextChar"/>
    <w:link w:val="CommentSubject"/>
    <w:uiPriority w:val="99"/>
    <w:semiHidden/>
    <w:rsid w:val="00687E36"/>
    <w:rPr>
      <w:rFonts w:ascii="Arial" w:eastAsia="Times New Roman" w:hAnsi="Arial" w:cs="Times New Roman"/>
      <w:b/>
      <w:bCs/>
      <w:sz w:val="20"/>
      <w:szCs w:val="20"/>
      <w:lang w:val="en-AU" w:eastAsia="bg-BG"/>
    </w:rPr>
  </w:style>
  <w:style w:type="character" w:customStyle="1" w:styleId="Bodytext">
    <w:name w:val="Body text_"/>
    <w:basedOn w:val="DefaultParagraphFont"/>
    <w:link w:val="BodyText3"/>
    <w:rsid w:val="005B3B85"/>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
    <w:rsid w:val="005B3B85"/>
    <w:pPr>
      <w:widowControl w:val="0"/>
      <w:shd w:val="clear" w:color="auto" w:fill="FFFFFF"/>
      <w:spacing w:after="0" w:line="270" w:lineRule="exact"/>
      <w:ind w:hanging="1960"/>
      <w:jc w:val="center"/>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Tsvetelina Hantova</dc:creator>
  <cp:keywords/>
  <dc:description/>
  <cp:lastModifiedBy>Steliana Prodanova Karaivanova</cp:lastModifiedBy>
  <cp:revision>5</cp:revision>
  <dcterms:created xsi:type="dcterms:W3CDTF">2018-10-16T11:55:00Z</dcterms:created>
  <dcterms:modified xsi:type="dcterms:W3CDTF">2018-10-23T08:29:00Z</dcterms:modified>
</cp:coreProperties>
</file>