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0C" w:rsidRPr="004E70CE" w:rsidRDefault="00921F0C" w:rsidP="00921F0C">
      <w:pPr>
        <w:tabs>
          <w:tab w:val="left" w:pos="851"/>
        </w:tabs>
        <w:spacing w:after="120" w:line="360" w:lineRule="auto"/>
        <w:jc w:val="right"/>
        <w:rPr>
          <w:b/>
          <w:i/>
          <w:lang w:eastAsia="bg-BG"/>
        </w:rPr>
      </w:pPr>
      <w:r w:rsidRPr="004E70CE">
        <w:rPr>
          <w:b/>
          <w:i/>
          <w:lang w:eastAsia="bg-BG"/>
        </w:rPr>
        <w:t>Образец</w:t>
      </w:r>
      <w:r>
        <w:rPr>
          <w:b/>
          <w:i/>
          <w:lang w:eastAsia="bg-BG"/>
        </w:rPr>
        <w:t xml:space="preserve"> № 2</w:t>
      </w:r>
      <w:r w:rsidRPr="004E70CE">
        <w:rPr>
          <w:b/>
          <w:i/>
          <w:lang w:eastAsia="bg-BG"/>
        </w:rPr>
        <w:t>б</w:t>
      </w:r>
    </w:p>
    <w:p w:rsidR="00921F0C" w:rsidRPr="004E70CE" w:rsidRDefault="00921F0C" w:rsidP="00921F0C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 xml:space="preserve">ТЕХНИЧЕСКО ПРЕДЛОЖЕНИЕ </w:t>
      </w:r>
    </w:p>
    <w:p w:rsidR="00921F0C" w:rsidRPr="004E70CE" w:rsidRDefault="00921F0C" w:rsidP="00921F0C">
      <w:pPr>
        <w:jc w:val="center"/>
        <w:rPr>
          <w:b/>
          <w:lang w:eastAsia="bg-BG"/>
        </w:rPr>
      </w:pPr>
    </w:p>
    <w:p w:rsidR="00921F0C" w:rsidRPr="004E70CE" w:rsidRDefault="00921F0C" w:rsidP="00921F0C">
      <w:pPr>
        <w:jc w:val="both"/>
        <w:rPr>
          <w:i/>
          <w:lang w:eastAsia="bg-BG"/>
        </w:rPr>
      </w:pPr>
      <w:r w:rsidRPr="004E70CE">
        <w:rPr>
          <w:lang w:eastAsia="bg-BG"/>
        </w:rPr>
        <w:t xml:space="preserve">ЗА УЧАСТИЕ В ОТКРИТА ПРОЦЕДУРА ЗА ВЪЗЛАГАНЕ НА ОБЩЕСТВЕНА ПОРЪЧКА С ПРЕДМЕТ: </w:t>
      </w:r>
      <w:r w:rsidRPr="004E70CE">
        <w:rPr>
          <w:i/>
        </w:rPr>
        <w:t>„Усъвършенстване на съществуващата сървърна инфраструктура чрез надграждане на налични и закупуване, инсталиране и въвеждане в експлоатация на</w:t>
      </w:r>
      <w:r>
        <w:rPr>
          <w:i/>
          <w:lang w:val="en-US"/>
        </w:rPr>
        <w:t xml:space="preserve"> </w:t>
      </w:r>
      <w:r w:rsidRPr="004E70CE">
        <w:rPr>
          <w:i/>
        </w:rPr>
        <w:t xml:space="preserve">нови сървъри, софтуер за виртуализация, разширение и свързване на дискови масиви, разширение на лицензи за </w:t>
      </w:r>
      <w:proofErr w:type="spellStart"/>
      <w:r w:rsidRPr="004E70CE">
        <w:rPr>
          <w:i/>
        </w:rPr>
        <w:t>Wi-Fi</w:t>
      </w:r>
      <w:proofErr w:type="spellEnd"/>
      <w:r w:rsidRPr="004E70CE">
        <w:rPr>
          <w:i/>
        </w:rPr>
        <w:t xml:space="preserve"> контролера, доставка и монтаж на 4 броя нови AP, доставка и гаранционен сервиз на компютърна и периферна техника, работна станция за инсталиране на приложения и закупуване на мултимедии за нуждите на дирекциите в МТИТС”</w:t>
      </w:r>
      <w:r w:rsidRPr="004E70CE">
        <w:rPr>
          <w:i/>
          <w:lang w:eastAsia="bg-BG"/>
        </w:rPr>
        <w:t xml:space="preserve"> по обособена позиция № 2: „Доставка и инсталиране на компютърни конфигурации“. </w:t>
      </w:r>
    </w:p>
    <w:p w:rsidR="00921F0C" w:rsidRPr="004E70CE" w:rsidRDefault="00921F0C" w:rsidP="00921F0C">
      <w:pPr>
        <w:ind w:firstLine="456"/>
        <w:rPr>
          <w:lang w:eastAsia="bg-BG"/>
        </w:rPr>
      </w:pPr>
      <w:r w:rsidRPr="004E70CE">
        <w:rPr>
          <w:lang w:eastAsia="bg-BG"/>
        </w:rPr>
        <w:t>Предлаганото от нас оборудване отговаря на следните изисквания:</w:t>
      </w:r>
    </w:p>
    <w:p w:rsidR="00921F0C" w:rsidRPr="004E70CE" w:rsidRDefault="00921F0C" w:rsidP="00921F0C">
      <w:pPr>
        <w:numPr>
          <w:ilvl w:val="0"/>
          <w:numId w:val="2"/>
        </w:numPr>
        <w:spacing w:line="259" w:lineRule="auto"/>
        <w:jc w:val="both"/>
        <w:rPr>
          <w:spacing w:val="-2"/>
          <w:lang w:eastAsia="bg-BG"/>
        </w:rPr>
      </w:pPr>
      <w:r w:rsidRPr="004E70CE">
        <w:rPr>
          <w:spacing w:val="-2"/>
          <w:lang w:eastAsia="bg-BG"/>
        </w:rPr>
        <w:t xml:space="preserve">Компютърните конфигурации (вкл. монитори, мишки и клавиатури) са нови, неупотребявани и съвместими във всички свои компоненти. Всички изделия носят логото на производителя. Производителят е </w:t>
      </w:r>
      <w:r w:rsidRPr="004E70CE">
        <w:rPr>
          <w:rFonts w:eastAsia="FreeSans"/>
          <w:spacing w:val="-2"/>
          <w:lang w:eastAsia="bg-BG"/>
        </w:rPr>
        <w:t xml:space="preserve">сертифициран по стандарта за качество </w:t>
      </w:r>
      <w:r w:rsidRPr="004E70CE">
        <w:rPr>
          <w:lang w:eastAsia="bg-BG"/>
        </w:rPr>
        <w:t>БДС EN ISO</w:t>
      </w:r>
      <w:r w:rsidRPr="004E70CE">
        <w:rPr>
          <w:rFonts w:eastAsia="FreeSans"/>
          <w:spacing w:val="-2"/>
          <w:lang w:eastAsia="bg-BG"/>
        </w:rPr>
        <w:t xml:space="preserve"> 9001:2008 [</w:t>
      </w:r>
      <w:r w:rsidRPr="004E70CE">
        <w:rPr>
          <w:bCs/>
          <w:i/>
          <w:spacing w:val="-2"/>
          <w:lang w:eastAsia="bg-BG"/>
        </w:rPr>
        <w:t>или еквивалентен, или други доказателства за еквивалентни мерки за осигуряване на качеството за дейностите по предмета на поръчката</w:t>
      </w:r>
      <w:r w:rsidRPr="004E70CE">
        <w:rPr>
          <w:bCs/>
          <w:spacing w:val="-2"/>
          <w:lang w:eastAsia="bg-BG"/>
        </w:rPr>
        <w:t>], издаден от [</w:t>
      </w:r>
      <w:r w:rsidRPr="004E70CE">
        <w:rPr>
          <w:bCs/>
          <w:i/>
          <w:spacing w:val="-2"/>
          <w:lang w:eastAsia="bg-BG"/>
        </w:rPr>
        <w:t>посочва се сертифициращият орган</w:t>
      </w:r>
      <w:r w:rsidRPr="004E70CE">
        <w:rPr>
          <w:bCs/>
          <w:spacing w:val="-2"/>
          <w:lang w:eastAsia="bg-BG"/>
        </w:rPr>
        <w:t>]</w:t>
      </w:r>
      <w:r w:rsidRPr="004E70CE">
        <w:rPr>
          <w:spacing w:val="-2"/>
          <w:lang w:eastAsia="bg-BG"/>
        </w:rPr>
        <w:t>.</w:t>
      </w:r>
    </w:p>
    <w:p w:rsidR="00921F0C" w:rsidRPr="004E70CE" w:rsidRDefault="00921F0C" w:rsidP="00921F0C">
      <w:pPr>
        <w:numPr>
          <w:ilvl w:val="0"/>
          <w:numId w:val="2"/>
        </w:numPr>
        <w:spacing w:line="259" w:lineRule="auto"/>
        <w:jc w:val="both"/>
        <w:rPr>
          <w:spacing w:val="-2"/>
          <w:lang w:eastAsia="bg-BG"/>
        </w:rPr>
      </w:pPr>
      <w:r w:rsidRPr="004E70CE">
        <w:rPr>
          <w:spacing w:val="-2"/>
          <w:lang w:eastAsia="bg-BG"/>
        </w:rPr>
        <w:t xml:space="preserve">Компютрите са съвместими с операционните системи </w:t>
      </w:r>
      <w:r w:rsidRPr="004E70CE">
        <w:rPr>
          <w:b/>
          <w:spacing w:val="-2"/>
          <w:lang w:eastAsia="bg-BG"/>
        </w:rPr>
        <w:t>Windows10 Enterprise</w:t>
      </w:r>
      <w:r w:rsidRPr="004E70CE">
        <w:rPr>
          <w:spacing w:val="-2"/>
          <w:lang w:eastAsia="bg-BG"/>
        </w:rPr>
        <w:t xml:space="preserve"> (32 и 64-bit </w:t>
      </w:r>
      <w:proofErr w:type="spellStart"/>
      <w:r w:rsidRPr="004E70CE">
        <w:rPr>
          <w:spacing w:val="-2"/>
          <w:lang w:eastAsia="bg-BG"/>
        </w:rPr>
        <w:t>version</w:t>
      </w:r>
      <w:proofErr w:type="spellEnd"/>
      <w:r w:rsidRPr="004E70CE">
        <w:rPr>
          <w:spacing w:val="-2"/>
          <w:lang w:eastAsia="bg-BG"/>
        </w:rPr>
        <w:t xml:space="preserve">), </w:t>
      </w:r>
      <w:proofErr w:type="spellStart"/>
      <w:r w:rsidRPr="004E70CE">
        <w:rPr>
          <w:spacing w:val="-2"/>
          <w:lang w:eastAsia="bg-BG"/>
        </w:rPr>
        <w:t>Linux</w:t>
      </w:r>
      <w:proofErr w:type="spellEnd"/>
      <w:r w:rsidRPr="004E70CE">
        <w:rPr>
          <w:spacing w:val="-2"/>
          <w:lang w:eastAsia="bg-BG"/>
        </w:rPr>
        <w:t xml:space="preserve"> </w:t>
      </w:r>
      <w:proofErr w:type="spellStart"/>
      <w:r w:rsidRPr="004E70CE">
        <w:rPr>
          <w:spacing w:val="-2"/>
          <w:lang w:eastAsia="bg-BG"/>
        </w:rPr>
        <w:t>Ubuntu</w:t>
      </w:r>
      <w:proofErr w:type="spellEnd"/>
      <w:r w:rsidRPr="004E70CE">
        <w:rPr>
          <w:spacing w:val="-2"/>
          <w:lang w:eastAsia="bg-BG"/>
        </w:rPr>
        <w:t xml:space="preserve"> и </w:t>
      </w:r>
      <w:proofErr w:type="spellStart"/>
      <w:r w:rsidRPr="004E70CE">
        <w:rPr>
          <w:spacing w:val="-2"/>
          <w:lang w:eastAsia="bg-BG"/>
        </w:rPr>
        <w:t>Suse</w:t>
      </w:r>
      <w:proofErr w:type="spellEnd"/>
      <w:r w:rsidRPr="004E70CE">
        <w:rPr>
          <w:spacing w:val="-2"/>
          <w:lang w:eastAsia="bg-BG"/>
        </w:rPr>
        <w:t xml:space="preserve">; снабдени са с </w:t>
      </w:r>
      <w:proofErr w:type="spellStart"/>
      <w:r w:rsidRPr="004E70CE">
        <w:rPr>
          <w:spacing w:val="-2"/>
          <w:lang w:eastAsia="bg-BG"/>
        </w:rPr>
        <w:t>надграждаеми</w:t>
      </w:r>
      <w:proofErr w:type="spellEnd"/>
      <w:r w:rsidRPr="004E70CE">
        <w:rPr>
          <w:spacing w:val="-2"/>
          <w:lang w:eastAsia="bg-BG"/>
        </w:rPr>
        <w:t xml:space="preserve"> ОЕМ-пакети (</w:t>
      </w:r>
      <w:proofErr w:type="spellStart"/>
      <w:r w:rsidRPr="004E70CE">
        <w:rPr>
          <w:spacing w:val="-2"/>
          <w:lang w:eastAsia="bg-BG"/>
        </w:rPr>
        <w:t>Original</w:t>
      </w:r>
      <w:proofErr w:type="spellEnd"/>
      <w:r w:rsidRPr="004E70CE">
        <w:rPr>
          <w:spacing w:val="-2"/>
          <w:lang w:eastAsia="bg-BG"/>
        </w:rPr>
        <w:t xml:space="preserve"> Equipment </w:t>
      </w:r>
      <w:proofErr w:type="spellStart"/>
      <w:r w:rsidRPr="004E70CE">
        <w:rPr>
          <w:spacing w:val="-2"/>
          <w:lang w:eastAsia="bg-BG"/>
        </w:rPr>
        <w:t>Manufacturer</w:t>
      </w:r>
      <w:proofErr w:type="spellEnd"/>
      <w:r w:rsidRPr="004E70CE">
        <w:rPr>
          <w:spacing w:val="-2"/>
          <w:lang w:eastAsia="bg-BG"/>
        </w:rPr>
        <w:t xml:space="preserve"> </w:t>
      </w:r>
      <w:proofErr w:type="spellStart"/>
      <w:r w:rsidRPr="004E70CE">
        <w:rPr>
          <w:spacing w:val="-2"/>
          <w:lang w:eastAsia="bg-BG"/>
        </w:rPr>
        <w:t>product</w:t>
      </w:r>
      <w:proofErr w:type="spellEnd"/>
      <w:r w:rsidRPr="004E70CE">
        <w:rPr>
          <w:spacing w:val="-2"/>
          <w:lang w:eastAsia="bg-BG"/>
        </w:rPr>
        <w:t xml:space="preserve">) за </w:t>
      </w:r>
      <w:r w:rsidRPr="004E70CE">
        <w:rPr>
          <w:b/>
          <w:spacing w:val="-2"/>
          <w:lang w:eastAsia="bg-BG"/>
        </w:rPr>
        <w:t>MS Windows 10 Professional (64-битова версия)</w:t>
      </w:r>
      <w:r w:rsidRPr="004E70CE">
        <w:rPr>
          <w:spacing w:val="-2"/>
          <w:lang w:eastAsia="bg-BG"/>
        </w:rPr>
        <w:t>, придружени от OEM – инсталационни дискове и лицензни стикери.</w:t>
      </w:r>
    </w:p>
    <w:p w:rsidR="00921F0C" w:rsidRPr="004E70CE" w:rsidRDefault="00921F0C" w:rsidP="00921F0C">
      <w:pPr>
        <w:numPr>
          <w:ilvl w:val="0"/>
          <w:numId w:val="2"/>
        </w:numPr>
        <w:spacing w:line="259" w:lineRule="auto"/>
        <w:jc w:val="both"/>
        <w:rPr>
          <w:lang w:eastAsia="bg-BG"/>
        </w:rPr>
      </w:pPr>
      <w:r w:rsidRPr="004E70CE">
        <w:rPr>
          <w:lang w:eastAsia="bg-BG"/>
        </w:rPr>
        <w:t>Компютрите ще се доставят по 60 броя на месец (до 30 дни от сключване на договора 50-те преносими компютри и 10 настолни, до 60 дни – 60 настолни и до 90 дни – още 60 настолни компютъра), като заплащането се осъществява срещу фактура за доставените бройки.</w:t>
      </w:r>
    </w:p>
    <w:p w:rsidR="00921F0C" w:rsidRPr="004E70CE" w:rsidRDefault="00921F0C" w:rsidP="00921F0C">
      <w:pPr>
        <w:numPr>
          <w:ilvl w:val="0"/>
          <w:numId w:val="2"/>
        </w:numPr>
        <w:spacing w:line="259" w:lineRule="auto"/>
        <w:jc w:val="both"/>
        <w:rPr>
          <w:lang w:eastAsia="bg-BG"/>
        </w:rPr>
      </w:pPr>
      <w:r w:rsidRPr="004E70CE">
        <w:rPr>
          <w:lang w:eastAsia="bg-BG"/>
        </w:rPr>
        <w:t>Доставените компютри ще бъдат с инсталиран имидж на типова софтуерна конфигурация, използвана в МТИТС, предварително предоставена от Възложителя на флаш памети.</w:t>
      </w:r>
    </w:p>
    <w:p w:rsidR="00921F0C" w:rsidRPr="004E70CE" w:rsidRDefault="00921F0C" w:rsidP="00921F0C">
      <w:pPr>
        <w:numPr>
          <w:ilvl w:val="0"/>
          <w:numId w:val="2"/>
        </w:numPr>
        <w:spacing w:line="259" w:lineRule="auto"/>
        <w:jc w:val="both"/>
        <w:rPr>
          <w:lang w:eastAsia="bg-BG"/>
        </w:rPr>
      </w:pPr>
      <w:r w:rsidRPr="004E70CE">
        <w:rPr>
          <w:lang w:eastAsia="bg-BG"/>
        </w:rPr>
        <w:t>Преносимите компютри да са комплектувани както следва: (</w:t>
      </w:r>
      <w:r w:rsidRPr="004E70CE">
        <w:rPr>
          <w:i/>
          <w:lang w:eastAsia="bg-BG"/>
        </w:rPr>
        <w:t xml:space="preserve">изброява се комплектацията, напр.: лаптоп, монитор, клавиатура, мишка, чанта, оригинална </w:t>
      </w:r>
      <w:proofErr w:type="spellStart"/>
      <w:r w:rsidRPr="004E70CE">
        <w:rPr>
          <w:i/>
          <w:lang w:eastAsia="bg-BG"/>
        </w:rPr>
        <w:t>докинг</w:t>
      </w:r>
      <w:proofErr w:type="spellEnd"/>
      <w:r w:rsidRPr="004E70CE">
        <w:rPr>
          <w:i/>
          <w:lang w:eastAsia="bg-BG"/>
        </w:rPr>
        <w:t xml:space="preserve"> станция</w:t>
      </w:r>
      <w:r w:rsidRPr="004E70CE">
        <w:rPr>
          <w:lang w:eastAsia="bg-BG"/>
        </w:rPr>
        <w:t>).</w:t>
      </w:r>
    </w:p>
    <w:p w:rsidR="00921F0C" w:rsidRPr="004E70CE" w:rsidRDefault="00921F0C" w:rsidP="00921F0C">
      <w:pPr>
        <w:pStyle w:val="ListParagraph"/>
        <w:numPr>
          <w:ilvl w:val="0"/>
          <w:numId w:val="2"/>
        </w:numPr>
        <w:spacing w:line="261" w:lineRule="exact"/>
        <w:ind w:right="-20"/>
        <w:jc w:val="both"/>
      </w:pPr>
      <w:r w:rsidRPr="004E70CE">
        <w:t xml:space="preserve">Преносимите компютри изпълняват изискването на Възложителя за лекота (посочва се теглото без </w:t>
      </w:r>
      <w:proofErr w:type="spellStart"/>
      <w:r w:rsidRPr="004E70CE">
        <w:t>докинг</w:t>
      </w:r>
      <w:proofErr w:type="spellEnd"/>
      <w:r w:rsidRPr="004E70CE">
        <w:t xml:space="preserve"> станцията) и са с удължено автономно захранване (</w:t>
      </w:r>
      <w:r w:rsidRPr="004E70CE">
        <w:rPr>
          <w:i/>
        </w:rPr>
        <w:t>посочва се времето на работа батерията, монтирана в устройството</w:t>
      </w:r>
      <w:r w:rsidRPr="004E70CE">
        <w:t>).</w:t>
      </w:r>
    </w:p>
    <w:p w:rsidR="00921F0C" w:rsidRPr="004E70CE" w:rsidRDefault="00921F0C" w:rsidP="00921F0C">
      <w:pPr>
        <w:numPr>
          <w:ilvl w:val="0"/>
          <w:numId w:val="2"/>
        </w:numPr>
        <w:spacing w:line="259" w:lineRule="auto"/>
        <w:jc w:val="both"/>
        <w:rPr>
          <w:lang w:eastAsia="bg-BG"/>
        </w:rPr>
      </w:pPr>
      <w:r w:rsidRPr="004E70CE">
        <w:rPr>
          <w:lang w:eastAsia="bg-BG"/>
        </w:rPr>
        <w:t xml:space="preserve">Техниката отговаря на изискванията за енергийна ефективност на програмата Energy </w:t>
      </w:r>
      <w:proofErr w:type="spellStart"/>
      <w:r w:rsidRPr="004E70CE">
        <w:rPr>
          <w:lang w:eastAsia="bg-BG"/>
        </w:rPr>
        <w:t>Star</w:t>
      </w:r>
      <w:proofErr w:type="spellEnd"/>
      <w:r w:rsidRPr="004E70CE">
        <w:rPr>
          <w:lang w:eastAsia="bg-BG"/>
        </w:rPr>
        <w:t xml:space="preserve"> v. 6,0., категория D (</w:t>
      </w:r>
      <w:r w:rsidRPr="004E70CE">
        <w:rPr>
          <w:i/>
          <w:lang w:eastAsia="bg-BG"/>
        </w:rPr>
        <w:t>или по-добра</w:t>
      </w:r>
      <w:r w:rsidRPr="004E70CE">
        <w:rPr>
          <w:lang w:eastAsia="bg-BG"/>
        </w:rPr>
        <w:t>). За целта представяме (</w:t>
      </w:r>
      <w:r w:rsidRPr="004E70CE">
        <w:rPr>
          <w:i/>
          <w:lang w:eastAsia="bg-BG"/>
        </w:rPr>
        <w:t xml:space="preserve">цитира се представения документ на производителя, потвърждаващ удовлетворяваното на тези или по-високи изисквания и се посочва средната консумация на електроенергия в </w:t>
      </w:r>
      <w:proofErr w:type="spellStart"/>
      <w:r w:rsidRPr="004E70CE">
        <w:rPr>
          <w:i/>
          <w:lang w:eastAsia="bg-BG"/>
        </w:rPr>
        <w:t>kWh</w:t>
      </w:r>
      <w:proofErr w:type="spellEnd"/>
      <w:r w:rsidRPr="004E70CE">
        <w:rPr>
          <w:lang w:eastAsia="bg-BG"/>
        </w:rPr>
        <w:t>).</w:t>
      </w:r>
    </w:p>
    <w:p w:rsidR="00921F0C" w:rsidRPr="004E70CE" w:rsidRDefault="00921F0C" w:rsidP="00921F0C">
      <w:pPr>
        <w:widowControl w:val="0"/>
        <w:numPr>
          <w:ilvl w:val="0"/>
          <w:numId w:val="2"/>
        </w:numPr>
        <w:tabs>
          <w:tab w:val="left" w:pos="1440"/>
        </w:tabs>
        <w:suppressAutoHyphens/>
        <w:autoSpaceDE w:val="0"/>
        <w:spacing w:line="259" w:lineRule="auto"/>
        <w:jc w:val="both"/>
        <w:rPr>
          <w:rFonts w:eastAsia="FreeSans"/>
          <w:lang w:eastAsia="bg-BG"/>
        </w:rPr>
      </w:pPr>
      <w:r w:rsidRPr="004E70CE">
        <w:rPr>
          <w:rFonts w:eastAsia="FreeSans"/>
          <w:lang w:eastAsia="bg-BG"/>
        </w:rPr>
        <w:t xml:space="preserve">Гаранционният срок на предлаганата техника е </w:t>
      </w:r>
      <w:r w:rsidRPr="004E70CE">
        <w:rPr>
          <w:rFonts w:eastAsia="FreeSans"/>
          <w:i/>
          <w:lang w:eastAsia="bg-BG"/>
        </w:rPr>
        <w:t>минимум 3 години</w:t>
      </w:r>
      <w:r w:rsidRPr="004E70CE">
        <w:rPr>
          <w:rFonts w:eastAsia="FreeSans"/>
          <w:lang w:eastAsia="bg-BG"/>
        </w:rPr>
        <w:t xml:space="preserve"> от датата на доставка. Гаранционния срок на батериите за преносимите компютри е</w:t>
      </w:r>
      <w:r>
        <w:rPr>
          <w:rFonts w:eastAsia="FreeSans"/>
          <w:lang w:val="en-US" w:eastAsia="bg-BG"/>
        </w:rPr>
        <w:t xml:space="preserve"> </w:t>
      </w:r>
      <w:r w:rsidRPr="004E70CE">
        <w:rPr>
          <w:rFonts w:eastAsia="FreeSans"/>
          <w:i/>
          <w:lang w:eastAsia="bg-BG"/>
        </w:rPr>
        <w:t>– минимум 1 година)</w:t>
      </w:r>
      <w:r w:rsidRPr="004E70CE">
        <w:rPr>
          <w:rFonts w:eastAsia="FreeSans"/>
          <w:lang w:eastAsia="bg-BG"/>
        </w:rPr>
        <w:t xml:space="preserve"> Гаранционното обслужване включва: (</w:t>
      </w:r>
      <w:r w:rsidRPr="004E70CE">
        <w:rPr>
          <w:rFonts w:eastAsia="FreeSans"/>
          <w:i/>
          <w:lang w:eastAsia="bg-BG"/>
        </w:rPr>
        <w:t xml:space="preserve">изброява се какво в </w:t>
      </w:r>
      <w:proofErr w:type="spellStart"/>
      <w:r w:rsidRPr="004E70CE">
        <w:rPr>
          <w:rFonts w:eastAsia="FreeSans"/>
          <w:i/>
          <w:lang w:eastAsia="bg-BG"/>
        </w:rPr>
        <w:t>съотв</w:t>
      </w:r>
      <w:proofErr w:type="spellEnd"/>
      <w:r w:rsidRPr="004E70CE">
        <w:rPr>
          <w:rFonts w:eastAsia="FreeSans"/>
          <w:i/>
          <w:lang w:eastAsia="bg-BG"/>
        </w:rPr>
        <w:t>. с т. II.2.1. и 2.2. „Общи технически изисквания“</w:t>
      </w:r>
      <w:r w:rsidRPr="004E70CE">
        <w:rPr>
          <w:rFonts w:eastAsia="FreeSans"/>
          <w:lang w:eastAsia="bg-BG"/>
        </w:rPr>
        <w:t xml:space="preserve"> </w:t>
      </w:r>
      <w:r w:rsidRPr="004E70CE">
        <w:rPr>
          <w:rFonts w:eastAsia="FreeSans"/>
          <w:i/>
          <w:lang w:eastAsia="bg-BG"/>
        </w:rPr>
        <w:t>на настоящата документация</w:t>
      </w:r>
      <w:r w:rsidRPr="004E70CE">
        <w:rPr>
          <w:rFonts w:eastAsia="FreeSans"/>
          <w:lang w:eastAsia="bg-BG"/>
        </w:rPr>
        <w:t xml:space="preserve">) </w:t>
      </w:r>
    </w:p>
    <w:p w:rsidR="00921F0C" w:rsidRPr="004E70CE" w:rsidRDefault="00921F0C" w:rsidP="00921F0C">
      <w:pPr>
        <w:widowControl w:val="0"/>
        <w:numPr>
          <w:ilvl w:val="0"/>
          <w:numId w:val="2"/>
        </w:numPr>
        <w:tabs>
          <w:tab w:val="left" w:pos="1440"/>
        </w:tabs>
        <w:suppressAutoHyphens/>
        <w:autoSpaceDE w:val="0"/>
        <w:spacing w:line="259" w:lineRule="auto"/>
        <w:jc w:val="both"/>
        <w:rPr>
          <w:rFonts w:eastAsia="FreeSans"/>
          <w:lang w:eastAsia="bg-BG"/>
        </w:rPr>
      </w:pPr>
      <w:r w:rsidRPr="004E70CE">
        <w:rPr>
          <w:rFonts w:eastAsia="FreeSans"/>
          <w:lang w:eastAsia="bg-BG"/>
        </w:rPr>
        <w:t xml:space="preserve"> </w:t>
      </w:r>
      <w:r w:rsidRPr="004E70CE">
        <w:rPr>
          <w:rFonts w:eastAsia="FreeSans"/>
          <w:b/>
          <w:lang w:eastAsia="bg-BG"/>
        </w:rPr>
        <w:t>Време за реакция</w:t>
      </w:r>
      <w:r w:rsidRPr="004E70CE">
        <w:rPr>
          <w:rFonts w:eastAsia="FreeSans"/>
          <w:lang w:eastAsia="bg-BG"/>
        </w:rPr>
        <w:t xml:space="preserve"> на място след подаване на сигнал за повредена техника </w:t>
      </w:r>
      <w:r w:rsidRPr="004E70CE">
        <w:rPr>
          <w:rFonts w:eastAsia="FreeSans"/>
          <w:lang w:eastAsia="bg-BG"/>
        </w:rPr>
        <w:lastRenderedPageBreak/>
        <w:t>(</w:t>
      </w:r>
      <w:r w:rsidRPr="004E70CE">
        <w:rPr>
          <w:rFonts w:eastAsia="FreeSans"/>
          <w:i/>
          <w:lang w:eastAsia="bg-BG"/>
        </w:rPr>
        <w:t xml:space="preserve">посочва се времето на реакция в </w:t>
      </w:r>
      <w:proofErr w:type="spellStart"/>
      <w:r w:rsidRPr="004E70CE">
        <w:rPr>
          <w:rFonts w:eastAsia="FreeSans"/>
          <w:i/>
          <w:lang w:eastAsia="bg-BG"/>
        </w:rPr>
        <w:t>съотв</w:t>
      </w:r>
      <w:proofErr w:type="spellEnd"/>
      <w:r w:rsidRPr="004E70CE">
        <w:rPr>
          <w:rFonts w:eastAsia="FreeSans"/>
          <w:i/>
          <w:lang w:eastAsia="bg-BG"/>
        </w:rPr>
        <w:t>. с II.2.1. и 2.2.</w:t>
      </w:r>
      <w:r w:rsidRPr="004E70CE">
        <w:rPr>
          <w:rFonts w:eastAsia="FreeSans"/>
          <w:lang w:eastAsia="bg-BG"/>
        </w:rPr>
        <w:t xml:space="preserve">; </w:t>
      </w:r>
    </w:p>
    <w:p w:rsidR="00921F0C" w:rsidRPr="004E70CE" w:rsidRDefault="00921F0C" w:rsidP="00921F0C">
      <w:pPr>
        <w:widowControl w:val="0"/>
        <w:numPr>
          <w:ilvl w:val="0"/>
          <w:numId w:val="2"/>
        </w:numPr>
        <w:tabs>
          <w:tab w:val="left" w:pos="1440"/>
        </w:tabs>
        <w:suppressAutoHyphens/>
        <w:autoSpaceDE w:val="0"/>
        <w:spacing w:line="259" w:lineRule="auto"/>
        <w:jc w:val="both"/>
        <w:rPr>
          <w:rFonts w:eastAsia="FreeSans"/>
          <w:lang w:eastAsia="bg-BG"/>
        </w:rPr>
      </w:pPr>
      <w:r w:rsidRPr="004E70CE">
        <w:rPr>
          <w:rFonts w:eastAsia="FreeSans"/>
          <w:b/>
          <w:lang w:eastAsia="bg-BG"/>
        </w:rPr>
        <w:t>Време за отстраняване на повредата</w:t>
      </w:r>
      <w:r w:rsidRPr="004E70CE">
        <w:rPr>
          <w:rFonts w:eastAsia="FreeSans"/>
          <w:lang w:eastAsia="bg-BG"/>
        </w:rPr>
        <w:t xml:space="preserve"> – (</w:t>
      </w:r>
      <w:r w:rsidRPr="004E70CE">
        <w:rPr>
          <w:rFonts w:eastAsia="FreeSans"/>
          <w:i/>
          <w:lang w:eastAsia="bg-BG"/>
        </w:rPr>
        <w:t xml:space="preserve">посочва се времето за отстраняване на повредата в </w:t>
      </w:r>
      <w:proofErr w:type="spellStart"/>
      <w:r w:rsidRPr="004E70CE">
        <w:rPr>
          <w:rFonts w:eastAsia="FreeSans"/>
          <w:i/>
          <w:lang w:eastAsia="bg-BG"/>
        </w:rPr>
        <w:t>съотв</w:t>
      </w:r>
      <w:proofErr w:type="spellEnd"/>
      <w:r w:rsidRPr="004E70CE">
        <w:rPr>
          <w:rFonts w:eastAsia="FreeSans"/>
          <w:i/>
          <w:lang w:eastAsia="bg-BG"/>
        </w:rPr>
        <w:t>. с II.2.1. и 2.2.</w:t>
      </w:r>
      <w:r w:rsidRPr="004E70CE">
        <w:rPr>
          <w:rFonts w:eastAsia="FreeSans"/>
          <w:lang w:eastAsia="bg-BG"/>
        </w:rPr>
        <w:t xml:space="preserve">). </w:t>
      </w:r>
      <w:r w:rsidRPr="004E70CE">
        <w:rPr>
          <w:rFonts w:eastAsia="FreeSans"/>
          <w:i/>
          <w:lang w:eastAsia="bg-BG"/>
        </w:rPr>
        <w:t>Признава се правото на Възложителят да свали и задържи твърди дискове с важна информация при ремонт на техника извън неговата територия</w:t>
      </w:r>
      <w:r w:rsidRPr="004E70CE">
        <w:rPr>
          <w:rFonts w:eastAsia="FreeSans"/>
          <w:lang w:eastAsia="bg-BG"/>
        </w:rPr>
        <w:t>.</w:t>
      </w:r>
    </w:p>
    <w:p w:rsidR="00921F0C" w:rsidRPr="004E70CE" w:rsidRDefault="00921F0C" w:rsidP="00921F0C">
      <w:pPr>
        <w:widowControl w:val="0"/>
        <w:tabs>
          <w:tab w:val="left" w:pos="1440"/>
        </w:tabs>
        <w:suppressAutoHyphens/>
        <w:autoSpaceDE w:val="0"/>
        <w:spacing w:line="259" w:lineRule="auto"/>
        <w:ind w:left="720"/>
        <w:jc w:val="both"/>
        <w:rPr>
          <w:rFonts w:eastAsia="FreeSans"/>
          <w:lang w:eastAsia="bg-BG"/>
        </w:rPr>
      </w:pPr>
    </w:p>
    <w:p w:rsidR="00921F0C" w:rsidRPr="004E70CE" w:rsidRDefault="00921F0C" w:rsidP="00921F0C">
      <w:pPr>
        <w:widowControl w:val="0"/>
        <w:tabs>
          <w:tab w:val="left" w:pos="1440"/>
        </w:tabs>
        <w:suppressAutoHyphens/>
        <w:autoSpaceDE w:val="0"/>
        <w:spacing w:before="60" w:after="60"/>
        <w:jc w:val="both"/>
        <w:rPr>
          <w:rFonts w:eastAsia="FreeSans"/>
          <w:lang w:eastAsia="bg-BG"/>
        </w:rPr>
      </w:pPr>
      <w:r w:rsidRPr="004E70CE">
        <w:rPr>
          <w:b/>
          <w:lang w:eastAsia="bg-BG"/>
        </w:rPr>
        <w:t>2. Детайлна спецификация за изискваното оборудване</w:t>
      </w:r>
    </w:p>
    <w:p w:rsidR="00921F0C" w:rsidRPr="004E70CE" w:rsidRDefault="00921F0C" w:rsidP="00921F0C">
      <w:pPr>
        <w:spacing w:before="120" w:after="120"/>
        <w:ind w:firstLine="720"/>
        <w:rPr>
          <w:b/>
          <w:lang w:eastAsia="bg-BG"/>
        </w:rPr>
      </w:pPr>
      <w:r w:rsidRPr="004E70CE">
        <w:rPr>
          <w:b/>
          <w:lang w:eastAsia="bg-BG"/>
        </w:rPr>
        <w:t>1. Настолни компютърни конфигурации – общо 130 бр.</w:t>
      </w:r>
    </w:p>
    <w:p w:rsidR="00921F0C" w:rsidRPr="004E70CE" w:rsidRDefault="00921F0C" w:rsidP="00921F0C">
      <w:pPr>
        <w:spacing w:before="120" w:after="120"/>
        <w:ind w:firstLine="720"/>
        <w:rPr>
          <w:b/>
          <w:lang w:eastAsia="bg-BG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6"/>
        <w:gridCol w:w="3263"/>
        <w:gridCol w:w="180"/>
        <w:gridCol w:w="2430"/>
        <w:gridCol w:w="1568"/>
      </w:tblGrid>
      <w:tr w:rsidR="00921F0C" w:rsidRPr="004E70CE" w:rsidTr="00954BFB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34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921F0C" w:rsidRPr="004E70CE" w:rsidTr="00954BFB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Компютър</w:t>
            </w:r>
          </w:p>
        </w:tc>
        <w:tc>
          <w:tcPr>
            <w:tcW w:w="34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Производител (марка, серия/модел, адрес на описанието му в сайта на производителя - указват се в офертата). Компютърът, мониторът, клавиатурата и мишката да са от един производител с оригинално лого.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Процесор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Cs/>
                <w:spacing w:val="-4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брой на ядрата: 4, брой на нишките: 4; </w:t>
            </w:r>
          </w:p>
          <w:p w:rsidR="00921F0C" w:rsidRPr="004E70CE" w:rsidRDefault="00921F0C" w:rsidP="00954BFB">
            <w:pPr>
              <w:rPr>
                <w:bCs/>
                <w:spacing w:val="-4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литография - 14 </w:t>
            </w:r>
            <w:proofErr w:type="spellStart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nm</w:t>
            </w:r>
            <w:proofErr w:type="spellEnd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, </w:t>
            </w:r>
          </w:p>
          <w:p w:rsidR="00921F0C" w:rsidRPr="004E70CE" w:rsidRDefault="00921F0C" w:rsidP="00954BFB">
            <w:pPr>
              <w:rPr>
                <w:bCs/>
                <w:spacing w:val="-4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максимална TDP (</w:t>
            </w:r>
            <w:proofErr w:type="spellStart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Thermal</w:t>
            </w:r>
            <w:proofErr w:type="spellEnd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Design</w:t>
            </w:r>
            <w:proofErr w:type="spellEnd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Power</w:t>
            </w:r>
            <w:proofErr w:type="spellEnd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) 65W, </w:t>
            </w:r>
          </w:p>
          <w:p w:rsidR="00921F0C" w:rsidRPr="004E70CE" w:rsidRDefault="00921F0C" w:rsidP="00954BFB">
            <w:pPr>
              <w:rPr>
                <w:bCs/>
                <w:spacing w:val="-4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вграден графичен контролер, вградена технология позволяваща поддръжка на много отделни виртуални платформи или еквивалент</w:t>
            </w:r>
          </w:p>
          <w:p w:rsidR="00921F0C" w:rsidRPr="004E70CE" w:rsidRDefault="00921F0C" w:rsidP="00954BFB">
            <w:pPr>
              <w:rPr>
                <w:bCs/>
                <w:spacing w:val="-4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Базова честота на процесора </w:t>
            </w:r>
            <w:proofErr w:type="spellStart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min</w:t>
            </w:r>
            <w:proofErr w:type="spellEnd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 3.2 </w:t>
            </w:r>
            <w:proofErr w:type="spellStart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GHz</w:t>
            </w:r>
            <w:proofErr w:type="spellEnd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; </w:t>
            </w:r>
          </w:p>
          <w:p w:rsidR="00921F0C" w:rsidRPr="004E70CE" w:rsidRDefault="00921F0C" w:rsidP="00954BFB">
            <w:pPr>
              <w:rPr>
                <w:bCs/>
                <w:spacing w:val="-4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Кеш-памет: 6 МВ;</w:t>
            </w:r>
          </w:p>
          <w:p w:rsidR="00921F0C" w:rsidRPr="004E70CE" w:rsidRDefault="00921F0C" w:rsidP="00954BFB">
            <w:pPr>
              <w:rPr>
                <w:bCs/>
                <w:spacing w:val="-4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Набор от команди: 64-битови;</w:t>
            </w:r>
          </w:p>
          <w:p w:rsidR="00921F0C" w:rsidRPr="004E70CE" w:rsidRDefault="00921F0C" w:rsidP="00954BFB">
            <w:pPr>
              <w:rPr>
                <w:bCs/>
                <w:spacing w:val="-4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Поддръжка на RAM-памет мин. 32GB; тип DDR4 2133 </w:t>
            </w:r>
            <w:proofErr w:type="spellStart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MHz</w:t>
            </w:r>
            <w:proofErr w:type="spellEnd"/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 xml:space="preserve"> </w:t>
            </w:r>
          </w:p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4"/>
                <w:sz w:val="20"/>
                <w:szCs w:val="20"/>
                <w:lang w:eastAsia="bg-BG"/>
              </w:rPr>
              <w:t>или по-производителен процесор или еквивалент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rPr>
          <w:trHeight w:val="31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Дънна платка</w:t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Cs/>
                <w:spacing w:val="-2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Подходящ за процесора </w:t>
            </w:r>
            <w:proofErr w:type="spellStart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>схемен</w:t>
            </w:r>
            <w:proofErr w:type="spellEnd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 набор (</w:t>
            </w:r>
            <w:proofErr w:type="spellStart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>чипсет</w:t>
            </w:r>
            <w:proofErr w:type="spellEnd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>)</w:t>
            </w:r>
          </w:p>
          <w:p w:rsidR="00921F0C" w:rsidRPr="004E70CE" w:rsidRDefault="00921F0C" w:rsidP="00954BFB">
            <w:pPr>
              <w:rPr>
                <w:bCs/>
                <w:spacing w:val="-2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Брой слотове за памет тип DDR4: 2133MHz: </w:t>
            </w:r>
            <w:r w:rsidRPr="004E70CE">
              <w:rPr>
                <w:b/>
                <w:bCs/>
                <w:spacing w:val="-2"/>
                <w:sz w:val="20"/>
                <w:szCs w:val="20"/>
                <w:lang w:eastAsia="bg-BG"/>
              </w:rPr>
              <w:t>минимум 2 броя</w:t>
            </w:r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 DIMM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Dual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Channel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(възможност за разширение до 32 GB)</w:t>
            </w:r>
          </w:p>
          <w:p w:rsidR="00921F0C" w:rsidRPr="004E70CE" w:rsidRDefault="00921F0C" w:rsidP="00954BFB">
            <w:pPr>
              <w:rPr>
                <w:bCs/>
                <w:spacing w:val="-2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Разширителни слотове: </w:t>
            </w:r>
            <w:r w:rsidRPr="004E70CE">
              <w:rPr>
                <w:b/>
                <w:bCs/>
                <w:spacing w:val="-2"/>
                <w:sz w:val="20"/>
                <w:szCs w:val="20"/>
                <w:u w:val="single"/>
                <w:lang w:eastAsia="bg-BG"/>
              </w:rPr>
              <w:t>минимум 3 броя</w:t>
            </w:r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, от които </w:t>
            </w:r>
            <w:proofErr w:type="spellStart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>PCIe</w:t>
            </w:r>
            <w:proofErr w:type="spellEnd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 x16 </w:t>
            </w:r>
            <w:proofErr w:type="spellStart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>graphics</w:t>
            </w:r>
            <w:proofErr w:type="spellEnd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 – 1 </w:t>
            </w:r>
            <w:proofErr w:type="spellStart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>бр</w:t>
            </w:r>
            <w:proofErr w:type="spellEnd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; </w:t>
            </w:r>
            <w:proofErr w:type="spellStart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>PCIe</w:t>
            </w:r>
            <w:proofErr w:type="spellEnd"/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 x1 - 1 бр. третият слот според предлагания модел;</w:t>
            </w:r>
          </w:p>
          <w:p w:rsidR="00921F0C" w:rsidRPr="004E70CE" w:rsidRDefault="00921F0C" w:rsidP="00954BFB">
            <w:pPr>
              <w:rPr>
                <w:bCs/>
                <w:spacing w:val="-2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 xml:space="preserve">Интерфейс за твърд диск SATA (6.0Gb/s): мин. 2 бр.; </w:t>
            </w:r>
          </w:p>
          <w:p w:rsidR="00921F0C" w:rsidRPr="004E70CE" w:rsidRDefault="00921F0C" w:rsidP="00954BFB">
            <w:pPr>
              <w:rPr>
                <w:bCs/>
                <w:spacing w:val="-2"/>
                <w:sz w:val="20"/>
                <w:szCs w:val="20"/>
                <w:lang w:eastAsia="bg-BG"/>
              </w:rPr>
            </w:pPr>
            <w:r w:rsidRPr="004E70CE">
              <w:rPr>
                <w:bCs/>
                <w:spacing w:val="-2"/>
                <w:sz w:val="20"/>
                <w:szCs w:val="20"/>
                <w:lang w:eastAsia="bg-BG"/>
              </w:rPr>
              <w:t>USB-портове с поддръжка на ревизии 3.0 и 2.0 - мин. 8 бр.</w:t>
            </w:r>
          </w:p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Оперативна памет</w:t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8 GB DDR4 (2бр.x 4 GB), 2133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MHz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или 1 x 8GB 2133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MHz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1.4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Твърд диск</w:t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Обем: 500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Gb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>; Обороти: 7,200 об./ мин; интерфейс SATAIIІ 6.0Gb/s; - минимум 2 броя 3,5 инчови гнезда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Оптичен диск</w:t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DVD </w:t>
            </w:r>
            <w:r w:rsidRPr="004E70CE">
              <w:rPr>
                <w:sz w:val="20"/>
                <w:szCs w:val="20"/>
                <w:lang w:eastAsia="bg-BG"/>
              </w:rPr>
              <w:t>(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read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/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write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)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Double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Layer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, софтуер за запис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Видеокарта</w:t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интегрирана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процесорна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графика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Звук</w:t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вграден аудио HD контролер на дънната платка и вътрешен високоговорител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Мрежови интерфейс </w:t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Ethernet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10/100/1000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Mbps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>, RJ-45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Сигурност</w:t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TPM модул v. 2.0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br w:type="page"/>
            </w:r>
            <w:r w:rsidRPr="004E70CE">
              <w:rPr>
                <w:b/>
                <w:bCs/>
                <w:lang w:eastAsia="bg-BG"/>
              </w:rPr>
              <w:t>1.10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Външни входно-изходни портове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HDMI (или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DisplayPort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, или DVI-D) – 1 бр</w:t>
            </w:r>
            <w:r>
              <w:rPr>
                <w:sz w:val="20"/>
                <w:szCs w:val="20"/>
                <w:lang w:eastAsia="bg-BG"/>
              </w:rPr>
              <w:t>.</w:t>
            </w:r>
            <w:r w:rsidRPr="004E70CE">
              <w:rPr>
                <w:sz w:val="20"/>
                <w:szCs w:val="20"/>
                <w:lang w:eastAsia="bg-BG"/>
              </w:rPr>
              <w:t>;</w:t>
            </w:r>
          </w:p>
          <w:p w:rsidR="00921F0C" w:rsidRPr="004E70CE" w:rsidRDefault="00921F0C" w:rsidP="00954BFB">
            <w:pPr>
              <w:rPr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USB </w:t>
            </w:r>
            <w:r w:rsidRPr="004E70CE">
              <w:rPr>
                <w:bCs/>
                <w:sz w:val="20"/>
                <w:szCs w:val="20"/>
                <w:lang w:eastAsia="bg-BG"/>
              </w:rPr>
              <w:t>–</w:t>
            </w:r>
            <w:r w:rsidRPr="004E70CE">
              <w:rPr>
                <w:sz w:val="20"/>
                <w:szCs w:val="20"/>
                <w:lang w:eastAsia="bg-BG"/>
              </w:rPr>
              <w:t xml:space="preserve">минимум 8 бр., от тях USB 3.0 </w:t>
            </w:r>
            <w:r w:rsidRPr="004E70CE">
              <w:rPr>
                <w:bCs/>
                <w:sz w:val="20"/>
                <w:szCs w:val="20"/>
                <w:lang w:eastAsia="bg-BG"/>
              </w:rPr>
              <w:t>– поне</w:t>
            </w:r>
            <w:r w:rsidRPr="004E70CE">
              <w:rPr>
                <w:sz w:val="20"/>
                <w:szCs w:val="20"/>
                <w:lang w:eastAsia="bg-BG"/>
              </w:rPr>
              <w:t xml:space="preserve"> 2 бр., и 2 бр. USB 2.0 изведени на предния панел USB-портове</w:t>
            </w:r>
            <w:r w:rsidRPr="004E70CE">
              <w:rPr>
                <w:bCs/>
                <w:sz w:val="20"/>
                <w:szCs w:val="20"/>
                <w:lang w:eastAsia="bg-BG"/>
              </w:rPr>
              <w:t>;</w:t>
            </w:r>
          </w:p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RJ-45: 1бр;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Audio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I/O отпред и отзад, PS/2 – 2 бр.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Корпус</w:t>
            </w:r>
          </w:p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Small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form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factor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(с обем на кутията не превишаващ 13 литра),</w:t>
            </w:r>
            <w:r w:rsidRPr="004E70CE">
              <w:rPr>
                <w:sz w:val="20"/>
                <w:szCs w:val="20"/>
                <w:lang w:eastAsia="bg-BG"/>
              </w:rPr>
              <w:t xml:space="preserve"> CE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certified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tool-less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design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(отваряне и смяна на компоненти без инструменти).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Захранване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Energy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Star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- захранващ блок с мощност максимум 280 W, осигуряващ минимум 90% ефективност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Операционна система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Доставка с ОЕМ лицензи за Microsoft Windows 10 Pro 64-bit. Да се достави DVD за възстановяване заводските настройки от производителя, съдържащ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дистрибутив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за операционната система и драйвери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Монитор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Матрица LCD, с LED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подсветка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Диагонал на матрицата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В диапазона 23,5 - 24 инча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Формат на екрана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16:9 или 16:10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Разделителна способност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1920 x 1080 </w:t>
            </w:r>
            <w:r w:rsidRPr="004E70CE">
              <w:rPr>
                <w:bCs/>
                <w:sz w:val="20"/>
                <w:szCs w:val="20"/>
                <w:lang w:eastAsia="bg-BG"/>
              </w:rPr>
              <w:t>или по-добра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Коефициент на контраста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≥1000:1 – статично контрастно отношение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Яркост на дисплея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≥250 cd/m²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Време за опресняване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≤5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ms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Интерфейси</w:t>
            </w:r>
            <w:r w:rsidRPr="004E70CE">
              <w:rPr>
                <w:bCs/>
                <w:lang w:eastAsia="bg-BG"/>
              </w:rPr>
              <w:t xml:space="preserve"> 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HDMI (или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DisplayPort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, или DVI-D) – </w:t>
            </w:r>
            <w:r w:rsidRPr="004E70CE">
              <w:rPr>
                <w:i/>
                <w:sz w:val="20"/>
                <w:szCs w:val="20"/>
                <w:lang w:eastAsia="bg-BG"/>
              </w:rPr>
              <w:t xml:space="preserve">указва се какво, в </w:t>
            </w:r>
            <w:r w:rsidRPr="004E70CE">
              <w:rPr>
                <w:i/>
                <w:sz w:val="20"/>
                <w:szCs w:val="20"/>
                <w:lang w:eastAsia="bg-BG"/>
              </w:rPr>
              <w:lastRenderedPageBreak/>
              <w:t>съответствие с предлагания компютър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2.9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Кабели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Захранващ кабел за 220 V (и адаптер, ако е нужен), </w:t>
            </w:r>
          </w:p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Подходящ (HDMI/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DisplayPort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>/DVI), интерфейсен кабел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Изисквания към стандарти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Energy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Star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6.0, TCO 6.0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</w:tbl>
    <w:p w:rsidR="00921F0C" w:rsidRPr="004E70CE" w:rsidRDefault="00921F0C" w:rsidP="00921F0C">
      <w:r w:rsidRPr="004E70CE">
        <w:br w:type="page"/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6"/>
        <w:gridCol w:w="3263"/>
        <w:gridCol w:w="2610"/>
        <w:gridCol w:w="1568"/>
      </w:tblGrid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Мишка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Optical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Scroll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Mouse,</w:t>
            </w:r>
            <w:r w:rsidRPr="004E70CE">
              <w:rPr>
                <w:sz w:val="20"/>
                <w:szCs w:val="20"/>
                <w:lang w:eastAsia="bg-BG"/>
              </w:rPr>
              <w:t xml:space="preserve"> PS2/USB, </w:t>
            </w:r>
            <w:r w:rsidRPr="004E70CE">
              <w:rPr>
                <w:bCs/>
                <w:sz w:val="20"/>
                <w:szCs w:val="20"/>
                <w:lang w:eastAsia="bg-BG"/>
              </w:rPr>
              <w:t>с оригинално лого на фирмата производител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Клавиатура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>PS2/USB</w:t>
            </w:r>
            <w:r w:rsidRPr="004E70CE">
              <w:rPr>
                <w:bCs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Full-size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, фабрично нанесени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неизтриваеми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надписи на латиница (клавиатурна подредба QWERTY – USA) и кирилица по БДС с оригинално лого на фирмата-производител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Софтуер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Виж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разд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>. ІІ.2.1, т. 2. Драйвери за специфичните компоненти (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Drivers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&amp;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Utilities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for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Windows 8,1/10 - 32x, 64x,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Linux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Гаранционно обслужване</w:t>
            </w:r>
          </w:p>
        </w:tc>
        <w:tc>
          <w:tcPr>
            <w:tcW w:w="32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Гаранционен срок: (виж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разд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. ІІ.2.1, т. 8)</w:t>
            </w:r>
          </w:p>
          <w:p w:rsidR="00921F0C" w:rsidRPr="004E70CE" w:rsidRDefault="00921F0C" w:rsidP="00954BFB">
            <w:pPr>
              <w:rPr>
                <w:spacing w:val="-6"/>
                <w:sz w:val="20"/>
                <w:szCs w:val="20"/>
                <w:lang w:eastAsia="bg-BG"/>
              </w:rPr>
            </w:pPr>
            <w:r w:rsidRPr="004E70CE">
              <w:rPr>
                <w:spacing w:val="-6"/>
                <w:sz w:val="20"/>
                <w:szCs w:val="20"/>
                <w:lang w:eastAsia="bg-BG"/>
              </w:rPr>
              <w:t xml:space="preserve">Време за реакция при Възложителя (виж </w:t>
            </w:r>
            <w:proofErr w:type="spellStart"/>
            <w:r w:rsidRPr="004E70CE">
              <w:rPr>
                <w:spacing w:val="-6"/>
                <w:sz w:val="20"/>
                <w:szCs w:val="20"/>
                <w:lang w:eastAsia="bg-BG"/>
              </w:rPr>
              <w:t>разд</w:t>
            </w:r>
            <w:proofErr w:type="spellEnd"/>
            <w:r w:rsidRPr="004E70CE">
              <w:rPr>
                <w:spacing w:val="-6"/>
                <w:sz w:val="20"/>
                <w:szCs w:val="20"/>
                <w:lang w:eastAsia="bg-BG"/>
              </w:rPr>
              <w:t>. ІІ.2.1, т. 9)</w:t>
            </w:r>
          </w:p>
          <w:p w:rsidR="00921F0C" w:rsidRPr="004E70CE" w:rsidRDefault="00921F0C" w:rsidP="00954BFB">
            <w:pPr>
              <w:rPr>
                <w:spacing w:val="-6"/>
                <w:sz w:val="20"/>
                <w:szCs w:val="20"/>
                <w:lang w:eastAsia="bg-BG"/>
              </w:rPr>
            </w:pPr>
            <w:r w:rsidRPr="004E70CE">
              <w:rPr>
                <w:spacing w:val="-6"/>
                <w:sz w:val="20"/>
                <w:szCs w:val="20"/>
                <w:lang w:eastAsia="bg-BG"/>
              </w:rPr>
              <w:t xml:space="preserve">Време за отстраняване на повредата (виж </w:t>
            </w:r>
            <w:proofErr w:type="spellStart"/>
            <w:r w:rsidRPr="004E70CE">
              <w:rPr>
                <w:spacing w:val="-6"/>
                <w:sz w:val="20"/>
                <w:szCs w:val="20"/>
                <w:lang w:eastAsia="bg-BG"/>
              </w:rPr>
              <w:t>разд</w:t>
            </w:r>
            <w:proofErr w:type="spellEnd"/>
            <w:r w:rsidRPr="004E70CE">
              <w:rPr>
                <w:spacing w:val="-6"/>
                <w:sz w:val="20"/>
                <w:szCs w:val="20"/>
                <w:lang w:eastAsia="bg-BG"/>
              </w:rPr>
              <w:t>. ІІ.2.1, т. 10)</w:t>
            </w:r>
          </w:p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Наличен сертифициран от производителя персонал за техническо обслужване и сервизна база и/или наличие на официално </w:t>
            </w:r>
            <w:r w:rsidRPr="004E70CE">
              <w:rPr>
                <w:i/>
                <w:sz w:val="20"/>
                <w:szCs w:val="20"/>
                <w:lang w:eastAsia="bg-BG"/>
              </w:rPr>
              <w:t>сертифицирани</w:t>
            </w:r>
            <w:r w:rsidRPr="004E70CE">
              <w:rPr>
                <w:sz w:val="20"/>
                <w:szCs w:val="20"/>
                <w:lang w:eastAsia="bg-BG"/>
              </w:rPr>
              <w:t xml:space="preserve"> от производителя сервизни бази (указват се в офертата).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</w:tbl>
    <w:p w:rsidR="00921F0C" w:rsidRPr="004E70CE" w:rsidRDefault="00921F0C" w:rsidP="00921F0C">
      <w:pPr>
        <w:pStyle w:val="ListParagraph"/>
        <w:rPr>
          <w:b/>
        </w:rPr>
      </w:pPr>
    </w:p>
    <w:p w:rsidR="00921F0C" w:rsidRPr="004E70CE" w:rsidRDefault="00921F0C" w:rsidP="00921F0C">
      <w:pPr>
        <w:pStyle w:val="ListParagraph"/>
        <w:numPr>
          <w:ilvl w:val="0"/>
          <w:numId w:val="1"/>
        </w:numPr>
        <w:rPr>
          <w:b/>
        </w:rPr>
      </w:pPr>
      <w:r w:rsidRPr="004E70CE">
        <w:rPr>
          <w:b/>
        </w:rPr>
        <w:t xml:space="preserve">Преносими компютри в комплект с оригинална </w:t>
      </w:r>
      <w:proofErr w:type="spellStart"/>
      <w:r w:rsidRPr="004E70CE">
        <w:rPr>
          <w:b/>
        </w:rPr>
        <w:t>докинг</w:t>
      </w:r>
      <w:proofErr w:type="spellEnd"/>
      <w:r w:rsidRPr="004E70CE">
        <w:rPr>
          <w:b/>
        </w:rPr>
        <w:t xml:space="preserve"> станция, монитор, </w:t>
      </w:r>
    </w:p>
    <w:p w:rsidR="00921F0C" w:rsidRPr="004E70CE" w:rsidRDefault="00921F0C" w:rsidP="00921F0C">
      <w:pPr>
        <w:rPr>
          <w:b/>
        </w:rPr>
      </w:pPr>
      <w:r w:rsidRPr="004E70CE">
        <w:rPr>
          <w:b/>
        </w:rPr>
        <w:t>клавиатура и мишка — общо 50 броя</w:t>
      </w:r>
    </w:p>
    <w:p w:rsidR="00921F0C" w:rsidRPr="004E70CE" w:rsidRDefault="00921F0C" w:rsidP="00921F0C">
      <w:pPr>
        <w:rPr>
          <w:b/>
        </w:rPr>
      </w:pPr>
    </w:p>
    <w:tbl>
      <w:tblPr>
        <w:tblW w:w="1021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0"/>
        <w:gridCol w:w="3061"/>
        <w:gridCol w:w="2611"/>
        <w:gridCol w:w="1569"/>
      </w:tblGrid>
      <w:tr w:rsidR="00921F0C" w:rsidRPr="004E70CE" w:rsidTr="00954BFB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F0C" w:rsidRPr="004E70CE" w:rsidRDefault="00921F0C" w:rsidP="00954BFB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lang w:eastAsia="bg-BG"/>
              </w:rPr>
            </w:pPr>
            <w:r w:rsidRPr="004E70CE">
              <w:rPr>
                <w:b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F0C" w:rsidRPr="004E70CE" w:rsidRDefault="00921F0C" w:rsidP="00954BFB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Компютър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F0C" w:rsidRPr="004E70CE" w:rsidRDefault="00921F0C" w:rsidP="00954BFB">
            <w:pPr>
              <w:jc w:val="both"/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</w:rPr>
              <w:t>Производител (марка, серия/ модел, адрес на описанието му в сайта на производителя ─ указват се в офертата). Компютърът, мониторът, клавиатурата и мишката да са от един производител с оригинално лого.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Процесор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jc w:val="both"/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брой на ядрата: 2, брой на нишките: 4; литография - 14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nm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, </w:t>
            </w:r>
          </w:p>
          <w:p w:rsidR="00921F0C" w:rsidRPr="004E70CE" w:rsidRDefault="00921F0C" w:rsidP="00954BFB">
            <w:pPr>
              <w:jc w:val="both"/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>максимална TDP (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Thermal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Design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Power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) 15W, </w:t>
            </w:r>
          </w:p>
          <w:p w:rsidR="00921F0C" w:rsidRPr="004E70CE" w:rsidRDefault="00921F0C" w:rsidP="00954BFB">
            <w:pPr>
              <w:jc w:val="both"/>
              <w:rPr>
                <w:sz w:val="20"/>
                <w:szCs w:val="20"/>
                <w:lang w:eastAsia="bg-BG"/>
              </w:rPr>
            </w:pPr>
            <w:proofErr w:type="spellStart"/>
            <w:r w:rsidRPr="004E70CE">
              <w:rPr>
                <w:sz w:val="20"/>
                <w:szCs w:val="20"/>
                <w:lang w:eastAsia="bg-BG"/>
              </w:rPr>
              <w:t>вграденн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графичен контролер, вградена технология, позволяваща поддръжка на много отделни виртуални платформи или еквивалент</w:t>
            </w:r>
          </w:p>
          <w:p w:rsidR="00921F0C" w:rsidRPr="004E70CE" w:rsidRDefault="00921F0C" w:rsidP="00954BFB">
            <w:pPr>
              <w:jc w:val="both"/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Базова честота на процесора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min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2,3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GHz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- Кеш-памет: 3 МВ;</w:t>
            </w:r>
          </w:p>
          <w:p w:rsidR="00921F0C" w:rsidRPr="004E70CE" w:rsidRDefault="00921F0C" w:rsidP="00954BFB">
            <w:pPr>
              <w:jc w:val="both"/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>Набор от команди: 64-битови;</w:t>
            </w:r>
          </w:p>
          <w:p w:rsidR="00921F0C" w:rsidRPr="004E70CE" w:rsidRDefault="00921F0C" w:rsidP="00954BFB">
            <w:pPr>
              <w:jc w:val="both"/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Поддръжка на RAM-памет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min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32 GB; </w:t>
            </w:r>
          </w:p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>или по-производителен процесор или еквивалент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lastRenderedPageBreak/>
              <w:t>1.2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Памет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8 GB </w:t>
            </w:r>
            <w:r w:rsidRPr="004E70CE">
              <w:rPr>
                <w:sz w:val="20"/>
                <w:szCs w:val="20"/>
                <w:shd w:val="clear" w:color="auto" w:fill="FFFFFF"/>
              </w:rPr>
              <w:t xml:space="preserve">DDR4 -2133 </w:t>
            </w:r>
            <w:proofErr w:type="spellStart"/>
            <w:r w:rsidRPr="004E70CE">
              <w:rPr>
                <w:sz w:val="20"/>
                <w:szCs w:val="20"/>
                <w:shd w:val="clear" w:color="auto" w:fill="FFFFFF"/>
              </w:rPr>
              <w:t>MHz</w:t>
            </w:r>
            <w:proofErr w:type="spellEnd"/>
            <w:r w:rsidRPr="004E70CE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4E70CE">
              <w:rPr>
                <w:bCs/>
                <w:sz w:val="20"/>
                <w:szCs w:val="20"/>
                <w:lang w:eastAsia="bg-BG"/>
              </w:rPr>
              <w:t xml:space="preserve">(2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бр.x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4 GB) </w:t>
            </w:r>
            <w:r w:rsidRPr="004E70CE">
              <w:rPr>
                <w:b/>
                <w:bCs/>
                <w:sz w:val="20"/>
                <w:szCs w:val="20"/>
                <w:lang w:eastAsia="bg-BG"/>
              </w:rPr>
              <w:t>или</w:t>
            </w:r>
            <w:r>
              <w:rPr>
                <w:bCs/>
                <w:sz w:val="20"/>
                <w:szCs w:val="20"/>
                <w:lang w:val="en-US" w:eastAsia="bg-BG"/>
              </w:rPr>
              <w:t xml:space="preserve"> </w:t>
            </w:r>
            <w:r w:rsidRPr="004E70CE">
              <w:rPr>
                <w:sz w:val="20"/>
                <w:szCs w:val="20"/>
                <w:lang w:eastAsia="bg-BG"/>
              </w:rPr>
              <w:t>8GB (1x 8192MB)</w:t>
            </w:r>
            <w:r w:rsidRPr="004E70CE"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        </w:t>
            </w:r>
            <w:r w:rsidRPr="004E70CE">
              <w:rPr>
                <w:sz w:val="20"/>
                <w:szCs w:val="20"/>
                <w:shd w:val="clear" w:color="auto" w:fill="FFFFFF"/>
              </w:rPr>
              <w:t>2 слота</w:t>
            </w:r>
            <w:r w:rsidRPr="004E70CE">
              <w:rPr>
                <w:shd w:val="clear" w:color="auto" w:fill="FFFFFF"/>
              </w:rPr>
              <w:t xml:space="preserve"> </w:t>
            </w:r>
            <w:r w:rsidRPr="004E70CE">
              <w:rPr>
                <w:sz w:val="20"/>
                <w:szCs w:val="20"/>
                <w:shd w:val="clear" w:color="auto" w:fill="FFFFFF"/>
              </w:rPr>
              <w:t>памет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Дисплей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13 - 14”, LED, 1920x1080,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backlight,Anti-glare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,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Твърд диск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>256 GB SSD</w:t>
            </w:r>
            <w:r>
              <w:rPr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4E70CE">
              <w:rPr>
                <w:sz w:val="20"/>
                <w:szCs w:val="20"/>
                <w:lang w:eastAsia="bg-BG"/>
              </w:rPr>
              <w:t>SATA 6Gb/s, или еквивалент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Оптично устройство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</w:rPr>
              <w:t xml:space="preserve">DVD +/- RW - вградено на модулен </w:t>
            </w:r>
            <w:proofErr w:type="spellStart"/>
            <w:r w:rsidRPr="004E70CE">
              <w:rPr>
                <w:sz w:val="20"/>
                <w:szCs w:val="20"/>
              </w:rPr>
              <w:t>bay</w:t>
            </w:r>
            <w:proofErr w:type="spellEnd"/>
            <w:r w:rsidRPr="004E70CE">
              <w:rPr>
                <w:sz w:val="20"/>
                <w:szCs w:val="20"/>
              </w:rPr>
              <w:t xml:space="preserve"> </w:t>
            </w:r>
            <w:r w:rsidRPr="004E70CE">
              <w:rPr>
                <w:b/>
                <w:sz w:val="20"/>
                <w:szCs w:val="20"/>
              </w:rPr>
              <w:t>или</w:t>
            </w:r>
            <w:r w:rsidRPr="004E70CE">
              <w:rPr>
                <w:sz w:val="20"/>
                <w:szCs w:val="20"/>
              </w:rPr>
              <w:t xml:space="preserve"> двуслойно външно устройство от производителя на конфигурацията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Видео/аудио контролер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E70CE">
              <w:rPr>
                <w:sz w:val="20"/>
                <w:szCs w:val="20"/>
                <w:lang w:eastAsia="bg-BG"/>
              </w:rPr>
              <w:t>Интергирани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Камера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Вградена HD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camera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Мрежов контролер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E70CE">
              <w:rPr>
                <w:sz w:val="20"/>
                <w:szCs w:val="20"/>
                <w:lang w:eastAsia="bg-BG"/>
              </w:rPr>
              <w:t>Ethernet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100/1000, 802.11 a/b/g/n,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Bluetooth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Портове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2xUSB 3.0, 1xDisplay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port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или мини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Display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port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или HDMI, RJ-45,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Audio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in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/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out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Docking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connector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Card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Reader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,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Клавиатура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E70CE">
              <w:rPr>
                <w:sz w:val="20"/>
                <w:szCs w:val="20"/>
                <w:lang w:eastAsia="bg-BG"/>
              </w:rPr>
              <w:t>English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(US)/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Kирилица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по БДС,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Backlit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подсветка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, LED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status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display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Батерия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Литиево-йонна с възможност за автономна работа </w:t>
            </w:r>
            <w:r w:rsidRPr="004E70CE">
              <w:rPr>
                <w:bCs/>
                <w:sz w:val="20"/>
                <w:szCs w:val="20"/>
                <w:u w:val="single"/>
                <w:lang w:eastAsia="bg-BG"/>
              </w:rPr>
              <w:t>минимум 10 часа.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1.12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>Адаптер с кабел 220V/50Hz, според предлагания модел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Сигурност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TPM модул,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1.14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Операционна система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Доставка с ОЕМ лицензи за Microsoft Windows 10 Pro 64-bit. Да се достави DVD за възстановяване заводските настройки от производителя, съдържащ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дистрибутив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за операционната система и драйвери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Комплектация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21F0C">
            <w:pPr>
              <w:pStyle w:val="ListParagraph"/>
              <w:numPr>
                <w:ilvl w:val="0"/>
                <w:numId w:val="3"/>
              </w:numPr>
              <w:ind w:left="159" w:firstLine="201"/>
              <w:rPr>
                <w:sz w:val="20"/>
                <w:szCs w:val="20"/>
                <w:u w:val="single"/>
              </w:rPr>
            </w:pPr>
            <w:proofErr w:type="spellStart"/>
            <w:r w:rsidRPr="004E70CE">
              <w:rPr>
                <w:b/>
                <w:sz w:val="20"/>
                <w:szCs w:val="20"/>
              </w:rPr>
              <w:t>Докинг</w:t>
            </w:r>
            <w:proofErr w:type="spellEnd"/>
            <w:r w:rsidRPr="004E70CE">
              <w:rPr>
                <w:b/>
                <w:sz w:val="20"/>
                <w:szCs w:val="20"/>
              </w:rPr>
              <w:t>/</w:t>
            </w:r>
            <w:proofErr w:type="spellStart"/>
            <w:r w:rsidRPr="004E70CE">
              <w:rPr>
                <w:b/>
                <w:sz w:val="20"/>
                <w:szCs w:val="20"/>
              </w:rPr>
              <w:t>port</w:t>
            </w:r>
            <w:proofErr w:type="spellEnd"/>
            <w:r w:rsidRPr="004E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70CE">
              <w:rPr>
                <w:b/>
                <w:sz w:val="20"/>
                <w:szCs w:val="20"/>
              </w:rPr>
              <w:t>replicator</w:t>
            </w:r>
            <w:proofErr w:type="spellEnd"/>
            <w:r w:rsidRPr="004E70CE">
              <w:rPr>
                <w:sz w:val="20"/>
                <w:szCs w:val="20"/>
              </w:rPr>
              <w:t xml:space="preserve"> със захранващ адаптер, за свързване към специализирания </w:t>
            </w:r>
            <w:proofErr w:type="spellStart"/>
            <w:r w:rsidRPr="004E70CE">
              <w:rPr>
                <w:sz w:val="20"/>
                <w:szCs w:val="20"/>
              </w:rPr>
              <w:t>докинг</w:t>
            </w:r>
            <w:proofErr w:type="spellEnd"/>
            <w:r w:rsidRPr="004E70CE">
              <w:rPr>
                <w:sz w:val="20"/>
                <w:szCs w:val="20"/>
              </w:rPr>
              <w:t xml:space="preserve"> конектор на лаптопа, осигуряващ минимум следните интерфейси и портове: 4x USB 3.0; 1 x VGA; 1х </w:t>
            </w:r>
            <w:proofErr w:type="spellStart"/>
            <w:r w:rsidRPr="004E70CE">
              <w:rPr>
                <w:sz w:val="20"/>
                <w:szCs w:val="20"/>
              </w:rPr>
              <w:t>Display</w:t>
            </w:r>
            <w:proofErr w:type="spellEnd"/>
            <w:r w:rsidRPr="004E70CE">
              <w:rPr>
                <w:sz w:val="20"/>
                <w:szCs w:val="20"/>
              </w:rPr>
              <w:t xml:space="preserve"> </w:t>
            </w:r>
            <w:proofErr w:type="spellStart"/>
            <w:r w:rsidRPr="004E70CE">
              <w:rPr>
                <w:sz w:val="20"/>
                <w:szCs w:val="20"/>
              </w:rPr>
              <w:t>Port</w:t>
            </w:r>
            <w:proofErr w:type="spellEnd"/>
            <w:r w:rsidRPr="004E70CE">
              <w:rPr>
                <w:sz w:val="20"/>
                <w:szCs w:val="20"/>
              </w:rPr>
              <w:t xml:space="preserve">; 1x RJ-45, </w:t>
            </w:r>
            <w:r w:rsidRPr="004E70CE">
              <w:rPr>
                <w:b/>
                <w:sz w:val="20"/>
                <w:szCs w:val="20"/>
              </w:rPr>
              <w:t>в съответствие</w:t>
            </w:r>
            <w:r w:rsidRPr="004E70CE">
              <w:rPr>
                <w:sz w:val="20"/>
                <w:szCs w:val="20"/>
              </w:rPr>
              <w:t xml:space="preserve"> с предлагания външен монитор. </w:t>
            </w:r>
            <w:r w:rsidRPr="004E70CE">
              <w:rPr>
                <w:sz w:val="20"/>
                <w:szCs w:val="20"/>
                <w:u w:val="single"/>
              </w:rPr>
              <w:t>Предложенията трябва много точно да отговарят на посочените изисквания.</w:t>
            </w:r>
          </w:p>
          <w:p w:rsidR="00921F0C" w:rsidRPr="004E70CE" w:rsidRDefault="00921F0C" w:rsidP="00921F0C">
            <w:pPr>
              <w:numPr>
                <w:ilvl w:val="0"/>
                <w:numId w:val="3"/>
              </w:numPr>
              <w:ind w:left="159" w:firstLine="3"/>
              <w:contextualSpacing/>
              <w:rPr>
                <w:sz w:val="20"/>
                <w:szCs w:val="20"/>
                <w:lang w:eastAsia="bg-BG"/>
              </w:rPr>
            </w:pPr>
            <w:r w:rsidRPr="004E70CE">
              <w:rPr>
                <w:b/>
                <w:sz w:val="20"/>
                <w:szCs w:val="20"/>
                <w:lang w:eastAsia="bg-BG"/>
              </w:rPr>
              <w:t>Чанта</w:t>
            </w:r>
            <w:r w:rsidRPr="004E70CE">
              <w:rPr>
                <w:sz w:val="20"/>
                <w:szCs w:val="20"/>
                <w:lang w:eastAsia="bg-BG"/>
              </w:rPr>
              <w:t xml:space="preserve"> с подходящ размер, която да събира станцията, захран</w:t>
            </w:r>
            <w:r w:rsidRPr="004E70CE">
              <w:rPr>
                <w:sz w:val="20"/>
                <w:szCs w:val="20"/>
                <w:lang w:eastAsia="bg-BG"/>
              </w:rPr>
              <w:softHyphen/>
              <w:t xml:space="preserve">ването и аксесоарите към него (без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докинга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и неговото захранване)</w:t>
            </w:r>
          </w:p>
          <w:p w:rsidR="00921F0C" w:rsidRPr="004E70CE" w:rsidRDefault="00921F0C" w:rsidP="00954BF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lastRenderedPageBreak/>
              <w:t>1.16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Сертификати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CE;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RoHS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; WEEE; ИТ ЕКО Декларация; ENERGY STAR® 6.0 (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European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ENERGY STAR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database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) или еквивалентни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1.17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Тегло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>до 1,7 кг.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Монитори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2.1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Матрица LCD, с LED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подсветка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2.2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Диагонал на матрицата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В диапазона 23,5 – 24 инча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2.3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Формат на екрана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16:9 или 16:10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2.4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Разделителна способност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1920 x 1080 </w:t>
            </w:r>
            <w:r w:rsidRPr="004E70CE">
              <w:rPr>
                <w:bCs/>
                <w:sz w:val="20"/>
                <w:szCs w:val="20"/>
                <w:lang w:eastAsia="bg-BG"/>
              </w:rPr>
              <w:t>или по-добра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2.5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Коефициент на контраста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≥1000:1 – статично контрастно отношение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2.6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Яркост на дисплея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≥250 cd/m²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2.7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Време за опресняване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≤5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ms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2.8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Интерфейси</w:t>
            </w:r>
            <w:r w:rsidRPr="004E70CE">
              <w:rPr>
                <w:bCs/>
                <w:lang w:eastAsia="bg-BG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HDMI (или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DisplayPort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, или DVI-D), USB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2.9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Кабели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Захранващ кабел за 220 V (и адаптер, ако е нужен), </w:t>
            </w:r>
          </w:p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>Подходящ (HDMI/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DisplayPort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>/DVI), интерфейсен кабел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2.10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Изисквания към стандарти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Energy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Star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6.0, TCO 6.0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</w:rPr>
              <w:t>3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</w:rPr>
              <w:t>Мишка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E70CE">
              <w:rPr>
                <w:bCs/>
                <w:sz w:val="20"/>
                <w:szCs w:val="20"/>
              </w:rPr>
              <w:t>Optical</w:t>
            </w:r>
            <w:proofErr w:type="spellEnd"/>
            <w:r w:rsidRPr="004E70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70CE">
              <w:rPr>
                <w:bCs/>
                <w:sz w:val="20"/>
                <w:szCs w:val="20"/>
              </w:rPr>
              <w:t>Scroll</w:t>
            </w:r>
            <w:proofErr w:type="spellEnd"/>
            <w:r w:rsidRPr="004E70CE">
              <w:rPr>
                <w:bCs/>
                <w:sz w:val="20"/>
                <w:szCs w:val="20"/>
              </w:rPr>
              <w:t xml:space="preserve"> Mouse,</w:t>
            </w:r>
            <w:r w:rsidRPr="004E70CE">
              <w:rPr>
                <w:sz w:val="20"/>
                <w:szCs w:val="20"/>
              </w:rPr>
              <w:t xml:space="preserve"> USB, </w:t>
            </w:r>
            <w:r w:rsidRPr="004E70CE">
              <w:rPr>
                <w:bCs/>
                <w:sz w:val="20"/>
                <w:szCs w:val="20"/>
              </w:rPr>
              <w:t>с оригинално лого на фирмата производител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</w:rPr>
              <w:t>4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</w:rPr>
              <w:t>Клавиатура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</w:rPr>
              <w:t>USB</w:t>
            </w:r>
            <w:r w:rsidRPr="004E70C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E70CE">
              <w:rPr>
                <w:bCs/>
                <w:sz w:val="20"/>
                <w:szCs w:val="20"/>
              </w:rPr>
              <w:t>Full-size</w:t>
            </w:r>
            <w:proofErr w:type="spellEnd"/>
            <w:r w:rsidRPr="004E70CE">
              <w:rPr>
                <w:bCs/>
                <w:sz w:val="20"/>
                <w:szCs w:val="20"/>
              </w:rPr>
              <w:t xml:space="preserve">, фабрично нанесени </w:t>
            </w:r>
            <w:proofErr w:type="spellStart"/>
            <w:r w:rsidRPr="004E70CE">
              <w:rPr>
                <w:bCs/>
                <w:sz w:val="20"/>
                <w:szCs w:val="20"/>
              </w:rPr>
              <w:t>неизтриваеми</w:t>
            </w:r>
            <w:proofErr w:type="spellEnd"/>
            <w:r w:rsidRPr="004E70CE">
              <w:rPr>
                <w:bCs/>
                <w:sz w:val="20"/>
                <w:szCs w:val="20"/>
              </w:rPr>
              <w:t xml:space="preserve"> надписи на латиница (клавиатурна подредба QWERTY – USA) и кирилица по БДС с оригинално лого на фирмата-производител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Софтуер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bCs/>
                <w:sz w:val="20"/>
                <w:szCs w:val="20"/>
                <w:lang w:eastAsia="bg-BG"/>
              </w:rPr>
              <w:t xml:space="preserve">Виж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разд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>. ІІ.2.1, т. 2. Драйвери за специфичните компоненти (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Drivers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&amp;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Utilities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for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Windows 10 - 32x, 64x, </w:t>
            </w:r>
            <w:proofErr w:type="spellStart"/>
            <w:r w:rsidRPr="004E70CE">
              <w:rPr>
                <w:bCs/>
                <w:sz w:val="20"/>
                <w:szCs w:val="20"/>
                <w:lang w:eastAsia="bg-BG"/>
              </w:rPr>
              <w:t>Linux</w:t>
            </w:r>
            <w:proofErr w:type="spellEnd"/>
            <w:r w:rsidRPr="004E70CE">
              <w:rPr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  <w:tr w:rsidR="00921F0C" w:rsidRPr="004E70CE" w:rsidTr="00954BFB">
        <w:tc>
          <w:tcPr>
            <w:tcW w:w="710" w:type="dxa"/>
            <w:shd w:val="clear" w:color="auto" w:fill="auto"/>
          </w:tcPr>
          <w:p w:rsidR="00921F0C" w:rsidRPr="004E70CE" w:rsidRDefault="00921F0C" w:rsidP="00954BFB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6</w:t>
            </w:r>
          </w:p>
        </w:tc>
        <w:tc>
          <w:tcPr>
            <w:tcW w:w="2259" w:type="dxa"/>
            <w:shd w:val="clear" w:color="auto" w:fill="auto"/>
          </w:tcPr>
          <w:p w:rsidR="00921F0C" w:rsidRPr="004E70CE" w:rsidRDefault="00921F0C" w:rsidP="00954BFB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Гаранционно обслужване</w:t>
            </w:r>
          </w:p>
        </w:tc>
        <w:tc>
          <w:tcPr>
            <w:tcW w:w="3060" w:type="dxa"/>
            <w:shd w:val="clear" w:color="auto" w:fill="auto"/>
          </w:tcPr>
          <w:p w:rsidR="00921F0C" w:rsidRPr="004E70CE" w:rsidRDefault="00921F0C" w:rsidP="00954BFB">
            <w:pPr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Гаранционен срок: 36 месеца за преносимия компютър,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докинг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 xml:space="preserve"> станцията, монитора, 12 месеца за батерията, доказано с партиден номер от производителя (виж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разд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. ІІ.2.1, т. 8);</w:t>
            </w:r>
          </w:p>
          <w:p w:rsidR="00921F0C" w:rsidRPr="004E70CE" w:rsidRDefault="00921F0C" w:rsidP="00954BFB">
            <w:pPr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Време за реакция при Възложителя (виж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разд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. ІІ.2.1, т. 9);</w:t>
            </w:r>
          </w:p>
          <w:p w:rsidR="00921F0C" w:rsidRPr="004E70CE" w:rsidRDefault="00921F0C" w:rsidP="00954BFB">
            <w:pPr>
              <w:rPr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t xml:space="preserve">Време за отстраняване на повредата (виж </w:t>
            </w:r>
            <w:proofErr w:type="spellStart"/>
            <w:r w:rsidRPr="004E70CE">
              <w:rPr>
                <w:sz w:val="20"/>
                <w:szCs w:val="20"/>
                <w:lang w:eastAsia="bg-BG"/>
              </w:rPr>
              <w:t>разд</w:t>
            </w:r>
            <w:proofErr w:type="spellEnd"/>
            <w:r w:rsidRPr="004E70CE">
              <w:rPr>
                <w:sz w:val="20"/>
                <w:szCs w:val="20"/>
                <w:lang w:eastAsia="bg-BG"/>
              </w:rPr>
              <w:t>. ІІ.2.1, т. 10);</w:t>
            </w:r>
          </w:p>
          <w:p w:rsidR="00921F0C" w:rsidRPr="004E70CE" w:rsidRDefault="00921F0C" w:rsidP="00954BF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70CE">
              <w:rPr>
                <w:sz w:val="20"/>
                <w:szCs w:val="20"/>
                <w:lang w:eastAsia="bg-BG"/>
              </w:rPr>
              <w:lastRenderedPageBreak/>
              <w:t xml:space="preserve">Наличен сертифициран от производителя персонал за техническо обслужване и сервизна база и/или наличие на официално </w:t>
            </w:r>
            <w:r w:rsidRPr="004E70CE">
              <w:rPr>
                <w:i/>
                <w:sz w:val="20"/>
                <w:szCs w:val="20"/>
                <w:lang w:eastAsia="bg-BG"/>
              </w:rPr>
              <w:t>сертифицирани</w:t>
            </w:r>
            <w:r w:rsidRPr="004E70CE">
              <w:rPr>
                <w:sz w:val="20"/>
                <w:szCs w:val="20"/>
                <w:lang w:eastAsia="bg-BG"/>
              </w:rPr>
              <w:t xml:space="preserve"> от производителя сервизни бази (указват се в офертата).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0C" w:rsidRPr="004E70CE" w:rsidRDefault="00921F0C" w:rsidP="00954BFB">
            <w:pPr>
              <w:rPr>
                <w:rFonts w:eastAsia="Calibri"/>
                <w:b/>
                <w:bCs/>
              </w:rPr>
            </w:pPr>
          </w:p>
        </w:tc>
      </w:tr>
    </w:tbl>
    <w:p w:rsidR="00921F0C" w:rsidRPr="004E70CE" w:rsidRDefault="00921F0C" w:rsidP="00921F0C">
      <w:pPr>
        <w:ind w:firstLine="708"/>
        <w:jc w:val="both"/>
        <w:rPr>
          <w:i/>
          <w:lang w:eastAsia="bg-BG"/>
        </w:rPr>
      </w:pPr>
    </w:p>
    <w:p w:rsidR="00921F0C" w:rsidRPr="004E70CE" w:rsidRDefault="00921F0C" w:rsidP="00921F0C">
      <w:pPr>
        <w:ind w:firstLine="708"/>
        <w:jc w:val="both"/>
        <w:rPr>
          <w:i/>
          <w:lang w:eastAsia="bg-BG"/>
        </w:rPr>
      </w:pPr>
    </w:p>
    <w:p w:rsidR="00921F0C" w:rsidRPr="004E70CE" w:rsidRDefault="00921F0C" w:rsidP="00921F0C">
      <w:pPr>
        <w:ind w:firstLine="708"/>
        <w:jc w:val="both"/>
        <w:rPr>
          <w:i/>
          <w:lang w:eastAsia="bg-BG"/>
        </w:rPr>
      </w:pPr>
    </w:p>
    <w:p w:rsidR="00921F0C" w:rsidRPr="004E70CE" w:rsidRDefault="00921F0C" w:rsidP="00921F0C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>Техническото предложение следва да съдържа информация по всички показатели, заложени като минимални технически изисквания в техническата спецификация ( раздел II. „Технически спецификации”, т. II.2.2. „Детайлна спецификация на изискваното оборудване” ).</w:t>
      </w:r>
    </w:p>
    <w:p w:rsidR="00921F0C" w:rsidRPr="004E70CE" w:rsidRDefault="00921F0C" w:rsidP="00921F0C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 xml:space="preserve">При наличие на празни/ </w:t>
      </w:r>
      <w:proofErr w:type="spellStart"/>
      <w:r w:rsidRPr="004E70CE">
        <w:rPr>
          <w:i/>
          <w:lang w:eastAsia="bg-BG"/>
        </w:rPr>
        <w:t>непопълнени</w:t>
      </w:r>
      <w:proofErr w:type="spellEnd"/>
      <w:r w:rsidRPr="004E70CE">
        <w:rPr>
          <w:i/>
          <w:lang w:eastAsia="bg-BG"/>
        </w:rPr>
        <w:t xml:space="preserve"> полета в колона „Предложение на участника”, участникът се отстранява от участие. </w:t>
      </w:r>
    </w:p>
    <w:p w:rsidR="00921F0C" w:rsidRPr="004E70CE" w:rsidRDefault="00921F0C" w:rsidP="00921F0C">
      <w:pPr>
        <w:rPr>
          <w:lang w:eastAsia="bg-BG"/>
        </w:rPr>
      </w:pPr>
    </w:p>
    <w:p w:rsidR="00921F0C" w:rsidRPr="004E70CE" w:rsidRDefault="00921F0C" w:rsidP="00921F0C">
      <w:pPr>
        <w:rPr>
          <w:lang w:eastAsia="bg-BG"/>
        </w:rPr>
      </w:pPr>
      <w:r w:rsidRPr="004E70CE">
        <w:rPr>
          <w:lang w:eastAsia="bg-BG"/>
        </w:rPr>
        <w:t>Дата:………………………………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 xml:space="preserve"> Упълномощен да подпише от името на : 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……………………</w:t>
      </w:r>
    </w:p>
    <w:p w:rsidR="00921F0C" w:rsidRPr="004E70CE" w:rsidRDefault="00921F0C" w:rsidP="00921F0C">
      <w:pPr>
        <w:rPr>
          <w:lang w:eastAsia="bg-BG"/>
        </w:rPr>
      </w:pP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 xml:space="preserve"> </w:t>
      </w:r>
      <w:r w:rsidRPr="004E70CE">
        <w:rPr>
          <w:i/>
          <w:lang w:eastAsia="bg-BG"/>
        </w:rPr>
        <w:tab/>
      </w:r>
      <w:r w:rsidRPr="004E70CE">
        <w:rPr>
          <w:i/>
          <w:lang w:eastAsia="bg-BG"/>
        </w:rPr>
        <w:tab/>
        <w:t>(изписва се името на участника)</w:t>
      </w:r>
    </w:p>
    <w:p w:rsidR="00921F0C" w:rsidRPr="004E70CE" w:rsidRDefault="00921F0C" w:rsidP="00921F0C">
      <w:pPr>
        <w:ind w:left="2124" w:firstLine="708"/>
        <w:jc w:val="right"/>
        <w:rPr>
          <w:lang w:eastAsia="bg-BG"/>
        </w:rPr>
      </w:pPr>
      <w:r w:rsidRPr="004E70CE">
        <w:rPr>
          <w:lang w:eastAsia="bg-BG"/>
        </w:rPr>
        <w:t>.………………………………………………</w:t>
      </w:r>
    </w:p>
    <w:p w:rsidR="00921F0C" w:rsidRPr="004E70CE" w:rsidRDefault="00921F0C" w:rsidP="00921F0C">
      <w:pPr>
        <w:ind w:left="2124" w:firstLine="708"/>
        <w:jc w:val="right"/>
        <w:rPr>
          <w:i/>
          <w:lang w:eastAsia="bg-BG"/>
        </w:rPr>
      </w:pPr>
      <w:r w:rsidRPr="004E70CE">
        <w:rPr>
          <w:i/>
          <w:lang w:eastAsia="bg-BG"/>
        </w:rPr>
        <w:tab/>
        <w:t>(изписва се името на упълномощеното лице и длъжността)</w:t>
      </w:r>
    </w:p>
    <w:p w:rsidR="00921F0C" w:rsidRPr="004E70CE" w:rsidRDefault="00921F0C" w:rsidP="00921F0C">
      <w:pPr>
        <w:ind w:left="2832" w:firstLine="708"/>
        <w:rPr>
          <w:lang w:eastAsia="bg-BG"/>
        </w:rPr>
      </w:pPr>
    </w:p>
    <w:p w:rsidR="00950844" w:rsidRDefault="00921F0C" w:rsidP="00921F0C">
      <w:r w:rsidRPr="004E70CE">
        <w:rPr>
          <w:lang w:eastAsia="bg-BG"/>
        </w:rPr>
        <w:tab/>
      </w:r>
      <w:r w:rsidRPr="004E70CE">
        <w:rPr>
          <w:lang w:eastAsia="bg-BG"/>
        </w:rPr>
        <w:tab/>
        <w:t>Подпис и печат:………………</w:t>
      </w:r>
      <w:bookmarkStart w:id="0" w:name="_GoBack"/>
      <w:bookmarkEnd w:id="0"/>
    </w:p>
    <w:sectPr w:rsidR="009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6071"/>
    <w:multiLevelType w:val="hybridMultilevel"/>
    <w:tmpl w:val="2B5246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B6E80"/>
    <w:multiLevelType w:val="hybridMultilevel"/>
    <w:tmpl w:val="2B6C2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C6535"/>
    <w:multiLevelType w:val="hybridMultilevel"/>
    <w:tmpl w:val="04207C92"/>
    <w:lvl w:ilvl="0" w:tplc="8EC462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0C"/>
    <w:rsid w:val="00921F0C"/>
    <w:rsid w:val="009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8781-4061-4118-979F-098DAFF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21F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2016-09-21T09:38:00Z</dcterms:created>
  <dcterms:modified xsi:type="dcterms:W3CDTF">2016-09-21T09:39:00Z</dcterms:modified>
</cp:coreProperties>
</file>