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C12" w:rsidRPr="00AF2D1A" w:rsidRDefault="00346C12" w:rsidP="00346C12">
      <w:pPr>
        <w:shd w:val="clear" w:color="auto" w:fill="FFFFFF"/>
        <w:tabs>
          <w:tab w:val="left" w:pos="567"/>
        </w:tabs>
        <w:contextualSpacing/>
        <w:jc w:val="both"/>
        <w:rPr>
          <w:rFonts w:ascii="Times New Roman" w:hAnsi="Times New Roman"/>
          <w:b/>
          <w:iCs/>
          <w:sz w:val="28"/>
          <w:szCs w:val="28"/>
          <w:lang w:val="bg-BG"/>
        </w:rPr>
      </w:pPr>
      <w:bookmarkStart w:id="0" w:name="_GoBack"/>
      <w:bookmarkEnd w:id="0"/>
      <w:r w:rsidRPr="00CA242D">
        <w:rPr>
          <w:rFonts w:ascii="Times New Roman" w:hAnsi="Times New Roman"/>
          <w:b/>
          <w:iCs/>
          <w:sz w:val="28"/>
          <w:szCs w:val="28"/>
          <w:lang w:val="bg-BG"/>
        </w:rPr>
        <w:t xml:space="preserve">ЧАСТ </w:t>
      </w:r>
      <w:hyperlink w:anchor="_Toc418764559" w:history="1">
        <w:r w:rsidRPr="00CA242D">
          <w:rPr>
            <w:rFonts w:ascii="Times New Roman" w:hAnsi="Times New Roman"/>
            <w:b/>
            <w:iCs/>
            <w:sz w:val="28"/>
            <w:szCs w:val="28"/>
            <w:lang w:val="bg-BG"/>
          </w:rPr>
          <w:t>II. ТЕХНИЧЕСКА СПЕЦИФИКАЦИЯ</w:t>
        </w:r>
      </w:hyperlink>
    </w:p>
    <w:p w:rsidR="00346C12" w:rsidRPr="00CA242D" w:rsidRDefault="00346C12" w:rsidP="00346C12">
      <w:pPr>
        <w:jc w:val="both"/>
        <w:rPr>
          <w:rFonts w:ascii="Times New Roman" w:hAnsi="Times New Roman"/>
          <w:szCs w:val="24"/>
          <w:lang w:val="bg-BG"/>
        </w:rPr>
      </w:pPr>
    </w:p>
    <w:p w:rsidR="00346C12" w:rsidRPr="00823B4F" w:rsidRDefault="00346C12" w:rsidP="00346C12">
      <w:pPr>
        <w:numPr>
          <w:ilvl w:val="0"/>
          <w:numId w:val="3"/>
        </w:numPr>
        <w:jc w:val="both"/>
        <w:rPr>
          <w:rFonts w:ascii="Times New Roman" w:hAnsi="Times New Roman"/>
          <w:b/>
          <w:szCs w:val="24"/>
          <w:lang w:val="bg-BG"/>
        </w:rPr>
      </w:pPr>
      <w:r w:rsidRPr="00CA242D">
        <w:rPr>
          <w:rFonts w:ascii="Times New Roman" w:hAnsi="Times New Roman"/>
          <w:b/>
          <w:szCs w:val="24"/>
          <w:lang w:val="bg-BG"/>
        </w:rPr>
        <w:t xml:space="preserve">Цел </w:t>
      </w:r>
      <w:r w:rsidR="0037147E" w:rsidRPr="00CA242D">
        <w:rPr>
          <w:rFonts w:ascii="Times New Roman" w:hAnsi="Times New Roman"/>
          <w:b/>
          <w:szCs w:val="24"/>
          <w:lang w:val="bg-BG"/>
        </w:rPr>
        <w:t>и обем</w:t>
      </w:r>
      <w:r w:rsidR="0037147E" w:rsidRPr="00AF2D1A">
        <w:rPr>
          <w:rFonts w:ascii="Times New Roman" w:hAnsi="Times New Roman"/>
          <w:b/>
          <w:szCs w:val="24"/>
          <w:lang w:val="bg-BG"/>
        </w:rPr>
        <w:t xml:space="preserve"> </w:t>
      </w:r>
      <w:r w:rsidRPr="00AF2D1A">
        <w:rPr>
          <w:rFonts w:ascii="Times New Roman" w:hAnsi="Times New Roman"/>
          <w:b/>
          <w:szCs w:val="24"/>
          <w:lang w:val="bg-BG"/>
        </w:rPr>
        <w:t>на поръчката</w:t>
      </w:r>
    </w:p>
    <w:p w:rsidR="00346C12" w:rsidRPr="002C62B5" w:rsidRDefault="00346C12" w:rsidP="00346C12">
      <w:pPr>
        <w:ind w:firstLine="708"/>
        <w:jc w:val="both"/>
        <w:rPr>
          <w:rFonts w:ascii="Times New Roman" w:hAnsi="Times New Roman"/>
          <w:szCs w:val="24"/>
          <w:lang w:val="bg-BG"/>
        </w:rPr>
      </w:pPr>
      <w:r w:rsidRPr="00860449">
        <w:rPr>
          <w:rFonts w:ascii="Times New Roman" w:hAnsi="Times New Roman"/>
          <w:szCs w:val="24"/>
          <w:lang w:val="bg-BG"/>
        </w:rPr>
        <w:t xml:space="preserve">Основната цел на обществената поръчка е организиране, логистичното и техническо обезпечаване и провеждане на събития с различен формат. Събитията могат да бъдат следните видове: заседание на комитет за наблюдение на ОПТТИ, годишно  (голямо) публично  събитие, семинар, пресконференция, обучение, дискусия, работна </w:t>
      </w:r>
      <w:proofErr w:type="spellStart"/>
      <w:r w:rsidR="005B7298" w:rsidRPr="002C62B5">
        <w:rPr>
          <w:rFonts w:ascii="Times New Roman" w:hAnsi="Times New Roman"/>
          <w:szCs w:val="24"/>
          <w:lang w:val="bg-BG"/>
        </w:rPr>
        <w:t>срещa</w:t>
      </w:r>
      <w:proofErr w:type="spellEnd"/>
      <w:r w:rsidRPr="002C62B5">
        <w:rPr>
          <w:rFonts w:ascii="Times New Roman" w:hAnsi="Times New Roman"/>
          <w:szCs w:val="24"/>
          <w:lang w:val="bg-BG"/>
        </w:rPr>
        <w:t xml:space="preserve">, форум, кръгла маса, конференция, публична лекция, информационна кампания, изложба, обучение за изграждане на умения и усъвършенстване компетенциите за работа в екип, както и други. </w:t>
      </w:r>
    </w:p>
    <w:p w:rsidR="00FE0F09" w:rsidRPr="002C62B5" w:rsidRDefault="00FE0F09" w:rsidP="00FE0F09">
      <w:pPr>
        <w:ind w:firstLine="720"/>
        <w:jc w:val="both"/>
        <w:outlineLvl w:val="0"/>
        <w:rPr>
          <w:rFonts w:ascii="Times New Roman" w:hAnsi="Times New Roman"/>
          <w:szCs w:val="24"/>
          <w:lang w:val="bg-BG" w:eastAsia="en-US"/>
        </w:rPr>
      </w:pPr>
    </w:p>
    <w:p w:rsidR="00FE0F09" w:rsidRPr="002C62B5" w:rsidRDefault="00FE0F09" w:rsidP="00FE0F09">
      <w:pPr>
        <w:ind w:firstLine="720"/>
        <w:jc w:val="both"/>
        <w:outlineLvl w:val="0"/>
        <w:rPr>
          <w:rFonts w:ascii="Times New Roman" w:hAnsi="Times New Roman"/>
          <w:szCs w:val="24"/>
          <w:lang w:val="bg-BG" w:eastAsia="en-US"/>
        </w:rPr>
      </w:pPr>
      <w:r w:rsidRPr="002C62B5">
        <w:rPr>
          <w:rFonts w:ascii="Times New Roman" w:hAnsi="Times New Roman"/>
          <w:szCs w:val="24"/>
          <w:lang w:val="bg-BG" w:eastAsia="en-US"/>
        </w:rPr>
        <w:t xml:space="preserve">Ориентировъчни количества на годишна база: </w:t>
      </w:r>
    </w:p>
    <w:p w:rsidR="00FE0F09" w:rsidRPr="002C62B5" w:rsidRDefault="00FE0F09" w:rsidP="00FE0F09">
      <w:pPr>
        <w:numPr>
          <w:ilvl w:val="0"/>
          <w:numId w:val="9"/>
        </w:numPr>
        <w:jc w:val="both"/>
        <w:outlineLvl w:val="0"/>
        <w:rPr>
          <w:rFonts w:ascii="Times New Roman" w:hAnsi="Times New Roman"/>
          <w:szCs w:val="24"/>
          <w:lang w:val="bg-BG" w:eastAsia="en-US"/>
        </w:rPr>
      </w:pPr>
      <w:r w:rsidRPr="002C62B5">
        <w:rPr>
          <w:rFonts w:ascii="Times New Roman" w:hAnsi="Times New Roman"/>
          <w:szCs w:val="24"/>
          <w:lang w:val="bg-BG" w:eastAsia="en-US"/>
        </w:rPr>
        <w:t>Заседания на комитета за наблюдение - 2 заседания на година;</w:t>
      </w:r>
    </w:p>
    <w:p w:rsidR="00FE0F09" w:rsidRPr="002C62B5" w:rsidRDefault="00FE0F09" w:rsidP="00FE0F09">
      <w:pPr>
        <w:numPr>
          <w:ilvl w:val="0"/>
          <w:numId w:val="9"/>
        </w:numPr>
        <w:jc w:val="both"/>
        <w:outlineLvl w:val="0"/>
        <w:rPr>
          <w:rFonts w:ascii="Times New Roman" w:hAnsi="Times New Roman"/>
          <w:szCs w:val="24"/>
          <w:lang w:val="bg-BG" w:eastAsia="en-US"/>
        </w:rPr>
      </w:pPr>
      <w:r w:rsidRPr="002C62B5">
        <w:rPr>
          <w:rFonts w:ascii="Times New Roman" w:hAnsi="Times New Roman"/>
          <w:szCs w:val="24"/>
          <w:lang w:val="bg-BG" w:eastAsia="en-US"/>
        </w:rPr>
        <w:t>Голямо публично събитие – 1 брой годишно;</w:t>
      </w:r>
    </w:p>
    <w:p w:rsidR="00FE0F09" w:rsidRPr="002C62B5" w:rsidRDefault="00FE0F09" w:rsidP="000A07C2">
      <w:pPr>
        <w:numPr>
          <w:ilvl w:val="0"/>
          <w:numId w:val="9"/>
        </w:numPr>
        <w:jc w:val="both"/>
        <w:rPr>
          <w:rFonts w:ascii="Times New Roman" w:hAnsi="Times New Roman"/>
          <w:szCs w:val="24"/>
          <w:lang w:val="bg-BG" w:eastAsia="en-US"/>
        </w:rPr>
      </w:pPr>
      <w:r w:rsidRPr="002C62B5">
        <w:rPr>
          <w:rFonts w:ascii="Times New Roman" w:hAnsi="Times New Roman"/>
          <w:szCs w:val="24"/>
          <w:lang w:val="bg-BG" w:eastAsia="en-US"/>
        </w:rPr>
        <w:t>Подготовка и провеждане на обучителен семинар – 1 брой годишно;</w:t>
      </w:r>
    </w:p>
    <w:p w:rsidR="00FE0F09" w:rsidRPr="002C62B5" w:rsidRDefault="00FE0F09" w:rsidP="000A07C2">
      <w:pPr>
        <w:ind w:left="1440"/>
        <w:jc w:val="both"/>
        <w:rPr>
          <w:rFonts w:ascii="Times New Roman" w:hAnsi="Times New Roman"/>
          <w:i/>
          <w:szCs w:val="24"/>
          <w:lang w:val="bg-BG" w:eastAsia="en-US"/>
        </w:rPr>
      </w:pPr>
      <w:r w:rsidRPr="002C62B5">
        <w:rPr>
          <w:rFonts w:ascii="Times New Roman" w:hAnsi="Times New Roman"/>
          <w:i/>
          <w:szCs w:val="24"/>
          <w:lang w:val="bg-BG" w:eastAsia="en-US"/>
        </w:rPr>
        <w:t xml:space="preserve">Броят на останалите събития зависи от конкретните нужди на УО на ОПТТИ. </w:t>
      </w:r>
    </w:p>
    <w:p w:rsidR="00346C12" w:rsidRPr="002C62B5" w:rsidRDefault="00346C12" w:rsidP="00346C12">
      <w:pPr>
        <w:ind w:firstLine="708"/>
        <w:jc w:val="both"/>
        <w:rPr>
          <w:rFonts w:ascii="Times New Roman" w:hAnsi="Times New Roman"/>
          <w:szCs w:val="24"/>
          <w:lang w:val="bg-BG"/>
        </w:rPr>
      </w:pPr>
    </w:p>
    <w:p w:rsidR="00346C12" w:rsidRPr="00860449" w:rsidRDefault="00346C12" w:rsidP="00346C12">
      <w:pPr>
        <w:numPr>
          <w:ilvl w:val="0"/>
          <w:numId w:val="3"/>
        </w:numPr>
        <w:jc w:val="both"/>
        <w:rPr>
          <w:rFonts w:ascii="Times New Roman" w:hAnsi="Times New Roman"/>
          <w:b/>
          <w:szCs w:val="24"/>
          <w:lang w:val="bg-BG"/>
        </w:rPr>
      </w:pPr>
      <w:r w:rsidRPr="00860449">
        <w:rPr>
          <w:rFonts w:ascii="Times New Roman" w:hAnsi="Times New Roman"/>
          <w:b/>
          <w:szCs w:val="24"/>
          <w:lang w:val="bg-BG"/>
        </w:rPr>
        <w:t xml:space="preserve">Обхват </w:t>
      </w:r>
      <w:r w:rsidR="00970A13">
        <w:rPr>
          <w:rFonts w:ascii="Times New Roman" w:hAnsi="Times New Roman"/>
          <w:b/>
          <w:szCs w:val="24"/>
          <w:lang w:val="bg-BG"/>
        </w:rPr>
        <w:t>и видове</w:t>
      </w:r>
      <w:r w:rsidR="00970A13" w:rsidRPr="00860449">
        <w:rPr>
          <w:rFonts w:ascii="Times New Roman" w:hAnsi="Times New Roman"/>
          <w:b/>
          <w:szCs w:val="24"/>
          <w:lang w:val="bg-BG"/>
        </w:rPr>
        <w:t xml:space="preserve"> </w:t>
      </w:r>
      <w:r w:rsidRPr="00860449">
        <w:rPr>
          <w:rFonts w:ascii="Times New Roman" w:hAnsi="Times New Roman"/>
          <w:b/>
          <w:szCs w:val="24"/>
          <w:lang w:val="bg-BG"/>
        </w:rPr>
        <w:t>дейностите по обществената поръчка</w:t>
      </w:r>
    </w:p>
    <w:p w:rsidR="00346C12" w:rsidRPr="00860449" w:rsidRDefault="00346C12" w:rsidP="00346C12">
      <w:pPr>
        <w:ind w:firstLine="708"/>
        <w:jc w:val="both"/>
        <w:rPr>
          <w:rFonts w:ascii="Times New Roman" w:hAnsi="Times New Roman"/>
          <w:szCs w:val="24"/>
          <w:lang w:val="bg-BG"/>
        </w:rPr>
      </w:pPr>
      <w:r w:rsidRPr="00860449">
        <w:rPr>
          <w:rFonts w:ascii="Times New Roman" w:hAnsi="Times New Roman"/>
          <w:szCs w:val="24"/>
          <w:lang w:val="bg-BG"/>
        </w:rPr>
        <w:t>А) Всички събития се провеждат по заявка на Възложителя, в зависимост от възникналите нужди за конкре</w:t>
      </w:r>
      <w:r>
        <w:rPr>
          <w:rFonts w:ascii="Times New Roman" w:hAnsi="Times New Roman"/>
          <w:szCs w:val="24"/>
          <w:lang w:val="bg-BG"/>
        </w:rPr>
        <w:t>т</w:t>
      </w:r>
      <w:r w:rsidRPr="00860449">
        <w:rPr>
          <w:rFonts w:ascii="Times New Roman" w:hAnsi="Times New Roman"/>
          <w:szCs w:val="24"/>
          <w:lang w:val="bg-BG"/>
        </w:rPr>
        <w:t xml:space="preserve">ното събитие. В заявката </w:t>
      </w:r>
      <w:r>
        <w:rPr>
          <w:rFonts w:ascii="Times New Roman" w:hAnsi="Times New Roman"/>
          <w:szCs w:val="24"/>
          <w:lang w:val="bg-BG"/>
        </w:rPr>
        <w:t>В</w:t>
      </w:r>
      <w:r w:rsidRPr="00860449">
        <w:rPr>
          <w:rFonts w:ascii="Times New Roman" w:hAnsi="Times New Roman"/>
          <w:szCs w:val="24"/>
          <w:lang w:val="bg-BG"/>
        </w:rPr>
        <w:t xml:space="preserve">ъзложителят определя параметрите на всяко събитие. Изпълнителят трябва да има предвид, че заявката може </w:t>
      </w:r>
      <w:r>
        <w:rPr>
          <w:rFonts w:ascii="Times New Roman" w:hAnsi="Times New Roman"/>
          <w:szCs w:val="24"/>
          <w:lang w:val="bg-BG"/>
        </w:rPr>
        <w:t>да включва</w:t>
      </w:r>
      <w:r w:rsidRPr="00860449">
        <w:rPr>
          <w:rFonts w:ascii="Times New Roman" w:hAnsi="Times New Roman"/>
          <w:szCs w:val="24"/>
          <w:lang w:val="bg-BG"/>
        </w:rPr>
        <w:t xml:space="preserve"> всички</w:t>
      </w:r>
      <w:r>
        <w:rPr>
          <w:rFonts w:ascii="Times New Roman" w:hAnsi="Times New Roman"/>
          <w:szCs w:val="24"/>
          <w:lang w:val="bg-BG"/>
        </w:rPr>
        <w:t xml:space="preserve"> </w:t>
      </w:r>
      <w:r w:rsidRPr="007115B1">
        <w:rPr>
          <w:rFonts w:ascii="Times New Roman" w:hAnsi="Times New Roman"/>
          <w:b/>
          <w:szCs w:val="24"/>
          <w:lang w:val="bg-BG"/>
        </w:rPr>
        <w:t>или част</w:t>
      </w:r>
      <w:r>
        <w:rPr>
          <w:rFonts w:ascii="Times New Roman" w:hAnsi="Times New Roman"/>
          <w:szCs w:val="24"/>
          <w:lang w:val="bg-BG"/>
        </w:rPr>
        <w:t xml:space="preserve"> от</w:t>
      </w:r>
      <w:r w:rsidRPr="00860449">
        <w:rPr>
          <w:rFonts w:ascii="Times New Roman" w:hAnsi="Times New Roman"/>
          <w:szCs w:val="24"/>
          <w:lang w:val="bg-BG"/>
        </w:rPr>
        <w:t xml:space="preserve"> </w:t>
      </w:r>
      <w:r w:rsidR="000454D4">
        <w:rPr>
          <w:rFonts w:ascii="Times New Roman" w:hAnsi="Times New Roman"/>
          <w:szCs w:val="24"/>
          <w:lang w:val="bg-BG"/>
        </w:rPr>
        <w:t>изброените по-долу дейности</w:t>
      </w:r>
      <w:r w:rsidRPr="00860449">
        <w:rPr>
          <w:rFonts w:ascii="Times New Roman" w:hAnsi="Times New Roman"/>
          <w:szCs w:val="24"/>
          <w:lang w:val="bg-BG"/>
        </w:rPr>
        <w:t xml:space="preserve">. Възложителят подава писмена заявка до Изпълнителя в срок </w:t>
      </w:r>
      <w:r w:rsidRPr="000454D4">
        <w:rPr>
          <w:rFonts w:ascii="Times New Roman" w:hAnsi="Times New Roman"/>
          <w:szCs w:val="24"/>
          <w:lang w:val="bg-BG"/>
        </w:rPr>
        <w:t xml:space="preserve">до </w:t>
      </w:r>
      <w:r w:rsidRPr="000A07C2">
        <w:rPr>
          <w:rFonts w:ascii="Times New Roman" w:hAnsi="Times New Roman"/>
          <w:szCs w:val="24"/>
          <w:lang w:val="bg-BG"/>
        </w:rPr>
        <w:t>15 (</w:t>
      </w:r>
      <w:r w:rsidR="00075876" w:rsidRPr="000A07C2">
        <w:rPr>
          <w:rFonts w:ascii="Times New Roman" w:hAnsi="Times New Roman"/>
          <w:szCs w:val="24"/>
          <w:lang w:val="bg-BG"/>
        </w:rPr>
        <w:t>петн</w:t>
      </w:r>
      <w:r w:rsidR="00075876">
        <w:rPr>
          <w:rFonts w:ascii="Times New Roman" w:hAnsi="Times New Roman"/>
          <w:szCs w:val="24"/>
          <w:lang w:val="bg-BG"/>
        </w:rPr>
        <w:t>адесет</w:t>
      </w:r>
      <w:r w:rsidRPr="000A07C2">
        <w:rPr>
          <w:rFonts w:ascii="Times New Roman" w:hAnsi="Times New Roman"/>
          <w:szCs w:val="24"/>
          <w:lang w:val="bg-BG"/>
        </w:rPr>
        <w:t>) дни преди определената дата</w:t>
      </w:r>
      <w:r w:rsidRPr="000454D4">
        <w:rPr>
          <w:rFonts w:ascii="Times New Roman" w:hAnsi="Times New Roman"/>
          <w:szCs w:val="24"/>
          <w:lang w:val="bg-BG"/>
        </w:rPr>
        <w:t xml:space="preserve"> за провеждане на съответното събитие</w:t>
      </w:r>
      <w:r w:rsidRPr="00775FD6">
        <w:rPr>
          <w:rFonts w:ascii="Times New Roman" w:hAnsi="Times New Roman"/>
          <w:szCs w:val="24"/>
          <w:lang w:val="bg-BG"/>
        </w:rPr>
        <w:t>.</w:t>
      </w:r>
      <w:r w:rsidRPr="00860449">
        <w:rPr>
          <w:rFonts w:ascii="Times New Roman" w:hAnsi="Times New Roman"/>
          <w:szCs w:val="24"/>
          <w:lang w:val="bg-BG"/>
        </w:rPr>
        <w:t xml:space="preserve"> </w:t>
      </w:r>
    </w:p>
    <w:p w:rsidR="00346C12" w:rsidRPr="007115B1" w:rsidRDefault="00346C12" w:rsidP="00346C12">
      <w:pPr>
        <w:ind w:firstLine="708"/>
        <w:jc w:val="both"/>
        <w:rPr>
          <w:rFonts w:ascii="Times New Roman" w:hAnsi="Times New Roman"/>
          <w:i/>
          <w:szCs w:val="24"/>
          <w:lang w:val="bg-BG"/>
        </w:rPr>
      </w:pPr>
      <w:r w:rsidRPr="002B08FB">
        <w:rPr>
          <w:rFonts w:ascii="Times New Roman" w:hAnsi="Times New Roman"/>
          <w:i/>
          <w:szCs w:val="24"/>
          <w:lang w:val="bg-BG"/>
        </w:rPr>
        <w:t>В случаите, когато се налага в по-кратки срокове от 15 (петн</w:t>
      </w:r>
      <w:r w:rsidR="00075876">
        <w:rPr>
          <w:rFonts w:ascii="Times New Roman" w:hAnsi="Times New Roman"/>
          <w:i/>
          <w:szCs w:val="24"/>
          <w:lang w:val="bg-BG"/>
        </w:rPr>
        <w:t>адесет</w:t>
      </w:r>
      <w:r w:rsidRPr="002B08FB">
        <w:rPr>
          <w:rFonts w:ascii="Times New Roman" w:hAnsi="Times New Roman"/>
          <w:i/>
          <w:szCs w:val="24"/>
          <w:lang w:val="bg-BG"/>
        </w:rPr>
        <w:t>) дни да се възложи и проведе събитие, възлагането се осъществява след изрично съгласие от Изпълнителя.</w:t>
      </w:r>
      <w:r w:rsidRPr="007115B1">
        <w:rPr>
          <w:rFonts w:ascii="Times New Roman" w:hAnsi="Times New Roman"/>
          <w:i/>
          <w:szCs w:val="24"/>
          <w:lang w:val="bg-BG"/>
        </w:rPr>
        <w:t xml:space="preserve"> </w:t>
      </w:r>
    </w:p>
    <w:p w:rsidR="00346C12" w:rsidRPr="00860449" w:rsidRDefault="00346C12" w:rsidP="00346C12">
      <w:pPr>
        <w:ind w:firstLine="708"/>
        <w:jc w:val="both"/>
        <w:rPr>
          <w:rFonts w:ascii="Times New Roman" w:hAnsi="Times New Roman"/>
          <w:szCs w:val="24"/>
          <w:lang w:val="bg-BG"/>
        </w:rPr>
      </w:pPr>
      <w:r w:rsidRPr="00860449">
        <w:rPr>
          <w:rFonts w:ascii="Times New Roman" w:hAnsi="Times New Roman"/>
          <w:szCs w:val="24"/>
          <w:lang w:val="bg-BG"/>
        </w:rPr>
        <w:t xml:space="preserve">Изпълнителят следва да предложи на Възложителя минимум 2 (два) варианта за провеждане на всяко отделно събитие </w:t>
      </w:r>
      <w:r w:rsidRPr="004F37EF">
        <w:rPr>
          <w:rFonts w:ascii="Times New Roman" w:hAnsi="Times New Roman"/>
          <w:szCs w:val="24"/>
          <w:lang w:val="bg-BG"/>
        </w:rPr>
        <w:t xml:space="preserve">до 3 (три) </w:t>
      </w:r>
      <w:r w:rsidRPr="000A07C2">
        <w:rPr>
          <w:rFonts w:ascii="Times New Roman" w:hAnsi="Times New Roman"/>
          <w:szCs w:val="24"/>
          <w:lang w:val="bg-BG"/>
        </w:rPr>
        <w:t>работни</w:t>
      </w:r>
      <w:r w:rsidRPr="004F37EF">
        <w:rPr>
          <w:rFonts w:ascii="Times New Roman" w:hAnsi="Times New Roman"/>
          <w:szCs w:val="24"/>
          <w:lang w:val="bg-BG"/>
        </w:rPr>
        <w:t xml:space="preserve"> дни от датата на получаване на заявка</w:t>
      </w:r>
      <w:r w:rsidRPr="00A31653">
        <w:rPr>
          <w:rFonts w:ascii="Times New Roman" w:hAnsi="Times New Roman"/>
          <w:szCs w:val="24"/>
          <w:lang w:val="bg-BG"/>
        </w:rPr>
        <w:t xml:space="preserve">та. Възложителят уведомява Изпълнителя за избрания вариант за провеждане на събитието в срок до 2 (два) </w:t>
      </w:r>
      <w:r w:rsidRPr="000A07C2">
        <w:rPr>
          <w:rFonts w:ascii="Times New Roman" w:hAnsi="Times New Roman"/>
          <w:szCs w:val="24"/>
          <w:lang w:val="bg-BG"/>
        </w:rPr>
        <w:t>работни</w:t>
      </w:r>
      <w:r w:rsidRPr="004F37EF">
        <w:rPr>
          <w:rFonts w:ascii="Times New Roman" w:hAnsi="Times New Roman"/>
          <w:szCs w:val="24"/>
          <w:lang w:val="bg-BG"/>
        </w:rPr>
        <w:t xml:space="preserve"> дни, след получаване на </w:t>
      </w:r>
      <w:r w:rsidR="006825A9" w:rsidRPr="004F37EF">
        <w:rPr>
          <w:rFonts w:ascii="Times New Roman" w:hAnsi="Times New Roman"/>
          <w:szCs w:val="24"/>
          <w:lang w:val="bg-BG"/>
        </w:rPr>
        <w:t>предложените</w:t>
      </w:r>
      <w:r w:rsidR="006825A9" w:rsidRPr="00D36312">
        <w:rPr>
          <w:rFonts w:ascii="Times New Roman" w:hAnsi="Times New Roman"/>
          <w:szCs w:val="24"/>
          <w:lang w:val="bg-BG"/>
        </w:rPr>
        <w:t xml:space="preserve"> </w:t>
      </w:r>
      <w:r w:rsidRPr="00D36312">
        <w:rPr>
          <w:rFonts w:ascii="Times New Roman" w:hAnsi="Times New Roman"/>
          <w:szCs w:val="24"/>
          <w:lang w:val="bg-BG"/>
        </w:rPr>
        <w:t>от Изпълнителя</w:t>
      </w:r>
      <w:r w:rsidRPr="00A31653">
        <w:rPr>
          <w:rFonts w:ascii="Times New Roman" w:hAnsi="Times New Roman"/>
          <w:szCs w:val="24"/>
          <w:lang w:val="bg-BG"/>
        </w:rPr>
        <w:t xml:space="preserve"> варианти. В случай, че Възложителят</w:t>
      </w:r>
      <w:r>
        <w:rPr>
          <w:rFonts w:ascii="Times New Roman" w:hAnsi="Times New Roman"/>
          <w:szCs w:val="24"/>
          <w:lang w:val="bg-BG"/>
        </w:rPr>
        <w:t xml:space="preserve"> посочи конкретно място за провеждане на събитието, не е необходимо изпълнителят да предлага два варианта за провеждането му.</w:t>
      </w:r>
    </w:p>
    <w:p w:rsidR="00346C12" w:rsidRPr="00860449" w:rsidRDefault="00346C12" w:rsidP="00346C12">
      <w:pPr>
        <w:ind w:firstLine="708"/>
        <w:jc w:val="both"/>
        <w:rPr>
          <w:rFonts w:ascii="Times New Roman" w:hAnsi="Times New Roman"/>
          <w:szCs w:val="24"/>
          <w:lang w:val="bg-BG"/>
        </w:rPr>
      </w:pPr>
      <w:r w:rsidRPr="00860449">
        <w:rPr>
          <w:rFonts w:ascii="Times New Roman" w:hAnsi="Times New Roman"/>
          <w:szCs w:val="24"/>
          <w:lang w:val="bg-BG"/>
        </w:rPr>
        <w:t xml:space="preserve">Б) Комуникацията между </w:t>
      </w:r>
      <w:r>
        <w:rPr>
          <w:rFonts w:ascii="Times New Roman" w:hAnsi="Times New Roman"/>
          <w:szCs w:val="24"/>
          <w:lang w:val="bg-BG"/>
        </w:rPr>
        <w:t>В</w:t>
      </w:r>
      <w:r w:rsidRPr="00860449">
        <w:rPr>
          <w:rFonts w:ascii="Times New Roman" w:hAnsi="Times New Roman"/>
          <w:szCs w:val="24"/>
          <w:lang w:val="bg-BG"/>
        </w:rPr>
        <w:t xml:space="preserve">ъзложителя и </w:t>
      </w:r>
      <w:r>
        <w:rPr>
          <w:rFonts w:ascii="Times New Roman" w:hAnsi="Times New Roman"/>
          <w:szCs w:val="24"/>
          <w:lang w:val="bg-BG"/>
        </w:rPr>
        <w:t>И</w:t>
      </w:r>
      <w:r w:rsidRPr="00860449">
        <w:rPr>
          <w:rFonts w:ascii="Times New Roman" w:hAnsi="Times New Roman"/>
          <w:szCs w:val="24"/>
          <w:lang w:val="bg-BG"/>
        </w:rPr>
        <w:t>зпълнителя ще се осъществява в писмен вид чрез определените за целта лица</w:t>
      </w:r>
      <w:r>
        <w:rPr>
          <w:rFonts w:ascii="Times New Roman" w:hAnsi="Times New Roman"/>
          <w:szCs w:val="24"/>
          <w:lang w:val="bg-BG"/>
        </w:rPr>
        <w:t xml:space="preserve"> за контакт</w:t>
      </w:r>
      <w:r w:rsidRPr="00860449">
        <w:rPr>
          <w:rFonts w:ascii="Times New Roman" w:hAnsi="Times New Roman"/>
          <w:szCs w:val="24"/>
          <w:lang w:val="bg-BG"/>
        </w:rPr>
        <w:t xml:space="preserve"> от страна на </w:t>
      </w:r>
      <w:r>
        <w:rPr>
          <w:rFonts w:ascii="Times New Roman" w:hAnsi="Times New Roman"/>
          <w:szCs w:val="24"/>
          <w:lang w:val="bg-BG"/>
        </w:rPr>
        <w:t>В</w:t>
      </w:r>
      <w:r w:rsidRPr="00860449">
        <w:rPr>
          <w:rFonts w:ascii="Times New Roman" w:hAnsi="Times New Roman"/>
          <w:szCs w:val="24"/>
          <w:lang w:val="bg-BG"/>
        </w:rPr>
        <w:t xml:space="preserve">ъзложителя и </w:t>
      </w:r>
      <w:r>
        <w:rPr>
          <w:rFonts w:ascii="Times New Roman" w:hAnsi="Times New Roman"/>
          <w:szCs w:val="24"/>
          <w:lang w:val="bg-BG"/>
        </w:rPr>
        <w:t>И</w:t>
      </w:r>
      <w:r w:rsidRPr="00860449">
        <w:rPr>
          <w:rFonts w:ascii="Times New Roman" w:hAnsi="Times New Roman"/>
          <w:szCs w:val="24"/>
          <w:lang w:val="bg-BG"/>
        </w:rPr>
        <w:t>зпълнителя, чрез електронна поща.</w:t>
      </w:r>
    </w:p>
    <w:p w:rsidR="00346C12" w:rsidRPr="00860449" w:rsidRDefault="00346C12" w:rsidP="00346C12">
      <w:pPr>
        <w:ind w:firstLine="708"/>
        <w:jc w:val="both"/>
        <w:rPr>
          <w:rFonts w:ascii="Times New Roman" w:hAnsi="Times New Roman"/>
          <w:szCs w:val="24"/>
          <w:lang w:val="bg-BG"/>
        </w:rPr>
      </w:pPr>
      <w:r w:rsidRPr="00860449">
        <w:rPr>
          <w:rFonts w:ascii="Times New Roman" w:hAnsi="Times New Roman"/>
          <w:szCs w:val="24"/>
          <w:lang w:val="bg-BG"/>
        </w:rPr>
        <w:t xml:space="preserve">B) Възложителят има право да извършва промени по заявените условия до 2 (два) </w:t>
      </w:r>
      <w:r w:rsidRPr="000A07C2">
        <w:rPr>
          <w:rFonts w:ascii="Times New Roman" w:hAnsi="Times New Roman"/>
          <w:szCs w:val="24"/>
          <w:lang w:val="bg-BG"/>
        </w:rPr>
        <w:t>работни</w:t>
      </w:r>
      <w:r w:rsidRPr="00860449">
        <w:rPr>
          <w:rFonts w:ascii="Times New Roman" w:hAnsi="Times New Roman"/>
          <w:szCs w:val="24"/>
          <w:lang w:val="bg-BG"/>
        </w:rPr>
        <w:t xml:space="preserve"> дни преди датата на провеждане на съответното събитие, без да дължи неустойки.</w:t>
      </w:r>
    </w:p>
    <w:p w:rsidR="00346C12" w:rsidRPr="00860449" w:rsidRDefault="00346C12" w:rsidP="00346C12">
      <w:pPr>
        <w:jc w:val="both"/>
        <w:rPr>
          <w:rFonts w:ascii="Times New Roman" w:hAnsi="Times New Roman"/>
          <w:b/>
          <w:szCs w:val="24"/>
          <w:lang w:val="bg-BG"/>
        </w:rPr>
      </w:pPr>
    </w:p>
    <w:p w:rsidR="00F053C8" w:rsidRPr="00CA242D" w:rsidRDefault="00346C12" w:rsidP="00CA242D">
      <w:pPr>
        <w:jc w:val="both"/>
        <w:rPr>
          <w:rFonts w:ascii="Times New Roman" w:hAnsi="Times New Roman"/>
          <w:i/>
          <w:szCs w:val="24"/>
          <w:lang w:val="bg-BG"/>
        </w:rPr>
      </w:pPr>
      <w:r w:rsidRPr="00DF79A3">
        <w:rPr>
          <w:rFonts w:ascii="Times New Roman" w:hAnsi="Times New Roman"/>
          <w:b/>
          <w:szCs w:val="24"/>
          <w:lang w:val="bg-BG"/>
        </w:rPr>
        <w:t>Забележка:</w:t>
      </w:r>
      <w:r w:rsidRPr="00DF79A3">
        <w:rPr>
          <w:rFonts w:ascii="Times New Roman" w:hAnsi="Times New Roman"/>
          <w:szCs w:val="24"/>
          <w:lang w:val="bg-BG"/>
        </w:rPr>
        <w:t xml:space="preserve"> </w:t>
      </w:r>
      <w:r w:rsidR="00F053C8" w:rsidRPr="00CA242D">
        <w:rPr>
          <w:rFonts w:ascii="Times New Roman" w:hAnsi="Times New Roman"/>
          <w:i/>
          <w:szCs w:val="24"/>
          <w:lang w:val="bg-BG"/>
        </w:rPr>
        <w:t>По решение на Възложителя за зали и помещения могат да се ползват и наличните ведомствени обекти, като Комплекс „Бояна“ и други, които се възлагат директно</w:t>
      </w:r>
      <w:r w:rsidR="00CD7499">
        <w:rPr>
          <w:rFonts w:ascii="Times New Roman" w:hAnsi="Times New Roman"/>
          <w:i/>
          <w:szCs w:val="24"/>
          <w:lang w:val="bg-BG"/>
        </w:rPr>
        <w:t xml:space="preserve"> към съответното ведомство</w:t>
      </w:r>
      <w:r w:rsidR="00F053C8" w:rsidRPr="00CA242D">
        <w:rPr>
          <w:rFonts w:ascii="Times New Roman" w:hAnsi="Times New Roman"/>
          <w:i/>
          <w:szCs w:val="24"/>
          <w:lang w:val="bg-BG"/>
        </w:rPr>
        <w:t xml:space="preserve"> извън договора на поръчката.</w:t>
      </w:r>
      <w:r w:rsidR="008E20AB">
        <w:rPr>
          <w:rFonts w:ascii="Times New Roman" w:hAnsi="Times New Roman"/>
          <w:i/>
          <w:szCs w:val="24"/>
          <w:lang w:val="en-US"/>
        </w:rPr>
        <w:t xml:space="preserve"> </w:t>
      </w:r>
      <w:r w:rsidR="008E20AB">
        <w:rPr>
          <w:rFonts w:ascii="Times New Roman" w:hAnsi="Times New Roman"/>
          <w:i/>
          <w:szCs w:val="24"/>
          <w:lang w:val="bg-BG"/>
        </w:rPr>
        <w:t>В този случай, по решение на Възложителя,</w:t>
      </w:r>
      <w:r w:rsidR="00D73801">
        <w:rPr>
          <w:rFonts w:ascii="Times New Roman" w:hAnsi="Times New Roman"/>
          <w:i/>
          <w:szCs w:val="24"/>
          <w:lang w:val="bg-BG"/>
        </w:rPr>
        <w:t xml:space="preserve"> към Изпълнителя</w:t>
      </w:r>
      <w:r w:rsidR="008E20AB">
        <w:rPr>
          <w:rFonts w:ascii="Times New Roman" w:hAnsi="Times New Roman"/>
          <w:i/>
          <w:szCs w:val="24"/>
          <w:lang w:val="bg-BG"/>
        </w:rPr>
        <w:t xml:space="preserve"> могат да се </w:t>
      </w:r>
      <w:r w:rsidR="00D73801">
        <w:rPr>
          <w:rFonts w:ascii="Times New Roman" w:hAnsi="Times New Roman"/>
          <w:i/>
          <w:szCs w:val="24"/>
          <w:lang w:val="bg-BG"/>
        </w:rPr>
        <w:t>възлагат за изпълнение</w:t>
      </w:r>
      <w:r w:rsidR="008E20AB">
        <w:rPr>
          <w:rFonts w:ascii="Times New Roman" w:hAnsi="Times New Roman"/>
          <w:i/>
          <w:szCs w:val="24"/>
          <w:lang w:val="bg-BG"/>
        </w:rPr>
        <w:t xml:space="preserve"> отделни компоненти от </w:t>
      </w:r>
      <w:r w:rsidR="00D871CC">
        <w:rPr>
          <w:rFonts w:ascii="Times New Roman" w:hAnsi="Times New Roman"/>
          <w:i/>
          <w:szCs w:val="24"/>
          <w:lang w:val="bg-BG"/>
        </w:rPr>
        <w:t>ценовото предложение на Изпълнителя.</w:t>
      </w:r>
      <w:r w:rsidR="008E20AB">
        <w:rPr>
          <w:rFonts w:ascii="Times New Roman" w:hAnsi="Times New Roman"/>
          <w:i/>
          <w:szCs w:val="24"/>
          <w:lang w:val="bg-BG"/>
        </w:rPr>
        <w:t xml:space="preserve"> </w:t>
      </w:r>
    </w:p>
    <w:p w:rsidR="00D36312" w:rsidRDefault="00D36312" w:rsidP="00346C12">
      <w:pPr>
        <w:jc w:val="both"/>
        <w:rPr>
          <w:rFonts w:ascii="Times New Roman" w:hAnsi="Times New Roman"/>
          <w:i/>
          <w:szCs w:val="24"/>
          <w:lang w:val="bg-BG"/>
        </w:rPr>
      </w:pPr>
    </w:p>
    <w:p w:rsidR="002E64B4" w:rsidRDefault="002E64B4" w:rsidP="00346C12">
      <w:pPr>
        <w:jc w:val="both"/>
        <w:rPr>
          <w:rFonts w:ascii="Times New Roman" w:hAnsi="Times New Roman"/>
          <w:i/>
          <w:szCs w:val="24"/>
          <w:lang w:val="bg-BG"/>
        </w:rPr>
      </w:pPr>
    </w:p>
    <w:p w:rsidR="002E64B4" w:rsidRDefault="002E64B4" w:rsidP="00346C12">
      <w:pPr>
        <w:jc w:val="both"/>
        <w:rPr>
          <w:rFonts w:ascii="Times New Roman" w:hAnsi="Times New Roman"/>
          <w:i/>
          <w:szCs w:val="24"/>
          <w:lang w:val="bg-BG"/>
        </w:rPr>
      </w:pPr>
    </w:p>
    <w:p w:rsidR="00346C12" w:rsidRPr="000A07C2" w:rsidRDefault="00346C12" w:rsidP="00346C12">
      <w:pPr>
        <w:jc w:val="both"/>
        <w:rPr>
          <w:rFonts w:ascii="Times New Roman" w:hAnsi="Times New Roman"/>
          <w:b/>
          <w:szCs w:val="24"/>
          <w:lang w:val="bg-BG"/>
        </w:rPr>
      </w:pPr>
      <w:r w:rsidRPr="00860449">
        <w:rPr>
          <w:rFonts w:ascii="Times New Roman" w:hAnsi="Times New Roman"/>
          <w:i/>
          <w:szCs w:val="24"/>
          <w:lang w:val="bg-BG"/>
        </w:rPr>
        <w:lastRenderedPageBreak/>
        <w:tab/>
      </w:r>
      <w:r w:rsidR="000F50E7">
        <w:rPr>
          <w:rFonts w:ascii="Times New Roman" w:hAnsi="Times New Roman"/>
          <w:szCs w:val="24"/>
          <w:lang w:val="bg-BG"/>
        </w:rPr>
        <w:t>ВИДОВЕ ДЕЙНОСТИ</w:t>
      </w:r>
    </w:p>
    <w:p w:rsidR="00346C12" w:rsidRPr="00860449" w:rsidRDefault="00346C12" w:rsidP="00346C12">
      <w:pPr>
        <w:numPr>
          <w:ilvl w:val="1"/>
          <w:numId w:val="3"/>
        </w:numPr>
        <w:jc w:val="both"/>
        <w:rPr>
          <w:rFonts w:ascii="Times New Roman" w:hAnsi="Times New Roman"/>
          <w:b/>
          <w:szCs w:val="24"/>
          <w:lang w:val="bg-BG"/>
        </w:rPr>
      </w:pPr>
      <w:r w:rsidRPr="00860449">
        <w:rPr>
          <w:rFonts w:ascii="Times New Roman" w:hAnsi="Times New Roman"/>
          <w:b/>
          <w:szCs w:val="24"/>
          <w:lang w:val="bg-BG"/>
        </w:rPr>
        <w:t>Осигуряване на настаняване</w:t>
      </w:r>
    </w:p>
    <w:p w:rsidR="00346C12" w:rsidRPr="00860449" w:rsidRDefault="00346C12" w:rsidP="00346C12">
      <w:pPr>
        <w:ind w:firstLine="708"/>
        <w:jc w:val="both"/>
        <w:rPr>
          <w:rFonts w:ascii="Times New Roman" w:hAnsi="Times New Roman"/>
          <w:szCs w:val="24"/>
          <w:lang w:val="bg-BG"/>
        </w:rPr>
      </w:pPr>
      <w:r w:rsidRPr="00860449">
        <w:rPr>
          <w:rFonts w:ascii="Times New Roman" w:hAnsi="Times New Roman"/>
          <w:szCs w:val="24"/>
          <w:lang w:val="bg-BG"/>
        </w:rPr>
        <w:t xml:space="preserve">Настаняването се организира на база подадената от </w:t>
      </w:r>
      <w:r>
        <w:rPr>
          <w:rFonts w:ascii="Times New Roman" w:hAnsi="Times New Roman"/>
          <w:szCs w:val="24"/>
          <w:lang w:val="bg-BG"/>
        </w:rPr>
        <w:t>В</w:t>
      </w:r>
      <w:r w:rsidRPr="00860449">
        <w:rPr>
          <w:rFonts w:ascii="Times New Roman" w:hAnsi="Times New Roman"/>
          <w:szCs w:val="24"/>
          <w:lang w:val="bg-BG"/>
        </w:rPr>
        <w:t>ъзложителя заявка, в която се посочва местоположението, броя на нощувките и индикативния брой на участниците</w:t>
      </w:r>
      <w:r>
        <w:rPr>
          <w:rFonts w:ascii="Times New Roman" w:hAnsi="Times New Roman"/>
          <w:szCs w:val="24"/>
          <w:lang w:val="bg-BG"/>
        </w:rPr>
        <w:t>. При необходимост се</w:t>
      </w:r>
      <w:r w:rsidRPr="00860449">
        <w:rPr>
          <w:rFonts w:ascii="Times New Roman" w:hAnsi="Times New Roman"/>
          <w:szCs w:val="24"/>
          <w:lang w:val="bg-BG"/>
        </w:rPr>
        <w:t xml:space="preserve"> осигурява</w:t>
      </w:r>
      <w:r>
        <w:rPr>
          <w:rFonts w:ascii="Times New Roman" w:hAnsi="Times New Roman"/>
          <w:szCs w:val="24"/>
          <w:lang w:val="bg-BG"/>
        </w:rPr>
        <w:t xml:space="preserve"> и достъп до </w:t>
      </w:r>
      <w:r w:rsidRPr="00860449">
        <w:rPr>
          <w:rFonts w:ascii="Times New Roman" w:hAnsi="Times New Roman"/>
          <w:szCs w:val="24"/>
          <w:lang w:val="bg-BG"/>
        </w:rPr>
        <w:t>стая</w:t>
      </w:r>
      <w:r>
        <w:rPr>
          <w:rFonts w:ascii="Times New Roman" w:hAnsi="Times New Roman"/>
          <w:szCs w:val="24"/>
          <w:lang w:val="bg-BG"/>
        </w:rPr>
        <w:t xml:space="preserve"> </w:t>
      </w:r>
      <w:r w:rsidRPr="00860449">
        <w:rPr>
          <w:rFonts w:ascii="Times New Roman" w:hAnsi="Times New Roman"/>
          <w:szCs w:val="24"/>
          <w:lang w:val="bg-BG"/>
        </w:rPr>
        <w:t xml:space="preserve">за хора с увреждания. Предлаганите хотели за настаняване следва да бъдат с категория 3, 4 или 5 звезди („клас А“ от Закона за туризма), като </w:t>
      </w:r>
      <w:r>
        <w:rPr>
          <w:rFonts w:ascii="Times New Roman" w:hAnsi="Times New Roman"/>
          <w:szCs w:val="24"/>
          <w:lang w:val="bg-BG"/>
        </w:rPr>
        <w:t>В</w:t>
      </w:r>
      <w:r w:rsidRPr="00860449">
        <w:rPr>
          <w:rFonts w:ascii="Times New Roman" w:hAnsi="Times New Roman"/>
          <w:szCs w:val="24"/>
          <w:lang w:val="bg-BG"/>
        </w:rPr>
        <w:t xml:space="preserve">ъзложителят има право да избере конкретното място за настаняване от предложените минимум </w:t>
      </w:r>
      <w:r w:rsidRPr="00D05EFF">
        <w:rPr>
          <w:rFonts w:ascii="Times New Roman" w:hAnsi="Times New Roman"/>
          <w:szCs w:val="24"/>
          <w:lang w:val="bg-BG"/>
        </w:rPr>
        <w:t>два</w:t>
      </w:r>
      <w:r w:rsidRPr="00860449">
        <w:rPr>
          <w:rFonts w:ascii="Times New Roman" w:hAnsi="Times New Roman"/>
          <w:szCs w:val="24"/>
          <w:lang w:val="bg-BG"/>
        </w:rPr>
        <w:t xml:space="preserve"> варианта от </w:t>
      </w:r>
      <w:r w:rsidR="004F37EF">
        <w:rPr>
          <w:rFonts w:ascii="Times New Roman" w:hAnsi="Times New Roman"/>
          <w:szCs w:val="24"/>
          <w:lang w:val="bg-BG"/>
        </w:rPr>
        <w:t>И</w:t>
      </w:r>
      <w:r w:rsidRPr="00860449">
        <w:rPr>
          <w:rFonts w:ascii="Times New Roman" w:hAnsi="Times New Roman"/>
          <w:szCs w:val="24"/>
          <w:lang w:val="bg-BG"/>
        </w:rPr>
        <w:t>зпълнителя или да посочи конкретно място за настаняване.</w:t>
      </w:r>
      <w:r>
        <w:rPr>
          <w:rFonts w:ascii="Times New Roman" w:hAnsi="Times New Roman"/>
          <w:szCs w:val="24"/>
          <w:lang w:val="bg-BG"/>
        </w:rPr>
        <w:t xml:space="preserve"> </w:t>
      </w:r>
      <w:r w:rsidRPr="007D34DE">
        <w:rPr>
          <w:rFonts w:ascii="Times New Roman" w:hAnsi="Times New Roman"/>
          <w:szCs w:val="24"/>
          <w:lang w:val="bg-BG"/>
        </w:rPr>
        <w:t>Изискване</w:t>
      </w:r>
      <w:r w:rsidRPr="00860449">
        <w:rPr>
          <w:rFonts w:ascii="Times New Roman" w:hAnsi="Times New Roman"/>
          <w:szCs w:val="24"/>
          <w:lang w:val="bg-BG"/>
        </w:rPr>
        <w:t xml:space="preserve"> към стаите е да са с нова/реновирана обстановка, отоплени, </w:t>
      </w:r>
      <w:r w:rsidR="00A31653">
        <w:rPr>
          <w:rFonts w:ascii="Times New Roman" w:hAnsi="Times New Roman"/>
          <w:szCs w:val="24"/>
          <w:lang w:val="bg-BG"/>
        </w:rPr>
        <w:t xml:space="preserve">с </w:t>
      </w:r>
      <w:r w:rsidRPr="00860449">
        <w:rPr>
          <w:rFonts w:ascii="Times New Roman" w:hAnsi="Times New Roman"/>
          <w:szCs w:val="24"/>
          <w:lang w:val="bg-BG"/>
        </w:rPr>
        <w:t xml:space="preserve">климатична инсталация, </w:t>
      </w:r>
      <w:r w:rsidR="00A31653">
        <w:rPr>
          <w:rFonts w:ascii="Times New Roman" w:hAnsi="Times New Roman"/>
          <w:szCs w:val="24"/>
          <w:lang w:val="bg-BG"/>
        </w:rPr>
        <w:t xml:space="preserve">със </w:t>
      </w:r>
      <w:r w:rsidRPr="00860449">
        <w:rPr>
          <w:rFonts w:ascii="Times New Roman" w:hAnsi="Times New Roman"/>
          <w:szCs w:val="24"/>
          <w:lang w:val="bg-BG"/>
        </w:rPr>
        <w:t xml:space="preserve">самостоятелен санитарен възел и </w:t>
      </w:r>
      <w:r w:rsidR="00A31653">
        <w:rPr>
          <w:rFonts w:ascii="Times New Roman" w:hAnsi="Times New Roman"/>
          <w:szCs w:val="24"/>
          <w:lang w:val="bg-BG"/>
        </w:rPr>
        <w:t xml:space="preserve">с </w:t>
      </w:r>
      <w:r w:rsidRPr="00860449">
        <w:rPr>
          <w:rFonts w:ascii="Times New Roman" w:hAnsi="Times New Roman"/>
          <w:szCs w:val="24"/>
          <w:lang w:val="bg-BG"/>
        </w:rPr>
        <w:t>безжичен интернет</w:t>
      </w:r>
      <w:r>
        <w:rPr>
          <w:rFonts w:ascii="Times New Roman" w:hAnsi="Times New Roman"/>
          <w:szCs w:val="24"/>
          <w:lang w:val="bg-BG"/>
        </w:rPr>
        <w:t>.</w:t>
      </w:r>
    </w:p>
    <w:p w:rsidR="00346C12" w:rsidRDefault="00346C12" w:rsidP="00346C12">
      <w:pPr>
        <w:ind w:firstLine="708"/>
        <w:jc w:val="both"/>
        <w:rPr>
          <w:rFonts w:ascii="Times New Roman" w:hAnsi="Times New Roman"/>
          <w:szCs w:val="24"/>
          <w:lang w:val="bg-BG"/>
        </w:rPr>
      </w:pPr>
      <w:r w:rsidRPr="00860449">
        <w:rPr>
          <w:rFonts w:ascii="Times New Roman" w:hAnsi="Times New Roman"/>
          <w:szCs w:val="24"/>
          <w:lang w:val="bg-BG"/>
        </w:rPr>
        <w:t xml:space="preserve">Изпълнителят предоставя изготвения от </w:t>
      </w:r>
      <w:r>
        <w:rPr>
          <w:rFonts w:ascii="Times New Roman" w:hAnsi="Times New Roman"/>
          <w:szCs w:val="24"/>
          <w:lang w:val="bg-BG"/>
        </w:rPr>
        <w:t>В</w:t>
      </w:r>
      <w:r w:rsidRPr="00860449">
        <w:rPr>
          <w:rFonts w:ascii="Times New Roman" w:hAnsi="Times New Roman"/>
          <w:szCs w:val="24"/>
          <w:lang w:val="bg-BG"/>
        </w:rPr>
        <w:t>ъзложителя списък с участниците</w:t>
      </w:r>
      <w:r>
        <w:rPr>
          <w:rFonts w:ascii="Times New Roman" w:hAnsi="Times New Roman"/>
          <w:szCs w:val="24"/>
          <w:lang w:val="bg-BG"/>
        </w:rPr>
        <w:t xml:space="preserve"> на хотела</w:t>
      </w:r>
      <w:r w:rsidRPr="00D974AE">
        <w:rPr>
          <w:rFonts w:ascii="Times New Roman" w:hAnsi="Times New Roman"/>
          <w:szCs w:val="24"/>
          <w:lang w:val="bg-BG"/>
        </w:rPr>
        <w:t xml:space="preserve">, като </w:t>
      </w:r>
      <w:r w:rsidRPr="00860449">
        <w:rPr>
          <w:rFonts w:ascii="Times New Roman" w:hAnsi="Times New Roman"/>
          <w:szCs w:val="24"/>
          <w:lang w:val="bg-BG"/>
        </w:rPr>
        <w:t>тяхното разпределение на рецепцията на съответния хотел</w:t>
      </w:r>
      <w:r>
        <w:rPr>
          <w:rFonts w:ascii="Times New Roman" w:hAnsi="Times New Roman"/>
          <w:szCs w:val="24"/>
          <w:lang w:val="bg-BG"/>
        </w:rPr>
        <w:t xml:space="preserve"> се извършва от И</w:t>
      </w:r>
      <w:r w:rsidRPr="00E43940">
        <w:rPr>
          <w:rFonts w:ascii="Times New Roman" w:hAnsi="Times New Roman"/>
          <w:szCs w:val="24"/>
          <w:lang w:val="bg-BG"/>
        </w:rPr>
        <w:t>зпълнителя</w:t>
      </w:r>
      <w:r w:rsidRPr="007115B1">
        <w:rPr>
          <w:rFonts w:ascii="Times New Roman" w:hAnsi="Times New Roman"/>
          <w:szCs w:val="24"/>
          <w:lang w:val="bg-BG"/>
        </w:rPr>
        <w:t>.</w:t>
      </w:r>
      <w:r w:rsidRPr="00860449">
        <w:rPr>
          <w:rFonts w:ascii="Times New Roman" w:hAnsi="Times New Roman"/>
          <w:szCs w:val="24"/>
          <w:lang w:val="bg-BG"/>
        </w:rPr>
        <w:t xml:space="preserve"> Изпълнителят осигурява свой представител за посрещане, регистрация и настаняване на участниците. Изпълнителят следва да предвиди единично настаняване на участниците с включена закуска. </w:t>
      </w:r>
    </w:p>
    <w:p w:rsidR="00346C12" w:rsidRDefault="00346C12" w:rsidP="00346C12">
      <w:pPr>
        <w:ind w:firstLine="708"/>
        <w:jc w:val="both"/>
        <w:rPr>
          <w:rFonts w:ascii="Times New Roman" w:hAnsi="Times New Roman"/>
          <w:szCs w:val="24"/>
          <w:lang w:val="bg-BG"/>
        </w:rPr>
      </w:pPr>
      <w:r w:rsidRPr="007115B1">
        <w:rPr>
          <w:rFonts w:ascii="Times New Roman" w:hAnsi="Times New Roman"/>
          <w:szCs w:val="24"/>
          <w:lang w:val="bg-BG"/>
        </w:rPr>
        <w:t>Изпълнителят е длъжен да осигури мин</w:t>
      </w:r>
      <w:r>
        <w:rPr>
          <w:rFonts w:ascii="Times New Roman" w:hAnsi="Times New Roman"/>
          <w:szCs w:val="24"/>
          <w:lang w:val="bg-BG"/>
        </w:rPr>
        <w:t>имум</w:t>
      </w:r>
      <w:r w:rsidRPr="007115B1">
        <w:rPr>
          <w:rFonts w:ascii="Times New Roman" w:hAnsi="Times New Roman"/>
          <w:szCs w:val="24"/>
          <w:lang w:val="bg-BG"/>
        </w:rPr>
        <w:t xml:space="preserve"> 3 бр. </w:t>
      </w:r>
      <w:r>
        <w:rPr>
          <w:rFonts w:ascii="Times New Roman" w:hAnsi="Times New Roman"/>
          <w:szCs w:val="24"/>
          <w:lang w:val="bg-BG"/>
        </w:rPr>
        <w:t>парко</w:t>
      </w:r>
      <w:r w:rsidRPr="007115B1">
        <w:rPr>
          <w:rFonts w:ascii="Times New Roman" w:hAnsi="Times New Roman"/>
          <w:szCs w:val="24"/>
          <w:lang w:val="bg-BG"/>
        </w:rPr>
        <w:t xml:space="preserve">места за служебни автомобили (без допълнително заплащане от страна на </w:t>
      </w:r>
      <w:r>
        <w:rPr>
          <w:rFonts w:ascii="Times New Roman" w:hAnsi="Times New Roman"/>
          <w:szCs w:val="24"/>
          <w:lang w:val="bg-BG"/>
        </w:rPr>
        <w:t>В</w:t>
      </w:r>
      <w:r w:rsidRPr="007115B1">
        <w:rPr>
          <w:rFonts w:ascii="Times New Roman" w:hAnsi="Times New Roman"/>
          <w:szCs w:val="24"/>
          <w:lang w:val="bg-BG"/>
        </w:rPr>
        <w:t>ъзложителя).</w:t>
      </w:r>
      <w:r w:rsidRPr="007D34DE">
        <w:rPr>
          <w:rFonts w:ascii="Times New Roman" w:hAnsi="Times New Roman"/>
          <w:szCs w:val="24"/>
          <w:lang w:val="bg-BG"/>
        </w:rPr>
        <w:t xml:space="preserve"> </w:t>
      </w:r>
    </w:p>
    <w:p w:rsidR="007C57DF" w:rsidRPr="007F6E4E" w:rsidRDefault="007C57DF" w:rsidP="007C57DF">
      <w:pPr>
        <w:spacing w:after="60"/>
        <w:ind w:firstLine="709"/>
        <w:jc w:val="both"/>
        <w:rPr>
          <w:rFonts w:ascii="Times New Roman" w:hAnsi="Times New Roman"/>
          <w:b/>
          <w:bCs/>
          <w:lang w:val="bg-BG"/>
        </w:rPr>
      </w:pPr>
      <w:r w:rsidRPr="007F6E4E">
        <w:rPr>
          <w:rFonts w:ascii="Times New Roman" w:hAnsi="Times New Roman"/>
          <w:b/>
          <w:bCs/>
          <w:lang w:val="bg-BG"/>
        </w:rPr>
        <w:t>Възложителят ще заплати разходите по тази дейност за реално присъствалите участници.</w:t>
      </w:r>
    </w:p>
    <w:p w:rsidR="00346C12" w:rsidRPr="00514188" w:rsidRDefault="004E3C6A" w:rsidP="00AD362D">
      <w:pPr>
        <w:ind w:firstLine="708"/>
        <w:jc w:val="both"/>
        <w:rPr>
          <w:rFonts w:ascii="Times New Roman" w:hAnsi="Times New Roman"/>
          <w:bCs/>
          <w:i/>
          <w:color w:val="000000"/>
          <w:szCs w:val="24"/>
        </w:rPr>
      </w:pPr>
      <w:proofErr w:type="spellStart"/>
      <w:r w:rsidRPr="00AD362D">
        <w:rPr>
          <w:rFonts w:ascii="Times New Roman" w:hAnsi="Times New Roman"/>
          <w:b/>
          <w:bCs/>
          <w:i/>
          <w:color w:val="000000"/>
          <w:szCs w:val="24"/>
        </w:rPr>
        <w:t>Забележка</w:t>
      </w:r>
      <w:proofErr w:type="spellEnd"/>
      <w:r w:rsidRPr="00AD362D">
        <w:rPr>
          <w:rFonts w:ascii="Times New Roman" w:hAnsi="Times New Roman"/>
          <w:b/>
          <w:bCs/>
          <w:i/>
          <w:color w:val="000000"/>
          <w:szCs w:val="24"/>
        </w:rPr>
        <w:t>:</w:t>
      </w:r>
      <w:r w:rsidRPr="00AD362D">
        <w:rPr>
          <w:rFonts w:ascii="Times New Roman" w:hAnsi="Times New Roman"/>
          <w:bCs/>
          <w:i/>
          <w:color w:val="000000"/>
          <w:szCs w:val="24"/>
        </w:rPr>
        <w:t xml:space="preserve"> </w:t>
      </w:r>
      <w:r>
        <w:rPr>
          <w:rFonts w:ascii="Times New Roman" w:hAnsi="Times New Roman"/>
          <w:bCs/>
          <w:i/>
          <w:color w:val="000000"/>
          <w:szCs w:val="24"/>
          <w:lang w:val="bg-BG"/>
        </w:rPr>
        <w:t>Практиката през последните години показва, че на събитие от 100 души потвърдили участие, е възможно в деня на събитието</w:t>
      </w:r>
      <w:r w:rsidR="00514188">
        <w:rPr>
          <w:rFonts w:ascii="Times New Roman" w:hAnsi="Times New Roman"/>
          <w:bCs/>
          <w:i/>
          <w:color w:val="000000"/>
          <w:szCs w:val="24"/>
          <w:lang w:val="bg-BG"/>
        </w:rPr>
        <w:t xml:space="preserve"> до</w:t>
      </w:r>
      <w:r>
        <w:rPr>
          <w:rFonts w:ascii="Times New Roman" w:hAnsi="Times New Roman"/>
          <w:bCs/>
          <w:i/>
          <w:color w:val="000000"/>
          <w:szCs w:val="24"/>
          <w:lang w:val="bg-BG"/>
        </w:rPr>
        <w:t xml:space="preserve"> 5-10% от потвърдилите да отпаднат, поради възникнали неотложни служебни ангажименти. Изпълнителят следва да има предвид този риск и да си го калкулира в предлаганата цена за настаняване. </w:t>
      </w:r>
    </w:p>
    <w:p w:rsidR="004E3C6A" w:rsidRPr="00AD362D" w:rsidRDefault="004E3C6A" w:rsidP="00AD362D">
      <w:pPr>
        <w:ind w:firstLine="708"/>
        <w:jc w:val="both"/>
        <w:rPr>
          <w:rFonts w:ascii="Times New Roman" w:hAnsi="Times New Roman"/>
          <w:b/>
          <w:szCs w:val="24"/>
        </w:rPr>
      </w:pPr>
    </w:p>
    <w:p w:rsidR="00346C12" w:rsidRPr="00860449" w:rsidRDefault="00346C12" w:rsidP="00346C12">
      <w:pPr>
        <w:numPr>
          <w:ilvl w:val="1"/>
          <w:numId w:val="3"/>
        </w:numPr>
        <w:jc w:val="both"/>
        <w:rPr>
          <w:rFonts w:ascii="Times New Roman" w:hAnsi="Times New Roman"/>
          <w:b/>
          <w:szCs w:val="24"/>
          <w:lang w:val="bg-BG"/>
        </w:rPr>
      </w:pPr>
      <w:r w:rsidRPr="00860449">
        <w:rPr>
          <w:rFonts w:ascii="Times New Roman" w:hAnsi="Times New Roman"/>
          <w:b/>
          <w:szCs w:val="24"/>
          <w:lang w:val="bg-BG"/>
        </w:rPr>
        <w:t>Осигуряване на зала, помещение/открито пространство</w:t>
      </w:r>
    </w:p>
    <w:p w:rsidR="00346C12" w:rsidRDefault="00346C12" w:rsidP="00346C12">
      <w:pPr>
        <w:ind w:firstLine="708"/>
        <w:jc w:val="both"/>
        <w:rPr>
          <w:rFonts w:ascii="Times New Roman" w:hAnsi="Times New Roman"/>
          <w:szCs w:val="24"/>
          <w:lang w:val="bg-BG"/>
        </w:rPr>
      </w:pPr>
      <w:r w:rsidRPr="00860449">
        <w:rPr>
          <w:rFonts w:ascii="Times New Roman" w:hAnsi="Times New Roman"/>
          <w:szCs w:val="24"/>
          <w:lang w:val="bg-BG"/>
        </w:rPr>
        <w:t xml:space="preserve">Различните видове събития могат да се провеждат както в зали и закрити помещения, така и на открити пространства, съобразно вида </w:t>
      </w:r>
      <w:r w:rsidR="007E2A84">
        <w:rPr>
          <w:rFonts w:ascii="Times New Roman" w:hAnsi="Times New Roman"/>
          <w:szCs w:val="24"/>
          <w:lang w:val="bg-BG"/>
        </w:rPr>
        <w:t xml:space="preserve">на </w:t>
      </w:r>
      <w:r w:rsidRPr="00860449">
        <w:rPr>
          <w:rFonts w:ascii="Times New Roman" w:hAnsi="Times New Roman"/>
          <w:szCs w:val="24"/>
          <w:lang w:val="bg-BG"/>
        </w:rPr>
        <w:t>събитие</w:t>
      </w:r>
      <w:r w:rsidR="007E2A84">
        <w:rPr>
          <w:rFonts w:ascii="Times New Roman" w:hAnsi="Times New Roman"/>
          <w:szCs w:val="24"/>
          <w:lang w:val="bg-BG"/>
        </w:rPr>
        <w:t>то</w:t>
      </w:r>
      <w:r w:rsidRPr="00860449">
        <w:rPr>
          <w:rFonts w:ascii="Times New Roman" w:hAnsi="Times New Roman"/>
          <w:szCs w:val="24"/>
          <w:lang w:val="bg-BG"/>
        </w:rPr>
        <w:t xml:space="preserve">. Залата, помещението/откритото пространство се осигурява на база посоченото в заявка. Залите могат да са в хотел и да се използват самостоятелно - без комбинация от другите </w:t>
      </w:r>
      <w:r w:rsidR="00A31653">
        <w:rPr>
          <w:rFonts w:ascii="Times New Roman" w:hAnsi="Times New Roman"/>
          <w:szCs w:val="24"/>
          <w:lang w:val="bg-BG"/>
        </w:rPr>
        <w:t>дейности</w:t>
      </w:r>
      <w:r w:rsidR="00A31653" w:rsidRPr="00860449">
        <w:rPr>
          <w:rFonts w:ascii="Times New Roman" w:hAnsi="Times New Roman"/>
          <w:szCs w:val="24"/>
          <w:lang w:val="bg-BG"/>
        </w:rPr>
        <w:t xml:space="preserve"> </w:t>
      </w:r>
      <w:r w:rsidRPr="00860449">
        <w:rPr>
          <w:rFonts w:ascii="Times New Roman" w:hAnsi="Times New Roman"/>
          <w:szCs w:val="24"/>
          <w:lang w:val="bg-BG"/>
        </w:rPr>
        <w:t>в техническата спецификация.</w:t>
      </w:r>
      <w:r>
        <w:rPr>
          <w:rFonts w:ascii="Times New Roman" w:hAnsi="Times New Roman"/>
          <w:szCs w:val="24"/>
          <w:lang w:val="bg-BG"/>
        </w:rPr>
        <w:t xml:space="preserve"> </w:t>
      </w:r>
      <w:r w:rsidRPr="00860449">
        <w:rPr>
          <w:rFonts w:ascii="Times New Roman" w:hAnsi="Times New Roman"/>
          <w:szCs w:val="24"/>
          <w:lang w:val="bg-BG"/>
        </w:rPr>
        <w:t xml:space="preserve">Помещенията могат да са в музей, галерия, библиотека, конгресен център, зала в сгради на областна/общинска администрация и др. </w:t>
      </w:r>
    </w:p>
    <w:p w:rsidR="00346C12" w:rsidRPr="00860449" w:rsidRDefault="00346C12" w:rsidP="00346C12">
      <w:pPr>
        <w:ind w:firstLine="708"/>
        <w:jc w:val="both"/>
        <w:rPr>
          <w:rFonts w:ascii="Times New Roman" w:hAnsi="Times New Roman"/>
          <w:szCs w:val="24"/>
          <w:lang w:val="bg-BG"/>
        </w:rPr>
      </w:pPr>
      <w:r w:rsidRPr="00860449">
        <w:rPr>
          <w:rFonts w:ascii="Times New Roman" w:hAnsi="Times New Roman"/>
          <w:szCs w:val="24"/>
          <w:lang w:val="bg-BG"/>
        </w:rPr>
        <w:t>Събитията на открито се провеждат на подходящо за тематиката пространство или обществени зони - площад, парк, градинка и други.</w:t>
      </w:r>
    </w:p>
    <w:p w:rsidR="00346C12" w:rsidRPr="00860449" w:rsidRDefault="00346C12" w:rsidP="00346C12">
      <w:pPr>
        <w:ind w:firstLine="708"/>
        <w:jc w:val="both"/>
        <w:rPr>
          <w:rFonts w:ascii="Times New Roman" w:hAnsi="Times New Roman"/>
          <w:szCs w:val="24"/>
          <w:lang w:val="bg-BG"/>
        </w:rPr>
      </w:pPr>
    </w:p>
    <w:p w:rsidR="00346C12" w:rsidRPr="00860449" w:rsidRDefault="00346C12" w:rsidP="00346C12">
      <w:pPr>
        <w:numPr>
          <w:ilvl w:val="2"/>
          <w:numId w:val="3"/>
        </w:numPr>
        <w:jc w:val="both"/>
        <w:rPr>
          <w:rFonts w:ascii="Times New Roman" w:hAnsi="Times New Roman"/>
          <w:b/>
          <w:szCs w:val="24"/>
          <w:lang w:val="bg-BG"/>
        </w:rPr>
      </w:pPr>
      <w:r w:rsidRPr="00860449">
        <w:rPr>
          <w:rFonts w:ascii="Times New Roman" w:hAnsi="Times New Roman"/>
          <w:b/>
          <w:szCs w:val="24"/>
          <w:lang w:val="bg-BG"/>
        </w:rPr>
        <w:t>Провеждане на събитие в зала</w:t>
      </w:r>
    </w:p>
    <w:p w:rsidR="00346C12" w:rsidRPr="00860449" w:rsidRDefault="00346C12" w:rsidP="00346C12">
      <w:pPr>
        <w:ind w:firstLine="708"/>
        <w:jc w:val="both"/>
        <w:rPr>
          <w:rFonts w:ascii="Times New Roman" w:hAnsi="Times New Roman"/>
          <w:szCs w:val="24"/>
          <w:lang w:val="bg-BG"/>
        </w:rPr>
      </w:pPr>
      <w:r w:rsidRPr="00860449">
        <w:rPr>
          <w:rFonts w:ascii="Times New Roman" w:hAnsi="Times New Roman"/>
          <w:szCs w:val="24"/>
          <w:lang w:val="bg-BG"/>
        </w:rPr>
        <w:t xml:space="preserve">Изпълнителят осигурява подходяща </w:t>
      </w:r>
      <w:r w:rsidR="007E2A84">
        <w:rPr>
          <w:rFonts w:ascii="Times New Roman" w:hAnsi="Times New Roman"/>
          <w:szCs w:val="24"/>
          <w:lang w:val="bg-BG"/>
        </w:rPr>
        <w:t xml:space="preserve">зала </w:t>
      </w:r>
      <w:r w:rsidRPr="00860449">
        <w:rPr>
          <w:rFonts w:ascii="Times New Roman" w:hAnsi="Times New Roman"/>
          <w:szCs w:val="24"/>
          <w:lang w:val="bg-BG"/>
        </w:rPr>
        <w:t>според посочените параметри в заявката. Капацитетът на залите трябва да е съобразен с очаквания брой на участниците</w:t>
      </w:r>
      <w:r>
        <w:rPr>
          <w:rFonts w:ascii="Times New Roman" w:hAnsi="Times New Roman"/>
          <w:szCs w:val="24"/>
          <w:lang w:val="bg-BG"/>
        </w:rPr>
        <w:t>. Изпълнителят предлага концепция за извършване на събитието, в която се посочва и схема на залата, която подлежи на одобрение от страна на лицата определени от Възложителя. Концепцията се изпраща по електронен път.</w:t>
      </w:r>
    </w:p>
    <w:p w:rsidR="00346C12" w:rsidRDefault="00346C12" w:rsidP="00346C12">
      <w:pPr>
        <w:ind w:firstLine="708"/>
        <w:jc w:val="both"/>
        <w:rPr>
          <w:rFonts w:ascii="Times New Roman" w:hAnsi="Times New Roman"/>
          <w:szCs w:val="24"/>
          <w:lang w:val="bg-BG"/>
        </w:rPr>
      </w:pPr>
      <w:r w:rsidRPr="00860449">
        <w:rPr>
          <w:rFonts w:ascii="Times New Roman" w:hAnsi="Times New Roman"/>
          <w:szCs w:val="24"/>
          <w:lang w:val="bg-BG"/>
        </w:rPr>
        <w:t>Изпълнителят е задължен да наеме,</w:t>
      </w:r>
      <w:r>
        <w:rPr>
          <w:rFonts w:ascii="Times New Roman" w:hAnsi="Times New Roman"/>
          <w:szCs w:val="24"/>
          <w:lang w:val="bg-BG"/>
        </w:rPr>
        <w:t xml:space="preserve"> </w:t>
      </w:r>
      <w:r w:rsidRPr="00860449">
        <w:rPr>
          <w:rFonts w:ascii="Times New Roman" w:hAnsi="Times New Roman"/>
          <w:szCs w:val="24"/>
          <w:lang w:val="bg-BG"/>
        </w:rPr>
        <w:t>подреди и аранжира залата според описаните в заявката изисквания съобразно броя на участниците, вида на събитието, като предварително съгласува подредбата (необходимостта от осигуряване на президиум</w:t>
      </w:r>
      <w:r>
        <w:rPr>
          <w:rFonts w:ascii="Times New Roman" w:hAnsi="Times New Roman"/>
          <w:szCs w:val="24"/>
          <w:lang w:val="bg-BG"/>
        </w:rPr>
        <w:t>/</w:t>
      </w:r>
      <w:r w:rsidRPr="00860449">
        <w:rPr>
          <w:rFonts w:ascii="Times New Roman" w:hAnsi="Times New Roman"/>
          <w:szCs w:val="24"/>
          <w:lang w:val="bg-BG"/>
        </w:rPr>
        <w:t xml:space="preserve">подиум с катедра, маси, кресла, гръб за сцена и/или други декори ) с </w:t>
      </w:r>
      <w:r>
        <w:rPr>
          <w:rFonts w:ascii="Times New Roman" w:hAnsi="Times New Roman"/>
          <w:szCs w:val="24"/>
          <w:lang w:val="bg-BG"/>
        </w:rPr>
        <w:t>В</w:t>
      </w:r>
      <w:r w:rsidRPr="00860449">
        <w:rPr>
          <w:rFonts w:ascii="Times New Roman" w:hAnsi="Times New Roman"/>
          <w:szCs w:val="24"/>
          <w:lang w:val="bg-BG"/>
        </w:rPr>
        <w:t>ъзложителя, както и да осигури нейното използване в определения часови диапазон. Необходимо е осигуряване на базисна техника за провеждане на събитието: професионално озвучаване, осветление, лаптоп/и, мултимедия/и, екран/и, монитори, покритие с микрофони, в т.ч. минимум 3 безжични микрофона, не по-мал</w:t>
      </w:r>
      <w:r>
        <w:rPr>
          <w:rFonts w:ascii="Times New Roman" w:hAnsi="Times New Roman"/>
          <w:szCs w:val="24"/>
          <w:lang w:val="bg-BG"/>
        </w:rPr>
        <w:t>к</w:t>
      </w:r>
      <w:r w:rsidRPr="00860449">
        <w:rPr>
          <w:rFonts w:ascii="Times New Roman" w:hAnsi="Times New Roman"/>
          <w:szCs w:val="24"/>
          <w:lang w:val="bg-BG"/>
        </w:rPr>
        <w:t xml:space="preserve">о от 1 микрофон на всеки трима участника, микрофони тип „брошка“ за </w:t>
      </w:r>
      <w:r w:rsidRPr="00860449">
        <w:rPr>
          <w:rFonts w:ascii="Times New Roman" w:hAnsi="Times New Roman"/>
          <w:szCs w:val="24"/>
          <w:lang w:val="bg-BG"/>
        </w:rPr>
        <w:lastRenderedPageBreak/>
        <w:t xml:space="preserve">лекторите/модераторите и др. необходима техника за провеждане на конкретния вид събитие. В случай, че присъстват международни участници и гости да бъде осигурена </w:t>
      </w:r>
      <w:r w:rsidRPr="00CA242D">
        <w:rPr>
          <w:rFonts w:ascii="Times New Roman" w:hAnsi="Times New Roman"/>
          <w:szCs w:val="24"/>
          <w:lang w:val="bg-BG"/>
        </w:rPr>
        <w:t xml:space="preserve">подходяща техника за симултанен превод: слушалки за превод на всеки </w:t>
      </w:r>
      <w:r w:rsidR="00371B3A" w:rsidRPr="00CA242D">
        <w:rPr>
          <w:rFonts w:ascii="Times New Roman" w:hAnsi="Times New Roman"/>
          <w:szCs w:val="24"/>
          <w:lang w:val="bg-BG"/>
        </w:rPr>
        <w:t>желае</w:t>
      </w:r>
      <w:r w:rsidR="00371B3A">
        <w:rPr>
          <w:rFonts w:ascii="Times New Roman" w:hAnsi="Times New Roman"/>
          <w:szCs w:val="24"/>
          <w:lang w:val="bg-BG"/>
        </w:rPr>
        <w:t>щ</w:t>
      </w:r>
      <w:r w:rsidR="00371B3A" w:rsidRPr="00CA242D">
        <w:rPr>
          <w:rFonts w:ascii="Times New Roman" w:hAnsi="Times New Roman"/>
          <w:szCs w:val="24"/>
          <w:lang w:val="bg-BG"/>
        </w:rPr>
        <w:t xml:space="preserve"> </w:t>
      </w:r>
      <w:r w:rsidRPr="00CA242D">
        <w:rPr>
          <w:rFonts w:ascii="Times New Roman" w:hAnsi="Times New Roman"/>
          <w:szCs w:val="24"/>
          <w:lang w:val="bg-BG"/>
        </w:rPr>
        <w:t>участник, двуканален аудио запис на събитието, кабина за преводачите (преводачите се осигуряват от Възложителя)</w:t>
      </w:r>
      <w:r w:rsidRPr="00156FA9">
        <w:rPr>
          <w:rFonts w:ascii="Times New Roman" w:hAnsi="Times New Roman"/>
          <w:szCs w:val="24"/>
          <w:lang w:val="bg-BG"/>
        </w:rPr>
        <w:t>. Залите</w:t>
      </w:r>
      <w:r w:rsidRPr="00860449">
        <w:rPr>
          <w:rFonts w:ascii="Times New Roman" w:hAnsi="Times New Roman"/>
          <w:szCs w:val="24"/>
          <w:lang w:val="bg-BG"/>
        </w:rPr>
        <w:t xml:space="preserve"> трябва да са с климатизация, да е осигурен достъп до безжичен интернет, гарантиращ безпроблемна връзка едновременно за минимум двадесет устройства. Изпълнителят следва да осигури техник за поддръжка на място на цялото необходимо техническо оборудване по време на събитието. Изпълнителят следи дали в залите е осигурен достъп за хората с увреждания. В случай, че в залата не е осигурен такъв достъп, изпълнителят го осигурява за своя сметка.</w:t>
      </w:r>
    </w:p>
    <w:p w:rsidR="00346C12" w:rsidRDefault="00346C12" w:rsidP="00346C12">
      <w:pPr>
        <w:ind w:firstLine="708"/>
        <w:jc w:val="both"/>
        <w:rPr>
          <w:rFonts w:ascii="Times New Roman" w:hAnsi="Times New Roman"/>
          <w:szCs w:val="24"/>
          <w:lang w:val="bg-BG"/>
        </w:rPr>
      </w:pPr>
      <w:r w:rsidRPr="00860449">
        <w:rPr>
          <w:rFonts w:ascii="Times New Roman" w:hAnsi="Times New Roman"/>
          <w:szCs w:val="24"/>
          <w:lang w:val="bg-BG"/>
        </w:rPr>
        <w:t xml:space="preserve">Оформлението </w:t>
      </w:r>
      <w:r>
        <w:rPr>
          <w:rFonts w:ascii="Times New Roman" w:hAnsi="Times New Roman"/>
          <w:szCs w:val="24"/>
          <w:lang w:val="bg-BG"/>
        </w:rPr>
        <w:t xml:space="preserve">на залата </w:t>
      </w:r>
      <w:r w:rsidRPr="00860449">
        <w:rPr>
          <w:rFonts w:ascii="Times New Roman" w:hAnsi="Times New Roman"/>
          <w:szCs w:val="24"/>
          <w:lang w:val="bg-BG"/>
        </w:rPr>
        <w:t xml:space="preserve">се организира </w:t>
      </w:r>
      <w:r>
        <w:rPr>
          <w:rFonts w:ascii="Times New Roman" w:hAnsi="Times New Roman"/>
          <w:szCs w:val="24"/>
          <w:lang w:val="bg-BG"/>
        </w:rPr>
        <w:t>от Изпълнителя по указания на представител на В</w:t>
      </w:r>
      <w:r w:rsidRPr="00860449">
        <w:rPr>
          <w:rFonts w:ascii="Times New Roman" w:hAnsi="Times New Roman"/>
          <w:szCs w:val="24"/>
          <w:lang w:val="bg-BG"/>
        </w:rPr>
        <w:t xml:space="preserve">ъзложителя. </w:t>
      </w:r>
      <w:r>
        <w:rPr>
          <w:rFonts w:ascii="Times New Roman" w:hAnsi="Times New Roman"/>
          <w:szCs w:val="24"/>
          <w:lang w:val="bg-BG"/>
        </w:rPr>
        <w:t xml:space="preserve">При провеждане на представителни събития масите в залата следва да бъдат с покривки/преградни плоскости пред краката на седящите. </w:t>
      </w:r>
    </w:p>
    <w:p w:rsidR="00346C12" w:rsidRDefault="00346C12" w:rsidP="00346C12">
      <w:pPr>
        <w:ind w:firstLine="708"/>
        <w:jc w:val="both"/>
        <w:rPr>
          <w:rFonts w:ascii="Times New Roman" w:hAnsi="Times New Roman"/>
          <w:szCs w:val="24"/>
          <w:lang w:val="bg-BG"/>
        </w:rPr>
      </w:pPr>
      <w:r>
        <w:rPr>
          <w:rFonts w:ascii="Times New Roman" w:hAnsi="Times New Roman"/>
          <w:szCs w:val="24"/>
          <w:lang w:val="bg-BG"/>
        </w:rPr>
        <w:t xml:space="preserve">За провеждане на заседания на Комитетите за наблюдение масите се подреждат П-образно или успоредно. Като следва да бъдат осигурени места на маса за минимум 70 участника. </w:t>
      </w:r>
    </w:p>
    <w:p w:rsidR="00346C12" w:rsidRPr="00860449" w:rsidRDefault="00346C12" w:rsidP="00346C12">
      <w:pPr>
        <w:ind w:firstLine="708"/>
        <w:jc w:val="both"/>
        <w:rPr>
          <w:rFonts w:ascii="Times New Roman" w:hAnsi="Times New Roman"/>
          <w:szCs w:val="24"/>
          <w:lang w:val="bg-BG"/>
        </w:rPr>
      </w:pPr>
      <w:r w:rsidRPr="000A07C2">
        <w:rPr>
          <w:rFonts w:ascii="Times New Roman" w:hAnsi="Times New Roman"/>
          <w:szCs w:val="24"/>
          <w:lang w:val="bg-BG"/>
        </w:rPr>
        <w:t xml:space="preserve">Задължение на изпълнителя е да наема/изработва, транспортира, монтира и демонтира елементите за сметка на ресурса, предложен по </w:t>
      </w:r>
      <w:r w:rsidR="00C648E7" w:rsidRPr="000A07C2">
        <w:rPr>
          <w:rFonts w:ascii="Times New Roman" w:hAnsi="Times New Roman"/>
          <w:szCs w:val="24"/>
          <w:lang w:val="bg-BG"/>
        </w:rPr>
        <w:t>тази дейност</w:t>
      </w:r>
      <w:r w:rsidRPr="000A07C2">
        <w:rPr>
          <w:rFonts w:ascii="Times New Roman" w:hAnsi="Times New Roman"/>
          <w:szCs w:val="24"/>
          <w:lang w:val="bg-BG"/>
        </w:rPr>
        <w:t>.</w:t>
      </w:r>
    </w:p>
    <w:p w:rsidR="00346C12" w:rsidRPr="00860449" w:rsidRDefault="00346C12" w:rsidP="00346C12">
      <w:pPr>
        <w:ind w:firstLine="708"/>
        <w:jc w:val="both"/>
        <w:rPr>
          <w:rFonts w:ascii="Times New Roman" w:hAnsi="Times New Roman"/>
          <w:szCs w:val="24"/>
          <w:lang w:val="bg-BG"/>
        </w:rPr>
      </w:pPr>
    </w:p>
    <w:p w:rsidR="00346C12" w:rsidRDefault="00346C12" w:rsidP="00346C12">
      <w:pPr>
        <w:spacing w:after="60"/>
        <w:jc w:val="both"/>
        <w:rPr>
          <w:rFonts w:ascii="Times New Roman" w:hAnsi="Times New Roman"/>
          <w:bCs/>
          <w:i/>
          <w:u w:val="single"/>
        </w:rPr>
      </w:pPr>
    </w:p>
    <w:p w:rsidR="00346C12" w:rsidRPr="007C10C1" w:rsidRDefault="00346C12" w:rsidP="00346C12">
      <w:pPr>
        <w:spacing w:after="60"/>
        <w:jc w:val="both"/>
        <w:rPr>
          <w:rFonts w:ascii="Times New Roman" w:hAnsi="Times New Roman"/>
          <w:bCs/>
          <w:i/>
          <w:u w:val="single"/>
          <w:lang w:val="bg-BG"/>
        </w:rPr>
      </w:pPr>
      <w:r w:rsidRPr="007C10C1">
        <w:rPr>
          <w:rFonts w:ascii="Times New Roman" w:hAnsi="Times New Roman"/>
          <w:bCs/>
          <w:i/>
          <w:u w:val="single"/>
          <w:lang w:val="bg-BG"/>
        </w:rPr>
        <w:t xml:space="preserve">Особености при организацията на събития в зала: </w:t>
      </w:r>
    </w:p>
    <w:p w:rsidR="00346C12" w:rsidRPr="007C10C1" w:rsidRDefault="00346C12" w:rsidP="00346C12">
      <w:pPr>
        <w:jc w:val="both"/>
        <w:rPr>
          <w:rFonts w:ascii="Times New Roman" w:hAnsi="Times New Roman"/>
          <w:szCs w:val="24"/>
          <w:lang w:val="bg-BG" w:eastAsia="en-US"/>
        </w:rPr>
      </w:pPr>
    </w:p>
    <w:p w:rsidR="00346C12" w:rsidRPr="007C10C1" w:rsidRDefault="00C648E7" w:rsidP="00346C12">
      <w:pPr>
        <w:numPr>
          <w:ilvl w:val="0"/>
          <w:numId w:val="8"/>
        </w:numPr>
        <w:jc w:val="both"/>
        <w:rPr>
          <w:rFonts w:ascii="Times New Roman" w:hAnsi="Times New Roman"/>
          <w:b/>
          <w:szCs w:val="24"/>
          <w:lang w:val="bg-BG" w:eastAsia="en-US"/>
        </w:rPr>
      </w:pPr>
      <w:r>
        <w:rPr>
          <w:rFonts w:ascii="Times New Roman" w:hAnsi="Times New Roman"/>
          <w:b/>
          <w:szCs w:val="24"/>
          <w:lang w:val="bg-BG" w:eastAsia="en-US"/>
        </w:rPr>
        <w:t>За</w:t>
      </w:r>
      <w:r w:rsidR="00870EED">
        <w:rPr>
          <w:rFonts w:ascii="Times New Roman" w:hAnsi="Times New Roman"/>
          <w:b/>
          <w:szCs w:val="24"/>
          <w:lang w:val="bg-BG" w:eastAsia="en-US"/>
        </w:rPr>
        <w:t xml:space="preserve"> заседания на</w:t>
      </w:r>
      <w:r>
        <w:rPr>
          <w:rFonts w:ascii="Times New Roman" w:hAnsi="Times New Roman"/>
          <w:b/>
          <w:szCs w:val="24"/>
          <w:lang w:val="bg-BG" w:eastAsia="en-US"/>
        </w:rPr>
        <w:t xml:space="preserve"> </w:t>
      </w:r>
      <w:r w:rsidR="00870EED" w:rsidRPr="007C10C1">
        <w:rPr>
          <w:rFonts w:ascii="Times New Roman" w:hAnsi="Times New Roman"/>
          <w:b/>
          <w:szCs w:val="24"/>
          <w:lang w:val="bg-BG" w:eastAsia="en-US"/>
        </w:rPr>
        <w:t>Комитет</w:t>
      </w:r>
      <w:r w:rsidR="00870EED">
        <w:rPr>
          <w:rFonts w:ascii="Times New Roman" w:hAnsi="Times New Roman"/>
          <w:b/>
          <w:szCs w:val="24"/>
          <w:lang w:val="bg-BG" w:eastAsia="en-US"/>
        </w:rPr>
        <w:t>а</w:t>
      </w:r>
      <w:r w:rsidR="00870EED" w:rsidRPr="007C10C1">
        <w:rPr>
          <w:rFonts w:ascii="Times New Roman" w:hAnsi="Times New Roman"/>
          <w:b/>
          <w:szCs w:val="24"/>
          <w:lang w:val="bg-BG" w:eastAsia="en-US"/>
        </w:rPr>
        <w:t xml:space="preserve"> </w:t>
      </w:r>
      <w:r w:rsidR="00346C12" w:rsidRPr="007C10C1">
        <w:rPr>
          <w:rFonts w:ascii="Times New Roman" w:hAnsi="Times New Roman"/>
          <w:b/>
          <w:szCs w:val="24"/>
          <w:lang w:val="bg-BG" w:eastAsia="en-US"/>
        </w:rPr>
        <w:t>за наблюдение</w:t>
      </w:r>
    </w:p>
    <w:p w:rsidR="00346C12" w:rsidRPr="007C10C1" w:rsidRDefault="00346C12" w:rsidP="00B6078F">
      <w:pPr>
        <w:ind w:firstLine="708"/>
        <w:jc w:val="both"/>
        <w:rPr>
          <w:rFonts w:ascii="Times New Roman" w:hAnsi="Times New Roman"/>
          <w:szCs w:val="24"/>
          <w:lang w:val="bg-BG" w:eastAsia="en-US"/>
        </w:rPr>
      </w:pPr>
      <w:r w:rsidRPr="007C10C1">
        <w:rPr>
          <w:rFonts w:ascii="Times New Roman" w:hAnsi="Times New Roman"/>
          <w:szCs w:val="24"/>
          <w:lang w:val="bg-BG" w:eastAsia="en-US"/>
        </w:rPr>
        <w:t xml:space="preserve">Изпълнителят следва да осигури пълното логистичното обезпечаване на отделните дейности при подготовката и провеждането на заседанията на Комитета за наблюдение (КН) на ОПТТИ. </w:t>
      </w:r>
    </w:p>
    <w:p w:rsidR="00346C12" w:rsidRPr="007C10C1" w:rsidRDefault="00346C12" w:rsidP="00B6078F">
      <w:pPr>
        <w:ind w:firstLine="709"/>
        <w:jc w:val="both"/>
        <w:rPr>
          <w:rFonts w:ascii="Times New Roman" w:hAnsi="Times New Roman"/>
          <w:szCs w:val="24"/>
          <w:lang w:val="bg-BG" w:eastAsia="en-US"/>
        </w:rPr>
      </w:pPr>
      <w:r w:rsidRPr="007C10C1">
        <w:rPr>
          <w:rFonts w:ascii="Times New Roman" w:hAnsi="Times New Roman"/>
          <w:szCs w:val="24"/>
          <w:lang w:val="bg-BG" w:eastAsia="en-US"/>
        </w:rPr>
        <w:t>Според утвърдената практика от програмен период 2007-2013 г. и чл. 16, ал. 1 от Постановление № 79 на Министерския съвет от 10.04.2014 г. за създаване на комитети за наблюдение на Споразумението за партньорство на Република България и на програмите, съфинансирани от Европейските структурни и инвестиционни фондове, за програмен период 2014 – 2020 г. (</w:t>
      </w:r>
      <w:proofErr w:type="spellStart"/>
      <w:r w:rsidRPr="007C10C1">
        <w:rPr>
          <w:rFonts w:ascii="Times New Roman" w:hAnsi="Times New Roman"/>
          <w:szCs w:val="24"/>
          <w:lang w:val="bg-BG" w:eastAsia="en-US"/>
        </w:rPr>
        <w:t>обн</w:t>
      </w:r>
      <w:proofErr w:type="spellEnd"/>
      <w:r w:rsidRPr="007C10C1">
        <w:rPr>
          <w:rFonts w:ascii="Times New Roman" w:hAnsi="Times New Roman"/>
          <w:szCs w:val="24"/>
          <w:lang w:val="bg-BG" w:eastAsia="en-US"/>
        </w:rPr>
        <w:t xml:space="preserve">., ДВ, бр. 34 от 2014 г., изм., бр. 58 от 2014 г., бр. 76 от 2014 г., изм. и доп., бр. 101 от 2014 г.) (ПМС № 79 от 10.04.2014 г.), заседанията се свикват най-малко два пъти в годината. В случай на необходимост могат да бъдат насрочвани и извънредни заседания. </w:t>
      </w:r>
    </w:p>
    <w:p w:rsidR="00346C12" w:rsidRPr="007C10C1" w:rsidRDefault="00346C12" w:rsidP="00B6078F">
      <w:pPr>
        <w:spacing w:after="60"/>
        <w:ind w:firstLine="708"/>
        <w:jc w:val="both"/>
        <w:rPr>
          <w:rFonts w:ascii="Times New Roman" w:hAnsi="Times New Roman"/>
          <w:bCs/>
          <w:lang w:val="bg-BG"/>
        </w:rPr>
      </w:pPr>
      <w:r w:rsidRPr="007C10C1">
        <w:rPr>
          <w:rFonts w:ascii="Times New Roman" w:hAnsi="Times New Roman"/>
          <w:bCs/>
          <w:lang w:val="bg-BG"/>
        </w:rPr>
        <w:t>В едно заседание на КН се очаква да участват между 70 и 130 души – представители на службите на Европейската комисия, различни национални организации и бенефициенти. Посоченият брой на участниците е индикативен, като на едно заседание могат да участват по-малко от 70 или повече от 130 души.</w:t>
      </w:r>
    </w:p>
    <w:p w:rsidR="00346C12" w:rsidRPr="007C10C1" w:rsidRDefault="00346C12" w:rsidP="00B6078F">
      <w:pPr>
        <w:spacing w:after="60"/>
        <w:ind w:firstLine="708"/>
        <w:jc w:val="both"/>
        <w:rPr>
          <w:rFonts w:ascii="Times New Roman" w:hAnsi="Times New Roman"/>
          <w:bCs/>
          <w:lang w:val="bg-BG"/>
        </w:rPr>
      </w:pPr>
      <w:r w:rsidRPr="007C10C1">
        <w:rPr>
          <w:rFonts w:ascii="Times New Roman" w:hAnsi="Times New Roman"/>
          <w:bCs/>
          <w:lang w:val="bg-BG"/>
        </w:rPr>
        <w:t xml:space="preserve">Преди започване на заседанието залата се зарежда с вода (0,5 л.) за всички участници. По време на кафе-паузи и/или обяд Изпълнителят осигурява презареждане с минерална вода (0,5 л) в залата. </w:t>
      </w:r>
    </w:p>
    <w:p w:rsidR="00346C12" w:rsidRPr="007C10C1" w:rsidRDefault="00346C12" w:rsidP="00B6078F">
      <w:pPr>
        <w:spacing w:after="60"/>
        <w:ind w:firstLine="709"/>
        <w:jc w:val="both"/>
        <w:rPr>
          <w:rFonts w:ascii="Times New Roman" w:hAnsi="Times New Roman"/>
          <w:bCs/>
          <w:lang w:val="bg-BG"/>
        </w:rPr>
      </w:pPr>
      <w:r w:rsidRPr="007C10C1">
        <w:rPr>
          <w:rFonts w:ascii="Times New Roman" w:hAnsi="Times New Roman"/>
          <w:bCs/>
          <w:lang w:val="bg-BG"/>
        </w:rPr>
        <w:t>По време на заседанията представител на Изпълн</w:t>
      </w:r>
      <w:r w:rsidR="007C10C1">
        <w:rPr>
          <w:rFonts w:ascii="Times New Roman" w:hAnsi="Times New Roman"/>
          <w:bCs/>
          <w:lang w:val="bg-BG"/>
        </w:rPr>
        <w:t>и</w:t>
      </w:r>
      <w:r w:rsidRPr="007C10C1">
        <w:rPr>
          <w:rFonts w:ascii="Times New Roman" w:hAnsi="Times New Roman"/>
          <w:bCs/>
          <w:lang w:val="bg-BG"/>
        </w:rPr>
        <w:t xml:space="preserve">теля или осигурено от него техническо лице следи за температурата в залата и борави с климатичната инсталации. </w:t>
      </w:r>
    </w:p>
    <w:p w:rsidR="00346C12" w:rsidRPr="007C10C1" w:rsidRDefault="00346C12" w:rsidP="00B6078F">
      <w:pPr>
        <w:spacing w:after="60"/>
        <w:ind w:firstLine="709"/>
        <w:jc w:val="both"/>
        <w:rPr>
          <w:rFonts w:ascii="Times New Roman" w:hAnsi="Times New Roman"/>
          <w:bCs/>
          <w:i/>
          <w:lang w:val="bg-BG"/>
        </w:rPr>
      </w:pPr>
      <w:r w:rsidRPr="007C10C1">
        <w:rPr>
          <w:rFonts w:ascii="Times New Roman" w:hAnsi="Times New Roman"/>
          <w:bCs/>
          <w:i/>
          <w:lang w:val="bg-BG"/>
        </w:rPr>
        <w:t>Възложителят ще заплати само разходите за реално присъствалите на заседанието участници, независимо дали техният брой е по-малък или по-голям от първоначално заявените.</w:t>
      </w:r>
    </w:p>
    <w:p w:rsidR="00346C12" w:rsidRDefault="00346C12" w:rsidP="00346C12">
      <w:pPr>
        <w:spacing w:after="60"/>
        <w:jc w:val="both"/>
        <w:rPr>
          <w:rFonts w:ascii="Times New Roman" w:hAnsi="Times New Roman"/>
          <w:bCs/>
          <w:lang w:val="bg-BG"/>
        </w:rPr>
      </w:pPr>
    </w:p>
    <w:p w:rsidR="008529ED" w:rsidRPr="007C10C1" w:rsidRDefault="008529ED" w:rsidP="00346C12">
      <w:pPr>
        <w:spacing w:after="60"/>
        <w:jc w:val="both"/>
        <w:rPr>
          <w:rFonts w:ascii="Times New Roman" w:hAnsi="Times New Roman"/>
          <w:bCs/>
          <w:lang w:val="bg-BG"/>
        </w:rPr>
      </w:pPr>
    </w:p>
    <w:p w:rsidR="00346C12" w:rsidRPr="007C10C1" w:rsidRDefault="00C648E7" w:rsidP="00346C12">
      <w:pPr>
        <w:numPr>
          <w:ilvl w:val="0"/>
          <w:numId w:val="8"/>
        </w:numPr>
        <w:spacing w:after="60"/>
        <w:jc w:val="both"/>
        <w:rPr>
          <w:rFonts w:ascii="Times New Roman" w:hAnsi="Times New Roman"/>
          <w:b/>
          <w:bCs/>
          <w:lang w:val="bg-BG"/>
        </w:rPr>
      </w:pPr>
      <w:r>
        <w:rPr>
          <w:rFonts w:ascii="Times New Roman" w:hAnsi="Times New Roman"/>
          <w:b/>
          <w:bCs/>
          <w:lang w:val="bg-BG"/>
        </w:rPr>
        <w:lastRenderedPageBreak/>
        <w:t>За д</w:t>
      </w:r>
      <w:r w:rsidRPr="007C10C1">
        <w:rPr>
          <w:rFonts w:ascii="Times New Roman" w:hAnsi="Times New Roman"/>
          <w:b/>
          <w:bCs/>
          <w:lang w:val="bg-BG"/>
        </w:rPr>
        <w:t xml:space="preserve">руги </w:t>
      </w:r>
      <w:r w:rsidR="00346C12" w:rsidRPr="007C10C1">
        <w:rPr>
          <w:rFonts w:ascii="Times New Roman" w:hAnsi="Times New Roman"/>
          <w:b/>
          <w:bCs/>
          <w:lang w:val="bg-BG"/>
        </w:rPr>
        <w:t>събития</w:t>
      </w:r>
    </w:p>
    <w:p w:rsidR="00346C12" w:rsidRPr="007C10C1" w:rsidRDefault="00346C12" w:rsidP="00B6078F">
      <w:pPr>
        <w:spacing w:after="60"/>
        <w:ind w:firstLine="709"/>
        <w:jc w:val="both"/>
        <w:rPr>
          <w:rFonts w:ascii="Times New Roman" w:hAnsi="Times New Roman"/>
          <w:bCs/>
          <w:lang w:val="bg-BG"/>
        </w:rPr>
      </w:pPr>
      <w:r w:rsidRPr="007C10C1">
        <w:rPr>
          <w:rFonts w:ascii="Times New Roman" w:hAnsi="Times New Roman"/>
          <w:bCs/>
          <w:lang w:val="bg-BG"/>
        </w:rPr>
        <w:t>Индикативният среден брой участници за събитията е от порядъка на 60 души на събитие. В зависимост от целевите групи и формата на събитието броя на участниците ще варира в широки граници и няма минимална или максимална граници.</w:t>
      </w:r>
    </w:p>
    <w:p w:rsidR="00346C12" w:rsidRPr="007C10C1" w:rsidRDefault="00346C12" w:rsidP="00B6078F">
      <w:pPr>
        <w:spacing w:after="60"/>
        <w:ind w:firstLine="709"/>
        <w:jc w:val="both"/>
        <w:rPr>
          <w:rFonts w:ascii="Times New Roman" w:hAnsi="Times New Roman"/>
          <w:bCs/>
          <w:lang w:val="bg-BG"/>
        </w:rPr>
      </w:pPr>
    </w:p>
    <w:p w:rsidR="00346C12" w:rsidRPr="007C10C1" w:rsidRDefault="00346C12" w:rsidP="00B6078F">
      <w:pPr>
        <w:spacing w:after="60"/>
        <w:ind w:firstLine="709"/>
        <w:jc w:val="both"/>
        <w:rPr>
          <w:rFonts w:ascii="Times New Roman" w:hAnsi="Times New Roman"/>
          <w:bCs/>
          <w:lang w:val="bg-BG"/>
        </w:rPr>
      </w:pPr>
      <w:r w:rsidRPr="007C10C1">
        <w:rPr>
          <w:rFonts w:ascii="Times New Roman" w:hAnsi="Times New Roman"/>
          <w:bCs/>
          <w:lang w:val="bg-BG"/>
        </w:rPr>
        <w:t>Работното време на Изпълнителя трябва да бъде съобразено с работното време на МТИТС. Изпълнителят следва да обезпечи провеждането на събития и в почивни и празнични дни.</w:t>
      </w:r>
    </w:p>
    <w:p w:rsidR="00346C12" w:rsidRPr="00860449" w:rsidRDefault="00346C12" w:rsidP="00346C12">
      <w:pPr>
        <w:ind w:left="709"/>
        <w:jc w:val="both"/>
        <w:rPr>
          <w:rFonts w:ascii="Times New Roman" w:hAnsi="Times New Roman"/>
          <w:b/>
          <w:szCs w:val="24"/>
          <w:lang w:val="bg-BG"/>
        </w:rPr>
      </w:pPr>
    </w:p>
    <w:p w:rsidR="00346C12" w:rsidRPr="00860449" w:rsidRDefault="00346C12" w:rsidP="00346C12">
      <w:pPr>
        <w:numPr>
          <w:ilvl w:val="2"/>
          <w:numId w:val="3"/>
        </w:numPr>
        <w:jc w:val="both"/>
        <w:rPr>
          <w:rFonts w:ascii="Times New Roman" w:hAnsi="Times New Roman"/>
          <w:b/>
          <w:szCs w:val="24"/>
          <w:lang w:val="bg-BG"/>
        </w:rPr>
      </w:pPr>
      <w:r w:rsidRPr="00860449">
        <w:rPr>
          <w:rFonts w:ascii="Times New Roman" w:hAnsi="Times New Roman"/>
          <w:b/>
          <w:szCs w:val="24"/>
          <w:lang w:val="bg-BG"/>
        </w:rPr>
        <w:t xml:space="preserve">Провеждане на събитие на открито пространство. </w:t>
      </w:r>
    </w:p>
    <w:p w:rsidR="00346C12" w:rsidRPr="00860449" w:rsidRDefault="00346C12" w:rsidP="00346C12">
      <w:pPr>
        <w:ind w:firstLine="708"/>
        <w:jc w:val="both"/>
        <w:rPr>
          <w:rFonts w:ascii="Times New Roman" w:hAnsi="Times New Roman"/>
          <w:szCs w:val="24"/>
          <w:lang w:val="bg-BG"/>
        </w:rPr>
      </w:pPr>
      <w:r w:rsidRPr="00860449">
        <w:rPr>
          <w:rFonts w:ascii="Times New Roman" w:hAnsi="Times New Roman"/>
          <w:szCs w:val="24"/>
          <w:lang w:val="bg-BG"/>
        </w:rPr>
        <w:t xml:space="preserve">Изпълнителят е задължен да наеме необходимото пространство/територия за разполагане на събитието, както и да осигури необходимото техническо оборудване. Оформлението на цялото пространство се организира </w:t>
      </w:r>
      <w:r>
        <w:rPr>
          <w:rFonts w:ascii="Times New Roman" w:hAnsi="Times New Roman"/>
          <w:szCs w:val="24"/>
          <w:lang w:val="bg-BG"/>
        </w:rPr>
        <w:t xml:space="preserve">от Изпълнителя и се </w:t>
      </w:r>
      <w:r w:rsidRPr="00860449">
        <w:rPr>
          <w:rFonts w:ascii="Times New Roman" w:hAnsi="Times New Roman"/>
          <w:szCs w:val="24"/>
          <w:lang w:val="bg-BG"/>
        </w:rPr>
        <w:t>съглас</w:t>
      </w:r>
      <w:r>
        <w:rPr>
          <w:rFonts w:ascii="Times New Roman" w:hAnsi="Times New Roman"/>
          <w:szCs w:val="24"/>
          <w:lang w:val="bg-BG"/>
        </w:rPr>
        <w:t>ува</w:t>
      </w:r>
      <w:r w:rsidRPr="00860449">
        <w:rPr>
          <w:rFonts w:ascii="Times New Roman" w:hAnsi="Times New Roman"/>
          <w:szCs w:val="24"/>
          <w:lang w:val="bg-BG"/>
        </w:rPr>
        <w:t xml:space="preserve"> </w:t>
      </w:r>
      <w:r>
        <w:rPr>
          <w:rFonts w:ascii="Times New Roman" w:hAnsi="Times New Roman"/>
          <w:szCs w:val="24"/>
          <w:lang w:val="bg-BG"/>
        </w:rPr>
        <w:t>от</w:t>
      </w:r>
      <w:r w:rsidRPr="00860449">
        <w:rPr>
          <w:rFonts w:ascii="Times New Roman" w:hAnsi="Times New Roman"/>
          <w:szCs w:val="24"/>
          <w:lang w:val="bg-BG"/>
        </w:rPr>
        <w:t xml:space="preserve"> </w:t>
      </w:r>
      <w:r>
        <w:rPr>
          <w:rFonts w:ascii="Times New Roman" w:hAnsi="Times New Roman"/>
          <w:szCs w:val="24"/>
          <w:lang w:val="bg-BG"/>
        </w:rPr>
        <w:t>В</w:t>
      </w:r>
      <w:r w:rsidRPr="00860449">
        <w:rPr>
          <w:rFonts w:ascii="Times New Roman" w:hAnsi="Times New Roman"/>
          <w:szCs w:val="24"/>
          <w:lang w:val="bg-BG"/>
        </w:rPr>
        <w:t>ъзложителя. Изпълнителят създава пространствено подреждане и композиция на събитието, както и оформление на отделни елементи, като сцена (открита и закрита), шатри, коктейлни маси</w:t>
      </w:r>
      <w:r>
        <w:rPr>
          <w:rFonts w:ascii="Times New Roman" w:hAnsi="Times New Roman"/>
          <w:szCs w:val="24"/>
          <w:lang w:val="bg-BG"/>
        </w:rPr>
        <w:t xml:space="preserve"> (както и включени покривки за масите)</w:t>
      </w:r>
      <w:r w:rsidRPr="00860449">
        <w:rPr>
          <w:rFonts w:ascii="Times New Roman" w:hAnsi="Times New Roman"/>
          <w:szCs w:val="24"/>
          <w:lang w:val="bg-BG"/>
        </w:rPr>
        <w:t xml:space="preserve">, столове и маси (при необходимост), стойки за поставяне на рекламни винили, пана, снимки, оборудване за разполагане на рекламни материали, щандове и др. </w:t>
      </w:r>
    </w:p>
    <w:p w:rsidR="00346C12" w:rsidRPr="00860449" w:rsidRDefault="00346C12" w:rsidP="00346C12">
      <w:pPr>
        <w:ind w:firstLine="708"/>
        <w:jc w:val="both"/>
        <w:rPr>
          <w:rFonts w:ascii="Times New Roman" w:hAnsi="Times New Roman"/>
          <w:szCs w:val="24"/>
          <w:lang w:val="bg-BG"/>
        </w:rPr>
      </w:pPr>
      <w:r w:rsidRPr="00860449">
        <w:rPr>
          <w:rFonts w:ascii="Times New Roman" w:hAnsi="Times New Roman"/>
          <w:szCs w:val="24"/>
          <w:lang w:val="bg-BG"/>
        </w:rPr>
        <w:t>Ако е необходимо, изпълнителят осигурява охрана на територията, на която се провежда събитието, по време на подготовката и провеждането му, както и обезпечава разходите за покриване на изискванията на централната и местната власт за организиране и провеждане на конкретното събитие. Задължение на изпълнителя е и снабдяването с разрешителни за провеждане на мероприятие на открито.</w:t>
      </w:r>
    </w:p>
    <w:p w:rsidR="00346C12" w:rsidRPr="00130495" w:rsidRDefault="00346C12" w:rsidP="00346C12">
      <w:pPr>
        <w:ind w:firstLine="708"/>
        <w:jc w:val="both"/>
        <w:rPr>
          <w:rFonts w:ascii="Times New Roman" w:hAnsi="Times New Roman"/>
          <w:i/>
          <w:szCs w:val="24"/>
          <w:lang w:val="bg-BG"/>
        </w:rPr>
      </w:pPr>
      <w:r>
        <w:rPr>
          <w:rFonts w:ascii="Times New Roman" w:hAnsi="Times New Roman"/>
          <w:b/>
          <w:i/>
          <w:szCs w:val="24"/>
          <w:lang w:val="bg-BG"/>
        </w:rPr>
        <w:t>Забел</w:t>
      </w:r>
      <w:r w:rsidRPr="00890319">
        <w:rPr>
          <w:rFonts w:ascii="Times New Roman" w:hAnsi="Times New Roman"/>
          <w:b/>
          <w:i/>
          <w:szCs w:val="24"/>
          <w:lang w:val="bg-BG"/>
        </w:rPr>
        <w:t>ежка:</w:t>
      </w:r>
      <w:r>
        <w:rPr>
          <w:rFonts w:ascii="Times New Roman" w:hAnsi="Times New Roman"/>
          <w:b/>
          <w:i/>
          <w:szCs w:val="24"/>
          <w:lang w:val="bg-BG"/>
        </w:rPr>
        <w:t xml:space="preserve"> </w:t>
      </w:r>
      <w:r w:rsidRPr="00890319">
        <w:rPr>
          <w:rFonts w:ascii="Times New Roman" w:hAnsi="Times New Roman"/>
          <w:i/>
          <w:szCs w:val="24"/>
          <w:lang w:val="bg-BG"/>
        </w:rPr>
        <w:t xml:space="preserve">Разходите за изпълнение на всички задължения на участника, свързани с дейността следва да са </w:t>
      </w:r>
      <w:r w:rsidRPr="00AF4EB3">
        <w:rPr>
          <w:rFonts w:ascii="Times New Roman" w:hAnsi="Times New Roman"/>
          <w:i/>
          <w:szCs w:val="24"/>
          <w:lang w:val="bg-BG"/>
        </w:rPr>
        <w:t>калкулирани</w:t>
      </w:r>
      <w:r w:rsidRPr="00890319">
        <w:rPr>
          <w:rFonts w:ascii="Times New Roman" w:hAnsi="Times New Roman"/>
          <w:i/>
          <w:szCs w:val="24"/>
          <w:lang w:val="bg-BG"/>
        </w:rPr>
        <w:t xml:space="preserve"> в цената, предложена за </w:t>
      </w:r>
      <w:r w:rsidR="00F71512">
        <w:rPr>
          <w:rFonts w:ascii="Times New Roman" w:hAnsi="Times New Roman"/>
          <w:i/>
          <w:szCs w:val="24"/>
          <w:lang w:val="bg-BG"/>
        </w:rPr>
        <w:t>тази дейност</w:t>
      </w:r>
      <w:r w:rsidRPr="00890319">
        <w:rPr>
          <w:rFonts w:ascii="Times New Roman" w:hAnsi="Times New Roman"/>
          <w:i/>
          <w:szCs w:val="24"/>
          <w:lang w:val="bg-BG"/>
        </w:rPr>
        <w:t>.</w:t>
      </w:r>
    </w:p>
    <w:p w:rsidR="00346C12" w:rsidRPr="00860449" w:rsidRDefault="00346C12" w:rsidP="00346C12">
      <w:pPr>
        <w:jc w:val="both"/>
        <w:rPr>
          <w:rFonts w:ascii="Times New Roman" w:hAnsi="Times New Roman"/>
          <w:b/>
          <w:szCs w:val="24"/>
          <w:lang w:val="bg-BG"/>
        </w:rPr>
      </w:pPr>
    </w:p>
    <w:p w:rsidR="00346C12" w:rsidRPr="00860449" w:rsidRDefault="00346C12" w:rsidP="00346C12">
      <w:pPr>
        <w:numPr>
          <w:ilvl w:val="1"/>
          <w:numId w:val="3"/>
        </w:numPr>
        <w:jc w:val="both"/>
        <w:rPr>
          <w:rFonts w:ascii="Times New Roman" w:hAnsi="Times New Roman"/>
          <w:b/>
          <w:szCs w:val="24"/>
          <w:lang w:val="bg-BG"/>
        </w:rPr>
      </w:pPr>
      <w:r w:rsidRPr="00860449">
        <w:rPr>
          <w:rFonts w:ascii="Times New Roman" w:hAnsi="Times New Roman"/>
          <w:b/>
          <w:szCs w:val="24"/>
          <w:lang w:val="bg-BG"/>
        </w:rPr>
        <w:t>Техническо оборудване</w:t>
      </w:r>
    </w:p>
    <w:p w:rsidR="00346C12" w:rsidRDefault="00346C12" w:rsidP="008529ED">
      <w:pPr>
        <w:ind w:firstLine="708"/>
        <w:jc w:val="both"/>
        <w:rPr>
          <w:rFonts w:ascii="Times New Roman" w:hAnsi="Times New Roman"/>
          <w:bCs/>
          <w:color w:val="000000"/>
          <w:szCs w:val="24"/>
          <w:lang w:val="bg-BG"/>
        </w:rPr>
      </w:pPr>
      <w:r w:rsidRPr="00860449">
        <w:rPr>
          <w:rFonts w:ascii="Times New Roman" w:hAnsi="Times New Roman"/>
          <w:szCs w:val="24"/>
          <w:lang w:val="bg-BG"/>
        </w:rPr>
        <w:t xml:space="preserve">С всяка заявка </w:t>
      </w:r>
      <w:r>
        <w:rPr>
          <w:rFonts w:ascii="Times New Roman" w:hAnsi="Times New Roman"/>
          <w:szCs w:val="24"/>
          <w:lang w:val="bg-BG"/>
        </w:rPr>
        <w:t>В</w:t>
      </w:r>
      <w:r w:rsidRPr="00860449">
        <w:rPr>
          <w:rFonts w:ascii="Times New Roman" w:hAnsi="Times New Roman"/>
          <w:szCs w:val="24"/>
          <w:lang w:val="bg-BG"/>
        </w:rPr>
        <w:t xml:space="preserve">ъзложителят уточнява вида техническо оборудване, което ще е необходимо за съответното мероприятие. За всяко събитие изпълнителят задължително осигурява специалисти за техническа поддръжка </w:t>
      </w:r>
      <w:r w:rsidRPr="00860449">
        <w:rPr>
          <w:rFonts w:ascii="Times New Roman" w:hAnsi="Times New Roman"/>
          <w:szCs w:val="24"/>
          <w:u w:val="single"/>
          <w:lang w:val="bg-BG"/>
        </w:rPr>
        <w:t>- минимум един специалист</w:t>
      </w:r>
      <w:r w:rsidRPr="00860449">
        <w:rPr>
          <w:rFonts w:ascii="Times New Roman" w:hAnsi="Times New Roman"/>
          <w:szCs w:val="24"/>
          <w:lang w:val="bg-BG"/>
        </w:rPr>
        <w:t>.</w:t>
      </w:r>
      <w:r w:rsidR="008529ED">
        <w:rPr>
          <w:rFonts w:ascii="Times New Roman" w:hAnsi="Times New Roman"/>
          <w:szCs w:val="24"/>
          <w:lang w:val="bg-BG"/>
        </w:rPr>
        <w:t xml:space="preserve"> </w:t>
      </w:r>
      <w:r w:rsidR="008529ED">
        <w:rPr>
          <w:rFonts w:ascii="Times New Roman" w:hAnsi="Times New Roman"/>
          <w:bCs/>
          <w:color w:val="000000"/>
          <w:szCs w:val="24"/>
          <w:lang w:val="bg-BG"/>
        </w:rPr>
        <w:t>Изпълнителят следва да осигури аудио запис на събитието, когато е необходимо и приложимо за съответното събитие.</w:t>
      </w:r>
    </w:p>
    <w:p w:rsidR="008529ED" w:rsidRPr="00860449" w:rsidRDefault="008529ED" w:rsidP="008529ED">
      <w:pPr>
        <w:ind w:firstLine="708"/>
        <w:jc w:val="both"/>
        <w:rPr>
          <w:rFonts w:ascii="Times New Roman" w:hAnsi="Times New Roman"/>
          <w:szCs w:val="24"/>
          <w:lang w:val="bg-BG"/>
        </w:rPr>
      </w:pPr>
    </w:p>
    <w:p w:rsidR="00346C12" w:rsidRPr="00156FA9" w:rsidRDefault="00346C12" w:rsidP="00346C12">
      <w:pPr>
        <w:widowControl w:val="0"/>
        <w:numPr>
          <w:ilvl w:val="2"/>
          <w:numId w:val="3"/>
        </w:numPr>
        <w:tabs>
          <w:tab w:val="left" w:pos="709"/>
        </w:tabs>
        <w:spacing w:line="274" w:lineRule="exact"/>
        <w:ind w:left="0" w:right="20" w:firstLine="709"/>
        <w:jc w:val="both"/>
        <w:rPr>
          <w:rFonts w:ascii="Times New Roman" w:hAnsi="Times New Roman"/>
          <w:bCs/>
          <w:color w:val="000000"/>
          <w:szCs w:val="24"/>
          <w:lang w:val="bg-BG"/>
        </w:rPr>
      </w:pPr>
      <w:r w:rsidRPr="00CA242D">
        <w:rPr>
          <w:rFonts w:ascii="Times New Roman" w:hAnsi="Times New Roman"/>
          <w:bCs/>
          <w:color w:val="000000"/>
          <w:szCs w:val="24"/>
          <w:lang w:val="bg-BG"/>
        </w:rPr>
        <w:t xml:space="preserve">Осигуряване на </w:t>
      </w:r>
      <w:r w:rsidRPr="00CA242D">
        <w:rPr>
          <w:rFonts w:ascii="Times New Roman" w:hAnsi="Times New Roman"/>
          <w:b/>
          <w:bCs/>
          <w:color w:val="000000"/>
          <w:szCs w:val="24"/>
          <w:lang w:val="bg-BG"/>
        </w:rPr>
        <w:t>система за симултанен превод</w:t>
      </w:r>
      <w:r w:rsidRPr="00CA242D">
        <w:rPr>
          <w:rFonts w:ascii="Times New Roman" w:hAnsi="Times New Roman"/>
          <w:bCs/>
          <w:color w:val="000000"/>
          <w:szCs w:val="24"/>
          <w:lang w:val="bg-BG"/>
        </w:rPr>
        <w:t>, включително и кабина за превод и аксесоари (слушалки за превод, кабели, зарядни и др. съобразно броя участници), двуканален запис на събитието. В случай на необходимост от превод на открито, изпълнителят осигурява съответното оборудване за обезпечаване на превода</w:t>
      </w:r>
      <w:r w:rsidRPr="00156FA9">
        <w:rPr>
          <w:rFonts w:ascii="Times New Roman" w:hAnsi="Times New Roman"/>
          <w:bCs/>
          <w:color w:val="000000"/>
          <w:szCs w:val="24"/>
          <w:lang w:val="bg-BG"/>
        </w:rPr>
        <w:t>.</w:t>
      </w:r>
    </w:p>
    <w:p w:rsidR="00346C12" w:rsidRPr="00860449" w:rsidRDefault="00346C12" w:rsidP="00346C12">
      <w:pPr>
        <w:widowControl w:val="0"/>
        <w:numPr>
          <w:ilvl w:val="2"/>
          <w:numId w:val="3"/>
        </w:numPr>
        <w:tabs>
          <w:tab w:val="left" w:pos="1417"/>
        </w:tabs>
        <w:spacing w:line="274" w:lineRule="exact"/>
        <w:ind w:right="20"/>
        <w:jc w:val="both"/>
        <w:rPr>
          <w:rFonts w:ascii="Times New Roman" w:hAnsi="Times New Roman"/>
          <w:bCs/>
          <w:color w:val="000000"/>
          <w:szCs w:val="24"/>
          <w:lang w:val="bg-BG"/>
        </w:rPr>
      </w:pPr>
      <w:r w:rsidRPr="00860449">
        <w:rPr>
          <w:rFonts w:ascii="Times New Roman" w:hAnsi="Times New Roman"/>
          <w:bCs/>
          <w:color w:val="000000"/>
          <w:szCs w:val="24"/>
          <w:lang w:val="bg-BG"/>
        </w:rPr>
        <w:t xml:space="preserve">Осигуряване на </w:t>
      </w:r>
      <w:r w:rsidRPr="00860449">
        <w:rPr>
          <w:rFonts w:ascii="Times New Roman" w:hAnsi="Times New Roman"/>
          <w:b/>
          <w:bCs/>
          <w:color w:val="000000"/>
          <w:szCs w:val="24"/>
          <w:lang w:val="bg-BG"/>
        </w:rPr>
        <w:t>базисна техника</w:t>
      </w:r>
      <w:r w:rsidRPr="00860449">
        <w:rPr>
          <w:rFonts w:ascii="Times New Roman" w:hAnsi="Times New Roman"/>
          <w:bCs/>
          <w:color w:val="000000"/>
          <w:szCs w:val="24"/>
          <w:lang w:val="bg-BG"/>
        </w:rPr>
        <w:t xml:space="preserve"> за провеждане на събитията:</w:t>
      </w:r>
    </w:p>
    <w:p w:rsidR="00346C12" w:rsidRPr="00860449" w:rsidRDefault="00346C12" w:rsidP="00346C12">
      <w:pPr>
        <w:widowControl w:val="0"/>
        <w:numPr>
          <w:ilvl w:val="0"/>
          <w:numId w:val="5"/>
        </w:numPr>
        <w:tabs>
          <w:tab w:val="left" w:pos="1023"/>
        </w:tabs>
        <w:spacing w:line="288" w:lineRule="exact"/>
        <w:ind w:left="20" w:firstLine="720"/>
        <w:jc w:val="both"/>
        <w:rPr>
          <w:rFonts w:ascii="Times New Roman" w:hAnsi="Times New Roman"/>
          <w:bCs/>
          <w:color w:val="000000"/>
          <w:szCs w:val="24"/>
          <w:lang w:val="bg-BG"/>
        </w:rPr>
      </w:pPr>
      <w:r w:rsidRPr="00860449">
        <w:rPr>
          <w:rFonts w:ascii="Times New Roman" w:hAnsi="Times New Roman"/>
          <w:bCs/>
          <w:color w:val="000000"/>
          <w:szCs w:val="24"/>
          <w:lang w:val="bg-BG"/>
        </w:rPr>
        <w:t xml:space="preserve">Екран/и с подходящ размер и видимост, според големината на залата </w:t>
      </w:r>
      <w:r w:rsidR="00476ACA">
        <w:rPr>
          <w:rFonts w:ascii="Times New Roman" w:hAnsi="Times New Roman"/>
          <w:bCs/>
          <w:color w:val="000000"/>
          <w:szCs w:val="24"/>
          <w:lang w:val="bg-BG"/>
        </w:rPr>
        <w:t>и/</w:t>
      </w:r>
      <w:r w:rsidRPr="00860449">
        <w:rPr>
          <w:rFonts w:ascii="Times New Roman" w:hAnsi="Times New Roman"/>
          <w:bCs/>
          <w:color w:val="000000"/>
          <w:szCs w:val="24"/>
          <w:lang w:val="bg-BG"/>
        </w:rPr>
        <w:t>или монитор – минимум 1 бр.;</w:t>
      </w:r>
    </w:p>
    <w:p w:rsidR="00346C12" w:rsidRPr="00860449" w:rsidRDefault="00346C12" w:rsidP="00346C12">
      <w:pPr>
        <w:widowControl w:val="0"/>
        <w:numPr>
          <w:ilvl w:val="0"/>
          <w:numId w:val="5"/>
        </w:numPr>
        <w:tabs>
          <w:tab w:val="left" w:pos="1023"/>
        </w:tabs>
        <w:spacing w:line="288" w:lineRule="exact"/>
        <w:ind w:left="20" w:firstLine="720"/>
        <w:jc w:val="both"/>
        <w:rPr>
          <w:rFonts w:ascii="Times New Roman" w:hAnsi="Times New Roman"/>
          <w:bCs/>
          <w:color w:val="000000"/>
          <w:szCs w:val="24"/>
          <w:lang w:val="bg-BG"/>
        </w:rPr>
      </w:pPr>
      <w:r w:rsidRPr="00860449">
        <w:rPr>
          <w:rFonts w:ascii="Times New Roman" w:hAnsi="Times New Roman"/>
          <w:bCs/>
          <w:color w:val="000000"/>
          <w:szCs w:val="24"/>
          <w:lang w:val="bg-BG"/>
        </w:rPr>
        <w:t>мултимедиен проектор – минимум 1 бр.;</w:t>
      </w:r>
    </w:p>
    <w:p w:rsidR="00346C12" w:rsidRPr="00860449" w:rsidRDefault="00346C12" w:rsidP="00346C12">
      <w:pPr>
        <w:widowControl w:val="0"/>
        <w:numPr>
          <w:ilvl w:val="0"/>
          <w:numId w:val="5"/>
        </w:numPr>
        <w:tabs>
          <w:tab w:val="left" w:pos="1018"/>
        </w:tabs>
        <w:spacing w:line="288" w:lineRule="exact"/>
        <w:ind w:left="20" w:firstLine="720"/>
        <w:jc w:val="both"/>
        <w:rPr>
          <w:rFonts w:ascii="Times New Roman" w:hAnsi="Times New Roman"/>
          <w:bCs/>
          <w:color w:val="000000"/>
          <w:szCs w:val="24"/>
          <w:lang w:val="bg-BG"/>
        </w:rPr>
      </w:pPr>
      <w:r w:rsidRPr="00860449">
        <w:rPr>
          <w:rFonts w:ascii="Times New Roman" w:hAnsi="Times New Roman"/>
          <w:bCs/>
          <w:color w:val="000000"/>
          <w:szCs w:val="24"/>
          <w:lang w:val="bg-BG"/>
        </w:rPr>
        <w:t>лаптоп, свързан с мултимедийния проектор и към интернет - 1 бр. (при необходимост и повече от един лаптоп);</w:t>
      </w:r>
    </w:p>
    <w:p w:rsidR="00346C12" w:rsidRPr="00860449" w:rsidRDefault="00346C12" w:rsidP="00346C12">
      <w:pPr>
        <w:widowControl w:val="0"/>
        <w:numPr>
          <w:ilvl w:val="0"/>
          <w:numId w:val="5"/>
        </w:numPr>
        <w:tabs>
          <w:tab w:val="left" w:pos="1023"/>
        </w:tabs>
        <w:spacing w:line="288" w:lineRule="exact"/>
        <w:ind w:left="20" w:firstLine="720"/>
        <w:jc w:val="both"/>
        <w:rPr>
          <w:rFonts w:ascii="Times New Roman" w:hAnsi="Times New Roman"/>
          <w:bCs/>
          <w:color w:val="000000"/>
          <w:szCs w:val="24"/>
          <w:lang w:val="bg-BG"/>
        </w:rPr>
      </w:pPr>
      <w:r w:rsidRPr="00860449">
        <w:rPr>
          <w:rFonts w:ascii="Times New Roman" w:hAnsi="Times New Roman"/>
          <w:bCs/>
          <w:color w:val="000000"/>
          <w:szCs w:val="24"/>
          <w:lang w:val="bg-BG"/>
        </w:rPr>
        <w:t xml:space="preserve">флипчарт - </w:t>
      </w:r>
      <w:proofErr w:type="spellStart"/>
      <w:r w:rsidRPr="00860449">
        <w:rPr>
          <w:rFonts w:ascii="Times New Roman" w:hAnsi="Times New Roman"/>
          <w:bCs/>
          <w:color w:val="000000"/>
          <w:szCs w:val="24"/>
          <w:lang w:val="bg-BG"/>
        </w:rPr>
        <w:t>флипчартови</w:t>
      </w:r>
      <w:proofErr w:type="spellEnd"/>
      <w:r w:rsidRPr="00860449">
        <w:rPr>
          <w:rFonts w:ascii="Times New Roman" w:hAnsi="Times New Roman"/>
          <w:bCs/>
          <w:color w:val="000000"/>
          <w:szCs w:val="24"/>
          <w:lang w:val="bg-BG"/>
        </w:rPr>
        <w:t xml:space="preserve"> </w:t>
      </w:r>
      <w:proofErr w:type="spellStart"/>
      <w:r w:rsidRPr="00860449">
        <w:rPr>
          <w:rFonts w:ascii="Times New Roman" w:hAnsi="Times New Roman"/>
          <w:bCs/>
          <w:color w:val="000000"/>
          <w:szCs w:val="24"/>
          <w:lang w:val="bg-BG"/>
        </w:rPr>
        <w:t>рола</w:t>
      </w:r>
      <w:proofErr w:type="spellEnd"/>
      <w:r w:rsidRPr="00860449">
        <w:rPr>
          <w:rFonts w:ascii="Times New Roman" w:hAnsi="Times New Roman"/>
          <w:bCs/>
          <w:color w:val="000000"/>
          <w:szCs w:val="24"/>
          <w:lang w:val="bg-BG"/>
        </w:rPr>
        <w:t>, цветни маркери- минимум 1 бр.;</w:t>
      </w:r>
    </w:p>
    <w:p w:rsidR="00346C12" w:rsidRPr="00860449" w:rsidRDefault="00346C12" w:rsidP="00346C12">
      <w:pPr>
        <w:widowControl w:val="0"/>
        <w:numPr>
          <w:ilvl w:val="0"/>
          <w:numId w:val="5"/>
        </w:numPr>
        <w:tabs>
          <w:tab w:val="left" w:pos="1023"/>
        </w:tabs>
        <w:spacing w:line="288" w:lineRule="exact"/>
        <w:ind w:left="20" w:firstLine="720"/>
        <w:jc w:val="both"/>
        <w:rPr>
          <w:rFonts w:ascii="Times New Roman" w:hAnsi="Times New Roman"/>
          <w:bCs/>
          <w:color w:val="000000"/>
          <w:szCs w:val="24"/>
          <w:lang w:val="bg-BG"/>
        </w:rPr>
      </w:pPr>
      <w:r w:rsidRPr="00860449">
        <w:rPr>
          <w:rFonts w:ascii="Times New Roman" w:hAnsi="Times New Roman"/>
          <w:bCs/>
          <w:color w:val="000000"/>
          <w:szCs w:val="24"/>
          <w:lang w:val="bg-BG"/>
        </w:rPr>
        <w:t>фиксирани микрофони за президиум – минимум 3 бр.;</w:t>
      </w:r>
    </w:p>
    <w:p w:rsidR="00346C12" w:rsidRPr="00860449" w:rsidRDefault="00346C12" w:rsidP="00346C12">
      <w:pPr>
        <w:widowControl w:val="0"/>
        <w:numPr>
          <w:ilvl w:val="0"/>
          <w:numId w:val="5"/>
        </w:numPr>
        <w:tabs>
          <w:tab w:val="left" w:pos="1023"/>
        </w:tabs>
        <w:spacing w:line="288" w:lineRule="exact"/>
        <w:ind w:left="20" w:firstLine="720"/>
        <w:jc w:val="both"/>
        <w:rPr>
          <w:rFonts w:ascii="Times New Roman" w:hAnsi="Times New Roman"/>
          <w:bCs/>
          <w:color w:val="000000"/>
          <w:szCs w:val="24"/>
          <w:lang w:val="bg-BG"/>
        </w:rPr>
      </w:pPr>
      <w:r w:rsidRPr="00860449">
        <w:rPr>
          <w:rFonts w:ascii="Times New Roman" w:hAnsi="Times New Roman"/>
          <w:bCs/>
          <w:color w:val="000000"/>
          <w:szCs w:val="24"/>
          <w:lang w:val="bg-BG"/>
        </w:rPr>
        <w:t>безжични микрофони – минимум 3 бр.;</w:t>
      </w:r>
    </w:p>
    <w:p w:rsidR="00346C12" w:rsidRPr="00860449" w:rsidRDefault="00346C12" w:rsidP="00346C12">
      <w:pPr>
        <w:widowControl w:val="0"/>
        <w:numPr>
          <w:ilvl w:val="0"/>
          <w:numId w:val="5"/>
        </w:numPr>
        <w:tabs>
          <w:tab w:val="left" w:pos="1023"/>
        </w:tabs>
        <w:spacing w:line="288" w:lineRule="exact"/>
        <w:ind w:left="20" w:firstLine="720"/>
        <w:jc w:val="both"/>
        <w:rPr>
          <w:rFonts w:ascii="Times New Roman" w:hAnsi="Times New Roman"/>
          <w:bCs/>
          <w:color w:val="000000"/>
          <w:szCs w:val="24"/>
          <w:lang w:val="bg-BG"/>
        </w:rPr>
      </w:pPr>
      <w:r w:rsidRPr="00860449">
        <w:rPr>
          <w:rFonts w:ascii="Times New Roman" w:hAnsi="Times New Roman"/>
          <w:bCs/>
          <w:color w:val="000000"/>
          <w:szCs w:val="24"/>
          <w:lang w:val="bg-BG"/>
        </w:rPr>
        <w:t>микрофон тип „брошка“ за лекторите/модераторите;</w:t>
      </w:r>
    </w:p>
    <w:p w:rsidR="00346C12" w:rsidRPr="00860449" w:rsidRDefault="00346C12" w:rsidP="00346C12">
      <w:pPr>
        <w:widowControl w:val="0"/>
        <w:numPr>
          <w:ilvl w:val="0"/>
          <w:numId w:val="5"/>
        </w:numPr>
        <w:tabs>
          <w:tab w:val="left" w:pos="1023"/>
        </w:tabs>
        <w:ind w:left="20" w:firstLine="720"/>
        <w:jc w:val="both"/>
        <w:rPr>
          <w:rFonts w:ascii="Times New Roman" w:hAnsi="Times New Roman"/>
          <w:bCs/>
          <w:color w:val="000000"/>
          <w:szCs w:val="24"/>
          <w:lang w:val="bg-BG"/>
        </w:rPr>
      </w:pPr>
      <w:r w:rsidRPr="00860449">
        <w:rPr>
          <w:rFonts w:ascii="Times New Roman" w:hAnsi="Times New Roman"/>
          <w:bCs/>
          <w:color w:val="000000"/>
          <w:szCs w:val="24"/>
          <w:lang w:val="bg-BG"/>
        </w:rPr>
        <w:t>озвучителна система, защитена от смущения от мобилни телефони;</w:t>
      </w:r>
    </w:p>
    <w:p w:rsidR="00346C12" w:rsidRDefault="00346C12" w:rsidP="00346C12">
      <w:pPr>
        <w:widowControl w:val="0"/>
        <w:numPr>
          <w:ilvl w:val="0"/>
          <w:numId w:val="5"/>
        </w:numPr>
        <w:tabs>
          <w:tab w:val="left" w:pos="1023"/>
        </w:tabs>
        <w:ind w:left="20" w:firstLine="720"/>
        <w:jc w:val="both"/>
        <w:rPr>
          <w:rFonts w:ascii="Times New Roman" w:hAnsi="Times New Roman"/>
          <w:bCs/>
          <w:color w:val="000000"/>
          <w:szCs w:val="24"/>
          <w:lang w:val="bg-BG"/>
        </w:rPr>
      </w:pPr>
      <w:r w:rsidRPr="00860449">
        <w:rPr>
          <w:rFonts w:ascii="Times New Roman" w:hAnsi="Times New Roman"/>
          <w:bCs/>
          <w:color w:val="000000"/>
          <w:szCs w:val="24"/>
          <w:lang w:val="bg-BG"/>
        </w:rPr>
        <w:t xml:space="preserve">осигурено мултифункционално устройство и техническа възможност за </w:t>
      </w:r>
      <w:r w:rsidRPr="00860449">
        <w:rPr>
          <w:rFonts w:ascii="Times New Roman" w:hAnsi="Times New Roman"/>
          <w:bCs/>
          <w:color w:val="000000"/>
          <w:szCs w:val="24"/>
          <w:lang w:val="bg-BG"/>
        </w:rPr>
        <w:lastRenderedPageBreak/>
        <w:t>принтиране и копиране на документи в близост до залата, при възникнала необходимост.</w:t>
      </w:r>
    </w:p>
    <w:p w:rsidR="00346C12" w:rsidRDefault="00346C12" w:rsidP="00346C12">
      <w:pPr>
        <w:widowControl w:val="0"/>
        <w:tabs>
          <w:tab w:val="left" w:pos="1023"/>
        </w:tabs>
        <w:jc w:val="both"/>
        <w:rPr>
          <w:rFonts w:ascii="Times New Roman" w:hAnsi="Times New Roman"/>
          <w:bCs/>
          <w:i/>
          <w:color w:val="000000"/>
          <w:szCs w:val="24"/>
          <w:lang w:val="bg-BG"/>
        </w:rPr>
      </w:pPr>
      <w:r w:rsidRPr="00860449">
        <w:rPr>
          <w:rFonts w:ascii="Times New Roman" w:hAnsi="Times New Roman"/>
          <w:bCs/>
          <w:color w:val="000000"/>
          <w:szCs w:val="24"/>
          <w:lang w:val="bg-BG"/>
        </w:rPr>
        <w:tab/>
      </w:r>
      <w:r w:rsidRPr="00860449">
        <w:rPr>
          <w:rFonts w:ascii="Times New Roman" w:hAnsi="Times New Roman"/>
          <w:b/>
          <w:bCs/>
          <w:i/>
          <w:color w:val="000000"/>
          <w:szCs w:val="24"/>
          <w:lang w:val="bg-BG"/>
        </w:rPr>
        <w:t>Забележка:</w:t>
      </w:r>
      <w:r w:rsidRPr="00860449">
        <w:rPr>
          <w:rFonts w:ascii="Times New Roman" w:hAnsi="Times New Roman"/>
          <w:bCs/>
          <w:i/>
          <w:color w:val="000000"/>
          <w:szCs w:val="24"/>
          <w:lang w:val="bg-BG"/>
        </w:rPr>
        <w:t xml:space="preserve"> Изпълнителят е длъжен да изпробва и да осигури функциониране</w:t>
      </w:r>
      <w:r w:rsidR="0037091C">
        <w:rPr>
          <w:rFonts w:ascii="Times New Roman" w:hAnsi="Times New Roman"/>
          <w:bCs/>
          <w:i/>
          <w:color w:val="000000"/>
          <w:szCs w:val="24"/>
          <w:lang w:val="bg-BG"/>
        </w:rPr>
        <w:t>то</w:t>
      </w:r>
      <w:r w:rsidRPr="00860449">
        <w:rPr>
          <w:rFonts w:ascii="Times New Roman" w:hAnsi="Times New Roman"/>
          <w:bCs/>
          <w:i/>
          <w:color w:val="000000"/>
          <w:szCs w:val="24"/>
          <w:lang w:val="bg-BG"/>
        </w:rPr>
        <w:t xml:space="preserve"> на техническото оборудване по време на събитието, както и да обезпечи присъствието на технически екип в залата по време на цялото събитие, за да гарантира нормалното и безпроблемно провеждане на събитието и отстраняване на технически проблеми при необходимост.</w:t>
      </w:r>
    </w:p>
    <w:p w:rsidR="00B002DB" w:rsidRDefault="004E274B" w:rsidP="00346C12">
      <w:pPr>
        <w:widowControl w:val="0"/>
        <w:tabs>
          <w:tab w:val="left" w:pos="1023"/>
        </w:tabs>
        <w:jc w:val="both"/>
        <w:rPr>
          <w:rFonts w:ascii="Times New Roman" w:hAnsi="Times New Roman"/>
          <w:bCs/>
          <w:i/>
          <w:color w:val="000000"/>
          <w:szCs w:val="24"/>
          <w:lang w:val="bg-BG"/>
        </w:rPr>
      </w:pPr>
      <w:r>
        <w:rPr>
          <w:rFonts w:ascii="Times New Roman" w:hAnsi="Times New Roman"/>
          <w:bCs/>
          <w:i/>
          <w:color w:val="000000"/>
          <w:szCs w:val="24"/>
          <w:lang w:val="bg-BG"/>
        </w:rPr>
        <w:tab/>
        <w:t xml:space="preserve">Броят на мониторите може да бъде повече от 1 и независимо от екраните в залата, в зависимост от нуждите за конкретното събитие. </w:t>
      </w:r>
    </w:p>
    <w:p w:rsidR="004E274B" w:rsidRPr="00860449" w:rsidRDefault="00B002DB" w:rsidP="00346C12">
      <w:pPr>
        <w:widowControl w:val="0"/>
        <w:tabs>
          <w:tab w:val="left" w:pos="1023"/>
        </w:tabs>
        <w:jc w:val="both"/>
        <w:rPr>
          <w:rFonts w:ascii="Times New Roman" w:hAnsi="Times New Roman"/>
          <w:bCs/>
          <w:i/>
          <w:color w:val="000000"/>
          <w:szCs w:val="24"/>
          <w:lang w:val="bg-BG"/>
        </w:rPr>
      </w:pPr>
      <w:r>
        <w:rPr>
          <w:rFonts w:ascii="Times New Roman" w:hAnsi="Times New Roman"/>
          <w:bCs/>
          <w:i/>
          <w:color w:val="000000"/>
          <w:szCs w:val="24"/>
          <w:lang w:val="bg-BG"/>
        </w:rPr>
        <w:tab/>
        <w:t xml:space="preserve">Посочените артикули в т. 2.3.2 „Базисна техника“ следва да </w:t>
      </w:r>
      <w:r w:rsidRPr="00B002DB">
        <w:rPr>
          <w:rFonts w:ascii="Times New Roman" w:hAnsi="Times New Roman"/>
          <w:bCs/>
          <w:i/>
          <w:color w:val="000000"/>
          <w:szCs w:val="24"/>
          <w:lang w:val="bg-BG"/>
        </w:rPr>
        <w:t>се калкулират в предлаганата цена за компонента</w:t>
      </w:r>
      <w:r>
        <w:rPr>
          <w:rFonts w:ascii="Times New Roman" w:hAnsi="Times New Roman"/>
          <w:bCs/>
          <w:i/>
          <w:color w:val="000000"/>
          <w:szCs w:val="24"/>
          <w:lang w:val="bg-BG"/>
        </w:rPr>
        <w:t xml:space="preserve">. За конкретно събитие се ползват всички или само част от артикулите. </w:t>
      </w:r>
    </w:p>
    <w:p w:rsidR="00346C12" w:rsidRPr="00860449" w:rsidRDefault="00346C12" w:rsidP="00346C12">
      <w:pPr>
        <w:widowControl w:val="0"/>
        <w:tabs>
          <w:tab w:val="left" w:pos="1023"/>
        </w:tabs>
        <w:jc w:val="both"/>
        <w:rPr>
          <w:rFonts w:ascii="Times New Roman" w:hAnsi="Times New Roman"/>
          <w:bCs/>
          <w:i/>
          <w:color w:val="000000"/>
          <w:szCs w:val="24"/>
          <w:lang w:val="bg-BG"/>
        </w:rPr>
      </w:pPr>
    </w:p>
    <w:p w:rsidR="00346C12" w:rsidRPr="00860449" w:rsidRDefault="00346C12" w:rsidP="0037091C">
      <w:pPr>
        <w:widowControl w:val="0"/>
        <w:numPr>
          <w:ilvl w:val="2"/>
          <w:numId w:val="3"/>
        </w:numPr>
        <w:spacing w:line="278" w:lineRule="exact"/>
        <w:ind w:left="0" w:right="20" w:firstLine="709"/>
        <w:jc w:val="both"/>
        <w:rPr>
          <w:rFonts w:ascii="Times New Roman" w:hAnsi="Times New Roman"/>
          <w:bCs/>
          <w:color w:val="000000"/>
          <w:szCs w:val="24"/>
          <w:lang w:val="bg-BG"/>
        </w:rPr>
      </w:pPr>
      <w:r w:rsidRPr="00860449">
        <w:rPr>
          <w:rFonts w:ascii="Times New Roman" w:hAnsi="Times New Roman"/>
          <w:bCs/>
          <w:color w:val="000000"/>
          <w:szCs w:val="24"/>
          <w:lang w:val="bg-BG"/>
        </w:rPr>
        <w:t xml:space="preserve">Осигуряване на </w:t>
      </w:r>
      <w:r w:rsidRPr="00860449">
        <w:rPr>
          <w:rFonts w:ascii="Times New Roman" w:hAnsi="Times New Roman"/>
          <w:b/>
          <w:bCs/>
          <w:color w:val="000000"/>
          <w:szCs w:val="24"/>
          <w:lang w:val="bg-BG"/>
        </w:rPr>
        <w:t>допълнителна надграждаща техника</w:t>
      </w:r>
      <w:r w:rsidRPr="00860449">
        <w:rPr>
          <w:rFonts w:ascii="Times New Roman" w:hAnsi="Times New Roman"/>
          <w:bCs/>
          <w:color w:val="000000"/>
          <w:szCs w:val="24"/>
          <w:lang w:val="bg-BG"/>
        </w:rPr>
        <w:t xml:space="preserve"> за провеждане на събитията:</w:t>
      </w:r>
    </w:p>
    <w:p w:rsidR="00346C12" w:rsidRPr="0037091C" w:rsidRDefault="00346C12" w:rsidP="0037091C">
      <w:pPr>
        <w:widowControl w:val="0"/>
        <w:numPr>
          <w:ilvl w:val="0"/>
          <w:numId w:val="5"/>
        </w:numPr>
        <w:tabs>
          <w:tab w:val="left" w:pos="1023"/>
        </w:tabs>
        <w:spacing w:line="288" w:lineRule="exact"/>
        <w:ind w:left="20" w:firstLine="720"/>
        <w:jc w:val="both"/>
        <w:rPr>
          <w:rFonts w:ascii="Times New Roman" w:hAnsi="Times New Roman"/>
          <w:bCs/>
          <w:color w:val="000000"/>
          <w:szCs w:val="24"/>
          <w:lang w:val="bg-BG"/>
        </w:rPr>
      </w:pPr>
      <w:r w:rsidRPr="0037091C">
        <w:rPr>
          <w:rFonts w:ascii="Times New Roman" w:hAnsi="Times New Roman"/>
          <w:bCs/>
          <w:color w:val="000000"/>
          <w:szCs w:val="24"/>
          <w:lang w:val="bg-BG"/>
        </w:rPr>
        <w:t>дискусионна система, включваща минимум 25 фиксирани микрофони</w:t>
      </w:r>
      <w:r w:rsidR="0037091C">
        <w:rPr>
          <w:rFonts w:ascii="Times New Roman" w:hAnsi="Times New Roman"/>
          <w:bCs/>
          <w:color w:val="000000"/>
          <w:szCs w:val="24"/>
          <w:lang w:val="bg-BG"/>
        </w:rPr>
        <w:t>,</w:t>
      </w:r>
      <w:r w:rsidRPr="0037091C">
        <w:rPr>
          <w:rFonts w:ascii="Times New Roman" w:hAnsi="Times New Roman"/>
          <w:bCs/>
          <w:color w:val="000000"/>
          <w:szCs w:val="24"/>
          <w:lang w:val="bg-BG"/>
        </w:rPr>
        <w:t xml:space="preserve"> съгласно броя на участниците в събитието;</w:t>
      </w:r>
    </w:p>
    <w:p w:rsidR="00346C12" w:rsidRPr="0037091C" w:rsidRDefault="00346C12" w:rsidP="0037091C">
      <w:pPr>
        <w:widowControl w:val="0"/>
        <w:numPr>
          <w:ilvl w:val="0"/>
          <w:numId w:val="5"/>
        </w:numPr>
        <w:tabs>
          <w:tab w:val="left" w:pos="1023"/>
        </w:tabs>
        <w:spacing w:line="288" w:lineRule="exact"/>
        <w:ind w:left="20" w:firstLine="720"/>
        <w:jc w:val="both"/>
        <w:rPr>
          <w:rFonts w:ascii="Times New Roman" w:hAnsi="Times New Roman"/>
          <w:bCs/>
          <w:color w:val="000000"/>
          <w:szCs w:val="24"/>
          <w:lang w:val="bg-BG"/>
        </w:rPr>
      </w:pPr>
      <w:r w:rsidRPr="0037091C">
        <w:rPr>
          <w:rFonts w:ascii="Times New Roman" w:hAnsi="Times New Roman"/>
          <w:bCs/>
          <w:color w:val="000000"/>
          <w:szCs w:val="24"/>
          <w:lang w:val="bg-BG"/>
        </w:rPr>
        <w:t xml:space="preserve">професионално озвучаване, включващо: </w:t>
      </w:r>
      <w:proofErr w:type="spellStart"/>
      <w:r w:rsidRPr="0037091C">
        <w:rPr>
          <w:rFonts w:ascii="Times New Roman" w:hAnsi="Times New Roman"/>
          <w:bCs/>
          <w:color w:val="000000"/>
          <w:szCs w:val="24"/>
          <w:lang w:val="bg-BG"/>
        </w:rPr>
        <w:t>мишпулт</w:t>
      </w:r>
      <w:proofErr w:type="spellEnd"/>
      <w:r w:rsidRPr="0037091C">
        <w:rPr>
          <w:rFonts w:ascii="Times New Roman" w:hAnsi="Times New Roman"/>
          <w:bCs/>
          <w:color w:val="000000"/>
          <w:szCs w:val="24"/>
          <w:lang w:val="bg-BG"/>
        </w:rPr>
        <w:t xml:space="preserve"> с усилватели, тонколони с подходяща мощност, съобразни капацитета на залата, помещението/откритото пространство, безжични микрофони, микрофон за катедра; </w:t>
      </w:r>
      <w:proofErr w:type="spellStart"/>
      <w:r w:rsidRPr="0037091C">
        <w:rPr>
          <w:rFonts w:ascii="Times New Roman" w:hAnsi="Times New Roman"/>
          <w:bCs/>
          <w:color w:val="000000"/>
          <w:szCs w:val="24"/>
          <w:lang w:val="bg-BG"/>
        </w:rPr>
        <w:t>аудиозаписващи</w:t>
      </w:r>
      <w:proofErr w:type="spellEnd"/>
      <w:r w:rsidRPr="0037091C">
        <w:rPr>
          <w:rFonts w:ascii="Times New Roman" w:hAnsi="Times New Roman"/>
          <w:bCs/>
          <w:color w:val="000000"/>
          <w:szCs w:val="24"/>
          <w:lang w:val="bg-BG"/>
        </w:rPr>
        <w:t xml:space="preserve"> и възпроизвеждащи устройства, DJ </w:t>
      </w:r>
      <w:proofErr w:type="spellStart"/>
      <w:r w:rsidRPr="0037091C">
        <w:rPr>
          <w:rFonts w:ascii="Times New Roman" w:hAnsi="Times New Roman"/>
          <w:bCs/>
          <w:color w:val="000000"/>
          <w:szCs w:val="24"/>
          <w:lang w:val="bg-BG"/>
        </w:rPr>
        <w:t>плеъри</w:t>
      </w:r>
      <w:proofErr w:type="spellEnd"/>
      <w:r w:rsidRPr="0037091C">
        <w:rPr>
          <w:rFonts w:ascii="Times New Roman" w:hAnsi="Times New Roman"/>
          <w:bCs/>
          <w:color w:val="000000"/>
          <w:szCs w:val="24"/>
          <w:lang w:val="bg-BG"/>
        </w:rPr>
        <w:t xml:space="preserve"> и цифрови </w:t>
      </w:r>
      <w:proofErr w:type="spellStart"/>
      <w:r w:rsidRPr="0037091C">
        <w:rPr>
          <w:rFonts w:ascii="Times New Roman" w:hAnsi="Times New Roman"/>
          <w:bCs/>
          <w:color w:val="000000"/>
          <w:szCs w:val="24"/>
          <w:lang w:val="bg-BG"/>
        </w:rPr>
        <w:t>мултикори</w:t>
      </w:r>
      <w:proofErr w:type="spellEnd"/>
      <w:r w:rsidRPr="0037091C">
        <w:rPr>
          <w:rFonts w:ascii="Times New Roman" w:hAnsi="Times New Roman"/>
          <w:bCs/>
          <w:color w:val="000000"/>
          <w:szCs w:val="24"/>
          <w:lang w:val="bg-BG"/>
        </w:rPr>
        <w:t xml:space="preserve">, комплект </w:t>
      </w:r>
      <w:proofErr w:type="spellStart"/>
      <w:r w:rsidRPr="0037091C">
        <w:rPr>
          <w:rFonts w:ascii="Times New Roman" w:hAnsi="Times New Roman"/>
          <w:bCs/>
          <w:color w:val="000000"/>
          <w:szCs w:val="24"/>
          <w:lang w:val="bg-BG"/>
        </w:rPr>
        <w:t>хедсет</w:t>
      </w:r>
      <w:proofErr w:type="spellEnd"/>
      <w:r w:rsidRPr="0037091C">
        <w:rPr>
          <w:rFonts w:ascii="Times New Roman" w:hAnsi="Times New Roman"/>
          <w:bCs/>
          <w:color w:val="000000"/>
          <w:szCs w:val="24"/>
          <w:lang w:val="bg-BG"/>
        </w:rPr>
        <w:t>, и техническа поддръжка на озвучаването;</w:t>
      </w:r>
    </w:p>
    <w:p w:rsidR="00346C12" w:rsidRPr="0037091C" w:rsidRDefault="00346C12" w:rsidP="0037091C">
      <w:pPr>
        <w:widowControl w:val="0"/>
        <w:numPr>
          <w:ilvl w:val="0"/>
          <w:numId w:val="5"/>
        </w:numPr>
        <w:tabs>
          <w:tab w:val="left" w:pos="1023"/>
        </w:tabs>
        <w:spacing w:line="288" w:lineRule="exact"/>
        <w:ind w:left="20" w:firstLine="720"/>
        <w:jc w:val="both"/>
        <w:rPr>
          <w:rFonts w:ascii="Times New Roman" w:hAnsi="Times New Roman"/>
          <w:bCs/>
          <w:color w:val="000000"/>
          <w:szCs w:val="24"/>
          <w:lang w:val="bg-BG"/>
        </w:rPr>
      </w:pPr>
      <w:r w:rsidRPr="0037091C">
        <w:rPr>
          <w:rFonts w:ascii="Times New Roman" w:hAnsi="Times New Roman"/>
          <w:bCs/>
          <w:color w:val="000000"/>
          <w:szCs w:val="24"/>
          <w:lang w:val="bg-BG"/>
        </w:rPr>
        <w:t xml:space="preserve">презентационно оборудване, включващо: професионална видео камера, видео разделител, </w:t>
      </w:r>
      <w:proofErr w:type="spellStart"/>
      <w:r w:rsidRPr="0037091C">
        <w:rPr>
          <w:rFonts w:ascii="Times New Roman" w:hAnsi="Times New Roman"/>
          <w:bCs/>
          <w:color w:val="000000"/>
          <w:szCs w:val="24"/>
          <w:lang w:val="bg-BG"/>
        </w:rPr>
        <w:t>сплитери</w:t>
      </w:r>
      <w:proofErr w:type="spellEnd"/>
      <w:r w:rsidRPr="0037091C">
        <w:rPr>
          <w:rFonts w:ascii="Times New Roman" w:hAnsi="Times New Roman"/>
          <w:bCs/>
          <w:color w:val="000000"/>
          <w:szCs w:val="24"/>
          <w:lang w:val="bg-BG"/>
        </w:rPr>
        <w:t xml:space="preserve">, </w:t>
      </w:r>
      <w:proofErr w:type="spellStart"/>
      <w:r w:rsidRPr="0037091C">
        <w:rPr>
          <w:rFonts w:ascii="Times New Roman" w:hAnsi="Times New Roman"/>
          <w:bCs/>
          <w:color w:val="000000"/>
          <w:szCs w:val="24"/>
          <w:lang w:val="bg-BG"/>
        </w:rPr>
        <w:t>Full</w:t>
      </w:r>
      <w:proofErr w:type="spellEnd"/>
      <w:r w:rsidRPr="0037091C">
        <w:rPr>
          <w:rFonts w:ascii="Times New Roman" w:hAnsi="Times New Roman"/>
          <w:bCs/>
          <w:color w:val="000000"/>
          <w:szCs w:val="24"/>
          <w:lang w:val="bg-BG"/>
        </w:rPr>
        <w:t xml:space="preserve"> HD мултимедиен проектор, осигуряване на система за широкоформатна проекция, лаптоп/и, свързващи кабели и др. подобни;</w:t>
      </w:r>
    </w:p>
    <w:p w:rsidR="00346C12" w:rsidRPr="0037091C" w:rsidRDefault="00346C12" w:rsidP="0037091C">
      <w:pPr>
        <w:widowControl w:val="0"/>
        <w:numPr>
          <w:ilvl w:val="0"/>
          <w:numId w:val="5"/>
        </w:numPr>
        <w:tabs>
          <w:tab w:val="left" w:pos="1023"/>
        </w:tabs>
        <w:spacing w:line="288" w:lineRule="exact"/>
        <w:ind w:left="20" w:firstLine="720"/>
        <w:jc w:val="both"/>
        <w:rPr>
          <w:rFonts w:ascii="Times New Roman" w:hAnsi="Times New Roman"/>
          <w:bCs/>
          <w:color w:val="000000"/>
          <w:szCs w:val="24"/>
          <w:lang w:val="bg-BG"/>
        </w:rPr>
      </w:pPr>
      <w:r w:rsidRPr="0037091C">
        <w:rPr>
          <w:rFonts w:ascii="Times New Roman" w:hAnsi="Times New Roman"/>
          <w:bCs/>
          <w:color w:val="000000"/>
          <w:szCs w:val="24"/>
          <w:lang w:val="bg-BG"/>
        </w:rPr>
        <w:t>екрани за предна и задна проекция (напр. 2м х 3м, 4м x 5м и др. подходящи), LED дисплеи със стойка, специални екрани - овални, кръгли, специфични формати, екрани за широкоформатна прожекция, LED LCD стена (напр. комплект от 4 бр. екрани всеки един от мин. 55 инча на мобилна стойка на колела или друго еквивалентно техническо изпълнение);</w:t>
      </w:r>
    </w:p>
    <w:p w:rsidR="00346C12" w:rsidRPr="00860449" w:rsidRDefault="00346C12" w:rsidP="0037091C">
      <w:pPr>
        <w:widowControl w:val="0"/>
        <w:ind w:left="23" w:right="23"/>
        <w:jc w:val="both"/>
        <w:rPr>
          <w:rFonts w:ascii="Times New Roman" w:hAnsi="Times New Roman"/>
          <w:bCs/>
          <w:i/>
          <w:color w:val="000000"/>
          <w:szCs w:val="24"/>
          <w:lang w:val="bg-BG"/>
        </w:rPr>
      </w:pPr>
      <w:r w:rsidRPr="00860449">
        <w:rPr>
          <w:rFonts w:ascii="Times New Roman" w:hAnsi="Times New Roman"/>
          <w:b/>
          <w:bCs/>
          <w:i/>
          <w:color w:val="000000"/>
          <w:szCs w:val="24"/>
          <w:lang w:val="bg-BG"/>
        </w:rPr>
        <w:tab/>
        <w:t>Забележка:</w:t>
      </w:r>
      <w:r w:rsidRPr="00860449">
        <w:rPr>
          <w:rFonts w:ascii="Times New Roman" w:hAnsi="Times New Roman"/>
          <w:bCs/>
          <w:i/>
          <w:color w:val="000000"/>
          <w:szCs w:val="24"/>
          <w:lang w:val="bg-BG"/>
        </w:rPr>
        <w:t xml:space="preserve"> Изпълнителят е длъжен да тества и да осигури функциониране на техническото оборудване по време на събитието, както и да обезпечи присъствието на технически екип в залата по време на цялото събитие, за да гарантира нормалното и безпроблемно провеждане на събитието и отстраняване на технически проблеми при необходимост.</w:t>
      </w:r>
      <w:r>
        <w:rPr>
          <w:rFonts w:ascii="Times New Roman" w:hAnsi="Times New Roman"/>
          <w:b/>
          <w:bCs/>
          <w:i/>
          <w:color w:val="000000"/>
          <w:szCs w:val="24"/>
          <w:lang w:val="bg-BG"/>
        </w:rPr>
        <w:t xml:space="preserve"> </w:t>
      </w:r>
      <w:r w:rsidRPr="00860449">
        <w:rPr>
          <w:rFonts w:ascii="Times New Roman" w:hAnsi="Times New Roman"/>
          <w:bCs/>
          <w:i/>
          <w:color w:val="000000"/>
          <w:szCs w:val="24"/>
          <w:lang w:val="bg-BG"/>
        </w:rPr>
        <w:t xml:space="preserve">Разходите за изпълнение на всички задължения на участника, свързани с дейността следва да са включени в цената, предложена </w:t>
      </w:r>
      <w:r w:rsidR="0070410D">
        <w:rPr>
          <w:rFonts w:ascii="Times New Roman" w:hAnsi="Times New Roman"/>
          <w:bCs/>
          <w:i/>
          <w:color w:val="000000"/>
          <w:szCs w:val="24"/>
          <w:lang w:val="bg-BG"/>
        </w:rPr>
        <w:t xml:space="preserve">за </w:t>
      </w:r>
      <w:r w:rsidR="0070410D" w:rsidRPr="00D73FAC">
        <w:rPr>
          <w:rFonts w:ascii="Times New Roman" w:hAnsi="Times New Roman"/>
          <w:bCs/>
          <w:i/>
          <w:color w:val="000000"/>
          <w:szCs w:val="24"/>
          <w:lang w:val="bg-BG"/>
        </w:rPr>
        <w:t>дейн</w:t>
      </w:r>
      <w:r w:rsidR="00D73FAC" w:rsidRPr="00D73FAC">
        <w:rPr>
          <w:rFonts w:ascii="Times New Roman" w:hAnsi="Times New Roman"/>
          <w:bCs/>
          <w:i/>
          <w:color w:val="000000"/>
          <w:szCs w:val="24"/>
          <w:lang w:val="bg-BG"/>
        </w:rPr>
        <w:t>о</w:t>
      </w:r>
      <w:r w:rsidR="00D73FAC" w:rsidRPr="00235135">
        <w:rPr>
          <w:rFonts w:ascii="Times New Roman" w:hAnsi="Times New Roman"/>
          <w:bCs/>
          <w:i/>
          <w:color w:val="000000"/>
          <w:szCs w:val="24"/>
          <w:lang w:val="bg-BG"/>
        </w:rPr>
        <w:t>с</w:t>
      </w:r>
      <w:r w:rsidR="0070410D" w:rsidRPr="00235135">
        <w:rPr>
          <w:rFonts w:ascii="Times New Roman" w:hAnsi="Times New Roman"/>
          <w:bCs/>
          <w:i/>
          <w:color w:val="000000"/>
          <w:szCs w:val="24"/>
          <w:lang w:val="bg-BG"/>
        </w:rPr>
        <w:t>тта</w:t>
      </w:r>
      <w:r w:rsidRPr="00235135">
        <w:rPr>
          <w:rFonts w:ascii="Times New Roman" w:hAnsi="Times New Roman"/>
          <w:bCs/>
          <w:i/>
          <w:color w:val="000000"/>
          <w:szCs w:val="24"/>
          <w:lang w:val="bg-BG"/>
        </w:rPr>
        <w:t>.</w:t>
      </w:r>
    </w:p>
    <w:p w:rsidR="00346C12" w:rsidRPr="00AD362D" w:rsidRDefault="00B002DB" w:rsidP="00AD362D">
      <w:pPr>
        <w:widowControl w:val="0"/>
        <w:tabs>
          <w:tab w:val="left" w:pos="1018"/>
        </w:tabs>
        <w:spacing w:after="240" w:line="274" w:lineRule="exact"/>
        <w:ind w:right="20"/>
        <w:jc w:val="both"/>
        <w:rPr>
          <w:rFonts w:ascii="Times New Roman" w:hAnsi="Times New Roman"/>
          <w:bCs/>
          <w:color w:val="000000"/>
          <w:szCs w:val="24"/>
        </w:rPr>
      </w:pPr>
      <w:r>
        <w:rPr>
          <w:rFonts w:ascii="Times New Roman" w:hAnsi="Times New Roman"/>
          <w:bCs/>
          <w:i/>
          <w:color w:val="000000"/>
          <w:szCs w:val="24"/>
        </w:rPr>
        <w:tab/>
      </w:r>
      <w:proofErr w:type="spellStart"/>
      <w:r w:rsidRPr="00AD362D">
        <w:rPr>
          <w:rFonts w:ascii="Times New Roman" w:hAnsi="Times New Roman"/>
          <w:bCs/>
          <w:i/>
          <w:color w:val="000000"/>
          <w:szCs w:val="24"/>
        </w:rPr>
        <w:t>Посочените</w:t>
      </w:r>
      <w:proofErr w:type="spellEnd"/>
      <w:r w:rsidRPr="00AD362D">
        <w:rPr>
          <w:rFonts w:ascii="Times New Roman" w:hAnsi="Times New Roman"/>
          <w:bCs/>
          <w:i/>
          <w:color w:val="000000"/>
          <w:szCs w:val="24"/>
        </w:rPr>
        <w:t xml:space="preserve"> </w:t>
      </w:r>
      <w:proofErr w:type="spellStart"/>
      <w:r w:rsidRPr="00AD362D">
        <w:rPr>
          <w:rFonts w:ascii="Times New Roman" w:hAnsi="Times New Roman"/>
          <w:bCs/>
          <w:i/>
          <w:color w:val="000000"/>
          <w:szCs w:val="24"/>
        </w:rPr>
        <w:t>артикули</w:t>
      </w:r>
      <w:proofErr w:type="spellEnd"/>
      <w:r w:rsidRPr="00AD362D">
        <w:rPr>
          <w:rFonts w:ascii="Times New Roman" w:hAnsi="Times New Roman"/>
          <w:bCs/>
          <w:i/>
          <w:color w:val="000000"/>
          <w:szCs w:val="24"/>
        </w:rPr>
        <w:t xml:space="preserve"> в </w:t>
      </w:r>
      <w:r w:rsidRPr="00B002DB">
        <w:rPr>
          <w:rFonts w:ascii="Times New Roman" w:hAnsi="Times New Roman"/>
          <w:bCs/>
          <w:i/>
          <w:color w:val="000000"/>
          <w:szCs w:val="24"/>
        </w:rPr>
        <w:t>т. 2.3.3</w:t>
      </w:r>
      <w:r w:rsidRPr="00AD362D">
        <w:rPr>
          <w:rFonts w:ascii="Times New Roman" w:hAnsi="Times New Roman"/>
          <w:bCs/>
          <w:i/>
          <w:color w:val="000000"/>
          <w:szCs w:val="24"/>
        </w:rPr>
        <w:t xml:space="preserve"> „</w:t>
      </w:r>
      <w:r w:rsidR="00002867">
        <w:rPr>
          <w:rFonts w:ascii="Times New Roman" w:hAnsi="Times New Roman"/>
          <w:bCs/>
          <w:i/>
          <w:color w:val="000000"/>
          <w:szCs w:val="24"/>
          <w:lang w:val="bg-BG"/>
        </w:rPr>
        <w:t>допълнителна надграждаща техника</w:t>
      </w:r>
      <w:proofErr w:type="gramStart"/>
      <w:r w:rsidRPr="00AD362D">
        <w:rPr>
          <w:rFonts w:ascii="Times New Roman" w:hAnsi="Times New Roman"/>
          <w:bCs/>
          <w:i/>
          <w:color w:val="000000"/>
          <w:szCs w:val="24"/>
        </w:rPr>
        <w:t xml:space="preserve">“ </w:t>
      </w:r>
      <w:proofErr w:type="spellStart"/>
      <w:r w:rsidRPr="00AD362D">
        <w:rPr>
          <w:rFonts w:ascii="Times New Roman" w:hAnsi="Times New Roman"/>
          <w:bCs/>
          <w:i/>
          <w:color w:val="000000"/>
          <w:szCs w:val="24"/>
        </w:rPr>
        <w:t>следва</w:t>
      </w:r>
      <w:proofErr w:type="spellEnd"/>
      <w:proofErr w:type="gramEnd"/>
      <w:r w:rsidRPr="00AD362D">
        <w:rPr>
          <w:rFonts w:ascii="Times New Roman" w:hAnsi="Times New Roman"/>
          <w:bCs/>
          <w:i/>
          <w:color w:val="000000"/>
          <w:szCs w:val="24"/>
        </w:rPr>
        <w:t xml:space="preserve"> </w:t>
      </w:r>
      <w:proofErr w:type="spellStart"/>
      <w:r w:rsidRPr="00AD362D">
        <w:rPr>
          <w:rFonts w:ascii="Times New Roman" w:hAnsi="Times New Roman"/>
          <w:bCs/>
          <w:i/>
          <w:color w:val="000000"/>
          <w:szCs w:val="24"/>
        </w:rPr>
        <w:t>да</w:t>
      </w:r>
      <w:proofErr w:type="spellEnd"/>
      <w:r w:rsidRPr="00AD362D">
        <w:rPr>
          <w:rFonts w:ascii="Times New Roman" w:hAnsi="Times New Roman"/>
          <w:bCs/>
          <w:i/>
          <w:color w:val="000000"/>
          <w:szCs w:val="24"/>
        </w:rPr>
        <w:t xml:space="preserve"> </w:t>
      </w:r>
      <w:proofErr w:type="spellStart"/>
      <w:r w:rsidRPr="00AD362D">
        <w:rPr>
          <w:rFonts w:ascii="Times New Roman" w:hAnsi="Times New Roman"/>
          <w:bCs/>
          <w:i/>
          <w:color w:val="000000"/>
          <w:szCs w:val="24"/>
        </w:rPr>
        <w:t>се</w:t>
      </w:r>
      <w:proofErr w:type="spellEnd"/>
      <w:r w:rsidRPr="00AD362D">
        <w:rPr>
          <w:rFonts w:ascii="Times New Roman" w:hAnsi="Times New Roman"/>
          <w:bCs/>
          <w:i/>
          <w:color w:val="000000"/>
          <w:szCs w:val="24"/>
        </w:rPr>
        <w:t xml:space="preserve"> </w:t>
      </w:r>
      <w:proofErr w:type="spellStart"/>
      <w:r w:rsidRPr="00AD362D">
        <w:rPr>
          <w:rFonts w:ascii="Times New Roman" w:hAnsi="Times New Roman"/>
          <w:bCs/>
          <w:i/>
          <w:color w:val="000000"/>
          <w:szCs w:val="24"/>
        </w:rPr>
        <w:t>калкулират</w:t>
      </w:r>
      <w:proofErr w:type="spellEnd"/>
      <w:r w:rsidRPr="00AD362D">
        <w:rPr>
          <w:rFonts w:ascii="Times New Roman" w:hAnsi="Times New Roman"/>
          <w:bCs/>
          <w:i/>
          <w:color w:val="000000"/>
          <w:szCs w:val="24"/>
        </w:rPr>
        <w:t xml:space="preserve"> в </w:t>
      </w:r>
      <w:proofErr w:type="spellStart"/>
      <w:r w:rsidRPr="00AD362D">
        <w:rPr>
          <w:rFonts w:ascii="Times New Roman" w:hAnsi="Times New Roman"/>
          <w:bCs/>
          <w:i/>
          <w:color w:val="000000"/>
          <w:szCs w:val="24"/>
        </w:rPr>
        <w:t>предлаганата</w:t>
      </w:r>
      <w:proofErr w:type="spellEnd"/>
      <w:r w:rsidRPr="00AD362D">
        <w:rPr>
          <w:rFonts w:ascii="Times New Roman" w:hAnsi="Times New Roman"/>
          <w:bCs/>
          <w:i/>
          <w:color w:val="000000"/>
          <w:szCs w:val="24"/>
        </w:rPr>
        <w:t xml:space="preserve"> </w:t>
      </w:r>
      <w:proofErr w:type="spellStart"/>
      <w:r w:rsidRPr="00AD362D">
        <w:rPr>
          <w:rFonts w:ascii="Times New Roman" w:hAnsi="Times New Roman"/>
          <w:bCs/>
          <w:i/>
          <w:color w:val="000000"/>
          <w:szCs w:val="24"/>
        </w:rPr>
        <w:t>цена</w:t>
      </w:r>
      <w:proofErr w:type="spellEnd"/>
      <w:r w:rsidRPr="00AD362D">
        <w:rPr>
          <w:rFonts w:ascii="Times New Roman" w:hAnsi="Times New Roman"/>
          <w:bCs/>
          <w:i/>
          <w:color w:val="000000"/>
          <w:szCs w:val="24"/>
        </w:rPr>
        <w:t xml:space="preserve"> </w:t>
      </w:r>
      <w:proofErr w:type="spellStart"/>
      <w:r w:rsidRPr="00AD362D">
        <w:rPr>
          <w:rFonts w:ascii="Times New Roman" w:hAnsi="Times New Roman"/>
          <w:bCs/>
          <w:i/>
          <w:color w:val="000000"/>
          <w:szCs w:val="24"/>
        </w:rPr>
        <w:t>за</w:t>
      </w:r>
      <w:proofErr w:type="spellEnd"/>
      <w:r w:rsidRPr="00AD362D">
        <w:rPr>
          <w:rFonts w:ascii="Times New Roman" w:hAnsi="Times New Roman"/>
          <w:bCs/>
          <w:i/>
          <w:color w:val="000000"/>
          <w:szCs w:val="24"/>
        </w:rPr>
        <w:t xml:space="preserve"> </w:t>
      </w:r>
      <w:proofErr w:type="spellStart"/>
      <w:r w:rsidRPr="00AD362D">
        <w:rPr>
          <w:rFonts w:ascii="Times New Roman" w:hAnsi="Times New Roman"/>
          <w:bCs/>
          <w:i/>
          <w:color w:val="000000"/>
          <w:szCs w:val="24"/>
        </w:rPr>
        <w:t>компонента</w:t>
      </w:r>
      <w:proofErr w:type="spellEnd"/>
      <w:r w:rsidRPr="00AD362D">
        <w:rPr>
          <w:rFonts w:ascii="Times New Roman" w:hAnsi="Times New Roman"/>
          <w:bCs/>
          <w:i/>
          <w:color w:val="000000"/>
          <w:szCs w:val="24"/>
        </w:rPr>
        <w:t xml:space="preserve">. </w:t>
      </w:r>
      <w:proofErr w:type="spellStart"/>
      <w:r w:rsidRPr="00AD362D">
        <w:rPr>
          <w:rFonts w:ascii="Times New Roman" w:hAnsi="Times New Roman"/>
          <w:bCs/>
          <w:i/>
          <w:color w:val="000000"/>
          <w:szCs w:val="24"/>
        </w:rPr>
        <w:t>За</w:t>
      </w:r>
      <w:proofErr w:type="spellEnd"/>
      <w:r w:rsidRPr="00AD362D">
        <w:rPr>
          <w:rFonts w:ascii="Times New Roman" w:hAnsi="Times New Roman"/>
          <w:bCs/>
          <w:i/>
          <w:color w:val="000000"/>
          <w:szCs w:val="24"/>
        </w:rPr>
        <w:t xml:space="preserve"> </w:t>
      </w:r>
      <w:proofErr w:type="spellStart"/>
      <w:r w:rsidRPr="00AD362D">
        <w:rPr>
          <w:rFonts w:ascii="Times New Roman" w:hAnsi="Times New Roman"/>
          <w:bCs/>
          <w:i/>
          <w:color w:val="000000"/>
          <w:szCs w:val="24"/>
        </w:rPr>
        <w:t>конкретно</w:t>
      </w:r>
      <w:proofErr w:type="spellEnd"/>
      <w:r w:rsidRPr="00AD362D">
        <w:rPr>
          <w:rFonts w:ascii="Times New Roman" w:hAnsi="Times New Roman"/>
          <w:bCs/>
          <w:i/>
          <w:color w:val="000000"/>
          <w:szCs w:val="24"/>
        </w:rPr>
        <w:t xml:space="preserve"> </w:t>
      </w:r>
      <w:proofErr w:type="spellStart"/>
      <w:r w:rsidRPr="00AD362D">
        <w:rPr>
          <w:rFonts w:ascii="Times New Roman" w:hAnsi="Times New Roman"/>
          <w:bCs/>
          <w:i/>
          <w:color w:val="000000"/>
          <w:szCs w:val="24"/>
        </w:rPr>
        <w:t>събитие</w:t>
      </w:r>
      <w:proofErr w:type="spellEnd"/>
      <w:r w:rsidRPr="00AD362D">
        <w:rPr>
          <w:rFonts w:ascii="Times New Roman" w:hAnsi="Times New Roman"/>
          <w:bCs/>
          <w:i/>
          <w:color w:val="000000"/>
          <w:szCs w:val="24"/>
        </w:rPr>
        <w:t xml:space="preserve"> </w:t>
      </w:r>
      <w:proofErr w:type="spellStart"/>
      <w:r w:rsidRPr="00AD362D">
        <w:rPr>
          <w:rFonts w:ascii="Times New Roman" w:hAnsi="Times New Roman"/>
          <w:bCs/>
          <w:i/>
          <w:color w:val="000000"/>
          <w:szCs w:val="24"/>
        </w:rPr>
        <w:t>се</w:t>
      </w:r>
      <w:proofErr w:type="spellEnd"/>
      <w:r w:rsidRPr="00AD362D">
        <w:rPr>
          <w:rFonts w:ascii="Times New Roman" w:hAnsi="Times New Roman"/>
          <w:bCs/>
          <w:i/>
          <w:color w:val="000000"/>
          <w:szCs w:val="24"/>
        </w:rPr>
        <w:t xml:space="preserve"> </w:t>
      </w:r>
      <w:proofErr w:type="spellStart"/>
      <w:r w:rsidRPr="00AD362D">
        <w:rPr>
          <w:rFonts w:ascii="Times New Roman" w:hAnsi="Times New Roman"/>
          <w:bCs/>
          <w:i/>
          <w:color w:val="000000"/>
          <w:szCs w:val="24"/>
        </w:rPr>
        <w:t>ползват</w:t>
      </w:r>
      <w:proofErr w:type="spellEnd"/>
      <w:r w:rsidRPr="00AD362D">
        <w:rPr>
          <w:rFonts w:ascii="Times New Roman" w:hAnsi="Times New Roman"/>
          <w:bCs/>
          <w:i/>
          <w:color w:val="000000"/>
          <w:szCs w:val="24"/>
        </w:rPr>
        <w:t xml:space="preserve"> </w:t>
      </w:r>
      <w:proofErr w:type="spellStart"/>
      <w:r w:rsidRPr="00AD362D">
        <w:rPr>
          <w:rFonts w:ascii="Times New Roman" w:hAnsi="Times New Roman"/>
          <w:bCs/>
          <w:i/>
          <w:color w:val="000000"/>
          <w:szCs w:val="24"/>
        </w:rPr>
        <w:t>всички</w:t>
      </w:r>
      <w:proofErr w:type="spellEnd"/>
      <w:r w:rsidRPr="00AD362D">
        <w:rPr>
          <w:rFonts w:ascii="Times New Roman" w:hAnsi="Times New Roman"/>
          <w:bCs/>
          <w:i/>
          <w:color w:val="000000"/>
          <w:szCs w:val="24"/>
        </w:rPr>
        <w:t xml:space="preserve"> </w:t>
      </w:r>
      <w:proofErr w:type="spellStart"/>
      <w:r w:rsidRPr="00AD362D">
        <w:rPr>
          <w:rFonts w:ascii="Times New Roman" w:hAnsi="Times New Roman"/>
          <w:bCs/>
          <w:i/>
          <w:color w:val="000000"/>
          <w:szCs w:val="24"/>
        </w:rPr>
        <w:t>или</w:t>
      </w:r>
      <w:proofErr w:type="spellEnd"/>
      <w:r w:rsidRPr="00AD362D">
        <w:rPr>
          <w:rFonts w:ascii="Times New Roman" w:hAnsi="Times New Roman"/>
          <w:bCs/>
          <w:i/>
          <w:color w:val="000000"/>
          <w:szCs w:val="24"/>
        </w:rPr>
        <w:t xml:space="preserve"> </w:t>
      </w:r>
      <w:proofErr w:type="spellStart"/>
      <w:r w:rsidRPr="00AD362D">
        <w:rPr>
          <w:rFonts w:ascii="Times New Roman" w:hAnsi="Times New Roman"/>
          <w:bCs/>
          <w:i/>
          <w:color w:val="000000"/>
          <w:szCs w:val="24"/>
        </w:rPr>
        <w:t>само</w:t>
      </w:r>
      <w:proofErr w:type="spellEnd"/>
      <w:r w:rsidRPr="00AD362D">
        <w:rPr>
          <w:rFonts w:ascii="Times New Roman" w:hAnsi="Times New Roman"/>
          <w:bCs/>
          <w:i/>
          <w:color w:val="000000"/>
          <w:szCs w:val="24"/>
        </w:rPr>
        <w:t xml:space="preserve"> </w:t>
      </w:r>
      <w:proofErr w:type="spellStart"/>
      <w:r w:rsidRPr="00AD362D">
        <w:rPr>
          <w:rFonts w:ascii="Times New Roman" w:hAnsi="Times New Roman"/>
          <w:bCs/>
          <w:i/>
          <w:color w:val="000000"/>
          <w:szCs w:val="24"/>
        </w:rPr>
        <w:t>част</w:t>
      </w:r>
      <w:proofErr w:type="spellEnd"/>
      <w:r w:rsidRPr="00AD362D">
        <w:rPr>
          <w:rFonts w:ascii="Times New Roman" w:hAnsi="Times New Roman"/>
          <w:bCs/>
          <w:i/>
          <w:color w:val="000000"/>
          <w:szCs w:val="24"/>
        </w:rPr>
        <w:t xml:space="preserve"> </w:t>
      </w:r>
      <w:proofErr w:type="spellStart"/>
      <w:r w:rsidRPr="00AD362D">
        <w:rPr>
          <w:rFonts w:ascii="Times New Roman" w:hAnsi="Times New Roman"/>
          <w:bCs/>
          <w:i/>
          <w:color w:val="000000"/>
          <w:szCs w:val="24"/>
        </w:rPr>
        <w:t>от</w:t>
      </w:r>
      <w:proofErr w:type="spellEnd"/>
      <w:r w:rsidRPr="00AD362D">
        <w:rPr>
          <w:rFonts w:ascii="Times New Roman" w:hAnsi="Times New Roman"/>
          <w:bCs/>
          <w:i/>
          <w:color w:val="000000"/>
          <w:szCs w:val="24"/>
        </w:rPr>
        <w:t xml:space="preserve"> </w:t>
      </w:r>
      <w:proofErr w:type="spellStart"/>
      <w:r w:rsidRPr="00AD362D">
        <w:rPr>
          <w:rFonts w:ascii="Times New Roman" w:hAnsi="Times New Roman"/>
          <w:bCs/>
          <w:i/>
          <w:color w:val="000000"/>
          <w:szCs w:val="24"/>
        </w:rPr>
        <w:t>артикулите</w:t>
      </w:r>
      <w:proofErr w:type="spellEnd"/>
      <w:r w:rsidRPr="00AD362D">
        <w:rPr>
          <w:rFonts w:ascii="Times New Roman" w:hAnsi="Times New Roman"/>
          <w:bCs/>
          <w:i/>
          <w:color w:val="000000"/>
          <w:szCs w:val="24"/>
        </w:rPr>
        <w:t>.</w:t>
      </w:r>
    </w:p>
    <w:p w:rsidR="00346C12" w:rsidRPr="00860449" w:rsidRDefault="00346C12" w:rsidP="00346C12">
      <w:pPr>
        <w:numPr>
          <w:ilvl w:val="1"/>
          <w:numId w:val="3"/>
        </w:numPr>
        <w:jc w:val="both"/>
        <w:rPr>
          <w:rFonts w:ascii="Times New Roman" w:hAnsi="Times New Roman"/>
          <w:b/>
          <w:szCs w:val="24"/>
          <w:lang w:val="bg-BG"/>
        </w:rPr>
      </w:pPr>
      <w:r w:rsidRPr="00860449">
        <w:rPr>
          <w:rFonts w:ascii="Times New Roman" w:hAnsi="Times New Roman"/>
          <w:b/>
          <w:szCs w:val="24"/>
          <w:lang w:val="bg-BG"/>
        </w:rPr>
        <w:t>Транспорт</w:t>
      </w:r>
    </w:p>
    <w:p w:rsidR="00346C12" w:rsidRPr="00860449" w:rsidRDefault="00346C12" w:rsidP="00346C12">
      <w:pPr>
        <w:widowControl w:val="0"/>
        <w:spacing w:line="274" w:lineRule="exact"/>
        <w:ind w:left="20" w:right="20" w:firstLine="720"/>
        <w:jc w:val="both"/>
        <w:rPr>
          <w:rFonts w:ascii="Times New Roman" w:hAnsi="Times New Roman"/>
          <w:bCs/>
          <w:szCs w:val="24"/>
          <w:lang w:val="bg-BG"/>
        </w:rPr>
      </w:pPr>
      <w:r w:rsidRPr="00860449">
        <w:rPr>
          <w:rFonts w:ascii="Times New Roman" w:hAnsi="Times New Roman"/>
          <w:bCs/>
          <w:color w:val="000000"/>
          <w:szCs w:val="24"/>
          <w:lang w:val="bg-BG"/>
        </w:rPr>
        <w:t xml:space="preserve">Осигуряването на транспорт се извършва на база заявка от страна на </w:t>
      </w:r>
      <w:r>
        <w:rPr>
          <w:rFonts w:ascii="Times New Roman" w:hAnsi="Times New Roman"/>
          <w:bCs/>
          <w:color w:val="000000"/>
          <w:szCs w:val="24"/>
          <w:lang w:val="bg-BG"/>
        </w:rPr>
        <w:t>В</w:t>
      </w:r>
      <w:r w:rsidRPr="00860449">
        <w:rPr>
          <w:rFonts w:ascii="Times New Roman" w:hAnsi="Times New Roman"/>
          <w:bCs/>
          <w:color w:val="000000"/>
          <w:szCs w:val="24"/>
          <w:lang w:val="bg-BG"/>
        </w:rPr>
        <w:t xml:space="preserve">ъзложителя. Транспортът се осъществява по посочената в заявката дестинация, като </w:t>
      </w:r>
      <w:r>
        <w:rPr>
          <w:rFonts w:ascii="Times New Roman" w:hAnsi="Times New Roman"/>
          <w:bCs/>
          <w:color w:val="000000"/>
          <w:szCs w:val="24"/>
          <w:lang w:val="bg-BG"/>
        </w:rPr>
        <w:t>И</w:t>
      </w:r>
      <w:r w:rsidRPr="00860449">
        <w:rPr>
          <w:rFonts w:ascii="Times New Roman" w:hAnsi="Times New Roman"/>
          <w:bCs/>
          <w:color w:val="000000"/>
          <w:szCs w:val="24"/>
          <w:lang w:val="bg-BG"/>
        </w:rPr>
        <w:t>зпълнителят следва да осигури транспортно/и средство/а с подходящ брой места в зависимост от броя на участниците (в т.ч. от/до мястото на провеждане на събитието, от/до посещавани обекти, от/до зала и т.н.), както и да е лицензиран. Транспортните средства трябва да разполагат с климатична инсталация и могат да са:</w:t>
      </w:r>
    </w:p>
    <w:p w:rsidR="00FA701D" w:rsidRPr="00FA701D" w:rsidRDefault="00FA701D" w:rsidP="00FA701D">
      <w:pPr>
        <w:pStyle w:val="ListParagraph"/>
        <w:widowControl w:val="0"/>
        <w:numPr>
          <w:ilvl w:val="0"/>
          <w:numId w:val="4"/>
        </w:numPr>
        <w:tabs>
          <w:tab w:val="left" w:pos="1422"/>
        </w:tabs>
        <w:spacing w:after="0" w:line="274" w:lineRule="exact"/>
        <w:ind w:left="20" w:right="20" w:firstLine="720"/>
        <w:contextualSpacing w:val="0"/>
        <w:jc w:val="both"/>
        <w:rPr>
          <w:rFonts w:ascii="Times New Roman" w:hAnsi="Times New Roman"/>
          <w:bCs/>
          <w:vanish/>
          <w:sz w:val="24"/>
          <w:szCs w:val="24"/>
        </w:rPr>
      </w:pPr>
    </w:p>
    <w:p w:rsidR="00FA701D" w:rsidRPr="00FA701D" w:rsidRDefault="00FA701D" w:rsidP="00FA701D">
      <w:pPr>
        <w:pStyle w:val="ListParagraph"/>
        <w:widowControl w:val="0"/>
        <w:numPr>
          <w:ilvl w:val="0"/>
          <w:numId w:val="4"/>
        </w:numPr>
        <w:tabs>
          <w:tab w:val="left" w:pos="1422"/>
        </w:tabs>
        <w:spacing w:after="0" w:line="274" w:lineRule="exact"/>
        <w:ind w:left="20" w:right="20" w:firstLine="720"/>
        <w:contextualSpacing w:val="0"/>
        <w:jc w:val="both"/>
        <w:rPr>
          <w:rFonts w:ascii="Times New Roman" w:hAnsi="Times New Roman"/>
          <w:bCs/>
          <w:vanish/>
          <w:sz w:val="24"/>
          <w:szCs w:val="24"/>
        </w:rPr>
      </w:pPr>
    </w:p>
    <w:p w:rsidR="00FA701D" w:rsidRPr="00FA701D" w:rsidRDefault="00FA701D" w:rsidP="00FA701D">
      <w:pPr>
        <w:pStyle w:val="ListParagraph"/>
        <w:widowControl w:val="0"/>
        <w:numPr>
          <w:ilvl w:val="1"/>
          <w:numId w:val="4"/>
        </w:numPr>
        <w:tabs>
          <w:tab w:val="left" w:pos="1422"/>
        </w:tabs>
        <w:spacing w:after="0" w:line="274" w:lineRule="exact"/>
        <w:ind w:left="20" w:right="20" w:firstLine="720"/>
        <w:contextualSpacing w:val="0"/>
        <w:jc w:val="both"/>
        <w:rPr>
          <w:rFonts w:ascii="Times New Roman" w:hAnsi="Times New Roman"/>
          <w:bCs/>
          <w:vanish/>
          <w:sz w:val="24"/>
          <w:szCs w:val="24"/>
        </w:rPr>
      </w:pPr>
    </w:p>
    <w:p w:rsidR="00FA701D" w:rsidRPr="00FA701D" w:rsidRDefault="00FA701D" w:rsidP="00FA701D">
      <w:pPr>
        <w:pStyle w:val="ListParagraph"/>
        <w:widowControl w:val="0"/>
        <w:numPr>
          <w:ilvl w:val="1"/>
          <w:numId w:val="4"/>
        </w:numPr>
        <w:tabs>
          <w:tab w:val="left" w:pos="1422"/>
        </w:tabs>
        <w:spacing w:after="0" w:line="274" w:lineRule="exact"/>
        <w:ind w:left="20" w:right="20" w:firstLine="720"/>
        <w:contextualSpacing w:val="0"/>
        <w:jc w:val="both"/>
        <w:rPr>
          <w:rFonts w:ascii="Times New Roman" w:hAnsi="Times New Roman"/>
          <w:bCs/>
          <w:vanish/>
          <w:sz w:val="24"/>
          <w:szCs w:val="24"/>
        </w:rPr>
      </w:pPr>
    </w:p>
    <w:p w:rsidR="00346C12" w:rsidRPr="00035FD5" w:rsidRDefault="00346C12" w:rsidP="00FA701D">
      <w:pPr>
        <w:widowControl w:val="0"/>
        <w:numPr>
          <w:ilvl w:val="2"/>
          <w:numId w:val="4"/>
        </w:numPr>
        <w:tabs>
          <w:tab w:val="left" w:pos="1422"/>
        </w:tabs>
        <w:spacing w:line="274" w:lineRule="exact"/>
        <w:ind w:left="20" w:right="20" w:firstLine="720"/>
        <w:jc w:val="both"/>
        <w:rPr>
          <w:rFonts w:ascii="Times New Roman" w:hAnsi="Times New Roman"/>
          <w:bCs/>
          <w:szCs w:val="24"/>
          <w:lang w:val="bg-BG"/>
        </w:rPr>
      </w:pPr>
      <w:r w:rsidRPr="00860449">
        <w:rPr>
          <w:rFonts w:ascii="Times New Roman" w:hAnsi="Times New Roman"/>
          <w:bCs/>
          <w:szCs w:val="24"/>
          <w:lang w:val="bg-BG"/>
        </w:rPr>
        <w:t>Микробус с капацитет – 8</w:t>
      </w:r>
      <w:r w:rsidRPr="00860449">
        <w:rPr>
          <w:rFonts w:ascii="Times New Roman" w:hAnsi="Times New Roman"/>
          <w:bCs/>
          <w:szCs w:val="24"/>
          <w:lang w:val="en-US"/>
        </w:rPr>
        <w:t xml:space="preserve">+1/ 12+1/ 16+1/ </w:t>
      </w:r>
      <w:r w:rsidRPr="00860449">
        <w:rPr>
          <w:rFonts w:ascii="Times New Roman" w:hAnsi="Times New Roman"/>
          <w:bCs/>
          <w:szCs w:val="24"/>
          <w:lang w:val="bg-BG"/>
        </w:rPr>
        <w:t>20+1</w:t>
      </w:r>
      <w:r w:rsidRPr="00860449">
        <w:rPr>
          <w:rFonts w:ascii="Times New Roman" w:hAnsi="Times New Roman"/>
          <w:bCs/>
          <w:szCs w:val="24"/>
          <w:lang w:val="en-US"/>
        </w:rPr>
        <w:t>,</w:t>
      </w:r>
      <w:r w:rsidRPr="00860449">
        <w:rPr>
          <w:rFonts w:ascii="Times New Roman" w:hAnsi="Times New Roman"/>
          <w:bCs/>
          <w:szCs w:val="24"/>
          <w:lang w:val="bg-BG"/>
        </w:rPr>
        <w:t xml:space="preserve"> не по-стар от 5 години, отговарящ на изискванията на българското </w:t>
      </w:r>
      <w:r w:rsidRPr="00035FD5">
        <w:rPr>
          <w:rFonts w:ascii="Times New Roman" w:hAnsi="Times New Roman"/>
          <w:bCs/>
          <w:szCs w:val="24"/>
          <w:lang w:val="bg-BG"/>
        </w:rPr>
        <w:t>законодателство</w:t>
      </w:r>
      <w:r w:rsidRPr="007115B1">
        <w:rPr>
          <w:rFonts w:ascii="Times New Roman" w:hAnsi="Times New Roman"/>
          <w:bCs/>
          <w:szCs w:val="24"/>
          <w:lang w:val="bg-BG"/>
        </w:rPr>
        <w:t>;</w:t>
      </w:r>
    </w:p>
    <w:p w:rsidR="00346C12" w:rsidRPr="0037091C" w:rsidRDefault="00346C12" w:rsidP="00346C12">
      <w:pPr>
        <w:widowControl w:val="0"/>
        <w:numPr>
          <w:ilvl w:val="2"/>
          <w:numId w:val="4"/>
        </w:numPr>
        <w:tabs>
          <w:tab w:val="left" w:pos="1335"/>
        </w:tabs>
        <w:spacing w:line="274" w:lineRule="exact"/>
        <w:ind w:left="20" w:right="20" w:firstLine="720"/>
        <w:jc w:val="both"/>
        <w:rPr>
          <w:rFonts w:ascii="Times New Roman" w:hAnsi="Times New Roman"/>
          <w:bCs/>
          <w:szCs w:val="24"/>
          <w:lang w:val="bg-BG"/>
        </w:rPr>
      </w:pPr>
      <w:r w:rsidRPr="00860449">
        <w:rPr>
          <w:rFonts w:ascii="Times New Roman" w:hAnsi="Times New Roman"/>
          <w:bCs/>
          <w:color w:val="000000"/>
          <w:szCs w:val="24"/>
          <w:lang w:val="bg-BG"/>
        </w:rPr>
        <w:t>Автобус с капацитет - 49+1</w:t>
      </w:r>
      <w:r w:rsidRPr="00860449">
        <w:rPr>
          <w:rFonts w:ascii="Times New Roman" w:hAnsi="Times New Roman"/>
          <w:bCs/>
          <w:color w:val="000000"/>
          <w:szCs w:val="24"/>
          <w:lang w:val="en-US"/>
        </w:rPr>
        <w:t>,</w:t>
      </w:r>
      <w:r w:rsidRPr="00860449">
        <w:rPr>
          <w:rFonts w:ascii="Times New Roman" w:hAnsi="Times New Roman"/>
          <w:bCs/>
          <w:color w:val="000000"/>
          <w:szCs w:val="24"/>
          <w:lang w:val="bg-BG"/>
        </w:rPr>
        <w:t xml:space="preserve"> не по-стар от 5 години, отговарящ на изискванията на българското законодателство (минимална категория </w:t>
      </w:r>
      <w:r>
        <w:rPr>
          <w:rFonts w:ascii="Times New Roman" w:hAnsi="Times New Roman"/>
          <w:bCs/>
          <w:color w:val="000000"/>
          <w:szCs w:val="24"/>
          <w:lang w:val="bg-BG"/>
        </w:rPr>
        <w:t>три звезди</w:t>
      </w:r>
      <w:r w:rsidRPr="00860449">
        <w:rPr>
          <w:rFonts w:ascii="Times New Roman" w:hAnsi="Times New Roman"/>
          <w:bCs/>
          <w:color w:val="000000"/>
          <w:szCs w:val="24"/>
          <w:lang w:val="bg-BG"/>
        </w:rPr>
        <w:t>).</w:t>
      </w:r>
      <w:r w:rsidRPr="00860449">
        <w:rPr>
          <w:rFonts w:ascii="Times New Roman" w:hAnsi="Times New Roman"/>
          <w:bCs/>
          <w:color w:val="000000"/>
          <w:szCs w:val="24"/>
          <w:lang w:val="en-US"/>
        </w:rPr>
        <w:t xml:space="preserve"> </w:t>
      </w:r>
      <w:r w:rsidRPr="00860449">
        <w:rPr>
          <w:rFonts w:ascii="Times New Roman" w:hAnsi="Times New Roman"/>
          <w:bCs/>
          <w:color w:val="000000"/>
          <w:szCs w:val="24"/>
          <w:lang w:val="bg-BG"/>
        </w:rPr>
        <w:lastRenderedPageBreak/>
        <w:t>Автобусът следва да разполага с</w:t>
      </w:r>
      <w:r w:rsidR="00371B3A">
        <w:rPr>
          <w:rFonts w:ascii="Times New Roman" w:hAnsi="Times New Roman"/>
          <w:bCs/>
          <w:color w:val="000000"/>
          <w:szCs w:val="24"/>
          <w:lang w:val="bg-BG"/>
        </w:rPr>
        <w:t xml:space="preserve"> предпазни колани за пътниците,</w:t>
      </w:r>
      <w:r w:rsidRPr="00860449">
        <w:rPr>
          <w:rFonts w:ascii="Times New Roman" w:hAnsi="Times New Roman"/>
          <w:bCs/>
          <w:color w:val="000000"/>
          <w:szCs w:val="24"/>
          <w:lang w:val="bg-BG"/>
        </w:rPr>
        <w:t xml:space="preserve"> климатична инсталация и</w:t>
      </w:r>
      <w:r w:rsidR="009A7704">
        <w:rPr>
          <w:rFonts w:ascii="Times New Roman" w:hAnsi="Times New Roman"/>
          <w:bCs/>
          <w:color w:val="000000"/>
          <w:szCs w:val="24"/>
          <w:lang w:val="bg-BG"/>
        </w:rPr>
        <w:t xml:space="preserve"> </w:t>
      </w:r>
      <w:r w:rsidRPr="00860449">
        <w:rPr>
          <w:rFonts w:ascii="Times New Roman" w:hAnsi="Times New Roman"/>
          <w:bCs/>
          <w:color w:val="000000"/>
          <w:szCs w:val="24"/>
          <w:lang w:val="bg-BG"/>
        </w:rPr>
        <w:t>монитори.</w:t>
      </w:r>
    </w:p>
    <w:p w:rsidR="0037091C" w:rsidRPr="00860449" w:rsidRDefault="0037091C" w:rsidP="000A07C2">
      <w:pPr>
        <w:widowControl w:val="0"/>
        <w:tabs>
          <w:tab w:val="left" w:pos="1335"/>
        </w:tabs>
        <w:spacing w:line="274" w:lineRule="exact"/>
        <w:ind w:right="20" w:firstLine="740"/>
        <w:jc w:val="both"/>
        <w:rPr>
          <w:rFonts w:ascii="Times New Roman" w:hAnsi="Times New Roman"/>
          <w:bCs/>
          <w:szCs w:val="24"/>
          <w:lang w:val="bg-BG"/>
        </w:rPr>
      </w:pPr>
      <w:r w:rsidRPr="00860449">
        <w:rPr>
          <w:rFonts w:ascii="Times New Roman" w:hAnsi="Times New Roman"/>
          <w:bCs/>
          <w:color w:val="000000"/>
          <w:szCs w:val="24"/>
          <w:lang w:val="bg-BG"/>
        </w:rPr>
        <w:t xml:space="preserve">Всички такси, застраховки и други разходи, обусловени от изпълнението на конкретната услуга в това число постоянни разходи за транспортното средство, разходи за водача, разходи за </w:t>
      </w:r>
      <w:r>
        <w:rPr>
          <w:rFonts w:ascii="Times New Roman" w:hAnsi="Times New Roman"/>
          <w:bCs/>
          <w:color w:val="000000"/>
          <w:szCs w:val="24"/>
          <w:lang w:val="bg-BG"/>
        </w:rPr>
        <w:t xml:space="preserve">пътни </w:t>
      </w:r>
      <w:r w:rsidRPr="00860449">
        <w:rPr>
          <w:rFonts w:ascii="Times New Roman" w:hAnsi="Times New Roman"/>
          <w:bCs/>
          <w:color w:val="000000"/>
          <w:szCs w:val="24"/>
          <w:lang w:val="bg-BG"/>
        </w:rPr>
        <w:t xml:space="preserve">такси, разходи за гориво и др. са за сметка на </w:t>
      </w:r>
      <w:r>
        <w:rPr>
          <w:rFonts w:ascii="Times New Roman" w:hAnsi="Times New Roman"/>
          <w:bCs/>
          <w:color w:val="000000"/>
          <w:szCs w:val="24"/>
          <w:lang w:val="bg-BG"/>
        </w:rPr>
        <w:t>И</w:t>
      </w:r>
      <w:r w:rsidRPr="00860449">
        <w:rPr>
          <w:rFonts w:ascii="Times New Roman" w:hAnsi="Times New Roman"/>
          <w:bCs/>
          <w:color w:val="000000"/>
          <w:szCs w:val="24"/>
          <w:lang w:val="bg-BG"/>
        </w:rPr>
        <w:t xml:space="preserve">зпълнителя и следва да бъдат </w:t>
      </w:r>
      <w:r>
        <w:rPr>
          <w:rFonts w:ascii="Times New Roman" w:hAnsi="Times New Roman"/>
          <w:bCs/>
          <w:color w:val="000000"/>
          <w:szCs w:val="24"/>
          <w:lang w:val="bg-BG"/>
        </w:rPr>
        <w:t xml:space="preserve">калкулирани в цената по </w:t>
      </w:r>
      <w:r w:rsidR="00235135">
        <w:rPr>
          <w:rFonts w:ascii="Times New Roman" w:hAnsi="Times New Roman"/>
          <w:bCs/>
          <w:color w:val="000000"/>
          <w:szCs w:val="24"/>
          <w:lang w:val="bg-BG"/>
        </w:rPr>
        <w:t>тази дейност</w:t>
      </w:r>
      <w:r w:rsidRPr="00860449">
        <w:rPr>
          <w:rFonts w:ascii="Times New Roman" w:hAnsi="Times New Roman"/>
          <w:bCs/>
          <w:color w:val="000000"/>
          <w:szCs w:val="24"/>
          <w:lang w:val="bg-BG"/>
        </w:rPr>
        <w:t>.</w:t>
      </w:r>
    </w:p>
    <w:p w:rsidR="00346C12" w:rsidRPr="00860449" w:rsidRDefault="00346C12" w:rsidP="00346C12">
      <w:pPr>
        <w:ind w:left="709"/>
        <w:jc w:val="both"/>
        <w:rPr>
          <w:rFonts w:ascii="Times New Roman" w:hAnsi="Times New Roman"/>
          <w:b/>
          <w:szCs w:val="24"/>
          <w:lang w:val="bg-BG"/>
        </w:rPr>
      </w:pPr>
    </w:p>
    <w:p w:rsidR="00346C12" w:rsidRPr="00860449" w:rsidRDefault="00346C12" w:rsidP="00346C12">
      <w:pPr>
        <w:numPr>
          <w:ilvl w:val="1"/>
          <w:numId w:val="3"/>
        </w:numPr>
        <w:jc w:val="both"/>
        <w:rPr>
          <w:rFonts w:ascii="Times New Roman" w:hAnsi="Times New Roman"/>
          <w:b/>
          <w:szCs w:val="24"/>
          <w:lang w:val="bg-BG"/>
        </w:rPr>
      </w:pPr>
      <w:r w:rsidRPr="00860449">
        <w:rPr>
          <w:rFonts w:ascii="Times New Roman" w:hAnsi="Times New Roman"/>
          <w:b/>
          <w:szCs w:val="24"/>
          <w:lang w:val="bg-BG"/>
        </w:rPr>
        <w:t xml:space="preserve"> Кетъринг</w:t>
      </w:r>
    </w:p>
    <w:p w:rsidR="00346C12" w:rsidRPr="00860449" w:rsidRDefault="00346C12" w:rsidP="00346C12">
      <w:pPr>
        <w:widowControl w:val="0"/>
        <w:ind w:left="20" w:right="20" w:firstLine="720"/>
        <w:jc w:val="both"/>
        <w:rPr>
          <w:rFonts w:ascii="Times New Roman" w:hAnsi="Times New Roman"/>
          <w:bCs/>
          <w:color w:val="000000"/>
          <w:szCs w:val="24"/>
          <w:lang w:val="bg-BG"/>
        </w:rPr>
      </w:pPr>
      <w:r w:rsidRPr="00860449">
        <w:rPr>
          <w:rFonts w:ascii="Times New Roman" w:hAnsi="Times New Roman"/>
          <w:bCs/>
          <w:color w:val="000000"/>
          <w:szCs w:val="24"/>
          <w:lang w:val="bg-BG"/>
        </w:rPr>
        <w:t xml:space="preserve">Кетърингът включва осигуряването на обеди, вечери, </w:t>
      </w:r>
      <w:r w:rsidR="00CB61EF">
        <w:rPr>
          <w:rFonts w:ascii="Times New Roman" w:hAnsi="Times New Roman"/>
          <w:bCs/>
          <w:color w:val="000000"/>
          <w:szCs w:val="24"/>
          <w:lang w:val="bg-BG"/>
        </w:rPr>
        <w:t>коктейл</w:t>
      </w:r>
      <w:r w:rsidRPr="00860449">
        <w:rPr>
          <w:rFonts w:ascii="Times New Roman" w:hAnsi="Times New Roman"/>
          <w:bCs/>
          <w:color w:val="000000"/>
          <w:szCs w:val="24"/>
          <w:lang w:val="bg-BG"/>
        </w:rPr>
        <w:t xml:space="preserve">, кафе паузи, зареждане с вода. Кетърингът се осигурява на база заявка от страна на </w:t>
      </w:r>
      <w:r w:rsidR="003711F5">
        <w:rPr>
          <w:rFonts w:ascii="Times New Roman" w:hAnsi="Times New Roman"/>
          <w:bCs/>
          <w:color w:val="000000"/>
          <w:szCs w:val="24"/>
          <w:lang w:val="bg-BG"/>
        </w:rPr>
        <w:t>В</w:t>
      </w:r>
      <w:r w:rsidRPr="00860449">
        <w:rPr>
          <w:rFonts w:ascii="Times New Roman" w:hAnsi="Times New Roman"/>
          <w:bCs/>
          <w:color w:val="000000"/>
          <w:szCs w:val="24"/>
          <w:lang w:val="bg-BG"/>
        </w:rPr>
        <w:t xml:space="preserve">ъзложителя. В заявката се определят броя на кафе паузите и/или обедите и/или вечерите, варианта за хранене (сет-меню или бюфет), както и броя на участниците за хранене и кафе паузите, необходимостта от зареждане с вода в залата. Конкретният вид кетъринг се избира от </w:t>
      </w:r>
      <w:r>
        <w:rPr>
          <w:rFonts w:ascii="Times New Roman" w:hAnsi="Times New Roman"/>
          <w:bCs/>
          <w:color w:val="000000"/>
          <w:szCs w:val="24"/>
          <w:lang w:val="bg-BG"/>
        </w:rPr>
        <w:t>В</w:t>
      </w:r>
      <w:r w:rsidRPr="00860449">
        <w:rPr>
          <w:rFonts w:ascii="Times New Roman" w:hAnsi="Times New Roman"/>
          <w:bCs/>
          <w:color w:val="000000"/>
          <w:szCs w:val="24"/>
          <w:lang w:val="bg-BG"/>
        </w:rPr>
        <w:t xml:space="preserve">ъзложителя, съобразно естеството и продължителността на мероприятията. Менютата подлежат на предварително съгласуване с представители на </w:t>
      </w:r>
      <w:r>
        <w:rPr>
          <w:rFonts w:ascii="Times New Roman" w:hAnsi="Times New Roman"/>
          <w:bCs/>
          <w:color w:val="000000"/>
          <w:szCs w:val="24"/>
          <w:lang w:val="bg-BG"/>
        </w:rPr>
        <w:t>В</w:t>
      </w:r>
      <w:r w:rsidRPr="00860449">
        <w:rPr>
          <w:rFonts w:ascii="Times New Roman" w:hAnsi="Times New Roman"/>
          <w:bCs/>
          <w:color w:val="000000"/>
          <w:szCs w:val="24"/>
          <w:lang w:val="bg-BG"/>
        </w:rPr>
        <w:t xml:space="preserve">ъзложителя. Изпълнителят представя на </w:t>
      </w:r>
      <w:r>
        <w:rPr>
          <w:rFonts w:ascii="Times New Roman" w:hAnsi="Times New Roman"/>
          <w:bCs/>
          <w:color w:val="000000"/>
          <w:szCs w:val="24"/>
          <w:lang w:val="bg-BG"/>
        </w:rPr>
        <w:t>В</w:t>
      </w:r>
      <w:r w:rsidRPr="00860449">
        <w:rPr>
          <w:rFonts w:ascii="Times New Roman" w:hAnsi="Times New Roman"/>
          <w:bCs/>
          <w:color w:val="000000"/>
          <w:szCs w:val="24"/>
          <w:lang w:val="bg-BG"/>
        </w:rPr>
        <w:t xml:space="preserve">ъзложителя минимум по два варианта на меню за хранене (обяд/вечеря/бюфет). Възложителят или </w:t>
      </w:r>
      <w:r w:rsidR="00477B3F">
        <w:rPr>
          <w:rFonts w:ascii="Times New Roman" w:hAnsi="Times New Roman"/>
          <w:bCs/>
          <w:color w:val="000000"/>
          <w:szCs w:val="24"/>
          <w:lang w:val="bg-BG"/>
        </w:rPr>
        <w:t>негов представител</w:t>
      </w:r>
      <w:r w:rsidRPr="00860449">
        <w:rPr>
          <w:rFonts w:ascii="Times New Roman" w:hAnsi="Times New Roman"/>
          <w:bCs/>
          <w:color w:val="000000"/>
          <w:szCs w:val="24"/>
          <w:lang w:val="bg-BG"/>
        </w:rPr>
        <w:t xml:space="preserve"> избира вариант на меню или изисква нови варианти.</w:t>
      </w:r>
    </w:p>
    <w:p w:rsidR="00346C12" w:rsidRPr="00860449" w:rsidRDefault="00346C12" w:rsidP="00346C12">
      <w:pPr>
        <w:widowControl w:val="0"/>
        <w:shd w:val="clear" w:color="auto" w:fill="FFFFFF"/>
        <w:ind w:left="20" w:right="20" w:firstLine="720"/>
        <w:jc w:val="both"/>
        <w:rPr>
          <w:rFonts w:ascii="Times New Roman" w:hAnsi="Times New Roman"/>
          <w:b/>
          <w:bCs/>
          <w:sz w:val="23"/>
          <w:szCs w:val="24"/>
          <w:lang w:val="bg-BG"/>
        </w:rPr>
      </w:pPr>
      <w:r w:rsidRPr="00860449">
        <w:rPr>
          <w:rFonts w:ascii="Times New Roman" w:hAnsi="Times New Roman"/>
          <w:b/>
          <w:bCs/>
          <w:sz w:val="23"/>
          <w:szCs w:val="24"/>
          <w:lang w:val="bg-BG"/>
        </w:rPr>
        <w:t>2.5.1.</w:t>
      </w:r>
      <w:r w:rsidRPr="00860449">
        <w:rPr>
          <w:rFonts w:ascii="Times New Roman" w:hAnsi="Times New Roman"/>
          <w:b/>
          <w:bCs/>
          <w:sz w:val="23"/>
          <w:szCs w:val="24"/>
          <w:lang w:val="bg-BG"/>
        </w:rPr>
        <w:tab/>
        <w:t>Кафе-паузи</w:t>
      </w:r>
    </w:p>
    <w:p w:rsidR="00346C12" w:rsidRPr="00860449" w:rsidRDefault="00346C12" w:rsidP="00346C12">
      <w:pPr>
        <w:widowControl w:val="0"/>
        <w:ind w:left="23" w:right="23" w:firstLine="720"/>
        <w:jc w:val="both"/>
        <w:rPr>
          <w:rFonts w:ascii="Times New Roman" w:hAnsi="Times New Roman"/>
          <w:b/>
          <w:bCs/>
          <w:color w:val="000000"/>
          <w:szCs w:val="24"/>
          <w:lang w:val="bg-BG"/>
        </w:rPr>
      </w:pPr>
      <w:r w:rsidRPr="00860449">
        <w:rPr>
          <w:rFonts w:ascii="Times New Roman" w:hAnsi="Times New Roman"/>
          <w:b/>
          <w:bCs/>
          <w:color w:val="000000"/>
          <w:szCs w:val="24"/>
          <w:lang w:val="bg-BG"/>
        </w:rPr>
        <w:t>Кафе паузите следва да бъдат организирани в непосредствена близост до залата и включват:</w:t>
      </w:r>
    </w:p>
    <w:p w:rsidR="00346C12" w:rsidRPr="00860449" w:rsidRDefault="00346C12" w:rsidP="00346C12">
      <w:pPr>
        <w:widowControl w:val="0"/>
        <w:tabs>
          <w:tab w:val="left" w:pos="993"/>
        </w:tabs>
        <w:ind w:left="23" w:right="23" w:firstLine="720"/>
        <w:jc w:val="both"/>
        <w:rPr>
          <w:rFonts w:ascii="Times New Roman" w:hAnsi="Times New Roman"/>
          <w:bCs/>
          <w:color w:val="000000"/>
          <w:szCs w:val="24"/>
          <w:lang w:val="bg-BG"/>
        </w:rPr>
      </w:pPr>
      <w:r w:rsidRPr="00860449">
        <w:rPr>
          <w:rFonts w:ascii="Times New Roman" w:hAnsi="Times New Roman"/>
          <w:bCs/>
          <w:color w:val="000000"/>
          <w:szCs w:val="24"/>
          <w:lang w:val="bg-BG"/>
        </w:rPr>
        <w:t>•</w:t>
      </w:r>
      <w:r w:rsidRPr="00860449">
        <w:rPr>
          <w:rFonts w:ascii="Times New Roman" w:hAnsi="Times New Roman"/>
          <w:bCs/>
          <w:color w:val="000000"/>
          <w:szCs w:val="24"/>
          <w:lang w:val="bg-BG"/>
        </w:rPr>
        <w:tab/>
        <w:t>кафе (еспресо, мляко и сметана); чай; вода 0,5 л. бутилка; безалкохолни напитки; натурални сокове; дребни сладки и соленки – минимум 100 гр</w:t>
      </w:r>
      <w:r>
        <w:rPr>
          <w:rFonts w:ascii="Times New Roman" w:hAnsi="Times New Roman"/>
          <w:bCs/>
          <w:color w:val="000000"/>
          <w:szCs w:val="24"/>
          <w:lang w:val="bg-BG"/>
        </w:rPr>
        <w:t xml:space="preserve">. </w:t>
      </w:r>
      <w:r w:rsidRPr="00860449">
        <w:rPr>
          <w:rFonts w:ascii="Times New Roman" w:hAnsi="Times New Roman"/>
          <w:bCs/>
          <w:color w:val="000000"/>
          <w:szCs w:val="24"/>
          <w:lang w:val="bg-BG"/>
        </w:rPr>
        <w:t xml:space="preserve">на човек, </w:t>
      </w:r>
      <w:r>
        <w:rPr>
          <w:rFonts w:ascii="Times New Roman" w:hAnsi="Times New Roman"/>
          <w:bCs/>
          <w:color w:val="000000"/>
          <w:szCs w:val="24"/>
          <w:lang w:val="bg-BG"/>
        </w:rPr>
        <w:t xml:space="preserve">минимум </w:t>
      </w:r>
      <w:r w:rsidRPr="00860449">
        <w:rPr>
          <w:rFonts w:ascii="Times New Roman" w:hAnsi="Times New Roman"/>
          <w:bCs/>
          <w:color w:val="000000"/>
          <w:szCs w:val="24"/>
          <w:lang w:val="bg-BG"/>
        </w:rPr>
        <w:t>3 (три) вида пресни плодове според сезона.</w:t>
      </w:r>
    </w:p>
    <w:p w:rsidR="00346C12" w:rsidRPr="00860449" w:rsidRDefault="00346C12" w:rsidP="00346C12">
      <w:pPr>
        <w:widowControl w:val="0"/>
        <w:ind w:left="23" w:right="23" w:firstLine="720"/>
        <w:jc w:val="both"/>
        <w:rPr>
          <w:rFonts w:ascii="Times New Roman" w:hAnsi="Times New Roman"/>
          <w:b/>
          <w:bCs/>
          <w:color w:val="000000"/>
          <w:szCs w:val="24"/>
          <w:lang w:val="bg-BG"/>
        </w:rPr>
      </w:pPr>
      <w:r w:rsidRPr="00860449">
        <w:rPr>
          <w:rFonts w:ascii="Times New Roman" w:hAnsi="Times New Roman"/>
          <w:b/>
          <w:bCs/>
          <w:color w:val="000000"/>
          <w:szCs w:val="24"/>
          <w:lang w:val="bg-BG"/>
        </w:rPr>
        <w:t>2.5.2.</w:t>
      </w:r>
      <w:r w:rsidRPr="00860449">
        <w:rPr>
          <w:rFonts w:ascii="Times New Roman" w:hAnsi="Times New Roman"/>
          <w:b/>
          <w:bCs/>
          <w:color w:val="000000"/>
          <w:szCs w:val="24"/>
          <w:lang w:val="bg-BG"/>
        </w:rPr>
        <w:tab/>
        <w:t>Обяд/ вечеря.</w:t>
      </w:r>
    </w:p>
    <w:p w:rsidR="00346C12" w:rsidRPr="00860449" w:rsidRDefault="00346C12" w:rsidP="00346C12">
      <w:pPr>
        <w:widowControl w:val="0"/>
        <w:ind w:left="23" w:right="23" w:firstLine="720"/>
        <w:jc w:val="both"/>
        <w:rPr>
          <w:rFonts w:ascii="Times New Roman" w:hAnsi="Times New Roman"/>
          <w:bCs/>
          <w:color w:val="000000"/>
          <w:szCs w:val="24"/>
          <w:lang w:val="bg-BG"/>
        </w:rPr>
      </w:pPr>
      <w:r w:rsidRPr="00860449">
        <w:rPr>
          <w:rFonts w:ascii="Times New Roman" w:hAnsi="Times New Roman"/>
          <w:bCs/>
          <w:color w:val="000000"/>
          <w:szCs w:val="24"/>
          <w:lang w:val="bg-BG"/>
        </w:rPr>
        <w:t>Об</w:t>
      </w:r>
      <w:r w:rsidR="008919FE">
        <w:rPr>
          <w:rFonts w:ascii="Times New Roman" w:hAnsi="Times New Roman"/>
          <w:bCs/>
          <w:color w:val="000000"/>
          <w:szCs w:val="24"/>
          <w:lang w:val="bg-BG"/>
        </w:rPr>
        <w:t>е</w:t>
      </w:r>
      <w:r w:rsidRPr="00860449">
        <w:rPr>
          <w:rFonts w:ascii="Times New Roman" w:hAnsi="Times New Roman"/>
          <w:bCs/>
          <w:color w:val="000000"/>
          <w:szCs w:val="24"/>
          <w:lang w:val="bg-BG"/>
        </w:rPr>
        <w:t xml:space="preserve">дите и вечерите ще се провеждат на база </w:t>
      </w:r>
      <w:r w:rsidR="001B508B">
        <w:rPr>
          <w:rFonts w:ascii="Times New Roman" w:hAnsi="Times New Roman"/>
          <w:bCs/>
          <w:color w:val="000000"/>
          <w:szCs w:val="24"/>
          <w:lang w:val="bg-BG"/>
        </w:rPr>
        <w:t>блок-маса (</w:t>
      </w:r>
      <w:r w:rsidRPr="00860449">
        <w:rPr>
          <w:rFonts w:ascii="Times New Roman" w:hAnsi="Times New Roman"/>
          <w:bCs/>
          <w:color w:val="000000"/>
          <w:szCs w:val="24"/>
          <w:lang w:val="bg-BG"/>
        </w:rPr>
        <w:t>бюфет</w:t>
      </w:r>
      <w:r w:rsidR="001B508B">
        <w:rPr>
          <w:rFonts w:ascii="Times New Roman" w:hAnsi="Times New Roman"/>
          <w:bCs/>
          <w:color w:val="000000"/>
          <w:szCs w:val="24"/>
          <w:lang w:val="bg-BG"/>
        </w:rPr>
        <w:t>)</w:t>
      </w:r>
      <w:r w:rsidRPr="00860449">
        <w:rPr>
          <w:rFonts w:ascii="Times New Roman" w:hAnsi="Times New Roman"/>
          <w:bCs/>
          <w:color w:val="000000"/>
          <w:szCs w:val="24"/>
          <w:lang w:val="bg-BG"/>
        </w:rPr>
        <w:t xml:space="preserve"> или сет-меню, според заявеното от </w:t>
      </w:r>
      <w:r>
        <w:rPr>
          <w:rFonts w:ascii="Times New Roman" w:hAnsi="Times New Roman"/>
          <w:bCs/>
          <w:color w:val="000000"/>
          <w:szCs w:val="24"/>
          <w:lang w:val="bg-BG"/>
        </w:rPr>
        <w:t>В</w:t>
      </w:r>
      <w:r w:rsidRPr="00860449">
        <w:rPr>
          <w:rFonts w:ascii="Times New Roman" w:hAnsi="Times New Roman"/>
          <w:bCs/>
          <w:color w:val="000000"/>
          <w:szCs w:val="24"/>
          <w:lang w:val="bg-BG"/>
        </w:rPr>
        <w:t>ъзложителя. Изпълнителят задължително предлага избор и на вегетарианско/постно меню.</w:t>
      </w:r>
    </w:p>
    <w:p w:rsidR="00346C12" w:rsidRPr="00860449" w:rsidRDefault="00346C12" w:rsidP="00346C12">
      <w:pPr>
        <w:widowControl w:val="0"/>
        <w:tabs>
          <w:tab w:val="left" w:pos="993"/>
        </w:tabs>
        <w:ind w:left="23" w:right="23" w:firstLine="720"/>
        <w:jc w:val="both"/>
        <w:rPr>
          <w:rFonts w:ascii="Times New Roman" w:hAnsi="Times New Roman"/>
          <w:bCs/>
          <w:color w:val="000000"/>
          <w:szCs w:val="24"/>
          <w:lang w:val="bg-BG"/>
        </w:rPr>
      </w:pPr>
      <w:r w:rsidRPr="00860449">
        <w:rPr>
          <w:rFonts w:ascii="Times New Roman" w:hAnsi="Times New Roman"/>
          <w:bCs/>
          <w:color w:val="000000"/>
          <w:szCs w:val="24"/>
          <w:lang w:val="bg-BG"/>
        </w:rPr>
        <w:t>•</w:t>
      </w:r>
      <w:r w:rsidRPr="00860449">
        <w:rPr>
          <w:rFonts w:ascii="Times New Roman" w:hAnsi="Times New Roman"/>
          <w:bCs/>
          <w:color w:val="000000"/>
          <w:szCs w:val="24"/>
          <w:lang w:val="bg-BG"/>
        </w:rPr>
        <w:tab/>
      </w:r>
      <w:r w:rsidRPr="00860449">
        <w:rPr>
          <w:rFonts w:ascii="Times New Roman" w:hAnsi="Times New Roman"/>
          <w:b/>
          <w:bCs/>
          <w:color w:val="000000"/>
          <w:szCs w:val="24"/>
          <w:lang w:val="bg-BG"/>
        </w:rPr>
        <w:t>Обедите и/или вечерите на база „сет-меню”</w:t>
      </w:r>
      <w:r w:rsidRPr="00860449">
        <w:rPr>
          <w:rFonts w:ascii="Times New Roman" w:hAnsi="Times New Roman"/>
          <w:bCs/>
          <w:color w:val="000000"/>
          <w:szCs w:val="24"/>
          <w:lang w:val="bg-BG"/>
        </w:rPr>
        <w:t xml:space="preserve"> следва да са с тристепенно меню (салата – мин. 300 гр., основно – мин. </w:t>
      </w:r>
      <w:r>
        <w:rPr>
          <w:rFonts w:ascii="Times New Roman" w:hAnsi="Times New Roman"/>
          <w:bCs/>
          <w:color w:val="000000"/>
          <w:szCs w:val="24"/>
          <w:lang w:val="bg-BG"/>
        </w:rPr>
        <w:t>35</w:t>
      </w:r>
      <w:r w:rsidRPr="00860449">
        <w:rPr>
          <w:rFonts w:ascii="Times New Roman" w:hAnsi="Times New Roman"/>
          <w:bCs/>
          <w:color w:val="000000"/>
          <w:szCs w:val="24"/>
          <w:lang w:val="bg-BG"/>
        </w:rPr>
        <w:t xml:space="preserve">0 гр., десерт </w:t>
      </w:r>
      <w:r w:rsidRPr="0049198A">
        <w:rPr>
          <w:rFonts w:ascii="Times New Roman" w:hAnsi="Times New Roman"/>
          <w:bCs/>
          <w:color w:val="000000"/>
          <w:szCs w:val="24"/>
          <w:lang w:val="bg-BG"/>
        </w:rPr>
        <w:t>–</w:t>
      </w:r>
      <w:r w:rsidR="00007085">
        <w:rPr>
          <w:rFonts w:ascii="Times New Roman" w:hAnsi="Times New Roman"/>
          <w:bCs/>
          <w:color w:val="000000"/>
          <w:szCs w:val="24"/>
          <w:lang w:val="bg-BG"/>
        </w:rPr>
        <w:t xml:space="preserve"> </w:t>
      </w:r>
      <w:r w:rsidRPr="000A07C2">
        <w:rPr>
          <w:rFonts w:ascii="Times New Roman" w:hAnsi="Times New Roman"/>
          <w:bCs/>
          <w:color w:val="000000"/>
          <w:szCs w:val="24"/>
          <w:lang w:val="bg-BG"/>
        </w:rPr>
        <w:t>1 брой</w:t>
      </w:r>
      <w:r w:rsidRPr="0049198A">
        <w:rPr>
          <w:rFonts w:ascii="Times New Roman" w:hAnsi="Times New Roman"/>
          <w:bCs/>
          <w:color w:val="000000"/>
          <w:szCs w:val="24"/>
          <w:lang w:val="bg-BG"/>
        </w:rPr>
        <w:t xml:space="preserve"> на</w:t>
      </w:r>
      <w:r w:rsidRPr="00860449">
        <w:rPr>
          <w:rFonts w:ascii="Times New Roman" w:hAnsi="Times New Roman"/>
          <w:bCs/>
          <w:color w:val="000000"/>
          <w:szCs w:val="24"/>
          <w:lang w:val="bg-BG"/>
        </w:rPr>
        <w:t xml:space="preserve"> човек и мин. 3 вида плод според сезона, хляб) и да включват вода 0,5 л. бутилка, безалкохолни напитки, натурален сок</w:t>
      </w:r>
      <w:r w:rsidRPr="00CA242D">
        <w:rPr>
          <w:rFonts w:ascii="Times New Roman" w:hAnsi="Times New Roman"/>
          <w:bCs/>
          <w:color w:val="000000"/>
          <w:szCs w:val="24"/>
          <w:lang w:val="bg-BG"/>
        </w:rPr>
        <w:t xml:space="preserve">, </w:t>
      </w:r>
      <w:r w:rsidR="002E64B4" w:rsidRPr="00302261">
        <w:rPr>
          <w:rFonts w:ascii="Times New Roman" w:hAnsi="Times New Roman"/>
          <w:bCs/>
          <w:lang w:val="bg-BG"/>
        </w:rPr>
        <w:t>бяло и червено вино, аперитив</w:t>
      </w:r>
      <w:r w:rsidRPr="00860449">
        <w:rPr>
          <w:rFonts w:ascii="Times New Roman" w:hAnsi="Times New Roman"/>
          <w:bCs/>
          <w:color w:val="000000"/>
          <w:szCs w:val="24"/>
          <w:lang w:val="bg-BG"/>
        </w:rPr>
        <w:t>.</w:t>
      </w:r>
    </w:p>
    <w:p w:rsidR="00346C12" w:rsidRPr="00860449" w:rsidRDefault="00346C12" w:rsidP="00346C12">
      <w:pPr>
        <w:widowControl w:val="0"/>
        <w:tabs>
          <w:tab w:val="left" w:pos="993"/>
        </w:tabs>
        <w:ind w:left="23" w:right="23" w:firstLine="720"/>
        <w:jc w:val="both"/>
        <w:rPr>
          <w:rFonts w:ascii="Times New Roman" w:hAnsi="Times New Roman"/>
          <w:bCs/>
          <w:color w:val="000000"/>
          <w:szCs w:val="24"/>
          <w:lang w:val="bg-BG"/>
        </w:rPr>
      </w:pPr>
      <w:r w:rsidRPr="00860449">
        <w:rPr>
          <w:rFonts w:ascii="Times New Roman" w:hAnsi="Times New Roman"/>
          <w:bCs/>
          <w:color w:val="000000"/>
          <w:szCs w:val="24"/>
          <w:lang w:val="bg-BG"/>
        </w:rPr>
        <w:t>•</w:t>
      </w:r>
      <w:r w:rsidRPr="00860449">
        <w:rPr>
          <w:rFonts w:ascii="Times New Roman" w:hAnsi="Times New Roman"/>
          <w:bCs/>
          <w:color w:val="000000"/>
          <w:szCs w:val="24"/>
          <w:lang w:val="bg-BG"/>
        </w:rPr>
        <w:tab/>
      </w:r>
      <w:r w:rsidRPr="00860449">
        <w:rPr>
          <w:rFonts w:ascii="Times New Roman" w:hAnsi="Times New Roman"/>
          <w:b/>
          <w:bCs/>
          <w:color w:val="000000"/>
          <w:szCs w:val="24"/>
          <w:lang w:val="bg-BG"/>
        </w:rPr>
        <w:t>Обедите и/или вечерите на база „</w:t>
      </w:r>
      <w:r w:rsidR="00C406F0">
        <w:rPr>
          <w:rFonts w:ascii="Times New Roman" w:hAnsi="Times New Roman"/>
          <w:b/>
          <w:bCs/>
          <w:color w:val="000000"/>
          <w:szCs w:val="24"/>
          <w:lang w:val="bg-BG"/>
        </w:rPr>
        <w:t>блок-маса</w:t>
      </w:r>
      <w:r w:rsidRPr="00860449">
        <w:rPr>
          <w:rFonts w:ascii="Times New Roman" w:hAnsi="Times New Roman"/>
          <w:b/>
          <w:bCs/>
          <w:color w:val="000000"/>
          <w:szCs w:val="24"/>
          <w:lang w:val="bg-BG"/>
        </w:rPr>
        <w:t>”</w:t>
      </w:r>
      <w:r w:rsidR="0039630F">
        <w:rPr>
          <w:rFonts w:ascii="Times New Roman" w:hAnsi="Times New Roman"/>
          <w:b/>
          <w:bCs/>
          <w:color w:val="000000"/>
          <w:szCs w:val="24"/>
          <w:lang w:val="bg-BG"/>
        </w:rPr>
        <w:t xml:space="preserve"> (бюфет)</w:t>
      </w:r>
      <w:r w:rsidRPr="00860449">
        <w:rPr>
          <w:rFonts w:ascii="Times New Roman" w:hAnsi="Times New Roman"/>
          <w:bCs/>
          <w:color w:val="000000"/>
          <w:szCs w:val="24"/>
          <w:lang w:val="bg-BG"/>
        </w:rPr>
        <w:t xml:space="preserve"> следва да включват асортимент от топли и студени ястия (месни, рибни и вегетариански), с меню включващо: мин. 4 вида салати, 2 вида супи (зеленчукова и месна/рибена), три вида предястия,</w:t>
      </w:r>
      <w:r>
        <w:rPr>
          <w:rFonts w:ascii="Times New Roman" w:hAnsi="Times New Roman"/>
          <w:bCs/>
          <w:color w:val="000000"/>
          <w:szCs w:val="24"/>
          <w:lang w:val="bg-BG"/>
        </w:rPr>
        <w:t xml:space="preserve"> </w:t>
      </w:r>
      <w:r w:rsidRPr="00860449">
        <w:rPr>
          <w:rFonts w:ascii="Times New Roman" w:hAnsi="Times New Roman"/>
          <w:bCs/>
          <w:color w:val="000000"/>
          <w:szCs w:val="24"/>
          <w:lang w:val="bg-BG"/>
        </w:rPr>
        <w:t xml:space="preserve">четири вида основни ястия, от които едно вегетарианско, гарнитури, хляб (бял и черен), два вида десерт, три вида пресни плодове според сезона, безалкохолни напитки (мин. 2 вида), натурален сок (мин. 2 вида), вода 0,5 л. бутилка на </w:t>
      </w:r>
      <w:r w:rsidRPr="008E2286">
        <w:rPr>
          <w:rFonts w:ascii="Times New Roman" w:hAnsi="Times New Roman"/>
          <w:bCs/>
          <w:color w:val="000000"/>
          <w:szCs w:val="24"/>
          <w:lang w:val="bg-BG"/>
        </w:rPr>
        <w:t xml:space="preserve">човек, </w:t>
      </w:r>
      <w:r w:rsidR="002E64B4" w:rsidRPr="001C171E">
        <w:rPr>
          <w:rFonts w:ascii="Times New Roman" w:hAnsi="Times New Roman"/>
          <w:bCs/>
          <w:lang w:val="bg-BG"/>
        </w:rPr>
        <w:t>бяло и червено вино, аперитив</w:t>
      </w:r>
      <w:r w:rsidRPr="008E2286">
        <w:rPr>
          <w:rFonts w:ascii="Times New Roman" w:hAnsi="Times New Roman"/>
          <w:bCs/>
          <w:color w:val="000000"/>
          <w:szCs w:val="24"/>
          <w:lang w:val="bg-BG"/>
        </w:rPr>
        <w:t>.</w:t>
      </w:r>
    </w:p>
    <w:p w:rsidR="00D5563D" w:rsidRDefault="00346C12" w:rsidP="00346C12">
      <w:pPr>
        <w:widowControl w:val="0"/>
        <w:ind w:left="23" w:right="23" w:firstLine="720"/>
        <w:jc w:val="both"/>
        <w:rPr>
          <w:rFonts w:ascii="Times New Roman" w:hAnsi="Times New Roman"/>
          <w:bCs/>
          <w:color w:val="000000"/>
          <w:szCs w:val="24"/>
          <w:lang w:val="bg-BG"/>
        </w:rPr>
      </w:pPr>
      <w:r w:rsidRPr="00860449">
        <w:rPr>
          <w:rFonts w:ascii="Times New Roman" w:hAnsi="Times New Roman"/>
          <w:b/>
          <w:bCs/>
          <w:color w:val="000000"/>
          <w:szCs w:val="24"/>
          <w:lang w:val="bg-BG"/>
        </w:rPr>
        <w:t>2.5.3.</w:t>
      </w:r>
      <w:r w:rsidRPr="00860449">
        <w:rPr>
          <w:rFonts w:ascii="Times New Roman" w:hAnsi="Times New Roman"/>
          <w:b/>
          <w:bCs/>
          <w:color w:val="000000"/>
          <w:szCs w:val="24"/>
          <w:lang w:val="bg-BG"/>
        </w:rPr>
        <w:tab/>
        <w:t xml:space="preserve">Осигуряване на </w:t>
      </w:r>
      <w:r w:rsidR="00CB61EF">
        <w:rPr>
          <w:rFonts w:ascii="Times New Roman" w:hAnsi="Times New Roman"/>
          <w:b/>
          <w:bCs/>
          <w:color w:val="000000"/>
          <w:szCs w:val="24"/>
          <w:lang w:val="bg-BG"/>
        </w:rPr>
        <w:t>коктейл</w:t>
      </w:r>
      <w:r w:rsidR="00CB61EF" w:rsidRPr="00860449">
        <w:rPr>
          <w:rFonts w:ascii="Times New Roman" w:hAnsi="Times New Roman"/>
          <w:b/>
          <w:bCs/>
          <w:color w:val="000000"/>
          <w:szCs w:val="24"/>
          <w:lang w:val="bg-BG"/>
        </w:rPr>
        <w:t xml:space="preserve"> </w:t>
      </w:r>
      <w:r w:rsidRPr="00860449">
        <w:rPr>
          <w:rFonts w:ascii="Times New Roman" w:hAnsi="Times New Roman"/>
          <w:b/>
          <w:bCs/>
          <w:color w:val="000000"/>
          <w:szCs w:val="24"/>
          <w:lang w:val="bg-BG"/>
        </w:rPr>
        <w:t>на закрито/открито</w:t>
      </w:r>
      <w:r w:rsidRPr="00860449">
        <w:rPr>
          <w:rFonts w:ascii="Times New Roman" w:hAnsi="Times New Roman"/>
          <w:bCs/>
          <w:color w:val="000000"/>
          <w:szCs w:val="24"/>
          <w:lang w:val="bg-BG"/>
        </w:rPr>
        <w:t xml:space="preserve"> </w:t>
      </w:r>
      <w:r w:rsidRPr="00860449">
        <w:rPr>
          <w:rFonts w:ascii="Times New Roman" w:hAnsi="Times New Roman"/>
          <w:b/>
          <w:bCs/>
          <w:color w:val="000000"/>
          <w:szCs w:val="24"/>
          <w:lang w:val="bg-BG"/>
        </w:rPr>
        <w:t>пространство</w:t>
      </w:r>
      <w:r w:rsidRPr="00860449">
        <w:rPr>
          <w:rFonts w:ascii="Times New Roman" w:hAnsi="Times New Roman"/>
          <w:bCs/>
          <w:color w:val="000000"/>
          <w:szCs w:val="24"/>
          <w:lang w:val="bg-BG"/>
        </w:rPr>
        <w:t xml:space="preserve"> - следва да включва студени хапки: месни, безмесни, с риба, със зеленчуци хапки, сандвичи, </w:t>
      </w:r>
      <w:r w:rsidRPr="008E2286">
        <w:rPr>
          <w:rFonts w:ascii="Times New Roman" w:hAnsi="Times New Roman"/>
          <w:bCs/>
          <w:color w:val="000000"/>
          <w:szCs w:val="24"/>
          <w:lang w:val="bg-BG"/>
        </w:rPr>
        <w:t>десерти, плодове, вода 0,5 л. бутилка, безалкохолни напитки, натурален сок</w:t>
      </w:r>
      <w:r w:rsidR="0002297C">
        <w:rPr>
          <w:rFonts w:ascii="Times New Roman" w:hAnsi="Times New Roman"/>
          <w:bCs/>
          <w:color w:val="000000"/>
          <w:szCs w:val="24"/>
          <w:lang w:val="bg-BG"/>
        </w:rPr>
        <w:t xml:space="preserve">; </w:t>
      </w:r>
      <w:r w:rsidR="002E64B4" w:rsidRPr="00302261">
        <w:rPr>
          <w:rFonts w:ascii="Times New Roman" w:hAnsi="Times New Roman"/>
          <w:bCs/>
          <w:lang w:val="bg-BG"/>
        </w:rPr>
        <w:t>бяло и червено вино, аперитив</w:t>
      </w:r>
      <w:r w:rsidRPr="008E2286">
        <w:rPr>
          <w:rFonts w:ascii="Times New Roman" w:hAnsi="Times New Roman"/>
          <w:bCs/>
          <w:color w:val="000000"/>
          <w:szCs w:val="24"/>
          <w:lang w:val="bg-BG"/>
        </w:rPr>
        <w:t xml:space="preserve">. </w:t>
      </w:r>
      <w:r w:rsidR="00D5563D" w:rsidRPr="008E2286">
        <w:rPr>
          <w:rFonts w:ascii="Times New Roman" w:hAnsi="Times New Roman"/>
          <w:bCs/>
          <w:color w:val="000000"/>
          <w:szCs w:val="24"/>
          <w:lang w:val="bg-BG"/>
        </w:rPr>
        <w:t xml:space="preserve">Изпълнителят трябва да </w:t>
      </w:r>
      <w:r w:rsidR="00D5563D" w:rsidRPr="009A083C">
        <w:rPr>
          <w:rFonts w:ascii="Times New Roman" w:hAnsi="Times New Roman"/>
          <w:bCs/>
          <w:color w:val="000000"/>
          <w:szCs w:val="24"/>
          <w:lang w:val="bg-BG"/>
        </w:rPr>
        <w:t>осигури мин. 10 бр. хапки на човек.</w:t>
      </w:r>
    </w:p>
    <w:p w:rsidR="00346C12" w:rsidRPr="00860449" w:rsidRDefault="00346C12" w:rsidP="00346C12">
      <w:pPr>
        <w:widowControl w:val="0"/>
        <w:ind w:left="23" w:right="23" w:firstLine="720"/>
        <w:jc w:val="both"/>
        <w:rPr>
          <w:rFonts w:ascii="Times New Roman" w:hAnsi="Times New Roman"/>
          <w:bCs/>
          <w:color w:val="000000"/>
          <w:szCs w:val="24"/>
          <w:lang w:val="bg-BG"/>
        </w:rPr>
      </w:pPr>
      <w:r w:rsidRPr="00860449">
        <w:rPr>
          <w:rFonts w:ascii="Times New Roman" w:hAnsi="Times New Roman"/>
          <w:bCs/>
          <w:color w:val="000000"/>
          <w:szCs w:val="24"/>
          <w:lang w:val="bg-BG"/>
        </w:rPr>
        <w:t xml:space="preserve">За </w:t>
      </w:r>
      <w:r w:rsidR="003969B3">
        <w:rPr>
          <w:rFonts w:ascii="Times New Roman" w:hAnsi="Times New Roman"/>
          <w:bCs/>
          <w:color w:val="000000"/>
          <w:szCs w:val="24"/>
          <w:lang w:val="bg-BG"/>
        </w:rPr>
        <w:t>коктейла</w:t>
      </w:r>
      <w:r w:rsidR="003969B3" w:rsidRPr="00860449">
        <w:rPr>
          <w:rFonts w:ascii="Times New Roman" w:hAnsi="Times New Roman"/>
          <w:bCs/>
          <w:color w:val="000000"/>
          <w:szCs w:val="24"/>
          <w:lang w:val="bg-BG"/>
        </w:rPr>
        <w:t xml:space="preserve"> </w:t>
      </w:r>
      <w:r w:rsidRPr="00860449">
        <w:rPr>
          <w:rFonts w:ascii="Times New Roman" w:hAnsi="Times New Roman"/>
          <w:bCs/>
          <w:color w:val="000000"/>
          <w:szCs w:val="24"/>
          <w:lang w:val="bg-BG"/>
        </w:rPr>
        <w:t>да бъдат</w:t>
      </w:r>
      <w:r>
        <w:rPr>
          <w:rFonts w:ascii="Times New Roman" w:hAnsi="Times New Roman"/>
          <w:bCs/>
          <w:color w:val="000000"/>
          <w:szCs w:val="24"/>
          <w:lang w:val="bg-BG"/>
        </w:rPr>
        <w:t xml:space="preserve"> </w:t>
      </w:r>
      <w:r w:rsidRPr="00860449">
        <w:rPr>
          <w:rFonts w:ascii="Times New Roman" w:hAnsi="Times New Roman"/>
          <w:bCs/>
          <w:color w:val="000000"/>
          <w:szCs w:val="24"/>
          <w:lang w:val="bg-BG"/>
        </w:rPr>
        <w:t>ос</w:t>
      </w:r>
      <w:r>
        <w:rPr>
          <w:rFonts w:ascii="Times New Roman" w:hAnsi="Times New Roman"/>
          <w:bCs/>
          <w:color w:val="000000"/>
          <w:szCs w:val="24"/>
          <w:lang w:val="bg-BG"/>
        </w:rPr>
        <w:t>и</w:t>
      </w:r>
      <w:r w:rsidRPr="00860449">
        <w:rPr>
          <w:rFonts w:ascii="Times New Roman" w:hAnsi="Times New Roman"/>
          <w:bCs/>
          <w:color w:val="000000"/>
          <w:szCs w:val="24"/>
          <w:lang w:val="bg-BG"/>
        </w:rPr>
        <w:t>гурени маси с покривки, както и аранжировка с</w:t>
      </w:r>
      <w:r>
        <w:rPr>
          <w:rFonts w:ascii="Times New Roman" w:hAnsi="Times New Roman"/>
          <w:bCs/>
          <w:color w:val="000000"/>
          <w:szCs w:val="24"/>
          <w:lang w:val="bg-BG"/>
        </w:rPr>
        <w:t xml:space="preserve"> </w:t>
      </w:r>
      <w:r w:rsidRPr="00860449">
        <w:rPr>
          <w:rFonts w:ascii="Times New Roman" w:hAnsi="Times New Roman"/>
          <w:bCs/>
          <w:color w:val="000000"/>
          <w:szCs w:val="24"/>
          <w:lang w:val="bg-BG"/>
        </w:rPr>
        <w:t xml:space="preserve">цветя. </w:t>
      </w:r>
      <w:r w:rsidR="00E770D3">
        <w:rPr>
          <w:rFonts w:ascii="Times New Roman" w:hAnsi="Times New Roman"/>
          <w:bCs/>
          <w:color w:val="000000"/>
          <w:szCs w:val="24"/>
          <w:lang w:val="bg-BG"/>
        </w:rPr>
        <w:t xml:space="preserve"> </w:t>
      </w:r>
    </w:p>
    <w:p w:rsidR="00346C12" w:rsidRPr="00860449" w:rsidRDefault="00346C12" w:rsidP="00346C12">
      <w:pPr>
        <w:widowControl w:val="0"/>
        <w:ind w:left="23" w:right="23" w:firstLine="720"/>
        <w:jc w:val="both"/>
        <w:rPr>
          <w:rFonts w:ascii="Times New Roman" w:hAnsi="Times New Roman"/>
          <w:bCs/>
          <w:color w:val="000000"/>
          <w:szCs w:val="24"/>
          <w:lang w:val="bg-BG"/>
        </w:rPr>
      </w:pPr>
      <w:r w:rsidRPr="00860449">
        <w:rPr>
          <w:rFonts w:ascii="Times New Roman" w:hAnsi="Times New Roman"/>
          <w:b/>
          <w:bCs/>
          <w:color w:val="000000"/>
          <w:szCs w:val="24"/>
          <w:lang w:val="bg-BG"/>
        </w:rPr>
        <w:t>2.5.4.</w:t>
      </w:r>
      <w:r w:rsidRPr="00860449">
        <w:rPr>
          <w:rFonts w:ascii="Times New Roman" w:hAnsi="Times New Roman"/>
          <w:b/>
          <w:bCs/>
          <w:color w:val="000000"/>
          <w:szCs w:val="24"/>
          <w:lang w:val="bg-BG"/>
        </w:rPr>
        <w:tab/>
        <w:t>Осигуряване на допълнително количество вода от 0,5 л. бутилка за всеки</w:t>
      </w:r>
      <w:r w:rsidRPr="00860449">
        <w:rPr>
          <w:rFonts w:ascii="Times New Roman" w:hAnsi="Times New Roman"/>
          <w:bCs/>
          <w:color w:val="000000"/>
          <w:szCs w:val="24"/>
          <w:lang w:val="bg-BG"/>
        </w:rPr>
        <w:t xml:space="preserve"> </w:t>
      </w:r>
      <w:r w:rsidRPr="00860449">
        <w:rPr>
          <w:rFonts w:ascii="Times New Roman" w:hAnsi="Times New Roman"/>
          <w:b/>
          <w:bCs/>
          <w:color w:val="000000"/>
          <w:szCs w:val="24"/>
          <w:lang w:val="bg-BG"/>
        </w:rPr>
        <w:t>участник.</w:t>
      </w:r>
      <w:r w:rsidRPr="00860449">
        <w:rPr>
          <w:rFonts w:ascii="Times New Roman" w:hAnsi="Times New Roman"/>
          <w:bCs/>
          <w:color w:val="000000"/>
          <w:szCs w:val="24"/>
          <w:lang w:val="bg-BG"/>
        </w:rPr>
        <w:t xml:space="preserve"> В заявката си </w:t>
      </w:r>
      <w:r>
        <w:rPr>
          <w:rFonts w:ascii="Times New Roman" w:hAnsi="Times New Roman"/>
          <w:bCs/>
          <w:color w:val="000000"/>
          <w:szCs w:val="24"/>
          <w:lang w:val="bg-BG"/>
        </w:rPr>
        <w:t>В</w:t>
      </w:r>
      <w:r w:rsidRPr="00860449">
        <w:rPr>
          <w:rFonts w:ascii="Times New Roman" w:hAnsi="Times New Roman"/>
          <w:bCs/>
          <w:color w:val="000000"/>
          <w:szCs w:val="24"/>
          <w:lang w:val="bg-BG"/>
        </w:rPr>
        <w:t>ъзложителят определя необходимостта от зареждане с допълнително количество вода за всеки участник.</w:t>
      </w:r>
    </w:p>
    <w:p w:rsidR="00346C12" w:rsidRPr="00860449" w:rsidRDefault="00346C12" w:rsidP="00346C12">
      <w:pPr>
        <w:widowControl w:val="0"/>
        <w:ind w:left="23" w:right="23" w:firstLine="720"/>
        <w:jc w:val="both"/>
        <w:rPr>
          <w:rFonts w:ascii="Times New Roman" w:hAnsi="Times New Roman"/>
          <w:b/>
          <w:bCs/>
          <w:color w:val="000000"/>
          <w:szCs w:val="24"/>
          <w:lang w:val="bg-BG"/>
        </w:rPr>
      </w:pPr>
      <w:r w:rsidRPr="00860449">
        <w:rPr>
          <w:rFonts w:ascii="Times New Roman" w:hAnsi="Times New Roman"/>
          <w:b/>
          <w:bCs/>
          <w:color w:val="000000"/>
          <w:szCs w:val="24"/>
          <w:lang w:val="bg-BG"/>
        </w:rPr>
        <w:t xml:space="preserve">Изпълнителят трябва да изготви </w:t>
      </w:r>
      <w:r>
        <w:rPr>
          <w:rFonts w:ascii="Times New Roman" w:hAnsi="Times New Roman"/>
          <w:b/>
          <w:bCs/>
          <w:color w:val="000000"/>
          <w:szCs w:val="24"/>
          <w:lang w:val="bg-BG"/>
        </w:rPr>
        <w:t>2</w:t>
      </w:r>
      <w:r w:rsidRPr="00860449">
        <w:rPr>
          <w:rFonts w:ascii="Times New Roman" w:hAnsi="Times New Roman"/>
          <w:b/>
          <w:bCs/>
          <w:color w:val="000000"/>
          <w:szCs w:val="24"/>
          <w:lang w:val="bg-BG"/>
        </w:rPr>
        <w:t xml:space="preserve"> варианта на всяко меню от т. 2.5 „Кетъринг“ </w:t>
      </w:r>
      <w:r w:rsidR="00624F4B">
        <w:rPr>
          <w:rFonts w:ascii="Times New Roman" w:hAnsi="Times New Roman"/>
          <w:b/>
          <w:bCs/>
          <w:color w:val="000000"/>
          <w:szCs w:val="24"/>
          <w:lang w:val="bg-BG"/>
        </w:rPr>
        <w:t>от тази спецификация</w:t>
      </w:r>
      <w:r w:rsidRPr="00860449">
        <w:rPr>
          <w:rFonts w:ascii="Times New Roman" w:hAnsi="Times New Roman"/>
          <w:b/>
          <w:bCs/>
          <w:color w:val="000000"/>
          <w:szCs w:val="24"/>
          <w:lang w:val="bg-BG"/>
        </w:rPr>
        <w:t xml:space="preserve"> с опция за промяна, които да бъдат съгласувани предварително с Възложителя</w:t>
      </w:r>
      <w:r>
        <w:rPr>
          <w:rFonts w:ascii="Times New Roman" w:hAnsi="Times New Roman"/>
          <w:b/>
          <w:bCs/>
          <w:color w:val="000000"/>
          <w:szCs w:val="24"/>
          <w:lang w:val="bg-BG"/>
        </w:rPr>
        <w:t xml:space="preserve"> или негов представител</w:t>
      </w:r>
      <w:r w:rsidRPr="00860449">
        <w:rPr>
          <w:rFonts w:ascii="Times New Roman" w:hAnsi="Times New Roman"/>
          <w:b/>
          <w:bCs/>
          <w:color w:val="000000"/>
          <w:szCs w:val="24"/>
          <w:lang w:val="bg-BG"/>
        </w:rPr>
        <w:t>.</w:t>
      </w:r>
    </w:p>
    <w:p w:rsidR="00346C12" w:rsidRPr="00860449" w:rsidRDefault="00346C12" w:rsidP="00346C12">
      <w:pPr>
        <w:widowControl w:val="0"/>
        <w:ind w:left="23" w:right="23" w:firstLine="720"/>
        <w:jc w:val="both"/>
        <w:rPr>
          <w:rFonts w:ascii="Times New Roman" w:hAnsi="Times New Roman"/>
          <w:bCs/>
          <w:i/>
          <w:color w:val="000000"/>
          <w:szCs w:val="24"/>
          <w:lang w:val="bg-BG"/>
        </w:rPr>
      </w:pPr>
      <w:r w:rsidRPr="00860449">
        <w:rPr>
          <w:rFonts w:ascii="Times New Roman" w:hAnsi="Times New Roman"/>
          <w:b/>
          <w:bCs/>
          <w:i/>
          <w:color w:val="000000"/>
          <w:szCs w:val="24"/>
          <w:lang w:val="bg-BG"/>
        </w:rPr>
        <w:lastRenderedPageBreak/>
        <w:t>Забележка</w:t>
      </w:r>
      <w:r w:rsidRPr="00860449">
        <w:rPr>
          <w:rFonts w:ascii="Times New Roman" w:hAnsi="Times New Roman"/>
          <w:bCs/>
          <w:i/>
          <w:color w:val="000000"/>
          <w:szCs w:val="24"/>
          <w:lang w:val="bg-BG"/>
        </w:rPr>
        <w:t xml:space="preserve">: Изброените по-горе количества за кафе, обяд, вечеря са за брой </w:t>
      </w:r>
      <w:r w:rsidR="00686EA4" w:rsidRPr="00860449">
        <w:rPr>
          <w:rFonts w:ascii="Times New Roman" w:hAnsi="Times New Roman"/>
          <w:bCs/>
          <w:i/>
          <w:color w:val="000000"/>
          <w:szCs w:val="24"/>
          <w:lang w:val="bg-BG"/>
        </w:rPr>
        <w:t>участн</w:t>
      </w:r>
      <w:r w:rsidR="00686EA4">
        <w:rPr>
          <w:rFonts w:ascii="Times New Roman" w:hAnsi="Times New Roman"/>
          <w:bCs/>
          <w:i/>
          <w:color w:val="000000"/>
          <w:szCs w:val="24"/>
          <w:lang w:val="bg-BG"/>
        </w:rPr>
        <w:t>ици</w:t>
      </w:r>
      <w:r w:rsidRPr="00860449">
        <w:rPr>
          <w:rFonts w:ascii="Times New Roman" w:hAnsi="Times New Roman"/>
          <w:bCs/>
          <w:i/>
          <w:color w:val="000000"/>
          <w:szCs w:val="24"/>
          <w:lang w:val="bg-BG"/>
        </w:rPr>
        <w:t>. Изпълнителят е длъжен да осигури подходящ, според броя на участниците, обслужващ персонал за сервиране и гарантиране качеството на услугата.</w:t>
      </w:r>
    </w:p>
    <w:p w:rsidR="007C57DF" w:rsidRDefault="007C57DF" w:rsidP="007C57DF">
      <w:pPr>
        <w:spacing w:after="60"/>
        <w:ind w:firstLine="709"/>
        <w:jc w:val="both"/>
        <w:rPr>
          <w:rFonts w:ascii="Times New Roman" w:hAnsi="Times New Roman"/>
          <w:bCs/>
          <w:i/>
          <w:lang w:val="bg-BG"/>
        </w:rPr>
      </w:pPr>
      <w:r w:rsidRPr="007C10C1">
        <w:rPr>
          <w:rFonts w:ascii="Times New Roman" w:hAnsi="Times New Roman"/>
          <w:bCs/>
          <w:i/>
          <w:lang w:val="bg-BG"/>
        </w:rPr>
        <w:t xml:space="preserve">Възложителят ще заплати разходите по </w:t>
      </w:r>
      <w:r>
        <w:rPr>
          <w:rFonts w:ascii="Times New Roman" w:hAnsi="Times New Roman"/>
          <w:bCs/>
          <w:i/>
          <w:lang w:val="bg-BG"/>
        </w:rPr>
        <w:t>тази дейност</w:t>
      </w:r>
      <w:r w:rsidRPr="007C10C1">
        <w:rPr>
          <w:rFonts w:ascii="Times New Roman" w:hAnsi="Times New Roman"/>
          <w:bCs/>
          <w:i/>
          <w:lang w:val="bg-BG"/>
        </w:rPr>
        <w:t xml:space="preserve"> за реално присъствалите участници.</w:t>
      </w:r>
    </w:p>
    <w:p w:rsidR="004E3C6A" w:rsidRPr="004A2D6F" w:rsidRDefault="004E3C6A" w:rsidP="004E3C6A">
      <w:pPr>
        <w:ind w:firstLine="708"/>
        <w:jc w:val="both"/>
        <w:rPr>
          <w:rFonts w:ascii="Times New Roman" w:hAnsi="Times New Roman"/>
          <w:bCs/>
          <w:i/>
          <w:color w:val="000000"/>
          <w:szCs w:val="24"/>
          <w:lang w:val="bg-BG"/>
        </w:rPr>
      </w:pPr>
      <w:r>
        <w:rPr>
          <w:rFonts w:ascii="Times New Roman" w:hAnsi="Times New Roman"/>
          <w:bCs/>
          <w:i/>
          <w:color w:val="000000"/>
          <w:szCs w:val="24"/>
          <w:lang w:val="bg-BG"/>
        </w:rPr>
        <w:t xml:space="preserve">Практиката през последните години показва, че на събитие от 100 души потвърдили участие, е възможно в деня на събитието </w:t>
      </w:r>
      <w:r w:rsidR="00D11D51">
        <w:rPr>
          <w:rFonts w:ascii="Times New Roman" w:hAnsi="Times New Roman"/>
          <w:bCs/>
          <w:i/>
          <w:color w:val="000000"/>
          <w:szCs w:val="24"/>
          <w:lang w:val="bg-BG"/>
        </w:rPr>
        <w:t xml:space="preserve">до </w:t>
      </w:r>
      <w:r>
        <w:rPr>
          <w:rFonts w:ascii="Times New Roman" w:hAnsi="Times New Roman"/>
          <w:bCs/>
          <w:i/>
          <w:color w:val="000000"/>
          <w:szCs w:val="24"/>
          <w:lang w:val="bg-BG"/>
        </w:rPr>
        <w:t xml:space="preserve">5-10% от потвърдилите да отпаднат, поради възникнали неотложни служебни ангажименти. Изпълнителят следва да има предвид този риск и да си го калкулира в предлаганата цена за този компонент. </w:t>
      </w:r>
    </w:p>
    <w:p w:rsidR="00134E68" w:rsidRPr="007115B1" w:rsidRDefault="00134E68" w:rsidP="00346C12">
      <w:pPr>
        <w:widowControl w:val="0"/>
        <w:ind w:left="23" w:right="23" w:firstLine="720"/>
        <w:jc w:val="both"/>
        <w:rPr>
          <w:rFonts w:ascii="Times New Roman" w:hAnsi="Times New Roman"/>
          <w:bCs/>
          <w:i/>
          <w:color w:val="000000"/>
          <w:szCs w:val="24"/>
          <w:lang w:val="en-US"/>
        </w:rPr>
      </w:pPr>
    </w:p>
    <w:p w:rsidR="00346C12" w:rsidRPr="00860449" w:rsidRDefault="00346C12" w:rsidP="00346C12">
      <w:pPr>
        <w:numPr>
          <w:ilvl w:val="1"/>
          <w:numId w:val="3"/>
        </w:numPr>
        <w:jc w:val="both"/>
        <w:rPr>
          <w:rFonts w:ascii="Times New Roman" w:hAnsi="Times New Roman"/>
          <w:b/>
          <w:szCs w:val="24"/>
          <w:lang w:val="bg-BG"/>
        </w:rPr>
      </w:pPr>
      <w:r w:rsidRPr="00860449">
        <w:rPr>
          <w:rFonts w:ascii="Times New Roman" w:hAnsi="Times New Roman"/>
          <w:b/>
          <w:szCs w:val="24"/>
          <w:lang w:val="bg-BG"/>
        </w:rPr>
        <w:t>Фотоизложба</w:t>
      </w:r>
    </w:p>
    <w:p w:rsidR="00346C12" w:rsidRPr="00860449" w:rsidRDefault="00346C12" w:rsidP="00346C12">
      <w:pPr>
        <w:spacing w:after="60"/>
        <w:ind w:firstLine="708"/>
        <w:jc w:val="both"/>
        <w:rPr>
          <w:rFonts w:ascii="Times New Roman" w:hAnsi="Times New Roman"/>
          <w:bCs/>
          <w:lang w:val="bg-BG"/>
        </w:rPr>
      </w:pPr>
      <w:r w:rsidRPr="00860449">
        <w:rPr>
          <w:rFonts w:ascii="Times New Roman" w:hAnsi="Times New Roman"/>
          <w:bCs/>
          <w:lang w:val="bg-BG"/>
        </w:rPr>
        <w:t xml:space="preserve">Организирането на фотоизложба се възлага отделно или като част от събитие, в допълнение на гореизброените компоненти. </w:t>
      </w:r>
    </w:p>
    <w:p w:rsidR="00346C12" w:rsidRPr="00860449" w:rsidRDefault="00346C12" w:rsidP="00346C12">
      <w:pPr>
        <w:spacing w:after="60"/>
        <w:jc w:val="both"/>
        <w:rPr>
          <w:rFonts w:ascii="Times New Roman" w:hAnsi="Times New Roman"/>
          <w:bCs/>
          <w:lang w:val="bg-BG"/>
        </w:rPr>
      </w:pPr>
      <w:r w:rsidRPr="00860449">
        <w:rPr>
          <w:rFonts w:ascii="Times New Roman" w:hAnsi="Times New Roman"/>
          <w:bCs/>
          <w:i/>
          <w:lang w:val="bg-BG"/>
        </w:rPr>
        <w:t xml:space="preserve">Минимални изисквания за организиране на фотоизложба: </w:t>
      </w:r>
    </w:p>
    <w:p w:rsidR="00346C12" w:rsidRPr="00860449" w:rsidRDefault="00346C12" w:rsidP="00346C12">
      <w:pPr>
        <w:numPr>
          <w:ilvl w:val="0"/>
          <w:numId w:val="1"/>
        </w:numPr>
        <w:spacing w:after="60"/>
        <w:jc w:val="both"/>
        <w:rPr>
          <w:rFonts w:ascii="Times New Roman" w:hAnsi="Times New Roman"/>
          <w:bCs/>
          <w:lang w:val="bg-BG"/>
        </w:rPr>
      </w:pPr>
      <w:r w:rsidRPr="00860449">
        <w:rPr>
          <w:rFonts w:ascii="Times New Roman" w:hAnsi="Times New Roman"/>
          <w:bCs/>
          <w:lang w:val="bg-BG"/>
        </w:rPr>
        <w:t>Изпълнителят осигурява заснемане на проекти в България, финансирани по ОПТТИ</w:t>
      </w:r>
      <w:r w:rsidR="001954A8">
        <w:rPr>
          <w:rFonts w:ascii="Times New Roman" w:hAnsi="Times New Roman"/>
          <w:bCs/>
          <w:lang w:val="bg-BG"/>
        </w:rPr>
        <w:t>, като</w:t>
      </w:r>
      <w:r w:rsidRPr="00860449">
        <w:rPr>
          <w:rFonts w:ascii="Times New Roman" w:hAnsi="Times New Roman"/>
          <w:bCs/>
          <w:lang w:val="bg-BG"/>
        </w:rPr>
        <w:t xml:space="preserve"> Възложителят предоставя списък </w:t>
      </w:r>
      <w:r w:rsidR="001954A8">
        <w:rPr>
          <w:rFonts w:ascii="Times New Roman" w:hAnsi="Times New Roman"/>
          <w:bCs/>
          <w:lang w:val="bg-BG"/>
        </w:rPr>
        <w:t>на</w:t>
      </w:r>
      <w:r w:rsidR="001954A8" w:rsidRPr="00860449">
        <w:rPr>
          <w:rFonts w:ascii="Times New Roman" w:hAnsi="Times New Roman"/>
          <w:bCs/>
          <w:lang w:val="bg-BG"/>
        </w:rPr>
        <w:t xml:space="preserve"> </w:t>
      </w:r>
      <w:r w:rsidRPr="00860449">
        <w:rPr>
          <w:rFonts w:ascii="Times New Roman" w:hAnsi="Times New Roman"/>
          <w:bCs/>
          <w:lang w:val="bg-BG"/>
        </w:rPr>
        <w:t>проектите/обектите</w:t>
      </w:r>
      <w:r w:rsidR="001954A8">
        <w:rPr>
          <w:rFonts w:ascii="Times New Roman" w:hAnsi="Times New Roman"/>
          <w:bCs/>
          <w:lang w:val="bg-BG"/>
        </w:rPr>
        <w:t>,</w:t>
      </w:r>
      <w:r w:rsidRPr="00860449">
        <w:rPr>
          <w:rFonts w:ascii="Times New Roman" w:hAnsi="Times New Roman"/>
          <w:bCs/>
          <w:lang w:val="bg-BG"/>
        </w:rPr>
        <w:t xml:space="preserve"> за които е необходимо да се осъществи професионално фотозаснемане. В </w:t>
      </w:r>
      <w:r w:rsidR="008E2286">
        <w:rPr>
          <w:rFonts w:ascii="Times New Roman" w:hAnsi="Times New Roman"/>
          <w:bCs/>
          <w:lang w:val="en-US"/>
        </w:rPr>
        <w:t>14</w:t>
      </w:r>
      <w:r w:rsidRPr="00860449">
        <w:rPr>
          <w:rFonts w:ascii="Times New Roman" w:hAnsi="Times New Roman"/>
          <w:bCs/>
          <w:lang w:val="bg-BG"/>
        </w:rPr>
        <w:t>-дневен срок от представяне на списъка с обектите за заснемане Изпълнителят заснема и представя по минимум 20 обработени фотографии за всеки проект посочен в списъка, както и текстовете към тях. Изпълнителят отговаря за взаимоотношенията и качественото изпълнение на работата на фотографа/</w:t>
      </w:r>
      <w:proofErr w:type="spellStart"/>
      <w:r w:rsidRPr="00860449">
        <w:rPr>
          <w:rFonts w:ascii="Times New Roman" w:hAnsi="Times New Roman"/>
          <w:bCs/>
          <w:lang w:val="bg-BG"/>
        </w:rPr>
        <w:t>ите</w:t>
      </w:r>
      <w:proofErr w:type="spellEnd"/>
      <w:r w:rsidRPr="00860449">
        <w:rPr>
          <w:rFonts w:ascii="Times New Roman" w:hAnsi="Times New Roman"/>
          <w:bCs/>
          <w:lang w:val="bg-BG"/>
        </w:rPr>
        <w:t>. Всички разходи по наемането, командироването и транспортирането на фотографа/</w:t>
      </w:r>
      <w:proofErr w:type="spellStart"/>
      <w:r w:rsidRPr="00860449">
        <w:rPr>
          <w:rFonts w:ascii="Times New Roman" w:hAnsi="Times New Roman"/>
          <w:bCs/>
          <w:lang w:val="bg-BG"/>
        </w:rPr>
        <w:t>ите</w:t>
      </w:r>
      <w:proofErr w:type="spellEnd"/>
      <w:r w:rsidRPr="00860449">
        <w:rPr>
          <w:rFonts w:ascii="Times New Roman" w:hAnsi="Times New Roman"/>
          <w:bCs/>
          <w:lang w:val="bg-BG"/>
        </w:rPr>
        <w:t xml:space="preserve"> са задължение на Изпълнителя и разходите се калкулират в предлаганата цена за компонента.</w:t>
      </w:r>
    </w:p>
    <w:p w:rsidR="00346C12" w:rsidRPr="00860449" w:rsidRDefault="00346C12" w:rsidP="00346C12">
      <w:pPr>
        <w:numPr>
          <w:ilvl w:val="0"/>
          <w:numId w:val="1"/>
        </w:numPr>
        <w:spacing w:after="60"/>
        <w:jc w:val="both"/>
        <w:rPr>
          <w:rFonts w:ascii="Times New Roman" w:hAnsi="Times New Roman"/>
          <w:bCs/>
          <w:lang w:val="bg-BG"/>
        </w:rPr>
      </w:pPr>
      <w:r w:rsidRPr="00860449">
        <w:rPr>
          <w:rFonts w:ascii="Times New Roman" w:hAnsi="Times New Roman"/>
          <w:bCs/>
          <w:lang w:val="bg-BG"/>
        </w:rPr>
        <w:t xml:space="preserve">Възложителят избира </w:t>
      </w:r>
      <w:r w:rsidRPr="008E2286">
        <w:rPr>
          <w:rFonts w:ascii="Times New Roman" w:hAnsi="Times New Roman"/>
          <w:bCs/>
          <w:lang w:val="bg-BG"/>
        </w:rPr>
        <w:t xml:space="preserve">общо </w:t>
      </w:r>
      <w:r w:rsidRPr="00CA242D">
        <w:rPr>
          <w:rFonts w:ascii="Times New Roman" w:hAnsi="Times New Roman"/>
          <w:bCs/>
          <w:lang w:val="bg-BG"/>
        </w:rPr>
        <w:t>40 бр. фотографии</w:t>
      </w:r>
      <w:r w:rsidRPr="008E2286">
        <w:rPr>
          <w:rFonts w:ascii="Times New Roman" w:hAnsi="Times New Roman"/>
          <w:bCs/>
          <w:lang w:val="bg-BG"/>
        </w:rPr>
        <w:t>, които</w:t>
      </w:r>
      <w:r w:rsidRPr="00860449">
        <w:rPr>
          <w:rFonts w:ascii="Times New Roman" w:hAnsi="Times New Roman"/>
          <w:bCs/>
          <w:lang w:val="bg-BG"/>
        </w:rPr>
        <w:t xml:space="preserve"> ще бъдат включени във фотоизложбата. След одобрение на фотографиите, Възложителят извършва заявка за събитието.</w:t>
      </w:r>
    </w:p>
    <w:p w:rsidR="00346C12" w:rsidRPr="00860449" w:rsidRDefault="00346C12" w:rsidP="00346C12">
      <w:pPr>
        <w:numPr>
          <w:ilvl w:val="0"/>
          <w:numId w:val="1"/>
        </w:numPr>
        <w:spacing w:after="60"/>
        <w:jc w:val="both"/>
        <w:rPr>
          <w:rFonts w:ascii="Times New Roman" w:hAnsi="Times New Roman"/>
          <w:bCs/>
          <w:lang w:val="bg-BG"/>
        </w:rPr>
      </w:pPr>
      <w:r w:rsidRPr="00860449">
        <w:rPr>
          <w:rFonts w:ascii="Times New Roman" w:hAnsi="Times New Roman"/>
          <w:bCs/>
          <w:lang w:val="bg-BG"/>
        </w:rPr>
        <w:t>Изготвяне на кратък информационен текст към всяка фотография, който е изобразен на съответната фотография от изложбата, както и кратък текст под всяка снимка с информация за нея.</w:t>
      </w:r>
    </w:p>
    <w:p w:rsidR="00346C12" w:rsidRPr="00860449" w:rsidRDefault="00346C12" w:rsidP="00346C12">
      <w:pPr>
        <w:numPr>
          <w:ilvl w:val="0"/>
          <w:numId w:val="1"/>
        </w:numPr>
        <w:spacing w:after="60"/>
        <w:jc w:val="both"/>
        <w:rPr>
          <w:rFonts w:ascii="Times New Roman" w:hAnsi="Times New Roman"/>
          <w:bCs/>
          <w:lang w:val="bg-BG"/>
        </w:rPr>
      </w:pPr>
      <w:r w:rsidRPr="00860449">
        <w:rPr>
          <w:rFonts w:ascii="Times New Roman" w:hAnsi="Times New Roman"/>
          <w:bCs/>
          <w:lang w:val="bg-BG"/>
        </w:rPr>
        <w:t xml:space="preserve">Изготвяне на предложение, техническо изпълнение, възпроизводство на фотографиите в подходящ формат (минимален размер на основата 80 см.), всички продукти трябва да бъдат професионално изготвени, като се използват материали, устойчиви </w:t>
      </w:r>
      <w:r>
        <w:rPr>
          <w:rFonts w:ascii="Times New Roman" w:hAnsi="Times New Roman"/>
          <w:bCs/>
          <w:lang w:val="bg-BG"/>
        </w:rPr>
        <w:t>на външни климатични условия</w:t>
      </w:r>
      <w:r w:rsidRPr="00860449">
        <w:rPr>
          <w:rFonts w:ascii="Times New Roman" w:hAnsi="Times New Roman"/>
          <w:bCs/>
          <w:lang w:val="bg-BG"/>
        </w:rPr>
        <w:t xml:space="preserve">. </w:t>
      </w:r>
    </w:p>
    <w:p w:rsidR="00346C12" w:rsidRPr="00860449" w:rsidRDefault="00346C12" w:rsidP="00346C12">
      <w:pPr>
        <w:numPr>
          <w:ilvl w:val="0"/>
          <w:numId w:val="1"/>
        </w:numPr>
        <w:spacing w:after="60"/>
        <w:jc w:val="both"/>
        <w:rPr>
          <w:rFonts w:ascii="Times New Roman" w:hAnsi="Times New Roman"/>
          <w:bCs/>
          <w:lang w:val="bg-BG"/>
        </w:rPr>
      </w:pPr>
      <w:r w:rsidRPr="00860449">
        <w:rPr>
          <w:rFonts w:ascii="Times New Roman" w:hAnsi="Times New Roman"/>
          <w:bCs/>
          <w:lang w:val="bg-BG"/>
        </w:rPr>
        <w:t>Изпълнение на всички дейности, необходими за организиране и осъществяване на фотоизложбата и 2 бр. идентични по размер и качество с фотографиите информационни табели с обща информация за ОПТТИ</w:t>
      </w:r>
      <w:r>
        <w:rPr>
          <w:rFonts w:ascii="Times New Roman" w:hAnsi="Times New Roman"/>
          <w:bCs/>
          <w:lang w:val="bg-BG"/>
        </w:rPr>
        <w:t xml:space="preserve">, както и </w:t>
      </w:r>
      <w:r>
        <w:rPr>
          <w:rFonts w:ascii="Times New Roman" w:hAnsi="Times New Roman"/>
          <w:bCs/>
          <w:lang w:val="en-US"/>
        </w:rPr>
        <w:t xml:space="preserve">QR </w:t>
      </w:r>
      <w:r>
        <w:rPr>
          <w:rFonts w:ascii="Times New Roman" w:hAnsi="Times New Roman"/>
          <w:bCs/>
          <w:lang w:val="bg-BG"/>
        </w:rPr>
        <w:t>код (матричен баркод) за разпознаване от мобилни устройства</w:t>
      </w:r>
      <w:r w:rsidRPr="00860449">
        <w:rPr>
          <w:rFonts w:ascii="Times New Roman" w:hAnsi="Times New Roman"/>
          <w:bCs/>
          <w:lang w:val="bg-BG"/>
        </w:rPr>
        <w:t>. Изпълнителят следва да изработи и да предостави варианти на креативни решения за по-ефективно популяризиране на ОПТТИ. Възможно е изпълнителят да предложи и реализира мултимедийно с подходящи технически средства фотоизложбата.</w:t>
      </w:r>
    </w:p>
    <w:p w:rsidR="00346C12" w:rsidRPr="00860449" w:rsidRDefault="00346C12" w:rsidP="00346C12">
      <w:pPr>
        <w:numPr>
          <w:ilvl w:val="0"/>
          <w:numId w:val="1"/>
        </w:numPr>
        <w:spacing w:after="60"/>
        <w:jc w:val="both"/>
        <w:rPr>
          <w:rFonts w:ascii="Times New Roman" w:hAnsi="Times New Roman"/>
          <w:bCs/>
          <w:lang w:val="bg-BG"/>
        </w:rPr>
      </w:pPr>
      <w:r w:rsidRPr="00860449">
        <w:rPr>
          <w:rFonts w:ascii="Times New Roman" w:hAnsi="Times New Roman"/>
          <w:bCs/>
          <w:lang w:val="bg-BG"/>
        </w:rPr>
        <w:t>Изпълнителят покрива разходите за сформиране на екип, който организира логистиката на изложбата – транспорт на инсталациите, разполагане/прибиране от местата на излагане (публични площи/пространства); провеждане на допълнителни дейности, такси и др.</w:t>
      </w:r>
    </w:p>
    <w:p w:rsidR="00346C12" w:rsidRPr="00860449" w:rsidRDefault="00346C12" w:rsidP="00346C12">
      <w:pPr>
        <w:numPr>
          <w:ilvl w:val="0"/>
          <w:numId w:val="1"/>
        </w:numPr>
        <w:spacing w:after="60"/>
        <w:jc w:val="both"/>
        <w:rPr>
          <w:rFonts w:ascii="Times New Roman" w:hAnsi="Times New Roman"/>
          <w:bCs/>
          <w:lang w:val="bg-BG"/>
        </w:rPr>
      </w:pPr>
      <w:r w:rsidRPr="00860449">
        <w:rPr>
          <w:rFonts w:ascii="Times New Roman" w:hAnsi="Times New Roman"/>
          <w:bCs/>
          <w:lang w:val="bg-BG"/>
        </w:rPr>
        <w:t>Осигуряването на разрешителните за провеждане на мероприятието е отговорност на Изпълнителя.</w:t>
      </w:r>
    </w:p>
    <w:p w:rsidR="00346C12" w:rsidRPr="00860449" w:rsidRDefault="00346C12" w:rsidP="00346C12">
      <w:pPr>
        <w:numPr>
          <w:ilvl w:val="0"/>
          <w:numId w:val="1"/>
        </w:numPr>
        <w:spacing w:after="60"/>
        <w:jc w:val="both"/>
        <w:rPr>
          <w:rFonts w:ascii="Times New Roman" w:hAnsi="Times New Roman"/>
          <w:bCs/>
          <w:lang w:val="bg-BG"/>
        </w:rPr>
      </w:pPr>
      <w:r w:rsidRPr="00860449">
        <w:rPr>
          <w:rFonts w:ascii="Times New Roman" w:hAnsi="Times New Roman"/>
          <w:bCs/>
          <w:lang w:val="bg-BG"/>
        </w:rPr>
        <w:lastRenderedPageBreak/>
        <w:t xml:space="preserve">Изпълнителят покрива разходите за </w:t>
      </w:r>
      <w:r w:rsidRPr="00860449">
        <w:rPr>
          <w:rFonts w:ascii="Times New Roman" w:hAnsi="Times New Roman"/>
          <w:bCs/>
          <w:u w:val="single"/>
          <w:lang w:val="bg-BG"/>
        </w:rPr>
        <w:t>всички</w:t>
      </w:r>
      <w:r w:rsidRPr="00860449">
        <w:rPr>
          <w:rFonts w:ascii="Times New Roman" w:hAnsi="Times New Roman"/>
          <w:bCs/>
          <w:lang w:val="bg-BG"/>
        </w:rPr>
        <w:t xml:space="preserve"> съпътстващи дейности, в т. ч. конструкции за поставяне на фотографиите, наем на площи, такси, разрешителни, задължителни дейности и мероприятия, предвидени в нормативната база, изискванията на централната и местната власт и т.н., вкл. церемония по откриване на изложбата.</w:t>
      </w:r>
    </w:p>
    <w:p w:rsidR="00346C12" w:rsidRDefault="00346C12" w:rsidP="00346C12">
      <w:pPr>
        <w:numPr>
          <w:ilvl w:val="0"/>
          <w:numId w:val="1"/>
        </w:numPr>
        <w:spacing w:after="60"/>
        <w:jc w:val="both"/>
        <w:rPr>
          <w:rFonts w:ascii="Times New Roman" w:hAnsi="Times New Roman"/>
          <w:bCs/>
          <w:lang w:val="bg-BG"/>
        </w:rPr>
      </w:pPr>
      <w:r w:rsidRPr="00860449">
        <w:rPr>
          <w:rFonts w:ascii="Times New Roman" w:hAnsi="Times New Roman"/>
          <w:bCs/>
          <w:lang w:val="bg-BG"/>
        </w:rPr>
        <w:t xml:space="preserve">В </w:t>
      </w:r>
      <w:r w:rsidR="00BA7854">
        <w:rPr>
          <w:rFonts w:ascii="Times New Roman" w:hAnsi="Times New Roman"/>
          <w:bCs/>
          <w:lang w:val="bg-BG"/>
        </w:rPr>
        <w:t>ценовото предложение</w:t>
      </w:r>
      <w:r w:rsidRPr="00860449">
        <w:rPr>
          <w:rFonts w:ascii="Times New Roman" w:hAnsi="Times New Roman"/>
          <w:bCs/>
          <w:lang w:val="bg-BG"/>
        </w:rPr>
        <w:t xml:space="preserve"> изпълнителят посочва цена за организиране на фотоизложбата и цена за престой на ден. </w:t>
      </w:r>
    </w:p>
    <w:p w:rsidR="00346C12" w:rsidRPr="000A07C2" w:rsidRDefault="00543B57" w:rsidP="00346C12">
      <w:pPr>
        <w:numPr>
          <w:ilvl w:val="0"/>
          <w:numId w:val="1"/>
        </w:numPr>
        <w:spacing w:after="60"/>
        <w:jc w:val="both"/>
        <w:rPr>
          <w:rFonts w:ascii="Times New Roman" w:hAnsi="Times New Roman"/>
          <w:bCs/>
          <w:lang w:val="bg-BG"/>
        </w:rPr>
      </w:pPr>
      <w:r>
        <w:rPr>
          <w:rFonts w:ascii="Times New Roman" w:hAnsi="Times New Roman"/>
          <w:bCs/>
          <w:lang w:val="bg-BG"/>
        </w:rPr>
        <w:t xml:space="preserve">Авторските права върху </w:t>
      </w:r>
      <w:r w:rsidR="00346C12" w:rsidRPr="000A07C2">
        <w:rPr>
          <w:rFonts w:ascii="Times New Roman" w:hAnsi="Times New Roman"/>
          <w:bCs/>
          <w:lang w:val="bg-BG"/>
        </w:rPr>
        <w:t>снимкови</w:t>
      </w:r>
      <w:r w:rsidR="004B0E08">
        <w:rPr>
          <w:rFonts w:ascii="Times New Roman" w:hAnsi="Times New Roman"/>
          <w:bCs/>
          <w:lang w:val="bg-BG"/>
        </w:rPr>
        <w:t>те</w:t>
      </w:r>
      <w:r w:rsidR="00346C12" w:rsidRPr="000A07C2">
        <w:rPr>
          <w:rFonts w:ascii="Times New Roman" w:hAnsi="Times New Roman"/>
          <w:bCs/>
          <w:lang w:val="bg-BG"/>
        </w:rPr>
        <w:t xml:space="preserve"> материали</w:t>
      </w:r>
      <w:r>
        <w:rPr>
          <w:rFonts w:ascii="Times New Roman" w:hAnsi="Times New Roman"/>
          <w:bCs/>
          <w:lang w:val="bg-BG"/>
        </w:rPr>
        <w:t xml:space="preserve"> и изготвените материали</w:t>
      </w:r>
      <w:r w:rsidR="00346C12" w:rsidRPr="000A07C2">
        <w:rPr>
          <w:rFonts w:ascii="Times New Roman" w:hAnsi="Times New Roman"/>
          <w:bCs/>
          <w:lang w:val="bg-BG"/>
        </w:rPr>
        <w:t xml:space="preserve"> стават собственост на Възложителя и могат да се ползват от него и по други поводи. </w:t>
      </w:r>
    </w:p>
    <w:p w:rsidR="00A73DC0" w:rsidRDefault="00A73DC0" w:rsidP="000A07C2">
      <w:pPr>
        <w:spacing w:after="60"/>
        <w:ind w:firstLine="360"/>
        <w:jc w:val="both"/>
        <w:rPr>
          <w:rFonts w:ascii="Times New Roman" w:hAnsi="Times New Roman"/>
          <w:bCs/>
          <w:color w:val="000000"/>
          <w:szCs w:val="24"/>
          <w:lang w:val="bg-BG"/>
        </w:rPr>
      </w:pPr>
    </w:p>
    <w:p w:rsidR="00346C12" w:rsidRDefault="00A73DC0" w:rsidP="007F6E4E">
      <w:pPr>
        <w:spacing w:after="60"/>
        <w:ind w:firstLine="708"/>
        <w:jc w:val="both"/>
        <w:rPr>
          <w:rFonts w:ascii="Times New Roman" w:hAnsi="Times New Roman"/>
          <w:bCs/>
          <w:i/>
        </w:rPr>
      </w:pPr>
      <w:r>
        <w:rPr>
          <w:rFonts w:ascii="Times New Roman" w:hAnsi="Times New Roman"/>
          <w:bCs/>
          <w:color w:val="000000"/>
          <w:szCs w:val="24"/>
          <w:lang w:val="bg-BG"/>
        </w:rPr>
        <w:t>Разходите за организиране на фотоизложба са</w:t>
      </w:r>
      <w:r w:rsidRPr="00860449">
        <w:rPr>
          <w:rFonts w:ascii="Times New Roman" w:hAnsi="Times New Roman"/>
          <w:bCs/>
          <w:color w:val="000000"/>
          <w:szCs w:val="24"/>
          <w:lang w:val="bg-BG"/>
        </w:rPr>
        <w:t xml:space="preserve"> за сметка на </w:t>
      </w:r>
      <w:r>
        <w:rPr>
          <w:rFonts w:ascii="Times New Roman" w:hAnsi="Times New Roman"/>
          <w:bCs/>
          <w:color w:val="000000"/>
          <w:szCs w:val="24"/>
          <w:lang w:val="bg-BG"/>
        </w:rPr>
        <w:t>И</w:t>
      </w:r>
      <w:r w:rsidRPr="00860449">
        <w:rPr>
          <w:rFonts w:ascii="Times New Roman" w:hAnsi="Times New Roman"/>
          <w:bCs/>
          <w:color w:val="000000"/>
          <w:szCs w:val="24"/>
          <w:lang w:val="bg-BG"/>
        </w:rPr>
        <w:t xml:space="preserve">зпълнителя и следва да бъдат </w:t>
      </w:r>
      <w:r>
        <w:rPr>
          <w:rFonts w:ascii="Times New Roman" w:hAnsi="Times New Roman"/>
          <w:bCs/>
          <w:color w:val="000000"/>
          <w:szCs w:val="24"/>
          <w:lang w:val="bg-BG"/>
        </w:rPr>
        <w:t xml:space="preserve">калкулирани в цената по тази дейност. </w:t>
      </w:r>
    </w:p>
    <w:p w:rsidR="00346C12" w:rsidRDefault="00346C12" w:rsidP="00346C12">
      <w:pPr>
        <w:spacing w:after="60"/>
        <w:jc w:val="both"/>
        <w:rPr>
          <w:rFonts w:ascii="Times New Roman" w:hAnsi="Times New Roman"/>
          <w:bCs/>
          <w:i/>
          <w:lang w:val="bg-BG"/>
        </w:rPr>
      </w:pPr>
      <w:r w:rsidRPr="00860449">
        <w:rPr>
          <w:rFonts w:ascii="Times New Roman" w:hAnsi="Times New Roman"/>
          <w:bCs/>
          <w:lang w:val="bg-BG"/>
        </w:rPr>
        <w:t xml:space="preserve">Забележка: </w:t>
      </w:r>
      <w:r w:rsidRPr="00860449">
        <w:rPr>
          <w:rFonts w:ascii="Times New Roman" w:hAnsi="Times New Roman"/>
          <w:bCs/>
          <w:i/>
          <w:lang w:val="bg-BG"/>
        </w:rPr>
        <w:t xml:space="preserve">Дизайнът и съдържанието на всеки презентационен и информационен материал, необходим за провеждане на публичното събитие се съгласува писмено по електронен път с Ръководителя на Звеното за изпълнение на проекта или друг </w:t>
      </w:r>
      <w:r w:rsidR="00477B3F">
        <w:rPr>
          <w:rFonts w:ascii="Times New Roman" w:hAnsi="Times New Roman"/>
          <w:bCs/>
          <w:i/>
          <w:lang w:val="bg-BG"/>
        </w:rPr>
        <w:t>представител на възложителя</w:t>
      </w:r>
      <w:r w:rsidRPr="00860449">
        <w:rPr>
          <w:rFonts w:ascii="Times New Roman" w:hAnsi="Times New Roman"/>
          <w:bCs/>
          <w:i/>
          <w:lang w:val="bg-BG"/>
        </w:rPr>
        <w:t xml:space="preserve">. </w:t>
      </w:r>
    </w:p>
    <w:p w:rsidR="00346C12" w:rsidRDefault="00346C12" w:rsidP="00346C12">
      <w:pPr>
        <w:ind w:left="709"/>
        <w:jc w:val="both"/>
        <w:rPr>
          <w:rFonts w:ascii="Times New Roman" w:hAnsi="Times New Roman"/>
          <w:b/>
          <w:szCs w:val="24"/>
          <w:lang w:val="bg-BG"/>
        </w:rPr>
      </w:pPr>
    </w:p>
    <w:p w:rsidR="00346C12" w:rsidRPr="008C2053" w:rsidRDefault="00346C12" w:rsidP="00346C12">
      <w:pPr>
        <w:numPr>
          <w:ilvl w:val="1"/>
          <w:numId w:val="3"/>
        </w:numPr>
        <w:jc w:val="both"/>
        <w:rPr>
          <w:rFonts w:ascii="Times New Roman" w:hAnsi="Times New Roman"/>
          <w:b/>
          <w:szCs w:val="24"/>
          <w:lang w:val="bg-BG"/>
        </w:rPr>
      </w:pPr>
      <w:r w:rsidRPr="007115B1">
        <w:rPr>
          <w:rFonts w:ascii="Times New Roman" w:hAnsi="Times New Roman"/>
          <w:b/>
          <w:szCs w:val="24"/>
          <w:lang w:val="bg-BG"/>
        </w:rPr>
        <w:t>Други с</w:t>
      </w:r>
      <w:r>
        <w:rPr>
          <w:rFonts w:ascii="Times New Roman" w:hAnsi="Times New Roman"/>
          <w:b/>
          <w:szCs w:val="24"/>
          <w:lang w:val="bg-BG"/>
        </w:rPr>
        <w:t>ъпътстващи дейности</w:t>
      </w:r>
    </w:p>
    <w:p w:rsidR="00346C12" w:rsidRPr="00860449" w:rsidRDefault="00346C12" w:rsidP="00346C12">
      <w:pPr>
        <w:numPr>
          <w:ilvl w:val="2"/>
          <w:numId w:val="3"/>
        </w:numPr>
        <w:tabs>
          <w:tab w:val="num" w:pos="1276"/>
        </w:tabs>
        <w:spacing w:after="60"/>
        <w:ind w:left="0" w:firstLine="709"/>
        <w:jc w:val="both"/>
        <w:rPr>
          <w:rFonts w:ascii="Times New Roman" w:hAnsi="Times New Roman"/>
          <w:bCs/>
          <w:lang w:val="bg-BG"/>
        </w:rPr>
      </w:pPr>
      <w:r w:rsidRPr="00860449">
        <w:rPr>
          <w:rFonts w:ascii="Times New Roman" w:hAnsi="Times New Roman"/>
          <w:bCs/>
          <w:lang w:val="bg-BG"/>
        </w:rPr>
        <w:t>Осигуряване на лектори (за обучения, представяне на специфична информация и др.), по заявка на Възложителя и одобрени от него.</w:t>
      </w:r>
    </w:p>
    <w:p w:rsidR="00346C12" w:rsidRPr="00860449" w:rsidRDefault="00346C12" w:rsidP="00346C12">
      <w:pPr>
        <w:spacing w:after="60"/>
        <w:ind w:firstLine="709"/>
        <w:jc w:val="both"/>
        <w:rPr>
          <w:rFonts w:ascii="Times New Roman" w:hAnsi="Times New Roman"/>
          <w:bCs/>
          <w:lang w:val="bg-BG"/>
        </w:rPr>
      </w:pPr>
      <w:r w:rsidRPr="00860449">
        <w:rPr>
          <w:rFonts w:ascii="Times New Roman" w:hAnsi="Times New Roman"/>
          <w:bCs/>
          <w:lang w:val="bg-BG"/>
        </w:rPr>
        <w:t>Осигуряването на лектори от страна на Изпълнителя се съгласува с Възложителя, в зависимост от спецификата на темите за обучения и срещите за обмяна на опит. При необходимост Възложителят може да посочва конкретни лектори, в зависимост от темата и спецификата на обучението/срещата, които Изпълнителят следва да ангажира. Изплащането на хонорарите</w:t>
      </w:r>
      <w:r>
        <w:rPr>
          <w:rFonts w:ascii="Times New Roman" w:hAnsi="Times New Roman"/>
          <w:bCs/>
          <w:lang w:val="bg-BG"/>
        </w:rPr>
        <w:t>,</w:t>
      </w:r>
      <w:r w:rsidRPr="00860449">
        <w:rPr>
          <w:rFonts w:ascii="Times New Roman" w:hAnsi="Times New Roman"/>
          <w:bCs/>
          <w:lang w:val="bg-BG"/>
        </w:rPr>
        <w:t xml:space="preserve"> осигуряването на настаняване </w:t>
      </w:r>
      <w:r>
        <w:rPr>
          <w:rFonts w:ascii="Times New Roman" w:hAnsi="Times New Roman"/>
          <w:bCs/>
          <w:lang w:val="bg-BG"/>
        </w:rPr>
        <w:t xml:space="preserve">и изхранване </w:t>
      </w:r>
      <w:r w:rsidRPr="00860449">
        <w:rPr>
          <w:rFonts w:ascii="Times New Roman" w:hAnsi="Times New Roman"/>
          <w:bCs/>
          <w:lang w:val="bg-BG"/>
        </w:rPr>
        <w:t xml:space="preserve">ще бъде ангажимент на Изпълнителя. Предложените лекторите трябва да са </w:t>
      </w:r>
      <w:r w:rsidRPr="007C000F">
        <w:rPr>
          <w:rFonts w:ascii="Times New Roman" w:hAnsi="Times New Roman"/>
          <w:bCs/>
          <w:lang w:val="bg-BG"/>
        </w:rPr>
        <w:t xml:space="preserve">преподаватели от </w:t>
      </w:r>
      <w:r w:rsidRPr="007115B1">
        <w:rPr>
          <w:rFonts w:ascii="Times New Roman" w:hAnsi="Times New Roman"/>
          <w:bCs/>
          <w:lang w:val="bg-BG"/>
        </w:rPr>
        <w:t>акредитирани университет</w:t>
      </w:r>
      <w:r w:rsidRPr="007C000F">
        <w:rPr>
          <w:rFonts w:ascii="Times New Roman" w:hAnsi="Times New Roman"/>
          <w:bCs/>
          <w:lang w:val="bg-BG"/>
        </w:rPr>
        <w:t xml:space="preserve">и или </w:t>
      </w:r>
      <w:r>
        <w:rPr>
          <w:rFonts w:ascii="Times New Roman" w:hAnsi="Times New Roman"/>
          <w:bCs/>
          <w:lang w:val="bg-BG"/>
        </w:rPr>
        <w:t xml:space="preserve">утвърдени </w:t>
      </w:r>
      <w:r w:rsidRPr="007C000F">
        <w:rPr>
          <w:rFonts w:ascii="Times New Roman" w:hAnsi="Times New Roman"/>
          <w:bCs/>
          <w:lang w:val="bg-BG"/>
        </w:rPr>
        <w:t xml:space="preserve">специалисти от </w:t>
      </w:r>
      <w:r>
        <w:rPr>
          <w:rFonts w:ascii="Times New Roman" w:hAnsi="Times New Roman"/>
          <w:bCs/>
          <w:lang w:val="bg-BG"/>
        </w:rPr>
        <w:t>бизнес-сферата</w:t>
      </w:r>
      <w:r w:rsidRPr="007C000F">
        <w:rPr>
          <w:rFonts w:ascii="Times New Roman" w:hAnsi="Times New Roman"/>
          <w:bCs/>
          <w:lang w:val="bg-BG"/>
        </w:rPr>
        <w:t>.</w:t>
      </w:r>
    </w:p>
    <w:p w:rsidR="00346C12" w:rsidRPr="00860449" w:rsidRDefault="00346C12" w:rsidP="00346C12">
      <w:pPr>
        <w:numPr>
          <w:ilvl w:val="2"/>
          <w:numId w:val="3"/>
        </w:numPr>
        <w:spacing w:after="60"/>
        <w:ind w:left="0" w:firstLine="709"/>
        <w:jc w:val="both"/>
        <w:rPr>
          <w:rFonts w:ascii="Times New Roman" w:hAnsi="Times New Roman"/>
          <w:bCs/>
          <w:lang w:val="bg-BG"/>
        </w:rPr>
      </w:pPr>
      <w:r w:rsidRPr="00860449">
        <w:rPr>
          <w:rFonts w:ascii="Times New Roman" w:hAnsi="Times New Roman"/>
          <w:bCs/>
          <w:lang w:val="bg-BG"/>
        </w:rPr>
        <w:t>Осигуряване на водещ/и (модератор/и) на събитие по заявка на Възложителя и одобрен/и от същия.</w:t>
      </w:r>
      <w:r>
        <w:rPr>
          <w:rFonts w:ascii="Times New Roman" w:hAnsi="Times New Roman"/>
          <w:bCs/>
          <w:lang w:val="bg-BG"/>
        </w:rPr>
        <w:t xml:space="preserve"> Модераторите/водещите да са с минимален опит 5 години. </w:t>
      </w:r>
      <w:r w:rsidRPr="00860449">
        <w:rPr>
          <w:rFonts w:ascii="Times New Roman" w:hAnsi="Times New Roman"/>
          <w:bCs/>
          <w:lang w:val="bg-BG"/>
        </w:rPr>
        <w:t xml:space="preserve"> </w:t>
      </w:r>
    </w:p>
    <w:p w:rsidR="00346C12" w:rsidRDefault="00346C12" w:rsidP="00346C12">
      <w:pPr>
        <w:numPr>
          <w:ilvl w:val="2"/>
          <w:numId w:val="3"/>
        </w:numPr>
        <w:spacing w:after="60"/>
        <w:ind w:left="0" w:firstLine="709"/>
        <w:jc w:val="both"/>
        <w:rPr>
          <w:rFonts w:ascii="Times New Roman" w:hAnsi="Times New Roman"/>
          <w:bCs/>
          <w:lang w:val="bg-BG"/>
        </w:rPr>
      </w:pPr>
      <w:r w:rsidRPr="00860449">
        <w:rPr>
          <w:rFonts w:ascii="Times New Roman" w:hAnsi="Times New Roman"/>
          <w:bCs/>
          <w:lang w:val="bg-BG"/>
        </w:rPr>
        <w:t>Осигуряване на съпътстващо музикално оформление и/или творческо-сценични изяви</w:t>
      </w:r>
      <w:r>
        <w:rPr>
          <w:rFonts w:ascii="Times New Roman" w:hAnsi="Times New Roman"/>
          <w:bCs/>
          <w:lang w:val="bg-BG"/>
        </w:rPr>
        <w:t xml:space="preserve"> като компонент за дадено събитие</w:t>
      </w:r>
      <w:r w:rsidRPr="00860449">
        <w:rPr>
          <w:rFonts w:ascii="Times New Roman" w:hAnsi="Times New Roman"/>
          <w:bCs/>
          <w:lang w:val="bg-BG"/>
        </w:rPr>
        <w:t xml:space="preserve">. </w:t>
      </w:r>
      <w:r>
        <w:rPr>
          <w:rFonts w:ascii="Times New Roman" w:hAnsi="Times New Roman"/>
          <w:bCs/>
          <w:lang w:val="bg-BG"/>
        </w:rPr>
        <w:t xml:space="preserve">За публични събития Изпълнителят предлага </w:t>
      </w:r>
      <w:r w:rsidRPr="00CA242D">
        <w:rPr>
          <w:rFonts w:ascii="Times New Roman" w:hAnsi="Times New Roman"/>
          <w:bCs/>
          <w:lang w:val="bg-BG"/>
        </w:rPr>
        <w:t>популярни</w:t>
      </w:r>
      <w:r w:rsidRPr="00772EA8">
        <w:rPr>
          <w:rFonts w:ascii="Times New Roman" w:hAnsi="Times New Roman"/>
          <w:bCs/>
          <w:lang w:val="bg-BG"/>
        </w:rPr>
        <w:t xml:space="preserve"> поп </w:t>
      </w:r>
      <w:r w:rsidR="00985682" w:rsidRPr="00772EA8">
        <w:rPr>
          <w:rFonts w:ascii="Times New Roman" w:hAnsi="Times New Roman"/>
          <w:bCs/>
          <w:lang w:val="bg-BG"/>
        </w:rPr>
        <w:t>из</w:t>
      </w:r>
      <w:r w:rsidR="00985682">
        <w:rPr>
          <w:rFonts w:ascii="Times New Roman" w:hAnsi="Times New Roman"/>
          <w:bCs/>
          <w:lang w:val="bg-BG"/>
        </w:rPr>
        <w:t xml:space="preserve">пълнители </w:t>
      </w:r>
      <w:r>
        <w:rPr>
          <w:rFonts w:ascii="Times New Roman" w:hAnsi="Times New Roman"/>
          <w:bCs/>
          <w:lang w:val="bg-BG"/>
        </w:rPr>
        <w:t>и/или класически изпълнители (в зависимост от целевата група).</w:t>
      </w:r>
    </w:p>
    <w:p w:rsidR="008D6D8E" w:rsidRPr="00860449" w:rsidRDefault="008D6D8E" w:rsidP="00AD362D">
      <w:pPr>
        <w:spacing w:after="60"/>
        <w:ind w:left="709"/>
        <w:jc w:val="both"/>
        <w:rPr>
          <w:rFonts w:ascii="Times New Roman" w:hAnsi="Times New Roman"/>
          <w:bCs/>
          <w:lang w:val="bg-BG"/>
        </w:rPr>
      </w:pPr>
    </w:p>
    <w:p w:rsidR="00346C12" w:rsidRPr="00860449" w:rsidRDefault="00346C12" w:rsidP="00346C12">
      <w:pPr>
        <w:numPr>
          <w:ilvl w:val="1"/>
          <w:numId w:val="3"/>
        </w:numPr>
        <w:jc w:val="both"/>
        <w:rPr>
          <w:rFonts w:ascii="Times New Roman" w:hAnsi="Times New Roman"/>
          <w:b/>
          <w:szCs w:val="24"/>
          <w:lang w:val="bg-BG"/>
        </w:rPr>
      </w:pPr>
      <w:r>
        <w:rPr>
          <w:rFonts w:ascii="Times New Roman" w:hAnsi="Times New Roman"/>
          <w:b/>
          <w:szCs w:val="24"/>
          <w:lang w:val="bg-BG"/>
        </w:rPr>
        <w:t>Технически</w:t>
      </w:r>
      <w:r w:rsidRPr="00860449">
        <w:rPr>
          <w:rFonts w:ascii="Times New Roman" w:hAnsi="Times New Roman"/>
          <w:b/>
          <w:szCs w:val="24"/>
          <w:lang w:val="bg-BG"/>
        </w:rPr>
        <w:t xml:space="preserve"> услуги</w:t>
      </w:r>
    </w:p>
    <w:p w:rsidR="00346C12" w:rsidRPr="007115B1" w:rsidRDefault="00346C12" w:rsidP="00346C12">
      <w:pPr>
        <w:widowControl w:val="0"/>
        <w:spacing w:line="274" w:lineRule="exact"/>
        <w:ind w:left="20" w:right="20" w:firstLine="720"/>
        <w:jc w:val="both"/>
        <w:rPr>
          <w:rFonts w:ascii="Times New Roman" w:hAnsi="Times New Roman"/>
          <w:bCs/>
          <w:szCs w:val="24"/>
          <w:lang w:val="bg-BG"/>
        </w:rPr>
      </w:pPr>
      <w:r w:rsidRPr="007115B1">
        <w:rPr>
          <w:rFonts w:ascii="Times New Roman" w:hAnsi="Times New Roman"/>
          <w:bCs/>
          <w:color w:val="000000"/>
          <w:szCs w:val="24"/>
          <w:lang w:val="bg-BG"/>
        </w:rPr>
        <w:t xml:space="preserve">Според вида мероприятие, </w:t>
      </w:r>
      <w:r w:rsidR="000F1C20">
        <w:rPr>
          <w:rFonts w:ascii="Times New Roman" w:hAnsi="Times New Roman"/>
          <w:bCs/>
          <w:color w:val="000000"/>
          <w:szCs w:val="24"/>
          <w:lang w:val="bg-BG"/>
        </w:rPr>
        <w:t>В</w:t>
      </w:r>
      <w:r w:rsidRPr="007115B1">
        <w:rPr>
          <w:rFonts w:ascii="Times New Roman" w:hAnsi="Times New Roman"/>
          <w:bCs/>
          <w:color w:val="000000"/>
          <w:szCs w:val="24"/>
          <w:lang w:val="bg-BG"/>
        </w:rPr>
        <w:t>ъзложителят може да изиска и някоя от изброените по-долу услуги:</w:t>
      </w:r>
    </w:p>
    <w:p w:rsidR="00346C12" w:rsidRPr="007115B1" w:rsidRDefault="00346C12" w:rsidP="00346C12">
      <w:pPr>
        <w:widowControl w:val="0"/>
        <w:tabs>
          <w:tab w:val="left" w:pos="1028"/>
        </w:tabs>
        <w:spacing w:line="274" w:lineRule="exact"/>
        <w:ind w:left="20" w:right="20" w:firstLine="720"/>
        <w:jc w:val="both"/>
        <w:rPr>
          <w:rFonts w:ascii="Times New Roman" w:hAnsi="Times New Roman"/>
          <w:bCs/>
          <w:color w:val="000000"/>
          <w:szCs w:val="24"/>
          <w:lang w:val="bg-BG"/>
        </w:rPr>
      </w:pPr>
      <w:r w:rsidRPr="00860449">
        <w:rPr>
          <w:rFonts w:ascii="Times New Roman" w:hAnsi="Times New Roman"/>
          <w:bCs/>
          <w:color w:val="000000"/>
          <w:sz w:val="23"/>
          <w:szCs w:val="23"/>
          <w:lang w:val="en-US"/>
        </w:rPr>
        <w:t>а)</w:t>
      </w:r>
      <w:r w:rsidRPr="00860449">
        <w:rPr>
          <w:rFonts w:ascii="Times New Roman" w:hAnsi="Times New Roman"/>
          <w:bCs/>
          <w:color w:val="000000"/>
          <w:sz w:val="23"/>
          <w:szCs w:val="23"/>
          <w:lang w:val="en-US"/>
        </w:rPr>
        <w:tab/>
      </w:r>
      <w:r w:rsidRPr="007115B1">
        <w:rPr>
          <w:rFonts w:ascii="Times New Roman" w:hAnsi="Times New Roman"/>
          <w:bCs/>
          <w:color w:val="000000"/>
          <w:szCs w:val="24"/>
          <w:lang w:val="bg-BG"/>
        </w:rPr>
        <w:t>Изработване на указателни табели за улесняване достъпа на участниците в публичното събитие до конферентната зала.</w:t>
      </w:r>
    </w:p>
    <w:p w:rsidR="00346C12" w:rsidRPr="007115B1" w:rsidRDefault="00346C12" w:rsidP="00346C12">
      <w:pPr>
        <w:widowControl w:val="0"/>
        <w:tabs>
          <w:tab w:val="left" w:pos="1028"/>
        </w:tabs>
        <w:spacing w:line="274" w:lineRule="exact"/>
        <w:ind w:left="20" w:right="20" w:firstLine="720"/>
        <w:jc w:val="both"/>
        <w:rPr>
          <w:rFonts w:ascii="Times New Roman" w:hAnsi="Times New Roman"/>
          <w:bCs/>
          <w:szCs w:val="24"/>
          <w:lang w:val="bg-BG"/>
        </w:rPr>
      </w:pPr>
      <w:r w:rsidRPr="007115B1">
        <w:rPr>
          <w:rFonts w:ascii="Times New Roman" w:hAnsi="Times New Roman"/>
          <w:bCs/>
          <w:color w:val="000000"/>
          <w:szCs w:val="24"/>
          <w:lang w:val="bg-BG"/>
        </w:rPr>
        <w:t>б) Изработване и размножаване на баджове (пълноцветен или монохромен печат) за участниците.</w:t>
      </w:r>
    </w:p>
    <w:p w:rsidR="00346C12" w:rsidRPr="007115B1" w:rsidRDefault="00346C12" w:rsidP="00346C12">
      <w:pPr>
        <w:widowControl w:val="0"/>
        <w:tabs>
          <w:tab w:val="left" w:pos="1057"/>
        </w:tabs>
        <w:spacing w:line="274" w:lineRule="exact"/>
        <w:ind w:left="20" w:right="20" w:firstLine="720"/>
        <w:jc w:val="both"/>
        <w:rPr>
          <w:rFonts w:ascii="Times New Roman" w:hAnsi="Times New Roman"/>
          <w:bCs/>
          <w:szCs w:val="24"/>
          <w:lang w:val="bg-BG"/>
        </w:rPr>
      </w:pPr>
      <w:r w:rsidRPr="007115B1">
        <w:rPr>
          <w:rFonts w:ascii="Times New Roman" w:hAnsi="Times New Roman"/>
          <w:bCs/>
          <w:color w:val="000000"/>
          <w:szCs w:val="24"/>
          <w:lang w:val="bg-BG"/>
        </w:rPr>
        <w:t>в)</w:t>
      </w:r>
      <w:r w:rsidRPr="007115B1">
        <w:rPr>
          <w:rFonts w:ascii="Times New Roman" w:hAnsi="Times New Roman"/>
          <w:bCs/>
          <w:color w:val="000000"/>
          <w:szCs w:val="24"/>
          <w:lang w:val="bg-BG"/>
        </w:rPr>
        <w:tab/>
        <w:t xml:space="preserve">Изработване на табели </w:t>
      </w:r>
      <w:r w:rsidR="003C7A10" w:rsidRPr="007115B1">
        <w:rPr>
          <w:rFonts w:ascii="Times New Roman" w:hAnsi="Times New Roman"/>
          <w:bCs/>
          <w:color w:val="000000"/>
          <w:szCs w:val="24"/>
          <w:lang w:val="bg-BG"/>
        </w:rPr>
        <w:t xml:space="preserve">за президиума и </w:t>
      </w:r>
      <w:r w:rsidR="003C7A10">
        <w:rPr>
          <w:rFonts w:ascii="Times New Roman" w:hAnsi="Times New Roman"/>
          <w:bCs/>
          <w:color w:val="000000"/>
          <w:szCs w:val="24"/>
          <w:lang w:val="bg-BG"/>
        </w:rPr>
        <w:t>за</w:t>
      </w:r>
      <w:r w:rsidR="003C7A10" w:rsidRPr="007115B1">
        <w:rPr>
          <w:rFonts w:ascii="Times New Roman" w:hAnsi="Times New Roman"/>
          <w:bCs/>
          <w:color w:val="000000"/>
          <w:szCs w:val="24"/>
          <w:lang w:val="bg-BG"/>
        </w:rPr>
        <w:t xml:space="preserve"> участниците в събитието </w:t>
      </w:r>
      <w:r w:rsidRPr="007115B1">
        <w:rPr>
          <w:rFonts w:ascii="Times New Roman" w:hAnsi="Times New Roman"/>
          <w:bCs/>
          <w:color w:val="000000"/>
          <w:szCs w:val="24"/>
          <w:lang w:val="bg-BG"/>
        </w:rPr>
        <w:t>(пълноцветен или монохромен печат</w:t>
      </w:r>
      <w:r w:rsidR="005650FE">
        <w:rPr>
          <w:rFonts w:ascii="Times New Roman" w:hAnsi="Times New Roman"/>
          <w:bCs/>
          <w:color w:val="000000"/>
          <w:szCs w:val="24"/>
          <w:lang w:val="bg-BG"/>
        </w:rPr>
        <w:t>; на хартия мин. 160 гр./</w:t>
      </w:r>
      <w:proofErr w:type="spellStart"/>
      <w:r w:rsidR="005650FE">
        <w:rPr>
          <w:rFonts w:ascii="Times New Roman" w:hAnsi="Times New Roman"/>
          <w:bCs/>
          <w:color w:val="000000"/>
          <w:szCs w:val="24"/>
          <w:lang w:val="bg-BG"/>
        </w:rPr>
        <w:t>кв.м</w:t>
      </w:r>
      <w:proofErr w:type="spellEnd"/>
      <w:r w:rsidR="005650FE">
        <w:rPr>
          <w:rFonts w:ascii="Times New Roman" w:hAnsi="Times New Roman"/>
          <w:bCs/>
          <w:color w:val="000000"/>
          <w:szCs w:val="24"/>
          <w:lang w:val="bg-BG"/>
        </w:rPr>
        <w:t>.</w:t>
      </w:r>
      <w:r w:rsidR="003C7A10">
        <w:rPr>
          <w:rFonts w:ascii="Times New Roman" w:hAnsi="Times New Roman"/>
          <w:bCs/>
          <w:color w:val="000000"/>
          <w:szCs w:val="24"/>
          <w:lang w:val="bg-BG"/>
        </w:rPr>
        <w:t>; ако хартията се слага на поставка,</w:t>
      </w:r>
      <w:r w:rsidR="005650FE">
        <w:rPr>
          <w:rFonts w:ascii="Times New Roman" w:hAnsi="Times New Roman"/>
          <w:bCs/>
          <w:color w:val="000000"/>
          <w:szCs w:val="24"/>
          <w:lang w:val="bg-BG"/>
        </w:rPr>
        <w:t xml:space="preserve"> </w:t>
      </w:r>
      <w:r w:rsidR="003C7A10">
        <w:rPr>
          <w:rFonts w:ascii="Times New Roman" w:hAnsi="Times New Roman"/>
          <w:bCs/>
          <w:color w:val="000000"/>
          <w:szCs w:val="24"/>
          <w:lang w:val="bg-BG"/>
        </w:rPr>
        <w:t>може да бъде и по-лека от 160 гр./</w:t>
      </w:r>
      <w:proofErr w:type="spellStart"/>
      <w:r w:rsidR="003C7A10">
        <w:rPr>
          <w:rFonts w:ascii="Times New Roman" w:hAnsi="Times New Roman"/>
          <w:bCs/>
          <w:color w:val="000000"/>
          <w:szCs w:val="24"/>
          <w:lang w:val="bg-BG"/>
        </w:rPr>
        <w:t>кв.м</w:t>
      </w:r>
      <w:proofErr w:type="spellEnd"/>
      <w:r w:rsidRPr="007115B1">
        <w:rPr>
          <w:rFonts w:ascii="Times New Roman" w:hAnsi="Times New Roman"/>
          <w:bCs/>
          <w:color w:val="000000"/>
          <w:szCs w:val="24"/>
          <w:lang w:val="bg-BG"/>
        </w:rPr>
        <w:t>).</w:t>
      </w:r>
    </w:p>
    <w:p w:rsidR="00346C12" w:rsidRPr="007115B1" w:rsidRDefault="00346C12" w:rsidP="00346C12">
      <w:pPr>
        <w:widowControl w:val="0"/>
        <w:tabs>
          <w:tab w:val="left" w:pos="980"/>
        </w:tabs>
        <w:spacing w:line="274" w:lineRule="exact"/>
        <w:ind w:left="20" w:firstLine="720"/>
        <w:jc w:val="both"/>
        <w:rPr>
          <w:rFonts w:ascii="Times New Roman" w:hAnsi="Times New Roman"/>
          <w:bCs/>
          <w:szCs w:val="24"/>
          <w:lang w:val="bg-BG"/>
        </w:rPr>
      </w:pPr>
      <w:r w:rsidRPr="007115B1">
        <w:rPr>
          <w:rFonts w:ascii="Times New Roman" w:hAnsi="Times New Roman"/>
          <w:bCs/>
          <w:color w:val="000000"/>
          <w:szCs w:val="24"/>
          <w:lang w:val="bg-BG"/>
        </w:rPr>
        <w:t>г)  Изработване и разпространение на покана, включващо дизайн, предпечат и печат.</w:t>
      </w:r>
    </w:p>
    <w:p w:rsidR="00346C12" w:rsidRPr="007115B1" w:rsidRDefault="00346C12" w:rsidP="00346C12">
      <w:pPr>
        <w:widowControl w:val="0"/>
        <w:tabs>
          <w:tab w:val="left" w:pos="1052"/>
        </w:tabs>
        <w:spacing w:line="274" w:lineRule="exact"/>
        <w:ind w:left="20" w:right="20" w:firstLine="720"/>
        <w:jc w:val="both"/>
        <w:rPr>
          <w:rFonts w:ascii="Times New Roman" w:hAnsi="Times New Roman"/>
          <w:bCs/>
          <w:szCs w:val="24"/>
          <w:lang w:val="bg-BG"/>
        </w:rPr>
      </w:pPr>
      <w:r w:rsidRPr="007115B1">
        <w:rPr>
          <w:rFonts w:ascii="Times New Roman" w:hAnsi="Times New Roman"/>
          <w:bCs/>
          <w:color w:val="000000"/>
          <w:szCs w:val="24"/>
          <w:lang w:val="bg-BG"/>
        </w:rPr>
        <w:t>д)</w:t>
      </w:r>
      <w:r w:rsidRPr="007115B1">
        <w:rPr>
          <w:rFonts w:ascii="Times New Roman" w:hAnsi="Times New Roman"/>
          <w:bCs/>
          <w:color w:val="000000"/>
          <w:szCs w:val="24"/>
          <w:lang w:val="bg-BG"/>
        </w:rPr>
        <w:tab/>
      </w:r>
      <w:r w:rsidR="00B22F38">
        <w:rPr>
          <w:rFonts w:ascii="Times New Roman" w:hAnsi="Times New Roman"/>
          <w:bCs/>
          <w:color w:val="000000"/>
          <w:szCs w:val="24"/>
          <w:lang w:val="bg-BG"/>
        </w:rPr>
        <w:t>И</w:t>
      </w:r>
      <w:r w:rsidR="00B22F38" w:rsidRPr="007115B1">
        <w:rPr>
          <w:rFonts w:ascii="Times New Roman" w:hAnsi="Times New Roman"/>
          <w:bCs/>
          <w:color w:val="000000"/>
          <w:szCs w:val="24"/>
          <w:lang w:val="bg-BG"/>
        </w:rPr>
        <w:t xml:space="preserve">зготвяне на </w:t>
      </w:r>
      <w:r w:rsidR="00B22F38">
        <w:rPr>
          <w:rFonts w:ascii="Times New Roman" w:hAnsi="Times New Roman"/>
          <w:bCs/>
          <w:color w:val="000000"/>
          <w:szCs w:val="24"/>
          <w:lang w:val="bg-BG"/>
        </w:rPr>
        <w:t>регистрационен формуляр</w:t>
      </w:r>
      <w:r w:rsidR="00B22F38" w:rsidRPr="007115B1">
        <w:rPr>
          <w:rFonts w:ascii="Times New Roman" w:hAnsi="Times New Roman"/>
          <w:bCs/>
          <w:color w:val="000000"/>
          <w:szCs w:val="24"/>
          <w:lang w:val="bg-BG"/>
        </w:rPr>
        <w:t xml:space="preserve"> </w:t>
      </w:r>
      <w:r w:rsidR="00B22F38">
        <w:rPr>
          <w:rFonts w:ascii="Times New Roman" w:hAnsi="Times New Roman"/>
          <w:bCs/>
          <w:color w:val="000000"/>
          <w:szCs w:val="24"/>
          <w:lang w:val="bg-BG"/>
        </w:rPr>
        <w:t>и р</w:t>
      </w:r>
      <w:r w:rsidRPr="007115B1">
        <w:rPr>
          <w:rFonts w:ascii="Times New Roman" w:hAnsi="Times New Roman"/>
          <w:bCs/>
          <w:color w:val="000000"/>
          <w:szCs w:val="24"/>
          <w:lang w:val="bg-BG"/>
        </w:rPr>
        <w:t xml:space="preserve">егистрация на участниците. </w:t>
      </w:r>
      <w:r w:rsidRPr="007115B1">
        <w:rPr>
          <w:rFonts w:ascii="Times New Roman" w:hAnsi="Times New Roman"/>
          <w:bCs/>
          <w:color w:val="000000"/>
          <w:szCs w:val="24"/>
          <w:lang w:val="bg-BG"/>
        </w:rPr>
        <w:lastRenderedPageBreak/>
        <w:t>Поставяне на указателни табели за улесняване достъпа на участниците до залата. Регистрацията се извършва от лица от екипа на изпълнителя, които регистрират и насочват участниците в събитието, раздават материали, раздават, събират и обработват анкетни карти (предоставят се от възложителя), с подходящо за характера на събитието облекло. Изпълнителят за своя сметка осигурява необходимия брой лица за всяко конкретно събитие, според броя на участниците и формата, но не по-малко от две лица за извършване  на регистрация.</w:t>
      </w:r>
    </w:p>
    <w:p w:rsidR="00346C12" w:rsidRPr="007F6E4E" w:rsidRDefault="00346C12" w:rsidP="00215593">
      <w:pPr>
        <w:widowControl w:val="0"/>
        <w:tabs>
          <w:tab w:val="left" w:pos="1100"/>
        </w:tabs>
        <w:spacing w:line="274" w:lineRule="exact"/>
        <w:ind w:left="20" w:right="20" w:firstLine="720"/>
        <w:jc w:val="both"/>
        <w:rPr>
          <w:rFonts w:ascii="Times New Roman" w:hAnsi="Times New Roman"/>
          <w:bCs/>
          <w:color w:val="000000"/>
          <w:szCs w:val="24"/>
          <w:lang w:val="bg-BG"/>
        </w:rPr>
      </w:pPr>
      <w:r w:rsidRPr="007115B1">
        <w:rPr>
          <w:rFonts w:ascii="Times New Roman" w:hAnsi="Times New Roman"/>
          <w:bCs/>
          <w:color w:val="000000"/>
          <w:szCs w:val="24"/>
          <w:lang w:val="bg-BG"/>
        </w:rPr>
        <w:t>е)</w:t>
      </w:r>
      <w:r w:rsidRPr="007115B1">
        <w:rPr>
          <w:rFonts w:ascii="Times New Roman" w:hAnsi="Times New Roman"/>
          <w:bCs/>
          <w:color w:val="000000"/>
          <w:szCs w:val="24"/>
          <w:lang w:val="bg-BG"/>
        </w:rPr>
        <w:tab/>
        <w:t xml:space="preserve">Осигуряване на материали (материалите се подават от възложителя). Включва разпечатване, подвързване и окомплектоване на печатни материали. Комплектите следва да бъдат подвързани със спирала, лицевата страна да е прозрачно фолио/картонена корица, а гърба картонена корица или друг вариант, указан от представил на възложителя. Конкретният брой </w:t>
      </w:r>
      <w:r w:rsidRPr="00772EA8">
        <w:rPr>
          <w:rFonts w:ascii="Times New Roman" w:hAnsi="Times New Roman"/>
          <w:bCs/>
          <w:color w:val="000000"/>
          <w:szCs w:val="24"/>
          <w:lang w:val="bg-BG"/>
        </w:rPr>
        <w:t xml:space="preserve">на комплектите материали и страници ще бъдат съобщени на Изпълнителя в срок до </w:t>
      </w:r>
      <w:r w:rsidRPr="00CA242D">
        <w:rPr>
          <w:rFonts w:ascii="Times New Roman" w:hAnsi="Times New Roman"/>
          <w:bCs/>
          <w:color w:val="000000"/>
          <w:szCs w:val="24"/>
          <w:lang w:val="bg-BG"/>
        </w:rPr>
        <w:t>5 (пет)</w:t>
      </w:r>
      <w:r w:rsidRPr="00772EA8">
        <w:rPr>
          <w:rFonts w:ascii="Times New Roman" w:hAnsi="Times New Roman"/>
          <w:bCs/>
          <w:color w:val="000000"/>
          <w:szCs w:val="24"/>
          <w:lang w:val="bg-BG"/>
        </w:rPr>
        <w:t xml:space="preserve"> дни преди провеждане на съответното събитие. В срок до 1 (един) работен ден преди провеждане на събитието, Изпълнителят предава на Възложителя или на </w:t>
      </w:r>
      <w:r w:rsidR="00477B3F">
        <w:rPr>
          <w:rFonts w:ascii="Times New Roman" w:hAnsi="Times New Roman"/>
          <w:bCs/>
          <w:color w:val="000000"/>
          <w:szCs w:val="24"/>
          <w:lang w:val="bg-BG"/>
        </w:rPr>
        <w:t>друг негов представител</w:t>
      </w:r>
      <w:r w:rsidRPr="00772EA8">
        <w:rPr>
          <w:rFonts w:ascii="Times New Roman" w:hAnsi="Times New Roman"/>
          <w:bCs/>
          <w:color w:val="000000"/>
          <w:szCs w:val="24"/>
          <w:lang w:val="bg-BG"/>
        </w:rPr>
        <w:t xml:space="preserve"> размножените и </w:t>
      </w:r>
      <w:r w:rsidRPr="00E8524B">
        <w:rPr>
          <w:rFonts w:ascii="Times New Roman" w:hAnsi="Times New Roman"/>
          <w:bCs/>
          <w:color w:val="000000"/>
          <w:szCs w:val="24"/>
          <w:lang w:val="bg-BG"/>
        </w:rPr>
        <w:t>подвързани материали.  По указания на възложителя материалите може да се доставят на мястото на провеждане на събитието.</w:t>
      </w:r>
    </w:p>
    <w:p w:rsidR="00346C12" w:rsidRPr="007F6E4E" w:rsidRDefault="00346C12" w:rsidP="00346C12">
      <w:pPr>
        <w:widowControl w:val="0"/>
        <w:tabs>
          <w:tab w:val="left" w:pos="993"/>
          <w:tab w:val="left" w:pos="1201"/>
        </w:tabs>
        <w:spacing w:line="274" w:lineRule="exact"/>
        <w:ind w:left="20" w:right="20" w:firstLine="720"/>
        <w:jc w:val="both"/>
        <w:rPr>
          <w:rFonts w:ascii="Times New Roman" w:hAnsi="Times New Roman"/>
          <w:bCs/>
          <w:szCs w:val="24"/>
          <w:lang w:val="bg-BG"/>
        </w:rPr>
      </w:pPr>
      <w:r w:rsidRPr="00E8524B">
        <w:rPr>
          <w:rFonts w:ascii="Times New Roman" w:hAnsi="Times New Roman"/>
          <w:bCs/>
          <w:color w:val="000000"/>
          <w:szCs w:val="24"/>
          <w:lang w:val="bg-BG"/>
        </w:rPr>
        <w:t>ж)</w:t>
      </w:r>
      <w:r w:rsidRPr="00E8524B">
        <w:rPr>
          <w:rFonts w:ascii="Times New Roman" w:hAnsi="Times New Roman"/>
          <w:bCs/>
          <w:color w:val="000000"/>
          <w:szCs w:val="24"/>
          <w:lang w:val="bg-BG"/>
        </w:rPr>
        <w:tab/>
        <w:t xml:space="preserve"> Окомплектоване и раздаване на рекламно-информационни материали за популяризиране на програмата (предоставени</w:t>
      </w:r>
      <w:r w:rsidRPr="007F6E4E">
        <w:rPr>
          <w:rFonts w:ascii="Times New Roman" w:hAnsi="Times New Roman"/>
          <w:bCs/>
          <w:color w:val="000000"/>
          <w:szCs w:val="24"/>
          <w:lang w:val="bg-BG"/>
        </w:rPr>
        <w:t xml:space="preserve"> от Възложителя).</w:t>
      </w:r>
    </w:p>
    <w:p w:rsidR="00346C12" w:rsidRPr="00E8524B" w:rsidRDefault="00346C12" w:rsidP="00346C12">
      <w:pPr>
        <w:widowControl w:val="0"/>
        <w:tabs>
          <w:tab w:val="left" w:pos="1090"/>
        </w:tabs>
        <w:spacing w:line="274" w:lineRule="exact"/>
        <w:ind w:left="20" w:right="20" w:firstLine="720"/>
        <w:jc w:val="both"/>
        <w:rPr>
          <w:rFonts w:ascii="Times New Roman" w:hAnsi="Times New Roman"/>
          <w:bCs/>
          <w:szCs w:val="24"/>
          <w:lang w:val="bg-BG"/>
        </w:rPr>
      </w:pPr>
      <w:r w:rsidRPr="007F6E4E">
        <w:rPr>
          <w:rFonts w:ascii="Times New Roman" w:hAnsi="Times New Roman"/>
          <w:bCs/>
          <w:color w:val="000000"/>
          <w:szCs w:val="24"/>
          <w:lang w:val="bg-BG"/>
        </w:rPr>
        <w:t>з)</w:t>
      </w:r>
      <w:r w:rsidRPr="007F6E4E">
        <w:rPr>
          <w:rFonts w:ascii="Times New Roman" w:hAnsi="Times New Roman"/>
          <w:bCs/>
          <w:color w:val="000000"/>
          <w:szCs w:val="24"/>
          <w:lang w:val="bg-BG"/>
        </w:rPr>
        <w:tab/>
      </w:r>
      <w:r w:rsidRPr="00E8524B">
        <w:rPr>
          <w:rFonts w:ascii="Times New Roman" w:hAnsi="Times New Roman"/>
          <w:bCs/>
          <w:color w:val="000000"/>
          <w:szCs w:val="24"/>
          <w:lang w:val="bg-BG"/>
        </w:rPr>
        <w:t>Пренасяне на техника и материали, предоставени от Възложителя до местата за провеждане на събитията и обратно по предварително подадени от страна на Възложителя изисквания, определени в заявката за всяко събитие.</w:t>
      </w:r>
    </w:p>
    <w:p w:rsidR="00346C12" w:rsidRPr="007115B1" w:rsidRDefault="00346C12" w:rsidP="00346C12">
      <w:pPr>
        <w:widowControl w:val="0"/>
        <w:tabs>
          <w:tab w:val="left" w:pos="1138"/>
        </w:tabs>
        <w:spacing w:line="274" w:lineRule="exact"/>
        <w:ind w:left="20" w:right="20" w:firstLine="720"/>
        <w:jc w:val="both"/>
        <w:rPr>
          <w:rFonts w:ascii="Times New Roman" w:hAnsi="Times New Roman"/>
          <w:bCs/>
          <w:szCs w:val="24"/>
          <w:lang w:val="bg-BG"/>
        </w:rPr>
      </w:pPr>
      <w:r w:rsidRPr="007115B1">
        <w:rPr>
          <w:rFonts w:ascii="Times New Roman" w:hAnsi="Times New Roman"/>
          <w:bCs/>
          <w:color w:val="000000"/>
          <w:szCs w:val="24"/>
          <w:lang w:val="bg-BG"/>
        </w:rPr>
        <w:t>и)</w:t>
      </w:r>
      <w:r w:rsidRPr="007115B1">
        <w:rPr>
          <w:rFonts w:ascii="Times New Roman" w:hAnsi="Times New Roman"/>
          <w:bCs/>
          <w:color w:val="000000"/>
          <w:szCs w:val="24"/>
          <w:lang w:val="bg-BG"/>
        </w:rPr>
        <w:tab/>
        <w:t>Осигуряване на конферентен дизайн, включващ монтиране и демонтиране на отделни елементи, като оформление на залата чрез гръб на сцена, президиум, подиум, конферентно обзавеждане, банери, транспаранти, декори, драпиране, живи цветя и др. Дизайнът трябва да е съобразен с визуалната идентичност на ОПТТИ.</w:t>
      </w:r>
    </w:p>
    <w:p w:rsidR="00346C12" w:rsidRPr="007115B1" w:rsidRDefault="00346C12" w:rsidP="00346C12">
      <w:pPr>
        <w:widowControl w:val="0"/>
        <w:tabs>
          <w:tab w:val="left" w:pos="1062"/>
        </w:tabs>
        <w:spacing w:line="274" w:lineRule="exact"/>
        <w:ind w:left="20" w:right="20" w:firstLine="720"/>
        <w:jc w:val="both"/>
        <w:rPr>
          <w:rFonts w:ascii="Times New Roman" w:hAnsi="Times New Roman"/>
          <w:bCs/>
          <w:szCs w:val="24"/>
          <w:lang w:val="bg-BG"/>
        </w:rPr>
      </w:pPr>
      <w:r w:rsidRPr="007115B1">
        <w:rPr>
          <w:rFonts w:ascii="Times New Roman" w:hAnsi="Times New Roman"/>
          <w:bCs/>
          <w:color w:val="000000"/>
          <w:szCs w:val="24"/>
          <w:lang w:val="bg-BG"/>
        </w:rPr>
        <w:t>й)</w:t>
      </w:r>
      <w:r w:rsidRPr="007115B1">
        <w:rPr>
          <w:rFonts w:ascii="Times New Roman" w:hAnsi="Times New Roman"/>
          <w:bCs/>
          <w:color w:val="000000"/>
          <w:szCs w:val="24"/>
          <w:lang w:val="bg-BG"/>
        </w:rPr>
        <w:tab/>
        <w:t>Осигуряване на подреждане и композиция на събитие в помещение или открито пространство, както и оформление на отделни елементи, като сцена (открита и закрита), шатри, коктейлни маси, столове и маси, стойки за поставяне на рекламни винили, пана, снимки, оборудване за разполагане на рекламни материали, щандове и др.</w:t>
      </w:r>
    </w:p>
    <w:p w:rsidR="00346C12" w:rsidRPr="007115B1" w:rsidRDefault="00346C12" w:rsidP="00346C12">
      <w:pPr>
        <w:widowControl w:val="0"/>
        <w:spacing w:line="274" w:lineRule="exact"/>
        <w:ind w:left="20" w:right="20" w:firstLine="720"/>
        <w:jc w:val="both"/>
        <w:rPr>
          <w:rFonts w:ascii="Times New Roman" w:hAnsi="Times New Roman"/>
          <w:bCs/>
          <w:szCs w:val="24"/>
          <w:lang w:val="bg-BG"/>
        </w:rPr>
      </w:pPr>
      <w:r w:rsidRPr="007115B1">
        <w:rPr>
          <w:rFonts w:ascii="Times New Roman" w:hAnsi="Times New Roman"/>
          <w:bCs/>
          <w:color w:val="000000"/>
          <w:szCs w:val="24"/>
          <w:lang w:val="bg-BG"/>
        </w:rPr>
        <w:t xml:space="preserve">к) Осигуряване на </w:t>
      </w:r>
      <w:proofErr w:type="spellStart"/>
      <w:r w:rsidRPr="007115B1">
        <w:rPr>
          <w:rFonts w:ascii="Times New Roman" w:hAnsi="Times New Roman"/>
          <w:b/>
          <w:bCs/>
          <w:color w:val="000000"/>
          <w:szCs w:val="24"/>
          <w:lang w:val="bg-BG"/>
        </w:rPr>
        <w:t>видеозаснемане</w:t>
      </w:r>
      <w:proofErr w:type="spellEnd"/>
      <w:r w:rsidRPr="007115B1">
        <w:rPr>
          <w:rFonts w:ascii="Times New Roman" w:hAnsi="Times New Roman"/>
          <w:bCs/>
          <w:color w:val="000000"/>
          <w:szCs w:val="24"/>
          <w:lang w:val="bg-BG"/>
        </w:rPr>
        <w:t xml:space="preserve"> на събитието с включена обработка и монтаж на кадрите до получаване на окончателен продукт. Изпълнителят трябва да представи видеозаписа на възложителя не по-късно от 5 работни дни след провеждане на събитието на магнитен носител.</w:t>
      </w:r>
    </w:p>
    <w:p w:rsidR="00346C12" w:rsidRDefault="00346C12" w:rsidP="00346C12">
      <w:pPr>
        <w:widowControl w:val="0"/>
        <w:ind w:left="23" w:right="23" w:firstLine="720"/>
        <w:jc w:val="both"/>
        <w:rPr>
          <w:rFonts w:ascii="Times New Roman" w:hAnsi="Times New Roman"/>
          <w:bCs/>
          <w:color w:val="000000"/>
          <w:szCs w:val="24"/>
          <w:lang w:val="bg-BG"/>
        </w:rPr>
      </w:pPr>
      <w:r w:rsidRPr="007115B1">
        <w:rPr>
          <w:rFonts w:ascii="Times New Roman" w:hAnsi="Times New Roman"/>
          <w:bCs/>
          <w:color w:val="000000"/>
          <w:szCs w:val="24"/>
          <w:lang w:val="bg-BG"/>
        </w:rPr>
        <w:t xml:space="preserve">л) Осигуряване на професионално </w:t>
      </w:r>
      <w:r w:rsidRPr="007115B1">
        <w:rPr>
          <w:rFonts w:ascii="Times New Roman" w:hAnsi="Times New Roman"/>
          <w:b/>
          <w:bCs/>
          <w:color w:val="000000"/>
          <w:szCs w:val="24"/>
          <w:lang w:val="bg-BG"/>
        </w:rPr>
        <w:t>фотозаснемане</w:t>
      </w:r>
      <w:r w:rsidRPr="007115B1">
        <w:rPr>
          <w:rFonts w:ascii="Times New Roman" w:hAnsi="Times New Roman"/>
          <w:bCs/>
          <w:color w:val="000000"/>
          <w:szCs w:val="24"/>
          <w:lang w:val="bg-BG"/>
        </w:rPr>
        <w:t xml:space="preserve"> на събитието с включена обработка на кадрите до получаване на готова продукция във формат </w:t>
      </w:r>
      <w:r w:rsidRPr="007115B1">
        <w:rPr>
          <w:rFonts w:ascii="Times New Roman" w:hAnsi="Times New Roman"/>
          <w:bCs/>
          <w:color w:val="000000"/>
          <w:szCs w:val="24"/>
          <w:lang w:val="en-US"/>
        </w:rPr>
        <w:t xml:space="preserve">JPEG </w:t>
      </w:r>
      <w:r w:rsidRPr="007115B1">
        <w:rPr>
          <w:rFonts w:ascii="Times New Roman" w:hAnsi="Times New Roman"/>
          <w:bCs/>
          <w:color w:val="000000"/>
          <w:szCs w:val="24"/>
          <w:lang w:val="bg-BG"/>
        </w:rPr>
        <w:t xml:space="preserve">или друг, указан от </w:t>
      </w:r>
      <w:r w:rsidRPr="00772EA8">
        <w:rPr>
          <w:rFonts w:ascii="Times New Roman" w:hAnsi="Times New Roman"/>
          <w:bCs/>
          <w:color w:val="000000"/>
          <w:szCs w:val="24"/>
          <w:lang w:val="bg-BG"/>
        </w:rPr>
        <w:t xml:space="preserve">възложителя. Изпълнителят трябва да представи снимките на възложителя не по-късно от </w:t>
      </w:r>
      <w:r w:rsidRPr="00CA242D">
        <w:rPr>
          <w:rFonts w:ascii="Times New Roman" w:hAnsi="Times New Roman"/>
          <w:bCs/>
          <w:color w:val="000000"/>
          <w:szCs w:val="24"/>
          <w:lang w:val="bg-BG"/>
        </w:rPr>
        <w:t>5 работни дни</w:t>
      </w:r>
      <w:r w:rsidRPr="00772EA8">
        <w:rPr>
          <w:rFonts w:ascii="Times New Roman" w:hAnsi="Times New Roman"/>
          <w:bCs/>
          <w:color w:val="000000"/>
          <w:szCs w:val="24"/>
          <w:lang w:val="bg-BG"/>
        </w:rPr>
        <w:t xml:space="preserve"> след провеждане на събитието на магнитен носител. </w:t>
      </w:r>
      <w:r w:rsidRPr="00CA242D">
        <w:rPr>
          <w:rFonts w:ascii="Times New Roman" w:hAnsi="Times New Roman"/>
          <w:bCs/>
          <w:color w:val="000000"/>
          <w:szCs w:val="24"/>
          <w:lang w:val="bg-BG"/>
        </w:rPr>
        <w:t>При провеждане на заседание на Комитета за наблюдение Изпълнителят представя до 100 снимки.</w:t>
      </w:r>
      <w:r w:rsidRPr="00772EA8">
        <w:rPr>
          <w:rFonts w:ascii="Times New Roman" w:hAnsi="Times New Roman"/>
          <w:bCs/>
          <w:color w:val="000000"/>
          <w:szCs w:val="24"/>
          <w:lang w:val="bg-BG"/>
        </w:rPr>
        <w:t xml:space="preserve"> </w:t>
      </w:r>
    </w:p>
    <w:p w:rsidR="00A04219" w:rsidRPr="00772EA8" w:rsidRDefault="00A04219" w:rsidP="00346C12">
      <w:pPr>
        <w:widowControl w:val="0"/>
        <w:ind w:left="23" w:right="23" w:firstLine="720"/>
        <w:jc w:val="both"/>
        <w:rPr>
          <w:rFonts w:ascii="Times New Roman" w:hAnsi="Times New Roman"/>
          <w:bCs/>
          <w:color w:val="000000"/>
          <w:szCs w:val="24"/>
          <w:lang w:val="bg-BG"/>
        </w:rPr>
      </w:pPr>
    </w:p>
    <w:p w:rsidR="00346C12" w:rsidRPr="007115B1" w:rsidRDefault="00346C12" w:rsidP="00346C12">
      <w:pPr>
        <w:widowControl w:val="0"/>
        <w:ind w:left="23" w:right="23" w:firstLine="720"/>
        <w:jc w:val="both"/>
        <w:rPr>
          <w:rFonts w:ascii="Times New Roman" w:hAnsi="Times New Roman"/>
          <w:bCs/>
          <w:i/>
          <w:color w:val="000000"/>
          <w:szCs w:val="24"/>
          <w:lang w:val="bg-BG"/>
        </w:rPr>
      </w:pPr>
      <w:r w:rsidRPr="00772EA8">
        <w:rPr>
          <w:rFonts w:ascii="Times New Roman" w:hAnsi="Times New Roman"/>
          <w:b/>
          <w:bCs/>
          <w:i/>
          <w:color w:val="000000"/>
          <w:szCs w:val="24"/>
          <w:lang w:val="bg-BG"/>
        </w:rPr>
        <w:t>Забележка:</w:t>
      </w:r>
      <w:r w:rsidRPr="00772EA8">
        <w:rPr>
          <w:rFonts w:ascii="Times New Roman" w:hAnsi="Times New Roman"/>
          <w:bCs/>
          <w:i/>
          <w:color w:val="000000"/>
          <w:szCs w:val="24"/>
          <w:lang w:val="bg-BG"/>
        </w:rPr>
        <w:t xml:space="preserve"> При</w:t>
      </w:r>
      <w:r w:rsidRPr="007115B1">
        <w:rPr>
          <w:rFonts w:ascii="Times New Roman" w:hAnsi="Times New Roman"/>
          <w:bCs/>
          <w:i/>
          <w:color w:val="000000"/>
          <w:szCs w:val="24"/>
          <w:lang w:val="bg-BG"/>
        </w:rPr>
        <w:t xml:space="preserve"> представяне на некачествен печатен, видео и снимков материал, услугата не се заплаща.</w:t>
      </w:r>
    </w:p>
    <w:p w:rsidR="00346C12" w:rsidRPr="00860449" w:rsidRDefault="00346C12" w:rsidP="00346C12">
      <w:pPr>
        <w:widowControl w:val="0"/>
        <w:ind w:left="23" w:right="23" w:firstLine="720"/>
        <w:jc w:val="both"/>
        <w:rPr>
          <w:rFonts w:ascii="Times New Roman" w:hAnsi="Times New Roman"/>
          <w:b/>
          <w:bCs/>
          <w:i/>
          <w:sz w:val="23"/>
          <w:szCs w:val="24"/>
          <w:lang w:val="bg-BG"/>
        </w:rPr>
      </w:pPr>
    </w:p>
    <w:p w:rsidR="00346C12" w:rsidRPr="00CA242D" w:rsidRDefault="00346C12" w:rsidP="00346C12">
      <w:pPr>
        <w:numPr>
          <w:ilvl w:val="0"/>
          <w:numId w:val="3"/>
        </w:numPr>
        <w:jc w:val="both"/>
        <w:rPr>
          <w:rFonts w:ascii="Times New Roman" w:hAnsi="Times New Roman"/>
          <w:b/>
          <w:szCs w:val="24"/>
          <w:lang w:val="bg-BG"/>
        </w:rPr>
      </w:pPr>
      <w:r w:rsidRPr="00CA242D">
        <w:rPr>
          <w:rFonts w:ascii="Times New Roman" w:hAnsi="Times New Roman"/>
          <w:b/>
          <w:szCs w:val="24"/>
          <w:lang w:val="bg-BG"/>
        </w:rPr>
        <w:t>Екип за изпълнение на дейностите.</w:t>
      </w:r>
    </w:p>
    <w:p w:rsidR="00346C12" w:rsidRDefault="00346C12" w:rsidP="00346C12">
      <w:pPr>
        <w:widowControl w:val="0"/>
        <w:spacing w:after="240" w:line="274" w:lineRule="exact"/>
        <w:ind w:left="20" w:right="20" w:firstLine="720"/>
        <w:jc w:val="both"/>
        <w:rPr>
          <w:rFonts w:ascii="Times New Roman" w:hAnsi="Times New Roman"/>
          <w:bCs/>
          <w:color w:val="000000"/>
          <w:szCs w:val="24"/>
          <w:lang w:val="bg-BG"/>
        </w:rPr>
      </w:pPr>
      <w:r w:rsidRPr="00860449">
        <w:rPr>
          <w:rFonts w:ascii="Times New Roman" w:hAnsi="Times New Roman"/>
          <w:bCs/>
          <w:color w:val="000000"/>
          <w:szCs w:val="24"/>
          <w:lang w:val="bg-BG"/>
        </w:rPr>
        <w:t xml:space="preserve">За обезпечаване дейностите по изпълнение на всяка конкретна заявка за предоставяне на логистика за провеждане на дадено събитие от изброените в настоящите технически спецификации, </w:t>
      </w:r>
      <w:r>
        <w:rPr>
          <w:rFonts w:ascii="Times New Roman" w:hAnsi="Times New Roman"/>
          <w:bCs/>
          <w:color w:val="000000"/>
          <w:szCs w:val="24"/>
          <w:lang w:val="bg-BG"/>
        </w:rPr>
        <w:t>И</w:t>
      </w:r>
      <w:r w:rsidRPr="00860449">
        <w:rPr>
          <w:rFonts w:ascii="Times New Roman" w:hAnsi="Times New Roman"/>
          <w:bCs/>
          <w:color w:val="000000"/>
          <w:szCs w:val="24"/>
          <w:lang w:val="bg-BG"/>
        </w:rPr>
        <w:t xml:space="preserve">зпълнителят определя ръководител на екип, ангажиран с цялостното координиране на дейностите и комуникацията с </w:t>
      </w:r>
      <w:r>
        <w:rPr>
          <w:rFonts w:ascii="Times New Roman" w:hAnsi="Times New Roman"/>
          <w:bCs/>
          <w:color w:val="000000"/>
          <w:szCs w:val="24"/>
          <w:lang w:val="bg-BG"/>
        </w:rPr>
        <w:t>В</w:t>
      </w:r>
      <w:r w:rsidRPr="00860449">
        <w:rPr>
          <w:rFonts w:ascii="Times New Roman" w:hAnsi="Times New Roman"/>
          <w:bCs/>
          <w:color w:val="000000"/>
          <w:szCs w:val="24"/>
          <w:lang w:val="bg-BG"/>
        </w:rPr>
        <w:t xml:space="preserve">ъзложителя и минимум две лица за регистрация и техническо лице за техническото обезпечаване на съответното събитие. Представителите на </w:t>
      </w:r>
      <w:r>
        <w:rPr>
          <w:rFonts w:ascii="Times New Roman" w:hAnsi="Times New Roman"/>
          <w:bCs/>
          <w:color w:val="000000"/>
          <w:szCs w:val="24"/>
          <w:lang w:val="bg-BG"/>
        </w:rPr>
        <w:t>И</w:t>
      </w:r>
      <w:r w:rsidRPr="00860449">
        <w:rPr>
          <w:rFonts w:ascii="Times New Roman" w:hAnsi="Times New Roman"/>
          <w:bCs/>
          <w:color w:val="000000"/>
          <w:szCs w:val="24"/>
          <w:lang w:val="bg-BG"/>
        </w:rPr>
        <w:t xml:space="preserve">зпълнителя, които са в пряк контакт с участниците на </w:t>
      </w:r>
      <w:r w:rsidRPr="00860449">
        <w:rPr>
          <w:rFonts w:ascii="Times New Roman" w:hAnsi="Times New Roman"/>
          <w:bCs/>
          <w:color w:val="000000"/>
          <w:szCs w:val="24"/>
          <w:lang w:val="bg-BG"/>
        </w:rPr>
        <w:lastRenderedPageBreak/>
        <w:t>събитията следва да имат представителен вид</w:t>
      </w:r>
      <w:r>
        <w:rPr>
          <w:rFonts w:ascii="Times New Roman" w:hAnsi="Times New Roman"/>
          <w:bCs/>
          <w:color w:val="000000"/>
          <w:szCs w:val="24"/>
          <w:lang w:val="bg-BG"/>
        </w:rPr>
        <w:t xml:space="preserve"> и облекло</w:t>
      </w:r>
      <w:r w:rsidRPr="00860449">
        <w:rPr>
          <w:rFonts w:ascii="Times New Roman" w:hAnsi="Times New Roman"/>
          <w:bCs/>
          <w:color w:val="000000"/>
          <w:szCs w:val="24"/>
          <w:lang w:val="bg-BG"/>
        </w:rPr>
        <w:t>, съответстващ на формата на събитието.</w:t>
      </w:r>
    </w:p>
    <w:p w:rsidR="00346C12" w:rsidRPr="00860449" w:rsidRDefault="00346C12" w:rsidP="00346C12">
      <w:pPr>
        <w:numPr>
          <w:ilvl w:val="0"/>
          <w:numId w:val="3"/>
        </w:numPr>
        <w:jc w:val="both"/>
        <w:rPr>
          <w:rFonts w:ascii="Times New Roman" w:hAnsi="Times New Roman"/>
          <w:b/>
          <w:szCs w:val="24"/>
          <w:lang w:val="bg-BG"/>
        </w:rPr>
      </w:pPr>
      <w:r w:rsidRPr="00860449">
        <w:rPr>
          <w:rFonts w:ascii="Times New Roman" w:hAnsi="Times New Roman"/>
          <w:b/>
          <w:szCs w:val="24"/>
          <w:lang w:val="bg-BG"/>
        </w:rPr>
        <w:t>Мерки за публичност и информираност.</w:t>
      </w:r>
    </w:p>
    <w:p w:rsidR="00346C12" w:rsidRPr="00860449" w:rsidRDefault="00346C12" w:rsidP="00346C12">
      <w:pPr>
        <w:widowControl w:val="0"/>
        <w:spacing w:line="274" w:lineRule="exact"/>
        <w:ind w:left="20" w:right="20" w:firstLine="720"/>
        <w:jc w:val="both"/>
        <w:rPr>
          <w:rFonts w:ascii="Times New Roman" w:hAnsi="Times New Roman"/>
          <w:bCs/>
          <w:szCs w:val="24"/>
          <w:lang w:val="bg-BG"/>
        </w:rPr>
      </w:pPr>
      <w:r w:rsidRPr="00860449">
        <w:rPr>
          <w:rFonts w:ascii="Times New Roman" w:hAnsi="Times New Roman"/>
          <w:bCs/>
          <w:color w:val="000000"/>
          <w:szCs w:val="24"/>
          <w:lang w:val="bg-BG"/>
        </w:rPr>
        <w:t xml:space="preserve">При всички дейности, където е приложимо, изпълнителят следва да осигурява публичност и информираност по финансирането на договора и следва да спазва изискванията, определени в „Единен наръчник на бенефициента за прилагане на правилата за информация и комуникация 2014-2020“, публикувано на следния интернет адрес </w:t>
      </w:r>
      <w:r w:rsidRPr="003F7767">
        <w:rPr>
          <w:rFonts w:ascii="Times New Roman" w:hAnsi="Times New Roman"/>
          <w:bCs/>
          <w:color w:val="0000FF"/>
          <w:szCs w:val="24"/>
          <w:u w:val="single"/>
          <w:lang w:val="bg-BG"/>
        </w:rPr>
        <w:t>https://www.eufunds.bg/archive/documents/1423147813.pdf</w:t>
      </w:r>
      <w:r w:rsidRPr="00860449">
        <w:rPr>
          <w:rFonts w:ascii="Times New Roman" w:hAnsi="Times New Roman"/>
          <w:bCs/>
          <w:color w:val="000000"/>
          <w:szCs w:val="24"/>
          <w:lang w:val="en-US"/>
        </w:rPr>
        <w:t>.</w:t>
      </w:r>
    </w:p>
    <w:p w:rsidR="00346C12" w:rsidRPr="00860449" w:rsidRDefault="00346C12" w:rsidP="00346C12">
      <w:pPr>
        <w:widowControl w:val="0"/>
        <w:spacing w:after="240" w:line="274" w:lineRule="exact"/>
        <w:ind w:left="20" w:right="20"/>
        <w:jc w:val="both"/>
        <w:rPr>
          <w:rFonts w:ascii="Times New Roman" w:hAnsi="Times New Roman"/>
          <w:bCs/>
          <w:color w:val="000000"/>
          <w:szCs w:val="24"/>
          <w:lang w:val="bg-BG"/>
        </w:rPr>
      </w:pPr>
      <w:r w:rsidRPr="00860449">
        <w:rPr>
          <w:rFonts w:ascii="Times New Roman" w:hAnsi="Times New Roman"/>
          <w:bCs/>
          <w:color w:val="000000"/>
          <w:szCs w:val="24"/>
          <w:lang w:val="bg-BG"/>
        </w:rPr>
        <w:t xml:space="preserve">Всички действия, които Изпълнителят смята да предприеме по отношение спазването на изискванията за публичност и информираност, следва да бъдат предварително съгласувани </w:t>
      </w:r>
      <w:r w:rsidRPr="00CA242D">
        <w:rPr>
          <w:rFonts w:ascii="Times New Roman" w:hAnsi="Times New Roman"/>
          <w:bCs/>
          <w:color w:val="000000"/>
          <w:szCs w:val="24"/>
          <w:lang w:val="bg-BG"/>
        </w:rPr>
        <w:t xml:space="preserve">с </w:t>
      </w:r>
      <w:r w:rsidR="007F3DD0" w:rsidRPr="007F3DD0">
        <w:rPr>
          <w:rFonts w:ascii="Times New Roman" w:hAnsi="Times New Roman"/>
          <w:bCs/>
          <w:color w:val="000000"/>
          <w:szCs w:val="24"/>
          <w:lang w:val="bg-BG"/>
        </w:rPr>
        <w:t>представител на Възложителя</w:t>
      </w:r>
      <w:r w:rsidRPr="007F3DD0">
        <w:rPr>
          <w:rFonts w:ascii="Times New Roman" w:hAnsi="Times New Roman"/>
          <w:bCs/>
          <w:color w:val="000000"/>
          <w:szCs w:val="24"/>
          <w:lang w:val="bg-BG"/>
        </w:rPr>
        <w:t>.</w:t>
      </w:r>
    </w:p>
    <w:p w:rsidR="00346C12" w:rsidRPr="007F6E4E" w:rsidRDefault="00346C12" w:rsidP="00346C12">
      <w:pPr>
        <w:widowControl w:val="0"/>
        <w:spacing w:after="240" w:line="274" w:lineRule="exact"/>
        <w:ind w:left="20" w:right="20"/>
        <w:jc w:val="both"/>
        <w:rPr>
          <w:rFonts w:ascii="Times New Roman" w:hAnsi="Times New Roman"/>
          <w:bCs/>
          <w:szCs w:val="24"/>
          <w:lang w:val="bg-BG"/>
        </w:rPr>
      </w:pPr>
      <w:r w:rsidRPr="007F6E4E">
        <w:rPr>
          <w:rFonts w:ascii="Times New Roman" w:hAnsi="Times New Roman"/>
          <w:b/>
          <w:szCs w:val="24"/>
          <w:lang w:val="bg-BG"/>
        </w:rPr>
        <w:t xml:space="preserve">Осигуряване на мерки за публичност на събитие в съответствие с мерките за информация и публичност, съгласно изискванията на Регламент (ЕО) № 1303/ 2013 на </w:t>
      </w:r>
      <w:proofErr w:type="spellStart"/>
      <w:r w:rsidRPr="007F6E4E">
        <w:rPr>
          <w:rFonts w:ascii="Times New Roman" w:hAnsi="Times New Roman"/>
          <w:b/>
          <w:szCs w:val="24"/>
          <w:lang w:val="bg-BG"/>
        </w:rPr>
        <w:t>Kомисията</w:t>
      </w:r>
      <w:proofErr w:type="spellEnd"/>
      <w:r w:rsidRPr="007F6E4E">
        <w:rPr>
          <w:rFonts w:ascii="Times New Roman" w:hAnsi="Times New Roman"/>
          <w:b/>
          <w:szCs w:val="24"/>
          <w:lang w:val="bg-BG"/>
        </w:rPr>
        <w:t xml:space="preserve">,  Регламент за изпълнение № 821/ 2014 на Комисията и Националната комуникационна стратегия </w:t>
      </w:r>
      <w:hyperlink r:id="rId8" w:history="1">
        <w:r w:rsidRPr="007F6E4E">
          <w:rPr>
            <w:rFonts w:ascii="Times New Roman" w:hAnsi="Times New Roman"/>
            <w:b/>
            <w:szCs w:val="24"/>
            <w:u w:val="single"/>
            <w:lang w:val="bg-BG"/>
          </w:rPr>
          <w:t>http://www.eufunds.bg/bg/page/1061</w:t>
        </w:r>
      </w:hyperlink>
      <w:r w:rsidRPr="007F6E4E">
        <w:rPr>
          <w:rFonts w:ascii="Times New Roman" w:hAnsi="Times New Roman"/>
          <w:b/>
          <w:szCs w:val="24"/>
          <w:u w:val="single"/>
          <w:lang w:val="bg-BG"/>
        </w:rPr>
        <w:t xml:space="preserve">  </w:t>
      </w:r>
    </w:p>
    <w:p w:rsidR="00346C12" w:rsidRPr="00860449" w:rsidRDefault="00346C12" w:rsidP="00346C12">
      <w:pPr>
        <w:numPr>
          <w:ilvl w:val="0"/>
          <w:numId w:val="3"/>
        </w:numPr>
        <w:jc w:val="both"/>
        <w:rPr>
          <w:rFonts w:ascii="Times New Roman" w:hAnsi="Times New Roman"/>
          <w:b/>
          <w:szCs w:val="24"/>
          <w:lang w:val="bg-BG"/>
        </w:rPr>
      </w:pPr>
      <w:r w:rsidRPr="00860449">
        <w:rPr>
          <w:rFonts w:ascii="Times New Roman" w:hAnsi="Times New Roman"/>
          <w:b/>
          <w:szCs w:val="24"/>
          <w:lang w:val="bg-BG"/>
        </w:rPr>
        <w:t>Отчитане на извършената работа.</w:t>
      </w:r>
    </w:p>
    <w:p w:rsidR="00346C12" w:rsidRPr="00860449" w:rsidRDefault="00346C12" w:rsidP="00346C12">
      <w:pPr>
        <w:widowControl w:val="0"/>
        <w:spacing w:line="274" w:lineRule="exact"/>
        <w:ind w:left="20" w:right="20" w:firstLine="720"/>
        <w:jc w:val="both"/>
        <w:rPr>
          <w:rFonts w:ascii="Times New Roman" w:hAnsi="Times New Roman"/>
          <w:bCs/>
          <w:color w:val="000000"/>
          <w:szCs w:val="24"/>
          <w:lang w:val="bg-BG"/>
        </w:rPr>
      </w:pPr>
      <w:r w:rsidRPr="00860449">
        <w:rPr>
          <w:rFonts w:ascii="Times New Roman" w:hAnsi="Times New Roman"/>
          <w:b/>
          <w:bCs/>
          <w:color w:val="000000"/>
          <w:szCs w:val="24"/>
          <w:lang w:val="bg-BG"/>
        </w:rPr>
        <w:t>5.1.</w:t>
      </w:r>
      <w:r w:rsidRPr="00860449">
        <w:rPr>
          <w:rFonts w:ascii="Times New Roman" w:hAnsi="Times New Roman"/>
          <w:bCs/>
          <w:color w:val="000000"/>
          <w:szCs w:val="24"/>
          <w:lang w:val="bg-BG"/>
        </w:rPr>
        <w:tab/>
        <w:t>Изпълнителят представя отчет за извършените услуги по всяка заявка, в срок до 5 (пет) работни дни след провеждане на съответното събитие. Към отчета се прилагат, според изисканите услуги, следните документи:</w:t>
      </w:r>
    </w:p>
    <w:p w:rsidR="00346C12" w:rsidRPr="00860449" w:rsidRDefault="00346C12" w:rsidP="00346C12">
      <w:pPr>
        <w:widowControl w:val="0"/>
        <w:numPr>
          <w:ilvl w:val="0"/>
          <w:numId w:val="6"/>
        </w:numPr>
        <w:spacing w:line="274" w:lineRule="exact"/>
        <w:ind w:right="20"/>
        <w:jc w:val="both"/>
        <w:rPr>
          <w:rFonts w:ascii="Times New Roman" w:hAnsi="Times New Roman"/>
          <w:bCs/>
          <w:color w:val="000000"/>
          <w:szCs w:val="24"/>
          <w:lang w:val="bg-BG"/>
        </w:rPr>
      </w:pPr>
      <w:r w:rsidRPr="00860449">
        <w:rPr>
          <w:rFonts w:ascii="Times New Roman" w:hAnsi="Times New Roman"/>
          <w:bCs/>
          <w:color w:val="000000"/>
          <w:szCs w:val="24"/>
          <w:lang w:val="bg-BG"/>
        </w:rPr>
        <w:t>Програма на събитието;</w:t>
      </w:r>
    </w:p>
    <w:p w:rsidR="00346C12" w:rsidRPr="00860449" w:rsidRDefault="00346C12" w:rsidP="00346C12">
      <w:pPr>
        <w:widowControl w:val="0"/>
        <w:numPr>
          <w:ilvl w:val="0"/>
          <w:numId w:val="6"/>
        </w:numPr>
        <w:spacing w:line="274" w:lineRule="exact"/>
        <w:ind w:right="20"/>
        <w:jc w:val="both"/>
        <w:rPr>
          <w:rFonts w:ascii="Times New Roman" w:hAnsi="Times New Roman"/>
          <w:bCs/>
          <w:color w:val="000000"/>
          <w:szCs w:val="24"/>
          <w:lang w:val="bg-BG"/>
        </w:rPr>
      </w:pPr>
      <w:r w:rsidRPr="00860449">
        <w:rPr>
          <w:rFonts w:ascii="Times New Roman" w:hAnsi="Times New Roman"/>
          <w:bCs/>
          <w:color w:val="000000"/>
          <w:szCs w:val="24"/>
          <w:lang w:val="bg-BG"/>
        </w:rPr>
        <w:t>Присъствен списък на участниците;</w:t>
      </w:r>
    </w:p>
    <w:p w:rsidR="00346C12" w:rsidRPr="00860449" w:rsidRDefault="00346C12" w:rsidP="00346C12">
      <w:pPr>
        <w:widowControl w:val="0"/>
        <w:numPr>
          <w:ilvl w:val="0"/>
          <w:numId w:val="6"/>
        </w:numPr>
        <w:spacing w:line="274" w:lineRule="exact"/>
        <w:ind w:right="20"/>
        <w:jc w:val="both"/>
        <w:rPr>
          <w:rFonts w:ascii="Times New Roman" w:hAnsi="Times New Roman"/>
          <w:bCs/>
          <w:color w:val="000000"/>
          <w:szCs w:val="24"/>
          <w:lang w:val="bg-BG"/>
        </w:rPr>
      </w:pPr>
      <w:r w:rsidRPr="00860449">
        <w:rPr>
          <w:rFonts w:ascii="Times New Roman" w:hAnsi="Times New Roman"/>
          <w:bCs/>
          <w:color w:val="000000"/>
          <w:szCs w:val="24"/>
          <w:lang w:val="bg-BG"/>
        </w:rPr>
        <w:t>Снимков материал предоставен на магнитен носител</w:t>
      </w:r>
      <w:r>
        <w:rPr>
          <w:rFonts w:ascii="Times New Roman" w:hAnsi="Times New Roman"/>
          <w:bCs/>
          <w:color w:val="000000"/>
          <w:szCs w:val="24"/>
          <w:lang w:val="bg-BG"/>
        </w:rPr>
        <w:t xml:space="preserve"> </w:t>
      </w:r>
      <w:r w:rsidRPr="00860449">
        <w:rPr>
          <w:rFonts w:ascii="Times New Roman" w:hAnsi="Times New Roman"/>
          <w:bCs/>
          <w:color w:val="000000"/>
          <w:szCs w:val="24"/>
          <w:lang w:val="bg-BG"/>
        </w:rPr>
        <w:t>(съобразно подадената заявка);</w:t>
      </w:r>
    </w:p>
    <w:p w:rsidR="00346C12" w:rsidRDefault="00346C12" w:rsidP="00346C12">
      <w:pPr>
        <w:widowControl w:val="0"/>
        <w:numPr>
          <w:ilvl w:val="0"/>
          <w:numId w:val="6"/>
        </w:numPr>
        <w:spacing w:line="274" w:lineRule="exact"/>
        <w:ind w:right="20"/>
        <w:jc w:val="both"/>
        <w:rPr>
          <w:rFonts w:ascii="Times New Roman" w:hAnsi="Times New Roman"/>
          <w:bCs/>
          <w:color w:val="000000"/>
          <w:szCs w:val="24"/>
          <w:lang w:val="bg-BG"/>
        </w:rPr>
      </w:pPr>
      <w:r w:rsidRPr="00860449">
        <w:rPr>
          <w:rFonts w:ascii="Times New Roman" w:hAnsi="Times New Roman"/>
          <w:bCs/>
          <w:color w:val="000000"/>
          <w:szCs w:val="24"/>
          <w:lang w:val="bg-BG"/>
        </w:rPr>
        <w:t>Аудио запис от съответното събитие, предоставен на магнитен носител (съобразно подадената заявка).</w:t>
      </w:r>
    </w:p>
    <w:p w:rsidR="00856E0C" w:rsidRPr="00A16C26" w:rsidRDefault="00856E0C" w:rsidP="00346C12">
      <w:pPr>
        <w:widowControl w:val="0"/>
        <w:numPr>
          <w:ilvl w:val="0"/>
          <w:numId w:val="6"/>
        </w:numPr>
        <w:spacing w:line="274" w:lineRule="exact"/>
        <w:ind w:right="20"/>
        <w:jc w:val="both"/>
        <w:rPr>
          <w:rFonts w:ascii="Times New Roman" w:hAnsi="Times New Roman"/>
          <w:bCs/>
          <w:color w:val="000000"/>
          <w:szCs w:val="24"/>
          <w:lang w:val="bg-BG"/>
        </w:rPr>
      </w:pPr>
      <w:proofErr w:type="spellStart"/>
      <w:r w:rsidRPr="00AA6B31">
        <w:rPr>
          <w:rFonts w:ascii="Times New Roman" w:hAnsi="Times New Roman"/>
          <w:bCs/>
        </w:rPr>
        <w:t>транскрибиране</w:t>
      </w:r>
      <w:proofErr w:type="spellEnd"/>
      <w:r w:rsidRPr="00AA6B31">
        <w:rPr>
          <w:rFonts w:ascii="Times New Roman" w:hAnsi="Times New Roman"/>
          <w:bCs/>
        </w:rPr>
        <w:t xml:space="preserve"> в </w:t>
      </w:r>
      <w:proofErr w:type="spellStart"/>
      <w:r w:rsidRPr="00AA6B31">
        <w:rPr>
          <w:rFonts w:ascii="Times New Roman" w:hAnsi="Times New Roman"/>
          <w:bCs/>
        </w:rPr>
        <w:t>текстов</w:t>
      </w:r>
      <w:proofErr w:type="spellEnd"/>
      <w:r w:rsidRPr="00AA6B31">
        <w:rPr>
          <w:rFonts w:ascii="Times New Roman" w:hAnsi="Times New Roman"/>
          <w:bCs/>
        </w:rPr>
        <w:t xml:space="preserve"> </w:t>
      </w:r>
      <w:proofErr w:type="spellStart"/>
      <w:r w:rsidRPr="00AA6B31">
        <w:rPr>
          <w:rFonts w:ascii="Times New Roman" w:hAnsi="Times New Roman"/>
          <w:bCs/>
        </w:rPr>
        <w:t>файл</w:t>
      </w:r>
      <w:proofErr w:type="spellEnd"/>
      <w:r w:rsidRPr="00AA6B31">
        <w:rPr>
          <w:rFonts w:ascii="Times New Roman" w:hAnsi="Times New Roman"/>
          <w:bCs/>
        </w:rPr>
        <w:t xml:space="preserve"> </w:t>
      </w:r>
      <w:proofErr w:type="spellStart"/>
      <w:r w:rsidRPr="00AA6B31">
        <w:rPr>
          <w:rFonts w:ascii="Times New Roman" w:hAnsi="Times New Roman"/>
          <w:bCs/>
        </w:rPr>
        <w:t>на</w:t>
      </w:r>
      <w:proofErr w:type="spellEnd"/>
      <w:r w:rsidRPr="00AA6B31">
        <w:rPr>
          <w:rFonts w:ascii="Times New Roman" w:hAnsi="Times New Roman"/>
          <w:bCs/>
        </w:rPr>
        <w:t xml:space="preserve"> </w:t>
      </w:r>
      <w:proofErr w:type="spellStart"/>
      <w:r w:rsidRPr="00AA6B31">
        <w:rPr>
          <w:rFonts w:ascii="Times New Roman" w:hAnsi="Times New Roman"/>
          <w:bCs/>
        </w:rPr>
        <w:t>записа</w:t>
      </w:r>
      <w:proofErr w:type="spellEnd"/>
      <w:r w:rsidRPr="00AA6B31">
        <w:rPr>
          <w:rFonts w:ascii="Times New Roman" w:hAnsi="Times New Roman"/>
          <w:bCs/>
        </w:rPr>
        <w:t xml:space="preserve"> </w:t>
      </w:r>
      <w:proofErr w:type="spellStart"/>
      <w:r w:rsidRPr="00AA6B31">
        <w:rPr>
          <w:rFonts w:ascii="Times New Roman" w:hAnsi="Times New Roman"/>
          <w:bCs/>
        </w:rPr>
        <w:t>от</w:t>
      </w:r>
      <w:proofErr w:type="spellEnd"/>
      <w:r w:rsidRPr="00AA6B31">
        <w:rPr>
          <w:rFonts w:ascii="Times New Roman" w:hAnsi="Times New Roman"/>
          <w:bCs/>
        </w:rPr>
        <w:t xml:space="preserve"> </w:t>
      </w:r>
      <w:proofErr w:type="spellStart"/>
      <w:r w:rsidRPr="00AA6B31">
        <w:rPr>
          <w:rFonts w:ascii="Times New Roman" w:hAnsi="Times New Roman"/>
          <w:bCs/>
        </w:rPr>
        <w:t>заседанието</w:t>
      </w:r>
      <w:proofErr w:type="spellEnd"/>
      <w:r w:rsidRPr="00AA6B31">
        <w:rPr>
          <w:rFonts w:ascii="Times New Roman" w:hAnsi="Times New Roman"/>
          <w:bCs/>
        </w:rPr>
        <w:t xml:space="preserve"> в </w:t>
      </w:r>
      <w:proofErr w:type="spellStart"/>
      <w:r w:rsidRPr="00AA6B31">
        <w:rPr>
          <w:rFonts w:ascii="Times New Roman" w:hAnsi="Times New Roman"/>
          <w:bCs/>
        </w:rPr>
        <w:t>срок</w:t>
      </w:r>
      <w:proofErr w:type="spellEnd"/>
      <w:r w:rsidRPr="00AA6B31">
        <w:rPr>
          <w:rFonts w:ascii="Times New Roman" w:hAnsi="Times New Roman"/>
          <w:bCs/>
        </w:rPr>
        <w:t xml:space="preserve"> </w:t>
      </w:r>
      <w:proofErr w:type="spellStart"/>
      <w:r w:rsidRPr="00AA6B31">
        <w:rPr>
          <w:rFonts w:ascii="Times New Roman" w:hAnsi="Times New Roman"/>
          <w:bCs/>
        </w:rPr>
        <w:t>от</w:t>
      </w:r>
      <w:proofErr w:type="spellEnd"/>
      <w:r w:rsidRPr="00AA6B31">
        <w:rPr>
          <w:rFonts w:ascii="Times New Roman" w:hAnsi="Times New Roman"/>
          <w:bCs/>
        </w:rPr>
        <w:t xml:space="preserve"> 5 </w:t>
      </w:r>
      <w:proofErr w:type="spellStart"/>
      <w:r w:rsidRPr="00AA6B31">
        <w:rPr>
          <w:rFonts w:ascii="Times New Roman" w:hAnsi="Times New Roman"/>
          <w:bCs/>
        </w:rPr>
        <w:t>работни</w:t>
      </w:r>
      <w:proofErr w:type="spellEnd"/>
      <w:r w:rsidRPr="00AA6B31">
        <w:rPr>
          <w:rFonts w:ascii="Times New Roman" w:hAnsi="Times New Roman"/>
          <w:bCs/>
        </w:rPr>
        <w:t xml:space="preserve"> </w:t>
      </w:r>
      <w:proofErr w:type="spellStart"/>
      <w:r w:rsidRPr="00AA6B31">
        <w:rPr>
          <w:rFonts w:ascii="Times New Roman" w:hAnsi="Times New Roman"/>
          <w:bCs/>
        </w:rPr>
        <w:t>дни</w:t>
      </w:r>
      <w:proofErr w:type="spellEnd"/>
      <w:r w:rsidRPr="00AA6B31">
        <w:rPr>
          <w:rFonts w:ascii="Times New Roman" w:hAnsi="Times New Roman"/>
          <w:bCs/>
        </w:rPr>
        <w:t xml:space="preserve"> </w:t>
      </w:r>
      <w:proofErr w:type="spellStart"/>
      <w:r w:rsidRPr="00AA6B31">
        <w:rPr>
          <w:rFonts w:ascii="Times New Roman" w:hAnsi="Times New Roman"/>
          <w:bCs/>
        </w:rPr>
        <w:t>след</w:t>
      </w:r>
      <w:proofErr w:type="spellEnd"/>
      <w:r w:rsidRPr="00AA6B31">
        <w:rPr>
          <w:rFonts w:ascii="Times New Roman" w:hAnsi="Times New Roman"/>
          <w:bCs/>
        </w:rPr>
        <w:t xml:space="preserve"> </w:t>
      </w:r>
      <w:proofErr w:type="spellStart"/>
      <w:r w:rsidRPr="00AA6B31">
        <w:rPr>
          <w:rFonts w:ascii="Times New Roman" w:hAnsi="Times New Roman"/>
          <w:bCs/>
        </w:rPr>
        <w:t>датата</w:t>
      </w:r>
      <w:proofErr w:type="spellEnd"/>
      <w:r w:rsidRPr="00AA6B31">
        <w:rPr>
          <w:rFonts w:ascii="Times New Roman" w:hAnsi="Times New Roman"/>
          <w:bCs/>
        </w:rPr>
        <w:t xml:space="preserve"> </w:t>
      </w:r>
      <w:proofErr w:type="spellStart"/>
      <w:r w:rsidRPr="00AA6B31">
        <w:rPr>
          <w:rFonts w:ascii="Times New Roman" w:hAnsi="Times New Roman"/>
          <w:bCs/>
        </w:rPr>
        <w:t>на</w:t>
      </w:r>
      <w:proofErr w:type="spellEnd"/>
      <w:r w:rsidRPr="00AA6B31">
        <w:rPr>
          <w:rFonts w:ascii="Times New Roman" w:hAnsi="Times New Roman"/>
          <w:bCs/>
        </w:rPr>
        <w:t xml:space="preserve"> </w:t>
      </w:r>
      <w:proofErr w:type="spellStart"/>
      <w:r w:rsidRPr="00AA6B31">
        <w:rPr>
          <w:rFonts w:ascii="Times New Roman" w:hAnsi="Times New Roman"/>
          <w:bCs/>
        </w:rPr>
        <w:t>провеждане</w:t>
      </w:r>
      <w:proofErr w:type="spellEnd"/>
      <w:r w:rsidRPr="00AA6B31">
        <w:rPr>
          <w:rFonts w:ascii="Times New Roman" w:hAnsi="Times New Roman"/>
          <w:bCs/>
        </w:rPr>
        <w:t xml:space="preserve"> </w:t>
      </w:r>
      <w:proofErr w:type="spellStart"/>
      <w:r w:rsidRPr="00AA6B31">
        <w:rPr>
          <w:rFonts w:ascii="Times New Roman" w:hAnsi="Times New Roman"/>
          <w:bCs/>
        </w:rPr>
        <w:t>на</w:t>
      </w:r>
      <w:proofErr w:type="spellEnd"/>
      <w:r w:rsidRPr="00AA6B31">
        <w:rPr>
          <w:rFonts w:ascii="Times New Roman" w:hAnsi="Times New Roman"/>
          <w:bCs/>
        </w:rPr>
        <w:t xml:space="preserve"> </w:t>
      </w:r>
      <w:proofErr w:type="spellStart"/>
      <w:r w:rsidRPr="00AA6B31">
        <w:rPr>
          <w:rFonts w:ascii="Times New Roman" w:hAnsi="Times New Roman"/>
          <w:bCs/>
        </w:rPr>
        <w:t>заседанието</w:t>
      </w:r>
      <w:proofErr w:type="spellEnd"/>
      <w:r w:rsidRPr="00AA6B31">
        <w:rPr>
          <w:rFonts w:ascii="Times New Roman" w:hAnsi="Times New Roman"/>
          <w:bCs/>
        </w:rPr>
        <w:t>/</w:t>
      </w:r>
      <w:proofErr w:type="spellStart"/>
      <w:r w:rsidRPr="00AA6B31">
        <w:rPr>
          <w:rFonts w:ascii="Times New Roman" w:hAnsi="Times New Roman"/>
          <w:bCs/>
        </w:rPr>
        <w:t>събитието</w:t>
      </w:r>
      <w:proofErr w:type="spellEnd"/>
      <w:r w:rsidRPr="00AA6B31">
        <w:rPr>
          <w:rFonts w:ascii="Times New Roman" w:hAnsi="Times New Roman"/>
          <w:bCs/>
        </w:rPr>
        <w:t xml:space="preserve">, </w:t>
      </w:r>
      <w:proofErr w:type="spellStart"/>
      <w:r w:rsidRPr="00AA6B31">
        <w:rPr>
          <w:rFonts w:ascii="Times New Roman" w:hAnsi="Times New Roman"/>
          <w:bCs/>
        </w:rPr>
        <w:t>според</w:t>
      </w:r>
      <w:proofErr w:type="spellEnd"/>
      <w:r w:rsidRPr="00AA6B31">
        <w:rPr>
          <w:rFonts w:ascii="Times New Roman" w:hAnsi="Times New Roman"/>
          <w:bCs/>
        </w:rPr>
        <w:t xml:space="preserve"> </w:t>
      </w:r>
      <w:proofErr w:type="spellStart"/>
      <w:r w:rsidRPr="00AA6B31">
        <w:rPr>
          <w:rFonts w:ascii="Times New Roman" w:hAnsi="Times New Roman"/>
          <w:bCs/>
        </w:rPr>
        <w:t>изискванията</w:t>
      </w:r>
      <w:proofErr w:type="spellEnd"/>
      <w:r w:rsidRPr="00AA6B31">
        <w:rPr>
          <w:rFonts w:ascii="Times New Roman" w:hAnsi="Times New Roman"/>
          <w:bCs/>
        </w:rPr>
        <w:t xml:space="preserve"> </w:t>
      </w:r>
      <w:proofErr w:type="spellStart"/>
      <w:r w:rsidRPr="00AA6B31">
        <w:rPr>
          <w:rFonts w:ascii="Times New Roman" w:hAnsi="Times New Roman"/>
          <w:bCs/>
        </w:rPr>
        <w:t>на</w:t>
      </w:r>
      <w:proofErr w:type="spellEnd"/>
      <w:r w:rsidRPr="00AA6B31">
        <w:rPr>
          <w:rFonts w:ascii="Times New Roman" w:hAnsi="Times New Roman"/>
          <w:bCs/>
        </w:rPr>
        <w:t xml:space="preserve"> </w:t>
      </w:r>
      <w:proofErr w:type="spellStart"/>
      <w:r w:rsidRPr="00AA6B31">
        <w:rPr>
          <w:rFonts w:ascii="Times New Roman" w:hAnsi="Times New Roman"/>
          <w:bCs/>
        </w:rPr>
        <w:t>Възложителя</w:t>
      </w:r>
      <w:proofErr w:type="spellEnd"/>
    </w:p>
    <w:p w:rsidR="00856E0C" w:rsidRPr="00AA6B31" w:rsidRDefault="00856E0C" w:rsidP="00A16C26">
      <w:pPr>
        <w:spacing w:after="60"/>
        <w:ind w:firstLine="708"/>
        <w:jc w:val="both"/>
        <w:rPr>
          <w:rFonts w:ascii="Times New Roman" w:hAnsi="Times New Roman"/>
          <w:bCs/>
        </w:rPr>
      </w:pPr>
      <w:proofErr w:type="spellStart"/>
      <w:r w:rsidRPr="00AA6B31">
        <w:rPr>
          <w:rFonts w:ascii="Times New Roman" w:hAnsi="Times New Roman"/>
          <w:bCs/>
        </w:rPr>
        <w:t>Продуктите</w:t>
      </w:r>
      <w:proofErr w:type="spellEnd"/>
      <w:r w:rsidRPr="00AA6B31">
        <w:rPr>
          <w:rFonts w:ascii="Times New Roman" w:hAnsi="Times New Roman"/>
          <w:bCs/>
        </w:rPr>
        <w:t xml:space="preserve">, </w:t>
      </w:r>
      <w:proofErr w:type="spellStart"/>
      <w:r w:rsidRPr="00AA6B31">
        <w:rPr>
          <w:rFonts w:ascii="Times New Roman" w:hAnsi="Times New Roman"/>
          <w:bCs/>
        </w:rPr>
        <w:t>изготвени</w:t>
      </w:r>
      <w:proofErr w:type="spellEnd"/>
      <w:r w:rsidRPr="00AA6B31">
        <w:rPr>
          <w:rFonts w:ascii="Times New Roman" w:hAnsi="Times New Roman"/>
          <w:bCs/>
        </w:rPr>
        <w:t xml:space="preserve"> в </w:t>
      </w:r>
      <w:proofErr w:type="spellStart"/>
      <w:r w:rsidRPr="00AA6B31">
        <w:rPr>
          <w:rFonts w:ascii="Times New Roman" w:hAnsi="Times New Roman"/>
          <w:bCs/>
        </w:rPr>
        <w:t>резултат</w:t>
      </w:r>
      <w:proofErr w:type="spellEnd"/>
      <w:r w:rsidRPr="00AA6B31">
        <w:rPr>
          <w:rFonts w:ascii="Times New Roman" w:hAnsi="Times New Roman"/>
          <w:bCs/>
        </w:rPr>
        <w:t xml:space="preserve"> </w:t>
      </w:r>
      <w:proofErr w:type="spellStart"/>
      <w:r w:rsidRPr="00AA6B31">
        <w:rPr>
          <w:rFonts w:ascii="Times New Roman" w:hAnsi="Times New Roman"/>
          <w:bCs/>
        </w:rPr>
        <w:t>на</w:t>
      </w:r>
      <w:proofErr w:type="spellEnd"/>
      <w:r w:rsidRPr="00AA6B31">
        <w:rPr>
          <w:rFonts w:ascii="Times New Roman" w:hAnsi="Times New Roman"/>
          <w:bCs/>
        </w:rPr>
        <w:t xml:space="preserve"> </w:t>
      </w:r>
      <w:proofErr w:type="spellStart"/>
      <w:r w:rsidRPr="00AA6B31">
        <w:rPr>
          <w:rFonts w:ascii="Times New Roman" w:hAnsi="Times New Roman"/>
          <w:bCs/>
        </w:rPr>
        <w:t>документиране</w:t>
      </w:r>
      <w:proofErr w:type="spellEnd"/>
      <w:r w:rsidRPr="00AA6B31">
        <w:rPr>
          <w:rFonts w:ascii="Times New Roman" w:hAnsi="Times New Roman"/>
          <w:bCs/>
        </w:rPr>
        <w:t xml:space="preserve"> и </w:t>
      </w:r>
      <w:proofErr w:type="spellStart"/>
      <w:r w:rsidRPr="00AA6B31">
        <w:rPr>
          <w:rFonts w:ascii="Times New Roman" w:hAnsi="Times New Roman"/>
          <w:bCs/>
        </w:rPr>
        <w:t>отчетност</w:t>
      </w:r>
      <w:proofErr w:type="spellEnd"/>
      <w:r w:rsidRPr="00AA6B31">
        <w:rPr>
          <w:rFonts w:ascii="Times New Roman" w:hAnsi="Times New Roman"/>
          <w:bCs/>
        </w:rPr>
        <w:t xml:space="preserve"> </w:t>
      </w:r>
      <w:proofErr w:type="spellStart"/>
      <w:r w:rsidRPr="00AA6B31">
        <w:rPr>
          <w:rFonts w:ascii="Times New Roman" w:hAnsi="Times New Roman"/>
          <w:bCs/>
        </w:rPr>
        <w:t>на</w:t>
      </w:r>
      <w:proofErr w:type="spellEnd"/>
      <w:r w:rsidRPr="00AA6B31">
        <w:rPr>
          <w:rFonts w:ascii="Times New Roman" w:hAnsi="Times New Roman"/>
          <w:bCs/>
        </w:rPr>
        <w:t xml:space="preserve"> </w:t>
      </w:r>
      <w:proofErr w:type="spellStart"/>
      <w:proofErr w:type="gramStart"/>
      <w:r w:rsidRPr="00AA6B31">
        <w:rPr>
          <w:rFonts w:ascii="Times New Roman" w:hAnsi="Times New Roman"/>
          <w:bCs/>
        </w:rPr>
        <w:t>събитията</w:t>
      </w:r>
      <w:proofErr w:type="spellEnd"/>
      <w:r w:rsidRPr="00AA6B31">
        <w:rPr>
          <w:rFonts w:ascii="Times New Roman" w:hAnsi="Times New Roman"/>
          <w:bCs/>
        </w:rPr>
        <w:t xml:space="preserve">  </w:t>
      </w:r>
      <w:proofErr w:type="spellStart"/>
      <w:r w:rsidRPr="00AA6B31">
        <w:rPr>
          <w:rFonts w:ascii="Times New Roman" w:hAnsi="Times New Roman"/>
          <w:bCs/>
        </w:rPr>
        <w:t>са</w:t>
      </w:r>
      <w:proofErr w:type="spellEnd"/>
      <w:proofErr w:type="gramEnd"/>
      <w:r w:rsidRPr="00AA6B31">
        <w:rPr>
          <w:rFonts w:ascii="Times New Roman" w:hAnsi="Times New Roman"/>
          <w:bCs/>
        </w:rPr>
        <w:t xml:space="preserve"> </w:t>
      </w:r>
      <w:proofErr w:type="spellStart"/>
      <w:r w:rsidRPr="00AA6B31">
        <w:rPr>
          <w:rFonts w:ascii="Times New Roman" w:hAnsi="Times New Roman"/>
          <w:bCs/>
        </w:rPr>
        <w:t>собственост</w:t>
      </w:r>
      <w:proofErr w:type="spellEnd"/>
      <w:r w:rsidRPr="00AA6B31">
        <w:rPr>
          <w:rFonts w:ascii="Times New Roman" w:hAnsi="Times New Roman"/>
          <w:bCs/>
        </w:rPr>
        <w:t xml:space="preserve"> </w:t>
      </w:r>
      <w:proofErr w:type="spellStart"/>
      <w:r w:rsidRPr="00AA6B31">
        <w:rPr>
          <w:rFonts w:ascii="Times New Roman" w:hAnsi="Times New Roman"/>
          <w:bCs/>
        </w:rPr>
        <w:t>на</w:t>
      </w:r>
      <w:proofErr w:type="spellEnd"/>
      <w:r w:rsidRPr="00AA6B31">
        <w:rPr>
          <w:rFonts w:ascii="Times New Roman" w:hAnsi="Times New Roman"/>
          <w:bCs/>
        </w:rPr>
        <w:t xml:space="preserve"> </w:t>
      </w:r>
      <w:proofErr w:type="spellStart"/>
      <w:r w:rsidRPr="00AA6B31">
        <w:rPr>
          <w:rFonts w:ascii="Times New Roman" w:hAnsi="Times New Roman"/>
          <w:bCs/>
        </w:rPr>
        <w:t>Възложителя</w:t>
      </w:r>
      <w:proofErr w:type="spellEnd"/>
      <w:r w:rsidRPr="00AA6B31">
        <w:rPr>
          <w:rFonts w:ascii="Times New Roman" w:hAnsi="Times New Roman"/>
          <w:bCs/>
        </w:rPr>
        <w:t xml:space="preserve">, </w:t>
      </w:r>
      <w:proofErr w:type="spellStart"/>
      <w:r w:rsidRPr="00AA6B31">
        <w:rPr>
          <w:rFonts w:ascii="Times New Roman" w:hAnsi="Times New Roman"/>
          <w:bCs/>
        </w:rPr>
        <w:t>включително</w:t>
      </w:r>
      <w:proofErr w:type="spellEnd"/>
      <w:r w:rsidRPr="00AA6B31">
        <w:rPr>
          <w:rFonts w:ascii="Times New Roman" w:hAnsi="Times New Roman"/>
          <w:bCs/>
        </w:rPr>
        <w:t xml:space="preserve"> </w:t>
      </w:r>
      <w:proofErr w:type="spellStart"/>
      <w:r w:rsidRPr="00AA6B31">
        <w:rPr>
          <w:rFonts w:ascii="Times New Roman" w:hAnsi="Times New Roman"/>
          <w:bCs/>
        </w:rPr>
        <w:t>авторските</w:t>
      </w:r>
      <w:proofErr w:type="spellEnd"/>
      <w:r w:rsidRPr="00AA6B31">
        <w:rPr>
          <w:rFonts w:ascii="Times New Roman" w:hAnsi="Times New Roman"/>
          <w:bCs/>
        </w:rPr>
        <w:t xml:space="preserve"> </w:t>
      </w:r>
      <w:proofErr w:type="spellStart"/>
      <w:r w:rsidRPr="00AA6B31">
        <w:rPr>
          <w:rFonts w:ascii="Times New Roman" w:hAnsi="Times New Roman"/>
          <w:bCs/>
        </w:rPr>
        <w:t>права</w:t>
      </w:r>
      <w:proofErr w:type="spellEnd"/>
      <w:r w:rsidRPr="00AA6B31">
        <w:rPr>
          <w:rFonts w:ascii="Times New Roman" w:hAnsi="Times New Roman"/>
          <w:bCs/>
        </w:rPr>
        <w:t xml:space="preserve"> и </w:t>
      </w:r>
      <w:proofErr w:type="spellStart"/>
      <w:r w:rsidRPr="00AA6B31">
        <w:rPr>
          <w:rFonts w:ascii="Times New Roman" w:hAnsi="Times New Roman"/>
          <w:bCs/>
        </w:rPr>
        <w:t>изпълнителят</w:t>
      </w:r>
      <w:proofErr w:type="spellEnd"/>
      <w:r w:rsidRPr="00AA6B31">
        <w:rPr>
          <w:rFonts w:ascii="Times New Roman" w:hAnsi="Times New Roman"/>
          <w:bCs/>
        </w:rPr>
        <w:t xml:space="preserve"> </w:t>
      </w:r>
      <w:proofErr w:type="spellStart"/>
      <w:r w:rsidRPr="00AA6B31">
        <w:rPr>
          <w:rFonts w:ascii="Times New Roman" w:hAnsi="Times New Roman"/>
          <w:bCs/>
        </w:rPr>
        <w:t>няма</w:t>
      </w:r>
      <w:proofErr w:type="spellEnd"/>
      <w:r w:rsidRPr="00AA6B31">
        <w:rPr>
          <w:rFonts w:ascii="Times New Roman" w:hAnsi="Times New Roman"/>
          <w:bCs/>
        </w:rPr>
        <w:t xml:space="preserve"> </w:t>
      </w:r>
      <w:proofErr w:type="spellStart"/>
      <w:r w:rsidRPr="00AA6B31">
        <w:rPr>
          <w:rFonts w:ascii="Times New Roman" w:hAnsi="Times New Roman"/>
          <w:bCs/>
        </w:rPr>
        <w:t>право</w:t>
      </w:r>
      <w:proofErr w:type="spellEnd"/>
      <w:r w:rsidRPr="00AA6B31">
        <w:rPr>
          <w:rFonts w:ascii="Times New Roman" w:hAnsi="Times New Roman"/>
          <w:bCs/>
        </w:rPr>
        <w:t xml:space="preserve"> </w:t>
      </w:r>
      <w:proofErr w:type="spellStart"/>
      <w:r w:rsidRPr="00AA6B31">
        <w:rPr>
          <w:rFonts w:ascii="Times New Roman" w:hAnsi="Times New Roman"/>
          <w:bCs/>
        </w:rPr>
        <w:t>да</w:t>
      </w:r>
      <w:proofErr w:type="spellEnd"/>
      <w:r w:rsidRPr="00AA6B31">
        <w:rPr>
          <w:rFonts w:ascii="Times New Roman" w:hAnsi="Times New Roman"/>
          <w:bCs/>
        </w:rPr>
        <w:t xml:space="preserve"> </w:t>
      </w:r>
      <w:proofErr w:type="spellStart"/>
      <w:r w:rsidRPr="00AA6B31">
        <w:rPr>
          <w:rFonts w:ascii="Times New Roman" w:hAnsi="Times New Roman"/>
          <w:bCs/>
        </w:rPr>
        <w:t>го</w:t>
      </w:r>
      <w:proofErr w:type="spellEnd"/>
      <w:r w:rsidRPr="00AA6B31">
        <w:rPr>
          <w:rFonts w:ascii="Times New Roman" w:hAnsi="Times New Roman"/>
          <w:bCs/>
        </w:rPr>
        <w:t xml:space="preserve"> </w:t>
      </w:r>
      <w:proofErr w:type="spellStart"/>
      <w:r w:rsidRPr="00AA6B31">
        <w:rPr>
          <w:rFonts w:ascii="Times New Roman" w:hAnsi="Times New Roman"/>
          <w:bCs/>
        </w:rPr>
        <w:t>разпространява</w:t>
      </w:r>
      <w:proofErr w:type="spellEnd"/>
      <w:r w:rsidRPr="00AA6B31">
        <w:rPr>
          <w:rFonts w:ascii="Times New Roman" w:hAnsi="Times New Roman"/>
          <w:bCs/>
        </w:rPr>
        <w:t xml:space="preserve"> </w:t>
      </w:r>
      <w:proofErr w:type="spellStart"/>
      <w:r w:rsidRPr="00AA6B31">
        <w:rPr>
          <w:rFonts w:ascii="Times New Roman" w:hAnsi="Times New Roman"/>
          <w:bCs/>
        </w:rPr>
        <w:t>без</w:t>
      </w:r>
      <w:proofErr w:type="spellEnd"/>
      <w:r w:rsidRPr="00AA6B31">
        <w:rPr>
          <w:rFonts w:ascii="Times New Roman" w:hAnsi="Times New Roman"/>
          <w:bCs/>
        </w:rPr>
        <w:t xml:space="preserve"> </w:t>
      </w:r>
      <w:proofErr w:type="spellStart"/>
      <w:r w:rsidRPr="00AA6B31">
        <w:rPr>
          <w:rFonts w:ascii="Times New Roman" w:hAnsi="Times New Roman"/>
          <w:bCs/>
        </w:rPr>
        <w:t>изричното</w:t>
      </w:r>
      <w:proofErr w:type="spellEnd"/>
      <w:r w:rsidRPr="00AA6B31">
        <w:rPr>
          <w:rFonts w:ascii="Times New Roman" w:hAnsi="Times New Roman"/>
          <w:bCs/>
        </w:rPr>
        <w:t xml:space="preserve"> </w:t>
      </w:r>
      <w:proofErr w:type="spellStart"/>
      <w:r w:rsidRPr="00AA6B31">
        <w:rPr>
          <w:rFonts w:ascii="Times New Roman" w:hAnsi="Times New Roman"/>
          <w:bCs/>
        </w:rPr>
        <w:t>съгласие</w:t>
      </w:r>
      <w:proofErr w:type="spellEnd"/>
      <w:r w:rsidRPr="00AA6B31">
        <w:rPr>
          <w:rFonts w:ascii="Times New Roman" w:hAnsi="Times New Roman"/>
          <w:bCs/>
        </w:rPr>
        <w:t xml:space="preserve"> </w:t>
      </w:r>
      <w:proofErr w:type="spellStart"/>
      <w:r w:rsidRPr="00AA6B31">
        <w:rPr>
          <w:rFonts w:ascii="Times New Roman" w:hAnsi="Times New Roman"/>
          <w:bCs/>
        </w:rPr>
        <w:t>на</w:t>
      </w:r>
      <w:proofErr w:type="spellEnd"/>
      <w:r w:rsidRPr="00AA6B31">
        <w:rPr>
          <w:rFonts w:ascii="Times New Roman" w:hAnsi="Times New Roman"/>
          <w:bCs/>
        </w:rPr>
        <w:t xml:space="preserve"> </w:t>
      </w:r>
      <w:proofErr w:type="spellStart"/>
      <w:r w:rsidRPr="00AA6B31">
        <w:rPr>
          <w:rFonts w:ascii="Times New Roman" w:hAnsi="Times New Roman"/>
          <w:bCs/>
        </w:rPr>
        <w:t>Възложителя</w:t>
      </w:r>
      <w:proofErr w:type="spellEnd"/>
      <w:r w:rsidRPr="00AA6B31">
        <w:rPr>
          <w:rFonts w:ascii="Times New Roman" w:hAnsi="Times New Roman"/>
          <w:bCs/>
        </w:rPr>
        <w:t>.</w:t>
      </w:r>
    </w:p>
    <w:p w:rsidR="00856E0C" w:rsidRPr="00860449" w:rsidRDefault="00856E0C" w:rsidP="00A16C26">
      <w:pPr>
        <w:widowControl w:val="0"/>
        <w:spacing w:line="274" w:lineRule="exact"/>
        <w:ind w:right="20"/>
        <w:jc w:val="both"/>
        <w:rPr>
          <w:rFonts w:ascii="Times New Roman" w:hAnsi="Times New Roman"/>
          <w:bCs/>
          <w:color w:val="000000"/>
          <w:szCs w:val="24"/>
          <w:lang w:val="bg-BG"/>
        </w:rPr>
      </w:pPr>
    </w:p>
    <w:p w:rsidR="00346C12" w:rsidRPr="00860449" w:rsidRDefault="00346C12" w:rsidP="00346C12">
      <w:pPr>
        <w:widowControl w:val="0"/>
        <w:tabs>
          <w:tab w:val="left" w:pos="1276"/>
        </w:tabs>
        <w:spacing w:line="274" w:lineRule="exact"/>
        <w:ind w:left="20" w:right="20" w:firstLine="720"/>
        <w:jc w:val="both"/>
        <w:rPr>
          <w:rFonts w:ascii="Times New Roman" w:hAnsi="Times New Roman"/>
          <w:bCs/>
          <w:color w:val="000000"/>
          <w:szCs w:val="24"/>
          <w:lang w:val="bg-BG"/>
        </w:rPr>
      </w:pPr>
      <w:r w:rsidRPr="00860449">
        <w:rPr>
          <w:rFonts w:ascii="Times New Roman" w:hAnsi="Times New Roman"/>
          <w:b/>
          <w:bCs/>
          <w:color w:val="000000"/>
          <w:szCs w:val="24"/>
          <w:lang w:val="bg-BG"/>
        </w:rPr>
        <w:t>5.2.</w:t>
      </w:r>
      <w:r w:rsidRPr="00860449">
        <w:rPr>
          <w:rFonts w:ascii="Times New Roman" w:hAnsi="Times New Roman"/>
          <w:bCs/>
          <w:color w:val="000000"/>
          <w:szCs w:val="24"/>
          <w:lang w:val="bg-BG"/>
        </w:rPr>
        <w:tab/>
        <w:t>Изпълнителят представя отчета по т. 5.1. изготвен на български език в 1 (един) екземпляр на хартиен и 1 (един) екземпляр в електронен формат.</w:t>
      </w:r>
    </w:p>
    <w:p w:rsidR="00346C12" w:rsidRPr="00860449" w:rsidRDefault="00346C12" w:rsidP="00346C12">
      <w:pPr>
        <w:widowControl w:val="0"/>
        <w:tabs>
          <w:tab w:val="left" w:pos="1276"/>
        </w:tabs>
        <w:spacing w:line="274" w:lineRule="exact"/>
        <w:ind w:left="20" w:right="20" w:firstLine="720"/>
        <w:jc w:val="both"/>
        <w:rPr>
          <w:rFonts w:ascii="Times New Roman" w:hAnsi="Times New Roman"/>
          <w:bCs/>
          <w:color w:val="000000"/>
          <w:szCs w:val="24"/>
          <w:lang w:val="bg-BG"/>
        </w:rPr>
      </w:pPr>
      <w:r w:rsidRPr="00860449">
        <w:rPr>
          <w:rFonts w:ascii="Times New Roman" w:hAnsi="Times New Roman"/>
          <w:b/>
          <w:bCs/>
          <w:color w:val="000000"/>
          <w:szCs w:val="24"/>
          <w:lang w:val="bg-BG"/>
        </w:rPr>
        <w:t>5.3.</w:t>
      </w:r>
      <w:r w:rsidRPr="00860449">
        <w:rPr>
          <w:rFonts w:ascii="Times New Roman" w:hAnsi="Times New Roman"/>
          <w:bCs/>
          <w:color w:val="000000"/>
          <w:szCs w:val="24"/>
          <w:lang w:val="bg-BG"/>
        </w:rPr>
        <w:tab/>
      </w:r>
      <w:r w:rsidR="003849AB" w:rsidRPr="003849AB">
        <w:rPr>
          <w:rFonts w:ascii="Times New Roman" w:hAnsi="Times New Roman"/>
          <w:bCs/>
          <w:color w:val="000000"/>
          <w:szCs w:val="24"/>
          <w:lang w:val="bg-BG"/>
        </w:rPr>
        <w:t>За целите на изпълнението на договора е създадено Звено за изпълнение на проекта (ЗИП), което включва експерти със съответните компетенции за управление на договора.</w:t>
      </w:r>
      <w:r w:rsidR="003849AB">
        <w:rPr>
          <w:rFonts w:ascii="Times New Roman" w:hAnsi="Times New Roman"/>
          <w:bCs/>
          <w:color w:val="000000"/>
          <w:szCs w:val="24"/>
          <w:lang w:val="bg-BG"/>
        </w:rPr>
        <w:t xml:space="preserve"> Звеното отговаря</w:t>
      </w:r>
      <w:r w:rsidRPr="00860449">
        <w:rPr>
          <w:rFonts w:ascii="Times New Roman" w:hAnsi="Times New Roman"/>
          <w:bCs/>
          <w:color w:val="000000"/>
          <w:szCs w:val="24"/>
          <w:lang w:val="bg-BG"/>
        </w:rPr>
        <w:t xml:space="preserve"> за комуникацията с </w:t>
      </w:r>
      <w:r>
        <w:rPr>
          <w:rFonts w:ascii="Times New Roman" w:hAnsi="Times New Roman"/>
          <w:bCs/>
          <w:color w:val="000000"/>
          <w:szCs w:val="24"/>
          <w:lang w:val="bg-BG"/>
        </w:rPr>
        <w:t>И</w:t>
      </w:r>
      <w:r w:rsidRPr="00860449">
        <w:rPr>
          <w:rFonts w:ascii="Times New Roman" w:hAnsi="Times New Roman"/>
          <w:bCs/>
          <w:color w:val="000000"/>
          <w:szCs w:val="24"/>
          <w:lang w:val="bg-BG"/>
        </w:rPr>
        <w:t>зпълнителя, за координацията и приемане на изпълнението на договора.</w:t>
      </w:r>
    </w:p>
    <w:p w:rsidR="00346C12" w:rsidRPr="00860449" w:rsidRDefault="00346C12" w:rsidP="00346C12">
      <w:pPr>
        <w:widowControl w:val="0"/>
        <w:tabs>
          <w:tab w:val="left" w:pos="1276"/>
        </w:tabs>
        <w:spacing w:line="274" w:lineRule="exact"/>
        <w:ind w:left="20" w:right="20" w:firstLine="720"/>
        <w:jc w:val="both"/>
        <w:rPr>
          <w:rFonts w:ascii="Times New Roman" w:hAnsi="Times New Roman"/>
          <w:bCs/>
          <w:color w:val="000000"/>
          <w:szCs w:val="24"/>
          <w:lang w:val="bg-BG"/>
        </w:rPr>
      </w:pPr>
      <w:r w:rsidRPr="00860449">
        <w:rPr>
          <w:rFonts w:ascii="Times New Roman" w:hAnsi="Times New Roman"/>
          <w:b/>
          <w:bCs/>
          <w:color w:val="000000"/>
          <w:szCs w:val="24"/>
          <w:lang w:val="bg-BG"/>
        </w:rPr>
        <w:t>5.4.</w:t>
      </w:r>
      <w:r w:rsidRPr="00860449">
        <w:rPr>
          <w:rFonts w:ascii="Times New Roman" w:hAnsi="Times New Roman"/>
          <w:bCs/>
          <w:color w:val="000000"/>
          <w:szCs w:val="24"/>
          <w:lang w:val="bg-BG"/>
        </w:rPr>
        <w:tab/>
        <w:t xml:space="preserve">Окончателното приемане на изпълнението на услугите по договора се извършва с подписване на приемо-предавателен протокол. В случай, че към този момент бъдат констатирани недостатъци в изпълнението, те се описват в </w:t>
      </w:r>
      <w:r>
        <w:rPr>
          <w:rFonts w:ascii="Times New Roman" w:hAnsi="Times New Roman"/>
          <w:bCs/>
          <w:color w:val="000000"/>
          <w:szCs w:val="24"/>
          <w:lang w:val="bg-BG"/>
        </w:rPr>
        <w:t>п</w:t>
      </w:r>
      <w:r w:rsidRPr="00860449">
        <w:rPr>
          <w:rFonts w:ascii="Times New Roman" w:hAnsi="Times New Roman"/>
          <w:bCs/>
          <w:color w:val="000000"/>
          <w:szCs w:val="24"/>
          <w:lang w:val="bg-BG"/>
        </w:rPr>
        <w:t>риемо-предавателен протокол и се определя подходящ срок за отстраняването им или налагането на санкция.</w:t>
      </w:r>
    </w:p>
    <w:p w:rsidR="00346C12" w:rsidRPr="00860449" w:rsidRDefault="00346C12" w:rsidP="00346C12">
      <w:pPr>
        <w:numPr>
          <w:ilvl w:val="0"/>
          <w:numId w:val="3"/>
        </w:numPr>
        <w:jc w:val="both"/>
        <w:rPr>
          <w:rFonts w:ascii="Times New Roman" w:hAnsi="Times New Roman"/>
          <w:b/>
          <w:szCs w:val="24"/>
          <w:lang w:val="bg-BG"/>
        </w:rPr>
      </w:pPr>
      <w:r w:rsidRPr="00860449">
        <w:rPr>
          <w:rFonts w:ascii="Times New Roman" w:hAnsi="Times New Roman"/>
          <w:b/>
          <w:szCs w:val="24"/>
          <w:lang w:val="bg-BG"/>
        </w:rPr>
        <w:t>Източници на финансиране.</w:t>
      </w:r>
    </w:p>
    <w:p w:rsidR="00346C12" w:rsidRPr="00CA242D" w:rsidRDefault="00346C12" w:rsidP="00346C12">
      <w:pPr>
        <w:widowControl w:val="0"/>
        <w:numPr>
          <w:ilvl w:val="0"/>
          <w:numId w:val="5"/>
        </w:numPr>
        <w:tabs>
          <w:tab w:val="left" w:pos="1004"/>
        </w:tabs>
        <w:spacing w:line="283" w:lineRule="exact"/>
        <w:ind w:left="20" w:right="20" w:firstLine="720"/>
        <w:jc w:val="both"/>
        <w:rPr>
          <w:rFonts w:ascii="Times New Roman" w:hAnsi="Times New Roman"/>
          <w:bCs/>
          <w:szCs w:val="24"/>
          <w:lang w:val="bg-BG"/>
        </w:rPr>
      </w:pPr>
      <w:r w:rsidRPr="00CA242D">
        <w:rPr>
          <w:rFonts w:ascii="Times New Roman" w:hAnsi="Times New Roman"/>
          <w:bCs/>
          <w:color w:val="000000"/>
          <w:szCs w:val="24"/>
          <w:lang w:val="bg-BG"/>
        </w:rPr>
        <w:t>Европейски фонд за регионално развитие. Финансирането от фонда ще бъде 85% от общите допустими разходи.</w:t>
      </w:r>
    </w:p>
    <w:p w:rsidR="00346C12" w:rsidRPr="00CA242D" w:rsidRDefault="00346C12" w:rsidP="00346C12">
      <w:pPr>
        <w:widowControl w:val="0"/>
        <w:numPr>
          <w:ilvl w:val="0"/>
          <w:numId w:val="5"/>
        </w:numPr>
        <w:tabs>
          <w:tab w:val="left" w:pos="1004"/>
        </w:tabs>
        <w:spacing w:after="283" w:line="283" w:lineRule="exact"/>
        <w:ind w:left="20" w:right="20" w:firstLine="720"/>
        <w:jc w:val="both"/>
        <w:rPr>
          <w:rFonts w:ascii="Times New Roman" w:hAnsi="Times New Roman"/>
          <w:bCs/>
          <w:szCs w:val="24"/>
          <w:lang w:val="bg-BG"/>
        </w:rPr>
      </w:pPr>
      <w:r w:rsidRPr="00CA242D">
        <w:rPr>
          <w:rFonts w:ascii="Times New Roman" w:hAnsi="Times New Roman"/>
          <w:bCs/>
          <w:color w:val="000000"/>
          <w:szCs w:val="24"/>
          <w:lang w:val="bg-BG"/>
        </w:rPr>
        <w:t>Национално съфинансиране - съфинансирането по линия на националния бюджет ще бъде 15% от общите допустими разходи.</w:t>
      </w:r>
    </w:p>
    <w:p w:rsidR="00896983" w:rsidRDefault="00896983"/>
    <w:p w:rsidR="000E3089" w:rsidRDefault="000E3089"/>
    <w:p w:rsidR="000E3089" w:rsidRPr="004F39EF" w:rsidRDefault="000E3089" w:rsidP="006D784F">
      <w:pPr>
        <w:rPr>
          <w:rFonts w:ascii="Times New Roman" w:hAnsi="Times New Roman"/>
          <w:b/>
          <w:szCs w:val="24"/>
          <w:lang w:eastAsia="en-US"/>
        </w:rPr>
      </w:pPr>
      <w:r w:rsidRPr="004F39EF">
        <w:rPr>
          <w:rFonts w:ascii="Times New Roman" w:hAnsi="Times New Roman"/>
          <w:b/>
          <w:i/>
          <w:caps/>
          <w:szCs w:val="24"/>
          <w:lang w:eastAsia="en-US"/>
        </w:rPr>
        <w:t xml:space="preserve">                                                       </w:t>
      </w:r>
    </w:p>
    <w:p w:rsidR="000E3089" w:rsidRPr="004F39EF" w:rsidRDefault="000E3089" w:rsidP="000E3089">
      <w:pPr>
        <w:spacing w:line="360" w:lineRule="auto"/>
        <w:ind w:left="-720" w:right="-902"/>
        <w:jc w:val="center"/>
        <w:rPr>
          <w:rFonts w:ascii="Times New Roman" w:hAnsi="Times New Roman"/>
          <w:b/>
          <w:szCs w:val="24"/>
          <w:lang w:eastAsia="en-US"/>
        </w:rPr>
      </w:pPr>
      <w:r>
        <w:rPr>
          <w:rFonts w:ascii="Times New Roman" w:hAnsi="Times New Roman"/>
          <w:b/>
          <w:szCs w:val="24"/>
          <w:lang w:eastAsia="en-US"/>
        </w:rPr>
        <w:t xml:space="preserve">ПРИМЕРНА </w:t>
      </w:r>
      <w:r w:rsidRPr="004F39EF">
        <w:rPr>
          <w:rFonts w:ascii="Times New Roman" w:hAnsi="Times New Roman"/>
          <w:b/>
          <w:szCs w:val="24"/>
          <w:lang w:eastAsia="en-US"/>
        </w:rPr>
        <w:t>ЗАЯВКА №</w:t>
      </w:r>
      <w:proofErr w:type="gramStart"/>
      <w:r w:rsidRPr="004F39EF">
        <w:rPr>
          <w:rFonts w:ascii="Times New Roman" w:hAnsi="Times New Roman"/>
          <w:b/>
          <w:szCs w:val="24"/>
          <w:lang w:eastAsia="en-US"/>
        </w:rPr>
        <w:t>……</w:t>
      </w:r>
      <w:proofErr w:type="gramEnd"/>
    </w:p>
    <w:p w:rsidR="000E3089" w:rsidRDefault="000E3089" w:rsidP="000E3089">
      <w:pPr>
        <w:spacing w:line="360" w:lineRule="auto"/>
        <w:ind w:left="-720" w:right="-902"/>
        <w:jc w:val="center"/>
        <w:rPr>
          <w:rFonts w:ascii="Times New Roman" w:hAnsi="Times New Roman"/>
          <w:b/>
          <w:szCs w:val="24"/>
          <w:lang w:eastAsia="en-US"/>
        </w:rPr>
      </w:pPr>
      <w:r w:rsidRPr="009F054B">
        <w:rPr>
          <w:rFonts w:ascii="Times New Roman" w:hAnsi="Times New Roman"/>
          <w:b/>
          <w:szCs w:val="24"/>
          <w:lang w:val="bg-BG" w:eastAsia="en-US"/>
        </w:rPr>
        <w:t>по договор</w:t>
      </w:r>
      <w:r w:rsidRPr="004F39EF">
        <w:rPr>
          <w:rFonts w:ascii="Times New Roman" w:hAnsi="Times New Roman"/>
          <w:b/>
          <w:szCs w:val="24"/>
          <w:lang w:eastAsia="en-US"/>
        </w:rPr>
        <w:t xml:space="preserve"> № ……………..</w:t>
      </w:r>
    </w:p>
    <w:p w:rsidR="000E3089" w:rsidRDefault="000E3089" w:rsidP="000E3089">
      <w:pPr>
        <w:spacing w:line="360" w:lineRule="auto"/>
        <w:ind w:left="-720" w:right="-902"/>
        <w:jc w:val="center"/>
        <w:rPr>
          <w:rFonts w:ascii="Times New Roman" w:hAnsi="Times New Roman"/>
          <w:b/>
          <w:szCs w:val="24"/>
          <w:lang w:eastAsia="en-US"/>
        </w:rPr>
      </w:pPr>
    </w:p>
    <w:p w:rsidR="008529ED" w:rsidRPr="004F39EF" w:rsidRDefault="008529ED" w:rsidP="000E3089">
      <w:pPr>
        <w:spacing w:line="360" w:lineRule="auto"/>
        <w:ind w:left="-720" w:right="-902"/>
        <w:jc w:val="center"/>
        <w:rPr>
          <w:rFonts w:ascii="Times New Roman" w:hAnsi="Times New Roman"/>
          <w:b/>
          <w:szCs w:val="24"/>
          <w:lang w:eastAsia="en-US"/>
        </w:rPr>
      </w:pPr>
    </w:p>
    <w:tbl>
      <w:tblPr>
        <w:tblW w:w="9641" w:type="dxa"/>
        <w:tblLayout w:type="fixed"/>
        <w:tblCellMar>
          <w:left w:w="70" w:type="dxa"/>
          <w:right w:w="70" w:type="dxa"/>
        </w:tblCellMar>
        <w:tblLook w:val="04A0" w:firstRow="1" w:lastRow="0" w:firstColumn="1" w:lastColumn="0" w:noHBand="0" w:noVBand="1"/>
      </w:tblPr>
      <w:tblGrid>
        <w:gridCol w:w="699"/>
        <w:gridCol w:w="4253"/>
        <w:gridCol w:w="1418"/>
        <w:gridCol w:w="1438"/>
        <w:gridCol w:w="23"/>
        <w:gridCol w:w="1799"/>
        <w:gridCol w:w="11"/>
      </w:tblGrid>
      <w:tr w:rsidR="00143901" w:rsidRPr="006D784F" w:rsidTr="009F054B">
        <w:trPr>
          <w:gridAfter w:val="1"/>
          <w:wAfter w:w="11" w:type="dxa"/>
          <w:trHeight w:val="855"/>
          <w:tblHeader/>
        </w:trPr>
        <w:tc>
          <w:tcPr>
            <w:tcW w:w="699" w:type="dxa"/>
            <w:tcBorders>
              <w:top w:val="single" w:sz="8" w:space="0" w:color="auto"/>
              <w:left w:val="single" w:sz="8" w:space="0" w:color="auto"/>
              <w:bottom w:val="single" w:sz="8" w:space="0" w:color="auto"/>
              <w:right w:val="single" w:sz="8" w:space="0" w:color="auto"/>
            </w:tcBorders>
            <w:shd w:val="pct15" w:color="auto" w:fill="auto"/>
            <w:noWrap/>
            <w:vAlign w:val="center"/>
            <w:hideMark/>
          </w:tcPr>
          <w:p w:rsidR="00143901" w:rsidRPr="006D784F" w:rsidRDefault="00143901" w:rsidP="000C5F1D">
            <w:pPr>
              <w:pStyle w:val="ListParagraph"/>
              <w:tabs>
                <w:tab w:val="left" w:pos="0"/>
              </w:tabs>
              <w:ind w:left="0"/>
              <w:jc w:val="center"/>
              <w:rPr>
                <w:rFonts w:ascii="Times New Roman" w:hAnsi="Times New Roman"/>
                <w:b/>
                <w:szCs w:val="24"/>
              </w:rPr>
            </w:pPr>
            <w:r w:rsidRPr="006D784F">
              <w:rPr>
                <w:rFonts w:ascii="Times New Roman" w:hAnsi="Times New Roman"/>
                <w:b/>
                <w:szCs w:val="24"/>
              </w:rPr>
              <w:t>№</w:t>
            </w:r>
          </w:p>
        </w:tc>
        <w:tc>
          <w:tcPr>
            <w:tcW w:w="4253" w:type="dxa"/>
            <w:tcBorders>
              <w:top w:val="single" w:sz="8" w:space="0" w:color="auto"/>
              <w:left w:val="single" w:sz="8" w:space="0" w:color="auto"/>
              <w:bottom w:val="single" w:sz="8" w:space="0" w:color="auto"/>
              <w:right w:val="single" w:sz="8" w:space="0" w:color="auto"/>
            </w:tcBorders>
            <w:shd w:val="pct15" w:color="auto" w:fill="auto"/>
            <w:noWrap/>
            <w:vAlign w:val="center"/>
            <w:hideMark/>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Дейност</w:t>
            </w:r>
          </w:p>
          <w:p w:rsidR="00143901" w:rsidRPr="009F054B" w:rsidRDefault="00143901" w:rsidP="000C5F1D">
            <w:pPr>
              <w:jc w:val="center"/>
              <w:rPr>
                <w:rFonts w:ascii="Times New Roman" w:hAnsi="Times New Roman"/>
                <w:b/>
                <w:bCs/>
                <w:szCs w:val="24"/>
                <w:lang w:val="bg-BG"/>
              </w:rPr>
            </w:pPr>
            <w:r w:rsidRPr="009F054B">
              <w:rPr>
                <w:rFonts w:ascii="Times New Roman" w:hAnsi="Times New Roman"/>
                <w:bCs/>
                <w:szCs w:val="24"/>
                <w:lang w:val="bg-BG"/>
              </w:rPr>
              <w:t>(</w:t>
            </w:r>
            <w:r w:rsidRPr="009F054B">
              <w:rPr>
                <w:rFonts w:ascii="Times New Roman" w:hAnsi="Times New Roman"/>
                <w:bCs/>
                <w:i/>
                <w:szCs w:val="24"/>
                <w:lang w:val="bg-BG"/>
              </w:rPr>
              <w:t xml:space="preserve">съдържат се в </w:t>
            </w:r>
            <w:r w:rsidRPr="009F054B">
              <w:rPr>
                <w:rFonts w:ascii="Times New Roman" w:hAnsi="Times New Roman"/>
                <w:i/>
                <w:szCs w:val="24"/>
                <w:lang w:val="bg-BG"/>
              </w:rPr>
              <w:t>Техническата спецификация</w:t>
            </w:r>
            <w:r w:rsidRPr="009F054B">
              <w:rPr>
                <w:rFonts w:ascii="Times New Roman" w:hAnsi="Times New Roman"/>
                <w:bCs/>
                <w:szCs w:val="24"/>
                <w:lang w:val="bg-BG"/>
              </w:rPr>
              <w:t>)</w:t>
            </w:r>
          </w:p>
        </w:tc>
        <w:tc>
          <w:tcPr>
            <w:tcW w:w="1418" w:type="dxa"/>
            <w:tcBorders>
              <w:top w:val="single" w:sz="8" w:space="0" w:color="auto"/>
              <w:left w:val="single" w:sz="8" w:space="0" w:color="auto"/>
              <w:bottom w:val="single" w:sz="8" w:space="0" w:color="auto"/>
              <w:right w:val="single" w:sz="8" w:space="0" w:color="auto"/>
            </w:tcBorders>
            <w:shd w:val="pct15" w:color="auto" w:fill="auto"/>
            <w:vAlign w:val="center"/>
            <w:hideMark/>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Единична цена</w:t>
            </w:r>
          </w:p>
          <w:p w:rsidR="00143901" w:rsidRPr="009F054B" w:rsidRDefault="00143901" w:rsidP="000C5F1D">
            <w:pPr>
              <w:jc w:val="center"/>
              <w:rPr>
                <w:rFonts w:ascii="Times New Roman" w:hAnsi="Times New Roman"/>
                <w:b/>
                <w:bCs/>
                <w:szCs w:val="24"/>
                <w:lang w:val="bg-BG"/>
              </w:rPr>
            </w:pPr>
          </w:p>
        </w:tc>
        <w:tc>
          <w:tcPr>
            <w:tcW w:w="1438" w:type="dxa"/>
            <w:tcBorders>
              <w:top w:val="single" w:sz="8" w:space="0" w:color="auto"/>
              <w:left w:val="single" w:sz="8" w:space="0" w:color="auto"/>
              <w:bottom w:val="single" w:sz="8" w:space="0" w:color="auto"/>
              <w:right w:val="single" w:sz="8" w:space="0" w:color="auto"/>
            </w:tcBorders>
            <w:shd w:val="pct15" w:color="auto" w:fill="auto"/>
            <w:vAlign w:val="center"/>
            <w:hideMark/>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Количество</w:t>
            </w:r>
          </w:p>
        </w:tc>
        <w:tc>
          <w:tcPr>
            <w:tcW w:w="1822" w:type="dxa"/>
            <w:gridSpan w:val="2"/>
            <w:tcBorders>
              <w:top w:val="single" w:sz="8" w:space="0" w:color="auto"/>
              <w:left w:val="single" w:sz="8" w:space="0" w:color="auto"/>
              <w:bottom w:val="single" w:sz="8" w:space="0" w:color="auto"/>
              <w:right w:val="single" w:sz="8" w:space="0" w:color="auto"/>
            </w:tcBorders>
            <w:shd w:val="pct15" w:color="auto" w:fill="auto"/>
            <w:vAlign w:val="center"/>
            <w:hideMark/>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Обща цена</w:t>
            </w:r>
            <w:r w:rsidRPr="009F054B">
              <w:rPr>
                <w:rFonts w:ascii="Times New Roman" w:hAnsi="Times New Roman"/>
                <w:b/>
                <w:bCs/>
                <w:szCs w:val="24"/>
                <w:lang w:val="bg-BG"/>
              </w:rPr>
              <w:br/>
              <w:t xml:space="preserve"> (в лева без ДДС)</w:t>
            </w:r>
          </w:p>
        </w:tc>
      </w:tr>
      <w:tr w:rsidR="00143901" w:rsidRPr="006D784F" w:rsidTr="009F054B">
        <w:trPr>
          <w:gridAfter w:val="1"/>
          <w:wAfter w:w="11" w:type="dxa"/>
          <w:trHeight w:val="240"/>
          <w:tblHeader/>
        </w:trPr>
        <w:tc>
          <w:tcPr>
            <w:tcW w:w="699" w:type="dxa"/>
            <w:tcBorders>
              <w:top w:val="single" w:sz="8" w:space="0" w:color="auto"/>
              <w:left w:val="single" w:sz="8" w:space="0" w:color="auto"/>
              <w:bottom w:val="single" w:sz="8" w:space="0" w:color="auto"/>
              <w:right w:val="single" w:sz="8" w:space="0" w:color="auto"/>
            </w:tcBorders>
            <w:shd w:val="pct15" w:color="auto" w:fill="auto"/>
            <w:noWrap/>
            <w:vAlign w:val="center"/>
            <w:hideMark/>
          </w:tcPr>
          <w:p w:rsidR="00143901" w:rsidRPr="009F054B" w:rsidRDefault="00143901" w:rsidP="000C5F1D">
            <w:pPr>
              <w:jc w:val="center"/>
              <w:rPr>
                <w:rFonts w:ascii="Times New Roman" w:hAnsi="Times New Roman"/>
                <w:szCs w:val="24"/>
                <w:lang w:val="bg-BG"/>
              </w:rPr>
            </w:pPr>
            <w:r w:rsidRPr="009F054B">
              <w:rPr>
                <w:rFonts w:ascii="Times New Roman" w:hAnsi="Times New Roman"/>
                <w:szCs w:val="24"/>
                <w:lang w:val="bg-BG"/>
              </w:rPr>
              <w:t>(1)</w:t>
            </w:r>
          </w:p>
        </w:tc>
        <w:tc>
          <w:tcPr>
            <w:tcW w:w="4253" w:type="dxa"/>
            <w:tcBorders>
              <w:top w:val="single" w:sz="8" w:space="0" w:color="auto"/>
              <w:left w:val="single" w:sz="8" w:space="0" w:color="auto"/>
              <w:bottom w:val="single" w:sz="8" w:space="0" w:color="auto"/>
              <w:right w:val="single" w:sz="8" w:space="0" w:color="auto"/>
            </w:tcBorders>
            <w:shd w:val="pct15" w:color="auto" w:fill="auto"/>
            <w:noWrap/>
            <w:vAlign w:val="center"/>
            <w:hideMark/>
          </w:tcPr>
          <w:p w:rsidR="00143901" w:rsidRPr="009F054B" w:rsidRDefault="00143901" w:rsidP="000C5F1D">
            <w:pPr>
              <w:jc w:val="center"/>
              <w:rPr>
                <w:rFonts w:ascii="Times New Roman" w:hAnsi="Times New Roman"/>
                <w:szCs w:val="24"/>
                <w:lang w:val="bg-BG"/>
              </w:rPr>
            </w:pPr>
            <w:r w:rsidRPr="009F054B">
              <w:rPr>
                <w:rFonts w:ascii="Times New Roman" w:hAnsi="Times New Roman"/>
                <w:szCs w:val="24"/>
                <w:lang w:val="bg-BG"/>
              </w:rPr>
              <w:t>(2)</w:t>
            </w:r>
          </w:p>
        </w:tc>
        <w:tc>
          <w:tcPr>
            <w:tcW w:w="1418" w:type="dxa"/>
            <w:tcBorders>
              <w:top w:val="single" w:sz="8" w:space="0" w:color="auto"/>
              <w:left w:val="single" w:sz="8" w:space="0" w:color="auto"/>
              <w:bottom w:val="single" w:sz="8" w:space="0" w:color="auto"/>
              <w:right w:val="single" w:sz="8" w:space="0" w:color="auto"/>
            </w:tcBorders>
            <w:shd w:val="pct15" w:color="auto" w:fill="auto"/>
            <w:vAlign w:val="center"/>
            <w:hideMark/>
          </w:tcPr>
          <w:p w:rsidR="00143901" w:rsidRPr="009F054B" w:rsidRDefault="00143901" w:rsidP="000C5F1D">
            <w:pPr>
              <w:jc w:val="center"/>
              <w:rPr>
                <w:rFonts w:ascii="Times New Roman" w:hAnsi="Times New Roman"/>
                <w:szCs w:val="24"/>
                <w:lang w:val="bg-BG"/>
              </w:rPr>
            </w:pPr>
            <w:r w:rsidRPr="009F054B">
              <w:rPr>
                <w:rFonts w:ascii="Times New Roman" w:hAnsi="Times New Roman"/>
                <w:szCs w:val="24"/>
                <w:lang w:val="bg-BG"/>
              </w:rPr>
              <w:t>(3)</w:t>
            </w:r>
          </w:p>
        </w:tc>
        <w:tc>
          <w:tcPr>
            <w:tcW w:w="1438" w:type="dxa"/>
            <w:tcBorders>
              <w:top w:val="single" w:sz="8" w:space="0" w:color="auto"/>
              <w:left w:val="single" w:sz="8" w:space="0" w:color="auto"/>
              <w:bottom w:val="single" w:sz="8" w:space="0" w:color="auto"/>
              <w:right w:val="single" w:sz="8" w:space="0" w:color="auto"/>
            </w:tcBorders>
            <w:shd w:val="pct15" w:color="auto" w:fill="auto"/>
            <w:vAlign w:val="center"/>
            <w:hideMark/>
          </w:tcPr>
          <w:p w:rsidR="00143901" w:rsidRPr="009F054B" w:rsidRDefault="00143901" w:rsidP="000C5F1D">
            <w:pPr>
              <w:jc w:val="center"/>
              <w:rPr>
                <w:rFonts w:ascii="Times New Roman" w:hAnsi="Times New Roman"/>
                <w:szCs w:val="24"/>
                <w:lang w:val="bg-BG"/>
              </w:rPr>
            </w:pPr>
            <w:r w:rsidRPr="009F054B">
              <w:rPr>
                <w:rFonts w:ascii="Times New Roman" w:hAnsi="Times New Roman"/>
                <w:szCs w:val="24"/>
                <w:lang w:val="bg-BG"/>
              </w:rPr>
              <w:t>(4)</w:t>
            </w:r>
          </w:p>
        </w:tc>
        <w:tc>
          <w:tcPr>
            <w:tcW w:w="1822" w:type="dxa"/>
            <w:gridSpan w:val="2"/>
            <w:tcBorders>
              <w:top w:val="single" w:sz="8" w:space="0" w:color="auto"/>
              <w:left w:val="single" w:sz="8" w:space="0" w:color="auto"/>
              <w:bottom w:val="single" w:sz="8" w:space="0" w:color="auto"/>
              <w:right w:val="single" w:sz="8" w:space="0" w:color="auto"/>
            </w:tcBorders>
            <w:shd w:val="pct15" w:color="auto" w:fill="auto"/>
            <w:noWrap/>
            <w:vAlign w:val="center"/>
            <w:hideMark/>
          </w:tcPr>
          <w:p w:rsidR="00143901" w:rsidRPr="009F054B" w:rsidRDefault="00143901" w:rsidP="000C5F1D">
            <w:pPr>
              <w:jc w:val="center"/>
              <w:rPr>
                <w:rFonts w:ascii="Times New Roman" w:hAnsi="Times New Roman"/>
                <w:szCs w:val="24"/>
                <w:lang w:val="bg-BG"/>
              </w:rPr>
            </w:pPr>
            <w:r w:rsidRPr="009F054B">
              <w:rPr>
                <w:rFonts w:ascii="Times New Roman" w:hAnsi="Times New Roman"/>
                <w:szCs w:val="24"/>
                <w:lang w:val="bg-BG"/>
              </w:rPr>
              <w:t>(5)</w:t>
            </w:r>
          </w:p>
        </w:tc>
      </w:tr>
      <w:tr w:rsidR="00143901" w:rsidRPr="006D784F" w:rsidTr="009F054B">
        <w:trPr>
          <w:gridAfter w:val="1"/>
          <w:wAfter w:w="11" w:type="dxa"/>
          <w:trHeight w:val="6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43901" w:rsidRPr="009F054B" w:rsidRDefault="00143901" w:rsidP="000C5F1D">
            <w:pPr>
              <w:jc w:val="center"/>
              <w:rPr>
                <w:rFonts w:ascii="Times New Roman" w:hAnsi="Times New Roman"/>
                <w:szCs w:val="24"/>
                <w:lang w:val="bg-BG"/>
              </w:rPr>
            </w:pP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НАСТАНЯВАНЕ</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Цена</w:t>
            </w: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Брой участници</w:t>
            </w: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Обща цена</w:t>
            </w:r>
            <w:r w:rsidRPr="009F054B">
              <w:rPr>
                <w:rFonts w:ascii="Times New Roman" w:hAnsi="Times New Roman"/>
                <w:b/>
                <w:bCs/>
                <w:szCs w:val="24"/>
                <w:lang w:val="bg-BG"/>
              </w:rPr>
              <w:br/>
            </w:r>
            <w:r w:rsidR="00767066" w:rsidRPr="009F054B">
              <w:rPr>
                <w:rFonts w:ascii="Times New Roman" w:hAnsi="Times New Roman"/>
                <w:szCs w:val="24"/>
                <w:lang w:val="bg-BG"/>
              </w:rPr>
              <w:t>(3)x(4</w:t>
            </w:r>
            <w:r w:rsidRPr="009F054B">
              <w:rPr>
                <w:rFonts w:ascii="Times New Roman" w:hAnsi="Times New Roman"/>
                <w:szCs w:val="24"/>
                <w:lang w:val="bg-BG"/>
              </w:rPr>
              <w:t>)</w:t>
            </w:r>
          </w:p>
        </w:tc>
      </w:tr>
      <w:tr w:rsidR="00143901" w:rsidRPr="006D784F" w:rsidTr="009F054B">
        <w:trPr>
          <w:gridAfter w:val="1"/>
          <w:wAfter w:w="11" w:type="dxa"/>
          <w:trHeight w:val="6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szCs w:val="24"/>
                <w:lang w:val="bg-BG"/>
              </w:rPr>
            </w:pPr>
            <w:r w:rsidRPr="009F054B">
              <w:rPr>
                <w:rFonts w:ascii="Times New Roman" w:hAnsi="Times New Roman"/>
                <w:szCs w:val="24"/>
                <w:lang w:val="bg-BG"/>
              </w:rPr>
              <w:t>1</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Нощувка в хотел 5 звезди</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6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szCs w:val="24"/>
                <w:lang w:val="bg-BG"/>
              </w:rPr>
            </w:pPr>
            <w:r w:rsidRPr="009F054B">
              <w:rPr>
                <w:rFonts w:ascii="Times New Roman" w:hAnsi="Times New Roman"/>
                <w:szCs w:val="24"/>
                <w:lang w:val="bg-BG"/>
              </w:rPr>
              <w:t>2</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Нощувка в хотел 4 звезди</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6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szCs w:val="24"/>
                <w:lang w:val="bg-BG"/>
              </w:rPr>
            </w:pPr>
            <w:r w:rsidRPr="009F054B">
              <w:rPr>
                <w:rFonts w:ascii="Times New Roman" w:hAnsi="Times New Roman"/>
                <w:szCs w:val="24"/>
                <w:lang w:val="bg-BG"/>
              </w:rPr>
              <w:t>3</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Нощувка в хотел 3 звезди</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6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szCs w:val="24"/>
                <w:lang w:val="bg-BG"/>
              </w:rPr>
            </w:pP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ОСИГУРЯВАНЕ НА ЗАЛА, ПОМЕЩЕНИЕ/ ОТКРИТО ПРОСТРАНСТВО</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Цена</w:t>
            </w: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Брой</w:t>
            </w: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Обща цена</w:t>
            </w:r>
            <w:r w:rsidRPr="009F054B">
              <w:rPr>
                <w:rFonts w:ascii="Times New Roman" w:hAnsi="Times New Roman"/>
                <w:b/>
                <w:bCs/>
                <w:szCs w:val="24"/>
                <w:lang w:val="bg-BG"/>
              </w:rPr>
              <w:br/>
            </w:r>
            <w:r w:rsidR="00767066" w:rsidRPr="009F054B">
              <w:rPr>
                <w:rFonts w:ascii="Times New Roman" w:hAnsi="Times New Roman"/>
                <w:szCs w:val="24"/>
                <w:lang w:val="bg-BG"/>
              </w:rPr>
              <w:t>(3)x(4)</w:t>
            </w:r>
          </w:p>
        </w:tc>
      </w:tr>
      <w:tr w:rsidR="00143901" w:rsidRPr="006D784F" w:rsidTr="009F054B">
        <w:trPr>
          <w:gridAfter w:val="1"/>
          <w:wAfter w:w="11" w:type="dxa"/>
          <w:trHeight w:val="6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szCs w:val="24"/>
                <w:lang w:val="bg-BG"/>
              </w:rPr>
            </w:pPr>
            <w:r w:rsidRPr="009F054B">
              <w:rPr>
                <w:rFonts w:ascii="Times New Roman" w:hAnsi="Times New Roman"/>
                <w:szCs w:val="24"/>
                <w:lang w:val="bg-BG"/>
              </w:rPr>
              <w:t>4</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Осигуряване на зала/помещение в хотел</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6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szCs w:val="24"/>
                <w:lang w:val="bg-BG"/>
              </w:rPr>
            </w:pPr>
            <w:r w:rsidRPr="009F054B">
              <w:rPr>
                <w:rFonts w:ascii="Times New Roman" w:hAnsi="Times New Roman"/>
                <w:szCs w:val="24"/>
                <w:lang w:val="bg-BG"/>
              </w:rPr>
              <w:t>5</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Осигуряване на зала/помещение в други случаи (музей, галерия и др.)</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6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szCs w:val="24"/>
                <w:lang w:val="bg-BG"/>
              </w:rPr>
            </w:pPr>
            <w:r w:rsidRPr="009F054B">
              <w:rPr>
                <w:rFonts w:ascii="Times New Roman" w:hAnsi="Times New Roman"/>
                <w:szCs w:val="24"/>
                <w:lang w:val="bg-BG"/>
              </w:rPr>
              <w:t>6</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Провеждане на събитие на открито пространство</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6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szCs w:val="24"/>
                <w:lang w:val="bg-BG"/>
              </w:rPr>
            </w:pP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ТЕХНИЧЕСКО ОБОРУДВАНЕ</w:t>
            </w:r>
          </w:p>
          <w:p w:rsidR="00143901" w:rsidRPr="009F054B" w:rsidRDefault="00143901" w:rsidP="000C5F1D">
            <w:pPr>
              <w:jc w:val="center"/>
              <w:rPr>
                <w:rFonts w:ascii="Times New Roman" w:hAnsi="Times New Roman"/>
                <w:b/>
                <w:bCs/>
                <w:szCs w:val="24"/>
                <w:lang w:val="bg-BG"/>
              </w:rPr>
            </w:pP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Цена</w:t>
            </w: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Брой</w:t>
            </w: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Обща цена</w:t>
            </w:r>
            <w:r w:rsidRPr="009F054B">
              <w:rPr>
                <w:rFonts w:ascii="Times New Roman" w:hAnsi="Times New Roman"/>
                <w:b/>
                <w:bCs/>
                <w:szCs w:val="24"/>
                <w:lang w:val="bg-BG"/>
              </w:rPr>
              <w:br/>
            </w:r>
            <w:r w:rsidR="00767066" w:rsidRPr="009F054B">
              <w:rPr>
                <w:rFonts w:ascii="Times New Roman" w:hAnsi="Times New Roman"/>
                <w:szCs w:val="24"/>
                <w:lang w:val="bg-BG"/>
              </w:rPr>
              <w:t>(3)x(4)</w:t>
            </w:r>
          </w:p>
        </w:tc>
      </w:tr>
      <w:tr w:rsidR="00143901" w:rsidRPr="006D784F" w:rsidTr="009F054B">
        <w:trPr>
          <w:gridAfter w:val="1"/>
          <w:wAfter w:w="11" w:type="dxa"/>
          <w:trHeight w:val="6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szCs w:val="24"/>
                <w:lang w:val="bg-BG"/>
              </w:rPr>
            </w:pPr>
            <w:r w:rsidRPr="009F054B">
              <w:rPr>
                <w:rFonts w:ascii="Times New Roman" w:hAnsi="Times New Roman"/>
                <w:szCs w:val="24"/>
                <w:lang w:val="bg-BG"/>
              </w:rPr>
              <w:t>7</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3F3F34">
            <w:pPr>
              <w:rPr>
                <w:rFonts w:ascii="Times New Roman" w:hAnsi="Times New Roman"/>
                <w:bCs/>
                <w:szCs w:val="24"/>
                <w:lang w:val="bg-BG"/>
              </w:rPr>
            </w:pPr>
            <w:r w:rsidRPr="009F054B">
              <w:rPr>
                <w:rFonts w:ascii="Times New Roman" w:hAnsi="Times New Roman"/>
                <w:bCs/>
                <w:szCs w:val="24"/>
                <w:lang w:val="bg-BG"/>
              </w:rPr>
              <w:t xml:space="preserve">Система за симултанен превод </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6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szCs w:val="24"/>
                <w:lang w:val="bg-BG"/>
              </w:rPr>
            </w:pPr>
            <w:r w:rsidRPr="009F054B">
              <w:rPr>
                <w:rFonts w:ascii="Times New Roman" w:hAnsi="Times New Roman"/>
                <w:szCs w:val="24"/>
                <w:lang w:val="bg-BG"/>
              </w:rPr>
              <w:t>8</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Базисна техника</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6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szCs w:val="24"/>
                <w:lang w:val="bg-BG"/>
              </w:rPr>
            </w:pPr>
            <w:r w:rsidRPr="009F054B">
              <w:rPr>
                <w:rFonts w:ascii="Times New Roman" w:hAnsi="Times New Roman"/>
                <w:szCs w:val="24"/>
                <w:lang w:val="bg-BG"/>
              </w:rPr>
              <w:t>9</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Допълнителна надграждаща техника</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6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
                <w:bCs/>
                <w:szCs w:val="24"/>
                <w:lang w:val="bg-BG"/>
              </w:rPr>
            </w:pP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ТРАНСПОРТ</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Цена</w:t>
            </w: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Изминат път в км.</w:t>
            </w: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 xml:space="preserve">Цена за транспорт   </w:t>
            </w:r>
            <w:r w:rsidR="00767066" w:rsidRPr="009F054B">
              <w:rPr>
                <w:rFonts w:ascii="Times New Roman" w:hAnsi="Times New Roman"/>
                <w:szCs w:val="24"/>
                <w:lang w:val="bg-BG"/>
              </w:rPr>
              <w:t>(3)x(4)</w:t>
            </w:r>
          </w:p>
        </w:tc>
      </w:tr>
      <w:tr w:rsidR="00143901" w:rsidRPr="006D784F" w:rsidTr="009F054B">
        <w:trPr>
          <w:gridAfter w:val="1"/>
          <w:wAfter w:w="11" w:type="dxa"/>
          <w:trHeight w:val="6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10</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3F3F34">
            <w:pPr>
              <w:rPr>
                <w:rFonts w:ascii="Times New Roman" w:hAnsi="Times New Roman"/>
                <w:bCs/>
                <w:szCs w:val="24"/>
                <w:lang w:val="bg-BG"/>
              </w:rPr>
            </w:pPr>
            <w:r w:rsidRPr="009F054B">
              <w:rPr>
                <w:rFonts w:ascii="Times New Roman" w:hAnsi="Times New Roman"/>
                <w:bCs/>
                <w:szCs w:val="24"/>
                <w:lang w:val="bg-BG"/>
              </w:rPr>
              <w:t xml:space="preserve">Транспорт с автобус </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6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11</w:t>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3F3F34">
            <w:pPr>
              <w:rPr>
                <w:rFonts w:ascii="Times New Roman" w:hAnsi="Times New Roman"/>
                <w:bCs/>
                <w:szCs w:val="24"/>
                <w:lang w:val="bg-BG"/>
              </w:rPr>
            </w:pPr>
            <w:r w:rsidRPr="009F054B">
              <w:rPr>
                <w:rFonts w:ascii="Times New Roman" w:hAnsi="Times New Roman"/>
                <w:bCs/>
                <w:szCs w:val="24"/>
                <w:lang w:val="bg-BG"/>
              </w:rPr>
              <w:t xml:space="preserve">Транспорт с микробус </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61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
                <w:bCs/>
                <w:szCs w:val="24"/>
                <w:lang w:val="bg-BG"/>
              </w:rPr>
            </w:pP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КЕТЪРИНГ</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Цена</w:t>
            </w: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Брой</w:t>
            </w: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Обща цена</w:t>
            </w:r>
            <w:r w:rsidRPr="009F054B">
              <w:rPr>
                <w:rFonts w:ascii="Times New Roman" w:hAnsi="Times New Roman"/>
                <w:b/>
                <w:bCs/>
                <w:szCs w:val="24"/>
                <w:lang w:val="bg-BG"/>
              </w:rPr>
              <w:br/>
            </w:r>
            <w:r w:rsidR="00767066" w:rsidRPr="009F054B">
              <w:rPr>
                <w:rFonts w:ascii="Times New Roman" w:hAnsi="Times New Roman"/>
                <w:szCs w:val="24"/>
                <w:lang w:val="bg-BG"/>
              </w:rPr>
              <w:t>(3)x(4)</w:t>
            </w:r>
          </w:p>
        </w:tc>
      </w:tr>
      <w:tr w:rsidR="00143901" w:rsidRPr="006D784F" w:rsidTr="009F054B">
        <w:trPr>
          <w:gridAfter w:val="1"/>
          <w:wAfter w:w="11" w:type="dxa"/>
          <w:trHeight w:val="540"/>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12</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 xml:space="preserve">Кафе-пауза </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43901" w:rsidRPr="009F054B" w:rsidRDefault="00143901" w:rsidP="000C5F1D">
            <w:pPr>
              <w:jc w:val="center"/>
              <w:rPr>
                <w:rFonts w:ascii="Times New Roman" w:hAnsi="Times New Roman"/>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49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13</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Обяд/ вечеря в хотел 5* на база „сет меню“</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49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14</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Обяд/ вечеря в хотел 4* на база „сет меню“</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49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15</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Обяд/вечеря в хотел 3* на база „сет меню“</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49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16</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Обяд/ вечеря в хотел 5* на база „блок-маса”</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49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17</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Обяд/ вечеря в хотел 4* на база „блок-маса”</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49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18</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Обяд/вечеря в хотел 3* на база „блок-маса”</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49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19</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Коктейл на закрито/открито пространство</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49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20</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допълнително количество вода от 0,5 л. бутилка</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574"/>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
                <w:szCs w:val="24"/>
                <w:lang w:val="bg-BG"/>
              </w:rPr>
            </w:pP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
                <w:szCs w:val="24"/>
                <w:lang w:val="bg-BG"/>
              </w:rPr>
            </w:pPr>
            <w:r w:rsidRPr="009F054B">
              <w:rPr>
                <w:rFonts w:ascii="Times New Roman" w:hAnsi="Times New Roman"/>
                <w:b/>
                <w:szCs w:val="24"/>
                <w:lang w:val="bg-BG"/>
              </w:rPr>
              <w:t>ФОТОИЗЛОЖБА</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
                <w:szCs w:val="24"/>
                <w:lang w:val="bg-BG"/>
              </w:rPr>
            </w:pPr>
            <w:r w:rsidRPr="009F054B">
              <w:rPr>
                <w:rFonts w:ascii="Times New Roman" w:hAnsi="Times New Roman"/>
                <w:b/>
                <w:szCs w:val="24"/>
                <w:lang w:val="bg-BG"/>
              </w:rPr>
              <w:t>Лева</w:t>
            </w: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
                <w:szCs w:val="24"/>
                <w:lang w:val="bg-BG"/>
              </w:rPr>
            </w:pPr>
            <w:r w:rsidRPr="009F054B">
              <w:rPr>
                <w:rFonts w:ascii="Times New Roman" w:hAnsi="Times New Roman"/>
                <w:b/>
                <w:szCs w:val="24"/>
                <w:lang w:val="bg-BG"/>
              </w:rPr>
              <w:t>Брой</w:t>
            </w: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
                <w:szCs w:val="24"/>
                <w:lang w:val="bg-BG"/>
              </w:rPr>
            </w:pPr>
            <w:r w:rsidRPr="009F054B">
              <w:rPr>
                <w:rFonts w:ascii="Times New Roman" w:hAnsi="Times New Roman"/>
                <w:b/>
                <w:szCs w:val="24"/>
                <w:lang w:val="bg-BG"/>
              </w:rPr>
              <w:t>Обща цена</w:t>
            </w:r>
            <w:r w:rsidRPr="009F054B">
              <w:rPr>
                <w:rFonts w:ascii="Times New Roman" w:hAnsi="Times New Roman"/>
                <w:b/>
                <w:szCs w:val="24"/>
                <w:lang w:val="bg-BG"/>
              </w:rPr>
              <w:br/>
            </w:r>
            <w:r w:rsidR="00767066" w:rsidRPr="009F054B">
              <w:rPr>
                <w:rFonts w:ascii="Times New Roman" w:hAnsi="Times New Roman"/>
                <w:szCs w:val="24"/>
                <w:lang w:val="bg-BG"/>
              </w:rPr>
              <w:t>(3)x(4)</w:t>
            </w:r>
          </w:p>
        </w:tc>
      </w:tr>
      <w:tr w:rsidR="00143901" w:rsidRPr="006D784F" w:rsidTr="009F054B">
        <w:trPr>
          <w:gridAfter w:val="1"/>
          <w:wAfter w:w="11" w:type="dxa"/>
          <w:trHeight w:val="574"/>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21</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Организиране на фотоизложба</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574"/>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22</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Престой на фотоизложбата</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574"/>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
                <w:szCs w:val="24"/>
                <w:lang w:val="bg-BG"/>
              </w:rPr>
            </w:pP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rPr>
                <w:rFonts w:ascii="Times New Roman" w:hAnsi="Times New Roman"/>
                <w:b/>
                <w:szCs w:val="24"/>
                <w:lang w:val="bg-BG"/>
              </w:rPr>
            </w:pPr>
            <w:r w:rsidRPr="009F054B">
              <w:rPr>
                <w:rFonts w:ascii="Times New Roman" w:hAnsi="Times New Roman"/>
                <w:b/>
                <w:szCs w:val="24"/>
                <w:lang w:val="bg-BG"/>
              </w:rPr>
              <w:t>ДРУГИ СЪПЪТСТВАЩИ ДЕЙНОСТИ</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
                <w:szCs w:val="24"/>
                <w:lang w:val="bg-BG"/>
              </w:rPr>
            </w:pPr>
            <w:r w:rsidRPr="009F054B">
              <w:rPr>
                <w:rFonts w:ascii="Times New Roman" w:hAnsi="Times New Roman"/>
                <w:b/>
                <w:szCs w:val="24"/>
                <w:lang w:val="bg-BG"/>
              </w:rPr>
              <w:t>Лева</w:t>
            </w: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
                <w:szCs w:val="24"/>
                <w:lang w:val="bg-BG"/>
              </w:rPr>
            </w:pPr>
            <w:r w:rsidRPr="009F054B">
              <w:rPr>
                <w:rFonts w:ascii="Times New Roman" w:hAnsi="Times New Roman"/>
                <w:b/>
                <w:szCs w:val="24"/>
                <w:lang w:val="bg-BG"/>
              </w:rPr>
              <w:t>Брой</w:t>
            </w: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
                <w:szCs w:val="24"/>
                <w:lang w:val="bg-BG"/>
              </w:rPr>
            </w:pPr>
            <w:r w:rsidRPr="009F054B">
              <w:rPr>
                <w:rFonts w:ascii="Times New Roman" w:hAnsi="Times New Roman"/>
                <w:b/>
                <w:szCs w:val="24"/>
                <w:lang w:val="bg-BG"/>
              </w:rPr>
              <w:t>Обща цена</w:t>
            </w:r>
            <w:r w:rsidRPr="009F054B">
              <w:rPr>
                <w:rFonts w:ascii="Times New Roman" w:hAnsi="Times New Roman"/>
                <w:b/>
                <w:szCs w:val="24"/>
                <w:lang w:val="bg-BG"/>
              </w:rPr>
              <w:br/>
            </w:r>
            <w:r w:rsidR="00767066" w:rsidRPr="009F054B">
              <w:rPr>
                <w:rFonts w:ascii="Times New Roman" w:hAnsi="Times New Roman"/>
                <w:szCs w:val="24"/>
                <w:lang w:val="bg-BG"/>
              </w:rPr>
              <w:t>(3)x(4)</w:t>
            </w:r>
          </w:p>
        </w:tc>
      </w:tr>
      <w:tr w:rsidR="00143901" w:rsidRPr="006D784F" w:rsidTr="009F054B">
        <w:trPr>
          <w:gridAfter w:val="1"/>
          <w:wAfter w:w="11" w:type="dxa"/>
          <w:trHeight w:val="574"/>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23</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Осигуряване на лектор</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574"/>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2</w:t>
            </w:r>
            <w:r w:rsidR="00F842AB">
              <w:rPr>
                <w:rFonts w:ascii="Times New Roman" w:hAnsi="Times New Roman"/>
                <w:bCs/>
                <w:szCs w:val="24"/>
                <w:lang w:val="en-US"/>
              </w:rPr>
              <w:t>4</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Осигуряване на водещ/модератор на събитието</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574"/>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2</w:t>
            </w:r>
            <w:r w:rsidR="00F842AB">
              <w:rPr>
                <w:rFonts w:ascii="Times New Roman" w:hAnsi="Times New Roman"/>
                <w:bCs/>
                <w:szCs w:val="24"/>
                <w:lang w:val="en-US"/>
              </w:rPr>
              <w:t>5</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Осигуряване на съпътстващо музикално оформление и/ или творческо-сценични изяви</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574"/>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2</w:t>
            </w:r>
            <w:r w:rsidR="00F842AB">
              <w:rPr>
                <w:rFonts w:ascii="Times New Roman" w:hAnsi="Times New Roman"/>
                <w:bCs/>
                <w:szCs w:val="24"/>
                <w:lang w:val="en-US"/>
              </w:rPr>
              <w:t>6</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3F3F34">
            <w:pPr>
              <w:rPr>
                <w:rFonts w:ascii="Times New Roman" w:hAnsi="Times New Roman"/>
                <w:bCs/>
                <w:szCs w:val="24"/>
                <w:lang w:val="bg-BG"/>
              </w:rPr>
            </w:pPr>
            <w:r w:rsidRPr="009F054B">
              <w:rPr>
                <w:rFonts w:ascii="Times New Roman" w:hAnsi="Times New Roman"/>
                <w:bCs/>
                <w:szCs w:val="24"/>
                <w:lang w:val="bg-BG"/>
              </w:rPr>
              <w:t xml:space="preserve">Обезпечаване на събитието </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79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43901" w:rsidRPr="009F054B" w:rsidRDefault="00143901" w:rsidP="000C5F1D">
            <w:pPr>
              <w:jc w:val="center"/>
              <w:rPr>
                <w:rFonts w:ascii="Times New Roman" w:hAnsi="Times New Roman"/>
                <w:b/>
                <w:bCs/>
                <w:szCs w:val="24"/>
                <w:lang w:val="bg-BG"/>
              </w:rPr>
            </w:pP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ТЕХНИЧЕСКИ УСЛУГИ</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Лева</w:t>
            </w: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Брой</w:t>
            </w: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43901" w:rsidRPr="009F054B" w:rsidRDefault="00143901" w:rsidP="000C5F1D">
            <w:pPr>
              <w:jc w:val="center"/>
              <w:rPr>
                <w:rFonts w:ascii="Times New Roman" w:hAnsi="Times New Roman"/>
                <w:b/>
                <w:bCs/>
                <w:szCs w:val="24"/>
                <w:lang w:val="bg-BG"/>
              </w:rPr>
            </w:pPr>
            <w:r w:rsidRPr="009F054B">
              <w:rPr>
                <w:rFonts w:ascii="Times New Roman" w:hAnsi="Times New Roman"/>
                <w:b/>
                <w:bCs/>
                <w:szCs w:val="24"/>
                <w:lang w:val="bg-BG"/>
              </w:rPr>
              <w:t>Обща цена</w:t>
            </w:r>
            <w:r w:rsidRPr="009F054B">
              <w:rPr>
                <w:rFonts w:ascii="Times New Roman" w:hAnsi="Times New Roman"/>
                <w:b/>
                <w:bCs/>
                <w:szCs w:val="24"/>
                <w:lang w:val="bg-BG"/>
              </w:rPr>
              <w:br/>
            </w:r>
            <w:r w:rsidR="00767066" w:rsidRPr="009F054B">
              <w:rPr>
                <w:rFonts w:ascii="Times New Roman" w:hAnsi="Times New Roman"/>
                <w:szCs w:val="24"/>
                <w:lang w:val="bg-BG"/>
              </w:rPr>
              <w:t>(3)x(4)</w:t>
            </w:r>
          </w:p>
        </w:tc>
      </w:tr>
      <w:tr w:rsidR="00143901" w:rsidRPr="006D784F" w:rsidTr="009F054B">
        <w:trPr>
          <w:gridAfter w:val="1"/>
          <w:wAfter w:w="11" w:type="dxa"/>
          <w:trHeight w:val="58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2</w:t>
            </w:r>
            <w:r w:rsidR="00F842AB">
              <w:rPr>
                <w:rFonts w:ascii="Times New Roman" w:hAnsi="Times New Roman"/>
                <w:bCs/>
                <w:szCs w:val="24"/>
                <w:lang w:val="en-US"/>
              </w:rPr>
              <w:t>7</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Изработване и размножаване на баджове</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1275"/>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lastRenderedPageBreak/>
              <w:t>2</w:t>
            </w:r>
            <w:r w:rsidR="00F842AB">
              <w:rPr>
                <w:rFonts w:ascii="Times New Roman" w:hAnsi="Times New Roman"/>
                <w:bCs/>
                <w:szCs w:val="24"/>
                <w:lang w:val="en-US"/>
              </w:rPr>
              <w:t>8</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Изработване и разпространение на покана, включващо дизайн, предпечат и печат</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633"/>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43901" w:rsidRPr="009F054B" w:rsidRDefault="00F842AB" w:rsidP="000C5F1D">
            <w:pPr>
              <w:jc w:val="center"/>
              <w:rPr>
                <w:rFonts w:ascii="Times New Roman" w:hAnsi="Times New Roman"/>
                <w:bCs/>
                <w:szCs w:val="24"/>
                <w:lang w:val="bg-BG"/>
              </w:rPr>
            </w:pPr>
            <w:r>
              <w:rPr>
                <w:rFonts w:ascii="Times New Roman" w:hAnsi="Times New Roman"/>
                <w:bCs/>
                <w:szCs w:val="24"/>
                <w:lang w:val="en-US"/>
              </w:rPr>
              <w:t>29</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Чернобяло копиране</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633"/>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3</w:t>
            </w:r>
            <w:r w:rsidR="00F842AB">
              <w:rPr>
                <w:rFonts w:ascii="Times New Roman" w:hAnsi="Times New Roman"/>
                <w:bCs/>
                <w:szCs w:val="24"/>
                <w:lang w:val="en-US"/>
              </w:rPr>
              <w:t>0</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Цветно копиране</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633"/>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3</w:t>
            </w:r>
            <w:r w:rsidR="00F842AB">
              <w:rPr>
                <w:rFonts w:ascii="Times New Roman" w:hAnsi="Times New Roman"/>
                <w:bCs/>
                <w:szCs w:val="24"/>
                <w:lang w:val="en-US"/>
              </w:rPr>
              <w:t>1</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Подвързване със спирала на 100 стр.</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633"/>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3</w:t>
            </w:r>
            <w:r w:rsidR="00F842AB">
              <w:rPr>
                <w:rFonts w:ascii="Times New Roman" w:hAnsi="Times New Roman"/>
                <w:bCs/>
                <w:szCs w:val="24"/>
                <w:lang w:val="en-US"/>
              </w:rPr>
              <w:t>2</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Осигуряване на подреждане и композиция на събитие в помещение или открито</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633"/>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3</w:t>
            </w:r>
            <w:r w:rsidR="00F842AB">
              <w:rPr>
                <w:rFonts w:ascii="Times New Roman" w:hAnsi="Times New Roman"/>
                <w:bCs/>
                <w:szCs w:val="24"/>
                <w:lang w:val="en-US"/>
              </w:rPr>
              <w:t>3</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rPr>
                <w:rFonts w:ascii="Times New Roman" w:hAnsi="Times New Roman"/>
                <w:bCs/>
                <w:szCs w:val="24"/>
                <w:lang w:val="bg-BG"/>
              </w:rPr>
            </w:pPr>
            <w:proofErr w:type="spellStart"/>
            <w:r w:rsidRPr="009F054B">
              <w:rPr>
                <w:rFonts w:ascii="Times New Roman" w:hAnsi="Times New Roman"/>
                <w:bCs/>
                <w:szCs w:val="24"/>
                <w:lang w:val="bg-BG"/>
              </w:rPr>
              <w:t>Видеозаснемане</w:t>
            </w:r>
            <w:proofErr w:type="spellEnd"/>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gridAfter w:val="1"/>
          <w:wAfter w:w="11" w:type="dxa"/>
          <w:trHeight w:val="633"/>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r w:rsidRPr="009F054B">
              <w:rPr>
                <w:rFonts w:ascii="Times New Roman" w:hAnsi="Times New Roman"/>
                <w:bCs/>
                <w:szCs w:val="24"/>
                <w:lang w:val="bg-BG"/>
              </w:rPr>
              <w:t>3</w:t>
            </w:r>
            <w:r w:rsidR="00F842AB">
              <w:rPr>
                <w:rFonts w:ascii="Times New Roman" w:hAnsi="Times New Roman"/>
                <w:bCs/>
                <w:szCs w:val="24"/>
                <w:lang w:val="en-US"/>
              </w:rPr>
              <w:t>4</w:t>
            </w:r>
          </w:p>
        </w:tc>
        <w:tc>
          <w:tcPr>
            <w:tcW w:w="4253"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rPr>
                <w:rFonts w:ascii="Times New Roman" w:hAnsi="Times New Roman"/>
                <w:bCs/>
                <w:szCs w:val="24"/>
                <w:lang w:val="bg-BG"/>
              </w:rPr>
            </w:pPr>
            <w:r w:rsidRPr="009F054B">
              <w:rPr>
                <w:rFonts w:ascii="Times New Roman" w:hAnsi="Times New Roman"/>
                <w:bCs/>
                <w:szCs w:val="24"/>
                <w:lang w:val="bg-BG"/>
              </w:rPr>
              <w:t>Фотозаснемане</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szCs w:val="24"/>
                <w:lang w:val="bg-BG"/>
              </w:rPr>
            </w:pP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0C5F1D">
            <w:pPr>
              <w:jc w:val="center"/>
              <w:rPr>
                <w:rFonts w:ascii="Times New Roman" w:hAnsi="Times New Roman"/>
                <w:bCs/>
                <w:szCs w:val="24"/>
                <w:lang w:val="bg-BG"/>
              </w:rPr>
            </w:pPr>
          </w:p>
        </w:tc>
        <w:tc>
          <w:tcPr>
            <w:tcW w:w="1822"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0C5F1D">
            <w:pPr>
              <w:jc w:val="center"/>
              <w:rPr>
                <w:rFonts w:ascii="Times New Roman" w:hAnsi="Times New Roman"/>
                <w:bCs/>
                <w:szCs w:val="24"/>
                <w:lang w:val="bg-BG"/>
              </w:rPr>
            </w:pPr>
          </w:p>
        </w:tc>
      </w:tr>
      <w:tr w:rsidR="00143901" w:rsidRPr="006D784F" w:rsidTr="009F054B">
        <w:trPr>
          <w:trHeight w:val="633"/>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143901">
            <w:pPr>
              <w:jc w:val="center"/>
              <w:rPr>
                <w:rFonts w:ascii="Times New Roman" w:hAnsi="Times New Roman"/>
                <w:bCs/>
                <w:szCs w:val="24"/>
                <w:lang w:val="bg-BG"/>
              </w:rPr>
            </w:pPr>
          </w:p>
        </w:tc>
        <w:tc>
          <w:tcPr>
            <w:tcW w:w="713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7F6E4E">
            <w:pPr>
              <w:jc w:val="right"/>
              <w:rPr>
                <w:rFonts w:ascii="Times New Roman" w:hAnsi="Times New Roman"/>
                <w:bCs/>
                <w:szCs w:val="24"/>
                <w:lang w:val="bg-BG"/>
              </w:rPr>
            </w:pPr>
            <w:r w:rsidRPr="009F054B">
              <w:rPr>
                <w:rFonts w:ascii="Times New Roman" w:hAnsi="Times New Roman"/>
                <w:bCs/>
                <w:szCs w:val="24"/>
                <w:lang w:val="bg-BG"/>
              </w:rPr>
              <w:t>Общо в лв. без ДДС</w:t>
            </w:r>
          </w:p>
        </w:tc>
        <w:tc>
          <w:tcPr>
            <w:tcW w:w="1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143901">
            <w:pPr>
              <w:jc w:val="center"/>
              <w:rPr>
                <w:rFonts w:ascii="Times New Roman" w:hAnsi="Times New Roman"/>
                <w:bCs/>
                <w:szCs w:val="24"/>
                <w:lang w:val="bg-BG"/>
              </w:rPr>
            </w:pPr>
          </w:p>
        </w:tc>
      </w:tr>
      <w:tr w:rsidR="00143901" w:rsidRPr="006D784F" w:rsidTr="009F054B">
        <w:trPr>
          <w:trHeight w:val="633"/>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143901">
            <w:pPr>
              <w:jc w:val="center"/>
              <w:rPr>
                <w:rFonts w:ascii="Times New Roman" w:hAnsi="Times New Roman"/>
                <w:bCs/>
                <w:szCs w:val="24"/>
                <w:lang w:val="bg-BG"/>
              </w:rPr>
            </w:pPr>
          </w:p>
        </w:tc>
        <w:tc>
          <w:tcPr>
            <w:tcW w:w="713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43901" w:rsidRPr="009F054B" w:rsidRDefault="00143901" w:rsidP="007F6E4E">
            <w:pPr>
              <w:jc w:val="right"/>
              <w:rPr>
                <w:rFonts w:ascii="Times New Roman" w:hAnsi="Times New Roman"/>
                <w:bCs/>
                <w:szCs w:val="24"/>
                <w:lang w:val="bg-BG"/>
              </w:rPr>
            </w:pPr>
            <w:r w:rsidRPr="009F054B">
              <w:rPr>
                <w:rFonts w:ascii="Times New Roman" w:hAnsi="Times New Roman"/>
                <w:bCs/>
                <w:szCs w:val="24"/>
                <w:lang w:val="bg-BG"/>
              </w:rPr>
              <w:t>Общо в лв. с ДДС</w:t>
            </w:r>
          </w:p>
        </w:tc>
        <w:tc>
          <w:tcPr>
            <w:tcW w:w="181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43901" w:rsidRPr="009F054B" w:rsidRDefault="00143901" w:rsidP="00143901">
            <w:pPr>
              <w:jc w:val="center"/>
              <w:rPr>
                <w:rFonts w:ascii="Times New Roman" w:hAnsi="Times New Roman"/>
                <w:bCs/>
                <w:szCs w:val="24"/>
                <w:lang w:val="bg-BG"/>
              </w:rPr>
            </w:pPr>
          </w:p>
        </w:tc>
      </w:tr>
    </w:tbl>
    <w:p w:rsidR="000E3089" w:rsidRDefault="000E3089" w:rsidP="000E3089">
      <w:pPr>
        <w:ind w:firstLine="142"/>
        <w:jc w:val="both"/>
        <w:rPr>
          <w:rFonts w:ascii="Times New Roman" w:hAnsi="Times New Roman"/>
          <w:b/>
          <w:szCs w:val="24"/>
          <w:lang w:eastAsia="en-US"/>
        </w:rPr>
      </w:pPr>
    </w:p>
    <w:p w:rsidR="00143901" w:rsidRDefault="00143901" w:rsidP="000E3089">
      <w:pPr>
        <w:ind w:firstLine="142"/>
        <w:jc w:val="both"/>
        <w:rPr>
          <w:rFonts w:ascii="Times New Roman" w:hAnsi="Times New Roman"/>
          <w:b/>
          <w:szCs w:val="24"/>
          <w:lang w:eastAsia="en-US"/>
        </w:rPr>
      </w:pPr>
    </w:p>
    <w:p w:rsidR="00143901" w:rsidRDefault="00143901" w:rsidP="000E3089">
      <w:pPr>
        <w:ind w:firstLine="142"/>
        <w:jc w:val="both"/>
        <w:rPr>
          <w:rFonts w:ascii="Times New Roman" w:hAnsi="Times New Roman"/>
          <w:b/>
          <w:szCs w:val="24"/>
          <w:lang w:eastAsia="en-US"/>
        </w:rPr>
      </w:pPr>
    </w:p>
    <w:p w:rsidR="000E3089" w:rsidRDefault="000E3089" w:rsidP="000E3089">
      <w:pPr>
        <w:ind w:firstLine="142"/>
        <w:jc w:val="both"/>
        <w:rPr>
          <w:rFonts w:ascii="Times New Roman" w:hAnsi="Times New Roman"/>
          <w:b/>
          <w:szCs w:val="24"/>
          <w:lang w:eastAsia="en-US"/>
        </w:rPr>
      </w:pPr>
    </w:p>
    <w:p w:rsidR="000E3089" w:rsidRDefault="000E3089" w:rsidP="000E3089">
      <w:pPr>
        <w:ind w:firstLine="142"/>
        <w:jc w:val="both"/>
        <w:rPr>
          <w:rFonts w:ascii="Times New Roman" w:hAnsi="Times New Roman"/>
          <w:b/>
          <w:szCs w:val="24"/>
          <w:lang w:eastAsia="en-US"/>
        </w:rPr>
      </w:pPr>
    </w:p>
    <w:p w:rsidR="000E3089" w:rsidRPr="004F39EF" w:rsidRDefault="000E3089" w:rsidP="000E3089">
      <w:pPr>
        <w:ind w:firstLine="142"/>
        <w:jc w:val="both"/>
        <w:rPr>
          <w:rFonts w:ascii="Times New Roman" w:hAnsi="Times New Roman"/>
          <w:b/>
          <w:szCs w:val="24"/>
          <w:lang w:eastAsia="en-US"/>
        </w:rPr>
      </w:pPr>
    </w:p>
    <w:p w:rsidR="000E3089" w:rsidRDefault="000E3089"/>
    <w:sectPr w:rsidR="000E308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277" w:rsidRDefault="00E04277" w:rsidP="007F6E4E">
      <w:r>
        <w:separator/>
      </w:r>
    </w:p>
  </w:endnote>
  <w:endnote w:type="continuationSeparator" w:id="0">
    <w:p w:rsidR="00E04277" w:rsidRDefault="00E04277" w:rsidP="007F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924119"/>
      <w:docPartObj>
        <w:docPartGallery w:val="Page Numbers (Bottom of Page)"/>
        <w:docPartUnique/>
      </w:docPartObj>
    </w:sdtPr>
    <w:sdtEndPr>
      <w:rPr>
        <w:rFonts w:ascii="Times New Roman" w:hAnsi="Times New Roman"/>
        <w:noProof/>
      </w:rPr>
    </w:sdtEndPr>
    <w:sdtContent>
      <w:p w:rsidR="00F842AB" w:rsidRPr="00F71577" w:rsidRDefault="00F842AB">
        <w:pPr>
          <w:pStyle w:val="Footer"/>
          <w:jc w:val="right"/>
          <w:rPr>
            <w:rFonts w:ascii="Times New Roman" w:hAnsi="Times New Roman"/>
          </w:rPr>
        </w:pPr>
        <w:r w:rsidRPr="00F71577">
          <w:rPr>
            <w:rFonts w:ascii="Times New Roman" w:hAnsi="Times New Roman"/>
          </w:rPr>
          <w:fldChar w:fldCharType="begin"/>
        </w:r>
        <w:r w:rsidRPr="00F71577">
          <w:rPr>
            <w:rFonts w:ascii="Times New Roman" w:hAnsi="Times New Roman"/>
          </w:rPr>
          <w:instrText xml:space="preserve"> PAGE   \* MERGEFORMAT </w:instrText>
        </w:r>
        <w:r w:rsidRPr="00F71577">
          <w:rPr>
            <w:rFonts w:ascii="Times New Roman" w:hAnsi="Times New Roman"/>
          </w:rPr>
          <w:fldChar w:fldCharType="separate"/>
        </w:r>
        <w:r w:rsidR="00A16C26">
          <w:rPr>
            <w:rFonts w:ascii="Times New Roman" w:hAnsi="Times New Roman"/>
            <w:noProof/>
          </w:rPr>
          <w:t>5</w:t>
        </w:r>
        <w:r w:rsidRPr="00F71577">
          <w:rPr>
            <w:rFonts w:ascii="Times New Roman" w:hAnsi="Times New Roman"/>
            <w:noProof/>
          </w:rPr>
          <w:fldChar w:fldCharType="end"/>
        </w:r>
      </w:p>
    </w:sdtContent>
  </w:sdt>
  <w:p w:rsidR="00F842AB" w:rsidRDefault="00F84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277" w:rsidRDefault="00E04277" w:rsidP="007F6E4E">
      <w:r>
        <w:separator/>
      </w:r>
    </w:p>
  </w:footnote>
  <w:footnote w:type="continuationSeparator" w:id="0">
    <w:p w:rsidR="00E04277" w:rsidRDefault="00E04277" w:rsidP="007F6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E4E" w:rsidRPr="007F6E4E" w:rsidRDefault="007F6E4E" w:rsidP="007F6E4E">
    <w:pPr>
      <w:tabs>
        <w:tab w:val="center" w:pos="4536"/>
        <w:tab w:val="right" w:pos="9072"/>
      </w:tabs>
      <w:jc w:val="right"/>
      <w:rPr>
        <w:rFonts w:ascii="Times New Roman" w:hAnsi="Times New Roman"/>
        <w:szCs w:val="24"/>
        <w:lang w:val="bg-BG"/>
      </w:rPr>
    </w:pPr>
    <w:r w:rsidRPr="007F6E4E">
      <w:rPr>
        <w:rFonts w:ascii="Times New Roman" w:hAnsi="Times New Roman"/>
        <w:szCs w:val="24"/>
        <w:lang w:val="bg-BG"/>
      </w:rPr>
      <w:t>Приложение № 2</w:t>
    </w:r>
  </w:p>
  <w:p w:rsidR="007F6E4E" w:rsidRDefault="007F6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9D4"/>
    <w:multiLevelType w:val="hybridMultilevel"/>
    <w:tmpl w:val="42C4C6E0"/>
    <w:lvl w:ilvl="0" w:tplc="04020015">
      <w:start w:val="1"/>
      <w:numFmt w:val="upperLetter"/>
      <w:lvlText w:val="%1."/>
      <w:lvlJc w:val="left"/>
      <w:pPr>
        <w:ind w:left="720" w:hanging="360"/>
      </w:pPr>
    </w:lvl>
    <w:lvl w:ilvl="1" w:tplc="D4DA5736">
      <w:start w:val="1"/>
      <mc:AlternateContent>
        <mc:Choice Requires="w14">
          <w:numFmt w:val="custom" w:format="а, й, к, ..."/>
        </mc:Choice>
        <mc:Fallback>
          <w:numFmt w:val="decimal"/>
        </mc:Fallback>
      </mc:AlternateContent>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EFF2A25"/>
    <w:multiLevelType w:val="multilevel"/>
    <w:tmpl w:val="EC0E87C8"/>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B55F7A"/>
    <w:multiLevelType w:val="multilevel"/>
    <w:tmpl w:val="4BA6AA9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976FA1"/>
    <w:multiLevelType w:val="hybridMultilevel"/>
    <w:tmpl w:val="A294A1D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4CC205B6"/>
    <w:multiLevelType w:val="hybridMultilevel"/>
    <w:tmpl w:val="6BA285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6D1470B8"/>
    <w:multiLevelType w:val="multilevel"/>
    <w:tmpl w:val="4830D1C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6" w15:restartNumberingAfterBreak="0">
    <w:nsid w:val="75261316"/>
    <w:multiLevelType w:val="hybridMultilevel"/>
    <w:tmpl w:val="BDE46324"/>
    <w:lvl w:ilvl="0" w:tplc="04020001">
      <w:start w:val="1"/>
      <w:numFmt w:val="bullet"/>
      <w:lvlText w:val=""/>
      <w:lvlJc w:val="left"/>
      <w:pPr>
        <w:ind w:left="1460" w:hanging="360"/>
      </w:pPr>
      <w:rPr>
        <w:rFonts w:ascii="Symbol" w:hAnsi="Symbol" w:hint="default"/>
      </w:rPr>
    </w:lvl>
    <w:lvl w:ilvl="1" w:tplc="04020003" w:tentative="1">
      <w:start w:val="1"/>
      <w:numFmt w:val="bullet"/>
      <w:lvlText w:val="o"/>
      <w:lvlJc w:val="left"/>
      <w:pPr>
        <w:ind w:left="2180" w:hanging="360"/>
      </w:pPr>
      <w:rPr>
        <w:rFonts w:ascii="Courier New" w:hAnsi="Courier New" w:cs="Courier New" w:hint="default"/>
      </w:rPr>
    </w:lvl>
    <w:lvl w:ilvl="2" w:tplc="04020005" w:tentative="1">
      <w:start w:val="1"/>
      <w:numFmt w:val="bullet"/>
      <w:lvlText w:val=""/>
      <w:lvlJc w:val="left"/>
      <w:pPr>
        <w:ind w:left="2900" w:hanging="360"/>
      </w:pPr>
      <w:rPr>
        <w:rFonts w:ascii="Wingdings" w:hAnsi="Wingdings" w:hint="default"/>
      </w:rPr>
    </w:lvl>
    <w:lvl w:ilvl="3" w:tplc="04020001" w:tentative="1">
      <w:start w:val="1"/>
      <w:numFmt w:val="bullet"/>
      <w:lvlText w:val=""/>
      <w:lvlJc w:val="left"/>
      <w:pPr>
        <w:ind w:left="3620" w:hanging="360"/>
      </w:pPr>
      <w:rPr>
        <w:rFonts w:ascii="Symbol" w:hAnsi="Symbol" w:hint="default"/>
      </w:rPr>
    </w:lvl>
    <w:lvl w:ilvl="4" w:tplc="04020003" w:tentative="1">
      <w:start w:val="1"/>
      <w:numFmt w:val="bullet"/>
      <w:lvlText w:val="o"/>
      <w:lvlJc w:val="left"/>
      <w:pPr>
        <w:ind w:left="4340" w:hanging="360"/>
      </w:pPr>
      <w:rPr>
        <w:rFonts w:ascii="Courier New" w:hAnsi="Courier New" w:cs="Courier New" w:hint="default"/>
      </w:rPr>
    </w:lvl>
    <w:lvl w:ilvl="5" w:tplc="04020005" w:tentative="1">
      <w:start w:val="1"/>
      <w:numFmt w:val="bullet"/>
      <w:lvlText w:val=""/>
      <w:lvlJc w:val="left"/>
      <w:pPr>
        <w:ind w:left="5060" w:hanging="360"/>
      </w:pPr>
      <w:rPr>
        <w:rFonts w:ascii="Wingdings" w:hAnsi="Wingdings" w:hint="default"/>
      </w:rPr>
    </w:lvl>
    <w:lvl w:ilvl="6" w:tplc="04020001" w:tentative="1">
      <w:start w:val="1"/>
      <w:numFmt w:val="bullet"/>
      <w:lvlText w:val=""/>
      <w:lvlJc w:val="left"/>
      <w:pPr>
        <w:ind w:left="5780" w:hanging="360"/>
      </w:pPr>
      <w:rPr>
        <w:rFonts w:ascii="Symbol" w:hAnsi="Symbol" w:hint="default"/>
      </w:rPr>
    </w:lvl>
    <w:lvl w:ilvl="7" w:tplc="04020003" w:tentative="1">
      <w:start w:val="1"/>
      <w:numFmt w:val="bullet"/>
      <w:lvlText w:val="o"/>
      <w:lvlJc w:val="left"/>
      <w:pPr>
        <w:ind w:left="6500" w:hanging="360"/>
      </w:pPr>
      <w:rPr>
        <w:rFonts w:ascii="Courier New" w:hAnsi="Courier New" w:cs="Courier New" w:hint="default"/>
      </w:rPr>
    </w:lvl>
    <w:lvl w:ilvl="8" w:tplc="04020005" w:tentative="1">
      <w:start w:val="1"/>
      <w:numFmt w:val="bullet"/>
      <w:lvlText w:val=""/>
      <w:lvlJc w:val="left"/>
      <w:pPr>
        <w:ind w:left="7220" w:hanging="360"/>
      </w:pPr>
      <w:rPr>
        <w:rFonts w:ascii="Wingdings" w:hAnsi="Wingdings" w:hint="default"/>
      </w:rPr>
    </w:lvl>
  </w:abstractNum>
  <w:abstractNum w:abstractNumId="7" w15:restartNumberingAfterBreak="0">
    <w:nsid w:val="762C4299"/>
    <w:multiLevelType w:val="hybridMultilevel"/>
    <w:tmpl w:val="CE4029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6B24C94"/>
    <w:multiLevelType w:val="hybridMultilevel"/>
    <w:tmpl w:val="DF6A6FB4"/>
    <w:lvl w:ilvl="0" w:tplc="49E421CC">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15:restartNumberingAfterBreak="0">
    <w:nsid w:val="7CB758DD"/>
    <w:multiLevelType w:val="hybridMultilevel"/>
    <w:tmpl w:val="8DA6AB5C"/>
    <w:lvl w:ilvl="0" w:tplc="04020001">
      <w:start w:val="1"/>
      <w:numFmt w:val="bullet"/>
      <w:lvlText w:val=""/>
      <w:lvlJc w:val="left"/>
      <w:pPr>
        <w:tabs>
          <w:tab w:val="num" w:pos="1068"/>
        </w:tabs>
        <w:ind w:left="1068" w:hanging="360"/>
      </w:pPr>
      <w:rPr>
        <w:rFonts w:ascii="Symbol" w:hAnsi="Symbol" w:hint="default"/>
      </w:rPr>
    </w:lvl>
    <w:lvl w:ilvl="1" w:tplc="3D36B136">
      <w:start w:val="1"/>
      <w:numFmt w:val="bullet"/>
      <w:lvlText w:val=""/>
      <w:lvlJc w:val="left"/>
      <w:pPr>
        <w:tabs>
          <w:tab w:val="num" w:pos="1788"/>
        </w:tabs>
        <w:ind w:left="1788" w:hanging="360"/>
      </w:pPr>
      <w:rPr>
        <w:rFonts w:ascii="Symbol" w:hAnsi="Symbol" w:hint="default"/>
        <w:b/>
        <w:i w:val="0"/>
        <w:sz w:val="24"/>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8"/>
  </w:num>
  <w:num w:numId="3">
    <w:abstractNumId w:val="5"/>
  </w:num>
  <w:num w:numId="4">
    <w:abstractNumId w:val="1"/>
  </w:num>
  <w:num w:numId="5">
    <w:abstractNumId w:val="2"/>
  </w:num>
  <w:num w:numId="6">
    <w:abstractNumId w:val="6"/>
  </w:num>
  <w:num w:numId="7">
    <w:abstractNumId w:val="0"/>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12"/>
    <w:rsid w:val="00002867"/>
    <w:rsid w:val="00007085"/>
    <w:rsid w:val="0001670C"/>
    <w:rsid w:val="0002297C"/>
    <w:rsid w:val="000454D4"/>
    <w:rsid w:val="00075876"/>
    <w:rsid w:val="0008692A"/>
    <w:rsid w:val="000A07C2"/>
    <w:rsid w:val="000B03AB"/>
    <w:rsid w:val="000C3FDF"/>
    <w:rsid w:val="000E2284"/>
    <w:rsid w:val="000E3089"/>
    <w:rsid w:val="000F1C20"/>
    <w:rsid w:val="000F3A6D"/>
    <w:rsid w:val="000F50E7"/>
    <w:rsid w:val="00101B5A"/>
    <w:rsid w:val="00134E68"/>
    <w:rsid w:val="00143901"/>
    <w:rsid w:val="00156FA9"/>
    <w:rsid w:val="00187F4F"/>
    <w:rsid w:val="001954A8"/>
    <w:rsid w:val="001B508B"/>
    <w:rsid w:val="001C171E"/>
    <w:rsid w:val="00215593"/>
    <w:rsid w:val="0022128D"/>
    <w:rsid w:val="00231D2C"/>
    <w:rsid w:val="00235135"/>
    <w:rsid w:val="00255E00"/>
    <w:rsid w:val="002B08FB"/>
    <w:rsid w:val="002C62B5"/>
    <w:rsid w:val="002E64B4"/>
    <w:rsid w:val="00315973"/>
    <w:rsid w:val="00324853"/>
    <w:rsid w:val="00346C12"/>
    <w:rsid w:val="0037091C"/>
    <w:rsid w:val="003711F5"/>
    <w:rsid w:val="0037147E"/>
    <w:rsid w:val="00371B3A"/>
    <w:rsid w:val="003849AB"/>
    <w:rsid w:val="0039630F"/>
    <w:rsid w:val="003969B3"/>
    <w:rsid w:val="003C7A10"/>
    <w:rsid w:val="003D15B6"/>
    <w:rsid w:val="003E707F"/>
    <w:rsid w:val="003E7A30"/>
    <w:rsid w:val="003F3F34"/>
    <w:rsid w:val="00476ACA"/>
    <w:rsid w:val="00477B3F"/>
    <w:rsid w:val="00486A4F"/>
    <w:rsid w:val="004A797E"/>
    <w:rsid w:val="004B0E08"/>
    <w:rsid w:val="004E274B"/>
    <w:rsid w:val="004E3C6A"/>
    <w:rsid w:val="004F37EF"/>
    <w:rsid w:val="00510FDD"/>
    <w:rsid w:val="00514188"/>
    <w:rsid w:val="00543B57"/>
    <w:rsid w:val="005649D5"/>
    <w:rsid w:val="005650FE"/>
    <w:rsid w:val="0057304F"/>
    <w:rsid w:val="00597EDB"/>
    <w:rsid w:val="005A7E83"/>
    <w:rsid w:val="005B7298"/>
    <w:rsid w:val="005C704D"/>
    <w:rsid w:val="005E2E0D"/>
    <w:rsid w:val="005F368C"/>
    <w:rsid w:val="00624F4B"/>
    <w:rsid w:val="00640410"/>
    <w:rsid w:val="00653AD5"/>
    <w:rsid w:val="006825A9"/>
    <w:rsid w:val="00686EA4"/>
    <w:rsid w:val="00691A8C"/>
    <w:rsid w:val="006D784F"/>
    <w:rsid w:val="0070410D"/>
    <w:rsid w:val="00762D40"/>
    <w:rsid w:val="00767066"/>
    <w:rsid w:val="00772EA8"/>
    <w:rsid w:val="00775FD6"/>
    <w:rsid w:val="007C10C1"/>
    <w:rsid w:val="007C57DF"/>
    <w:rsid w:val="007E2567"/>
    <w:rsid w:val="007E2A84"/>
    <w:rsid w:val="007F3DD0"/>
    <w:rsid w:val="007F6E4E"/>
    <w:rsid w:val="007F7096"/>
    <w:rsid w:val="00823B4F"/>
    <w:rsid w:val="008529ED"/>
    <w:rsid w:val="00856E0C"/>
    <w:rsid w:val="00870EED"/>
    <w:rsid w:val="008919FE"/>
    <w:rsid w:val="00896983"/>
    <w:rsid w:val="008A7334"/>
    <w:rsid w:val="008D6D8E"/>
    <w:rsid w:val="008E20AB"/>
    <w:rsid w:val="008E2286"/>
    <w:rsid w:val="008E348F"/>
    <w:rsid w:val="00970A13"/>
    <w:rsid w:val="00985682"/>
    <w:rsid w:val="009A083C"/>
    <w:rsid w:val="009A7704"/>
    <w:rsid w:val="009C2567"/>
    <w:rsid w:val="009D1A1E"/>
    <w:rsid w:val="009F01E3"/>
    <w:rsid w:val="009F054B"/>
    <w:rsid w:val="00A04219"/>
    <w:rsid w:val="00A16C26"/>
    <w:rsid w:val="00A31653"/>
    <w:rsid w:val="00A73DC0"/>
    <w:rsid w:val="00A84381"/>
    <w:rsid w:val="00AC45FD"/>
    <w:rsid w:val="00AD362D"/>
    <w:rsid w:val="00AF2D1A"/>
    <w:rsid w:val="00B002DB"/>
    <w:rsid w:val="00B22F38"/>
    <w:rsid w:val="00B6078F"/>
    <w:rsid w:val="00BA7854"/>
    <w:rsid w:val="00C235A1"/>
    <w:rsid w:val="00C406F0"/>
    <w:rsid w:val="00C548B2"/>
    <w:rsid w:val="00C648E7"/>
    <w:rsid w:val="00CA242D"/>
    <w:rsid w:val="00CB61EF"/>
    <w:rsid w:val="00CD7499"/>
    <w:rsid w:val="00CD7C33"/>
    <w:rsid w:val="00CF7CAA"/>
    <w:rsid w:val="00D11D51"/>
    <w:rsid w:val="00D205CA"/>
    <w:rsid w:val="00D36312"/>
    <w:rsid w:val="00D5563D"/>
    <w:rsid w:val="00D73801"/>
    <w:rsid w:val="00D73FAC"/>
    <w:rsid w:val="00D871CC"/>
    <w:rsid w:val="00D953F8"/>
    <w:rsid w:val="00DD363F"/>
    <w:rsid w:val="00DE70F4"/>
    <w:rsid w:val="00DF79A3"/>
    <w:rsid w:val="00E04277"/>
    <w:rsid w:val="00E10E15"/>
    <w:rsid w:val="00E12736"/>
    <w:rsid w:val="00E22F29"/>
    <w:rsid w:val="00E770D3"/>
    <w:rsid w:val="00E8524B"/>
    <w:rsid w:val="00E87BDA"/>
    <w:rsid w:val="00EB24DF"/>
    <w:rsid w:val="00F03334"/>
    <w:rsid w:val="00F053C8"/>
    <w:rsid w:val="00F71512"/>
    <w:rsid w:val="00F71577"/>
    <w:rsid w:val="00F842AB"/>
    <w:rsid w:val="00F9631F"/>
    <w:rsid w:val="00F96878"/>
    <w:rsid w:val="00FA701D"/>
    <w:rsid w:val="00FC061E"/>
    <w:rsid w:val="00FE0F0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2C47E-BBEE-404F-A924-91559939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C12"/>
    <w:pPr>
      <w:spacing w:after="0" w:line="240" w:lineRule="auto"/>
    </w:pPr>
    <w:rPr>
      <w:rFonts w:ascii="Arial" w:eastAsia="Times New Roman" w:hAnsi="Arial" w:cs="Times New Roman"/>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ПАРАГРАФ"/>
    <w:basedOn w:val="Normal"/>
    <w:link w:val="ListParagraphChar"/>
    <w:uiPriority w:val="34"/>
    <w:qFormat/>
    <w:rsid w:val="00346C12"/>
    <w:pPr>
      <w:spacing w:after="200" w:line="276" w:lineRule="auto"/>
      <w:ind w:left="720"/>
      <w:contextualSpacing/>
    </w:pPr>
    <w:rPr>
      <w:rFonts w:ascii="Calibri" w:hAnsi="Calibri"/>
      <w:sz w:val="22"/>
      <w:szCs w:val="22"/>
      <w:lang w:val="bg-BG"/>
    </w:rPr>
  </w:style>
  <w:style w:type="character" w:styleId="CommentReference">
    <w:name w:val="annotation reference"/>
    <w:uiPriority w:val="99"/>
    <w:rsid w:val="00346C12"/>
    <w:rPr>
      <w:rFonts w:ascii="Times New Roman" w:eastAsia="Times New Roman" w:hAnsi="Times New Roman" w:cs="Times New Roman"/>
      <w:sz w:val="16"/>
      <w:szCs w:val="16"/>
    </w:rPr>
  </w:style>
  <w:style w:type="character" w:customStyle="1" w:styleId="CommentTextChar">
    <w:name w:val="Comment Text Char"/>
    <w:link w:val="CommentText"/>
    <w:uiPriority w:val="99"/>
    <w:rsid w:val="00346C12"/>
    <w:rPr>
      <w:rFonts w:ascii="Arial" w:eastAsia="Times New Roman" w:hAnsi="Arial" w:cs="Times New Roman"/>
      <w:lang w:val="en-AU" w:eastAsia="bg-BG"/>
    </w:rPr>
  </w:style>
  <w:style w:type="paragraph" w:styleId="CommentText">
    <w:name w:val="annotation text"/>
    <w:basedOn w:val="Normal"/>
    <w:link w:val="CommentTextChar"/>
    <w:uiPriority w:val="99"/>
    <w:rsid w:val="00346C12"/>
    <w:rPr>
      <w:sz w:val="22"/>
      <w:szCs w:val="22"/>
    </w:rPr>
  </w:style>
  <w:style w:type="character" w:customStyle="1" w:styleId="CommentTextChar1">
    <w:name w:val="Comment Text Char1"/>
    <w:basedOn w:val="DefaultParagraphFont"/>
    <w:uiPriority w:val="99"/>
    <w:semiHidden/>
    <w:rsid w:val="00346C12"/>
    <w:rPr>
      <w:rFonts w:ascii="Arial" w:eastAsia="Times New Roman" w:hAnsi="Arial" w:cs="Times New Roman"/>
      <w:sz w:val="20"/>
      <w:szCs w:val="20"/>
      <w:lang w:val="en-AU" w:eastAsia="bg-BG"/>
    </w:rPr>
  </w:style>
  <w:style w:type="character" w:customStyle="1" w:styleId="ListParagraphChar">
    <w:name w:val="List Paragraph Char"/>
    <w:aliases w:val="ПАРАГРАФ Char"/>
    <w:link w:val="ListParagraph"/>
    <w:uiPriority w:val="34"/>
    <w:locked/>
    <w:rsid w:val="00346C12"/>
    <w:rPr>
      <w:rFonts w:ascii="Calibri" w:eastAsia="Times New Roman" w:hAnsi="Calibri" w:cs="Times New Roman"/>
      <w:lang w:eastAsia="bg-BG"/>
    </w:rPr>
  </w:style>
  <w:style w:type="character" w:customStyle="1" w:styleId="Bodytext">
    <w:name w:val="Body text_"/>
    <w:basedOn w:val="DefaultParagraphFont"/>
    <w:link w:val="BodyText3"/>
    <w:rsid w:val="00346C12"/>
    <w:rPr>
      <w:rFonts w:ascii="Times New Roman" w:eastAsia="Times New Roman" w:hAnsi="Times New Roman" w:cs="Times New Roman"/>
      <w:sz w:val="23"/>
      <w:szCs w:val="23"/>
      <w:shd w:val="clear" w:color="auto" w:fill="FFFFFF"/>
    </w:rPr>
  </w:style>
  <w:style w:type="paragraph" w:customStyle="1" w:styleId="BodyText3">
    <w:name w:val="Body Text3"/>
    <w:basedOn w:val="Normal"/>
    <w:link w:val="Bodytext"/>
    <w:rsid w:val="00346C12"/>
    <w:pPr>
      <w:widowControl w:val="0"/>
      <w:shd w:val="clear" w:color="auto" w:fill="FFFFFF"/>
      <w:spacing w:line="270" w:lineRule="exact"/>
      <w:ind w:hanging="1960"/>
      <w:jc w:val="center"/>
    </w:pPr>
    <w:rPr>
      <w:rFonts w:ascii="Times New Roman" w:hAnsi="Times New Roman"/>
      <w:sz w:val="23"/>
      <w:szCs w:val="23"/>
      <w:lang w:val="bg-BG" w:eastAsia="en-US"/>
    </w:rPr>
  </w:style>
  <w:style w:type="paragraph" w:styleId="BalloonText">
    <w:name w:val="Balloon Text"/>
    <w:basedOn w:val="Normal"/>
    <w:link w:val="BalloonTextChar"/>
    <w:uiPriority w:val="99"/>
    <w:semiHidden/>
    <w:unhideWhenUsed/>
    <w:rsid w:val="00346C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C12"/>
    <w:rPr>
      <w:rFonts w:ascii="Segoe UI" w:eastAsia="Times New Roman" w:hAnsi="Segoe UI" w:cs="Segoe UI"/>
      <w:sz w:val="18"/>
      <w:szCs w:val="18"/>
      <w:lang w:val="en-AU" w:eastAsia="bg-BG"/>
    </w:rPr>
  </w:style>
  <w:style w:type="paragraph" w:styleId="CommentSubject">
    <w:name w:val="annotation subject"/>
    <w:basedOn w:val="CommentText"/>
    <w:next w:val="CommentText"/>
    <w:link w:val="CommentSubjectChar"/>
    <w:uiPriority w:val="99"/>
    <w:semiHidden/>
    <w:unhideWhenUsed/>
    <w:rsid w:val="004A797E"/>
    <w:rPr>
      <w:b/>
      <w:bCs/>
      <w:sz w:val="20"/>
      <w:szCs w:val="20"/>
    </w:rPr>
  </w:style>
  <w:style w:type="character" w:customStyle="1" w:styleId="CommentSubjectChar">
    <w:name w:val="Comment Subject Char"/>
    <w:basedOn w:val="CommentTextChar"/>
    <w:link w:val="CommentSubject"/>
    <w:uiPriority w:val="99"/>
    <w:semiHidden/>
    <w:rsid w:val="004A797E"/>
    <w:rPr>
      <w:rFonts w:ascii="Arial" w:eastAsia="Times New Roman" w:hAnsi="Arial" w:cs="Times New Roman"/>
      <w:b/>
      <w:bCs/>
      <w:sz w:val="20"/>
      <w:szCs w:val="20"/>
      <w:lang w:val="en-AU" w:eastAsia="bg-BG"/>
    </w:rPr>
  </w:style>
  <w:style w:type="character" w:styleId="Hyperlink">
    <w:name w:val="Hyperlink"/>
    <w:basedOn w:val="DefaultParagraphFont"/>
    <w:uiPriority w:val="99"/>
    <w:semiHidden/>
    <w:unhideWhenUsed/>
    <w:rsid w:val="005E2E0D"/>
    <w:rPr>
      <w:color w:val="0563C1"/>
      <w:u w:val="single"/>
    </w:rPr>
  </w:style>
  <w:style w:type="paragraph" w:styleId="Revision">
    <w:name w:val="Revision"/>
    <w:hidden/>
    <w:uiPriority w:val="99"/>
    <w:semiHidden/>
    <w:rsid w:val="00143901"/>
    <w:pPr>
      <w:spacing w:after="0" w:line="240" w:lineRule="auto"/>
    </w:pPr>
    <w:rPr>
      <w:rFonts w:ascii="Arial" w:eastAsia="Times New Roman" w:hAnsi="Arial" w:cs="Times New Roman"/>
      <w:sz w:val="24"/>
      <w:szCs w:val="20"/>
      <w:lang w:val="en-AU" w:eastAsia="bg-BG"/>
    </w:rPr>
  </w:style>
  <w:style w:type="paragraph" w:styleId="Header">
    <w:name w:val="header"/>
    <w:basedOn w:val="Normal"/>
    <w:link w:val="HeaderChar"/>
    <w:uiPriority w:val="99"/>
    <w:unhideWhenUsed/>
    <w:rsid w:val="007F6E4E"/>
    <w:pPr>
      <w:tabs>
        <w:tab w:val="center" w:pos="4536"/>
        <w:tab w:val="right" w:pos="9072"/>
      </w:tabs>
    </w:pPr>
  </w:style>
  <w:style w:type="character" w:customStyle="1" w:styleId="HeaderChar">
    <w:name w:val="Header Char"/>
    <w:basedOn w:val="DefaultParagraphFont"/>
    <w:link w:val="Header"/>
    <w:uiPriority w:val="99"/>
    <w:rsid w:val="007F6E4E"/>
    <w:rPr>
      <w:rFonts w:ascii="Arial" w:eastAsia="Times New Roman" w:hAnsi="Arial" w:cs="Times New Roman"/>
      <w:sz w:val="24"/>
      <w:szCs w:val="20"/>
      <w:lang w:val="en-AU" w:eastAsia="bg-BG"/>
    </w:rPr>
  </w:style>
  <w:style w:type="paragraph" w:styleId="Footer">
    <w:name w:val="footer"/>
    <w:basedOn w:val="Normal"/>
    <w:link w:val="FooterChar"/>
    <w:uiPriority w:val="99"/>
    <w:unhideWhenUsed/>
    <w:rsid w:val="007F6E4E"/>
    <w:pPr>
      <w:tabs>
        <w:tab w:val="center" w:pos="4536"/>
        <w:tab w:val="right" w:pos="9072"/>
      </w:tabs>
    </w:pPr>
  </w:style>
  <w:style w:type="character" w:customStyle="1" w:styleId="FooterChar">
    <w:name w:val="Footer Char"/>
    <w:basedOn w:val="DefaultParagraphFont"/>
    <w:link w:val="Footer"/>
    <w:uiPriority w:val="99"/>
    <w:rsid w:val="007F6E4E"/>
    <w:rPr>
      <w:rFonts w:ascii="Arial" w:eastAsia="Times New Roman" w:hAnsi="Arial" w:cs="Times New Roman"/>
      <w:sz w:val="24"/>
      <w:szCs w:val="20"/>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89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funds.bg/bg/page/10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CD692-06BE-414B-9D0D-9BBE392C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13</Pages>
  <Words>4894</Words>
  <Characters>27898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32727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Valcheva</dc:creator>
  <cp:keywords/>
  <dc:description/>
  <cp:lastModifiedBy>Momchil Markov</cp:lastModifiedBy>
  <cp:revision>163</cp:revision>
  <dcterms:created xsi:type="dcterms:W3CDTF">2018-10-12T09:06:00Z</dcterms:created>
  <dcterms:modified xsi:type="dcterms:W3CDTF">2018-12-12T08:07:00Z</dcterms:modified>
</cp:coreProperties>
</file>