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34" w:rsidRPr="00AA6FF2" w:rsidRDefault="00682B34" w:rsidP="00682B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2B34" w:rsidRPr="00F32D98" w:rsidRDefault="00682B34" w:rsidP="00682B34">
      <w:pPr>
        <w:ind w:firstLine="284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F32D98">
        <w:rPr>
          <w:rFonts w:ascii="Times New Roman" w:hAnsi="Times New Roman"/>
          <w:b/>
          <w:sz w:val="32"/>
          <w:szCs w:val="32"/>
          <w:lang w:val="bg-BG"/>
        </w:rPr>
        <w:t xml:space="preserve">ТЕХНИЧЕСКА  </w:t>
      </w:r>
      <w:r w:rsidR="000634D0" w:rsidRPr="00F32D98">
        <w:rPr>
          <w:rFonts w:ascii="Times New Roman" w:hAnsi="Times New Roman"/>
          <w:b/>
          <w:sz w:val="32"/>
          <w:szCs w:val="32"/>
          <w:lang w:val="bg-BG"/>
        </w:rPr>
        <w:t>СПЕЦИФИКАЦИЯ</w:t>
      </w:r>
    </w:p>
    <w:p w:rsidR="00682B34" w:rsidRPr="00AA6FF2" w:rsidRDefault="00682B34" w:rsidP="00682B34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2B34" w:rsidRPr="00AA6FF2" w:rsidRDefault="00682B34" w:rsidP="00682B34">
      <w:pPr>
        <w:pStyle w:val="BodyTextIndent"/>
        <w:spacing w:before="120" w:after="0"/>
        <w:ind w:left="0" w:firstLine="709"/>
        <w:jc w:val="center"/>
        <w:rPr>
          <w:rFonts w:ascii="Times New Roman" w:hAnsi="Times New Roman"/>
          <w:b/>
          <w:bCs/>
          <w:sz w:val="24"/>
          <w:lang w:val="bg-BG"/>
        </w:rPr>
      </w:pPr>
      <w:r w:rsidRPr="00AA6FF2">
        <w:rPr>
          <w:rFonts w:ascii="Times New Roman" w:hAnsi="Times New Roman"/>
          <w:b/>
          <w:bCs/>
          <w:sz w:val="24"/>
          <w:lang w:val="bg-BG"/>
        </w:rPr>
        <w:t>за обществена поръчка по чл. 20, ал. 3 от ЗОП</w:t>
      </w:r>
      <w:r w:rsidRPr="00AA6FF2">
        <w:rPr>
          <w:rFonts w:ascii="Times New Roman" w:hAnsi="Times New Roman"/>
          <w:sz w:val="24"/>
          <w:lang w:val="bg-BG"/>
        </w:rPr>
        <w:t xml:space="preserve"> - </w:t>
      </w:r>
      <w:r w:rsidRPr="00AA6FF2">
        <w:rPr>
          <w:rFonts w:ascii="Times New Roman" w:hAnsi="Times New Roman"/>
          <w:b/>
          <w:sz w:val="24"/>
          <w:lang w:val="bg-BG"/>
        </w:rPr>
        <w:t>събиране на оферти с обява с предмет</w:t>
      </w:r>
      <w:r w:rsidRPr="00AA6FF2">
        <w:rPr>
          <w:rFonts w:ascii="Times New Roman" w:hAnsi="Times New Roman"/>
          <w:b/>
          <w:bCs/>
          <w:sz w:val="24"/>
          <w:lang w:val="bg-BG"/>
        </w:rPr>
        <w:t>:</w:t>
      </w:r>
    </w:p>
    <w:p w:rsidR="00682B34" w:rsidRPr="00AA6FF2" w:rsidRDefault="00682B34" w:rsidP="00682B34">
      <w:pPr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b/>
          <w:i/>
          <w:sz w:val="24"/>
          <w:szCs w:val="24"/>
          <w:lang w:val="bg-BG"/>
        </w:rPr>
        <w:t>„Техническо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 (МТИТС)”</w:t>
      </w:r>
      <w:r w:rsidRPr="00AA6FF2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</w:p>
    <w:p w:rsidR="00682B34" w:rsidRPr="00AA6FF2" w:rsidRDefault="00682B34" w:rsidP="00682B34">
      <w:pPr>
        <w:tabs>
          <w:tab w:val="left" w:pos="0"/>
        </w:tabs>
        <w:spacing w:before="240"/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b/>
          <w:sz w:val="24"/>
          <w:szCs w:val="24"/>
          <w:lang w:val="bg-BG"/>
        </w:rPr>
        <w:t>1. Обхват на обществена поръчка: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техническо обслужване, ремонт, доставка и монтаж на резервни части на МПС, в т. ч.: компютърна диагностика, смяна на масла, спирачна течност и филтри, демонтаж, монтаж и баланс на гуми и други </w:t>
      </w:r>
      <w:r w:rsidR="000634D0">
        <w:rPr>
          <w:rFonts w:ascii="Times New Roman" w:hAnsi="Times New Roman"/>
          <w:sz w:val="24"/>
          <w:szCs w:val="24"/>
          <w:lang w:val="bg-BG"/>
        </w:rPr>
        <w:t>технически операции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от обхвата на Приложение № 5 „Сервизни нормовремена“ към Методиката за уреждане на претенции за обезщетение на вреди на моторни превозни средства към НАРЕДБА № 24 от 08.03.2006 г.</w:t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b/>
          <w:sz w:val="24"/>
          <w:szCs w:val="24"/>
          <w:lang w:val="bg-BG"/>
        </w:rPr>
        <w:t>2. Гаранционни условия:</w:t>
      </w:r>
    </w:p>
    <w:p w:rsidR="00682B34" w:rsidRPr="00AA6FF2" w:rsidRDefault="00682B34" w:rsidP="00682B34">
      <w:pPr>
        <w:tabs>
          <w:tab w:val="left" w:pos="0"/>
          <w:tab w:val="left" w:pos="709"/>
          <w:tab w:val="left" w:pos="1134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  <w:t xml:space="preserve">2.1. Гаранционен срок на ремонтните дейности – 6-месечна писмена гаранция на всички ремонти. </w:t>
      </w:r>
    </w:p>
    <w:p w:rsidR="00682B34" w:rsidRPr="00AA6FF2" w:rsidRDefault="00682B34" w:rsidP="00682B34">
      <w:pPr>
        <w:tabs>
          <w:tab w:val="left" w:pos="0"/>
          <w:tab w:val="left" w:pos="709"/>
          <w:tab w:val="left" w:pos="1134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  <w:t>2.2. Гаранционен срок за вложените авточасти – съобразно гаранцията на производителя, но не по-малка от 12 месеца.</w:t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682B34" w:rsidRPr="00AA7DCD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0634D0">
        <w:rPr>
          <w:rFonts w:ascii="Times New Roman" w:hAnsi="Times New Roman"/>
          <w:b/>
          <w:sz w:val="24"/>
          <w:szCs w:val="24"/>
          <w:lang w:val="bg-BG"/>
        </w:rPr>
        <w:t>3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A7DCD">
        <w:rPr>
          <w:rFonts w:ascii="Times New Roman" w:hAnsi="Times New Roman"/>
          <w:b/>
          <w:sz w:val="24"/>
          <w:szCs w:val="24"/>
          <w:lang w:val="bg-BG"/>
        </w:rPr>
        <w:t>Изисквания при изпълнението на поръчката:</w:t>
      </w:r>
    </w:p>
    <w:p w:rsidR="000634D0" w:rsidRPr="00AA7DCD" w:rsidRDefault="000634D0" w:rsidP="000634D0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7DCD">
        <w:rPr>
          <w:rFonts w:ascii="Times New Roman" w:hAnsi="Times New Roman"/>
          <w:b/>
          <w:sz w:val="24"/>
          <w:szCs w:val="24"/>
          <w:lang w:val="bg-BG"/>
        </w:rPr>
        <w:tab/>
      </w:r>
      <w:r w:rsidRPr="00AA7DCD">
        <w:rPr>
          <w:rFonts w:ascii="Times New Roman" w:hAnsi="Times New Roman"/>
          <w:sz w:val="24"/>
          <w:szCs w:val="24"/>
          <w:lang w:val="bg-BG"/>
        </w:rPr>
        <w:t>3.1.</w:t>
      </w:r>
      <w:r w:rsidRPr="00AA7D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A7DCD">
        <w:rPr>
          <w:rFonts w:ascii="Times New Roman" w:hAnsi="Times New Roman"/>
          <w:sz w:val="24"/>
          <w:szCs w:val="24"/>
          <w:lang w:val="bg-BG"/>
        </w:rPr>
        <w:t>Участникът да поддържа автосервиз на територията на гр. София.</w:t>
      </w:r>
    </w:p>
    <w:p w:rsidR="000634D0" w:rsidRPr="00AA6FF2" w:rsidRDefault="000634D0" w:rsidP="000634D0">
      <w:pPr>
        <w:tabs>
          <w:tab w:val="left" w:pos="0"/>
        </w:tabs>
        <w:ind w:right="-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7DCD">
        <w:rPr>
          <w:rFonts w:ascii="Times New Roman" w:hAnsi="Times New Roman"/>
          <w:sz w:val="24"/>
          <w:szCs w:val="24"/>
          <w:lang w:val="bg-BG"/>
        </w:rPr>
        <w:tab/>
        <w:t>3.2. Участникът да разполага с необходимата техника и квалифициран персонал за извършване на горепосочените ремонтни дейности.</w:t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0634D0">
        <w:rPr>
          <w:rFonts w:ascii="Times New Roman" w:hAnsi="Times New Roman"/>
          <w:sz w:val="24"/>
          <w:szCs w:val="24"/>
          <w:lang w:val="bg-BG"/>
        </w:rPr>
        <w:t>3</w:t>
      </w:r>
      <w:r w:rsidRPr="00AA6FF2">
        <w:rPr>
          <w:rFonts w:ascii="Times New Roman" w:hAnsi="Times New Roman"/>
          <w:sz w:val="24"/>
          <w:szCs w:val="24"/>
          <w:lang w:val="bg-BG"/>
        </w:rPr>
        <w:t>.</w:t>
      </w:r>
      <w:r w:rsidR="000634D0">
        <w:rPr>
          <w:rFonts w:ascii="Times New Roman" w:hAnsi="Times New Roman"/>
          <w:sz w:val="24"/>
          <w:szCs w:val="24"/>
          <w:lang w:val="bg-BG"/>
        </w:rPr>
        <w:t>3</w:t>
      </w:r>
      <w:r w:rsidRPr="00AA6FF2">
        <w:rPr>
          <w:rFonts w:ascii="Times New Roman" w:hAnsi="Times New Roman"/>
          <w:sz w:val="24"/>
          <w:szCs w:val="24"/>
          <w:lang w:val="bg-BG"/>
        </w:rPr>
        <w:t>. Ремонт на МПС ползвани от МТИТС да се извършва след изпращане на заявка (по факс или по електронна поща) от страна на Възложителя.</w:t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0634D0">
        <w:rPr>
          <w:rFonts w:ascii="Times New Roman" w:hAnsi="Times New Roman"/>
          <w:sz w:val="24"/>
          <w:szCs w:val="24"/>
          <w:lang w:val="bg-BG"/>
        </w:rPr>
        <w:t>3</w:t>
      </w:r>
      <w:r w:rsidRPr="00AA6FF2">
        <w:rPr>
          <w:rFonts w:ascii="Times New Roman" w:hAnsi="Times New Roman"/>
          <w:sz w:val="24"/>
          <w:szCs w:val="24"/>
          <w:lang w:val="bg-BG"/>
        </w:rPr>
        <w:t>.</w:t>
      </w:r>
      <w:r w:rsidR="000634D0">
        <w:rPr>
          <w:rFonts w:ascii="Times New Roman" w:hAnsi="Times New Roman"/>
          <w:sz w:val="24"/>
          <w:szCs w:val="24"/>
          <w:lang w:val="bg-BG"/>
        </w:rPr>
        <w:t>4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. МПС ползвани от МТИТС да се приемат с предимство в сервиза 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>1 (един)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работен ден след заявката.</w:t>
      </w:r>
    </w:p>
    <w:p w:rsidR="00682B34" w:rsidRPr="00AA6FF2" w:rsidRDefault="000634D0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3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 Да се извършва безплатна техническа проверка на МПС, ползвани от министерството, въз основа на която се издава проформа фактура за необходимия ремонт.</w:t>
      </w:r>
    </w:p>
    <w:p w:rsidR="00682B34" w:rsidRPr="00AA6FF2" w:rsidRDefault="000634D0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3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 Доставяните и монтирани резервни части и вложените гориво-смазочни материали да съответстват на марката и модела на съответния автомобил, да бъдат нови и неупотребявани.</w:t>
      </w:r>
    </w:p>
    <w:p w:rsidR="00682B34" w:rsidRPr="00AA6FF2" w:rsidRDefault="000634D0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3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 xml:space="preserve">. Срокът за ремонт на автомобилите да бъде </w:t>
      </w:r>
      <w:r w:rsidR="00682B34" w:rsidRPr="00AA6FF2">
        <w:rPr>
          <w:rFonts w:ascii="Times New Roman" w:hAnsi="Times New Roman"/>
          <w:b/>
          <w:sz w:val="24"/>
          <w:szCs w:val="24"/>
          <w:lang w:val="bg-BG"/>
        </w:rPr>
        <w:t>до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2B34" w:rsidRPr="00AA6FF2">
        <w:rPr>
          <w:rFonts w:ascii="Times New Roman" w:hAnsi="Times New Roman"/>
          <w:b/>
          <w:sz w:val="24"/>
          <w:szCs w:val="24"/>
          <w:lang w:val="bg-BG"/>
        </w:rPr>
        <w:t>7 (седем)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 xml:space="preserve"> работни дни считано от датата на постъпването им в автосервиза, а в случай, че е необходима доставка на резервна част – </w:t>
      </w:r>
      <w:r w:rsidR="00682B34" w:rsidRPr="00AA6FF2">
        <w:rPr>
          <w:rFonts w:ascii="Times New Roman" w:hAnsi="Times New Roman"/>
          <w:b/>
          <w:sz w:val="24"/>
          <w:szCs w:val="24"/>
          <w:lang w:val="bg-BG"/>
        </w:rPr>
        <w:t>до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2B34" w:rsidRPr="00AA6FF2">
        <w:rPr>
          <w:rFonts w:ascii="Times New Roman" w:hAnsi="Times New Roman"/>
          <w:b/>
          <w:sz w:val="24"/>
          <w:szCs w:val="24"/>
          <w:lang w:val="bg-BG"/>
        </w:rPr>
        <w:t>27 (двадесет и седем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) работни дни.</w:t>
      </w:r>
    </w:p>
    <w:p w:rsidR="00682B34" w:rsidRDefault="000634D0" w:rsidP="00682B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82B34" w:rsidRPr="00AA6FF2">
        <w:rPr>
          <w:rFonts w:ascii="Times New Roman" w:eastAsia="Calibri" w:hAnsi="Times New Roman"/>
          <w:sz w:val="24"/>
          <w:szCs w:val="24"/>
          <w:lang w:val="bg-BG"/>
        </w:rPr>
        <w:t>Сервизната дейност за всяка конкретна операция да се извършва за време не по-дълго</w:t>
      </w:r>
      <w:r w:rsidR="00682B34">
        <w:rPr>
          <w:rFonts w:ascii="Times New Roman" w:eastAsia="Calibri" w:hAnsi="Times New Roman"/>
          <w:sz w:val="24"/>
          <w:szCs w:val="24"/>
          <w:lang w:val="bg-BG"/>
        </w:rPr>
        <w:t xml:space="preserve"> от посоченото като норматив за всяка техническа операция от</w:t>
      </w:r>
      <w:r w:rsidR="00682B34" w:rsidRPr="00AA6FF2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Приложение № 5 „Сервизни нормовремена“ към Методиката за уреждане на претенции за обезщетение на вреди на моторни превозни средства към НАРЕДБА № 24 от 08.03.2006 г.</w:t>
      </w:r>
    </w:p>
    <w:p w:rsidR="00682B34" w:rsidRPr="00AA6FF2" w:rsidRDefault="00682B34" w:rsidP="00682B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зависимост от характера и вида</w:t>
      </w:r>
      <w:r w:rsidR="00585A12">
        <w:rPr>
          <w:rFonts w:ascii="Times New Roman" w:hAnsi="Times New Roman"/>
          <w:sz w:val="24"/>
          <w:szCs w:val="24"/>
          <w:lang w:val="bg-BG"/>
        </w:rPr>
        <w:t xml:space="preserve"> им</w:t>
      </w:r>
      <w:r>
        <w:rPr>
          <w:rFonts w:ascii="Times New Roman" w:hAnsi="Times New Roman"/>
          <w:sz w:val="24"/>
          <w:szCs w:val="24"/>
          <w:lang w:val="bg-BG"/>
        </w:rPr>
        <w:t xml:space="preserve"> пре</w:t>
      </w:r>
      <w:r w:rsidR="00585A12">
        <w:rPr>
          <w:rFonts w:ascii="Times New Roman" w:hAnsi="Times New Roman"/>
          <w:sz w:val="24"/>
          <w:szCs w:val="24"/>
          <w:lang w:val="bg-BG"/>
        </w:rPr>
        <w:t>длаганите технически операции да са съгласно</w:t>
      </w:r>
      <w:r>
        <w:rPr>
          <w:rFonts w:ascii="Times New Roman" w:hAnsi="Times New Roman"/>
          <w:sz w:val="24"/>
          <w:szCs w:val="24"/>
          <w:lang w:val="bg-BG"/>
        </w:rPr>
        <w:t xml:space="preserve"> норматив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автотенекеджийски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услуги, норматив за ремонт и техническо обслужване и норматив за боядисване.</w:t>
      </w:r>
    </w:p>
    <w:p w:rsidR="00682B34" w:rsidRPr="00AA6FF2" w:rsidRDefault="000634D0" w:rsidP="00682B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3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 Да се осигурява охрана на автомобилите, изчакващи доставка на части и извършване на ремонти за своя сметка и на своя отговорност.</w:t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0634D0">
        <w:rPr>
          <w:rFonts w:ascii="Times New Roman" w:hAnsi="Times New Roman"/>
          <w:sz w:val="24"/>
          <w:szCs w:val="24"/>
          <w:lang w:val="bg-BG"/>
        </w:rPr>
        <w:t>3</w:t>
      </w:r>
      <w:r w:rsidRPr="00AA6FF2">
        <w:rPr>
          <w:rFonts w:ascii="Times New Roman" w:hAnsi="Times New Roman"/>
          <w:sz w:val="24"/>
          <w:szCs w:val="24"/>
          <w:lang w:val="bg-BG"/>
        </w:rPr>
        <w:t>.</w:t>
      </w:r>
      <w:r w:rsidR="000634D0">
        <w:rPr>
          <w:rFonts w:ascii="Times New Roman" w:hAnsi="Times New Roman"/>
          <w:sz w:val="24"/>
          <w:szCs w:val="24"/>
          <w:lang w:val="bg-BG"/>
        </w:rPr>
        <w:t>10</w:t>
      </w:r>
      <w:r w:rsidRPr="00AA6FF2">
        <w:rPr>
          <w:rFonts w:ascii="Times New Roman" w:hAnsi="Times New Roman"/>
          <w:sz w:val="24"/>
          <w:szCs w:val="24"/>
          <w:lang w:val="bg-BG"/>
        </w:rPr>
        <w:t>. Престоят на автомобила от постъпването му в сервиза до освобождаването му с приемо-предавателен протокол да бъде безплатен.</w:t>
      </w:r>
    </w:p>
    <w:p w:rsidR="00682B34" w:rsidRPr="00AA6FF2" w:rsidRDefault="000634D0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3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11</w:t>
      </w:r>
      <w:r w:rsidR="00682B34" w:rsidRPr="00AA6FF2">
        <w:rPr>
          <w:rFonts w:ascii="Times New Roman" w:hAnsi="Times New Roman"/>
          <w:sz w:val="24"/>
          <w:szCs w:val="24"/>
          <w:lang w:val="bg-BG"/>
        </w:rPr>
        <w:t>. Да се води сервизна история на автомобилите.</w:t>
      </w: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0634D0">
        <w:rPr>
          <w:rFonts w:ascii="Times New Roman" w:hAnsi="Times New Roman"/>
          <w:sz w:val="24"/>
          <w:szCs w:val="24"/>
          <w:lang w:val="bg-BG"/>
        </w:rPr>
        <w:t>3</w:t>
      </w:r>
      <w:r w:rsidRPr="00AA6FF2">
        <w:rPr>
          <w:rFonts w:ascii="Times New Roman" w:hAnsi="Times New Roman"/>
          <w:sz w:val="24"/>
          <w:szCs w:val="24"/>
          <w:lang w:val="bg-BG"/>
        </w:rPr>
        <w:t>.1</w:t>
      </w:r>
      <w:r w:rsidR="000634D0">
        <w:rPr>
          <w:rFonts w:ascii="Times New Roman" w:hAnsi="Times New Roman"/>
          <w:sz w:val="24"/>
          <w:szCs w:val="24"/>
          <w:lang w:val="bg-BG"/>
        </w:rPr>
        <w:t>2</w:t>
      </w:r>
      <w:r w:rsidRPr="00AA6FF2">
        <w:rPr>
          <w:rFonts w:ascii="Times New Roman" w:hAnsi="Times New Roman"/>
          <w:sz w:val="24"/>
          <w:szCs w:val="24"/>
          <w:lang w:val="bg-BG"/>
        </w:rPr>
        <w:t>. За всеки извършен ремонт да се изготвя фактура и приемо-предавателен протокол, които да съдържат опис на извършената дейност със съответните нормовремена и опис на вложените резервни части и консумативи.</w:t>
      </w:r>
    </w:p>
    <w:p w:rsidR="00682B34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2B34" w:rsidRPr="00AA6FF2" w:rsidRDefault="00682B34" w:rsidP="00682B34">
      <w:pPr>
        <w:tabs>
          <w:tab w:val="left" w:pos="0"/>
        </w:tabs>
        <w:ind w:right="-33"/>
        <w:jc w:val="center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>СПИСЪК НА АВТОМОБИЛИТЕ, ПОЛЗВАНИ ОТ МИНИСТЕРСТВО НА ТРАНСПОРТА, ИНФОРМАЦИОННИТЕ ТЕХНОЛОГИИ И СЪОБЩЕНИЯТА</w:t>
      </w:r>
    </w:p>
    <w:p w:rsidR="00682B34" w:rsidRPr="00AA6FF2" w:rsidRDefault="00682B34" w:rsidP="00682B34">
      <w:pPr>
        <w:tabs>
          <w:tab w:val="left" w:pos="0"/>
        </w:tabs>
        <w:ind w:right="-33"/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10843" w:type="dxa"/>
        <w:jc w:val="center"/>
        <w:tblLayout w:type="fixed"/>
        <w:tblCellMar>
          <w:left w:w="70" w:type="dxa"/>
          <w:right w:w="70" w:type="dxa"/>
        </w:tblCellMar>
        <w:tblLook w:val="06E0" w:firstRow="1" w:lastRow="1" w:firstColumn="1" w:lastColumn="0" w:noHBand="1" w:noVBand="1"/>
      </w:tblPr>
      <w:tblGrid>
        <w:gridCol w:w="496"/>
        <w:gridCol w:w="1488"/>
        <w:gridCol w:w="1417"/>
        <w:gridCol w:w="663"/>
        <w:gridCol w:w="905"/>
        <w:gridCol w:w="1134"/>
        <w:gridCol w:w="2543"/>
        <w:gridCol w:w="2197"/>
      </w:tblGrid>
      <w:tr w:rsidR="00682B34" w:rsidRPr="00AA6FF2" w:rsidTr="004D5040">
        <w:trPr>
          <w:trHeight w:val="1119"/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Марка/ Модел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рег. 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sz w:val="20"/>
                <w:lang w:val="bg-BG"/>
              </w:rPr>
            </w:pPr>
            <w:r w:rsidRPr="00AA6FF2">
              <w:rPr>
                <w:rFonts w:ascii="Times New Roman" w:hAnsi="Times New Roman"/>
                <w:bCs/>
                <w:sz w:val="20"/>
                <w:lang w:val="bg-BG"/>
              </w:rPr>
              <w:t>Брой места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Година на първа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A6FF2">
              <w:rPr>
                <w:rFonts w:ascii="Times New Roman" w:hAnsi="Times New Roman"/>
                <w:bCs/>
                <w:lang w:val="bg-BG"/>
              </w:rPr>
              <w:t>Обем на двигателя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Номер на шаси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Гаранционен срок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 8120 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1800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SB1BR56L20E051634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 8121 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1800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SB1BR56L20E050807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1167 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SB1BJ56L70E086631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1168 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SB1BJ56L60E081436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1169 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SB1BJ56L40E079586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1496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SB1BJ56L20E105800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1497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SB1BJ56L80E103355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8.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Тойота Авенсис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9122 МК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SB1BJ56L90E107348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9.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Фолксваген Транспортер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 9960 НХ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WV2ZZZ7HZ4X031616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10.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Фолксваген Тигуан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9449 НР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WVGZZZ5NZ9W086673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11.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Пежо 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0095 КР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VF3EB4HWB13100834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12.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Волво Х 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8877 РМ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2400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YV1CM714471357731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13.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Форд Транзит ФТ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0642 ММ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2400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WF0DXXTTFD7P59168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14.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Шкода Суперб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1176 ХМ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TMBAE73T1E9046573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lastRenderedPageBreak/>
              <w:t>15.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Шкода Суперб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1178 ХМ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TMBAE73T5E9047175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16.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Шкода Суперб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1179 ТМ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3600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TMBCC93T6D9031480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17.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Шкода Суперб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СВ 3610 АХ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TMBAJ9NP3G7031949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30.11.2020 г. или          150 000 км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18.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Мицубиши Паджеро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6008 ТК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JMBLYV98WDJ400268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19.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Фолксваген Пасат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СВ 3875 ВС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WVWZZZ3CZGE11661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22.12.2019 г. или         120 000 км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Ландровер Дискавъри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9051 ХР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SALLAAAM6EA720639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м.07.2019 г.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Волво ХЦ 90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4857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6+1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YV1LF68TCJ1353848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29.03.2023 г. без ограничение на пробега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Волво ХЦ 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4860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6+1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YV1LF68TCJ1352324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29.03.2023 г. без ограничение на пробега</w:t>
            </w:r>
          </w:p>
        </w:tc>
      </w:tr>
      <w:tr w:rsidR="00682B34" w:rsidRPr="00AA6FF2" w:rsidTr="004D5040">
        <w:trPr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Транзит Кустом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4861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8+1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WF03XXTTG3JY15163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29.03.2023 г. или         250 000 км.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24.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Турнео Къстъм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5377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 w:cs="Times New Roman"/>
                <w:lang w:val="bg-BG"/>
              </w:rPr>
              <w:t>8+1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1372B6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1372B6">
              <w:rPr>
                <w:rFonts w:ascii="Times New Roman" w:eastAsia="Times New Roman" w:hAnsi="Times New Roman" w:cs="Times New Roman"/>
              </w:rPr>
              <w:t>WF03XXTTG3JG89814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2A60FC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2A60FC">
              <w:rPr>
                <w:rFonts w:ascii="Times New Roman" w:hAnsi="Times New Roman"/>
                <w:lang w:val="bg-BG"/>
              </w:rPr>
              <w:t>Гаранционен до 31.01.2024 г. или                                         250 000 км.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25.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Форд С Макс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5376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 w:cs="Times New Roman"/>
                <w:lang w:val="bg-BG"/>
              </w:rPr>
              <w:t>6+1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 w:cs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F5084F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F5084F">
              <w:rPr>
                <w:rFonts w:ascii="Times New Roman" w:eastAsia="Times New Roman" w:hAnsi="Times New Roman" w:cs="Times New Roman"/>
              </w:rPr>
              <w:t>WF0JXXWPCJJG61771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26.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Форд Мондео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5374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1B7BBF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1B7BBF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1B7BBF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1B7BBF">
              <w:rPr>
                <w:rFonts w:ascii="Times New Roman" w:eastAsia="Times New Roman" w:hAnsi="Times New Roman" w:cs="Times New Roman"/>
              </w:rPr>
              <w:t>WF0DXXWPCDJG47889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27.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Форд Мондео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5375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ED5AC3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ED5AC3">
              <w:rPr>
                <w:rFonts w:ascii="Times New Roman" w:eastAsia="Times New Roman" w:hAnsi="Times New Roman" w:cs="Times New Roman"/>
              </w:rPr>
              <w:t>WF0DXXWPCDJG47932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28.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Форд Мондео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5378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E06147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E06147">
              <w:rPr>
                <w:rFonts w:ascii="Times New Roman" w:eastAsia="Times New Roman" w:hAnsi="Times New Roman" w:cs="Times New Roman"/>
              </w:rPr>
              <w:t>WF0DXXWPCDJG47703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Форд Мондео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5379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126A81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126A81">
              <w:rPr>
                <w:rFonts w:ascii="Times New Roman" w:eastAsia="Times New Roman" w:hAnsi="Times New Roman" w:cs="Times New Roman"/>
              </w:rPr>
              <w:t>WF0DXXWPCDJG47635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682B34" w:rsidRPr="00AA6FF2" w:rsidTr="004D504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30.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Форд Мондео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5380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34" w:rsidRPr="00B05B0A" w:rsidRDefault="00682B34" w:rsidP="004D5040">
            <w:pPr>
              <w:jc w:val="center"/>
              <w:rPr>
                <w:rFonts w:ascii="Times New Roman" w:hAnsi="Times New Roman"/>
                <w:lang w:val="bg-BG"/>
              </w:rPr>
            </w:pPr>
            <w:r w:rsidRPr="00B05B0A">
              <w:rPr>
                <w:rFonts w:ascii="Times New Roman" w:eastAsia="Times New Roman" w:hAnsi="Times New Roman" w:cs="Times New Roman"/>
              </w:rPr>
              <w:t>WF0DXXWPCDJG47765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34" w:rsidRPr="00AA6FF2" w:rsidRDefault="00682B34" w:rsidP="004D50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</w:tbl>
    <w:p w:rsidR="00682B34" w:rsidRPr="00AA6FF2" w:rsidRDefault="00682B34" w:rsidP="00682B34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  <w:lang w:val="bg-BG"/>
        </w:rPr>
      </w:pPr>
    </w:p>
    <w:p w:rsidR="00682B34" w:rsidRPr="00126A81" w:rsidRDefault="00682B34" w:rsidP="00682B3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6FF2">
        <w:rPr>
          <w:rFonts w:ascii="Times New Roman" w:hAnsi="Times New Roman" w:cs="Times New Roman"/>
          <w:b/>
          <w:sz w:val="24"/>
          <w:szCs w:val="24"/>
          <w:lang w:val="bg-BG"/>
        </w:rPr>
        <w:t>Забележка:</w:t>
      </w:r>
      <w:r w:rsidRPr="00AA6F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автомобилите, които са в гаранционен срок на обслужване, ще бъдат заявявани услуги, които производителя</w:t>
      </w:r>
      <w:r w:rsidR="005E02D0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МПС</w:t>
      </w:r>
      <w:r w:rsidR="005E02D0">
        <w:rPr>
          <w:rFonts w:ascii="Times New Roman" w:hAnsi="Times New Roman" w:cs="Times New Roman"/>
          <w:sz w:val="24"/>
          <w:szCs w:val="24"/>
          <w:lang w:val="bg-BG"/>
        </w:rPr>
        <w:t xml:space="preserve"> допуска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се извършват извън официален сервиз. </w:t>
      </w:r>
    </w:p>
    <w:p w:rsidR="007D0B02" w:rsidRDefault="007D0B02"/>
    <w:sectPr w:rsidR="007D0B02" w:rsidSect="00776AAA">
      <w:headerReference w:type="default" r:id="rId7"/>
      <w:headerReference w:type="first" r:id="rId8"/>
      <w:pgSz w:w="11906" w:h="16838"/>
      <w:pgMar w:top="993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34" w:rsidRDefault="00682B34" w:rsidP="00682B34">
      <w:pPr>
        <w:spacing w:after="0"/>
      </w:pPr>
      <w:r>
        <w:separator/>
      </w:r>
    </w:p>
  </w:endnote>
  <w:endnote w:type="continuationSeparator" w:id="0">
    <w:p w:rsidR="00682B34" w:rsidRDefault="00682B34" w:rsidP="00682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34" w:rsidRDefault="00682B34" w:rsidP="00682B34">
      <w:pPr>
        <w:spacing w:after="0"/>
      </w:pPr>
      <w:r>
        <w:separator/>
      </w:r>
    </w:p>
  </w:footnote>
  <w:footnote w:type="continuationSeparator" w:id="0">
    <w:p w:rsidR="00682B34" w:rsidRDefault="00682B34" w:rsidP="00682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B2" w:rsidRPr="00F244B2" w:rsidRDefault="00682B34" w:rsidP="00F244B2">
    <w:pPr>
      <w:jc w:val="both"/>
      <w:rPr>
        <w:rFonts w:ascii="Times New Roman" w:hAnsi="Times New Roman"/>
        <w:b/>
        <w:sz w:val="24"/>
        <w:szCs w:val="24"/>
        <w:lang w:val="bg-BG"/>
      </w:rPr>
    </w:pP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AA" w:rsidRPr="00682B34" w:rsidRDefault="00682B34" w:rsidP="00682B34">
    <w:pPr>
      <w:jc w:val="both"/>
      <w:rPr>
        <w:rFonts w:ascii="Times New Roman" w:hAnsi="Times New Roman"/>
        <w:b/>
        <w:sz w:val="24"/>
        <w:szCs w:val="24"/>
        <w:lang w:val="bg-BG"/>
      </w:rPr>
    </w:pP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sz w:val="24"/>
        <w:szCs w:val="24"/>
        <w:lang w:val="bg-BG"/>
      </w:rPr>
      <w:tab/>
    </w:r>
    <w:r w:rsidRPr="00AA6FF2">
      <w:rPr>
        <w:rFonts w:ascii="Times New Roman" w:hAnsi="Times New Roman"/>
        <w:b/>
        <w:i/>
        <w:sz w:val="24"/>
        <w:szCs w:val="24"/>
        <w:lang w:val="bg-BG"/>
      </w:rPr>
      <w:t xml:space="preserve">    </w:t>
    </w:r>
    <w:r>
      <w:rPr>
        <w:rFonts w:ascii="Times New Roman" w:hAnsi="Times New Roman"/>
        <w:b/>
        <w:i/>
        <w:sz w:val="24"/>
        <w:szCs w:val="24"/>
        <w:lang w:val="bg-BG"/>
      </w:rPr>
      <w:t xml:space="preserve">         </w:t>
    </w:r>
    <w:r w:rsidRPr="00AA6FF2">
      <w:rPr>
        <w:rFonts w:ascii="Times New Roman" w:hAnsi="Times New Roman"/>
        <w:b/>
        <w:i/>
        <w:sz w:val="24"/>
        <w:szCs w:val="24"/>
        <w:lang w:val="bg-BG"/>
      </w:rPr>
      <w:t xml:space="preserve">     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34"/>
    <w:rsid w:val="000634D0"/>
    <w:rsid w:val="002A60FC"/>
    <w:rsid w:val="00305C54"/>
    <w:rsid w:val="00585A12"/>
    <w:rsid w:val="005E02D0"/>
    <w:rsid w:val="00682B34"/>
    <w:rsid w:val="00731CA8"/>
    <w:rsid w:val="007D0B02"/>
    <w:rsid w:val="007F348D"/>
    <w:rsid w:val="00A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B8D1"/>
  <w15:chartTrackingRefBased/>
  <w15:docId w15:val="{C456369C-BCBD-41E3-B7CD-F444679F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34"/>
    <w:pPr>
      <w:spacing w:after="8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682B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2B34"/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82B34"/>
    <w:pPr>
      <w:spacing w:after="120"/>
      <w:ind w:left="283"/>
    </w:pPr>
    <w:rPr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82B34"/>
    <w:rPr>
      <w:rFonts w:eastAsiaTheme="minorEastAsia"/>
      <w:szCs w:val="24"/>
      <w:lang w:val="en-GB"/>
    </w:rPr>
  </w:style>
  <w:style w:type="paragraph" w:styleId="Header">
    <w:name w:val="header"/>
    <w:basedOn w:val="Normal"/>
    <w:link w:val="HeaderChar"/>
    <w:unhideWhenUsed/>
    <w:rsid w:val="00682B3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82B3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2B3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2B3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AC65-AF5C-4F7A-9FA5-44BAE2FB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Yoanna Ivanova</cp:lastModifiedBy>
  <cp:revision>9</cp:revision>
  <dcterms:created xsi:type="dcterms:W3CDTF">2019-03-18T13:06:00Z</dcterms:created>
  <dcterms:modified xsi:type="dcterms:W3CDTF">2019-03-21T11:55:00Z</dcterms:modified>
</cp:coreProperties>
</file>