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7" w:rsidRPr="00EF5AFF" w:rsidRDefault="00B90D07" w:rsidP="00B90D07">
      <w:pPr>
        <w:ind w:left="360"/>
        <w:jc w:val="both"/>
        <w:rPr>
          <w:i/>
          <w:lang w:eastAsia="en-US"/>
        </w:rPr>
      </w:pPr>
      <w:bookmarkStart w:id="0" w:name="_GoBack"/>
      <w:bookmarkEnd w:id="0"/>
    </w:p>
    <w:p w:rsidR="007116C1" w:rsidRPr="00EF5AFF" w:rsidRDefault="007116C1" w:rsidP="00B90D07">
      <w:pPr>
        <w:pStyle w:val="Title"/>
        <w:rPr>
          <w:lang w:val="bg-BG"/>
        </w:rPr>
      </w:pPr>
      <w:r w:rsidRPr="00EF5AFF">
        <w:rPr>
          <w:lang w:val="bg-BG"/>
        </w:rPr>
        <w:t xml:space="preserve">Д Е К Л А Р А Ц И Я </w:t>
      </w:r>
    </w:p>
    <w:p w:rsidR="007116C1" w:rsidRPr="00EF5AFF" w:rsidRDefault="00E833F4" w:rsidP="00B90D07">
      <w:pPr>
        <w:pStyle w:val="Title"/>
        <w:rPr>
          <w:b w:val="0"/>
          <w:sz w:val="24"/>
          <w:lang w:val="bg-BG"/>
        </w:rPr>
      </w:pPr>
      <w:r w:rsidRPr="00EF5AFF">
        <w:rPr>
          <w:b w:val="0"/>
          <w:sz w:val="24"/>
          <w:lang w:val="bg-BG"/>
        </w:rPr>
        <w:t>по</w:t>
      </w:r>
    </w:p>
    <w:p w:rsidR="007116C1" w:rsidRPr="00EF5AFF" w:rsidRDefault="00E833F4" w:rsidP="00B90D07">
      <w:pPr>
        <w:pStyle w:val="Title"/>
        <w:rPr>
          <w:b w:val="0"/>
          <w:sz w:val="24"/>
          <w:lang w:val="bg-BG"/>
        </w:rPr>
      </w:pPr>
      <w:r w:rsidRPr="00EF5AFF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Pr="00EF5AFF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B558CC" w:rsidRPr="00EF5AFF" w:rsidRDefault="00203644" w:rsidP="00EF5AFF">
      <w:pPr>
        <w:pStyle w:val="BodyTextIndent"/>
        <w:spacing w:before="120" w:after="0"/>
        <w:ind w:left="0" w:firstLine="709"/>
        <w:jc w:val="both"/>
        <w:rPr>
          <w:szCs w:val="22"/>
          <w:lang w:val="bg-BG"/>
        </w:rPr>
      </w:pPr>
      <w:r>
        <w:rPr>
          <w:rFonts w:ascii="Times New Roman" w:hAnsi="Times New Roman"/>
          <w:szCs w:val="22"/>
          <w:lang w:val="bg-BG"/>
        </w:rPr>
        <w:t>Долуподписаният/</w:t>
      </w:r>
      <w:r w:rsidR="007116C1" w:rsidRPr="00EF5AFF">
        <w:rPr>
          <w:rFonts w:ascii="Times New Roman" w:hAnsi="Times New Roman"/>
          <w:szCs w:val="22"/>
          <w:lang w:val="bg-BG"/>
        </w:rPr>
        <w:t>-</w:t>
      </w:r>
      <w:r>
        <w:rPr>
          <w:rFonts w:ascii="Times New Roman" w:hAnsi="Times New Roman"/>
          <w:szCs w:val="22"/>
          <w:lang w:val="bg-BG"/>
        </w:rPr>
        <w:t>ната</w:t>
      </w:r>
      <w:r w:rsidR="007116C1" w:rsidRPr="00EF5AFF">
        <w:rPr>
          <w:rFonts w:ascii="Times New Roman" w:hAnsi="Times New Roman"/>
          <w:szCs w:val="22"/>
          <w:lang w:val="bg-BG"/>
        </w:rPr>
        <w:t xml:space="preserve">: </w:t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7116C1" w:rsidRPr="00EF5AFF">
        <w:rPr>
          <w:rFonts w:ascii="Times New Roman" w:hAnsi="Times New Roman"/>
          <w:szCs w:val="22"/>
          <w:lang w:val="bg-BG"/>
        </w:rPr>
        <w:t>, в качеството ми на (</w:t>
      </w:r>
      <w:r w:rsidR="007116C1" w:rsidRPr="00EF5AFF">
        <w:rPr>
          <w:rFonts w:ascii="Times New Roman" w:hAnsi="Times New Roman"/>
          <w:i/>
          <w:szCs w:val="22"/>
          <w:lang w:val="bg-BG"/>
        </w:rPr>
        <w:t>посочете длъжността</w:t>
      </w:r>
      <w:r w:rsidR="007116C1" w:rsidRPr="00EF5AFF">
        <w:rPr>
          <w:rFonts w:ascii="Times New Roman" w:hAnsi="Times New Roman"/>
          <w:szCs w:val="22"/>
          <w:lang w:val="bg-BG"/>
        </w:rPr>
        <w:t xml:space="preserve">) </w:t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7116C1" w:rsidRPr="00EF5AFF">
        <w:rPr>
          <w:rFonts w:ascii="Times New Roman" w:hAnsi="Times New Roman"/>
          <w:szCs w:val="22"/>
          <w:lang w:val="bg-BG"/>
        </w:rPr>
        <w:t>на</w:t>
      </w:r>
      <w:r w:rsidR="00EF5AFF">
        <w:rPr>
          <w:rFonts w:ascii="Times New Roman" w:hAnsi="Times New Roman"/>
          <w:szCs w:val="22"/>
          <w:lang w:val="bg-BG"/>
        </w:rPr>
        <w:t xml:space="preserve"> </w:t>
      </w:r>
      <w:r w:rsidR="007116C1" w:rsidRPr="00EF5AFF">
        <w:rPr>
          <w:rFonts w:ascii="Times New Roman" w:hAnsi="Times New Roman"/>
          <w:szCs w:val="22"/>
          <w:lang w:val="bg-BG"/>
        </w:rPr>
        <w:t>(</w:t>
      </w:r>
      <w:r w:rsidR="007116C1" w:rsidRPr="00EF5AFF">
        <w:rPr>
          <w:rFonts w:ascii="Times New Roman" w:hAnsi="Times New Roman"/>
          <w:i/>
          <w:szCs w:val="22"/>
          <w:lang w:val="bg-BG"/>
        </w:rPr>
        <w:t>посочете наименованието на участника</w:t>
      </w:r>
      <w:r w:rsidR="007116C1" w:rsidRPr="00EF5AFF">
        <w:rPr>
          <w:rFonts w:ascii="Times New Roman" w:hAnsi="Times New Roman"/>
          <w:szCs w:val="22"/>
          <w:lang w:val="bg-BG"/>
        </w:rPr>
        <w:t xml:space="preserve">) </w:t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F15D5D">
        <w:rPr>
          <w:rFonts w:ascii="Times New Roman" w:hAnsi="Times New Roman"/>
          <w:szCs w:val="22"/>
          <w:lang w:val="bg-BG"/>
        </w:rPr>
        <w:t>, ЕИК/</w:t>
      </w:r>
      <w:r w:rsidR="007116C1" w:rsidRPr="00EF5AFF">
        <w:rPr>
          <w:rFonts w:ascii="Times New Roman" w:hAnsi="Times New Roman"/>
          <w:szCs w:val="22"/>
          <w:lang w:val="bg-BG"/>
        </w:rPr>
        <w:t xml:space="preserve">Булстат </w:t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7116C1" w:rsidRPr="00EF5AFF">
        <w:rPr>
          <w:rFonts w:ascii="Times New Roman" w:hAnsi="Times New Roman"/>
          <w:szCs w:val="22"/>
          <w:lang w:val="bg-BG"/>
        </w:rPr>
        <w:t>,</w:t>
      </w:r>
      <w:r w:rsidR="007116C1" w:rsidRPr="00EF5AFF">
        <w:rPr>
          <w:szCs w:val="22"/>
          <w:lang w:val="bg-BG"/>
        </w:rPr>
        <w:t xml:space="preserve"> </w:t>
      </w:r>
    </w:p>
    <w:p w:rsidR="00EF5AFF" w:rsidRDefault="00EF5AFF" w:rsidP="00EF5AFF">
      <w:pPr>
        <w:pStyle w:val="BodyTextIndent"/>
        <w:spacing w:before="120" w:after="0"/>
        <w:ind w:left="0" w:firstLine="709"/>
        <w:jc w:val="both"/>
        <w:rPr>
          <w:rFonts w:ascii="Times New Roman" w:hAnsi="Times New Roman"/>
          <w:b/>
          <w:bCs/>
          <w:lang w:val="bg-BG"/>
        </w:rPr>
      </w:pPr>
    </w:p>
    <w:p w:rsidR="00B558CC" w:rsidRPr="00EF5AFF" w:rsidRDefault="00B558CC" w:rsidP="00E66FE5">
      <w:pPr>
        <w:pStyle w:val="BodyTextIndent"/>
        <w:ind w:left="0" w:firstLine="709"/>
        <w:jc w:val="center"/>
        <w:rPr>
          <w:rFonts w:ascii="Times New Roman" w:hAnsi="Times New Roman"/>
          <w:b/>
          <w:bCs/>
          <w:lang w:val="bg-BG"/>
        </w:rPr>
      </w:pPr>
      <w:r w:rsidRPr="00EF5AFF">
        <w:rPr>
          <w:rFonts w:ascii="Times New Roman" w:hAnsi="Times New Roman"/>
          <w:b/>
          <w:bCs/>
          <w:lang w:val="bg-BG"/>
        </w:rPr>
        <w:t>Във връзка с участие в обществена поръчка по чл. 20, ал. 3 от ЗОП</w:t>
      </w:r>
      <w:r w:rsidRPr="00EF5AFF">
        <w:rPr>
          <w:rFonts w:ascii="Times New Roman" w:hAnsi="Times New Roman"/>
          <w:lang w:val="bg-BG"/>
        </w:rPr>
        <w:t xml:space="preserve"> - </w:t>
      </w:r>
      <w:r w:rsidRPr="00EF5AFF">
        <w:rPr>
          <w:rFonts w:ascii="Times New Roman" w:hAnsi="Times New Roman"/>
          <w:b/>
          <w:lang w:val="bg-BG"/>
        </w:rPr>
        <w:t>събиране на оферти с обява</w:t>
      </w:r>
      <w:r w:rsidR="00982F5E" w:rsidRPr="00EF5AFF">
        <w:rPr>
          <w:rFonts w:ascii="Times New Roman" w:hAnsi="Times New Roman"/>
          <w:b/>
          <w:lang w:val="bg-BG"/>
        </w:rPr>
        <w:t xml:space="preserve"> </w:t>
      </w:r>
      <w:r w:rsidRPr="00EF5AFF">
        <w:rPr>
          <w:rFonts w:ascii="Times New Roman" w:hAnsi="Times New Roman"/>
          <w:b/>
          <w:lang w:val="bg-BG"/>
        </w:rPr>
        <w:t>с предмет</w:t>
      </w:r>
      <w:r w:rsidR="00EF5AFF">
        <w:rPr>
          <w:rFonts w:ascii="Times New Roman" w:hAnsi="Times New Roman"/>
          <w:b/>
          <w:lang w:val="bg-BG"/>
        </w:rPr>
        <w:t>:</w:t>
      </w:r>
    </w:p>
    <w:p w:rsidR="00A70AAF" w:rsidRPr="00A70AAF" w:rsidRDefault="00F15D5D" w:rsidP="00A70AAF">
      <w:pPr>
        <w:suppressAutoHyphens/>
        <w:ind w:firstLine="709"/>
        <w:jc w:val="both"/>
        <w:rPr>
          <w:b/>
          <w:i/>
        </w:rPr>
      </w:pPr>
      <w:r w:rsidRPr="00F15D5D">
        <w:rPr>
          <w:b/>
          <w:i/>
        </w:rPr>
        <w:t>„Изготвяне на актуализация на приетите от МТИТС през 2015 г. концесионни анализи (технически, финансово-икономически, правен и екологичен анализ) за възлагане на държавна концесия за строителство върху обект гражданско летище за обществен</w:t>
      </w:r>
      <w:r w:rsidR="00AD5C03">
        <w:rPr>
          <w:b/>
          <w:i/>
        </w:rPr>
        <w:t>о ползване Пловдив и проекти на</w:t>
      </w:r>
      <w:r w:rsidR="00AD5C03" w:rsidRPr="00AD5C03">
        <w:rPr>
          <w:b/>
          <w:i/>
        </w:rPr>
        <w:t xml:space="preserve"> обосновка на концесията по чл. 58, ал.</w:t>
      </w:r>
      <w:r w:rsidR="00AD5C03" w:rsidRPr="00AD5C03">
        <w:rPr>
          <w:b/>
          <w:i/>
          <w:lang w:val="en-US"/>
        </w:rPr>
        <w:t> </w:t>
      </w:r>
      <w:r w:rsidR="00AD5C03" w:rsidRPr="00AD5C03">
        <w:rPr>
          <w:b/>
          <w:i/>
        </w:rPr>
        <w:t>1 от ЗК, на документация за концесията по чл. 58, ал. 1 от ЗК, включително проект на концесионен договор по чл. 78, ал. 1, т. 12 от ЗК и проект на решение за откриване на процедура по чл.</w:t>
      </w:r>
      <w:r w:rsidR="00AD5C03" w:rsidRPr="00AD5C03">
        <w:rPr>
          <w:b/>
          <w:i/>
          <w:lang w:val="en-US"/>
        </w:rPr>
        <w:t> </w:t>
      </w:r>
      <w:r w:rsidR="00AD5C03" w:rsidRPr="00AD5C03">
        <w:rPr>
          <w:b/>
          <w:i/>
        </w:rPr>
        <w:t>71 от ЗК“</w:t>
      </w:r>
    </w:p>
    <w:p w:rsidR="00B02474" w:rsidRPr="00B02474" w:rsidRDefault="00B02474" w:rsidP="00E66FE5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1"/>
          <w:szCs w:val="21"/>
        </w:rPr>
      </w:pPr>
    </w:p>
    <w:p w:rsidR="007116C1" w:rsidRPr="00EF5AFF" w:rsidRDefault="007116C1" w:rsidP="00E66FE5">
      <w:pPr>
        <w:spacing w:after="120" w:line="360" w:lineRule="auto"/>
        <w:jc w:val="center"/>
        <w:rPr>
          <w:b/>
          <w:szCs w:val="22"/>
          <w:lang w:eastAsia="en-US"/>
        </w:rPr>
      </w:pPr>
      <w:r w:rsidRPr="00EF5AFF">
        <w:rPr>
          <w:b/>
          <w:szCs w:val="22"/>
          <w:lang w:eastAsia="en-US"/>
        </w:rPr>
        <w:t>Д Е К Л А Р И Р А М, ЧЕ: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 xml:space="preserve">1. Представляваното от </w:t>
      </w:r>
      <w:r w:rsidR="00F15D5D">
        <w:rPr>
          <w:szCs w:val="22"/>
          <w:lang w:eastAsia="en-US"/>
        </w:rPr>
        <w:t>мен дружество не е регистрирано/</w:t>
      </w:r>
      <w:r w:rsidRPr="00EF5AFF">
        <w:rPr>
          <w:szCs w:val="22"/>
          <w:lang w:eastAsia="en-US"/>
        </w:rPr>
        <w:t>е регистрирано /</w:t>
      </w:r>
      <w:r w:rsidRPr="00EF5AFF">
        <w:rPr>
          <w:i/>
          <w:szCs w:val="22"/>
          <w:lang w:eastAsia="en-US"/>
        </w:rPr>
        <w:t>ненужното се зачертава</w:t>
      </w:r>
      <w:r w:rsidRPr="00EF5AFF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EF5AFF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EF5AFF">
        <w:rPr>
          <w:szCs w:val="22"/>
          <w:lang w:eastAsia="en-US"/>
        </w:rPr>
        <w:t>).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2. Представляваното</w:t>
      </w:r>
      <w:r w:rsidR="00F15D5D">
        <w:rPr>
          <w:szCs w:val="22"/>
          <w:lang w:eastAsia="en-US"/>
        </w:rPr>
        <w:t xml:space="preserve"> от мен дружество не е свързано/</w:t>
      </w:r>
      <w:r w:rsidRPr="00EF5AFF">
        <w:rPr>
          <w:szCs w:val="22"/>
          <w:lang w:eastAsia="en-US"/>
        </w:rPr>
        <w:t>е свързано* /</w:t>
      </w:r>
      <w:r w:rsidRPr="00EF5AFF">
        <w:rPr>
          <w:i/>
          <w:szCs w:val="22"/>
          <w:lang w:eastAsia="en-US"/>
        </w:rPr>
        <w:t>ненужното се</w:t>
      </w:r>
      <w:r w:rsidR="00EF5AFF">
        <w:rPr>
          <w:i/>
          <w:szCs w:val="22"/>
          <w:lang w:eastAsia="en-US"/>
        </w:rPr>
        <w:t xml:space="preserve"> </w:t>
      </w:r>
      <w:r w:rsidRPr="00EF5AFF">
        <w:rPr>
          <w:i/>
          <w:szCs w:val="22"/>
          <w:lang w:eastAsia="en-US"/>
        </w:rPr>
        <w:t>зачертава</w:t>
      </w:r>
      <w:r w:rsidRPr="00EF5AFF">
        <w:rPr>
          <w:szCs w:val="22"/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EF5AFF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EF5AFF">
        <w:rPr>
          <w:szCs w:val="22"/>
          <w:lang w:eastAsia="en-US"/>
        </w:rPr>
        <w:t>.</w:t>
      </w:r>
    </w:p>
    <w:p w:rsidR="00F2037D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i/>
          <w:lang w:eastAsia="en-US"/>
        </w:rPr>
      </w:pPr>
      <w:r w:rsidRPr="00EF5AFF">
        <w:rPr>
          <w:bCs/>
          <w:i/>
          <w:u w:val="single"/>
          <w:lang w:eastAsia="en-US"/>
        </w:rPr>
        <w:t>Забележка:</w:t>
      </w:r>
      <w:r w:rsidR="00EF5AFF">
        <w:rPr>
          <w:i/>
          <w:lang w:eastAsia="en-US"/>
        </w:rPr>
        <w:t xml:space="preserve"> </w:t>
      </w:r>
      <w:r w:rsidRPr="00EF5AFF">
        <w:rPr>
          <w:i/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EF5AFF" w:rsidRDefault="007116C1" w:rsidP="00E66FE5">
      <w:pPr>
        <w:rPr>
          <w:rFonts w:ascii="Arial" w:hAnsi="Arial" w:cs="Arial"/>
          <w:sz w:val="21"/>
          <w:szCs w:val="21"/>
        </w:rPr>
      </w:pPr>
    </w:p>
    <w:p w:rsidR="0016457A" w:rsidRPr="00EF5AFF" w:rsidRDefault="0016457A" w:rsidP="00E66FE5">
      <w:pPr>
        <w:spacing w:line="360" w:lineRule="auto"/>
        <w:ind w:firstLine="720"/>
        <w:jc w:val="both"/>
        <w:rPr>
          <w:lang w:eastAsia="en-US"/>
        </w:rPr>
      </w:pPr>
      <w:r w:rsidRPr="00EF5AFF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EF5AFF" w:rsidRDefault="007116C1" w:rsidP="00E66FE5">
      <w:pPr>
        <w:rPr>
          <w:rFonts w:ascii="Arial" w:hAnsi="Arial" w:cs="Arial"/>
          <w:sz w:val="21"/>
          <w:szCs w:val="21"/>
        </w:rPr>
      </w:pPr>
    </w:p>
    <w:p w:rsidR="007116C1" w:rsidRPr="00EF5AFF" w:rsidRDefault="007116C1" w:rsidP="00E66FE5">
      <w:pPr>
        <w:jc w:val="center"/>
        <w:rPr>
          <w:rFonts w:ascii="Arial" w:hAnsi="Arial" w:cs="Arial"/>
          <w:sz w:val="21"/>
          <w:szCs w:val="21"/>
        </w:rPr>
      </w:pPr>
    </w:p>
    <w:p w:rsidR="00B90D07" w:rsidRPr="00EF5AFF" w:rsidRDefault="00B90D07" w:rsidP="00E66FE5">
      <w:pPr>
        <w:spacing w:line="360" w:lineRule="auto"/>
      </w:pPr>
      <w:r w:rsidRPr="00EF5AFF">
        <w:rPr>
          <w:u w:val="single"/>
        </w:rPr>
        <w:tab/>
      </w:r>
      <w:r w:rsidRPr="00EF5AFF">
        <w:rPr>
          <w:u w:val="single"/>
        </w:rPr>
        <w:tab/>
      </w:r>
      <w:r w:rsidRPr="00EF5AFF">
        <w:rPr>
          <w:u w:val="single"/>
        </w:rPr>
        <w:tab/>
      </w:r>
      <w:r w:rsidRPr="00EF5AFF">
        <w:t xml:space="preserve">г. </w:t>
      </w:r>
      <w:r w:rsidRPr="00EF5AFF">
        <w:tab/>
      </w:r>
      <w:r w:rsidRPr="00EF5AFF">
        <w:tab/>
      </w:r>
      <w:r w:rsidRPr="00EF5AFF">
        <w:tab/>
      </w:r>
      <w:r w:rsidRPr="00EF5AFF">
        <w:tab/>
      </w:r>
      <w:r w:rsidRPr="00EF5AFF">
        <w:tab/>
        <w:t xml:space="preserve">Декларатор: </w:t>
      </w:r>
      <w:r w:rsidRPr="00EF5AFF">
        <w:tab/>
      </w:r>
      <w:r w:rsidRPr="00EF5AFF">
        <w:rPr>
          <w:u w:val="single"/>
        </w:rPr>
        <w:tab/>
      </w:r>
      <w:r w:rsidRPr="00EF5AFF">
        <w:rPr>
          <w:u w:val="single"/>
        </w:rPr>
        <w:tab/>
      </w:r>
    </w:p>
    <w:p w:rsidR="007116C1" w:rsidRPr="00EF5AFF" w:rsidRDefault="007116C1" w:rsidP="00E66FE5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E66FE5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E66FE5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Пояснения: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EF5AFF">
        <w:rPr>
          <w:bCs/>
          <w:lang w:eastAsia="en-US"/>
        </w:rPr>
        <w:t xml:space="preserve">§ </w:t>
      </w:r>
      <w:r w:rsidRPr="00F15D5D">
        <w:rPr>
          <w:bCs/>
          <w:i/>
          <w:lang w:eastAsia="en-US"/>
        </w:rPr>
        <w:t>1</w:t>
      </w:r>
      <w:r w:rsidRPr="00EF5AFF">
        <w:rPr>
          <w:bCs/>
          <w:lang w:eastAsia="en-US"/>
        </w:rPr>
        <w:t xml:space="preserve">, </w:t>
      </w:r>
      <w:r w:rsidRPr="00EF5AFF">
        <w:rPr>
          <w:bCs/>
          <w:i/>
          <w:lang w:eastAsia="en-US"/>
        </w:rPr>
        <w:t xml:space="preserve">т. 1 от </w:t>
      </w:r>
      <w:r w:rsidR="0016457A" w:rsidRPr="00EF5AFF">
        <w:rPr>
          <w:bCs/>
          <w:i/>
          <w:lang w:eastAsia="en-US"/>
        </w:rPr>
        <w:t xml:space="preserve">Допълнителните </w:t>
      </w:r>
      <w:r w:rsidRPr="00EF5AFF">
        <w:rPr>
          <w:bCs/>
          <w:i/>
          <w:lang w:eastAsia="en-US"/>
        </w:rPr>
        <w:t>разпоредби</w:t>
      </w:r>
      <w:r w:rsidRPr="00EF5AFF">
        <w:rPr>
          <w:bCs/>
          <w:lang w:eastAsia="en-US"/>
        </w:rPr>
        <w:t xml:space="preserve"> на </w:t>
      </w:r>
      <w:r w:rsidRPr="00EF5AFF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F15D5D" w:rsidP="00E66FE5">
      <w:pPr>
        <w:jc w:val="both"/>
        <w:rPr>
          <w:bCs/>
          <w:i/>
          <w:lang w:eastAsia="en-US"/>
        </w:rPr>
      </w:pPr>
      <w:r>
        <w:rPr>
          <w:bCs/>
          <w:i/>
          <w:lang w:eastAsia="en-US"/>
        </w:rPr>
        <w:t>* „</w:t>
      </w:r>
      <w:r w:rsidR="007116C1" w:rsidRPr="00EF5AFF">
        <w:rPr>
          <w:bCs/>
          <w:lang w:eastAsia="en-US"/>
        </w:rPr>
        <w:t>Свързани лица</w:t>
      </w:r>
      <w:r>
        <w:rPr>
          <w:bCs/>
          <w:i/>
          <w:lang w:eastAsia="en-US"/>
        </w:rPr>
        <w:t>“</w:t>
      </w:r>
      <w:r w:rsidR="007116C1" w:rsidRPr="00EF5AFF">
        <w:rPr>
          <w:bCs/>
          <w:i/>
          <w:lang w:eastAsia="en-US"/>
        </w:rPr>
        <w:t xml:space="preserve"> по т. 2 са лицата по смисъла на </w:t>
      </w:r>
      <w:r w:rsidR="007116C1" w:rsidRPr="00EF5AFF">
        <w:rPr>
          <w:bCs/>
          <w:lang w:eastAsia="en-US"/>
        </w:rPr>
        <w:t xml:space="preserve">§ 1 от </w:t>
      </w:r>
      <w:r w:rsidR="00E833F4" w:rsidRPr="00EF5AFF">
        <w:rPr>
          <w:bCs/>
          <w:lang w:eastAsia="en-US"/>
        </w:rPr>
        <w:t xml:space="preserve">Допълнителните </w:t>
      </w:r>
      <w:r w:rsidR="007116C1" w:rsidRPr="00EF5AFF">
        <w:rPr>
          <w:bCs/>
          <w:lang w:eastAsia="en-US"/>
        </w:rPr>
        <w:t>разпоредби на Търговския закон</w:t>
      </w:r>
      <w:r w:rsidR="007116C1" w:rsidRPr="00EF5AFF">
        <w:rPr>
          <w:bCs/>
          <w:i/>
          <w:lang w:eastAsia="en-US"/>
        </w:rPr>
        <w:t>.</w:t>
      </w:r>
    </w:p>
    <w:p w:rsidR="00D1134F" w:rsidRPr="00EF5AFF" w:rsidRDefault="00D1134F" w:rsidP="00E66FE5">
      <w:pPr>
        <w:jc w:val="both"/>
        <w:rPr>
          <w:bCs/>
          <w:i/>
          <w:lang w:eastAsia="en-US"/>
        </w:rPr>
      </w:pPr>
    </w:p>
    <w:sectPr w:rsidR="00D1134F" w:rsidRPr="00EF5AFF" w:rsidSect="00AD5C03">
      <w:headerReference w:type="default" r:id="rId7"/>
      <w:footerReference w:type="default" r:id="rId8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B0" w:rsidRDefault="002D05B0" w:rsidP="009F25BD">
      <w:r>
        <w:separator/>
      </w:r>
    </w:p>
  </w:endnote>
  <w:endnote w:type="continuationSeparator" w:id="0">
    <w:p w:rsidR="002D05B0" w:rsidRDefault="002D05B0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1E37B4">
        <w:pPr>
          <w:pStyle w:val="Footer"/>
          <w:jc w:val="right"/>
        </w:pPr>
        <w:r>
          <w:fldChar w:fldCharType="begin"/>
        </w:r>
        <w:r w:rsidR="009F25BD">
          <w:instrText xml:space="preserve"> PAGE   \* MERGEFORMAT </w:instrText>
        </w:r>
        <w:r>
          <w:fldChar w:fldCharType="separate"/>
        </w:r>
        <w:r w:rsidR="00F10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B0" w:rsidRDefault="002D05B0" w:rsidP="009F25BD">
      <w:r>
        <w:separator/>
      </w:r>
    </w:p>
  </w:footnote>
  <w:footnote w:type="continuationSeparator" w:id="0">
    <w:p w:rsidR="002D05B0" w:rsidRDefault="002D05B0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FF" w:rsidRPr="00E66FE5" w:rsidRDefault="002672E0" w:rsidP="00EF5AFF">
    <w:pPr>
      <w:jc w:val="right"/>
      <w:rPr>
        <w:b/>
        <w:i/>
        <w:caps/>
        <w:lang w:val="ru-RU"/>
      </w:rPr>
    </w:pPr>
    <w:r w:rsidRPr="00E66FE5">
      <w:rPr>
        <w:b/>
        <w:i/>
      </w:rPr>
      <w:t xml:space="preserve">Приложение </w:t>
    </w:r>
    <w:r w:rsidR="00EF5AFF" w:rsidRPr="00E66FE5">
      <w:rPr>
        <w:b/>
        <w:i/>
        <w:caps/>
      </w:rPr>
      <w:t xml:space="preserve">№ </w:t>
    </w:r>
    <w:r w:rsidR="00EF5AFF" w:rsidRPr="00E66FE5">
      <w:rPr>
        <w:b/>
        <w:i/>
        <w:caps/>
        <w:lang w:val="ru-RU"/>
      </w:rPr>
      <w:t>6</w:t>
    </w:r>
  </w:p>
  <w:p w:rsidR="009F25BD" w:rsidRPr="00AD5C03" w:rsidRDefault="00EF5AFF" w:rsidP="00E66FE5">
    <w:pPr>
      <w:ind w:left="360"/>
      <w:jc w:val="both"/>
    </w:pP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="00AD5C03" w:rsidRPr="00AD5C03">
      <w:rPr>
        <w:bCs/>
        <w:i/>
        <w:iCs/>
        <w:lang w:eastAsia="en-US"/>
      </w:rPr>
      <w:t>/образец/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0856A6"/>
    <w:rsid w:val="000D2EF7"/>
    <w:rsid w:val="000E4B13"/>
    <w:rsid w:val="00106D94"/>
    <w:rsid w:val="00125C7E"/>
    <w:rsid w:val="00155193"/>
    <w:rsid w:val="0016457A"/>
    <w:rsid w:val="001E37B4"/>
    <w:rsid w:val="00203644"/>
    <w:rsid w:val="00262852"/>
    <w:rsid w:val="002672E0"/>
    <w:rsid w:val="0028490C"/>
    <w:rsid w:val="002D05B0"/>
    <w:rsid w:val="00325CF2"/>
    <w:rsid w:val="0036245D"/>
    <w:rsid w:val="003C3CB0"/>
    <w:rsid w:val="003E78F8"/>
    <w:rsid w:val="004C638F"/>
    <w:rsid w:val="00554DD2"/>
    <w:rsid w:val="00583BDD"/>
    <w:rsid w:val="00607E15"/>
    <w:rsid w:val="0062005B"/>
    <w:rsid w:val="00657B23"/>
    <w:rsid w:val="006C5773"/>
    <w:rsid w:val="006F57AE"/>
    <w:rsid w:val="007116C1"/>
    <w:rsid w:val="0074482E"/>
    <w:rsid w:val="0079682D"/>
    <w:rsid w:val="008149D6"/>
    <w:rsid w:val="00846BC7"/>
    <w:rsid w:val="00904933"/>
    <w:rsid w:val="00911EB9"/>
    <w:rsid w:val="00982F5E"/>
    <w:rsid w:val="009A37BD"/>
    <w:rsid w:val="009F25BD"/>
    <w:rsid w:val="00A202EC"/>
    <w:rsid w:val="00A553DE"/>
    <w:rsid w:val="00A70AAF"/>
    <w:rsid w:val="00A94B77"/>
    <w:rsid w:val="00AD5C03"/>
    <w:rsid w:val="00B02474"/>
    <w:rsid w:val="00B558CC"/>
    <w:rsid w:val="00B55AD6"/>
    <w:rsid w:val="00B77534"/>
    <w:rsid w:val="00B90D07"/>
    <w:rsid w:val="00B932D5"/>
    <w:rsid w:val="00BE2C8C"/>
    <w:rsid w:val="00C4738B"/>
    <w:rsid w:val="00CB5C03"/>
    <w:rsid w:val="00D1134F"/>
    <w:rsid w:val="00DC282F"/>
    <w:rsid w:val="00E03426"/>
    <w:rsid w:val="00E66FE5"/>
    <w:rsid w:val="00E833F4"/>
    <w:rsid w:val="00EC0A14"/>
    <w:rsid w:val="00ED0183"/>
    <w:rsid w:val="00EE37BB"/>
    <w:rsid w:val="00EF5AFF"/>
    <w:rsid w:val="00EF7CD5"/>
    <w:rsid w:val="00F1075B"/>
    <w:rsid w:val="00F15D5D"/>
    <w:rsid w:val="00F2037D"/>
    <w:rsid w:val="00F9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ECFECD-07D5-48FE-95BC-ED73735F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58CC"/>
    <w:pPr>
      <w:spacing w:after="120"/>
      <w:ind w:left="283"/>
    </w:pPr>
    <w:rPr>
      <w:rFonts w:ascii="Arial" w:hAnsi="Arial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58CC"/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DD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Plamenka Rumenova Vasileva</cp:lastModifiedBy>
  <cp:revision>2</cp:revision>
  <cp:lastPrinted>2017-06-12T12:46:00Z</cp:lastPrinted>
  <dcterms:created xsi:type="dcterms:W3CDTF">2019-05-20T09:58:00Z</dcterms:created>
  <dcterms:modified xsi:type="dcterms:W3CDTF">2019-05-20T09:58:00Z</dcterms:modified>
</cp:coreProperties>
</file>