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2CC" w:rsidRPr="008A6622" w:rsidRDefault="002462CC" w:rsidP="00735625">
      <w:pPr>
        <w:jc w:val="center"/>
        <w:rPr>
          <w:b/>
        </w:rPr>
      </w:pPr>
      <w:bookmarkStart w:id="0" w:name="_GoBack"/>
      <w:bookmarkEnd w:id="0"/>
    </w:p>
    <w:p w:rsidR="00735625" w:rsidRPr="008A6622" w:rsidRDefault="00735625" w:rsidP="00735625">
      <w:pPr>
        <w:jc w:val="center"/>
        <w:rPr>
          <w:b/>
        </w:rPr>
      </w:pPr>
      <w:r w:rsidRPr="008A6622">
        <w:rPr>
          <w:b/>
        </w:rPr>
        <w:t xml:space="preserve">ДОГОВОР </w:t>
      </w:r>
      <w:r w:rsidR="00016E9B" w:rsidRPr="008A6622">
        <w:rPr>
          <w:b/>
        </w:rPr>
        <w:t>№………………/……………</w:t>
      </w:r>
      <w:r w:rsidRPr="008A6622">
        <w:rPr>
          <w:b/>
        </w:rPr>
        <w:t xml:space="preserve"> г.</w:t>
      </w:r>
    </w:p>
    <w:p w:rsidR="00735625" w:rsidRPr="008A6622" w:rsidRDefault="00735625" w:rsidP="00735625">
      <w:pPr>
        <w:jc w:val="center"/>
        <w:rPr>
          <w:b/>
        </w:rPr>
      </w:pPr>
    </w:p>
    <w:p w:rsidR="00735625" w:rsidRPr="008A6622" w:rsidRDefault="00735625" w:rsidP="00735625"/>
    <w:p w:rsidR="00735625" w:rsidRPr="008A6622" w:rsidRDefault="00735625" w:rsidP="00735625">
      <w:pPr>
        <w:ind w:left="720" w:right="563"/>
        <w:jc w:val="both"/>
      </w:pPr>
      <w:r w:rsidRPr="008A6622">
        <w:t>Днес,…................</w:t>
      </w:r>
      <w:r w:rsidR="00F03388" w:rsidRPr="008A6622">
        <w:t>.........</w:t>
      </w:r>
      <w:r w:rsidRPr="008A6622">
        <w:t>г., в гр.</w:t>
      </w:r>
      <w:r w:rsidR="00F03388" w:rsidRPr="008A6622">
        <w:t xml:space="preserve"> </w:t>
      </w:r>
      <w:r w:rsidRPr="008A6622">
        <w:t xml:space="preserve">София, между: </w:t>
      </w:r>
    </w:p>
    <w:p w:rsidR="00735625" w:rsidRPr="008A6622" w:rsidRDefault="00735625" w:rsidP="00735625">
      <w:pPr>
        <w:ind w:left="720" w:right="563" w:firstLine="720"/>
        <w:jc w:val="both"/>
      </w:pPr>
    </w:p>
    <w:p w:rsidR="00735625" w:rsidRPr="008A6622" w:rsidRDefault="00735625" w:rsidP="00735625">
      <w:pPr>
        <w:ind w:firstLine="720"/>
        <w:jc w:val="both"/>
      </w:pPr>
      <w:r w:rsidRPr="008A6622">
        <w:rPr>
          <w:b/>
        </w:rPr>
        <w:t>МИНИСТЕРСТВОТО НА ТРАНСПОРТА</w:t>
      </w:r>
      <w:r w:rsidRPr="008A6622">
        <w:t>,</w:t>
      </w:r>
      <w:r w:rsidRPr="008A6622">
        <w:rPr>
          <w:b/>
        </w:rPr>
        <w:t xml:space="preserve"> ИНФОРМАЦИОННИТЕ ТЕХНОЛОГИИ И СЪОБЩЕНИЯТА</w:t>
      </w:r>
      <w:r w:rsidRPr="008A6622">
        <w:t xml:space="preserve">, с адрес </w:t>
      </w:r>
      <w:r w:rsidR="00AE3135" w:rsidRPr="008A6622">
        <w:t xml:space="preserve">гр. </w:t>
      </w:r>
      <w:r w:rsidRPr="008A6622">
        <w:t>София 1000</w:t>
      </w:r>
      <w:r w:rsidR="00F03388" w:rsidRPr="008A6622">
        <w:t xml:space="preserve">, ул. </w:t>
      </w:r>
      <w:r w:rsidRPr="008A6622">
        <w:t xml:space="preserve">”Дякон Игнатий” № 9, с </w:t>
      </w:r>
      <w:r w:rsidR="00AE3135" w:rsidRPr="008A6622">
        <w:t>ЕИК</w:t>
      </w:r>
      <w:r w:rsidRPr="008A6622">
        <w:t xml:space="preserve"> 000695388, ДДС № BG000695388 представлявано от </w:t>
      </w:r>
      <w:r w:rsidR="00C6188A">
        <w:t>……….</w:t>
      </w:r>
      <w:r w:rsidR="00F171CB" w:rsidRPr="008A6622">
        <w:t>………………..</w:t>
      </w:r>
      <w:r w:rsidRPr="008A6622">
        <w:t xml:space="preserve"> – </w:t>
      </w:r>
      <w:r w:rsidR="00F171CB" w:rsidRPr="008A6622">
        <w:t xml:space="preserve">…………………….. </w:t>
      </w:r>
      <w:r w:rsidRPr="008A6622">
        <w:t xml:space="preserve">на Министерството на транспорта, информационните технологии и съобщенията и възложител на обществени поръчки, и </w:t>
      </w:r>
      <w:r w:rsidR="001173E5" w:rsidRPr="001173E5">
        <w:rPr>
          <w:b/>
        </w:rPr>
        <w:t>Иван Иванов</w:t>
      </w:r>
      <w:r w:rsidR="004D5D28">
        <w:t xml:space="preserve"> </w:t>
      </w:r>
      <w:r w:rsidRPr="008A6622">
        <w:t xml:space="preserve">– директор на дирекция „Финанси”, наричано за краткост </w:t>
      </w:r>
      <w:r w:rsidRPr="008A6622">
        <w:rPr>
          <w:b/>
        </w:rPr>
        <w:t>„ВЪЗЛОЖИТЕЛ”</w:t>
      </w:r>
      <w:r w:rsidRPr="008A6622">
        <w:t>, от една страна,</w:t>
      </w:r>
    </w:p>
    <w:p w:rsidR="00B67063" w:rsidRPr="008A6622" w:rsidRDefault="00B67063" w:rsidP="00B67063">
      <w:pPr>
        <w:ind w:right="563"/>
        <w:jc w:val="both"/>
      </w:pPr>
    </w:p>
    <w:p w:rsidR="00735625" w:rsidRPr="008A6622" w:rsidRDefault="00735625" w:rsidP="00B67063">
      <w:pPr>
        <w:ind w:right="563"/>
        <w:jc w:val="both"/>
      </w:pPr>
      <w:r w:rsidRPr="008A6622">
        <w:t xml:space="preserve">и </w:t>
      </w:r>
    </w:p>
    <w:p w:rsidR="00735625" w:rsidRPr="008A6622" w:rsidRDefault="00735625" w:rsidP="00735625">
      <w:pPr>
        <w:spacing w:before="60" w:after="60"/>
        <w:ind w:firstLine="720"/>
        <w:jc w:val="both"/>
      </w:pPr>
      <w:r w:rsidRPr="008A6622">
        <w:t>………………</w:t>
      </w:r>
      <w:r w:rsidR="00AE3135" w:rsidRPr="008A6622">
        <w:t>.</w:t>
      </w:r>
      <w:r w:rsidRPr="008A6622">
        <w:t>……………</w:t>
      </w:r>
      <w:r w:rsidR="00F03388" w:rsidRPr="008A6622">
        <w:t>…</w:t>
      </w:r>
      <w:r w:rsidR="008A6622">
        <w:t>………</w:t>
      </w:r>
      <w:r w:rsidR="00B642AE">
        <w:t>………………………….</w:t>
      </w:r>
      <w:r w:rsidR="008A6622">
        <w:t xml:space="preserve">, </w:t>
      </w:r>
      <w:r w:rsidRPr="008A6622">
        <w:t>представлявано от</w:t>
      </w:r>
      <w:r w:rsidR="00B642AE">
        <w:t xml:space="preserve"> ………………………</w:t>
      </w:r>
      <w:r w:rsidRPr="008A6622">
        <w:t>……………………</w:t>
      </w:r>
      <w:r w:rsidR="00B642AE">
        <w:t>………………………….</w:t>
      </w:r>
      <w:r w:rsidRPr="008A6622">
        <w:t xml:space="preserve"> в качеството му на управител, със</w:t>
      </w:r>
      <w:r w:rsidR="00AE3135" w:rsidRPr="008A6622">
        <w:t xml:space="preserve"> седалище и адрес на управление</w:t>
      </w:r>
      <w:r w:rsidR="008A6622">
        <w:t>:</w:t>
      </w:r>
      <w:r w:rsidRPr="008A6622">
        <w:t xml:space="preserve"> гр.</w:t>
      </w:r>
      <w:r w:rsidR="00AE3135" w:rsidRPr="008A6622">
        <w:t xml:space="preserve"> </w:t>
      </w:r>
      <w:r w:rsidRPr="008A6622">
        <w:t xml:space="preserve">София, …………., ул. …………. № ……… с ЕИК…………. и IBAN………., </w:t>
      </w:r>
      <w:r w:rsidR="00F03388" w:rsidRPr="008A6622">
        <w:t xml:space="preserve">определен за изпълнител на поръчката по Обява за обществена поръчка на стойност по чл. 20, ал. 3 от ЗОП с № …………………………….., наричано по-нататък </w:t>
      </w:r>
      <w:r w:rsidR="008A6622" w:rsidRPr="008A6622">
        <w:rPr>
          <w:b/>
        </w:rPr>
        <w:t>„</w:t>
      </w:r>
      <w:r w:rsidRPr="008A6622">
        <w:rPr>
          <w:b/>
        </w:rPr>
        <w:t>ИЗПЪЛНИТЕЛ”</w:t>
      </w:r>
      <w:r w:rsidRPr="008A6622">
        <w:t>, от друга страна</w:t>
      </w:r>
    </w:p>
    <w:p w:rsidR="00B67063" w:rsidRPr="008A6622" w:rsidRDefault="00B67063" w:rsidP="00B67063">
      <w:pPr>
        <w:spacing w:before="60" w:after="60"/>
        <w:jc w:val="both"/>
      </w:pPr>
    </w:p>
    <w:p w:rsidR="00735625" w:rsidRPr="008A6622" w:rsidRDefault="00735625" w:rsidP="00B67063">
      <w:pPr>
        <w:spacing w:before="60" w:after="60"/>
        <w:jc w:val="both"/>
      </w:pPr>
      <w:r w:rsidRPr="008A6622">
        <w:t xml:space="preserve">се сключи настоящият договор </w:t>
      </w:r>
      <w:r w:rsidRPr="008A6622">
        <w:rPr>
          <w:bCs/>
          <w:iCs/>
        </w:rPr>
        <w:t>за следното:</w:t>
      </w:r>
    </w:p>
    <w:p w:rsidR="00735625" w:rsidRPr="008A6622" w:rsidRDefault="00735625" w:rsidP="00735625">
      <w:pPr>
        <w:rPr>
          <w:sz w:val="20"/>
          <w:szCs w:val="20"/>
          <w:lang w:eastAsia="en-US"/>
        </w:rPr>
      </w:pPr>
    </w:p>
    <w:p w:rsidR="00735625" w:rsidRPr="008A6622" w:rsidRDefault="00735625" w:rsidP="00B67063">
      <w:pPr>
        <w:ind w:firstLine="708"/>
        <w:jc w:val="center"/>
        <w:rPr>
          <w:b/>
          <w:bCs/>
        </w:rPr>
      </w:pPr>
      <w:r w:rsidRPr="008A6622">
        <w:rPr>
          <w:b/>
          <w:bCs/>
        </w:rPr>
        <w:t>I. ПРЕДМЕТ НА ДОГОВОРА</w:t>
      </w:r>
    </w:p>
    <w:p w:rsidR="00735625" w:rsidRPr="008A6622" w:rsidRDefault="00735625" w:rsidP="00735625">
      <w:pPr>
        <w:rPr>
          <w:sz w:val="20"/>
          <w:szCs w:val="20"/>
        </w:rPr>
      </w:pPr>
    </w:p>
    <w:p w:rsidR="00735625" w:rsidRPr="008A6622" w:rsidRDefault="00735625" w:rsidP="00735625">
      <w:pPr>
        <w:ind w:firstLine="709"/>
        <w:jc w:val="both"/>
      </w:pPr>
      <w:r w:rsidRPr="008A6622">
        <w:rPr>
          <w:b/>
        </w:rPr>
        <w:t>Чл. 1.</w:t>
      </w:r>
      <w:r w:rsidRPr="008A6622">
        <w:rPr>
          <w:b/>
          <w:bCs/>
        </w:rPr>
        <w:t xml:space="preserve"> ВЪЗЛОЖИТЕЛЯТ </w:t>
      </w:r>
      <w:r w:rsidRPr="008A6622">
        <w:t xml:space="preserve">възлага, а </w:t>
      </w:r>
      <w:r w:rsidRPr="008A6622">
        <w:rPr>
          <w:b/>
          <w:bCs/>
        </w:rPr>
        <w:t xml:space="preserve">ИЗПЪЛНИТЕЛЯТ </w:t>
      </w:r>
      <w:r w:rsidRPr="008A6622">
        <w:t>приема срещу възнаграждение да извършва</w:t>
      </w:r>
      <w:r w:rsidR="000459F6" w:rsidRPr="008A6622">
        <w:t xml:space="preserve"> услуга с предмет: </w:t>
      </w:r>
      <w:r w:rsidR="00172DD8">
        <w:t>„</w:t>
      </w:r>
      <w:r w:rsidR="000459F6" w:rsidRPr="008A6622">
        <w:t>Участие в провеждането на конкурси за назначаване на служители в дирекция „Звено за разследване на произшествията във въздушния, водния и железопътния транспорт“ в Министерството на транспорта, информационните технологии и съобщенията”.</w:t>
      </w:r>
      <w:r w:rsidR="00F9097D" w:rsidRPr="008A6622">
        <w:rPr>
          <w:color w:val="000000"/>
        </w:rPr>
        <w:t xml:space="preserve"> </w:t>
      </w:r>
      <w:r w:rsidR="00705D83" w:rsidRPr="008A6622">
        <w:rPr>
          <w:color w:val="000000"/>
        </w:rPr>
        <w:t xml:space="preserve">Договорът се изпълнява по условията на оферта рег. № …….. </w:t>
      </w:r>
      <w:r w:rsidR="00705D83" w:rsidRPr="00B642AE">
        <w:rPr>
          <w:color w:val="000000"/>
        </w:rPr>
        <w:t xml:space="preserve">на </w:t>
      </w:r>
      <w:r w:rsidRPr="00B642AE">
        <w:t xml:space="preserve"> </w:t>
      </w:r>
      <w:r w:rsidR="00705D83" w:rsidRPr="00B642AE">
        <w:rPr>
          <w:b/>
          <w:bCs/>
        </w:rPr>
        <w:t>ИЗПЪЛНИТЕЛЯ.</w:t>
      </w:r>
    </w:p>
    <w:p w:rsidR="00735625" w:rsidRPr="008A6622" w:rsidRDefault="00735625" w:rsidP="00735625">
      <w:pPr>
        <w:jc w:val="both"/>
        <w:rPr>
          <w:b/>
        </w:rPr>
      </w:pPr>
      <w:r w:rsidRPr="008A6622">
        <w:tab/>
      </w:r>
    </w:p>
    <w:p w:rsidR="00735625" w:rsidRPr="008A6622" w:rsidRDefault="00735625" w:rsidP="002B1AD6">
      <w:pPr>
        <w:ind w:firstLine="708"/>
        <w:jc w:val="center"/>
      </w:pPr>
      <w:r w:rsidRPr="008A6622">
        <w:rPr>
          <w:b/>
          <w:bCs/>
        </w:rPr>
        <w:t xml:space="preserve">ІІ. СРОК НА ДОГОВОРА </w:t>
      </w:r>
    </w:p>
    <w:p w:rsidR="00735625" w:rsidRPr="008A6622" w:rsidRDefault="00735625" w:rsidP="00735625">
      <w:pPr>
        <w:jc w:val="center"/>
        <w:rPr>
          <w:b/>
          <w:bCs/>
          <w:sz w:val="20"/>
          <w:szCs w:val="20"/>
        </w:rPr>
      </w:pPr>
    </w:p>
    <w:p w:rsidR="00735625" w:rsidRPr="008A6622" w:rsidRDefault="00735625" w:rsidP="00735625">
      <w:pPr>
        <w:ind w:firstLine="720"/>
        <w:jc w:val="both"/>
      </w:pPr>
      <w:r w:rsidRPr="008A6622">
        <w:rPr>
          <w:b/>
        </w:rPr>
        <w:t>Чл. 2</w:t>
      </w:r>
      <w:r w:rsidRPr="008A6622">
        <w:t xml:space="preserve">. </w:t>
      </w:r>
      <w:r w:rsidRPr="008A6622">
        <w:rPr>
          <w:b/>
        </w:rPr>
        <w:t xml:space="preserve">(1) </w:t>
      </w:r>
      <w:r w:rsidRPr="008A6622">
        <w:t xml:space="preserve">Настоящият договор влиза в сила от датата на подписването му и е със срок на действие </w:t>
      </w:r>
      <w:r w:rsidR="00485AE4" w:rsidRPr="008A6622">
        <w:t>три</w:t>
      </w:r>
      <w:r w:rsidRPr="008A6622">
        <w:t xml:space="preserve"> години или до изчерпване на финансовия ресурс на </w:t>
      </w:r>
      <w:r w:rsidR="002B1AD6" w:rsidRPr="008A6622">
        <w:rPr>
          <w:b/>
        </w:rPr>
        <w:t>ВЪЗЛОЖИТЕЛЯ</w:t>
      </w:r>
      <w:r w:rsidRPr="008A6622">
        <w:t xml:space="preserve">, в размер на </w:t>
      </w:r>
      <w:r w:rsidR="000459F6" w:rsidRPr="008A6622">
        <w:rPr>
          <w:b/>
        </w:rPr>
        <w:t>35 000</w:t>
      </w:r>
      <w:r w:rsidRPr="008A6622">
        <w:rPr>
          <w:b/>
        </w:rPr>
        <w:t xml:space="preserve"> лв.</w:t>
      </w:r>
      <w:r w:rsidR="007A7552" w:rsidRPr="008A6622">
        <w:rPr>
          <w:b/>
        </w:rPr>
        <w:t xml:space="preserve"> </w:t>
      </w:r>
      <w:r w:rsidR="007A7552" w:rsidRPr="008A6622">
        <w:t>(</w:t>
      </w:r>
      <w:r w:rsidR="000459F6" w:rsidRPr="008A6622">
        <w:t>тридесет и пет</w:t>
      </w:r>
      <w:r w:rsidR="007A7552" w:rsidRPr="008A6622">
        <w:t xml:space="preserve"> хиляди</w:t>
      </w:r>
      <w:r w:rsidR="001173E5">
        <w:t xml:space="preserve"> лева</w:t>
      </w:r>
      <w:r w:rsidR="007A7552" w:rsidRPr="008A6622">
        <w:t>)</w:t>
      </w:r>
      <w:r w:rsidRPr="008A6622">
        <w:rPr>
          <w:b/>
        </w:rPr>
        <w:t xml:space="preserve"> без ДДС</w:t>
      </w:r>
      <w:r w:rsidRPr="008A6622">
        <w:t>, което от двете настъпи първо.</w:t>
      </w:r>
    </w:p>
    <w:p w:rsidR="00735625" w:rsidRPr="008A6622" w:rsidRDefault="00735625" w:rsidP="00735625">
      <w:pPr>
        <w:ind w:firstLine="720"/>
        <w:jc w:val="both"/>
      </w:pPr>
      <w:r w:rsidRPr="008A6622">
        <w:rPr>
          <w:b/>
        </w:rPr>
        <w:t>(2)</w:t>
      </w:r>
      <w:r w:rsidRPr="008A6622">
        <w:t xml:space="preserve"> Договорът се прекратява при настъпване на едно от двете събития, посочени в ал. 1.</w:t>
      </w:r>
    </w:p>
    <w:p w:rsidR="002B1AD6" w:rsidRPr="008A6622" w:rsidRDefault="00735625" w:rsidP="008A6622">
      <w:pPr>
        <w:jc w:val="both"/>
        <w:rPr>
          <w:color w:val="000000"/>
        </w:rPr>
      </w:pPr>
      <w:r w:rsidRPr="008A6622">
        <w:rPr>
          <w:b/>
        </w:rPr>
        <w:tab/>
      </w:r>
      <w:r w:rsidRPr="008A6622">
        <w:rPr>
          <w:color w:val="000000"/>
        </w:rPr>
        <w:t xml:space="preserve"> </w:t>
      </w:r>
    </w:p>
    <w:p w:rsidR="00384573" w:rsidRPr="008A6622" w:rsidRDefault="00384573" w:rsidP="002B1AD6">
      <w:pPr>
        <w:pStyle w:val="Heading2"/>
        <w:ind w:firstLine="567"/>
        <w:jc w:val="center"/>
      </w:pPr>
      <w:r w:rsidRPr="008A6622">
        <w:t>III. ВЪЗНАГРАЖДЕНИЕ И НАЧИН НА ПЛАЩАНЕ</w:t>
      </w:r>
    </w:p>
    <w:p w:rsidR="00384573" w:rsidRPr="008A6622" w:rsidRDefault="00384573" w:rsidP="00384573">
      <w:pPr>
        <w:rPr>
          <w:sz w:val="20"/>
          <w:szCs w:val="20"/>
        </w:rPr>
      </w:pPr>
    </w:p>
    <w:p w:rsidR="00C57FAE" w:rsidRPr="00B642AE" w:rsidRDefault="004D5D28" w:rsidP="00737EF4">
      <w:pPr>
        <w:tabs>
          <w:tab w:val="left" w:pos="0"/>
        </w:tabs>
        <w:ind w:right="-33"/>
        <w:jc w:val="both"/>
      </w:pPr>
      <w:r>
        <w:rPr>
          <w:b/>
        </w:rPr>
        <w:tab/>
      </w:r>
      <w:r w:rsidR="00384573" w:rsidRPr="00B642AE">
        <w:rPr>
          <w:b/>
        </w:rPr>
        <w:t xml:space="preserve">Чл. </w:t>
      </w:r>
      <w:r w:rsidR="009D2E3E" w:rsidRPr="00B642AE">
        <w:rPr>
          <w:b/>
        </w:rPr>
        <w:t>3</w:t>
      </w:r>
      <w:r w:rsidR="00384573" w:rsidRPr="00B642AE">
        <w:rPr>
          <w:b/>
        </w:rPr>
        <w:t>.</w:t>
      </w:r>
      <w:r w:rsidR="00384573" w:rsidRPr="00B642AE">
        <w:t xml:space="preserve"> </w:t>
      </w:r>
      <w:r w:rsidR="00384573" w:rsidRPr="00B642AE">
        <w:rPr>
          <w:b/>
        </w:rPr>
        <w:t>(1)</w:t>
      </w:r>
      <w:r w:rsidR="00384573" w:rsidRPr="00B642AE">
        <w:t xml:space="preserve"> </w:t>
      </w:r>
      <w:r w:rsidR="00384573" w:rsidRPr="00B642AE">
        <w:rPr>
          <w:b/>
        </w:rPr>
        <w:t>ВЪЗЛОЖИТЕЛЯТ</w:t>
      </w:r>
      <w:r w:rsidR="00384573" w:rsidRPr="00B642AE">
        <w:t xml:space="preserve"> </w:t>
      </w:r>
      <w:r w:rsidR="000459F6" w:rsidRPr="00B642AE">
        <w:t xml:space="preserve">заплаща на </w:t>
      </w:r>
      <w:r w:rsidR="008A6622" w:rsidRPr="00B642AE">
        <w:rPr>
          <w:b/>
        </w:rPr>
        <w:t>ИЗПЪЛНИТЕЛЯ</w:t>
      </w:r>
      <w:r w:rsidR="000459F6" w:rsidRPr="00B642AE">
        <w:rPr>
          <w:b/>
        </w:rPr>
        <w:t xml:space="preserve"> </w:t>
      </w:r>
      <w:r w:rsidR="000459F6" w:rsidRPr="00B642AE">
        <w:t>възнаграждение за извършена услуга за всеки проведен конкурс. Възнаграждението е</w:t>
      </w:r>
      <w:r w:rsidR="004B7D0F" w:rsidRPr="00B642AE">
        <w:t xml:space="preserve"> на стойност ………… лв. без ДДС и</w:t>
      </w:r>
      <w:r w:rsidR="004A4B88" w:rsidRPr="00B642AE">
        <w:t xml:space="preserve"> </w:t>
      </w:r>
      <w:r w:rsidR="004B7D0F" w:rsidRPr="00B642AE">
        <w:t>………………… лв. с ДДС</w:t>
      </w:r>
      <w:r w:rsidR="000459F6" w:rsidRPr="00B642AE">
        <w:t xml:space="preserve"> съгласно Ценовото предложение от </w:t>
      </w:r>
      <w:r w:rsidR="000459F6" w:rsidRPr="00B642AE">
        <w:rPr>
          <w:color w:val="000000"/>
        </w:rPr>
        <w:t xml:space="preserve">оферта рег. № …….. на </w:t>
      </w:r>
      <w:r w:rsidR="000459F6" w:rsidRPr="00B642AE">
        <w:rPr>
          <w:b/>
          <w:bCs/>
        </w:rPr>
        <w:t>ИЗПЪЛНИТЕЛЯ.</w:t>
      </w:r>
      <w:r w:rsidR="00737EF4" w:rsidRPr="00B642AE">
        <w:t xml:space="preserve"> </w:t>
      </w:r>
    </w:p>
    <w:p w:rsidR="00737EF4" w:rsidRPr="00B642AE" w:rsidRDefault="00C57FAE" w:rsidP="00737EF4">
      <w:pPr>
        <w:tabs>
          <w:tab w:val="left" w:pos="0"/>
        </w:tabs>
        <w:ind w:right="-33"/>
        <w:jc w:val="both"/>
      </w:pPr>
      <w:r w:rsidRPr="00B642AE">
        <w:tab/>
      </w:r>
      <w:r w:rsidRPr="00B642AE">
        <w:rPr>
          <w:b/>
        </w:rPr>
        <w:t>(2)</w:t>
      </w:r>
      <w:r w:rsidRPr="00B642AE">
        <w:t xml:space="preserve"> </w:t>
      </w:r>
      <w:r w:rsidR="00737EF4" w:rsidRPr="00B642AE">
        <w:t>Размерът на плащането се определя от обема свършена работа според реално достигнатия етап</w:t>
      </w:r>
      <w:r w:rsidR="003E5C97" w:rsidRPr="00B642AE">
        <w:t xml:space="preserve"> при провеждане на всеки конкретен конкурс</w:t>
      </w:r>
      <w:r w:rsidRPr="00B642AE">
        <w:t xml:space="preserve">, </w:t>
      </w:r>
      <w:r w:rsidR="003E5C97" w:rsidRPr="00B642AE">
        <w:t xml:space="preserve">в съответствие с </w:t>
      </w:r>
      <w:r w:rsidRPr="00B642AE">
        <w:t xml:space="preserve">Техническата спецификация </w:t>
      </w:r>
      <w:r w:rsidR="003E5C97" w:rsidRPr="00B642AE">
        <w:t>от оферта рег. № …….. на</w:t>
      </w:r>
      <w:r w:rsidR="003E5C97" w:rsidRPr="00B642AE">
        <w:rPr>
          <w:b/>
        </w:rPr>
        <w:t xml:space="preserve"> ВЪЗЛОЖИТЕЛЯ</w:t>
      </w:r>
      <w:r w:rsidRPr="00B642AE">
        <w:t>,</w:t>
      </w:r>
      <w:r w:rsidR="00737EF4" w:rsidRPr="00B642AE">
        <w:t xml:space="preserve"> </w:t>
      </w:r>
      <w:r w:rsidR="003E5C97" w:rsidRPr="00B642AE">
        <w:t>а именно</w:t>
      </w:r>
      <w:r w:rsidR="00737EF4" w:rsidRPr="00B642AE">
        <w:t>:</w:t>
      </w:r>
    </w:p>
    <w:p w:rsidR="003E5C97" w:rsidRPr="00B642AE" w:rsidRDefault="003E5C97" w:rsidP="002F408E">
      <w:pPr>
        <w:pStyle w:val="ListParagraph"/>
        <w:numPr>
          <w:ilvl w:val="0"/>
          <w:numId w:val="6"/>
        </w:numPr>
        <w:tabs>
          <w:tab w:val="left" w:pos="0"/>
        </w:tabs>
        <w:ind w:left="0" w:right="-33" w:firstLine="426"/>
        <w:jc w:val="both"/>
        <w:rPr>
          <w:rFonts w:ascii="Times New Roman" w:hAnsi="Times New Roman"/>
          <w:szCs w:val="24"/>
        </w:rPr>
      </w:pPr>
      <w:r w:rsidRPr="00B642AE">
        <w:rPr>
          <w:rFonts w:ascii="Times New Roman" w:hAnsi="Times New Roman"/>
          <w:szCs w:val="24"/>
        </w:rPr>
        <w:lastRenderedPageBreak/>
        <w:t>При извършени дейности по раздел II, т. 1 – 5, включително, от тази спецификация (няма постъпили документи за участие в конкурс) – 10% от размера на възнаграждението, съгласно ценовото предложение на избрания изпълнител;</w:t>
      </w:r>
    </w:p>
    <w:p w:rsidR="003E5C97" w:rsidRPr="00B642AE" w:rsidRDefault="003E5C97" w:rsidP="002F408E">
      <w:pPr>
        <w:pStyle w:val="ListParagraph"/>
        <w:numPr>
          <w:ilvl w:val="0"/>
          <w:numId w:val="6"/>
        </w:numPr>
        <w:tabs>
          <w:tab w:val="left" w:pos="0"/>
        </w:tabs>
        <w:ind w:left="0" w:right="-33" w:firstLine="426"/>
        <w:jc w:val="both"/>
        <w:rPr>
          <w:rFonts w:ascii="Times New Roman" w:hAnsi="Times New Roman"/>
          <w:szCs w:val="24"/>
        </w:rPr>
      </w:pPr>
      <w:r w:rsidRPr="00B642AE">
        <w:rPr>
          <w:rFonts w:ascii="Times New Roman" w:hAnsi="Times New Roman"/>
          <w:szCs w:val="24"/>
        </w:rPr>
        <w:t xml:space="preserve">При извършване на дейности по раздел </w:t>
      </w:r>
      <w:r w:rsidRPr="00B642AE">
        <w:rPr>
          <w:rFonts w:ascii="Times New Roman" w:hAnsi="Times New Roman"/>
          <w:szCs w:val="24"/>
          <w:lang w:val="en-US"/>
        </w:rPr>
        <w:t>II</w:t>
      </w:r>
      <w:r w:rsidRPr="00B642AE">
        <w:rPr>
          <w:rFonts w:ascii="Times New Roman" w:hAnsi="Times New Roman"/>
          <w:szCs w:val="24"/>
        </w:rPr>
        <w:t>, т. 1 – 6, включително, от тази спецификация (постъпилите документи за участие на кандидатите не отговарят на изискуемите условия и конкурса се прекратява) – 20% от размера на възнаграждението, съгласно ценовото предложение на избрания изпълнител;</w:t>
      </w:r>
    </w:p>
    <w:p w:rsidR="003E5C97" w:rsidRPr="00B642AE" w:rsidRDefault="003E5C97" w:rsidP="002F408E">
      <w:pPr>
        <w:pStyle w:val="ListParagraph"/>
        <w:numPr>
          <w:ilvl w:val="0"/>
          <w:numId w:val="6"/>
        </w:numPr>
        <w:tabs>
          <w:tab w:val="left" w:pos="0"/>
        </w:tabs>
        <w:ind w:left="0" w:right="-33" w:firstLine="426"/>
        <w:jc w:val="both"/>
        <w:rPr>
          <w:rFonts w:ascii="Times New Roman" w:hAnsi="Times New Roman"/>
          <w:szCs w:val="24"/>
        </w:rPr>
      </w:pPr>
      <w:r w:rsidRPr="00B642AE">
        <w:rPr>
          <w:rFonts w:ascii="Times New Roman" w:hAnsi="Times New Roman"/>
          <w:szCs w:val="24"/>
        </w:rPr>
        <w:t xml:space="preserve">При извършване на дейности по раздел </w:t>
      </w:r>
      <w:r w:rsidRPr="00B642AE">
        <w:rPr>
          <w:rFonts w:ascii="Times New Roman" w:hAnsi="Times New Roman"/>
          <w:szCs w:val="24"/>
          <w:lang w:val="en-US"/>
        </w:rPr>
        <w:t>II</w:t>
      </w:r>
      <w:r w:rsidRPr="00B642AE">
        <w:rPr>
          <w:rFonts w:ascii="Times New Roman" w:hAnsi="Times New Roman"/>
          <w:szCs w:val="24"/>
        </w:rPr>
        <w:t xml:space="preserve">, т. 1 - 8, включително, от тази спецификация (документите в заявленията на кандидатите не удостоверяват изпълнението на минималните и специфични изисквания за заемането на длъжността и конкурса се прекратява) – </w:t>
      </w:r>
      <w:r w:rsidR="00B642AE" w:rsidRPr="00B642AE">
        <w:rPr>
          <w:rFonts w:ascii="Times New Roman" w:hAnsi="Times New Roman"/>
          <w:szCs w:val="24"/>
        </w:rPr>
        <w:t>3</w:t>
      </w:r>
      <w:r w:rsidRPr="00B642AE">
        <w:rPr>
          <w:rFonts w:ascii="Times New Roman" w:hAnsi="Times New Roman"/>
          <w:szCs w:val="24"/>
        </w:rPr>
        <w:t>0% от размера на възнаграждението, съгласно ценовото предложение на избрания изпълнител;</w:t>
      </w:r>
    </w:p>
    <w:p w:rsidR="003E5C97" w:rsidRPr="00B642AE" w:rsidRDefault="003E5C97" w:rsidP="002F408E">
      <w:pPr>
        <w:pStyle w:val="ListParagraph"/>
        <w:numPr>
          <w:ilvl w:val="0"/>
          <w:numId w:val="6"/>
        </w:numPr>
        <w:tabs>
          <w:tab w:val="left" w:pos="0"/>
        </w:tabs>
        <w:ind w:left="0" w:right="-33" w:firstLine="426"/>
        <w:jc w:val="both"/>
        <w:rPr>
          <w:rFonts w:ascii="Times New Roman" w:hAnsi="Times New Roman"/>
          <w:szCs w:val="24"/>
        </w:rPr>
      </w:pPr>
      <w:r w:rsidRPr="00B642AE">
        <w:rPr>
          <w:rFonts w:ascii="Times New Roman" w:hAnsi="Times New Roman"/>
          <w:szCs w:val="24"/>
        </w:rPr>
        <w:t xml:space="preserve">При извършване на всички дейности по раздел </w:t>
      </w:r>
      <w:r w:rsidRPr="00B642AE">
        <w:rPr>
          <w:rFonts w:ascii="Times New Roman" w:hAnsi="Times New Roman"/>
          <w:szCs w:val="24"/>
          <w:lang w:val="en-US"/>
        </w:rPr>
        <w:t>II</w:t>
      </w:r>
      <w:r w:rsidRPr="00B642AE">
        <w:rPr>
          <w:rFonts w:ascii="Times New Roman" w:hAnsi="Times New Roman"/>
          <w:szCs w:val="24"/>
        </w:rPr>
        <w:t xml:space="preserve"> от тази спецификация (без значение броя на допуснатите кандидати) – пълният размер на възнаграждението, съгласно ценовото предложение на избрания изпълнител.</w:t>
      </w:r>
    </w:p>
    <w:p w:rsidR="000459F6" w:rsidRPr="00B642AE" w:rsidRDefault="003E5C97" w:rsidP="000459F6">
      <w:pPr>
        <w:tabs>
          <w:tab w:val="left" w:pos="0"/>
        </w:tabs>
        <w:ind w:right="-33"/>
        <w:jc w:val="both"/>
      </w:pPr>
      <w:r w:rsidRPr="00B642AE">
        <w:tab/>
      </w:r>
      <w:r w:rsidRPr="00B642AE">
        <w:rPr>
          <w:b/>
        </w:rPr>
        <w:t>(3</w:t>
      </w:r>
      <w:r w:rsidR="000459F6" w:rsidRPr="00B642AE">
        <w:rPr>
          <w:b/>
        </w:rPr>
        <w:t>)</w:t>
      </w:r>
      <w:r w:rsidR="000459F6" w:rsidRPr="00B642AE">
        <w:t xml:space="preserve"> Плащането се извършва в български лева по банков път, в срок от 30 (тридесет) дни след приключване на работата </w:t>
      </w:r>
      <w:r w:rsidR="00F171CB" w:rsidRPr="00B642AE">
        <w:t>по</w:t>
      </w:r>
      <w:r w:rsidR="000459F6" w:rsidRPr="00B642AE">
        <w:t xml:space="preserve"> </w:t>
      </w:r>
      <w:r w:rsidR="00F171CB" w:rsidRPr="00B642AE">
        <w:t>конкурса</w:t>
      </w:r>
      <w:r w:rsidR="000459F6" w:rsidRPr="00B642AE">
        <w:t xml:space="preserve"> срещу представяне на оригинална фактура и приемо-предавателен протокол за извършените дейности по всеки проведен конкурс. </w:t>
      </w:r>
    </w:p>
    <w:p w:rsidR="00384573" w:rsidRPr="003E5C97" w:rsidRDefault="000459F6" w:rsidP="000459F6">
      <w:pPr>
        <w:tabs>
          <w:tab w:val="left" w:pos="0"/>
        </w:tabs>
        <w:ind w:right="-33"/>
        <w:jc w:val="both"/>
        <w:rPr>
          <w:b/>
        </w:rPr>
      </w:pPr>
      <w:r w:rsidRPr="00B642AE">
        <w:tab/>
      </w:r>
      <w:r w:rsidR="003E5C97" w:rsidRPr="00B642AE">
        <w:rPr>
          <w:b/>
        </w:rPr>
        <w:t>(4</w:t>
      </w:r>
      <w:r w:rsidR="00384573" w:rsidRPr="00B642AE">
        <w:rPr>
          <w:b/>
        </w:rPr>
        <w:t>)</w:t>
      </w:r>
      <w:r w:rsidR="00384573" w:rsidRPr="00B642AE">
        <w:t xml:space="preserve"> Плащането на възнаграждението по ал. 1 се извършва по банков път, по сметка </w:t>
      </w:r>
      <w:r w:rsidR="008A6622" w:rsidRPr="00B642AE">
        <w:t xml:space="preserve">на </w:t>
      </w:r>
      <w:r w:rsidR="008A6622" w:rsidRPr="00B642AE">
        <w:rPr>
          <w:b/>
        </w:rPr>
        <w:t>ИЗПЪЛНИТЕЛЯ:</w:t>
      </w:r>
    </w:p>
    <w:p w:rsidR="008A6622" w:rsidRPr="002223FF" w:rsidRDefault="008A6622" w:rsidP="008A6622">
      <w:pPr>
        <w:pStyle w:val="a0"/>
        <w:shd w:val="clear" w:color="auto" w:fill="auto"/>
        <w:spacing w:line="270" w:lineRule="exact"/>
        <w:rPr>
          <w:sz w:val="24"/>
          <w:szCs w:val="24"/>
        </w:rPr>
      </w:pPr>
    </w:p>
    <w:p w:rsidR="008A6622" w:rsidRPr="00EE2F16" w:rsidRDefault="008A6622" w:rsidP="008A6622">
      <w:pPr>
        <w:pStyle w:val="a0"/>
        <w:shd w:val="clear" w:color="auto" w:fill="auto"/>
        <w:spacing w:line="210" w:lineRule="exact"/>
        <w:jc w:val="left"/>
        <w:rPr>
          <w:sz w:val="24"/>
          <w:szCs w:val="24"/>
        </w:rPr>
      </w:pPr>
      <w:r w:rsidRPr="00EE2F16">
        <w:rPr>
          <w:sz w:val="24"/>
          <w:szCs w:val="24"/>
        </w:rPr>
        <w:t xml:space="preserve">…………………………. </w:t>
      </w:r>
      <w:r w:rsidR="003E5C97">
        <w:rPr>
          <w:sz w:val="24"/>
          <w:szCs w:val="24"/>
        </w:rPr>
        <w:t>….</w:t>
      </w:r>
      <w:r w:rsidRPr="00EE2F16">
        <w:rPr>
          <w:sz w:val="24"/>
          <w:szCs w:val="24"/>
        </w:rPr>
        <w:t xml:space="preserve"> </w:t>
      </w:r>
    </w:p>
    <w:p w:rsidR="008A6622" w:rsidRPr="008A6622" w:rsidRDefault="008A6622" w:rsidP="008A6622">
      <w:pPr>
        <w:tabs>
          <w:tab w:val="left" w:pos="0"/>
        </w:tabs>
        <w:ind w:right="-33"/>
        <w:jc w:val="both"/>
      </w:pPr>
      <w:r w:rsidRPr="00EE2F16">
        <w:rPr>
          <w:lang w:val="en-US"/>
        </w:rPr>
        <w:t>IBAN</w:t>
      </w:r>
      <w:r w:rsidRPr="00EE2F16">
        <w:t>………………………………….</w:t>
      </w:r>
      <w:r w:rsidRPr="00EE2F16">
        <w:br/>
      </w:r>
      <w:r w:rsidRPr="00EE2F16">
        <w:rPr>
          <w:lang w:val="en-US"/>
        </w:rPr>
        <w:t>BIC</w:t>
      </w:r>
      <w:r w:rsidRPr="002223FF">
        <w:t>……………………………………</w:t>
      </w:r>
    </w:p>
    <w:p w:rsidR="009D2C4E" w:rsidRPr="008A6622" w:rsidRDefault="009D2C4E" w:rsidP="00AE3135">
      <w:pPr>
        <w:ind w:firstLine="708"/>
        <w:rPr>
          <w:b/>
        </w:rPr>
      </w:pPr>
    </w:p>
    <w:p w:rsidR="00735625" w:rsidRPr="008A6622" w:rsidRDefault="00735625" w:rsidP="002C25C3">
      <w:pPr>
        <w:ind w:firstLine="708"/>
        <w:jc w:val="center"/>
        <w:rPr>
          <w:b/>
        </w:rPr>
      </w:pPr>
      <w:r w:rsidRPr="008A6622">
        <w:rPr>
          <w:b/>
        </w:rPr>
        <w:t>І</w:t>
      </w:r>
      <w:r w:rsidR="00384573" w:rsidRPr="008A6622">
        <w:rPr>
          <w:b/>
        </w:rPr>
        <w:t>V</w:t>
      </w:r>
      <w:r w:rsidRPr="008A6622">
        <w:rPr>
          <w:b/>
        </w:rPr>
        <w:t>. ПРАВА И ЗАДЪЛЖЕНИЯ НА ВЪЗЛОЖИТЕЛЯ</w:t>
      </w:r>
    </w:p>
    <w:p w:rsidR="00735625" w:rsidRPr="008A6622" w:rsidRDefault="00735625" w:rsidP="00735625">
      <w:pPr>
        <w:jc w:val="both"/>
        <w:rPr>
          <w:sz w:val="20"/>
          <w:szCs w:val="20"/>
        </w:rPr>
      </w:pPr>
    </w:p>
    <w:p w:rsidR="00735625" w:rsidRPr="008A6622" w:rsidRDefault="00735625" w:rsidP="00735625">
      <w:pPr>
        <w:ind w:firstLine="720"/>
        <w:jc w:val="both"/>
      </w:pPr>
      <w:r w:rsidRPr="008A6622">
        <w:rPr>
          <w:b/>
        </w:rPr>
        <w:t xml:space="preserve">Чл. </w:t>
      </w:r>
      <w:r w:rsidR="009D2E3E" w:rsidRPr="008A6622">
        <w:rPr>
          <w:b/>
        </w:rPr>
        <w:t>4</w:t>
      </w:r>
      <w:r w:rsidRPr="008A6622">
        <w:t>.</w:t>
      </w:r>
      <w:r w:rsidRPr="008A6622">
        <w:rPr>
          <w:b/>
        </w:rPr>
        <w:t xml:space="preserve"> ВЪЗЛОЖИТЕЛЯТ</w:t>
      </w:r>
      <w:r w:rsidRPr="008A6622">
        <w:t xml:space="preserve"> има право да проверява по всяко време изпълнението на задълженията на </w:t>
      </w:r>
      <w:r w:rsidRPr="008A6622">
        <w:rPr>
          <w:b/>
        </w:rPr>
        <w:t>ИЗПЪЛНИТЕЛЯ.</w:t>
      </w:r>
    </w:p>
    <w:p w:rsidR="00735625" w:rsidRPr="008A6622" w:rsidRDefault="00735625" w:rsidP="00735625">
      <w:pPr>
        <w:ind w:firstLine="709"/>
        <w:jc w:val="both"/>
      </w:pPr>
      <w:r w:rsidRPr="008A6622">
        <w:rPr>
          <w:b/>
        </w:rPr>
        <w:t xml:space="preserve">Чл. </w:t>
      </w:r>
      <w:r w:rsidR="009D2E3E" w:rsidRPr="008A6622">
        <w:rPr>
          <w:b/>
        </w:rPr>
        <w:t>5</w:t>
      </w:r>
      <w:r w:rsidRPr="008A6622">
        <w:t xml:space="preserve">. </w:t>
      </w:r>
      <w:r w:rsidRPr="008A6622">
        <w:rPr>
          <w:b/>
        </w:rPr>
        <w:t>(1)</w:t>
      </w:r>
      <w:r w:rsidRPr="008A6622">
        <w:t xml:space="preserve"> </w:t>
      </w:r>
      <w:r w:rsidRPr="008A6622">
        <w:rPr>
          <w:b/>
        </w:rPr>
        <w:t>ВЪЗЛОЖИТЕЛЯТ</w:t>
      </w:r>
      <w:r w:rsidRPr="008A6622">
        <w:t xml:space="preserve"> има право да определи разумен срок, в който </w:t>
      </w:r>
      <w:r w:rsidRPr="008A6622">
        <w:rPr>
          <w:b/>
        </w:rPr>
        <w:t>ИЗПЪЛНИТЕЛЯТ</w:t>
      </w:r>
      <w:r w:rsidRPr="008A6622">
        <w:t xml:space="preserve"> е длъжен да отстрани всички допуснати</w:t>
      </w:r>
      <w:r w:rsidR="000459F6" w:rsidRPr="008A6622">
        <w:t xml:space="preserve"> неточности по изготвения анализ на подадените документите</w:t>
      </w:r>
      <w:r w:rsidRPr="008A6622">
        <w:t xml:space="preserve">. В този случай </w:t>
      </w:r>
      <w:r w:rsidRPr="008A6622">
        <w:rPr>
          <w:b/>
        </w:rPr>
        <w:t>ИЗПЪЛНИТЕЛЯТ</w:t>
      </w:r>
      <w:r w:rsidRPr="008A6622">
        <w:t xml:space="preserve"> извършва работата без допълнително възнаграждение.</w:t>
      </w:r>
    </w:p>
    <w:p w:rsidR="00735625" w:rsidRPr="008A6622" w:rsidRDefault="00735625" w:rsidP="00735625">
      <w:pPr>
        <w:ind w:firstLine="708"/>
        <w:jc w:val="both"/>
        <w:rPr>
          <w:b/>
        </w:rPr>
      </w:pPr>
      <w:r w:rsidRPr="008A6622">
        <w:rPr>
          <w:b/>
        </w:rPr>
        <w:t>(2)</w:t>
      </w:r>
      <w:r w:rsidRPr="008A6622">
        <w:t xml:space="preserve"> </w:t>
      </w:r>
      <w:r w:rsidRPr="008A6622">
        <w:rPr>
          <w:b/>
        </w:rPr>
        <w:t>ВЪЗЛОЖИТЕЛЯТ</w:t>
      </w:r>
      <w:r w:rsidRPr="008A6622">
        <w:t xml:space="preserve"> има право да прихване дължимите суми от неустойки при заплащане </w:t>
      </w:r>
      <w:r w:rsidR="000459F6" w:rsidRPr="008A6622">
        <w:t>на извършена услуга за</w:t>
      </w:r>
      <w:r w:rsidR="00F171CB" w:rsidRPr="008A6622">
        <w:t xml:space="preserve"> участие при провеждане на конку</w:t>
      </w:r>
      <w:r w:rsidR="000459F6" w:rsidRPr="008A6622">
        <w:t>рс</w:t>
      </w:r>
      <w:r w:rsidRPr="008A6622">
        <w:t>.</w:t>
      </w:r>
    </w:p>
    <w:p w:rsidR="00735625" w:rsidRPr="008A6622" w:rsidRDefault="00735625" w:rsidP="00CD5CF4">
      <w:pPr>
        <w:ind w:firstLine="720"/>
        <w:jc w:val="both"/>
      </w:pPr>
      <w:r w:rsidRPr="008A6622">
        <w:rPr>
          <w:b/>
        </w:rPr>
        <w:t xml:space="preserve">Чл. </w:t>
      </w:r>
      <w:r w:rsidR="009D2E3E" w:rsidRPr="008A6622">
        <w:rPr>
          <w:b/>
        </w:rPr>
        <w:t>6</w:t>
      </w:r>
      <w:r w:rsidRPr="008A6622">
        <w:rPr>
          <w:b/>
        </w:rPr>
        <w:t>. ВЪЗЛОЖИТЕЛЯТ</w:t>
      </w:r>
      <w:r w:rsidRPr="008A6622">
        <w:t xml:space="preserve"> заплаща на </w:t>
      </w:r>
      <w:r w:rsidRPr="008A6622">
        <w:rPr>
          <w:b/>
        </w:rPr>
        <w:t>ИЗПЪЛНИТЕЛЯ</w:t>
      </w:r>
      <w:r w:rsidRPr="008A6622">
        <w:t xml:space="preserve"> възнаграждение при условията и в сроковете, определени в този договор</w:t>
      </w:r>
      <w:r w:rsidR="00F171CB" w:rsidRPr="008A6622">
        <w:t>.</w:t>
      </w:r>
      <w:r w:rsidRPr="008A6622">
        <w:rPr>
          <w:b/>
        </w:rPr>
        <w:t xml:space="preserve"> </w:t>
      </w:r>
    </w:p>
    <w:p w:rsidR="00735625" w:rsidRPr="008A6622" w:rsidRDefault="00735625" w:rsidP="00735625">
      <w:pPr>
        <w:pStyle w:val="Heading3"/>
        <w:ind w:firstLine="0"/>
        <w:jc w:val="center"/>
      </w:pPr>
    </w:p>
    <w:p w:rsidR="004A4B88" w:rsidRDefault="004A4B88" w:rsidP="002C25C3">
      <w:pPr>
        <w:pStyle w:val="Heading3"/>
        <w:jc w:val="center"/>
      </w:pPr>
    </w:p>
    <w:p w:rsidR="00735625" w:rsidRPr="008A6622" w:rsidRDefault="00735625" w:rsidP="002C25C3">
      <w:pPr>
        <w:pStyle w:val="Heading3"/>
        <w:jc w:val="center"/>
      </w:pPr>
      <w:r w:rsidRPr="008A6622">
        <w:t>V. ПР</w:t>
      </w:r>
      <w:r w:rsidR="008A6622">
        <w:t>АВА И ЗАДЪЛЖЕНИЯ НА ИЗПЪЛНИТЕЛЯ</w:t>
      </w:r>
    </w:p>
    <w:p w:rsidR="00735625" w:rsidRPr="008A6622" w:rsidRDefault="00735625" w:rsidP="00735625">
      <w:pPr>
        <w:pStyle w:val="Title"/>
        <w:ind w:firstLine="708"/>
        <w:jc w:val="both"/>
        <w:rPr>
          <w:b w:val="0"/>
          <w:sz w:val="20"/>
        </w:rPr>
      </w:pPr>
    </w:p>
    <w:p w:rsidR="00735625" w:rsidRPr="008A6622" w:rsidRDefault="00735625" w:rsidP="000459F6">
      <w:pPr>
        <w:pStyle w:val="BodyText2"/>
        <w:tabs>
          <w:tab w:val="left" w:pos="0"/>
          <w:tab w:val="num" w:pos="1080"/>
          <w:tab w:val="num" w:pos="1440"/>
        </w:tabs>
        <w:spacing w:after="0" w:line="240" w:lineRule="auto"/>
        <w:ind w:firstLine="720"/>
        <w:jc w:val="both"/>
        <w:rPr>
          <w:lang w:val="bg-BG"/>
        </w:rPr>
      </w:pPr>
      <w:r w:rsidRPr="008A6622">
        <w:rPr>
          <w:b/>
          <w:lang w:val="bg-BG"/>
        </w:rPr>
        <w:t>Чл.</w:t>
      </w:r>
      <w:r w:rsidR="002C25C3" w:rsidRPr="008A6622">
        <w:rPr>
          <w:b/>
          <w:lang w:val="bg-BG"/>
        </w:rPr>
        <w:t xml:space="preserve"> </w:t>
      </w:r>
      <w:r w:rsidR="009D2E3E" w:rsidRPr="008A6622">
        <w:rPr>
          <w:b/>
          <w:lang w:val="bg-BG"/>
        </w:rPr>
        <w:t>7</w:t>
      </w:r>
      <w:r w:rsidRPr="008A6622">
        <w:rPr>
          <w:lang w:val="bg-BG"/>
        </w:rPr>
        <w:t xml:space="preserve">. </w:t>
      </w:r>
      <w:r w:rsidRPr="008A6622">
        <w:rPr>
          <w:b/>
          <w:lang w:val="bg-BG"/>
        </w:rPr>
        <w:t>(1)</w:t>
      </w:r>
      <w:r w:rsidRPr="008A6622">
        <w:rPr>
          <w:lang w:val="bg-BG"/>
        </w:rPr>
        <w:t xml:space="preserve"> </w:t>
      </w:r>
      <w:r w:rsidRPr="008A6622">
        <w:rPr>
          <w:b/>
          <w:lang w:val="bg-BG"/>
        </w:rPr>
        <w:t xml:space="preserve"> ИЗПЪЛНИТЕЛЯТ</w:t>
      </w:r>
      <w:r w:rsidRPr="008A6622">
        <w:rPr>
          <w:lang w:val="bg-BG"/>
        </w:rPr>
        <w:t xml:space="preserve"> се задължава да извършва </w:t>
      </w:r>
      <w:r w:rsidR="000459F6" w:rsidRPr="008A6622">
        <w:rPr>
          <w:lang w:val="bg-BG"/>
        </w:rPr>
        <w:t>услугата, предмет на настоящия договор</w:t>
      </w:r>
      <w:r w:rsidR="008A6622">
        <w:rPr>
          <w:lang w:val="bg-BG"/>
        </w:rPr>
        <w:t>,</w:t>
      </w:r>
      <w:r w:rsidRPr="008A6622">
        <w:rPr>
          <w:lang w:val="bg-BG"/>
        </w:rPr>
        <w:t xml:space="preserve"> при условията на този договор и на други, </w:t>
      </w:r>
      <w:r w:rsidR="000459F6" w:rsidRPr="008A6622">
        <w:rPr>
          <w:lang w:val="bg-BG"/>
        </w:rPr>
        <w:t>възникнали във връзка с провеждането на конкурс/</w:t>
      </w:r>
      <w:r w:rsidR="008A6622">
        <w:rPr>
          <w:lang w:val="bg-BG"/>
        </w:rPr>
        <w:t>-</w:t>
      </w:r>
      <w:r w:rsidR="000459F6" w:rsidRPr="008A6622">
        <w:rPr>
          <w:lang w:val="bg-BG"/>
        </w:rPr>
        <w:t>и</w:t>
      </w:r>
      <w:r w:rsidR="008A6622">
        <w:rPr>
          <w:lang w:val="bg-BG"/>
        </w:rPr>
        <w:t>,</w:t>
      </w:r>
      <w:r w:rsidR="000459F6" w:rsidRPr="008A6622">
        <w:rPr>
          <w:lang w:val="bg-BG"/>
        </w:rPr>
        <w:t xml:space="preserve"> и изискани от</w:t>
      </w:r>
      <w:r w:rsidRPr="008A6622">
        <w:rPr>
          <w:lang w:val="bg-BG"/>
        </w:rPr>
        <w:t xml:space="preserve"> </w:t>
      </w:r>
      <w:r w:rsidRPr="008A6622">
        <w:rPr>
          <w:b/>
          <w:lang w:val="bg-BG"/>
        </w:rPr>
        <w:t>ВЪЗЛОЖИТЕЛЯ</w:t>
      </w:r>
      <w:r w:rsidRPr="008A6622">
        <w:rPr>
          <w:lang w:val="bg-BG"/>
        </w:rPr>
        <w:t xml:space="preserve">, извън </w:t>
      </w:r>
      <w:r w:rsidR="000459F6" w:rsidRPr="008A6622">
        <w:rPr>
          <w:lang w:val="bg-BG"/>
        </w:rPr>
        <w:t>посочените в</w:t>
      </w:r>
      <w:r w:rsidR="008A6622">
        <w:rPr>
          <w:lang w:val="bg-BG"/>
        </w:rPr>
        <w:t xml:space="preserve"> Т</w:t>
      </w:r>
      <w:r w:rsidR="00263633" w:rsidRPr="008A6622">
        <w:rPr>
          <w:lang w:val="bg-BG"/>
        </w:rPr>
        <w:t>ехническата спецификация</w:t>
      </w:r>
      <w:r w:rsidR="00E44E24" w:rsidRPr="008A6622">
        <w:rPr>
          <w:lang w:val="bg-BG"/>
        </w:rPr>
        <w:t xml:space="preserve"> към обявата</w:t>
      </w:r>
      <w:r w:rsidRPr="008A6622">
        <w:rPr>
          <w:lang w:val="bg-BG"/>
        </w:rPr>
        <w:t>.</w:t>
      </w:r>
    </w:p>
    <w:p w:rsidR="00735625" w:rsidRDefault="00735625" w:rsidP="00735625">
      <w:pPr>
        <w:ind w:firstLine="709"/>
        <w:jc w:val="both"/>
      </w:pPr>
      <w:r w:rsidRPr="008A6622">
        <w:rPr>
          <w:b/>
        </w:rPr>
        <w:t>(</w:t>
      </w:r>
      <w:r w:rsidR="000459F6" w:rsidRPr="008A6622">
        <w:rPr>
          <w:b/>
        </w:rPr>
        <w:t>2</w:t>
      </w:r>
      <w:r w:rsidRPr="008A6622">
        <w:rPr>
          <w:b/>
        </w:rPr>
        <w:t>)</w:t>
      </w:r>
      <w:r w:rsidRPr="008A6622">
        <w:t xml:space="preserve"> </w:t>
      </w:r>
      <w:r w:rsidRPr="008A6622">
        <w:rPr>
          <w:b/>
        </w:rPr>
        <w:t>ИЗПЪЛНИТЕЛЯТ</w:t>
      </w:r>
      <w:r w:rsidRPr="008A6622">
        <w:t xml:space="preserve"> се задължава да: </w:t>
      </w:r>
    </w:p>
    <w:p w:rsidR="00AC5A06" w:rsidRPr="00B11646" w:rsidRDefault="00AC5A06" w:rsidP="00AC5A06">
      <w:pPr>
        <w:pStyle w:val="ListParagraph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textAlignment w:val="center"/>
        <w:rPr>
          <w:rFonts w:ascii="Times New Roman" w:hAnsi="Times New Roman"/>
          <w:bdr w:val="none" w:sz="0" w:space="0" w:color="auto" w:frame="1"/>
          <w:shd w:val="clear" w:color="auto" w:fill="FFFFFF"/>
        </w:rPr>
      </w:pPr>
      <w:r w:rsidRPr="00B27220">
        <w:rPr>
          <w:rFonts w:ascii="Times New Roman" w:hAnsi="Times New Roman"/>
          <w:bdr w:val="none" w:sz="0" w:space="0" w:color="auto" w:frame="1"/>
          <w:shd w:val="clear" w:color="auto" w:fill="FFFFFF"/>
        </w:rPr>
        <w:t>П</w:t>
      </w:r>
      <w:r w:rsidRPr="00B27220">
        <w:rPr>
          <w:rFonts w:ascii="Times New Roman" w:hAnsi="Times New Roman"/>
        </w:rPr>
        <w:t>опълва</w:t>
      </w:r>
      <w:r>
        <w:rPr>
          <w:rFonts w:ascii="Times New Roman" w:hAnsi="Times New Roman"/>
        </w:rPr>
        <w:t xml:space="preserve"> при всеки конкурс</w:t>
      </w:r>
      <w:r w:rsidRPr="00B272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Pr="00B27220">
        <w:rPr>
          <w:rFonts w:ascii="Times New Roman" w:hAnsi="Times New Roman"/>
        </w:rPr>
        <w:t xml:space="preserve">риложение № 1 от </w:t>
      </w:r>
      <w:r w:rsidRPr="00B27220">
        <w:rPr>
          <w:rFonts w:ascii="Times New Roman" w:hAnsi="Times New Roman"/>
          <w:bdr w:val="none" w:sz="0" w:space="0" w:color="auto" w:frame="1"/>
          <w:shd w:val="clear" w:color="auto" w:fill="FFFFFF"/>
        </w:rPr>
        <w:t>Наредбата за провеждане</w:t>
      </w:r>
      <w:r w:rsidRPr="00B27220">
        <w:rPr>
          <w:rFonts w:ascii="Times New Roman" w:hAnsi="Times New Roman"/>
        </w:rPr>
        <w:t xml:space="preserve"> на </w:t>
      </w:r>
      <w:r w:rsidRPr="00B27220">
        <w:rPr>
          <w:rFonts w:ascii="Times New Roman" w:hAnsi="Times New Roman"/>
          <w:bdr w:val="none" w:sz="0" w:space="0" w:color="auto" w:frame="1"/>
          <w:shd w:val="clear" w:color="auto" w:fill="FFFFFF"/>
        </w:rPr>
        <w:t>конкурсите</w:t>
      </w:r>
      <w:r w:rsidRPr="00B27220">
        <w:rPr>
          <w:rFonts w:ascii="Times New Roman" w:hAnsi="Times New Roman"/>
        </w:rPr>
        <w:t xml:space="preserve"> за </w:t>
      </w:r>
      <w:r w:rsidRPr="00B27220">
        <w:rPr>
          <w:rFonts w:ascii="Times New Roman" w:hAnsi="Times New Roman"/>
          <w:bdr w:val="none" w:sz="0" w:space="0" w:color="auto" w:frame="1"/>
          <w:shd w:val="clear" w:color="auto" w:fill="FFFFFF"/>
        </w:rPr>
        <w:t>държавни</w:t>
      </w:r>
      <w:r w:rsidRPr="00B27220">
        <w:rPr>
          <w:rFonts w:ascii="Times New Roman" w:hAnsi="Times New Roman"/>
        </w:rPr>
        <w:t xml:space="preserve"> </w:t>
      </w:r>
      <w:r w:rsidRPr="00B27220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служители, което </w:t>
      </w:r>
      <w:r w:rsidRPr="00B27220">
        <w:rPr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съдържа </w:t>
      </w:r>
      <w:r w:rsidRPr="00B27220">
        <w:rPr>
          <w:rFonts w:ascii="Times New Roman" w:hAnsi="Times New Roman"/>
        </w:rPr>
        <w:t xml:space="preserve">информация за конкурсната длъжност, </w:t>
      </w:r>
      <w:r w:rsidRPr="00B27220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съгласно длъжностна </w:t>
      </w:r>
      <w:r w:rsidRPr="00B27220">
        <w:rPr>
          <w:rFonts w:ascii="Times New Roman" w:hAnsi="Times New Roman"/>
        </w:rPr>
        <w:t xml:space="preserve">характеристика на </w:t>
      </w:r>
      <w:r w:rsidR="001173E5" w:rsidRPr="001173E5">
        <w:rPr>
          <w:rFonts w:ascii="Times New Roman" w:hAnsi="Times New Roman"/>
          <w:b/>
        </w:rPr>
        <w:t>ВЪЗЛОЖИТЕЛЯ</w:t>
      </w:r>
      <w:r w:rsidRPr="001173E5">
        <w:rPr>
          <w:rFonts w:ascii="Times New Roman" w:hAnsi="Times New Roman"/>
          <w:b/>
        </w:rPr>
        <w:t>;</w:t>
      </w:r>
    </w:p>
    <w:p w:rsidR="00AC5A06" w:rsidRPr="00B11646" w:rsidRDefault="00AC5A06" w:rsidP="00AC5A06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dr w:val="none" w:sz="0" w:space="0" w:color="auto" w:frame="1"/>
          <w:shd w:val="clear" w:color="auto" w:fill="FFFFFF"/>
        </w:rPr>
      </w:pPr>
      <w:r>
        <w:t>И</w:t>
      </w:r>
      <w:r w:rsidRPr="00B27220">
        <w:t>зготв</w:t>
      </w:r>
      <w:r>
        <w:t>и</w:t>
      </w:r>
      <w:r w:rsidRPr="009741A2">
        <w:t xml:space="preserve"> </w:t>
      </w:r>
      <w:r w:rsidRPr="00B27220">
        <w:rPr>
          <w:bdr w:val="none" w:sz="0" w:space="0" w:color="auto" w:frame="1"/>
          <w:shd w:val="clear" w:color="auto" w:fill="FFFFFF"/>
        </w:rPr>
        <w:t>условията за участие в конкурса, които съдържат минималните и специфични изисквания за заемане на съответната длъжност</w:t>
      </w:r>
      <w:r>
        <w:t>, на</w:t>
      </w:r>
      <w:r w:rsidRPr="00B27220">
        <w:t xml:space="preserve"> основание длъжностната характеристика и заповедта за стартиране на конкурса</w:t>
      </w:r>
      <w:r>
        <w:t>,</w:t>
      </w:r>
      <w:r w:rsidRPr="00B27220">
        <w:t xml:space="preserve"> </w:t>
      </w:r>
      <w:r>
        <w:t>издадена от</w:t>
      </w:r>
      <w:r w:rsidRPr="00B27220">
        <w:t xml:space="preserve"> </w:t>
      </w:r>
      <w:r w:rsidR="001173E5" w:rsidRPr="008A6622">
        <w:rPr>
          <w:b/>
        </w:rPr>
        <w:t>ВЪЗЛОЖИТЕЛЯ</w:t>
      </w:r>
      <w:r w:rsidR="00072D62">
        <w:rPr>
          <w:bdr w:val="none" w:sz="0" w:space="0" w:color="auto" w:frame="1"/>
          <w:shd w:val="clear" w:color="auto" w:fill="FFFFFF"/>
        </w:rPr>
        <w:t>;</w:t>
      </w:r>
    </w:p>
    <w:p w:rsidR="00AC5A06" w:rsidRPr="00B11646" w:rsidRDefault="00072D62" w:rsidP="00AC5A06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dr w:val="none" w:sz="0" w:space="0" w:color="auto" w:frame="1"/>
          <w:shd w:val="clear" w:color="auto" w:fill="FFFFFF"/>
        </w:rPr>
      </w:pPr>
      <w:r>
        <w:lastRenderedPageBreak/>
        <w:t>Изготви обявление за публикуване, с</w:t>
      </w:r>
      <w:r w:rsidR="00AC5A06">
        <w:t xml:space="preserve">ъгласно </w:t>
      </w:r>
      <w:r w:rsidR="00AC5A06" w:rsidRPr="00B27220">
        <w:t xml:space="preserve">изискванията на Закона </w:t>
      </w:r>
      <w:r w:rsidR="00AC5A06">
        <w:t xml:space="preserve">за държавния служител </w:t>
      </w:r>
      <w:r w:rsidR="00AC5A06" w:rsidRPr="00B27220">
        <w:t xml:space="preserve">и </w:t>
      </w:r>
      <w:r w:rsidR="00AC5A06" w:rsidRPr="00B27220">
        <w:rPr>
          <w:bdr w:val="none" w:sz="0" w:space="0" w:color="auto" w:frame="1"/>
          <w:shd w:val="clear" w:color="auto" w:fill="FFFFFF"/>
        </w:rPr>
        <w:t>Наредбата за провеждане</w:t>
      </w:r>
      <w:r w:rsidR="00AC5A06" w:rsidRPr="00B27220">
        <w:t xml:space="preserve"> на </w:t>
      </w:r>
      <w:r w:rsidR="00AC5A06" w:rsidRPr="00B27220">
        <w:rPr>
          <w:bdr w:val="none" w:sz="0" w:space="0" w:color="auto" w:frame="1"/>
          <w:shd w:val="clear" w:color="auto" w:fill="FFFFFF"/>
        </w:rPr>
        <w:t>конкурсите</w:t>
      </w:r>
      <w:r w:rsidR="00AC5A06" w:rsidRPr="00B27220">
        <w:t xml:space="preserve"> за </w:t>
      </w:r>
      <w:r w:rsidR="00AC5A06" w:rsidRPr="00B27220">
        <w:rPr>
          <w:bdr w:val="none" w:sz="0" w:space="0" w:color="auto" w:frame="1"/>
          <w:shd w:val="clear" w:color="auto" w:fill="FFFFFF"/>
        </w:rPr>
        <w:t>държавни</w:t>
      </w:r>
      <w:r w:rsidR="00AC5A06" w:rsidRPr="00B27220">
        <w:t xml:space="preserve"> </w:t>
      </w:r>
      <w:r w:rsidR="00AC5A06" w:rsidRPr="00B27220">
        <w:rPr>
          <w:bdr w:val="none" w:sz="0" w:space="0" w:color="auto" w:frame="1"/>
          <w:shd w:val="clear" w:color="auto" w:fill="FFFFFF"/>
        </w:rPr>
        <w:t>служители</w:t>
      </w:r>
      <w:r w:rsidR="00AC5A06">
        <w:t>, в което п</w:t>
      </w:r>
      <w:r w:rsidR="00AC5A06" w:rsidRPr="00B11646">
        <w:t xml:space="preserve">осочва срок за подаване на заявленията, както и адреса, където ще се подават първоначално документите за кандидатстване – деловодството на </w:t>
      </w:r>
      <w:r w:rsidR="001173E5" w:rsidRPr="008A6622">
        <w:rPr>
          <w:b/>
        </w:rPr>
        <w:t>ВЪЗЛОЖИТЕЛЯ</w:t>
      </w:r>
      <w:r w:rsidR="001173E5">
        <w:t>;</w:t>
      </w:r>
    </w:p>
    <w:p w:rsidR="00AC5A06" w:rsidRPr="00B27220" w:rsidRDefault="00AC5A06" w:rsidP="00AC5A06">
      <w:pPr>
        <w:numPr>
          <w:ilvl w:val="0"/>
          <w:numId w:val="8"/>
        </w:numPr>
        <w:tabs>
          <w:tab w:val="left" w:pos="851"/>
          <w:tab w:val="left" w:pos="993"/>
        </w:tabs>
        <w:spacing w:line="270" w:lineRule="exact"/>
        <w:ind w:hanging="77"/>
        <w:jc w:val="both"/>
      </w:pPr>
      <w:r w:rsidRPr="00B27220">
        <w:t>Публикува обявлението в избран от него портал за търсене на работа;</w:t>
      </w:r>
    </w:p>
    <w:p w:rsidR="00AC5A06" w:rsidRPr="00B27220" w:rsidRDefault="00AC5A06" w:rsidP="00AC5A06">
      <w:pPr>
        <w:pStyle w:val="ListParagraph"/>
        <w:widowControl w:val="0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B27220">
        <w:rPr>
          <w:rFonts w:ascii="Times New Roman" w:hAnsi="Times New Roman"/>
        </w:rPr>
        <w:t xml:space="preserve">Изпраща на </w:t>
      </w:r>
      <w:r w:rsidR="001173E5" w:rsidRPr="001173E5">
        <w:rPr>
          <w:rFonts w:ascii="Times New Roman" w:hAnsi="Times New Roman"/>
          <w:b/>
        </w:rPr>
        <w:t>ВЪЗЛОЖИТЕЛЯ</w:t>
      </w:r>
      <w:r w:rsidR="001173E5" w:rsidRPr="00B27220">
        <w:rPr>
          <w:rFonts w:ascii="Times New Roman" w:hAnsi="Times New Roman"/>
        </w:rPr>
        <w:t xml:space="preserve"> </w:t>
      </w:r>
      <w:r w:rsidRPr="00B27220">
        <w:rPr>
          <w:rFonts w:ascii="Times New Roman" w:hAnsi="Times New Roman"/>
        </w:rPr>
        <w:t>обявлението за публикуване на официалната му интернет страница.</w:t>
      </w:r>
    </w:p>
    <w:p w:rsidR="00AC5A06" w:rsidRPr="00B27220" w:rsidRDefault="00AC5A06" w:rsidP="00AC5A06">
      <w:pPr>
        <w:pStyle w:val="a0"/>
        <w:numPr>
          <w:ilvl w:val="0"/>
          <w:numId w:val="8"/>
        </w:numPr>
        <w:shd w:val="clear" w:color="auto" w:fill="auto"/>
        <w:tabs>
          <w:tab w:val="left" w:pos="851"/>
          <w:tab w:val="left" w:pos="993"/>
        </w:tabs>
        <w:spacing w:line="270" w:lineRule="exact"/>
        <w:ind w:left="0" w:firstLine="709"/>
        <w:rPr>
          <w:sz w:val="24"/>
          <w:szCs w:val="24"/>
        </w:rPr>
      </w:pPr>
      <w:r w:rsidRPr="00B27220">
        <w:rPr>
          <w:sz w:val="24"/>
          <w:szCs w:val="24"/>
        </w:rPr>
        <w:t xml:space="preserve">В срок от 3 (три) дни след получаване на заявленията на кандидатите от </w:t>
      </w:r>
      <w:r w:rsidR="001173E5" w:rsidRPr="001173E5">
        <w:rPr>
          <w:b/>
          <w:sz w:val="24"/>
          <w:szCs w:val="24"/>
        </w:rPr>
        <w:t>ВЪЗЛОЖИТЕЛЯ</w:t>
      </w:r>
      <w:r w:rsidR="001173E5" w:rsidRPr="001173E5">
        <w:rPr>
          <w:sz w:val="24"/>
          <w:szCs w:val="24"/>
        </w:rPr>
        <w:t xml:space="preserve"> </w:t>
      </w:r>
      <w:r w:rsidRPr="001173E5">
        <w:rPr>
          <w:sz w:val="24"/>
          <w:szCs w:val="24"/>
        </w:rPr>
        <w:t>по</w:t>
      </w:r>
      <w:r w:rsidRPr="00B27220">
        <w:rPr>
          <w:sz w:val="24"/>
          <w:szCs w:val="24"/>
        </w:rPr>
        <w:t xml:space="preserve"> опис, </w:t>
      </w:r>
      <w:r>
        <w:rPr>
          <w:sz w:val="24"/>
          <w:szCs w:val="24"/>
        </w:rPr>
        <w:t>да на</w:t>
      </w:r>
      <w:r w:rsidRPr="00B27220">
        <w:rPr>
          <w:sz w:val="24"/>
          <w:szCs w:val="24"/>
        </w:rPr>
        <w:t>прави анализ на подадените</w:t>
      </w:r>
      <w:r>
        <w:rPr>
          <w:sz w:val="24"/>
          <w:szCs w:val="24"/>
        </w:rPr>
        <w:t xml:space="preserve"> документите, в който да отрази </w:t>
      </w:r>
      <w:r w:rsidRPr="00B27220">
        <w:rPr>
          <w:sz w:val="24"/>
          <w:szCs w:val="24"/>
        </w:rPr>
        <w:t>съответствието на документите с изискванията в обявлението и</w:t>
      </w:r>
      <w:r>
        <w:rPr>
          <w:sz w:val="24"/>
          <w:szCs w:val="24"/>
        </w:rPr>
        <w:t xml:space="preserve"> да</w:t>
      </w:r>
      <w:r w:rsidRPr="00B27220">
        <w:rPr>
          <w:sz w:val="24"/>
          <w:szCs w:val="24"/>
        </w:rPr>
        <w:t xml:space="preserve"> го пред</w:t>
      </w:r>
      <w:r w:rsidR="00072D62">
        <w:rPr>
          <w:sz w:val="24"/>
          <w:szCs w:val="24"/>
        </w:rPr>
        <w:t>аде</w:t>
      </w:r>
      <w:r w:rsidRPr="00B27220">
        <w:rPr>
          <w:sz w:val="24"/>
          <w:szCs w:val="24"/>
        </w:rPr>
        <w:t>, заедно с всички заявления на председателя на конкурсната комисия по опис;</w:t>
      </w:r>
    </w:p>
    <w:p w:rsidR="00AC5A06" w:rsidRPr="00B27220" w:rsidRDefault="00AC5A06" w:rsidP="00AC5A06">
      <w:pPr>
        <w:pStyle w:val="a0"/>
        <w:numPr>
          <w:ilvl w:val="0"/>
          <w:numId w:val="8"/>
        </w:numPr>
        <w:shd w:val="clear" w:color="auto" w:fill="auto"/>
        <w:tabs>
          <w:tab w:val="left" w:pos="360"/>
          <w:tab w:val="left" w:pos="993"/>
        </w:tabs>
        <w:spacing w:line="270" w:lineRule="exact"/>
        <w:ind w:left="0" w:firstLine="709"/>
        <w:rPr>
          <w:sz w:val="24"/>
          <w:szCs w:val="24"/>
        </w:rPr>
      </w:pPr>
      <w:r w:rsidRPr="00B27220">
        <w:rPr>
          <w:sz w:val="24"/>
          <w:szCs w:val="24"/>
        </w:rPr>
        <w:t>Определ</w:t>
      </w:r>
      <w:r w:rsidR="00072D62">
        <w:rPr>
          <w:sz w:val="24"/>
          <w:szCs w:val="24"/>
        </w:rPr>
        <w:t>и</w:t>
      </w:r>
      <w:r w:rsidRPr="00B27220">
        <w:rPr>
          <w:sz w:val="24"/>
          <w:szCs w:val="24"/>
        </w:rPr>
        <w:t xml:space="preserve"> 4 (четирима) свои представили за членове на конкурсната комисия, в която ще се оценяват кандидатите, като най-малко 2</w:t>
      </w:r>
      <w:r w:rsidR="00072D62">
        <w:rPr>
          <w:sz w:val="24"/>
          <w:szCs w:val="24"/>
        </w:rPr>
        <w:t xml:space="preserve"> (двама) от тях</w:t>
      </w:r>
      <w:r w:rsidRPr="00B27220">
        <w:rPr>
          <w:sz w:val="24"/>
          <w:szCs w:val="24"/>
        </w:rPr>
        <w:t xml:space="preserve"> да са специалисти в съответната професионална област;</w:t>
      </w:r>
    </w:p>
    <w:p w:rsidR="00AC5A06" w:rsidRPr="00B27220" w:rsidRDefault="00072D62" w:rsidP="00AC5A06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>
        <w:t>Разгледа</w:t>
      </w:r>
      <w:r w:rsidRPr="00B27220">
        <w:t xml:space="preserve"> заявленията на кандидатите</w:t>
      </w:r>
      <w:r>
        <w:t>, с</w:t>
      </w:r>
      <w:r w:rsidR="00AC5A06">
        <w:t xml:space="preserve">ъвместно с определените от </w:t>
      </w:r>
      <w:r w:rsidR="001173E5" w:rsidRPr="008A6622">
        <w:rPr>
          <w:b/>
        </w:rPr>
        <w:t>ВЪЗЛОЖИТЕЛЯ</w:t>
      </w:r>
      <w:r w:rsidR="001173E5">
        <w:t xml:space="preserve"> </w:t>
      </w:r>
      <w:r w:rsidR="00AC5A06">
        <w:t>членове на конкурсната комисия, за удостоверяване</w:t>
      </w:r>
      <w:r w:rsidR="00AC5A06" w:rsidRPr="00B27220">
        <w:t xml:space="preserve"> изпълнението на минималните и специфични изисквания за заемането на длъжността, определени в обявлението;</w:t>
      </w:r>
    </w:p>
    <w:p w:rsidR="00AC5A06" w:rsidRPr="00B27220" w:rsidRDefault="00072D62" w:rsidP="00AC5A06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>
        <w:t>У</w:t>
      </w:r>
      <w:r w:rsidRPr="00B27220">
        <w:t>частва</w:t>
      </w:r>
      <w:r>
        <w:t xml:space="preserve"> ч</w:t>
      </w:r>
      <w:r w:rsidR="00AC5A06">
        <w:t>рез</w:t>
      </w:r>
      <w:r w:rsidR="00AC5A06" w:rsidRPr="00B27220">
        <w:t xml:space="preserve"> своите представители в работата и при вземането на решения на конкурсната комисия.</w:t>
      </w:r>
    </w:p>
    <w:p w:rsidR="00987208" w:rsidRPr="008A6622" w:rsidRDefault="00987208" w:rsidP="008A6622">
      <w:pPr>
        <w:ind w:left="142" w:firstLine="566"/>
        <w:jc w:val="both"/>
      </w:pPr>
      <w:r w:rsidRPr="008A6622">
        <w:rPr>
          <w:b/>
        </w:rPr>
        <w:t xml:space="preserve">Чл. 8. </w:t>
      </w:r>
      <w:r w:rsidRPr="008A6622">
        <w:t xml:space="preserve">За срока на договора </w:t>
      </w:r>
      <w:r w:rsidRPr="001173E5">
        <w:rPr>
          <w:b/>
        </w:rPr>
        <w:t>ИЗПЪЛНИТЕЛЯТ</w:t>
      </w:r>
      <w:r w:rsidRPr="008A6622">
        <w:t xml:space="preserve"> се задължава</w:t>
      </w:r>
      <w:r w:rsidRPr="008A6622">
        <w:rPr>
          <w:b/>
        </w:rPr>
        <w:t xml:space="preserve"> </w:t>
      </w:r>
      <w:r w:rsidRPr="008A6622">
        <w:t xml:space="preserve">да осигурява </w:t>
      </w:r>
      <w:r w:rsidR="008A6622" w:rsidRPr="008A6622">
        <w:t xml:space="preserve">4 (четирима) свои представили за членове на конкурсната комисия, като най-малко 2 (двама) </w:t>
      </w:r>
      <w:r w:rsidR="00892F3C">
        <w:t xml:space="preserve">от тях </w:t>
      </w:r>
      <w:r w:rsidR="008A6622">
        <w:t xml:space="preserve">следва да са </w:t>
      </w:r>
      <w:r w:rsidRPr="008A6622">
        <w:t>специалисти в професионалната област, в която ще се оценяват кандидатите – въздушен, воден и железопътен транспорт.</w:t>
      </w:r>
    </w:p>
    <w:p w:rsidR="00715653" w:rsidRPr="008A6622" w:rsidRDefault="00715653" w:rsidP="00715653">
      <w:pPr>
        <w:ind w:firstLine="720"/>
        <w:jc w:val="both"/>
      </w:pPr>
      <w:r w:rsidRPr="008A6622">
        <w:rPr>
          <w:b/>
        </w:rPr>
        <w:t xml:space="preserve">Чл. </w:t>
      </w:r>
      <w:r w:rsidR="004B7D0F" w:rsidRPr="008A6622">
        <w:rPr>
          <w:b/>
        </w:rPr>
        <w:t>9</w:t>
      </w:r>
      <w:r w:rsidRPr="008A6622">
        <w:rPr>
          <w:b/>
        </w:rPr>
        <w:t>. ИЗПЪЛНИТЕЛЯТ</w:t>
      </w:r>
      <w:r w:rsidRPr="008A6622">
        <w:t>, вкл. наети от него лица или каквито и да било трети лица, няма</w:t>
      </w:r>
      <w:r w:rsidR="008A6622">
        <w:t>т</w:t>
      </w:r>
      <w:r w:rsidRPr="008A6622">
        <w:rPr>
          <w:b/>
        </w:rPr>
        <w:t xml:space="preserve"> </w:t>
      </w:r>
      <w:r w:rsidRPr="008A6622">
        <w:t>право да и</w:t>
      </w:r>
      <w:r w:rsidR="008A6622">
        <w:t>зползва по какъвто и да е начин</w:t>
      </w:r>
      <w:r w:rsidRPr="008A6622">
        <w:t xml:space="preserve"> и да разпространява</w:t>
      </w:r>
      <w:r w:rsidR="008A6622">
        <w:t>т информация, която са</w:t>
      </w:r>
      <w:r w:rsidRPr="008A6622">
        <w:t xml:space="preserve"> узнал</w:t>
      </w:r>
      <w:r w:rsidR="008A6622">
        <w:t xml:space="preserve">и </w:t>
      </w:r>
      <w:r w:rsidRPr="008A6622">
        <w:t>при изпълнение на този договор.</w:t>
      </w:r>
    </w:p>
    <w:p w:rsidR="00715653" w:rsidRPr="008A6622" w:rsidRDefault="00715653" w:rsidP="00715653">
      <w:pPr>
        <w:ind w:firstLine="720"/>
        <w:jc w:val="both"/>
      </w:pPr>
      <w:r w:rsidRPr="008A6622">
        <w:rPr>
          <w:b/>
        </w:rPr>
        <w:t xml:space="preserve">Чл. </w:t>
      </w:r>
      <w:r w:rsidR="004B7D0F" w:rsidRPr="008A6622">
        <w:rPr>
          <w:b/>
        </w:rPr>
        <w:t>10</w:t>
      </w:r>
      <w:r w:rsidRPr="008A6622">
        <w:rPr>
          <w:b/>
        </w:rPr>
        <w:t>. ИЗПЪЛНИТЕЛЯТ</w:t>
      </w:r>
      <w:r w:rsidRPr="008A6622">
        <w:t xml:space="preserve"> има право да получи възнаграждение в размер, при условия и по ред, определени в настоящия договор.</w:t>
      </w:r>
    </w:p>
    <w:p w:rsidR="00384573" w:rsidRDefault="00384573" w:rsidP="00735625">
      <w:pPr>
        <w:ind w:firstLine="709"/>
        <w:jc w:val="both"/>
      </w:pPr>
    </w:p>
    <w:p w:rsidR="004A4B88" w:rsidRPr="008A6622" w:rsidRDefault="004A4B88" w:rsidP="00735625">
      <w:pPr>
        <w:ind w:firstLine="709"/>
        <w:jc w:val="both"/>
      </w:pPr>
    </w:p>
    <w:p w:rsidR="00735625" w:rsidRPr="008A6622" w:rsidRDefault="00735625" w:rsidP="007A6827">
      <w:pPr>
        <w:pStyle w:val="Heading2"/>
        <w:ind w:firstLine="708"/>
        <w:jc w:val="center"/>
      </w:pPr>
      <w:r w:rsidRPr="008A6622">
        <w:t>VІ. НЕУСТОЙКИ. ОБЕЗЩЕТЕНИЯ</w:t>
      </w:r>
    </w:p>
    <w:p w:rsidR="00735625" w:rsidRPr="008A6622" w:rsidRDefault="00735625" w:rsidP="00735625">
      <w:pPr>
        <w:rPr>
          <w:sz w:val="20"/>
          <w:szCs w:val="20"/>
        </w:rPr>
      </w:pPr>
    </w:p>
    <w:p w:rsidR="00735625" w:rsidRPr="008A6622" w:rsidRDefault="00735625" w:rsidP="00735625">
      <w:pPr>
        <w:ind w:firstLine="720"/>
        <w:jc w:val="both"/>
      </w:pPr>
      <w:r w:rsidRPr="008A6622">
        <w:rPr>
          <w:b/>
        </w:rPr>
        <w:t>Чл. 1</w:t>
      </w:r>
      <w:r w:rsidR="004B7D0F" w:rsidRPr="008A6622">
        <w:rPr>
          <w:b/>
        </w:rPr>
        <w:t>1</w:t>
      </w:r>
      <w:r w:rsidRPr="008A6622">
        <w:rPr>
          <w:b/>
        </w:rPr>
        <w:t>.</w:t>
      </w:r>
      <w:r w:rsidRPr="008A6622">
        <w:t xml:space="preserve"> </w:t>
      </w:r>
      <w:r w:rsidRPr="008A6622">
        <w:rPr>
          <w:b/>
        </w:rPr>
        <w:t>(1)</w:t>
      </w:r>
      <w:r w:rsidRPr="008A6622">
        <w:t xml:space="preserve"> При забавено изпълнение на някое от задълженията по договора,</w:t>
      </w:r>
      <w:r w:rsidR="003613E8" w:rsidRPr="008A6622">
        <w:t xml:space="preserve"> свързано с участие в провеждането на конкретен конкурс,</w:t>
      </w:r>
      <w:r w:rsidRPr="008A6622">
        <w:t xml:space="preserve"> </w:t>
      </w:r>
      <w:r w:rsidRPr="008A6622">
        <w:rPr>
          <w:b/>
        </w:rPr>
        <w:t>ИЗПЪЛНИТЕЛЯТ</w:t>
      </w:r>
      <w:r w:rsidRPr="008A6622">
        <w:t xml:space="preserve"> дължи на </w:t>
      </w:r>
      <w:r w:rsidRPr="008A6622">
        <w:rPr>
          <w:b/>
        </w:rPr>
        <w:t>ВЪЗЛОЖИТЕЛЯ</w:t>
      </w:r>
      <w:r w:rsidRPr="008A6622">
        <w:t xml:space="preserve"> неустойка в размер на 1% (един процент) от стойнос</w:t>
      </w:r>
      <w:r w:rsidR="00AD1E15" w:rsidRPr="008A6622">
        <w:t xml:space="preserve">тта на съответното неизпълнение </w:t>
      </w:r>
      <w:r w:rsidRPr="008A6622">
        <w:t>за всеки просрочен ден, но не повече от 25%</w:t>
      </w:r>
      <w:r w:rsidR="005561F8" w:rsidRPr="008A6622">
        <w:t xml:space="preserve"> (двадесет и пет процента)</w:t>
      </w:r>
      <w:r w:rsidRPr="008A6622">
        <w:t xml:space="preserve"> от стойността</w:t>
      </w:r>
      <w:r w:rsidR="00CD5CF4" w:rsidRPr="008A6622">
        <w:t xml:space="preserve"> </w:t>
      </w:r>
      <w:r w:rsidR="003613E8" w:rsidRPr="008A6622">
        <w:t>по чл.</w:t>
      </w:r>
      <w:r w:rsidR="009D2E3E" w:rsidRPr="008A6622">
        <w:t xml:space="preserve"> 3</w:t>
      </w:r>
      <w:r w:rsidR="003613E8" w:rsidRPr="008A6622">
        <w:t>, ал. 1</w:t>
      </w:r>
      <w:r w:rsidRPr="008A6622">
        <w:t>.</w:t>
      </w:r>
    </w:p>
    <w:p w:rsidR="00F62CD3" w:rsidRPr="008A6622" w:rsidRDefault="00735625" w:rsidP="009D2E3E">
      <w:pPr>
        <w:tabs>
          <w:tab w:val="left" w:pos="709"/>
        </w:tabs>
        <w:ind w:firstLine="720"/>
        <w:jc w:val="both"/>
      </w:pPr>
      <w:r w:rsidRPr="008A6622">
        <w:rPr>
          <w:b/>
        </w:rPr>
        <w:t xml:space="preserve">(2) </w:t>
      </w:r>
      <w:r w:rsidRPr="008A6622">
        <w:t>При некачествено или частично изпълнение на някое от задълженията по договора</w:t>
      </w:r>
      <w:r w:rsidR="008A6622">
        <w:t>,</w:t>
      </w:r>
      <w:r w:rsidRPr="008A6622">
        <w:t xml:space="preserve"> </w:t>
      </w:r>
      <w:r w:rsidR="003613E8" w:rsidRPr="008A6622">
        <w:t>свързано с участие в провеждането на конкретен конкурс</w:t>
      </w:r>
      <w:r w:rsidR="008A6622">
        <w:t>,</w:t>
      </w:r>
      <w:r w:rsidR="003613E8" w:rsidRPr="008A6622">
        <w:rPr>
          <w:b/>
        </w:rPr>
        <w:t xml:space="preserve"> </w:t>
      </w:r>
      <w:r w:rsidRPr="008A6622">
        <w:rPr>
          <w:b/>
        </w:rPr>
        <w:t>ИЗПЪЛНИТЕЛЯТ</w:t>
      </w:r>
      <w:r w:rsidRPr="008A6622">
        <w:t xml:space="preserve"> дължи на </w:t>
      </w:r>
      <w:r w:rsidRPr="008A6622">
        <w:rPr>
          <w:b/>
        </w:rPr>
        <w:t>ВЪЗЛОЖИТЕЛЯ</w:t>
      </w:r>
      <w:r w:rsidRPr="008A6622">
        <w:t xml:space="preserve"> неустойка в размер на 25% (двадесет и пет процента) от стойността </w:t>
      </w:r>
      <w:r w:rsidR="00F62CD3" w:rsidRPr="008A6622">
        <w:t>от стойността по чл.</w:t>
      </w:r>
      <w:r w:rsidR="009D2E3E" w:rsidRPr="008A6622">
        <w:t xml:space="preserve"> 3</w:t>
      </w:r>
      <w:r w:rsidR="00F62CD3" w:rsidRPr="008A6622">
        <w:t xml:space="preserve">, ал. 1. </w:t>
      </w:r>
    </w:p>
    <w:p w:rsidR="00715653" w:rsidRPr="008A6622" w:rsidRDefault="00735625" w:rsidP="00715653">
      <w:pPr>
        <w:ind w:firstLine="720"/>
        <w:jc w:val="both"/>
      </w:pPr>
      <w:r w:rsidRPr="008A6622">
        <w:rPr>
          <w:b/>
        </w:rPr>
        <w:t xml:space="preserve">(3) </w:t>
      </w:r>
      <w:r w:rsidRPr="008A6622">
        <w:t xml:space="preserve">При нарушение на забраната по чл. </w:t>
      </w:r>
      <w:r w:rsidR="004B7D0F" w:rsidRPr="008A6622">
        <w:t>9</w:t>
      </w:r>
      <w:r w:rsidRPr="008A6622">
        <w:t xml:space="preserve"> </w:t>
      </w:r>
      <w:r w:rsidRPr="008A6622">
        <w:rPr>
          <w:b/>
        </w:rPr>
        <w:t>ИЗПЪЛНИТЕЛЯТ</w:t>
      </w:r>
      <w:r w:rsidRPr="008A6622">
        <w:t xml:space="preserve"> дължи на </w:t>
      </w:r>
      <w:r w:rsidRPr="008A6622">
        <w:rPr>
          <w:b/>
        </w:rPr>
        <w:t>ВЪЗЛОЖИТЕЛЯ</w:t>
      </w:r>
      <w:r w:rsidRPr="008A6622">
        <w:t xml:space="preserve"> неустойка в размер на </w:t>
      </w:r>
      <w:r w:rsidR="00715653" w:rsidRPr="008A6622">
        <w:t>300</w:t>
      </w:r>
      <w:r w:rsidRPr="008A6622">
        <w:t>% (</w:t>
      </w:r>
      <w:r w:rsidR="00715653" w:rsidRPr="008A6622">
        <w:t>триста</w:t>
      </w:r>
      <w:r w:rsidRPr="008A6622">
        <w:t xml:space="preserve"> процента) от стойността </w:t>
      </w:r>
      <w:r w:rsidR="00715653" w:rsidRPr="008A6622">
        <w:t>по чл.</w:t>
      </w:r>
      <w:r w:rsidR="009D2E3E" w:rsidRPr="008A6622">
        <w:t xml:space="preserve"> 3</w:t>
      </w:r>
      <w:r w:rsidR="00715653" w:rsidRPr="008A6622">
        <w:t xml:space="preserve">, ал. 1. </w:t>
      </w:r>
    </w:p>
    <w:p w:rsidR="00735625" w:rsidRPr="008A6622" w:rsidRDefault="00735625" w:rsidP="00735625">
      <w:pPr>
        <w:ind w:firstLine="708"/>
        <w:jc w:val="both"/>
      </w:pPr>
      <w:r w:rsidRPr="008A6622">
        <w:rPr>
          <w:b/>
        </w:rPr>
        <w:t>Чл. 1</w:t>
      </w:r>
      <w:r w:rsidR="004B7D0F" w:rsidRPr="008A6622">
        <w:rPr>
          <w:b/>
        </w:rPr>
        <w:t>2</w:t>
      </w:r>
      <w:r w:rsidRPr="008A6622">
        <w:rPr>
          <w:b/>
        </w:rPr>
        <w:t>.</w:t>
      </w:r>
      <w:r w:rsidRPr="008A6622">
        <w:t xml:space="preserve"> Страните запазват правото си да търсят обезщетение за вреди по съдебен ред, ако тяхната стойност е по-голяма от изплатените неустойки по този раздел.</w:t>
      </w:r>
    </w:p>
    <w:p w:rsidR="009D2C4E" w:rsidRPr="008A6622" w:rsidRDefault="009D2C4E" w:rsidP="005561F8">
      <w:pPr>
        <w:tabs>
          <w:tab w:val="left" w:pos="709"/>
        </w:tabs>
        <w:ind w:firstLine="567"/>
        <w:jc w:val="center"/>
        <w:rPr>
          <w:b/>
        </w:rPr>
      </w:pPr>
    </w:p>
    <w:p w:rsidR="009D2C4E" w:rsidRPr="008A6622" w:rsidRDefault="009D2C4E" w:rsidP="005561F8">
      <w:pPr>
        <w:tabs>
          <w:tab w:val="left" w:pos="709"/>
        </w:tabs>
        <w:ind w:firstLine="567"/>
        <w:jc w:val="center"/>
        <w:rPr>
          <w:b/>
        </w:rPr>
      </w:pPr>
    </w:p>
    <w:p w:rsidR="00127DA9" w:rsidRPr="008A6622" w:rsidRDefault="00127DA9" w:rsidP="005561F8">
      <w:pPr>
        <w:tabs>
          <w:tab w:val="left" w:pos="709"/>
        </w:tabs>
        <w:ind w:firstLine="567"/>
        <w:jc w:val="center"/>
        <w:rPr>
          <w:b/>
        </w:rPr>
      </w:pPr>
      <w:r w:rsidRPr="008A6622">
        <w:rPr>
          <w:b/>
        </w:rPr>
        <w:t>VІ</w:t>
      </w:r>
      <w:r w:rsidR="00DA6B73" w:rsidRPr="008A6622">
        <w:rPr>
          <w:b/>
        </w:rPr>
        <w:t>І</w:t>
      </w:r>
      <w:r w:rsidRPr="008A6622">
        <w:rPr>
          <w:b/>
        </w:rPr>
        <w:t>. ПРЕКРАТЯВАНЕ НА ДОГОВОРА</w:t>
      </w:r>
    </w:p>
    <w:p w:rsidR="00127DA9" w:rsidRPr="008A6622" w:rsidRDefault="00127DA9" w:rsidP="00127DA9">
      <w:pPr>
        <w:rPr>
          <w:sz w:val="20"/>
          <w:szCs w:val="20"/>
        </w:rPr>
      </w:pPr>
    </w:p>
    <w:p w:rsidR="00127DA9" w:rsidRPr="008A6622" w:rsidRDefault="00127DA9" w:rsidP="00127DA9">
      <w:pPr>
        <w:jc w:val="both"/>
      </w:pPr>
      <w:r w:rsidRPr="008A6622">
        <w:tab/>
      </w:r>
      <w:r w:rsidRPr="008A6622">
        <w:rPr>
          <w:b/>
        </w:rPr>
        <w:t>Чл. 1</w:t>
      </w:r>
      <w:r w:rsidR="004B7D0F" w:rsidRPr="008A6622">
        <w:rPr>
          <w:b/>
        </w:rPr>
        <w:t>3</w:t>
      </w:r>
      <w:r w:rsidRPr="008A6622">
        <w:rPr>
          <w:b/>
        </w:rPr>
        <w:t>. (1)</w:t>
      </w:r>
      <w:r w:rsidRPr="008A6622">
        <w:t xml:space="preserve"> Договорът се прекратява при условията на чл. 2.</w:t>
      </w:r>
    </w:p>
    <w:p w:rsidR="00127DA9" w:rsidRPr="008A6622" w:rsidRDefault="00127DA9" w:rsidP="00127DA9">
      <w:pPr>
        <w:jc w:val="both"/>
      </w:pPr>
      <w:r w:rsidRPr="008A6622">
        <w:tab/>
      </w:r>
      <w:r w:rsidRPr="008A6622">
        <w:rPr>
          <w:b/>
        </w:rPr>
        <w:t xml:space="preserve">(2) </w:t>
      </w:r>
      <w:r w:rsidRPr="008A6622">
        <w:t>Договорът може да бъде прекратен:</w:t>
      </w:r>
    </w:p>
    <w:p w:rsidR="00127DA9" w:rsidRPr="008A6622" w:rsidRDefault="00127DA9" w:rsidP="00127DA9">
      <w:pPr>
        <w:jc w:val="both"/>
      </w:pPr>
      <w:r w:rsidRPr="008A6622">
        <w:lastRenderedPageBreak/>
        <w:tab/>
      </w:r>
      <w:r w:rsidRPr="008A6622">
        <w:rPr>
          <w:b/>
        </w:rPr>
        <w:t>1.</w:t>
      </w:r>
      <w:r w:rsidRPr="008A6622">
        <w:t xml:space="preserve"> по взаимно съгласие между страните, изразено писмено;</w:t>
      </w:r>
    </w:p>
    <w:p w:rsidR="00127DA9" w:rsidRPr="008A6622" w:rsidRDefault="00127DA9" w:rsidP="00127DA9">
      <w:pPr>
        <w:jc w:val="both"/>
      </w:pPr>
      <w:r w:rsidRPr="008A6622">
        <w:tab/>
      </w:r>
      <w:r w:rsidRPr="008A6622">
        <w:rPr>
          <w:b/>
        </w:rPr>
        <w:t xml:space="preserve">2. </w:t>
      </w:r>
      <w:r w:rsidRPr="008A6622">
        <w:t xml:space="preserve">когато изпълнението стане невъзможно поради причина, за която никоя </w:t>
      </w:r>
      <w:r w:rsidR="005561F8" w:rsidRPr="008A6622">
        <w:t>от страните не носи отговорност.</w:t>
      </w:r>
    </w:p>
    <w:p w:rsidR="00127DA9" w:rsidRPr="008A6622" w:rsidRDefault="00127DA9" w:rsidP="00127DA9">
      <w:pPr>
        <w:jc w:val="both"/>
      </w:pPr>
      <w:r w:rsidRPr="008A6622">
        <w:tab/>
      </w:r>
      <w:r w:rsidRPr="008A6622">
        <w:rPr>
          <w:b/>
        </w:rPr>
        <w:t>Чл. 1</w:t>
      </w:r>
      <w:r w:rsidR="004B7D0F" w:rsidRPr="008A6622">
        <w:rPr>
          <w:b/>
        </w:rPr>
        <w:t>4</w:t>
      </w:r>
      <w:r w:rsidRPr="008A6622">
        <w:t xml:space="preserve">. </w:t>
      </w:r>
      <w:r w:rsidRPr="008A6622">
        <w:rPr>
          <w:b/>
        </w:rPr>
        <w:t>(1) ВЪЗЛОЖИТЕЛЯТ</w:t>
      </w:r>
      <w:r w:rsidRPr="008A6622">
        <w:t xml:space="preserve"> може да развали договора едностранно, с едномесечно писмено предизвестие, когато</w:t>
      </w:r>
      <w:r w:rsidRPr="008A6622">
        <w:rPr>
          <w:b/>
        </w:rPr>
        <w:t xml:space="preserve"> ИЗПЪЛНИТЕЛЯТ</w:t>
      </w:r>
      <w:r w:rsidRPr="008A6622">
        <w:t>:</w:t>
      </w:r>
    </w:p>
    <w:p w:rsidR="00127DA9" w:rsidRPr="008A6622" w:rsidRDefault="00127DA9" w:rsidP="00127DA9">
      <w:pPr>
        <w:ind w:firstLine="708"/>
        <w:jc w:val="both"/>
      </w:pPr>
      <w:r w:rsidRPr="008A6622">
        <w:rPr>
          <w:b/>
        </w:rPr>
        <w:t>1</w:t>
      </w:r>
      <w:r w:rsidRPr="008A6622">
        <w:t>. забави изпълнението на някое от задълженията си по договора с повече от 10 (десет) работни дни;</w:t>
      </w:r>
    </w:p>
    <w:p w:rsidR="00127DA9" w:rsidRPr="008A6622" w:rsidRDefault="00127DA9" w:rsidP="00127DA9">
      <w:pPr>
        <w:ind w:firstLine="720"/>
        <w:jc w:val="both"/>
      </w:pPr>
      <w:r w:rsidRPr="008A6622">
        <w:rPr>
          <w:b/>
        </w:rPr>
        <w:t>2.</w:t>
      </w:r>
      <w:r w:rsidRPr="008A6622">
        <w:t xml:space="preserve"> не отстрани </w:t>
      </w:r>
      <w:r w:rsidR="00715653" w:rsidRPr="008A6622">
        <w:t>допуснати неточности по изготвения анализ на подадените документите</w:t>
      </w:r>
      <w:r w:rsidRPr="008A6622">
        <w:t xml:space="preserve"> в определения от </w:t>
      </w:r>
      <w:r w:rsidRPr="008A6622">
        <w:rPr>
          <w:b/>
        </w:rPr>
        <w:t>ВЪЗЛОЖИТЕЛЯ</w:t>
      </w:r>
      <w:r w:rsidRPr="008A6622">
        <w:t xml:space="preserve"> разумен срок;</w:t>
      </w:r>
    </w:p>
    <w:p w:rsidR="00127DA9" w:rsidRPr="008A6622" w:rsidRDefault="00570112" w:rsidP="00127DA9">
      <w:pPr>
        <w:ind w:firstLine="720"/>
        <w:jc w:val="both"/>
      </w:pPr>
      <w:r w:rsidRPr="008A6622">
        <w:rPr>
          <w:b/>
        </w:rPr>
        <w:t>3</w:t>
      </w:r>
      <w:r w:rsidR="00127DA9" w:rsidRPr="008A6622">
        <w:rPr>
          <w:b/>
        </w:rPr>
        <w:t>.</w:t>
      </w:r>
      <w:r w:rsidR="00127DA9" w:rsidRPr="008A6622">
        <w:t xml:space="preserve"> системно не изпълнява задълженията си по договора</w:t>
      </w:r>
      <w:r w:rsidR="00987208" w:rsidRPr="008A6622">
        <w:t>. „Системно неизпълнение” е допуснато три и повече пъти неизпълнение.</w:t>
      </w:r>
    </w:p>
    <w:p w:rsidR="00127DA9" w:rsidRPr="008A6622" w:rsidRDefault="00127DA9" w:rsidP="00127DA9">
      <w:pPr>
        <w:ind w:firstLine="720"/>
        <w:jc w:val="both"/>
      </w:pPr>
      <w:r w:rsidRPr="008A6622">
        <w:rPr>
          <w:b/>
        </w:rPr>
        <w:t>(2) ИЗПЪЛНИТЕЛЯТ</w:t>
      </w:r>
      <w:r w:rsidRPr="008A6622">
        <w:t xml:space="preserve"> може да развали договора едностранно, с едномесечно писмено предизвестие, когато </w:t>
      </w:r>
      <w:r w:rsidRPr="008A6622">
        <w:rPr>
          <w:b/>
        </w:rPr>
        <w:t>ВЪЗЛОЖИТЕЛЯТ</w:t>
      </w:r>
      <w:r w:rsidRPr="008A6622">
        <w:t xml:space="preserve"> забави изпълнението на някое от задълженията си по договора с повече от </w:t>
      </w:r>
      <w:r w:rsidR="00570112" w:rsidRPr="008A6622">
        <w:t>1</w:t>
      </w:r>
      <w:r w:rsidRPr="008A6622">
        <w:t>0 (</w:t>
      </w:r>
      <w:r w:rsidR="00570112" w:rsidRPr="008A6622">
        <w:t>десет</w:t>
      </w:r>
      <w:r w:rsidRPr="008A6622">
        <w:t>) работни дни.</w:t>
      </w:r>
    </w:p>
    <w:p w:rsidR="00127DA9" w:rsidRPr="008A6622" w:rsidRDefault="00127DA9" w:rsidP="00127DA9">
      <w:pPr>
        <w:ind w:firstLine="720"/>
        <w:jc w:val="both"/>
      </w:pPr>
      <w:r w:rsidRPr="008A6622">
        <w:rPr>
          <w:b/>
        </w:rPr>
        <w:t>Чл. 1</w:t>
      </w:r>
      <w:r w:rsidR="004B7D0F" w:rsidRPr="008A6622">
        <w:rPr>
          <w:b/>
        </w:rPr>
        <w:t>5</w:t>
      </w:r>
      <w:r w:rsidRPr="008A6622">
        <w:t xml:space="preserve">. При разваляне на договора </w:t>
      </w:r>
      <w:r w:rsidRPr="008A6622">
        <w:rPr>
          <w:b/>
        </w:rPr>
        <w:t>ИЗПЪЛНИТЕЛЯТ</w:t>
      </w:r>
      <w:r w:rsidRPr="008A6622">
        <w:t xml:space="preserve"> се задължава да прекрати по-нататъшната работа, с изключение на такава, която може да бъде необходима или </w:t>
      </w:r>
      <w:r w:rsidR="005561F8" w:rsidRPr="008A6622">
        <w:t>разпоредена</w:t>
      </w:r>
      <w:r w:rsidRPr="008A6622">
        <w:t xml:space="preserve"> от </w:t>
      </w:r>
      <w:r w:rsidRPr="008A6622">
        <w:rPr>
          <w:b/>
        </w:rPr>
        <w:t>ВЪЗЛОЖИТЕЛЯ</w:t>
      </w:r>
      <w:r w:rsidRPr="008A6622">
        <w:t xml:space="preserve"> с оглед </w:t>
      </w:r>
      <w:r w:rsidR="00570112" w:rsidRPr="008A6622">
        <w:t>приключване на поети задължения по конкретен конкурс</w:t>
      </w:r>
      <w:r w:rsidRPr="008A6622">
        <w:t>.</w:t>
      </w:r>
    </w:p>
    <w:p w:rsidR="00127DA9" w:rsidRPr="008A6622" w:rsidRDefault="00127DA9" w:rsidP="0028681B">
      <w:pPr>
        <w:pStyle w:val="Heading1"/>
        <w:ind w:firstLine="708"/>
        <w:jc w:val="left"/>
        <w:rPr>
          <w:sz w:val="24"/>
        </w:rPr>
      </w:pPr>
    </w:p>
    <w:p w:rsidR="00735625" w:rsidRPr="008A6622" w:rsidRDefault="00DA6B73" w:rsidP="005561F8">
      <w:pPr>
        <w:pStyle w:val="Heading1"/>
        <w:ind w:firstLine="708"/>
        <w:rPr>
          <w:sz w:val="24"/>
        </w:rPr>
      </w:pPr>
      <w:r w:rsidRPr="008A6622">
        <w:rPr>
          <w:sz w:val="24"/>
          <w:szCs w:val="24"/>
        </w:rPr>
        <w:t>VІІІ</w:t>
      </w:r>
      <w:r w:rsidRPr="008A6622">
        <w:rPr>
          <w:b w:val="0"/>
        </w:rPr>
        <w:t>.</w:t>
      </w:r>
      <w:r w:rsidR="00735625" w:rsidRPr="008A6622">
        <w:rPr>
          <w:sz w:val="24"/>
        </w:rPr>
        <w:t xml:space="preserve"> ОБЩИ УСЛОВИЯ</w:t>
      </w:r>
    </w:p>
    <w:p w:rsidR="00735625" w:rsidRPr="008A6622" w:rsidRDefault="00735625" w:rsidP="00735625">
      <w:pPr>
        <w:rPr>
          <w:bCs/>
          <w:sz w:val="20"/>
          <w:szCs w:val="20"/>
        </w:rPr>
      </w:pPr>
    </w:p>
    <w:p w:rsidR="00735625" w:rsidRPr="008A6622" w:rsidRDefault="00735625" w:rsidP="00735625">
      <w:pPr>
        <w:ind w:firstLine="720"/>
        <w:jc w:val="both"/>
      </w:pPr>
      <w:r w:rsidRPr="008A6622">
        <w:rPr>
          <w:b/>
        </w:rPr>
        <w:t>Чл. 1</w:t>
      </w:r>
      <w:r w:rsidR="009D2E3E" w:rsidRPr="008A6622">
        <w:rPr>
          <w:b/>
        </w:rPr>
        <w:t>6</w:t>
      </w:r>
      <w:r w:rsidRPr="008A6622">
        <w:rPr>
          <w:b/>
        </w:rPr>
        <w:t xml:space="preserve">. </w:t>
      </w:r>
      <w:r w:rsidRPr="008A6622">
        <w:t>Всички спорове между страните се уреждат чрез преговори, а при непостигане на съгласи</w:t>
      </w:r>
      <w:r w:rsidR="004A4B88">
        <w:t>е</w:t>
      </w:r>
      <w:r w:rsidRPr="008A6622">
        <w:t xml:space="preserve"> – по съдебен ред.</w:t>
      </w:r>
    </w:p>
    <w:p w:rsidR="00735625" w:rsidRPr="008A6622" w:rsidRDefault="00735625" w:rsidP="00735625">
      <w:pPr>
        <w:ind w:firstLine="720"/>
        <w:jc w:val="both"/>
      </w:pPr>
      <w:r w:rsidRPr="008A6622">
        <w:rPr>
          <w:b/>
        </w:rPr>
        <w:t>Чл. 1</w:t>
      </w:r>
      <w:r w:rsidR="009D2E3E" w:rsidRPr="008A6622">
        <w:rPr>
          <w:b/>
        </w:rPr>
        <w:t>7</w:t>
      </w:r>
      <w:r w:rsidRPr="008A6622">
        <w:rPr>
          <w:b/>
        </w:rPr>
        <w:t xml:space="preserve">. </w:t>
      </w:r>
      <w:r w:rsidRPr="008A6622">
        <w:t>Всички съобщения във връзка с настоящия договор са валидни, ако са направени в писмена форма от упълномощени представители на страните и изпратени на съответните адреси (в т.ч. факс номера</w:t>
      </w:r>
      <w:r w:rsidR="00987208" w:rsidRPr="008A6622">
        <w:t xml:space="preserve"> и/или електронен адрес</w:t>
      </w:r>
      <w:r w:rsidRPr="008A6622">
        <w:t>) на страните по договора. Ако някоя от страните промени адреса си, следва незабавно да уведоми другата за направените промени. Съобщенията се считат за връчени и в случай, че има промяна в седалището и адреса на управление на всяка една от страните, ако тя не е уведомила в писмен вид другата страна за промяната.</w:t>
      </w:r>
    </w:p>
    <w:p w:rsidR="00735625" w:rsidRPr="008A6622" w:rsidRDefault="00735625" w:rsidP="00735625">
      <w:pPr>
        <w:ind w:firstLine="708"/>
        <w:jc w:val="both"/>
      </w:pPr>
      <w:r w:rsidRPr="008A6622">
        <w:rPr>
          <w:b/>
        </w:rPr>
        <w:t>Чл. 1</w:t>
      </w:r>
      <w:r w:rsidR="009D2E3E" w:rsidRPr="008A6622">
        <w:rPr>
          <w:b/>
        </w:rPr>
        <w:t>8</w:t>
      </w:r>
      <w:r w:rsidRPr="008A6622">
        <w:rPr>
          <w:b/>
        </w:rPr>
        <w:t>.</w:t>
      </w:r>
      <w:r w:rsidRPr="008A6622">
        <w:t xml:space="preserve"> </w:t>
      </w:r>
      <w:r w:rsidRPr="008A6622">
        <w:rPr>
          <w:b/>
        </w:rPr>
        <w:t>(1)</w:t>
      </w:r>
      <w:r w:rsidRPr="008A6622">
        <w:t xml:space="preserve"> </w:t>
      </w:r>
      <w:r w:rsidRPr="008A6622">
        <w:rPr>
          <w:b/>
        </w:rPr>
        <w:t xml:space="preserve">ВЪЗЛОЖИТЕЛЯТ </w:t>
      </w:r>
      <w:r w:rsidRPr="008A6622">
        <w:t xml:space="preserve">определя следните лица за контакти с </w:t>
      </w:r>
      <w:r w:rsidRPr="008A6622">
        <w:rPr>
          <w:b/>
        </w:rPr>
        <w:t>ИЗПЪЛНИТЕЛЯ</w:t>
      </w:r>
      <w:r w:rsidRPr="008A6622">
        <w:t xml:space="preserve"> във връзка с изпълнението на договора: </w:t>
      </w:r>
    </w:p>
    <w:p w:rsidR="00735625" w:rsidRPr="008A6622" w:rsidRDefault="00735625" w:rsidP="004A4B88">
      <w:pPr>
        <w:ind w:firstLine="708"/>
        <w:jc w:val="both"/>
      </w:pPr>
      <w:r w:rsidRPr="008A6622">
        <w:t>1. …………………………………………………….</w:t>
      </w:r>
    </w:p>
    <w:p w:rsidR="00735625" w:rsidRPr="008A6622" w:rsidRDefault="00735625" w:rsidP="004A4B88">
      <w:pPr>
        <w:ind w:firstLine="708"/>
        <w:jc w:val="both"/>
      </w:pPr>
      <w:r w:rsidRPr="008A6622">
        <w:t>2. …………………………………………………….</w:t>
      </w:r>
    </w:p>
    <w:p w:rsidR="00735625" w:rsidRPr="008A6622" w:rsidRDefault="00735625" w:rsidP="00735625">
      <w:pPr>
        <w:ind w:firstLine="720"/>
        <w:jc w:val="both"/>
      </w:pPr>
      <w:r w:rsidRPr="008A6622">
        <w:rPr>
          <w:b/>
        </w:rPr>
        <w:t>(2)</w:t>
      </w:r>
      <w:r w:rsidRPr="008A6622">
        <w:t xml:space="preserve"> </w:t>
      </w:r>
      <w:r w:rsidRPr="008A6622">
        <w:rPr>
          <w:b/>
        </w:rPr>
        <w:t xml:space="preserve">ИЗПЪЛНИТЕЛЯТ </w:t>
      </w:r>
      <w:r w:rsidRPr="008A6622">
        <w:t xml:space="preserve">определя следните лица за контакти с </w:t>
      </w:r>
      <w:r w:rsidRPr="008A6622">
        <w:rPr>
          <w:b/>
        </w:rPr>
        <w:t>ВЪЗЛОЖИТЕЛЯ</w:t>
      </w:r>
      <w:r w:rsidRPr="008A6622">
        <w:t xml:space="preserve"> във връзка с изпълнението на договора: </w:t>
      </w:r>
    </w:p>
    <w:p w:rsidR="00735625" w:rsidRPr="008A6622" w:rsidRDefault="00735625" w:rsidP="004A4B88">
      <w:pPr>
        <w:ind w:firstLine="708"/>
        <w:jc w:val="both"/>
      </w:pPr>
      <w:r w:rsidRPr="008A6622">
        <w:t>1. ………………………………………………………………….</w:t>
      </w:r>
    </w:p>
    <w:p w:rsidR="00735625" w:rsidRPr="008A6622" w:rsidRDefault="00735625" w:rsidP="004A4B88">
      <w:pPr>
        <w:ind w:firstLine="708"/>
        <w:jc w:val="both"/>
      </w:pPr>
      <w:r w:rsidRPr="008A6622">
        <w:t>2. …………………………………………………………………..</w:t>
      </w:r>
    </w:p>
    <w:p w:rsidR="00735625" w:rsidRPr="008A6622" w:rsidRDefault="00735625" w:rsidP="00735625">
      <w:pPr>
        <w:ind w:firstLine="720"/>
        <w:jc w:val="both"/>
      </w:pPr>
      <w:r w:rsidRPr="008A6622">
        <w:rPr>
          <w:b/>
        </w:rPr>
        <w:t>(3)</w:t>
      </w:r>
      <w:r w:rsidRPr="008A6622">
        <w:t xml:space="preserve"> Страните могат да упълномощават писмено и други служители, които да ги представляват, за което предварително са длъжни да уведомят насрещната страна. </w:t>
      </w:r>
    </w:p>
    <w:p w:rsidR="001D605D" w:rsidRPr="001D605D" w:rsidRDefault="00735625" w:rsidP="001D605D">
      <w:pPr>
        <w:pStyle w:val="BodyTextIndent"/>
        <w:ind w:left="0" w:firstLine="708"/>
        <w:rPr>
          <w:b w:val="0"/>
        </w:rPr>
      </w:pPr>
      <w:r w:rsidRPr="001D605D">
        <w:t xml:space="preserve">Чл. </w:t>
      </w:r>
      <w:r w:rsidR="009D2E3E" w:rsidRPr="001D605D">
        <w:t>19</w:t>
      </w:r>
      <w:r w:rsidRPr="001D605D">
        <w:t>.</w:t>
      </w:r>
      <w:r w:rsidRPr="008A6622">
        <w:rPr>
          <w:b w:val="0"/>
        </w:rPr>
        <w:t xml:space="preserve"> </w:t>
      </w:r>
      <w:r w:rsidRPr="001D605D">
        <w:rPr>
          <w:b w:val="0"/>
        </w:rPr>
        <w:t xml:space="preserve">За неуредените с този договор въпроси се прилагат разпоредбите на ЗЗД </w:t>
      </w:r>
      <w:r w:rsidR="001D605D">
        <w:rPr>
          <w:b w:val="0"/>
        </w:rPr>
        <w:t>и р</w:t>
      </w:r>
      <w:r w:rsidR="001D605D" w:rsidRPr="001D605D">
        <w:rPr>
          <w:b w:val="0"/>
        </w:rPr>
        <w:t>азпоредбите на действащото законодателство на Република България.</w:t>
      </w:r>
    </w:p>
    <w:p w:rsidR="00570112" w:rsidRPr="008A6622" w:rsidRDefault="00735625" w:rsidP="001D605D">
      <w:pPr>
        <w:ind w:firstLine="720"/>
        <w:jc w:val="both"/>
      </w:pPr>
      <w:r w:rsidRPr="008A6622">
        <w:t xml:space="preserve"> </w:t>
      </w:r>
      <w:r w:rsidRPr="008A6622">
        <w:rPr>
          <w:b/>
        </w:rPr>
        <w:t>Чл.</w:t>
      </w:r>
      <w:r w:rsidR="007A2820" w:rsidRPr="008A6622">
        <w:rPr>
          <w:b/>
        </w:rPr>
        <w:t xml:space="preserve"> </w:t>
      </w:r>
      <w:r w:rsidRPr="008A6622">
        <w:rPr>
          <w:b/>
        </w:rPr>
        <w:t>2</w:t>
      </w:r>
      <w:r w:rsidR="009D2E3E" w:rsidRPr="008A6622">
        <w:rPr>
          <w:b/>
        </w:rPr>
        <w:t>0</w:t>
      </w:r>
      <w:r w:rsidRPr="00B642AE">
        <w:rPr>
          <w:b/>
        </w:rPr>
        <w:t>.</w:t>
      </w:r>
      <w:r w:rsidRPr="00B642AE">
        <w:t xml:space="preserve"> Неразделна част от този договор </w:t>
      </w:r>
      <w:r w:rsidR="003E5C97" w:rsidRPr="00B642AE">
        <w:t>са</w:t>
      </w:r>
      <w:r w:rsidR="00570112" w:rsidRPr="00B642AE">
        <w:t xml:space="preserve"> Ценовото предложение </w:t>
      </w:r>
      <w:r w:rsidR="003E5C97" w:rsidRPr="00B642AE">
        <w:rPr>
          <w:color w:val="000000"/>
        </w:rPr>
        <w:t xml:space="preserve">на </w:t>
      </w:r>
      <w:r w:rsidR="003E5C97" w:rsidRPr="00B642AE">
        <w:t xml:space="preserve"> </w:t>
      </w:r>
      <w:r w:rsidR="003E5C97" w:rsidRPr="00B642AE">
        <w:rPr>
          <w:b/>
          <w:bCs/>
        </w:rPr>
        <w:t xml:space="preserve">ИЗПЪЛНИТЕЛЯ </w:t>
      </w:r>
      <w:r w:rsidR="003E5C97" w:rsidRPr="00B642AE">
        <w:rPr>
          <w:bCs/>
        </w:rPr>
        <w:t>и</w:t>
      </w:r>
      <w:r w:rsidR="003E5C97" w:rsidRPr="00B642AE">
        <w:rPr>
          <w:b/>
          <w:bCs/>
        </w:rPr>
        <w:t xml:space="preserve"> </w:t>
      </w:r>
      <w:r w:rsidR="003E5C97" w:rsidRPr="00B642AE">
        <w:t xml:space="preserve">Техническата спецификация на </w:t>
      </w:r>
      <w:r w:rsidR="003E5C97" w:rsidRPr="00B642AE">
        <w:rPr>
          <w:b/>
        </w:rPr>
        <w:t>ВЪЗЛОЖИТЕЛЯ</w:t>
      </w:r>
      <w:r w:rsidR="003E5C97" w:rsidRPr="00B642AE">
        <w:t xml:space="preserve"> </w:t>
      </w:r>
      <w:r w:rsidR="00570112" w:rsidRPr="00B642AE">
        <w:t xml:space="preserve">от </w:t>
      </w:r>
      <w:r w:rsidR="00570112" w:rsidRPr="00B642AE">
        <w:rPr>
          <w:color w:val="000000"/>
        </w:rPr>
        <w:t>оферта</w:t>
      </w:r>
      <w:r w:rsidR="003E5C97" w:rsidRPr="00B642AE">
        <w:rPr>
          <w:color w:val="000000"/>
        </w:rPr>
        <w:t>,</w:t>
      </w:r>
      <w:r w:rsidR="00570112" w:rsidRPr="00B642AE">
        <w:rPr>
          <w:color w:val="000000"/>
        </w:rPr>
        <w:t xml:space="preserve"> рег. № ……</w:t>
      </w:r>
      <w:r w:rsidR="003E5C97" w:rsidRPr="00B642AE">
        <w:rPr>
          <w:color w:val="000000"/>
        </w:rPr>
        <w:t>……</w:t>
      </w:r>
      <w:r w:rsidR="00570112" w:rsidRPr="00B642AE">
        <w:rPr>
          <w:color w:val="000000"/>
        </w:rPr>
        <w:t>.</w:t>
      </w:r>
      <w:r w:rsidR="00570112" w:rsidRPr="00B642AE">
        <w:rPr>
          <w:b/>
          <w:bCs/>
        </w:rPr>
        <w:t>.</w:t>
      </w:r>
    </w:p>
    <w:p w:rsidR="00735625" w:rsidRPr="008A6622" w:rsidRDefault="00735625" w:rsidP="00735625">
      <w:pPr>
        <w:ind w:firstLine="720"/>
        <w:jc w:val="both"/>
      </w:pPr>
    </w:p>
    <w:p w:rsidR="00735625" w:rsidRPr="008A6622" w:rsidRDefault="00735625" w:rsidP="00735625">
      <w:pPr>
        <w:ind w:firstLine="720"/>
        <w:jc w:val="both"/>
      </w:pPr>
      <w:r w:rsidRPr="008A6622">
        <w:t xml:space="preserve">Този договор се състави и подписа в четири еднообразни екземпляра – един за </w:t>
      </w:r>
      <w:r w:rsidRPr="008A6622">
        <w:rPr>
          <w:b/>
        </w:rPr>
        <w:t>ИЗПЪЛНИТЕЛЯ</w:t>
      </w:r>
      <w:r w:rsidRPr="008A6622">
        <w:t xml:space="preserve"> и три за </w:t>
      </w:r>
      <w:r w:rsidRPr="008A6622">
        <w:rPr>
          <w:b/>
        </w:rPr>
        <w:t>ВЪЗЛОЖИТЕЛЯ</w:t>
      </w:r>
      <w:r w:rsidRPr="008A6622">
        <w:t>.</w:t>
      </w:r>
    </w:p>
    <w:p w:rsidR="00735625" w:rsidRPr="008A6622" w:rsidRDefault="00735625" w:rsidP="00735625">
      <w:pPr>
        <w:ind w:firstLine="720"/>
        <w:jc w:val="both"/>
      </w:pPr>
    </w:p>
    <w:p w:rsidR="002331EB" w:rsidRPr="008A6622" w:rsidRDefault="002331EB" w:rsidP="00735625">
      <w:pPr>
        <w:pStyle w:val="BodyTextIndent"/>
        <w:rPr>
          <w:b w:val="0"/>
          <w:bCs w:val="0"/>
          <w:szCs w:val="20"/>
        </w:rPr>
      </w:pPr>
    </w:p>
    <w:p w:rsidR="00735625" w:rsidRPr="008A6622" w:rsidRDefault="00735625" w:rsidP="00735625">
      <w:pPr>
        <w:pStyle w:val="BodyTextIndent"/>
        <w:ind w:left="0"/>
      </w:pPr>
      <w:r w:rsidRPr="008A6622">
        <w:t>ЗА ВЪЗЛОЖИТЕЛЯ:</w:t>
      </w:r>
      <w:r w:rsidRPr="008A6622">
        <w:tab/>
      </w:r>
      <w:r w:rsidRPr="008A6622">
        <w:tab/>
      </w:r>
      <w:r w:rsidRPr="008A6622">
        <w:tab/>
      </w:r>
      <w:r w:rsidRPr="008A6622">
        <w:tab/>
        <w:t xml:space="preserve">        </w:t>
      </w:r>
      <w:r w:rsidR="00524D0C" w:rsidRPr="008A6622">
        <w:t xml:space="preserve">    </w:t>
      </w:r>
      <w:r w:rsidR="00524D0C" w:rsidRPr="008A6622">
        <w:tab/>
      </w:r>
      <w:r w:rsidRPr="008A6622">
        <w:t>ИЗПЪЛНИТЕЛ:</w:t>
      </w:r>
    </w:p>
    <w:p w:rsidR="008A6622" w:rsidRPr="008A6622" w:rsidRDefault="008A6622">
      <w:pPr>
        <w:jc w:val="both"/>
        <w:outlineLvl w:val="0"/>
        <w:rPr>
          <w:i/>
        </w:rPr>
      </w:pPr>
    </w:p>
    <w:sectPr w:rsidR="008A6622" w:rsidRPr="008A6622" w:rsidSect="00B02117">
      <w:headerReference w:type="default" r:id="rId8"/>
      <w:footerReference w:type="even" r:id="rId9"/>
      <w:footerReference w:type="default" r:id="rId10"/>
      <w:pgSz w:w="11906" w:h="16838"/>
      <w:pgMar w:top="1078" w:right="1133" w:bottom="539" w:left="136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975" w:rsidRDefault="00C82975">
      <w:r>
        <w:separator/>
      </w:r>
    </w:p>
  </w:endnote>
  <w:endnote w:type="continuationSeparator" w:id="0">
    <w:p w:rsidR="00C82975" w:rsidRDefault="00C8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AD8" w:rsidRDefault="005F3AD8" w:rsidP="009334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3AD8" w:rsidRDefault="005F3AD8" w:rsidP="0093343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AD8" w:rsidRDefault="005F3AD8" w:rsidP="009334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51D9">
      <w:rPr>
        <w:rStyle w:val="PageNumber"/>
        <w:noProof/>
      </w:rPr>
      <w:t>1</w:t>
    </w:r>
    <w:r>
      <w:rPr>
        <w:rStyle w:val="PageNumber"/>
      </w:rPr>
      <w:fldChar w:fldCharType="end"/>
    </w:r>
  </w:p>
  <w:p w:rsidR="005F3AD8" w:rsidRDefault="005F3AD8" w:rsidP="0093343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975" w:rsidRDefault="00C82975">
      <w:r>
        <w:separator/>
      </w:r>
    </w:p>
  </w:footnote>
  <w:footnote w:type="continuationSeparator" w:id="0">
    <w:p w:rsidR="00C82975" w:rsidRDefault="00C82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388" w:rsidRDefault="00F03388" w:rsidP="00F03388">
    <w:pPr>
      <w:jc w:val="right"/>
      <w:rPr>
        <w:b/>
        <w:lang w:val="en-US"/>
      </w:rPr>
    </w:pPr>
    <w:r w:rsidRPr="000B7AA0">
      <w:rPr>
        <w:b/>
      </w:rPr>
      <w:t xml:space="preserve">Приложение № </w:t>
    </w:r>
    <w:r w:rsidRPr="000B7AA0">
      <w:rPr>
        <w:b/>
        <w:lang w:val="en-US"/>
      </w:rPr>
      <w:t>4</w:t>
    </w:r>
  </w:p>
  <w:p w:rsidR="00892F3C" w:rsidRPr="00892F3C" w:rsidRDefault="00892F3C" w:rsidP="00F03388">
    <w:pPr>
      <w:jc w:val="right"/>
      <w:rPr>
        <w:b/>
        <w:i/>
      </w:rPr>
    </w:pPr>
    <w:r w:rsidRPr="00892F3C">
      <w:rPr>
        <w:b/>
        <w:i/>
      </w:rPr>
      <w:t>Проект</w:t>
    </w:r>
  </w:p>
  <w:p w:rsidR="00BC022C" w:rsidRDefault="00BC02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A2FD4"/>
    <w:multiLevelType w:val="hybridMultilevel"/>
    <w:tmpl w:val="AB50A0FE"/>
    <w:lvl w:ilvl="0" w:tplc="6BAC414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D6C69AA">
      <w:numFmt w:val="none"/>
      <w:lvlText w:val=""/>
      <w:lvlJc w:val="left"/>
      <w:pPr>
        <w:tabs>
          <w:tab w:val="num" w:pos="360"/>
        </w:tabs>
      </w:pPr>
    </w:lvl>
    <w:lvl w:ilvl="2" w:tplc="F5B4AF18">
      <w:numFmt w:val="none"/>
      <w:lvlText w:val=""/>
      <w:lvlJc w:val="left"/>
      <w:pPr>
        <w:tabs>
          <w:tab w:val="num" w:pos="360"/>
        </w:tabs>
      </w:pPr>
    </w:lvl>
    <w:lvl w:ilvl="3" w:tplc="9F9EDDA4">
      <w:numFmt w:val="none"/>
      <w:lvlText w:val=""/>
      <w:lvlJc w:val="left"/>
      <w:pPr>
        <w:tabs>
          <w:tab w:val="num" w:pos="360"/>
        </w:tabs>
      </w:pPr>
    </w:lvl>
    <w:lvl w:ilvl="4" w:tplc="85B4E62A">
      <w:numFmt w:val="none"/>
      <w:lvlText w:val=""/>
      <w:lvlJc w:val="left"/>
      <w:pPr>
        <w:tabs>
          <w:tab w:val="num" w:pos="360"/>
        </w:tabs>
      </w:pPr>
    </w:lvl>
    <w:lvl w:ilvl="5" w:tplc="5BD69366">
      <w:numFmt w:val="none"/>
      <w:lvlText w:val=""/>
      <w:lvlJc w:val="left"/>
      <w:pPr>
        <w:tabs>
          <w:tab w:val="num" w:pos="360"/>
        </w:tabs>
      </w:pPr>
    </w:lvl>
    <w:lvl w:ilvl="6" w:tplc="3B28F130">
      <w:numFmt w:val="none"/>
      <w:lvlText w:val=""/>
      <w:lvlJc w:val="left"/>
      <w:pPr>
        <w:tabs>
          <w:tab w:val="num" w:pos="360"/>
        </w:tabs>
      </w:pPr>
    </w:lvl>
    <w:lvl w:ilvl="7" w:tplc="4DD8D27C">
      <w:numFmt w:val="none"/>
      <w:lvlText w:val=""/>
      <w:lvlJc w:val="left"/>
      <w:pPr>
        <w:tabs>
          <w:tab w:val="num" w:pos="360"/>
        </w:tabs>
      </w:pPr>
    </w:lvl>
    <w:lvl w:ilvl="8" w:tplc="686432D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A3C7DF7"/>
    <w:multiLevelType w:val="hybridMultilevel"/>
    <w:tmpl w:val="E34C66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050E7"/>
    <w:multiLevelType w:val="hybridMultilevel"/>
    <w:tmpl w:val="EFEAA0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45458"/>
    <w:multiLevelType w:val="hybridMultilevel"/>
    <w:tmpl w:val="E34C66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278B8"/>
    <w:multiLevelType w:val="multilevel"/>
    <w:tmpl w:val="EBA0E4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6CE30EBB"/>
    <w:multiLevelType w:val="multilevel"/>
    <w:tmpl w:val="1868CDBA"/>
    <w:lvl w:ilvl="0">
      <w:start w:val="1"/>
      <w:numFmt w:val="decimal"/>
      <w:suff w:val="space"/>
      <w:lvlText w:val="Чл. %1"/>
      <w:lvlJc w:val="left"/>
      <w:pPr>
        <w:ind w:left="126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26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26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2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2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2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260" w:firstLine="0"/>
      </w:pPr>
      <w:rPr>
        <w:rFonts w:hint="default"/>
      </w:rPr>
    </w:lvl>
  </w:abstractNum>
  <w:abstractNum w:abstractNumId="6">
    <w:nsid w:val="7A237335"/>
    <w:multiLevelType w:val="hybridMultilevel"/>
    <w:tmpl w:val="528AE856"/>
    <w:lvl w:ilvl="0" w:tplc="EAF8CEB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EB71595"/>
    <w:multiLevelType w:val="hybridMultilevel"/>
    <w:tmpl w:val="7270BD80"/>
    <w:lvl w:ilvl="0" w:tplc="29BA0C40">
      <w:start w:val="1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435"/>
    <w:rsid w:val="00007A79"/>
    <w:rsid w:val="000108AB"/>
    <w:rsid w:val="00016E9B"/>
    <w:rsid w:val="00020051"/>
    <w:rsid w:val="0002073E"/>
    <w:rsid w:val="00033028"/>
    <w:rsid w:val="000408F1"/>
    <w:rsid w:val="00042F5B"/>
    <w:rsid w:val="000436B6"/>
    <w:rsid w:val="000459F6"/>
    <w:rsid w:val="0005697D"/>
    <w:rsid w:val="00063574"/>
    <w:rsid w:val="00072D62"/>
    <w:rsid w:val="0008369D"/>
    <w:rsid w:val="00084A67"/>
    <w:rsid w:val="000874F5"/>
    <w:rsid w:val="00092569"/>
    <w:rsid w:val="00092E03"/>
    <w:rsid w:val="00096F30"/>
    <w:rsid w:val="000977F5"/>
    <w:rsid w:val="000A1DE5"/>
    <w:rsid w:val="000A255A"/>
    <w:rsid w:val="000A568F"/>
    <w:rsid w:val="000B36C5"/>
    <w:rsid w:val="000B7AA0"/>
    <w:rsid w:val="000C123A"/>
    <w:rsid w:val="000D51B7"/>
    <w:rsid w:val="000D6237"/>
    <w:rsid w:val="000D7529"/>
    <w:rsid w:val="000E02FF"/>
    <w:rsid w:val="000F0AFD"/>
    <w:rsid w:val="000F72FF"/>
    <w:rsid w:val="0010300F"/>
    <w:rsid w:val="00105E29"/>
    <w:rsid w:val="001113B6"/>
    <w:rsid w:val="001173E5"/>
    <w:rsid w:val="00127DA9"/>
    <w:rsid w:val="00127DF2"/>
    <w:rsid w:val="00132A97"/>
    <w:rsid w:val="00134209"/>
    <w:rsid w:val="0014203B"/>
    <w:rsid w:val="001452BD"/>
    <w:rsid w:val="00151ECA"/>
    <w:rsid w:val="001524E1"/>
    <w:rsid w:val="00171A56"/>
    <w:rsid w:val="00172DD8"/>
    <w:rsid w:val="00174EC5"/>
    <w:rsid w:val="0017541A"/>
    <w:rsid w:val="00175A72"/>
    <w:rsid w:val="00186097"/>
    <w:rsid w:val="001901AE"/>
    <w:rsid w:val="00195CA2"/>
    <w:rsid w:val="001B1525"/>
    <w:rsid w:val="001B2C3B"/>
    <w:rsid w:val="001B3C30"/>
    <w:rsid w:val="001B4189"/>
    <w:rsid w:val="001D605D"/>
    <w:rsid w:val="001F219E"/>
    <w:rsid w:val="001F3129"/>
    <w:rsid w:val="001F6B28"/>
    <w:rsid w:val="001F7D70"/>
    <w:rsid w:val="00207BC3"/>
    <w:rsid w:val="002146BA"/>
    <w:rsid w:val="00214F55"/>
    <w:rsid w:val="00222E75"/>
    <w:rsid w:val="00223752"/>
    <w:rsid w:val="002331EB"/>
    <w:rsid w:val="002342F6"/>
    <w:rsid w:val="00241A0C"/>
    <w:rsid w:val="002462CC"/>
    <w:rsid w:val="0025079D"/>
    <w:rsid w:val="00250B2F"/>
    <w:rsid w:val="00253DC1"/>
    <w:rsid w:val="00255041"/>
    <w:rsid w:val="0025697D"/>
    <w:rsid w:val="00257BC1"/>
    <w:rsid w:val="00257E48"/>
    <w:rsid w:val="00261485"/>
    <w:rsid w:val="00261CDD"/>
    <w:rsid w:val="00263633"/>
    <w:rsid w:val="0026452F"/>
    <w:rsid w:val="002730CC"/>
    <w:rsid w:val="0027703A"/>
    <w:rsid w:val="002849C9"/>
    <w:rsid w:val="0028681B"/>
    <w:rsid w:val="002A1813"/>
    <w:rsid w:val="002A3400"/>
    <w:rsid w:val="002B1AD6"/>
    <w:rsid w:val="002B5682"/>
    <w:rsid w:val="002B71A0"/>
    <w:rsid w:val="002C032A"/>
    <w:rsid w:val="002C069B"/>
    <w:rsid w:val="002C25C3"/>
    <w:rsid w:val="002D0B48"/>
    <w:rsid w:val="002D2962"/>
    <w:rsid w:val="002D6BA1"/>
    <w:rsid w:val="002D6E65"/>
    <w:rsid w:val="002D7736"/>
    <w:rsid w:val="002E3B4D"/>
    <w:rsid w:val="002E54BA"/>
    <w:rsid w:val="002F408E"/>
    <w:rsid w:val="00301B5F"/>
    <w:rsid w:val="00302C23"/>
    <w:rsid w:val="00311832"/>
    <w:rsid w:val="00312039"/>
    <w:rsid w:val="00312612"/>
    <w:rsid w:val="00321D22"/>
    <w:rsid w:val="0032282D"/>
    <w:rsid w:val="00322B84"/>
    <w:rsid w:val="0035151C"/>
    <w:rsid w:val="0035327F"/>
    <w:rsid w:val="0036126B"/>
    <w:rsid w:val="003613E8"/>
    <w:rsid w:val="00365ADB"/>
    <w:rsid w:val="00375DDD"/>
    <w:rsid w:val="00380BF1"/>
    <w:rsid w:val="00384573"/>
    <w:rsid w:val="00386441"/>
    <w:rsid w:val="00392A55"/>
    <w:rsid w:val="003A1828"/>
    <w:rsid w:val="003A5879"/>
    <w:rsid w:val="003D4AB9"/>
    <w:rsid w:val="003E4AFA"/>
    <w:rsid w:val="003E5C97"/>
    <w:rsid w:val="00403696"/>
    <w:rsid w:val="00405364"/>
    <w:rsid w:val="00414765"/>
    <w:rsid w:val="004162E0"/>
    <w:rsid w:val="00420474"/>
    <w:rsid w:val="0042087F"/>
    <w:rsid w:val="00420EC4"/>
    <w:rsid w:val="004252C2"/>
    <w:rsid w:val="00426ED1"/>
    <w:rsid w:val="00426F4F"/>
    <w:rsid w:val="00427FBB"/>
    <w:rsid w:val="00432E69"/>
    <w:rsid w:val="00435C8C"/>
    <w:rsid w:val="00437540"/>
    <w:rsid w:val="00442D5A"/>
    <w:rsid w:val="0044300A"/>
    <w:rsid w:val="004527B2"/>
    <w:rsid w:val="00476061"/>
    <w:rsid w:val="0048268B"/>
    <w:rsid w:val="004846C3"/>
    <w:rsid w:val="00485AE4"/>
    <w:rsid w:val="00486421"/>
    <w:rsid w:val="004920C6"/>
    <w:rsid w:val="00497959"/>
    <w:rsid w:val="00497986"/>
    <w:rsid w:val="004A377C"/>
    <w:rsid w:val="004A3E6C"/>
    <w:rsid w:val="004A4B88"/>
    <w:rsid w:val="004A580C"/>
    <w:rsid w:val="004A65D4"/>
    <w:rsid w:val="004B1231"/>
    <w:rsid w:val="004B54FF"/>
    <w:rsid w:val="004B659F"/>
    <w:rsid w:val="004B7D0F"/>
    <w:rsid w:val="004C16AC"/>
    <w:rsid w:val="004C5440"/>
    <w:rsid w:val="004D5D28"/>
    <w:rsid w:val="004D67EC"/>
    <w:rsid w:val="004D7767"/>
    <w:rsid w:val="004D79F0"/>
    <w:rsid w:val="004D7F58"/>
    <w:rsid w:val="004E2354"/>
    <w:rsid w:val="004E2682"/>
    <w:rsid w:val="004E5F8F"/>
    <w:rsid w:val="004E7567"/>
    <w:rsid w:val="0050083F"/>
    <w:rsid w:val="005019FC"/>
    <w:rsid w:val="00507AED"/>
    <w:rsid w:val="0051309F"/>
    <w:rsid w:val="005163ED"/>
    <w:rsid w:val="00524D0C"/>
    <w:rsid w:val="00526541"/>
    <w:rsid w:val="00526C81"/>
    <w:rsid w:val="00530C05"/>
    <w:rsid w:val="00531FCA"/>
    <w:rsid w:val="00537ACC"/>
    <w:rsid w:val="005443D5"/>
    <w:rsid w:val="00546531"/>
    <w:rsid w:val="005561F8"/>
    <w:rsid w:val="00556A79"/>
    <w:rsid w:val="00564D02"/>
    <w:rsid w:val="00570112"/>
    <w:rsid w:val="005705C3"/>
    <w:rsid w:val="0057576C"/>
    <w:rsid w:val="005A1081"/>
    <w:rsid w:val="005A37E7"/>
    <w:rsid w:val="005A7711"/>
    <w:rsid w:val="005B1A78"/>
    <w:rsid w:val="005C04EF"/>
    <w:rsid w:val="005C57C7"/>
    <w:rsid w:val="005C772A"/>
    <w:rsid w:val="005D19C6"/>
    <w:rsid w:val="005D2F51"/>
    <w:rsid w:val="005D43C8"/>
    <w:rsid w:val="005D7982"/>
    <w:rsid w:val="005E5211"/>
    <w:rsid w:val="005F0D82"/>
    <w:rsid w:val="005F1A37"/>
    <w:rsid w:val="005F26A1"/>
    <w:rsid w:val="005F3AD8"/>
    <w:rsid w:val="00602EBD"/>
    <w:rsid w:val="006075D6"/>
    <w:rsid w:val="00612AE1"/>
    <w:rsid w:val="00613079"/>
    <w:rsid w:val="00616450"/>
    <w:rsid w:val="00620291"/>
    <w:rsid w:val="00626320"/>
    <w:rsid w:val="00627075"/>
    <w:rsid w:val="00627EEE"/>
    <w:rsid w:val="00631C32"/>
    <w:rsid w:val="0064353B"/>
    <w:rsid w:val="00644258"/>
    <w:rsid w:val="00644D26"/>
    <w:rsid w:val="00654DCA"/>
    <w:rsid w:val="00671B5E"/>
    <w:rsid w:val="006746BA"/>
    <w:rsid w:val="00691281"/>
    <w:rsid w:val="006917A6"/>
    <w:rsid w:val="00691B6C"/>
    <w:rsid w:val="00692DEC"/>
    <w:rsid w:val="006A450C"/>
    <w:rsid w:val="006B0E21"/>
    <w:rsid w:val="006B0F5E"/>
    <w:rsid w:val="006B26BD"/>
    <w:rsid w:val="006B7EE6"/>
    <w:rsid w:val="006D18C1"/>
    <w:rsid w:val="006E0914"/>
    <w:rsid w:val="00705D83"/>
    <w:rsid w:val="007104D3"/>
    <w:rsid w:val="00715653"/>
    <w:rsid w:val="00716137"/>
    <w:rsid w:val="00716264"/>
    <w:rsid w:val="00722678"/>
    <w:rsid w:val="00727358"/>
    <w:rsid w:val="00735625"/>
    <w:rsid w:val="00737EF4"/>
    <w:rsid w:val="00741E5F"/>
    <w:rsid w:val="007450BE"/>
    <w:rsid w:val="0074710A"/>
    <w:rsid w:val="00750AA5"/>
    <w:rsid w:val="007545A8"/>
    <w:rsid w:val="007547A5"/>
    <w:rsid w:val="00760748"/>
    <w:rsid w:val="00761F8E"/>
    <w:rsid w:val="007673E3"/>
    <w:rsid w:val="00780E71"/>
    <w:rsid w:val="00781540"/>
    <w:rsid w:val="007A2820"/>
    <w:rsid w:val="007A4947"/>
    <w:rsid w:val="007A6827"/>
    <w:rsid w:val="007A7213"/>
    <w:rsid w:val="007A7552"/>
    <w:rsid w:val="007B123D"/>
    <w:rsid w:val="007B303C"/>
    <w:rsid w:val="007C253C"/>
    <w:rsid w:val="007C6E82"/>
    <w:rsid w:val="007D7F07"/>
    <w:rsid w:val="007E1418"/>
    <w:rsid w:val="00805A60"/>
    <w:rsid w:val="00814DCC"/>
    <w:rsid w:val="00822986"/>
    <w:rsid w:val="00822D57"/>
    <w:rsid w:val="00825C2E"/>
    <w:rsid w:val="00826593"/>
    <w:rsid w:val="0083234A"/>
    <w:rsid w:val="008363B2"/>
    <w:rsid w:val="00841196"/>
    <w:rsid w:val="00843ACC"/>
    <w:rsid w:val="008507E8"/>
    <w:rsid w:val="00851F03"/>
    <w:rsid w:val="0085428D"/>
    <w:rsid w:val="00857EE8"/>
    <w:rsid w:val="0086564E"/>
    <w:rsid w:val="008719F7"/>
    <w:rsid w:val="00890363"/>
    <w:rsid w:val="00892F3C"/>
    <w:rsid w:val="008A6622"/>
    <w:rsid w:val="008B3222"/>
    <w:rsid w:val="008B4D26"/>
    <w:rsid w:val="008B6AEB"/>
    <w:rsid w:val="008B6DC6"/>
    <w:rsid w:val="008C12AF"/>
    <w:rsid w:val="008C3136"/>
    <w:rsid w:val="008C35F1"/>
    <w:rsid w:val="008C77EE"/>
    <w:rsid w:val="008D1F99"/>
    <w:rsid w:val="008D4824"/>
    <w:rsid w:val="008D4CED"/>
    <w:rsid w:val="008D7D4F"/>
    <w:rsid w:val="008E0ACA"/>
    <w:rsid w:val="008E2C29"/>
    <w:rsid w:val="008E36FB"/>
    <w:rsid w:val="00916EAA"/>
    <w:rsid w:val="0092513D"/>
    <w:rsid w:val="00933435"/>
    <w:rsid w:val="009570BF"/>
    <w:rsid w:val="009660EF"/>
    <w:rsid w:val="00987208"/>
    <w:rsid w:val="00992509"/>
    <w:rsid w:val="00994DD0"/>
    <w:rsid w:val="009B06B4"/>
    <w:rsid w:val="009C7A11"/>
    <w:rsid w:val="009D2C4E"/>
    <w:rsid w:val="009D2E3E"/>
    <w:rsid w:val="009D4ADF"/>
    <w:rsid w:val="009D558A"/>
    <w:rsid w:val="009E4A92"/>
    <w:rsid w:val="009F2EE0"/>
    <w:rsid w:val="009F41EC"/>
    <w:rsid w:val="009F48A9"/>
    <w:rsid w:val="00A048BD"/>
    <w:rsid w:val="00A101B6"/>
    <w:rsid w:val="00A143F2"/>
    <w:rsid w:val="00A15843"/>
    <w:rsid w:val="00A272AD"/>
    <w:rsid w:val="00A30BC1"/>
    <w:rsid w:val="00A50F82"/>
    <w:rsid w:val="00A5257A"/>
    <w:rsid w:val="00A64BB6"/>
    <w:rsid w:val="00A71617"/>
    <w:rsid w:val="00A855C4"/>
    <w:rsid w:val="00A878DD"/>
    <w:rsid w:val="00A9365F"/>
    <w:rsid w:val="00A97A95"/>
    <w:rsid w:val="00AB2B18"/>
    <w:rsid w:val="00AB3523"/>
    <w:rsid w:val="00AB3B39"/>
    <w:rsid w:val="00AB53ED"/>
    <w:rsid w:val="00AC0AB8"/>
    <w:rsid w:val="00AC3506"/>
    <w:rsid w:val="00AC5A06"/>
    <w:rsid w:val="00AD0A34"/>
    <w:rsid w:val="00AD1E15"/>
    <w:rsid w:val="00AE3135"/>
    <w:rsid w:val="00AE3D9E"/>
    <w:rsid w:val="00AE4D6B"/>
    <w:rsid w:val="00AF01BA"/>
    <w:rsid w:val="00AF3B1D"/>
    <w:rsid w:val="00B00883"/>
    <w:rsid w:val="00B00E66"/>
    <w:rsid w:val="00B02117"/>
    <w:rsid w:val="00B10B57"/>
    <w:rsid w:val="00B15129"/>
    <w:rsid w:val="00B201D4"/>
    <w:rsid w:val="00B25AD7"/>
    <w:rsid w:val="00B345B4"/>
    <w:rsid w:val="00B354BD"/>
    <w:rsid w:val="00B420BA"/>
    <w:rsid w:val="00B50064"/>
    <w:rsid w:val="00B53907"/>
    <w:rsid w:val="00B55FCA"/>
    <w:rsid w:val="00B63338"/>
    <w:rsid w:val="00B642AE"/>
    <w:rsid w:val="00B67063"/>
    <w:rsid w:val="00B83ACD"/>
    <w:rsid w:val="00B83BE9"/>
    <w:rsid w:val="00B92926"/>
    <w:rsid w:val="00B945ED"/>
    <w:rsid w:val="00B95165"/>
    <w:rsid w:val="00BB0548"/>
    <w:rsid w:val="00BC022C"/>
    <w:rsid w:val="00BC13E8"/>
    <w:rsid w:val="00BC5CD7"/>
    <w:rsid w:val="00BD45A4"/>
    <w:rsid w:val="00BD6B23"/>
    <w:rsid w:val="00BE1040"/>
    <w:rsid w:val="00BF00C1"/>
    <w:rsid w:val="00C00044"/>
    <w:rsid w:val="00C001CC"/>
    <w:rsid w:val="00C023C9"/>
    <w:rsid w:val="00C100C4"/>
    <w:rsid w:val="00C30681"/>
    <w:rsid w:val="00C41D3F"/>
    <w:rsid w:val="00C42312"/>
    <w:rsid w:val="00C451D9"/>
    <w:rsid w:val="00C45367"/>
    <w:rsid w:val="00C478A0"/>
    <w:rsid w:val="00C51D28"/>
    <w:rsid w:val="00C55023"/>
    <w:rsid w:val="00C57FAE"/>
    <w:rsid w:val="00C613C1"/>
    <w:rsid w:val="00C6188A"/>
    <w:rsid w:val="00C636E4"/>
    <w:rsid w:val="00C7577A"/>
    <w:rsid w:val="00C76587"/>
    <w:rsid w:val="00C82975"/>
    <w:rsid w:val="00C95F9E"/>
    <w:rsid w:val="00C97172"/>
    <w:rsid w:val="00CB29C4"/>
    <w:rsid w:val="00CC3A18"/>
    <w:rsid w:val="00CC5BEC"/>
    <w:rsid w:val="00CC6868"/>
    <w:rsid w:val="00CC7F32"/>
    <w:rsid w:val="00CD1CD7"/>
    <w:rsid w:val="00CD2ECF"/>
    <w:rsid w:val="00CD5CF4"/>
    <w:rsid w:val="00CD790B"/>
    <w:rsid w:val="00D00484"/>
    <w:rsid w:val="00D05F37"/>
    <w:rsid w:val="00D204BA"/>
    <w:rsid w:val="00D26C86"/>
    <w:rsid w:val="00D354D0"/>
    <w:rsid w:val="00D46599"/>
    <w:rsid w:val="00D513E4"/>
    <w:rsid w:val="00D545FB"/>
    <w:rsid w:val="00D5637B"/>
    <w:rsid w:val="00D61C9B"/>
    <w:rsid w:val="00D62853"/>
    <w:rsid w:val="00D638E5"/>
    <w:rsid w:val="00D66CB5"/>
    <w:rsid w:val="00D72652"/>
    <w:rsid w:val="00D72A0E"/>
    <w:rsid w:val="00D772F6"/>
    <w:rsid w:val="00D82F11"/>
    <w:rsid w:val="00D872FC"/>
    <w:rsid w:val="00D91929"/>
    <w:rsid w:val="00D93310"/>
    <w:rsid w:val="00D94450"/>
    <w:rsid w:val="00D94BB1"/>
    <w:rsid w:val="00D97320"/>
    <w:rsid w:val="00DA5E51"/>
    <w:rsid w:val="00DA6B73"/>
    <w:rsid w:val="00DB1825"/>
    <w:rsid w:val="00DC67F9"/>
    <w:rsid w:val="00DD28DA"/>
    <w:rsid w:val="00E003E4"/>
    <w:rsid w:val="00E07AF9"/>
    <w:rsid w:val="00E16D4D"/>
    <w:rsid w:val="00E240B4"/>
    <w:rsid w:val="00E24877"/>
    <w:rsid w:val="00E25BBE"/>
    <w:rsid w:val="00E2658C"/>
    <w:rsid w:val="00E277E5"/>
    <w:rsid w:val="00E31236"/>
    <w:rsid w:val="00E44E24"/>
    <w:rsid w:val="00E54396"/>
    <w:rsid w:val="00E557B5"/>
    <w:rsid w:val="00E60183"/>
    <w:rsid w:val="00E6123C"/>
    <w:rsid w:val="00E7371E"/>
    <w:rsid w:val="00E76341"/>
    <w:rsid w:val="00E76DE8"/>
    <w:rsid w:val="00E86AF9"/>
    <w:rsid w:val="00E90CE6"/>
    <w:rsid w:val="00E92EAB"/>
    <w:rsid w:val="00E96B29"/>
    <w:rsid w:val="00EA02CC"/>
    <w:rsid w:val="00EA07ED"/>
    <w:rsid w:val="00EB2F0F"/>
    <w:rsid w:val="00EB66F3"/>
    <w:rsid w:val="00EB74D8"/>
    <w:rsid w:val="00EC1A35"/>
    <w:rsid w:val="00EC45A3"/>
    <w:rsid w:val="00ED2825"/>
    <w:rsid w:val="00ED5879"/>
    <w:rsid w:val="00F03388"/>
    <w:rsid w:val="00F056FE"/>
    <w:rsid w:val="00F14168"/>
    <w:rsid w:val="00F171CB"/>
    <w:rsid w:val="00F22DDB"/>
    <w:rsid w:val="00F2396C"/>
    <w:rsid w:val="00F333EF"/>
    <w:rsid w:val="00F370D3"/>
    <w:rsid w:val="00F51CDA"/>
    <w:rsid w:val="00F54834"/>
    <w:rsid w:val="00F552DE"/>
    <w:rsid w:val="00F62CD3"/>
    <w:rsid w:val="00F6447C"/>
    <w:rsid w:val="00F7614B"/>
    <w:rsid w:val="00F84259"/>
    <w:rsid w:val="00F84266"/>
    <w:rsid w:val="00F86B98"/>
    <w:rsid w:val="00F87E9B"/>
    <w:rsid w:val="00F9097D"/>
    <w:rsid w:val="00F9191B"/>
    <w:rsid w:val="00FA0201"/>
    <w:rsid w:val="00FC4917"/>
    <w:rsid w:val="00FC7162"/>
    <w:rsid w:val="00FD76F1"/>
    <w:rsid w:val="00FE6AF8"/>
    <w:rsid w:val="00FF0371"/>
    <w:rsid w:val="00FF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B619E7-D5C3-41A0-9D37-7EB79BCE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435"/>
    <w:rPr>
      <w:sz w:val="24"/>
      <w:szCs w:val="24"/>
    </w:rPr>
  </w:style>
  <w:style w:type="paragraph" w:styleId="Heading1">
    <w:name w:val="heading 1"/>
    <w:basedOn w:val="Normal"/>
    <w:next w:val="Normal"/>
    <w:qFormat/>
    <w:rsid w:val="00933435"/>
    <w:pPr>
      <w:keepNext/>
      <w:jc w:val="center"/>
      <w:outlineLvl w:val="0"/>
    </w:pPr>
    <w:rPr>
      <w:b/>
      <w:sz w:val="32"/>
      <w:szCs w:val="20"/>
      <w:lang w:eastAsia="en-US"/>
    </w:rPr>
  </w:style>
  <w:style w:type="paragraph" w:styleId="Heading2">
    <w:name w:val="heading 2"/>
    <w:basedOn w:val="Normal"/>
    <w:next w:val="Normal"/>
    <w:qFormat/>
    <w:rsid w:val="00933435"/>
    <w:pPr>
      <w:keepNext/>
      <w:ind w:firstLine="709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33435"/>
    <w:pPr>
      <w:keepNext/>
      <w:ind w:firstLine="708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933435"/>
    <w:pPr>
      <w:keepNext/>
      <w:ind w:right="-33"/>
      <w:outlineLvl w:val="3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33435"/>
    <w:rPr>
      <w:b/>
      <w:snapToGrid w:val="0"/>
      <w:color w:val="000000"/>
      <w:sz w:val="32"/>
      <w:szCs w:val="20"/>
      <w:lang w:eastAsia="en-US"/>
    </w:rPr>
  </w:style>
  <w:style w:type="paragraph" w:styleId="BodyTextIndent">
    <w:name w:val="Body Text Indent"/>
    <w:basedOn w:val="Normal"/>
    <w:rsid w:val="00933435"/>
    <w:pPr>
      <w:ind w:left="708"/>
      <w:jc w:val="both"/>
    </w:pPr>
    <w:rPr>
      <w:b/>
      <w:bCs/>
    </w:rPr>
  </w:style>
  <w:style w:type="paragraph" w:styleId="CommentText">
    <w:name w:val="annotation text"/>
    <w:basedOn w:val="Normal"/>
    <w:semiHidden/>
    <w:rsid w:val="00933435"/>
    <w:rPr>
      <w:sz w:val="20"/>
      <w:szCs w:val="20"/>
    </w:rPr>
  </w:style>
  <w:style w:type="paragraph" w:styleId="Footer">
    <w:name w:val="footer"/>
    <w:basedOn w:val="Normal"/>
    <w:rsid w:val="0093343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33435"/>
  </w:style>
  <w:style w:type="paragraph" w:styleId="Header">
    <w:name w:val="header"/>
    <w:basedOn w:val="Normal"/>
    <w:rsid w:val="009334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rsid w:val="00392A55"/>
    <w:pPr>
      <w:jc w:val="center"/>
    </w:pPr>
    <w:rPr>
      <w:b/>
      <w:sz w:val="28"/>
      <w:szCs w:val="20"/>
      <w:lang w:eastAsia="en-US"/>
    </w:rPr>
  </w:style>
  <w:style w:type="paragraph" w:styleId="BalloonText">
    <w:name w:val="Balloon Text"/>
    <w:basedOn w:val="Normal"/>
    <w:semiHidden/>
    <w:rsid w:val="00805A6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321D22"/>
    <w:pPr>
      <w:spacing w:after="120" w:line="480" w:lineRule="auto"/>
    </w:pPr>
    <w:rPr>
      <w:szCs w:val="20"/>
      <w:lang w:val="en-AU"/>
    </w:rPr>
  </w:style>
  <w:style w:type="character" w:styleId="Hyperlink">
    <w:name w:val="Hyperlink"/>
    <w:rsid w:val="009660EF"/>
    <w:rPr>
      <w:color w:val="0000FF"/>
      <w:u w:val="single"/>
    </w:rPr>
  </w:style>
  <w:style w:type="paragraph" w:customStyle="1" w:styleId="CharCharChar">
    <w:name w:val="Char Char Char Знак"/>
    <w:basedOn w:val="Normal"/>
    <w:rsid w:val="00C636E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">
    <w:name w:val=" Char Char Char Char"/>
    <w:basedOn w:val="Normal"/>
    <w:rsid w:val="002D0B48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">
    <w:name w:val="Основен текст_"/>
    <w:link w:val="a0"/>
    <w:rsid w:val="008A6622"/>
    <w:rPr>
      <w:sz w:val="21"/>
      <w:szCs w:val="21"/>
      <w:shd w:val="clear" w:color="auto" w:fill="FFFFFF"/>
    </w:rPr>
  </w:style>
  <w:style w:type="paragraph" w:customStyle="1" w:styleId="a0">
    <w:name w:val="Основен текст"/>
    <w:basedOn w:val="Normal"/>
    <w:link w:val="a"/>
    <w:rsid w:val="008A6622"/>
    <w:pPr>
      <w:widowControl w:val="0"/>
      <w:shd w:val="clear" w:color="auto" w:fill="FFFFFF"/>
      <w:spacing w:line="0" w:lineRule="atLeast"/>
      <w:jc w:val="both"/>
    </w:pPr>
    <w:rPr>
      <w:sz w:val="21"/>
      <w:szCs w:val="21"/>
    </w:rPr>
  </w:style>
  <w:style w:type="paragraph" w:styleId="ListParagraph">
    <w:name w:val="List Paragraph"/>
    <w:basedOn w:val="Normal"/>
    <w:uiPriority w:val="34"/>
    <w:qFormat/>
    <w:rsid w:val="00AC5A06"/>
    <w:pPr>
      <w:ind w:left="720"/>
      <w:contextualSpacing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4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C4FC5-6E98-4AAC-8F32-4860321D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ХІ</vt:lpstr>
    </vt:vector>
  </TitlesOfParts>
  <Company/>
  <LinksUpToDate>false</LinksUpToDate>
  <CharactersWithSpaces>10806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ХІ</dc:title>
  <dc:subject/>
  <dc:creator>IBoiadjiev</dc:creator>
  <cp:keywords/>
  <cp:lastModifiedBy>Svetlana Velkova</cp:lastModifiedBy>
  <cp:revision>2</cp:revision>
  <cp:lastPrinted>2014-11-27T14:21:00Z</cp:lastPrinted>
  <dcterms:created xsi:type="dcterms:W3CDTF">2017-01-05T15:01:00Z</dcterms:created>
  <dcterms:modified xsi:type="dcterms:W3CDTF">2017-01-05T15:01:00Z</dcterms:modified>
</cp:coreProperties>
</file>