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A9E11" w14:textId="77777777" w:rsidR="009A678C" w:rsidRPr="00DB59FD" w:rsidRDefault="009A678C" w:rsidP="00F310F2">
      <w:pPr>
        <w:jc w:val="both"/>
        <w:rPr>
          <w:rFonts w:ascii="Times New Roman" w:hAnsi="Times New Roman"/>
          <w:sz w:val="32"/>
          <w:szCs w:val="32"/>
        </w:rPr>
      </w:pPr>
      <w:r w:rsidRPr="00DB59FD">
        <w:rPr>
          <w:rFonts w:ascii="Times New Roman" w:hAnsi="Times New Roman"/>
          <w:sz w:val="32"/>
          <w:szCs w:val="32"/>
        </w:rPr>
        <w:tab/>
      </w:r>
      <w:r w:rsidRPr="00DB59FD">
        <w:rPr>
          <w:rFonts w:ascii="Times New Roman" w:hAnsi="Times New Roman"/>
          <w:sz w:val="32"/>
          <w:szCs w:val="32"/>
        </w:rPr>
        <w:tab/>
      </w:r>
      <w:r w:rsidRPr="00DB59FD">
        <w:rPr>
          <w:rFonts w:ascii="Times New Roman" w:hAnsi="Times New Roman"/>
          <w:sz w:val="32"/>
          <w:szCs w:val="32"/>
        </w:rPr>
        <w:tab/>
      </w:r>
      <w:r w:rsidRPr="00DB59FD">
        <w:rPr>
          <w:rFonts w:ascii="Times New Roman" w:hAnsi="Times New Roman"/>
          <w:sz w:val="32"/>
          <w:szCs w:val="32"/>
        </w:rPr>
        <w:tab/>
      </w:r>
      <w:r w:rsidRPr="00DB59FD">
        <w:rPr>
          <w:rFonts w:ascii="Times New Roman" w:hAnsi="Times New Roman"/>
          <w:sz w:val="32"/>
          <w:szCs w:val="32"/>
        </w:rPr>
        <w:tab/>
      </w:r>
      <w:r w:rsidRPr="00DB59FD">
        <w:rPr>
          <w:rFonts w:ascii="Times New Roman" w:hAnsi="Times New Roman"/>
          <w:sz w:val="32"/>
          <w:szCs w:val="32"/>
        </w:rPr>
        <w:tab/>
      </w:r>
      <w:r w:rsidRPr="00DB59FD">
        <w:rPr>
          <w:rFonts w:ascii="Times New Roman" w:hAnsi="Times New Roman"/>
          <w:sz w:val="32"/>
          <w:szCs w:val="32"/>
        </w:rPr>
        <w:tab/>
      </w:r>
      <w:r w:rsidRPr="00DB59FD">
        <w:rPr>
          <w:rFonts w:ascii="Times New Roman" w:hAnsi="Times New Roman"/>
          <w:sz w:val="32"/>
          <w:szCs w:val="32"/>
        </w:rPr>
        <w:tab/>
      </w:r>
      <w:r w:rsidRPr="00DB59FD">
        <w:rPr>
          <w:rFonts w:ascii="Times New Roman" w:hAnsi="Times New Roman"/>
          <w:sz w:val="32"/>
          <w:szCs w:val="32"/>
        </w:rPr>
        <w:tab/>
      </w:r>
      <w:r w:rsidRPr="00DB59FD">
        <w:rPr>
          <w:rFonts w:ascii="Times New Roman" w:hAnsi="Times New Roman"/>
          <w:sz w:val="32"/>
          <w:szCs w:val="32"/>
        </w:rPr>
        <w:tab/>
      </w:r>
      <w:r w:rsidR="00D11281" w:rsidRPr="00DB59FD">
        <w:rPr>
          <w:rFonts w:ascii="Times New Roman" w:hAnsi="Times New Roman"/>
          <w:b/>
          <w:i/>
          <w:szCs w:val="24"/>
        </w:rPr>
        <w:t xml:space="preserve">         </w:t>
      </w:r>
    </w:p>
    <w:p w14:paraId="6C7EBFA6" w14:textId="77777777" w:rsidR="009A678C" w:rsidRPr="00DB59FD" w:rsidRDefault="009A678C" w:rsidP="005D0464">
      <w:pPr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DB59FD">
        <w:rPr>
          <w:rFonts w:ascii="Times New Roman" w:hAnsi="Times New Roman"/>
          <w:b/>
          <w:sz w:val="32"/>
          <w:szCs w:val="32"/>
        </w:rPr>
        <w:t>Т Е Х Н И Ч Е С К А   С П Е С И Ф И К А Ц И Я</w:t>
      </w:r>
    </w:p>
    <w:p w14:paraId="558B3C76" w14:textId="77777777" w:rsidR="009A678C" w:rsidRPr="00DB59FD" w:rsidRDefault="009A678C" w:rsidP="0050753C">
      <w:pPr>
        <w:pStyle w:val="BodyTextIndent2"/>
        <w:spacing w:after="0" w:line="240" w:lineRule="auto"/>
        <w:ind w:left="0" w:firstLine="708"/>
        <w:jc w:val="both"/>
        <w:rPr>
          <w:rFonts w:ascii="Times New Roman" w:hAnsi="Times New Roman"/>
          <w:szCs w:val="24"/>
        </w:rPr>
      </w:pPr>
    </w:p>
    <w:p w14:paraId="599B7021" w14:textId="77777777" w:rsidR="001F4E77" w:rsidRPr="00DB59FD" w:rsidRDefault="00F32E9E" w:rsidP="001F4E77">
      <w:pPr>
        <w:pStyle w:val="BodyTextIndent"/>
        <w:spacing w:before="120" w:after="0"/>
        <w:ind w:left="0" w:firstLine="709"/>
        <w:jc w:val="center"/>
        <w:rPr>
          <w:rFonts w:ascii="Times New Roman" w:hAnsi="Times New Roman"/>
          <w:b/>
          <w:bCs/>
          <w:lang w:val="bg-BG"/>
        </w:rPr>
      </w:pPr>
      <w:r w:rsidRPr="00DB59FD">
        <w:rPr>
          <w:rFonts w:ascii="Times New Roman" w:hAnsi="Times New Roman"/>
          <w:b/>
          <w:bCs/>
          <w:lang w:val="bg-BG"/>
        </w:rPr>
        <w:t xml:space="preserve">за обществена поръчка </w:t>
      </w:r>
      <w:r w:rsidR="001F4E77" w:rsidRPr="00DB59FD">
        <w:rPr>
          <w:rFonts w:ascii="Times New Roman" w:hAnsi="Times New Roman"/>
          <w:b/>
          <w:bCs/>
          <w:lang w:val="bg-BG"/>
        </w:rPr>
        <w:t>по чл. 20, ал. 3 от ЗОП</w:t>
      </w:r>
      <w:r w:rsidR="001F4E77" w:rsidRPr="00DB59FD">
        <w:rPr>
          <w:rFonts w:ascii="Times New Roman" w:hAnsi="Times New Roman"/>
          <w:lang w:val="bg-BG"/>
        </w:rPr>
        <w:t xml:space="preserve"> - </w:t>
      </w:r>
      <w:r w:rsidR="001F4E77" w:rsidRPr="00DB59FD">
        <w:rPr>
          <w:rFonts w:ascii="Times New Roman" w:hAnsi="Times New Roman"/>
          <w:b/>
          <w:lang w:val="bg-BG"/>
        </w:rPr>
        <w:t>събиране на оферти с обява с предмет</w:t>
      </w:r>
      <w:r w:rsidR="001F4E77" w:rsidRPr="00DB59FD">
        <w:rPr>
          <w:rFonts w:ascii="Times New Roman" w:hAnsi="Times New Roman"/>
          <w:b/>
          <w:bCs/>
          <w:lang w:val="bg-BG"/>
        </w:rPr>
        <w:t>:</w:t>
      </w:r>
    </w:p>
    <w:p w14:paraId="3B298618" w14:textId="77777777" w:rsidR="009A678C" w:rsidRPr="00DB59FD" w:rsidRDefault="009A678C" w:rsidP="002F1EB6">
      <w:pPr>
        <w:ind w:firstLine="284"/>
        <w:jc w:val="center"/>
        <w:outlineLvl w:val="0"/>
        <w:rPr>
          <w:rFonts w:ascii="Times New Roman" w:hAnsi="Times New Roman"/>
          <w:b/>
          <w:szCs w:val="24"/>
        </w:rPr>
      </w:pPr>
    </w:p>
    <w:p w14:paraId="430A13F8" w14:textId="77777777" w:rsidR="002F1EB6" w:rsidRPr="00DB59FD" w:rsidRDefault="006817D9" w:rsidP="00D067BF">
      <w:pPr>
        <w:ind w:firstLine="284"/>
        <w:jc w:val="center"/>
        <w:outlineLvl w:val="0"/>
        <w:rPr>
          <w:rFonts w:ascii="Times New Roman" w:hAnsi="Times New Roman"/>
          <w:b/>
          <w:szCs w:val="24"/>
        </w:rPr>
      </w:pPr>
      <w:r w:rsidRPr="00DB59FD">
        <w:rPr>
          <w:rFonts w:ascii="Times New Roman" w:hAnsi="Times New Roman"/>
          <w:b/>
          <w:i/>
          <w:szCs w:val="24"/>
        </w:rPr>
        <w:t>„</w:t>
      </w:r>
      <w:r w:rsidR="00E0563E" w:rsidRPr="00DB59FD">
        <w:rPr>
          <w:rFonts w:ascii="Times New Roman" w:hAnsi="Times New Roman"/>
          <w:b/>
          <w:i/>
          <w:szCs w:val="24"/>
        </w:rPr>
        <w:t xml:space="preserve">Подновяване на хардуерна и софтуерна </w:t>
      </w:r>
      <w:r w:rsidRPr="00DB59FD">
        <w:rPr>
          <w:rFonts w:ascii="Times New Roman" w:hAnsi="Times New Roman"/>
          <w:b/>
          <w:i/>
          <w:szCs w:val="24"/>
        </w:rPr>
        <w:t>поддръжка на мрежово оборудване</w:t>
      </w:r>
      <w:r w:rsidR="007C3FA3" w:rsidRPr="00DB59FD">
        <w:rPr>
          <w:rFonts w:ascii="Times New Roman" w:hAnsi="Times New Roman"/>
          <w:b/>
          <w:i/>
          <w:szCs w:val="24"/>
        </w:rPr>
        <w:t xml:space="preserve"> състоящо се от</w:t>
      </w:r>
      <w:r w:rsidRPr="00DB59FD">
        <w:rPr>
          <w:rFonts w:ascii="Times New Roman" w:hAnsi="Times New Roman"/>
          <w:b/>
          <w:i/>
          <w:szCs w:val="24"/>
        </w:rPr>
        <w:t xml:space="preserve"> устройства по външния периметър. Надграждане на</w:t>
      </w:r>
      <w:r w:rsidR="00D067BF" w:rsidRPr="00DB59FD">
        <w:rPr>
          <w:rFonts w:ascii="Times New Roman" w:hAnsi="Times New Roman"/>
          <w:b/>
          <w:i/>
          <w:szCs w:val="24"/>
        </w:rPr>
        <w:t xml:space="preserve"> </w:t>
      </w:r>
      <w:r w:rsidRPr="00DB59FD">
        <w:rPr>
          <w:rFonts w:ascii="Times New Roman" w:hAnsi="Times New Roman"/>
          <w:b/>
          <w:i/>
          <w:szCs w:val="24"/>
        </w:rPr>
        <w:t>функционалност.”</w:t>
      </w:r>
    </w:p>
    <w:p w14:paraId="74ACF558" w14:textId="77777777" w:rsidR="009A678C" w:rsidRPr="00DB59FD" w:rsidRDefault="009A678C" w:rsidP="002F1EB6">
      <w:pPr>
        <w:ind w:firstLine="720"/>
        <w:jc w:val="center"/>
        <w:rPr>
          <w:rFonts w:ascii="Times New Roman" w:hAnsi="Times New Roman"/>
          <w:b/>
          <w:szCs w:val="24"/>
        </w:rPr>
      </w:pPr>
    </w:p>
    <w:p w14:paraId="2A4D3285" w14:textId="77777777" w:rsidR="009A678C" w:rsidRPr="00DB59FD" w:rsidRDefault="009A678C" w:rsidP="00C63874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 w:rsidRPr="00DB59FD">
        <w:rPr>
          <w:rFonts w:ascii="Times New Roman" w:hAnsi="Times New Roman"/>
          <w:szCs w:val="24"/>
        </w:rPr>
        <w:tab/>
      </w:r>
    </w:p>
    <w:p w14:paraId="6E97F467" w14:textId="77777777" w:rsidR="0092710E" w:rsidRPr="00DB59FD" w:rsidRDefault="00141B44" w:rsidP="0092710E">
      <w:pPr>
        <w:tabs>
          <w:tab w:val="left" w:pos="0"/>
        </w:tabs>
        <w:spacing w:before="240"/>
        <w:ind w:right="-33"/>
        <w:jc w:val="both"/>
        <w:rPr>
          <w:rFonts w:ascii="Times New Roman" w:hAnsi="Times New Roman"/>
          <w:szCs w:val="24"/>
        </w:rPr>
      </w:pPr>
      <w:r w:rsidRPr="00DB59FD">
        <w:rPr>
          <w:rFonts w:ascii="Times New Roman" w:hAnsi="Times New Roman"/>
          <w:szCs w:val="24"/>
        </w:rPr>
        <w:tab/>
      </w:r>
      <w:r w:rsidR="00F51F69" w:rsidRPr="00DB59FD">
        <w:rPr>
          <w:rFonts w:ascii="Times New Roman" w:hAnsi="Times New Roman"/>
          <w:b/>
          <w:szCs w:val="24"/>
          <w:u w:val="single"/>
        </w:rPr>
        <w:t>I. ОБХВАТ НА ОБЩЕСТВЕНА ПОРЪЧКА</w:t>
      </w:r>
      <w:r w:rsidR="00F51F69" w:rsidRPr="00DB59FD">
        <w:rPr>
          <w:rFonts w:ascii="Times New Roman" w:hAnsi="Times New Roman"/>
          <w:b/>
          <w:szCs w:val="24"/>
        </w:rPr>
        <w:t>:</w:t>
      </w:r>
      <w:r w:rsidR="00F51F69" w:rsidRPr="00DB59FD">
        <w:rPr>
          <w:rFonts w:ascii="Times New Roman" w:hAnsi="Times New Roman"/>
          <w:szCs w:val="24"/>
        </w:rPr>
        <w:t xml:space="preserve"> </w:t>
      </w:r>
    </w:p>
    <w:p w14:paraId="5687F652" w14:textId="77777777" w:rsidR="0092710E" w:rsidRPr="00DB59FD" w:rsidRDefault="00F51F69" w:rsidP="00F51F69">
      <w:pPr>
        <w:tabs>
          <w:tab w:val="left" w:pos="0"/>
          <w:tab w:val="left" w:pos="709"/>
          <w:tab w:val="left" w:pos="993"/>
          <w:tab w:val="left" w:pos="1276"/>
        </w:tabs>
        <w:spacing w:before="240"/>
        <w:ind w:right="-33"/>
        <w:jc w:val="both"/>
        <w:rPr>
          <w:rFonts w:ascii="Times New Roman" w:hAnsi="Times New Roman"/>
          <w:szCs w:val="24"/>
        </w:rPr>
      </w:pPr>
      <w:r w:rsidRPr="00DB59FD">
        <w:rPr>
          <w:rFonts w:ascii="Times New Roman" w:hAnsi="Times New Roman"/>
          <w:szCs w:val="24"/>
        </w:rPr>
        <w:tab/>
      </w:r>
      <w:r w:rsidR="0092710E" w:rsidRPr="00DB59FD">
        <w:rPr>
          <w:rFonts w:ascii="Times New Roman" w:hAnsi="Times New Roman"/>
          <w:szCs w:val="24"/>
        </w:rPr>
        <w:t>1.</w:t>
      </w:r>
      <w:r w:rsidR="0092710E" w:rsidRPr="00DB59FD">
        <w:rPr>
          <w:rFonts w:ascii="Times New Roman" w:hAnsi="Times New Roman"/>
          <w:szCs w:val="24"/>
        </w:rPr>
        <w:tab/>
        <w:t>Доставка и внедряване на специализирани софтуерни продукти (</w:t>
      </w:r>
      <w:r w:rsidR="00E0563E" w:rsidRPr="00DB59FD">
        <w:rPr>
          <w:rFonts w:ascii="Times New Roman" w:hAnsi="Times New Roman"/>
          <w:szCs w:val="24"/>
        </w:rPr>
        <w:t>лицензи</w:t>
      </w:r>
      <w:r w:rsidR="0092710E" w:rsidRPr="00DB59FD">
        <w:rPr>
          <w:rFonts w:ascii="Times New Roman" w:hAnsi="Times New Roman"/>
          <w:szCs w:val="24"/>
        </w:rPr>
        <w:t xml:space="preserve">) в </w:t>
      </w:r>
      <w:r w:rsidR="00C42AE6" w:rsidRPr="00DB59FD">
        <w:rPr>
          <w:rFonts w:ascii="Times New Roman" w:hAnsi="Times New Roman"/>
          <w:szCs w:val="24"/>
        </w:rPr>
        <w:t>мрежово оборудване състоящо се от устройства по външния периметър</w:t>
      </w:r>
      <w:r w:rsidR="0092710E" w:rsidRPr="00DB59FD">
        <w:rPr>
          <w:rFonts w:ascii="Times New Roman" w:hAnsi="Times New Roman"/>
          <w:szCs w:val="24"/>
        </w:rPr>
        <w:t xml:space="preserve">, посочени </w:t>
      </w:r>
      <w:r w:rsidR="00C42AE6" w:rsidRPr="00DB59FD">
        <w:rPr>
          <w:rFonts w:ascii="Times New Roman" w:hAnsi="Times New Roman"/>
          <w:szCs w:val="24"/>
        </w:rPr>
        <w:t xml:space="preserve">в таблица </w:t>
      </w:r>
      <w:r w:rsidRPr="00DB59FD">
        <w:rPr>
          <w:rFonts w:ascii="Times New Roman" w:hAnsi="Times New Roman"/>
          <w:szCs w:val="24"/>
        </w:rPr>
        <w:t xml:space="preserve">№ </w:t>
      </w:r>
      <w:r w:rsidR="00C42AE6" w:rsidRPr="00DB59FD">
        <w:rPr>
          <w:rFonts w:ascii="Times New Roman" w:hAnsi="Times New Roman"/>
          <w:szCs w:val="24"/>
        </w:rPr>
        <w:t>1</w:t>
      </w:r>
      <w:r w:rsidR="0092710E" w:rsidRPr="00DB59FD">
        <w:rPr>
          <w:rFonts w:ascii="Times New Roman" w:hAnsi="Times New Roman"/>
          <w:szCs w:val="24"/>
        </w:rPr>
        <w:t xml:space="preserve">; </w:t>
      </w:r>
    </w:p>
    <w:p w14:paraId="39019F00" w14:textId="77777777" w:rsidR="00F51F69" w:rsidRPr="00DB59FD" w:rsidRDefault="00F51F69" w:rsidP="00F51F69">
      <w:pPr>
        <w:tabs>
          <w:tab w:val="left" w:pos="0"/>
          <w:tab w:val="left" w:pos="993"/>
        </w:tabs>
        <w:ind w:firstLine="709"/>
        <w:jc w:val="right"/>
        <w:rPr>
          <w:rFonts w:ascii="Times New Roman" w:hAnsi="Times New Roman"/>
          <w:b/>
          <w:bCs/>
          <w:szCs w:val="24"/>
          <w:u w:val="single"/>
          <w:lang w:eastAsia="en-US"/>
        </w:rPr>
      </w:pPr>
    </w:p>
    <w:p w14:paraId="0E3D9C78" w14:textId="77777777" w:rsidR="00C42AE6" w:rsidRPr="00DB59FD" w:rsidRDefault="00C42AE6" w:rsidP="00F51F69">
      <w:pPr>
        <w:tabs>
          <w:tab w:val="left" w:pos="0"/>
          <w:tab w:val="left" w:pos="993"/>
        </w:tabs>
        <w:ind w:firstLine="709"/>
        <w:jc w:val="right"/>
        <w:rPr>
          <w:rFonts w:ascii="Times New Roman" w:hAnsi="Times New Roman"/>
          <w:b/>
          <w:bCs/>
          <w:szCs w:val="24"/>
          <w:u w:val="single"/>
          <w:lang w:eastAsia="en-US"/>
        </w:rPr>
      </w:pPr>
      <w:r w:rsidRPr="00DB59FD">
        <w:rPr>
          <w:rFonts w:ascii="Times New Roman" w:hAnsi="Times New Roman"/>
          <w:b/>
          <w:bCs/>
          <w:szCs w:val="24"/>
          <w:u w:val="single"/>
          <w:lang w:eastAsia="en-US"/>
        </w:rPr>
        <w:t>Таблица</w:t>
      </w:r>
      <w:r w:rsidR="00F51F69" w:rsidRPr="00DB59FD">
        <w:rPr>
          <w:rFonts w:ascii="Times New Roman" w:hAnsi="Times New Roman"/>
          <w:b/>
          <w:bCs/>
          <w:szCs w:val="24"/>
          <w:u w:val="single"/>
          <w:lang w:eastAsia="en-US"/>
        </w:rPr>
        <w:t xml:space="preserve"> №</w:t>
      </w:r>
      <w:r w:rsidRPr="00DB59FD">
        <w:rPr>
          <w:rFonts w:ascii="Times New Roman" w:hAnsi="Times New Roman"/>
          <w:b/>
          <w:bCs/>
          <w:szCs w:val="24"/>
          <w:u w:val="single"/>
          <w:lang w:eastAsia="en-US"/>
        </w:rPr>
        <w:t xml:space="preserve"> 1</w:t>
      </w:r>
    </w:p>
    <w:p w14:paraId="6CA8566C" w14:textId="77777777" w:rsidR="00C42AE6" w:rsidRPr="00DB59FD" w:rsidRDefault="00C42AE6" w:rsidP="00F51F69">
      <w:pPr>
        <w:tabs>
          <w:tab w:val="left" w:pos="0"/>
          <w:tab w:val="left" w:pos="993"/>
        </w:tabs>
        <w:ind w:firstLine="709"/>
        <w:jc w:val="right"/>
        <w:rPr>
          <w:rFonts w:ascii="Times New Roman" w:hAnsi="Times New Roman"/>
          <w:b/>
          <w:bCs/>
          <w:szCs w:val="24"/>
          <w:u w:val="single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060"/>
        <w:gridCol w:w="5841"/>
        <w:gridCol w:w="1559"/>
      </w:tblGrid>
      <w:tr w:rsidR="00C42AE6" w:rsidRPr="00DB59FD" w14:paraId="07914879" w14:textId="77777777" w:rsidTr="00F51F69">
        <w:tc>
          <w:tcPr>
            <w:tcW w:w="458" w:type="dxa"/>
            <w:shd w:val="clear" w:color="auto" w:fill="BFBFBF" w:themeFill="background1" w:themeFillShade="BF"/>
            <w:vAlign w:val="center"/>
          </w:tcPr>
          <w:p w14:paraId="11085B3B" w14:textId="77777777" w:rsidR="00C42AE6" w:rsidRPr="00DB59FD" w:rsidRDefault="00F51F69" w:rsidP="00F51F6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DB59FD">
              <w:rPr>
                <w:rFonts w:ascii="Times New Roman" w:hAnsi="Times New Roman"/>
                <w:b/>
                <w:bCs/>
                <w:szCs w:val="24"/>
                <w:lang w:eastAsia="en-US"/>
              </w:rPr>
              <w:t>№</w:t>
            </w:r>
          </w:p>
        </w:tc>
        <w:tc>
          <w:tcPr>
            <w:tcW w:w="2060" w:type="dxa"/>
            <w:shd w:val="clear" w:color="auto" w:fill="BFBFBF" w:themeFill="background1" w:themeFillShade="BF"/>
            <w:vAlign w:val="center"/>
          </w:tcPr>
          <w:p w14:paraId="08A0B2CA" w14:textId="77777777" w:rsidR="00C42AE6" w:rsidRPr="00DB59FD" w:rsidRDefault="00F51F69" w:rsidP="00F51F6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DB59FD">
              <w:rPr>
                <w:rFonts w:ascii="Times New Roman" w:hAnsi="Times New Roman"/>
                <w:b/>
                <w:bCs/>
                <w:szCs w:val="24"/>
                <w:lang w:eastAsia="en-US"/>
              </w:rPr>
              <w:t>Продуктов номер</w:t>
            </w:r>
          </w:p>
        </w:tc>
        <w:tc>
          <w:tcPr>
            <w:tcW w:w="5841" w:type="dxa"/>
            <w:shd w:val="clear" w:color="auto" w:fill="BFBFBF" w:themeFill="background1" w:themeFillShade="BF"/>
            <w:vAlign w:val="center"/>
          </w:tcPr>
          <w:p w14:paraId="17F7A662" w14:textId="77777777" w:rsidR="00C42AE6" w:rsidRPr="00DB59FD" w:rsidRDefault="00F51F69" w:rsidP="00F51F6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DB59FD">
              <w:rPr>
                <w:rFonts w:ascii="Times New Roman" w:hAnsi="Times New Roman"/>
                <w:b/>
                <w:bCs/>
                <w:szCs w:val="24"/>
                <w:lang w:eastAsia="en-US"/>
              </w:rPr>
              <w:t>Описание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2B6BD85" w14:textId="77777777" w:rsidR="00C42AE6" w:rsidRPr="00DB59FD" w:rsidRDefault="00F51F69" w:rsidP="00F51F6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DB59FD">
              <w:rPr>
                <w:rFonts w:ascii="Times New Roman" w:hAnsi="Times New Roman"/>
                <w:b/>
                <w:bCs/>
                <w:szCs w:val="24"/>
                <w:lang w:eastAsia="en-US"/>
              </w:rPr>
              <w:t>Количество</w:t>
            </w:r>
          </w:p>
        </w:tc>
      </w:tr>
      <w:tr w:rsidR="00C42AE6" w:rsidRPr="00DB59FD" w14:paraId="0AF2E07E" w14:textId="77777777" w:rsidTr="00F51F69">
        <w:trPr>
          <w:trHeight w:val="908"/>
        </w:trPr>
        <w:tc>
          <w:tcPr>
            <w:tcW w:w="458" w:type="dxa"/>
            <w:shd w:val="clear" w:color="auto" w:fill="auto"/>
            <w:vAlign w:val="center"/>
          </w:tcPr>
          <w:p w14:paraId="6B96036D" w14:textId="77777777" w:rsidR="00C42AE6" w:rsidRPr="00DB59FD" w:rsidRDefault="00C42AE6" w:rsidP="00F51F6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B59FD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D067BF" w:rsidRPr="00DB59FD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750E52A6" w14:textId="77777777" w:rsidR="00C42AE6" w:rsidRPr="00DB59FD" w:rsidRDefault="00C42AE6" w:rsidP="00F51F6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B59FD">
              <w:rPr>
                <w:rFonts w:ascii="Times New Roman" w:hAnsi="Times New Roman"/>
                <w:szCs w:val="24"/>
                <w:lang w:eastAsia="en-US"/>
              </w:rPr>
              <w:t>ASA5515-SSD120-K9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185936E" w14:textId="77777777" w:rsidR="00C42AE6" w:rsidRPr="00DB59FD" w:rsidRDefault="00C42AE6" w:rsidP="00F51F69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B59FD">
              <w:rPr>
                <w:rFonts w:ascii="Times New Roman" w:hAnsi="Times New Roman"/>
                <w:szCs w:val="24"/>
                <w:lang w:eastAsia="en-US"/>
              </w:rPr>
              <w:t xml:space="preserve">NGFW ASA 5515-X w/SW, 6GE Data, 1GE </w:t>
            </w:r>
            <w:proofErr w:type="spellStart"/>
            <w:r w:rsidRPr="00DB59FD">
              <w:rPr>
                <w:rFonts w:ascii="Times New Roman" w:hAnsi="Times New Roman"/>
                <w:szCs w:val="24"/>
                <w:lang w:eastAsia="en-US"/>
              </w:rPr>
              <w:t>Mgmt</w:t>
            </w:r>
            <w:proofErr w:type="spellEnd"/>
            <w:r w:rsidRPr="00DB59FD">
              <w:rPr>
                <w:rFonts w:ascii="Times New Roman" w:hAnsi="Times New Roman"/>
                <w:szCs w:val="24"/>
                <w:lang w:eastAsia="en-US"/>
              </w:rPr>
              <w:t>, AC, 3DES/AES, SSD 120G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75B6CE" w14:textId="77777777" w:rsidR="00C42AE6" w:rsidRPr="00DB59FD" w:rsidRDefault="00C42AE6" w:rsidP="00F51F6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B59FD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</w:tr>
      <w:tr w:rsidR="00C42AE6" w:rsidRPr="00DB59FD" w14:paraId="38BDFBE9" w14:textId="77777777" w:rsidTr="00F51F69">
        <w:trPr>
          <w:trHeight w:val="904"/>
        </w:trPr>
        <w:tc>
          <w:tcPr>
            <w:tcW w:w="458" w:type="dxa"/>
            <w:shd w:val="clear" w:color="auto" w:fill="auto"/>
            <w:vAlign w:val="center"/>
          </w:tcPr>
          <w:p w14:paraId="229B0B94" w14:textId="77777777" w:rsidR="00C42AE6" w:rsidRPr="00DB59FD" w:rsidRDefault="00C42AE6" w:rsidP="00F51F6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B59FD">
              <w:rPr>
                <w:rFonts w:ascii="Times New Roman" w:hAnsi="Times New Roman"/>
                <w:szCs w:val="24"/>
                <w:lang w:eastAsia="en-US"/>
              </w:rPr>
              <w:t>2</w:t>
            </w:r>
            <w:r w:rsidR="00D067BF" w:rsidRPr="00DB59FD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31180362" w14:textId="77777777" w:rsidR="00C42AE6" w:rsidRPr="00DB59FD" w:rsidRDefault="00C42AE6" w:rsidP="00F51F6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B59FD">
              <w:rPr>
                <w:rFonts w:ascii="Times New Roman" w:hAnsi="Times New Roman"/>
                <w:szCs w:val="24"/>
                <w:lang w:eastAsia="en-US"/>
              </w:rPr>
              <w:t>ASA5515-IPS-K9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1469F8C" w14:textId="77777777" w:rsidR="00C42AE6" w:rsidRPr="00DB59FD" w:rsidRDefault="00C42AE6" w:rsidP="00F51F69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B59FD">
              <w:rPr>
                <w:rFonts w:ascii="Times New Roman" w:hAnsi="Times New Roman"/>
                <w:szCs w:val="24"/>
                <w:lang w:eastAsia="en-US"/>
              </w:rPr>
              <w:t xml:space="preserve">ASA 5515-X </w:t>
            </w:r>
            <w:proofErr w:type="spellStart"/>
            <w:r w:rsidRPr="00DB59FD">
              <w:rPr>
                <w:rFonts w:ascii="Times New Roman" w:hAnsi="Times New Roman"/>
                <w:szCs w:val="24"/>
                <w:lang w:eastAsia="en-US"/>
              </w:rPr>
              <w:t>with</w:t>
            </w:r>
            <w:proofErr w:type="spellEnd"/>
            <w:r w:rsidRPr="00DB59FD">
              <w:rPr>
                <w:rFonts w:ascii="Times New Roman" w:hAnsi="Times New Roman"/>
                <w:szCs w:val="24"/>
                <w:lang w:eastAsia="en-US"/>
              </w:rPr>
              <w:t xml:space="preserve"> IPS SW, 6GE Data, 1GE </w:t>
            </w:r>
            <w:proofErr w:type="spellStart"/>
            <w:r w:rsidRPr="00DB59FD">
              <w:rPr>
                <w:rFonts w:ascii="Times New Roman" w:hAnsi="Times New Roman"/>
                <w:szCs w:val="24"/>
                <w:lang w:eastAsia="en-US"/>
              </w:rPr>
              <w:t>Mgmt</w:t>
            </w:r>
            <w:proofErr w:type="spellEnd"/>
            <w:r w:rsidRPr="00DB59FD">
              <w:rPr>
                <w:rFonts w:ascii="Times New Roman" w:hAnsi="Times New Roman"/>
                <w:szCs w:val="24"/>
                <w:lang w:eastAsia="en-US"/>
              </w:rPr>
              <w:t>, AC, 3DES/AES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636247" w14:textId="77777777" w:rsidR="00C42AE6" w:rsidRPr="00DB59FD" w:rsidRDefault="00C42AE6" w:rsidP="00F51F6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B59FD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</w:tr>
      <w:tr w:rsidR="00C42AE6" w:rsidRPr="00DB59FD" w14:paraId="2159E96C" w14:textId="77777777" w:rsidTr="00F51F69">
        <w:trPr>
          <w:trHeight w:val="630"/>
        </w:trPr>
        <w:tc>
          <w:tcPr>
            <w:tcW w:w="458" w:type="dxa"/>
            <w:shd w:val="clear" w:color="auto" w:fill="auto"/>
            <w:vAlign w:val="center"/>
          </w:tcPr>
          <w:p w14:paraId="6B75EEE0" w14:textId="77777777" w:rsidR="00C42AE6" w:rsidRPr="00DB59FD" w:rsidRDefault="00C42AE6" w:rsidP="00F51F6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B59FD">
              <w:rPr>
                <w:rFonts w:ascii="Times New Roman" w:hAnsi="Times New Roman"/>
                <w:szCs w:val="24"/>
                <w:lang w:eastAsia="en-US"/>
              </w:rPr>
              <w:t>3</w:t>
            </w:r>
            <w:r w:rsidR="00D067BF" w:rsidRPr="00DB59FD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2659E5A3" w14:textId="77777777" w:rsidR="00C42AE6" w:rsidRPr="00DB59FD" w:rsidRDefault="00C42AE6" w:rsidP="00F51F6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B59FD">
              <w:rPr>
                <w:rFonts w:ascii="Times New Roman" w:hAnsi="Times New Roman"/>
                <w:szCs w:val="24"/>
                <w:lang w:eastAsia="en-US"/>
              </w:rPr>
              <w:t>CISCO 2951-SEC/K9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1CB652C" w14:textId="77777777" w:rsidR="00C42AE6" w:rsidRPr="00DB59FD" w:rsidRDefault="00C42AE6" w:rsidP="00F51F69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B59FD">
              <w:rPr>
                <w:rFonts w:ascii="Times New Roman" w:hAnsi="Times New Roman"/>
                <w:szCs w:val="24"/>
                <w:lang w:eastAsia="en-US"/>
              </w:rPr>
              <w:t xml:space="preserve">Cisco 2951 </w:t>
            </w:r>
            <w:proofErr w:type="spellStart"/>
            <w:r w:rsidRPr="00DB59FD">
              <w:rPr>
                <w:rFonts w:ascii="Times New Roman" w:hAnsi="Times New Roman"/>
                <w:szCs w:val="24"/>
                <w:lang w:eastAsia="en-US"/>
              </w:rPr>
              <w:t>Security</w:t>
            </w:r>
            <w:proofErr w:type="spellEnd"/>
            <w:r w:rsidRPr="00DB59FD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Pr="00DB59FD">
              <w:rPr>
                <w:rFonts w:ascii="Times New Roman" w:hAnsi="Times New Roman"/>
                <w:szCs w:val="24"/>
                <w:lang w:eastAsia="en-US"/>
              </w:rPr>
              <w:t>Bundle</w:t>
            </w:r>
            <w:proofErr w:type="spellEnd"/>
            <w:r w:rsidRPr="00DB59FD">
              <w:rPr>
                <w:rFonts w:ascii="Times New Roman" w:hAnsi="Times New Roman"/>
                <w:szCs w:val="24"/>
                <w:lang w:eastAsia="en-US"/>
              </w:rPr>
              <w:t xml:space="preserve"> w/SEC </w:t>
            </w:r>
            <w:proofErr w:type="spellStart"/>
            <w:r w:rsidRPr="00DB59FD">
              <w:rPr>
                <w:rFonts w:ascii="Times New Roman" w:hAnsi="Times New Roman"/>
                <w:szCs w:val="24"/>
                <w:lang w:eastAsia="en-US"/>
              </w:rPr>
              <w:t>license</w:t>
            </w:r>
            <w:proofErr w:type="spellEnd"/>
            <w:r w:rsidRPr="00DB59FD">
              <w:rPr>
                <w:rFonts w:ascii="Times New Roman" w:hAnsi="Times New Roman"/>
                <w:szCs w:val="24"/>
                <w:lang w:eastAsia="en-US"/>
              </w:rPr>
              <w:t xml:space="preserve"> PAK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F52359" w14:textId="77777777" w:rsidR="00C42AE6" w:rsidRPr="00DB59FD" w:rsidRDefault="00C42AE6" w:rsidP="00F51F6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B59FD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</w:tr>
    </w:tbl>
    <w:p w14:paraId="115C90C8" w14:textId="37982AC2" w:rsidR="009A678C" w:rsidRPr="00DB59FD" w:rsidRDefault="00F51F69" w:rsidP="00F51F69">
      <w:pPr>
        <w:tabs>
          <w:tab w:val="left" w:pos="0"/>
          <w:tab w:val="left" w:pos="709"/>
          <w:tab w:val="left" w:pos="993"/>
        </w:tabs>
        <w:spacing w:before="240"/>
        <w:ind w:right="-33"/>
        <w:jc w:val="both"/>
        <w:rPr>
          <w:rFonts w:ascii="Times New Roman" w:hAnsi="Times New Roman"/>
          <w:szCs w:val="24"/>
        </w:rPr>
      </w:pPr>
      <w:r w:rsidRPr="00DB59FD">
        <w:rPr>
          <w:rFonts w:ascii="Times New Roman" w:hAnsi="Times New Roman"/>
          <w:szCs w:val="24"/>
        </w:rPr>
        <w:tab/>
      </w:r>
      <w:r w:rsidR="002D5785" w:rsidRPr="00DB59FD">
        <w:rPr>
          <w:rFonts w:ascii="Times New Roman" w:hAnsi="Times New Roman"/>
          <w:szCs w:val="24"/>
        </w:rPr>
        <w:t>2.</w:t>
      </w:r>
      <w:r w:rsidR="0092710E" w:rsidRPr="00DB59FD">
        <w:rPr>
          <w:rFonts w:ascii="Times New Roman" w:hAnsi="Times New Roman"/>
          <w:szCs w:val="24"/>
        </w:rPr>
        <w:tab/>
      </w:r>
      <w:r w:rsidR="00EA6345" w:rsidRPr="00DB59FD">
        <w:rPr>
          <w:rFonts w:ascii="Times New Roman" w:hAnsi="Times New Roman"/>
          <w:szCs w:val="24"/>
        </w:rPr>
        <w:t>Хардуерна и софтуерна</w:t>
      </w:r>
      <w:r w:rsidR="0092710E" w:rsidRPr="00DB59FD">
        <w:rPr>
          <w:rFonts w:ascii="Times New Roman" w:hAnsi="Times New Roman"/>
          <w:szCs w:val="24"/>
        </w:rPr>
        <w:t xml:space="preserve"> поддръжка на мрежовото оборудване </w:t>
      </w:r>
      <w:r w:rsidR="00EA6345" w:rsidRPr="00DB59FD">
        <w:rPr>
          <w:rFonts w:ascii="Times New Roman" w:hAnsi="Times New Roman"/>
          <w:szCs w:val="24"/>
        </w:rPr>
        <w:t>за устройства по външния периметър</w:t>
      </w:r>
      <w:r w:rsidR="00BD5514" w:rsidRPr="00DB59FD">
        <w:rPr>
          <w:rFonts w:ascii="Times New Roman" w:hAnsi="Times New Roman"/>
          <w:szCs w:val="24"/>
        </w:rPr>
        <w:t xml:space="preserve">. </w:t>
      </w:r>
      <w:r w:rsidR="0092710E" w:rsidRPr="00DB59FD">
        <w:rPr>
          <w:rFonts w:ascii="Times New Roman" w:hAnsi="Times New Roman"/>
          <w:szCs w:val="24"/>
        </w:rPr>
        <w:t>Поддръжката включва и допълнителни услуги при конфигурация на устройствата на Възложите</w:t>
      </w:r>
      <w:r w:rsidR="00D067BF" w:rsidRPr="00DB59FD">
        <w:rPr>
          <w:rFonts w:ascii="Times New Roman" w:hAnsi="Times New Roman"/>
          <w:szCs w:val="24"/>
        </w:rPr>
        <w:t>ля, при възникнала необходимост</w:t>
      </w:r>
      <w:r w:rsidR="00672EB5" w:rsidRPr="00DB59FD">
        <w:rPr>
          <w:rFonts w:ascii="Times New Roman" w:hAnsi="Times New Roman"/>
        </w:rPr>
        <w:t>.</w:t>
      </w:r>
    </w:p>
    <w:p w14:paraId="272AF324" w14:textId="77777777" w:rsidR="009A678C" w:rsidRPr="00DB59FD" w:rsidRDefault="009A678C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 w:rsidRPr="00DB59FD">
        <w:rPr>
          <w:rFonts w:ascii="Times New Roman" w:hAnsi="Times New Roman"/>
          <w:szCs w:val="24"/>
        </w:rPr>
        <w:tab/>
      </w:r>
    </w:p>
    <w:p w14:paraId="35BE858B" w14:textId="77777777" w:rsidR="00F97F53" w:rsidRPr="00DB59FD" w:rsidRDefault="009A678C" w:rsidP="000D2DBA">
      <w:pPr>
        <w:tabs>
          <w:tab w:val="left" w:pos="0"/>
        </w:tabs>
        <w:ind w:right="-33"/>
        <w:jc w:val="both"/>
        <w:rPr>
          <w:rFonts w:ascii="Times New Roman" w:hAnsi="Times New Roman"/>
          <w:b/>
          <w:szCs w:val="24"/>
          <w:u w:val="single"/>
        </w:rPr>
      </w:pPr>
      <w:r w:rsidRPr="00DB59FD">
        <w:rPr>
          <w:rFonts w:ascii="Times New Roman" w:hAnsi="Times New Roman"/>
          <w:szCs w:val="24"/>
        </w:rPr>
        <w:tab/>
      </w:r>
      <w:r w:rsidR="00F51F69" w:rsidRPr="002C6413">
        <w:rPr>
          <w:rFonts w:ascii="Times New Roman" w:hAnsi="Times New Roman"/>
          <w:b/>
          <w:szCs w:val="24"/>
          <w:u w:val="single"/>
        </w:rPr>
        <w:t>II. СРОК ЗА ИЗПЪЛНЕНИЕ</w:t>
      </w:r>
    </w:p>
    <w:p w14:paraId="6915FAB0" w14:textId="53B9978D" w:rsidR="009A678C" w:rsidRPr="00DB59FD" w:rsidRDefault="00BD5514" w:rsidP="00534FE3">
      <w:pPr>
        <w:tabs>
          <w:tab w:val="left" w:pos="0"/>
        </w:tabs>
        <w:spacing w:before="240"/>
        <w:ind w:right="-33"/>
        <w:jc w:val="both"/>
        <w:rPr>
          <w:rFonts w:ascii="Times New Roman" w:hAnsi="Times New Roman"/>
          <w:szCs w:val="24"/>
        </w:rPr>
      </w:pPr>
      <w:r w:rsidRPr="00DB59FD">
        <w:rPr>
          <w:rFonts w:ascii="Times New Roman" w:hAnsi="Times New Roman"/>
          <w:szCs w:val="24"/>
        </w:rPr>
        <w:tab/>
      </w:r>
      <w:r w:rsidR="00536141" w:rsidRPr="00536141">
        <w:rPr>
          <w:rFonts w:ascii="Times New Roman" w:hAnsi="Times New Roman"/>
          <w:szCs w:val="24"/>
        </w:rPr>
        <w:t>Доставка</w:t>
      </w:r>
      <w:r w:rsidR="00536141">
        <w:rPr>
          <w:rFonts w:ascii="Times New Roman" w:hAnsi="Times New Roman"/>
          <w:szCs w:val="24"/>
        </w:rPr>
        <w:t>та</w:t>
      </w:r>
      <w:r w:rsidR="00536141" w:rsidRPr="00536141">
        <w:rPr>
          <w:rFonts w:ascii="Times New Roman" w:hAnsi="Times New Roman"/>
          <w:szCs w:val="24"/>
        </w:rPr>
        <w:t xml:space="preserve"> и внедряване</w:t>
      </w:r>
      <w:r w:rsidR="00536141">
        <w:rPr>
          <w:rFonts w:ascii="Times New Roman" w:hAnsi="Times New Roman"/>
          <w:szCs w:val="24"/>
        </w:rPr>
        <w:t xml:space="preserve">то </w:t>
      </w:r>
      <w:r w:rsidR="00536141" w:rsidRPr="00536141">
        <w:rPr>
          <w:rFonts w:ascii="Times New Roman" w:hAnsi="Times New Roman"/>
          <w:szCs w:val="24"/>
        </w:rPr>
        <w:t>на специализирани софтуерни продукти (лицензи) в мрежово оборудване</w:t>
      </w:r>
      <w:r w:rsidR="00536141">
        <w:rPr>
          <w:rFonts w:ascii="Times New Roman" w:hAnsi="Times New Roman"/>
          <w:szCs w:val="24"/>
        </w:rPr>
        <w:t xml:space="preserve"> да се извършат в срок до 20 (двадесет) дни, след сключване на договора. </w:t>
      </w:r>
      <w:r w:rsidR="00536141">
        <w:rPr>
          <w:rFonts w:ascii="Times New Roman" w:hAnsi="Times New Roman"/>
          <w:szCs w:val="24"/>
        </w:rPr>
        <w:tab/>
      </w:r>
      <w:bookmarkStart w:id="0" w:name="_GoBack"/>
      <w:bookmarkEnd w:id="0"/>
      <w:r w:rsidR="00EA6345" w:rsidRPr="00DB59FD">
        <w:rPr>
          <w:rFonts w:ascii="Times New Roman" w:hAnsi="Times New Roman"/>
          <w:szCs w:val="24"/>
        </w:rPr>
        <w:t>Хардуерна</w:t>
      </w:r>
      <w:r w:rsidR="00E15B17" w:rsidRPr="00DB59FD">
        <w:rPr>
          <w:rFonts w:ascii="Times New Roman" w:hAnsi="Times New Roman"/>
          <w:szCs w:val="24"/>
        </w:rPr>
        <w:t>та</w:t>
      </w:r>
      <w:r w:rsidR="00EA6345" w:rsidRPr="00DB59FD">
        <w:rPr>
          <w:rFonts w:ascii="Times New Roman" w:hAnsi="Times New Roman"/>
          <w:szCs w:val="24"/>
        </w:rPr>
        <w:t xml:space="preserve"> и софтуерна</w:t>
      </w:r>
      <w:r w:rsidR="00977254" w:rsidRPr="00DB59FD">
        <w:rPr>
          <w:rFonts w:ascii="Times New Roman" w:hAnsi="Times New Roman"/>
          <w:szCs w:val="24"/>
        </w:rPr>
        <w:t xml:space="preserve"> поддръжка </w:t>
      </w:r>
      <w:r w:rsidR="00E15B17" w:rsidRPr="00DB59FD">
        <w:rPr>
          <w:rFonts w:ascii="Times New Roman" w:hAnsi="Times New Roman"/>
          <w:szCs w:val="24"/>
        </w:rPr>
        <w:t xml:space="preserve">на мрежовото оборудване за устройства по външния периметър </w:t>
      </w:r>
      <w:r w:rsidR="00977254" w:rsidRPr="00DB59FD">
        <w:rPr>
          <w:rFonts w:ascii="Times New Roman" w:hAnsi="Times New Roman"/>
          <w:szCs w:val="24"/>
        </w:rPr>
        <w:t xml:space="preserve">се изпълнява </w:t>
      </w:r>
      <w:r w:rsidRPr="00DB59FD">
        <w:rPr>
          <w:rFonts w:ascii="Times New Roman" w:hAnsi="Times New Roman"/>
          <w:szCs w:val="24"/>
        </w:rPr>
        <w:t>в рамките на 36 (тридесет и шест) месечен срок, считано от датата на Приемо-предавателния протокол</w:t>
      </w:r>
      <w:r w:rsidR="0020532F" w:rsidRPr="00DB59FD">
        <w:rPr>
          <w:rFonts w:ascii="Times New Roman" w:hAnsi="Times New Roman"/>
          <w:szCs w:val="24"/>
        </w:rPr>
        <w:t>, удостоверяващ внедряването</w:t>
      </w:r>
      <w:r w:rsidR="00BC2152" w:rsidRPr="00DB59FD">
        <w:rPr>
          <w:rFonts w:ascii="Times New Roman" w:hAnsi="Times New Roman"/>
          <w:szCs w:val="24"/>
        </w:rPr>
        <w:t xml:space="preserve"> на лицензите</w:t>
      </w:r>
      <w:r w:rsidR="00977254" w:rsidRPr="00DB59FD">
        <w:rPr>
          <w:rFonts w:ascii="Times New Roman" w:hAnsi="Times New Roman"/>
          <w:szCs w:val="24"/>
        </w:rPr>
        <w:t>.</w:t>
      </w:r>
    </w:p>
    <w:p w14:paraId="0B3F1FF0" w14:textId="77777777" w:rsidR="00977254" w:rsidRPr="00DB59FD" w:rsidRDefault="00977254" w:rsidP="00BD5514">
      <w:pPr>
        <w:tabs>
          <w:tab w:val="left" w:pos="0"/>
        </w:tabs>
        <w:ind w:right="-33"/>
        <w:jc w:val="both"/>
        <w:rPr>
          <w:rFonts w:ascii="Times New Roman" w:hAnsi="Times New Roman"/>
          <w:i/>
          <w:szCs w:val="24"/>
        </w:rPr>
      </w:pPr>
    </w:p>
    <w:p w14:paraId="0FB8E02E" w14:textId="77777777" w:rsidR="00F97F53" w:rsidRPr="00DB59FD" w:rsidRDefault="009A678C" w:rsidP="000D2DBA">
      <w:pPr>
        <w:tabs>
          <w:tab w:val="left" w:pos="0"/>
        </w:tabs>
        <w:ind w:right="-33"/>
        <w:jc w:val="both"/>
        <w:rPr>
          <w:rFonts w:ascii="Times New Roman" w:hAnsi="Times New Roman"/>
          <w:b/>
          <w:szCs w:val="24"/>
          <w:u w:val="single"/>
        </w:rPr>
      </w:pPr>
      <w:r w:rsidRPr="00DB59FD">
        <w:rPr>
          <w:rFonts w:ascii="Times New Roman" w:hAnsi="Times New Roman"/>
          <w:szCs w:val="24"/>
        </w:rPr>
        <w:tab/>
      </w:r>
      <w:r w:rsidR="00F51F69" w:rsidRPr="00DB59FD">
        <w:rPr>
          <w:rFonts w:ascii="Times New Roman" w:hAnsi="Times New Roman"/>
          <w:b/>
          <w:szCs w:val="24"/>
          <w:u w:val="single"/>
        </w:rPr>
        <w:t>III. ИЗИСКВАНИЯ ЗА ТЕХНИЧЕСКИ ВЪЗМОЖНОСТИ</w:t>
      </w:r>
    </w:p>
    <w:p w14:paraId="427CFBB5" w14:textId="77777777" w:rsidR="00CE5F84" w:rsidRPr="00DB59FD" w:rsidRDefault="00F51F69" w:rsidP="00534FE3">
      <w:pPr>
        <w:tabs>
          <w:tab w:val="left" w:pos="0"/>
          <w:tab w:val="left" w:pos="709"/>
          <w:tab w:val="left" w:pos="993"/>
        </w:tabs>
        <w:spacing w:before="240"/>
        <w:ind w:right="-33"/>
        <w:jc w:val="both"/>
        <w:rPr>
          <w:rFonts w:ascii="Times New Roman" w:hAnsi="Times New Roman"/>
          <w:szCs w:val="24"/>
        </w:rPr>
      </w:pPr>
      <w:r w:rsidRPr="00DB59FD">
        <w:rPr>
          <w:rFonts w:ascii="Times New Roman" w:hAnsi="Times New Roman"/>
          <w:szCs w:val="24"/>
        </w:rPr>
        <w:tab/>
      </w:r>
      <w:r w:rsidR="00CE5F84" w:rsidRPr="00DB59FD">
        <w:rPr>
          <w:rFonts w:ascii="Times New Roman" w:hAnsi="Times New Roman"/>
          <w:szCs w:val="24"/>
        </w:rPr>
        <w:t xml:space="preserve">1. Участниците следва да представят </w:t>
      </w:r>
      <w:proofErr w:type="spellStart"/>
      <w:r w:rsidR="00CE5F84" w:rsidRPr="00DB59FD">
        <w:rPr>
          <w:rFonts w:ascii="Times New Roman" w:hAnsi="Times New Roman"/>
          <w:szCs w:val="24"/>
        </w:rPr>
        <w:t>оторизационно</w:t>
      </w:r>
      <w:proofErr w:type="spellEnd"/>
      <w:r w:rsidR="00CE5F84" w:rsidRPr="00DB59FD">
        <w:rPr>
          <w:rFonts w:ascii="Times New Roman" w:hAnsi="Times New Roman"/>
          <w:szCs w:val="24"/>
        </w:rPr>
        <w:t xml:space="preserve"> писмо от производителя на оборудването или официален негов представител, с което удостоверяват, че са оторизирани да извършват гаранционна поддръжка на територията на Република България;</w:t>
      </w:r>
    </w:p>
    <w:p w14:paraId="4FD13508" w14:textId="499FE92E" w:rsidR="00F97F53" w:rsidRPr="00DB59FD" w:rsidRDefault="00F51F69" w:rsidP="00F51F69">
      <w:pPr>
        <w:tabs>
          <w:tab w:val="left" w:pos="0"/>
          <w:tab w:val="left" w:pos="709"/>
          <w:tab w:val="left" w:pos="993"/>
        </w:tabs>
        <w:ind w:right="-33"/>
        <w:jc w:val="both"/>
        <w:rPr>
          <w:rFonts w:ascii="Times New Roman" w:hAnsi="Times New Roman"/>
          <w:szCs w:val="24"/>
        </w:rPr>
      </w:pPr>
      <w:r w:rsidRPr="00DB59FD">
        <w:rPr>
          <w:rFonts w:ascii="Times New Roman" w:hAnsi="Times New Roman"/>
          <w:szCs w:val="24"/>
        </w:rPr>
        <w:tab/>
      </w:r>
      <w:r w:rsidR="00CE5F84" w:rsidRPr="00DB59FD">
        <w:rPr>
          <w:rFonts w:ascii="Times New Roman" w:hAnsi="Times New Roman"/>
          <w:szCs w:val="24"/>
        </w:rPr>
        <w:t>2</w:t>
      </w:r>
      <w:r w:rsidR="00F97F53" w:rsidRPr="00DB59FD">
        <w:rPr>
          <w:rFonts w:ascii="Times New Roman" w:hAnsi="Times New Roman"/>
          <w:szCs w:val="24"/>
        </w:rPr>
        <w:t>. Участникът да</w:t>
      </w:r>
      <w:r w:rsidR="00977254" w:rsidRPr="00DB59FD">
        <w:rPr>
          <w:rFonts w:ascii="Times New Roman" w:hAnsi="Times New Roman"/>
          <w:szCs w:val="24"/>
        </w:rPr>
        <w:t xml:space="preserve"> поддържа </w:t>
      </w:r>
      <w:r w:rsidR="009A678C" w:rsidRPr="00DB59FD">
        <w:rPr>
          <w:rFonts w:ascii="Times New Roman" w:hAnsi="Times New Roman"/>
          <w:szCs w:val="24"/>
        </w:rPr>
        <w:t>сер</w:t>
      </w:r>
      <w:r w:rsidR="00DB59FD" w:rsidRPr="00DB59FD">
        <w:rPr>
          <w:rFonts w:ascii="Times New Roman" w:hAnsi="Times New Roman"/>
          <w:szCs w:val="24"/>
        </w:rPr>
        <w:t>виз на територията на гр. София;</w:t>
      </w:r>
    </w:p>
    <w:p w14:paraId="27EC4B6D" w14:textId="24602ABE" w:rsidR="009A678C" w:rsidRPr="00DB59FD" w:rsidRDefault="00F51F69" w:rsidP="002C6413">
      <w:pPr>
        <w:tabs>
          <w:tab w:val="left" w:pos="0"/>
          <w:tab w:val="left" w:pos="709"/>
          <w:tab w:val="left" w:pos="851"/>
          <w:tab w:val="left" w:pos="993"/>
        </w:tabs>
        <w:ind w:right="-33"/>
        <w:jc w:val="both"/>
        <w:rPr>
          <w:rFonts w:ascii="Times New Roman" w:hAnsi="Times New Roman"/>
          <w:b/>
          <w:szCs w:val="24"/>
        </w:rPr>
      </w:pPr>
      <w:r w:rsidRPr="00DB59FD">
        <w:rPr>
          <w:rFonts w:ascii="Times New Roman" w:hAnsi="Times New Roman"/>
          <w:szCs w:val="24"/>
        </w:rPr>
        <w:tab/>
      </w:r>
      <w:r w:rsidR="00CE5F84" w:rsidRPr="00DB59FD">
        <w:rPr>
          <w:rFonts w:ascii="Times New Roman" w:hAnsi="Times New Roman"/>
          <w:szCs w:val="24"/>
        </w:rPr>
        <w:t>3</w:t>
      </w:r>
      <w:r w:rsidR="002C6413">
        <w:rPr>
          <w:rFonts w:ascii="Times New Roman" w:hAnsi="Times New Roman"/>
          <w:szCs w:val="24"/>
        </w:rPr>
        <w:t xml:space="preserve">. </w:t>
      </w:r>
      <w:r w:rsidR="00F97F53" w:rsidRPr="00DB59FD">
        <w:rPr>
          <w:rFonts w:ascii="Times New Roman" w:hAnsi="Times New Roman"/>
          <w:szCs w:val="24"/>
        </w:rPr>
        <w:t>Участникът д</w:t>
      </w:r>
      <w:r w:rsidR="003507A7" w:rsidRPr="00DB59FD">
        <w:rPr>
          <w:rFonts w:ascii="Times New Roman" w:hAnsi="Times New Roman"/>
          <w:szCs w:val="24"/>
        </w:rPr>
        <w:t xml:space="preserve">а разполага </w:t>
      </w:r>
      <w:r w:rsidR="00CC7D24" w:rsidRPr="00DB59FD">
        <w:rPr>
          <w:rFonts w:ascii="Times New Roman" w:hAnsi="Times New Roman"/>
          <w:szCs w:val="24"/>
        </w:rPr>
        <w:t>с</w:t>
      </w:r>
      <w:r w:rsidR="009A678C" w:rsidRPr="00DB59FD">
        <w:rPr>
          <w:rFonts w:ascii="Times New Roman" w:hAnsi="Times New Roman"/>
          <w:szCs w:val="24"/>
        </w:rPr>
        <w:t xml:space="preserve"> квалифициран</w:t>
      </w:r>
      <w:r w:rsidR="00C42AE6" w:rsidRPr="00DB59FD">
        <w:rPr>
          <w:rFonts w:ascii="Times New Roman" w:hAnsi="Times New Roman"/>
          <w:szCs w:val="24"/>
        </w:rPr>
        <w:t xml:space="preserve"> персонал</w:t>
      </w:r>
      <w:r w:rsidR="003507A7" w:rsidRPr="00DB59FD">
        <w:rPr>
          <w:rFonts w:ascii="Times New Roman" w:hAnsi="Times New Roman"/>
          <w:szCs w:val="24"/>
        </w:rPr>
        <w:t xml:space="preserve">, притежаващ </w:t>
      </w:r>
      <w:r w:rsidR="00C42AE6" w:rsidRPr="00DB59FD">
        <w:rPr>
          <w:rFonts w:ascii="Times New Roman" w:hAnsi="Times New Roman"/>
          <w:szCs w:val="24"/>
        </w:rPr>
        <w:t xml:space="preserve">валидни </w:t>
      </w:r>
      <w:r w:rsidR="003507A7" w:rsidRPr="00DB59FD">
        <w:rPr>
          <w:rFonts w:ascii="Times New Roman" w:hAnsi="Times New Roman"/>
          <w:szCs w:val="24"/>
        </w:rPr>
        <w:t>сертификати от производителя на техниката,</w:t>
      </w:r>
      <w:r w:rsidR="009A678C" w:rsidRPr="00DB59FD">
        <w:rPr>
          <w:rFonts w:ascii="Times New Roman" w:hAnsi="Times New Roman"/>
          <w:szCs w:val="24"/>
        </w:rPr>
        <w:t xml:space="preserve"> за извършване на </w:t>
      </w:r>
      <w:r w:rsidR="009A678C" w:rsidRPr="002C6413">
        <w:rPr>
          <w:rFonts w:ascii="Times New Roman" w:hAnsi="Times New Roman"/>
          <w:szCs w:val="24"/>
        </w:rPr>
        <w:t>горепосочените дейности</w:t>
      </w:r>
      <w:r w:rsidR="009A678C" w:rsidRPr="002C6413">
        <w:rPr>
          <w:rFonts w:ascii="Times New Roman" w:hAnsi="Times New Roman"/>
          <w:b/>
          <w:szCs w:val="24"/>
        </w:rPr>
        <w:t>.</w:t>
      </w:r>
      <w:r w:rsidR="009A678C" w:rsidRPr="00DB59FD">
        <w:rPr>
          <w:rFonts w:ascii="Times New Roman" w:hAnsi="Times New Roman"/>
          <w:b/>
          <w:szCs w:val="24"/>
        </w:rPr>
        <w:t xml:space="preserve"> </w:t>
      </w:r>
    </w:p>
    <w:p w14:paraId="2F164E12" w14:textId="77777777" w:rsidR="009A678C" w:rsidRPr="00DB59FD" w:rsidRDefault="009A678C" w:rsidP="000D2DBA">
      <w:pPr>
        <w:tabs>
          <w:tab w:val="left" w:pos="0"/>
        </w:tabs>
        <w:ind w:right="-33"/>
        <w:jc w:val="both"/>
        <w:rPr>
          <w:rFonts w:ascii="Times New Roman" w:hAnsi="Times New Roman"/>
          <w:i/>
          <w:szCs w:val="24"/>
        </w:rPr>
      </w:pPr>
      <w:r w:rsidRPr="00DB59FD">
        <w:rPr>
          <w:rFonts w:ascii="Times New Roman" w:hAnsi="Times New Roman"/>
          <w:szCs w:val="24"/>
        </w:rPr>
        <w:tab/>
      </w:r>
      <w:r w:rsidR="00B3479C" w:rsidRPr="00DB59FD">
        <w:rPr>
          <w:rFonts w:ascii="Times New Roman" w:hAnsi="Times New Roman"/>
          <w:i/>
          <w:szCs w:val="24"/>
        </w:rPr>
        <w:t xml:space="preserve">В техническото предложение участникът представя </w:t>
      </w:r>
      <w:proofErr w:type="spellStart"/>
      <w:r w:rsidR="00B3479C" w:rsidRPr="00DB59FD">
        <w:rPr>
          <w:rFonts w:ascii="Times New Roman" w:hAnsi="Times New Roman"/>
          <w:i/>
          <w:szCs w:val="24"/>
        </w:rPr>
        <w:t>оториза</w:t>
      </w:r>
      <w:r w:rsidR="00F51F69" w:rsidRPr="00DB59FD">
        <w:rPr>
          <w:rFonts w:ascii="Times New Roman" w:hAnsi="Times New Roman"/>
          <w:i/>
          <w:szCs w:val="24"/>
        </w:rPr>
        <w:t>ционното</w:t>
      </w:r>
      <w:proofErr w:type="spellEnd"/>
      <w:r w:rsidR="00F51F69" w:rsidRPr="00DB59FD">
        <w:rPr>
          <w:rFonts w:ascii="Times New Roman" w:hAnsi="Times New Roman"/>
          <w:i/>
          <w:szCs w:val="24"/>
        </w:rPr>
        <w:t xml:space="preserve"> писмо от производителя</w:t>
      </w:r>
      <w:r w:rsidR="00B3479C" w:rsidRPr="00DB59FD">
        <w:rPr>
          <w:rFonts w:ascii="Times New Roman" w:hAnsi="Times New Roman"/>
          <w:i/>
          <w:szCs w:val="24"/>
        </w:rPr>
        <w:t xml:space="preserve"> и списък на персонала, заедно с валидните сертификати за всяко лице</w:t>
      </w:r>
      <w:r w:rsidR="00F97F53" w:rsidRPr="00DB59FD">
        <w:rPr>
          <w:rFonts w:ascii="Times New Roman" w:hAnsi="Times New Roman"/>
          <w:i/>
          <w:szCs w:val="24"/>
        </w:rPr>
        <w:t>.</w:t>
      </w:r>
    </w:p>
    <w:p w14:paraId="05BDC83B" w14:textId="77777777" w:rsidR="00F97F53" w:rsidRPr="00DB59FD" w:rsidRDefault="009A678C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  <w:r w:rsidRPr="00DB59FD">
        <w:rPr>
          <w:rFonts w:ascii="Times New Roman" w:hAnsi="Times New Roman"/>
          <w:szCs w:val="24"/>
        </w:rPr>
        <w:tab/>
      </w:r>
    </w:p>
    <w:p w14:paraId="5CB7420B" w14:textId="77777777" w:rsidR="000F6227" w:rsidRPr="00DB59FD" w:rsidRDefault="000F6227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</w:p>
    <w:p w14:paraId="7D6D8C30" w14:textId="77777777" w:rsidR="00F51F69" w:rsidRPr="00DB59FD" w:rsidRDefault="00F51F69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</w:p>
    <w:p w14:paraId="6EA818BA" w14:textId="77777777" w:rsidR="000F6227" w:rsidRPr="00DB59FD" w:rsidRDefault="000F6227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</w:p>
    <w:p w14:paraId="41C98B2F" w14:textId="77777777" w:rsidR="00F97F53" w:rsidRPr="00DB59FD" w:rsidRDefault="00F97F53" w:rsidP="000D2DBA">
      <w:pPr>
        <w:tabs>
          <w:tab w:val="left" w:pos="0"/>
        </w:tabs>
        <w:ind w:right="-33"/>
        <w:jc w:val="both"/>
        <w:rPr>
          <w:rFonts w:ascii="Times New Roman" w:hAnsi="Times New Roman"/>
          <w:b/>
          <w:szCs w:val="24"/>
        </w:rPr>
      </w:pPr>
      <w:r w:rsidRPr="00DB59FD">
        <w:rPr>
          <w:rFonts w:ascii="Times New Roman" w:hAnsi="Times New Roman"/>
          <w:szCs w:val="24"/>
        </w:rPr>
        <w:tab/>
      </w:r>
      <w:r w:rsidR="00F51F69" w:rsidRPr="00DB59FD">
        <w:rPr>
          <w:rFonts w:ascii="Times New Roman" w:hAnsi="Times New Roman"/>
          <w:b/>
          <w:szCs w:val="24"/>
          <w:u w:val="single"/>
        </w:rPr>
        <w:t>IV. ИЗИСКВАНИЯ ПРИ  ИЗПЪЛНЕНИЕТО НА ПОРЪЧКАТА</w:t>
      </w:r>
    </w:p>
    <w:p w14:paraId="6BED6E67" w14:textId="77777777" w:rsidR="00F51F69" w:rsidRPr="00DB59FD" w:rsidRDefault="00F51F69" w:rsidP="000D2DBA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</w:p>
    <w:p w14:paraId="0EB14794" w14:textId="77777777" w:rsidR="00254A46" w:rsidRPr="00DB59FD" w:rsidRDefault="00534FE3" w:rsidP="00534FE3">
      <w:pPr>
        <w:tabs>
          <w:tab w:val="left" w:pos="709"/>
        </w:tabs>
        <w:spacing w:after="160" w:line="259" w:lineRule="auto"/>
        <w:jc w:val="both"/>
        <w:rPr>
          <w:rFonts w:ascii="Times New Roman" w:eastAsia="Calibri" w:hAnsi="Times New Roman"/>
          <w:szCs w:val="24"/>
        </w:rPr>
      </w:pPr>
      <w:r w:rsidRPr="00DB59FD">
        <w:rPr>
          <w:rFonts w:ascii="Times New Roman" w:hAnsi="Times New Roman"/>
          <w:szCs w:val="24"/>
        </w:rPr>
        <w:tab/>
      </w:r>
      <w:r w:rsidR="00F25C10" w:rsidRPr="00DB59FD">
        <w:rPr>
          <w:rFonts w:ascii="Times New Roman" w:hAnsi="Times New Roman"/>
          <w:szCs w:val="24"/>
        </w:rPr>
        <w:t>1</w:t>
      </w:r>
      <w:r w:rsidRPr="00DB59FD">
        <w:rPr>
          <w:rFonts w:ascii="Times New Roman" w:hAnsi="Times New Roman"/>
          <w:szCs w:val="24"/>
        </w:rPr>
        <w:t>.</w:t>
      </w:r>
      <w:r w:rsidR="00CE6F84" w:rsidRPr="00DB59FD">
        <w:rPr>
          <w:rFonts w:ascii="Times New Roman" w:hAnsi="Times New Roman"/>
          <w:szCs w:val="24"/>
        </w:rPr>
        <w:t xml:space="preserve"> </w:t>
      </w:r>
      <w:r w:rsidR="00CE6F84" w:rsidRPr="00DB59FD">
        <w:rPr>
          <w:rFonts w:ascii="Times New Roman" w:eastAsia="Calibri" w:hAnsi="Times New Roman"/>
          <w:szCs w:val="24"/>
        </w:rPr>
        <w:t>С</w:t>
      </w:r>
      <w:r w:rsidR="00254A46" w:rsidRPr="00DB59FD">
        <w:rPr>
          <w:rFonts w:ascii="Times New Roman" w:eastAsia="Calibri" w:hAnsi="Times New Roman"/>
          <w:szCs w:val="24"/>
        </w:rPr>
        <w:t>офтуерна</w:t>
      </w:r>
      <w:r w:rsidR="00CE6F84" w:rsidRPr="00DB59FD">
        <w:rPr>
          <w:rFonts w:ascii="Times New Roman" w:eastAsia="Calibri" w:hAnsi="Times New Roman"/>
          <w:szCs w:val="24"/>
        </w:rPr>
        <w:t>та</w:t>
      </w:r>
      <w:r w:rsidR="00254A46" w:rsidRPr="00DB59FD">
        <w:rPr>
          <w:rFonts w:ascii="Times New Roman" w:eastAsia="Calibri" w:hAnsi="Times New Roman"/>
          <w:szCs w:val="24"/>
        </w:rPr>
        <w:t xml:space="preserve"> поддръжка</w:t>
      </w:r>
      <w:r w:rsidR="00E341BB" w:rsidRPr="00DB59FD">
        <w:rPr>
          <w:rFonts w:ascii="Times New Roman" w:eastAsia="Calibri" w:hAnsi="Times New Roman"/>
          <w:szCs w:val="24"/>
        </w:rPr>
        <w:t xml:space="preserve"> трябва да включва най-малко:</w:t>
      </w:r>
    </w:p>
    <w:p w14:paraId="4213AA71" w14:textId="1445C7B3" w:rsidR="00E341BB" w:rsidRPr="00DB59FD" w:rsidRDefault="00E341BB" w:rsidP="00534FE3">
      <w:pPr>
        <w:numPr>
          <w:ilvl w:val="0"/>
          <w:numId w:val="5"/>
        </w:numPr>
        <w:tabs>
          <w:tab w:val="left" w:pos="1560"/>
        </w:tabs>
        <w:spacing w:after="160" w:line="259" w:lineRule="auto"/>
        <w:ind w:left="709" w:firstLine="567"/>
        <w:jc w:val="both"/>
        <w:rPr>
          <w:rFonts w:ascii="Times New Roman" w:eastAsia="Calibri" w:hAnsi="Times New Roman"/>
          <w:szCs w:val="24"/>
        </w:rPr>
      </w:pPr>
      <w:r w:rsidRPr="00DB59FD">
        <w:rPr>
          <w:rFonts w:ascii="Times New Roman" w:eastAsia="Calibri" w:hAnsi="Times New Roman"/>
          <w:szCs w:val="24"/>
        </w:rPr>
        <w:t>доставяне, инсталир</w:t>
      </w:r>
      <w:r w:rsidR="00DB59FD" w:rsidRPr="00DB59FD">
        <w:rPr>
          <w:rFonts w:ascii="Times New Roman" w:eastAsia="Calibri" w:hAnsi="Times New Roman"/>
          <w:szCs w:val="24"/>
        </w:rPr>
        <w:t xml:space="preserve">ане и пускане в експлоатация на </w:t>
      </w:r>
      <w:r w:rsidRPr="00DB59FD">
        <w:rPr>
          <w:rFonts w:ascii="Times New Roman" w:eastAsia="Calibri" w:hAnsi="Times New Roman"/>
          <w:szCs w:val="24"/>
        </w:rPr>
        <w:t>най-новите актуализирани версии на продуктите в 10 (десет) дневен срок след пускането на новата версия в Република България,  без допълнително заплащане;</w:t>
      </w:r>
    </w:p>
    <w:p w14:paraId="077E9B4E" w14:textId="77777777" w:rsidR="00E341BB" w:rsidRPr="00DB59FD" w:rsidRDefault="00E341BB" w:rsidP="00534FE3">
      <w:pPr>
        <w:numPr>
          <w:ilvl w:val="0"/>
          <w:numId w:val="5"/>
        </w:numPr>
        <w:tabs>
          <w:tab w:val="left" w:pos="1560"/>
        </w:tabs>
        <w:spacing w:after="160" w:line="259" w:lineRule="auto"/>
        <w:ind w:left="709" w:firstLine="567"/>
        <w:jc w:val="both"/>
        <w:rPr>
          <w:rFonts w:ascii="Times New Roman" w:eastAsia="Calibri" w:hAnsi="Times New Roman"/>
          <w:szCs w:val="24"/>
        </w:rPr>
      </w:pPr>
      <w:r w:rsidRPr="00DB59FD">
        <w:rPr>
          <w:rFonts w:ascii="Times New Roman" w:eastAsia="Calibri" w:hAnsi="Times New Roman"/>
          <w:szCs w:val="24"/>
        </w:rPr>
        <w:t>техническа помощ при актуализациите и конфигурирането на продуктите;</w:t>
      </w:r>
    </w:p>
    <w:p w14:paraId="1F18A22E" w14:textId="3D1056AA" w:rsidR="00E341BB" w:rsidRPr="00DB59FD" w:rsidRDefault="00E341BB" w:rsidP="00534FE3">
      <w:pPr>
        <w:numPr>
          <w:ilvl w:val="0"/>
          <w:numId w:val="5"/>
        </w:numPr>
        <w:tabs>
          <w:tab w:val="left" w:pos="1560"/>
        </w:tabs>
        <w:spacing w:after="160" w:line="259" w:lineRule="auto"/>
        <w:ind w:left="709" w:firstLine="567"/>
        <w:jc w:val="both"/>
        <w:rPr>
          <w:rFonts w:ascii="Times New Roman" w:eastAsia="Calibri" w:hAnsi="Times New Roman"/>
          <w:szCs w:val="24"/>
        </w:rPr>
      </w:pPr>
      <w:r w:rsidRPr="00DB59FD">
        <w:rPr>
          <w:rFonts w:ascii="Times New Roman" w:eastAsia="Calibri" w:hAnsi="Times New Roman"/>
          <w:szCs w:val="24"/>
        </w:rPr>
        <w:t>пом</w:t>
      </w:r>
      <w:r w:rsidR="00DB59FD" w:rsidRPr="00DB59FD">
        <w:rPr>
          <w:rFonts w:ascii="Times New Roman" w:eastAsia="Calibri" w:hAnsi="Times New Roman"/>
          <w:szCs w:val="24"/>
        </w:rPr>
        <w:t>ощ на български език по телефон</w:t>
      </w:r>
      <w:r w:rsidRPr="00DB59FD">
        <w:rPr>
          <w:rFonts w:ascii="Times New Roman" w:eastAsia="Calibri" w:hAnsi="Times New Roman"/>
          <w:szCs w:val="24"/>
        </w:rPr>
        <w:t>/</w:t>
      </w:r>
      <w:r w:rsidR="00DB59FD" w:rsidRPr="00DB59FD">
        <w:rPr>
          <w:rFonts w:ascii="Times New Roman" w:eastAsia="Calibri" w:hAnsi="Times New Roman"/>
          <w:szCs w:val="24"/>
        </w:rPr>
        <w:t>е-</w:t>
      </w:r>
      <w:proofErr w:type="spellStart"/>
      <w:r w:rsidR="00DB59FD" w:rsidRPr="00DB59FD">
        <w:rPr>
          <w:rFonts w:ascii="Times New Roman" w:eastAsia="Calibri" w:hAnsi="Times New Roman"/>
          <w:szCs w:val="24"/>
        </w:rPr>
        <w:t>майл</w:t>
      </w:r>
      <w:proofErr w:type="spellEnd"/>
      <w:r w:rsidRPr="00DB59FD">
        <w:rPr>
          <w:rFonts w:ascii="Times New Roman" w:eastAsia="Calibri" w:hAnsi="Times New Roman"/>
          <w:szCs w:val="24"/>
        </w:rPr>
        <w:t xml:space="preserve"> или на място за всякакъв вид проблеми, свързани със закупения софтуер.</w:t>
      </w:r>
    </w:p>
    <w:p w14:paraId="0F1283F3" w14:textId="7712276F" w:rsidR="00E341BB" w:rsidRPr="00DB59FD" w:rsidRDefault="00534FE3" w:rsidP="00141B44">
      <w:pPr>
        <w:tabs>
          <w:tab w:val="left" w:pos="0"/>
          <w:tab w:val="left" w:pos="709"/>
        </w:tabs>
        <w:spacing w:before="240" w:after="120"/>
        <w:jc w:val="both"/>
        <w:rPr>
          <w:rFonts w:ascii="Times New Roman" w:hAnsi="Times New Roman"/>
          <w:bCs/>
          <w:szCs w:val="24"/>
          <w:lang w:eastAsia="en-US"/>
        </w:rPr>
      </w:pPr>
      <w:r w:rsidRPr="00DB59FD">
        <w:rPr>
          <w:rFonts w:ascii="Times New Roman" w:hAnsi="Times New Roman"/>
          <w:szCs w:val="24"/>
        </w:rPr>
        <w:tab/>
      </w:r>
      <w:r w:rsidR="00E341BB" w:rsidRPr="00DB59FD">
        <w:rPr>
          <w:rFonts w:ascii="Times New Roman" w:hAnsi="Times New Roman"/>
          <w:szCs w:val="24"/>
        </w:rPr>
        <w:t>2</w:t>
      </w:r>
      <w:r w:rsidRPr="00DB59FD">
        <w:rPr>
          <w:rFonts w:ascii="Times New Roman" w:hAnsi="Times New Roman"/>
          <w:szCs w:val="24"/>
        </w:rPr>
        <w:t>.</w:t>
      </w:r>
      <w:r w:rsidR="003B6B9C" w:rsidRPr="00DB59FD">
        <w:rPr>
          <w:rFonts w:ascii="Times New Roman" w:hAnsi="Times New Roman"/>
          <w:bCs/>
          <w:szCs w:val="24"/>
          <w:lang w:eastAsia="en-US"/>
        </w:rPr>
        <w:t xml:space="preserve"> </w:t>
      </w:r>
      <w:r w:rsidR="00E341BB" w:rsidRPr="00DB59FD">
        <w:rPr>
          <w:rFonts w:ascii="Times New Roman" w:hAnsi="Times New Roman"/>
          <w:bCs/>
          <w:szCs w:val="24"/>
          <w:lang w:eastAsia="en-US"/>
        </w:rPr>
        <w:t>Хардуерната поддръжка</w:t>
      </w:r>
      <w:r w:rsidR="002C6413" w:rsidRPr="002C6413">
        <w:t xml:space="preserve"> </w:t>
      </w:r>
      <w:r w:rsidR="002C6413" w:rsidRPr="002C6413">
        <w:rPr>
          <w:rFonts w:ascii="Times New Roman" w:hAnsi="Times New Roman"/>
          <w:bCs/>
          <w:szCs w:val="24"/>
          <w:lang w:eastAsia="en-US"/>
        </w:rPr>
        <w:t>трябва да включва най-малко</w:t>
      </w:r>
      <w:r w:rsidR="00E341BB" w:rsidRPr="00DB59FD">
        <w:rPr>
          <w:rFonts w:ascii="Times New Roman" w:hAnsi="Times New Roman"/>
          <w:bCs/>
          <w:szCs w:val="24"/>
          <w:lang w:eastAsia="en-US"/>
        </w:rPr>
        <w:t>:</w:t>
      </w:r>
    </w:p>
    <w:p w14:paraId="545CAE75" w14:textId="5FB1CA95" w:rsidR="00B8130A" w:rsidRPr="00DB59FD" w:rsidRDefault="00B8130A" w:rsidP="00534FE3">
      <w:pPr>
        <w:numPr>
          <w:ilvl w:val="0"/>
          <w:numId w:val="5"/>
        </w:numPr>
        <w:tabs>
          <w:tab w:val="left" w:pos="1560"/>
        </w:tabs>
        <w:spacing w:after="160" w:line="259" w:lineRule="auto"/>
        <w:ind w:left="709" w:firstLine="567"/>
        <w:jc w:val="both"/>
        <w:rPr>
          <w:rFonts w:ascii="Times New Roman" w:hAnsi="Times New Roman"/>
          <w:szCs w:val="24"/>
          <w:lang w:eastAsia="en-US"/>
        </w:rPr>
      </w:pPr>
      <w:r w:rsidRPr="00DB59FD">
        <w:rPr>
          <w:rFonts w:ascii="Times New Roman" w:hAnsi="Times New Roman"/>
          <w:bCs/>
          <w:szCs w:val="24"/>
          <w:lang w:eastAsia="en-US"/>
        </w:rPr>
        <w:t>следва да е с време за реакция на място, след подаване на сигнал за повредена техника –</w:t>
      </w:r>
      <w:r w:rsidR="004506C9" w:rsidRPr="00DB59FD">
        <w:rPr>
          <w:rFonts w:ascii="Times New Roman" w:hAnsi="Times New Roman"/>
          <w:bCs/>
          <w:szCs w:val="24"/>
          <w:lang w:eastAsia="en-US"/>
        </w:rPr>
        <w:t xml:space="preserve"> </w:t>
      </w:r>
      <w:r w:rsidRPr="00DB59FD">
        <w:rPr>
          <w:rFonts w:ascii="Times New Roman" w:hAnsi="Times New Roman"/>
          <w:bCs/>
          <w:szCs w:val="24"/>
          <w:lang w:eastAsia="en-US"/>
        </w:rPr>
        <w:t>4 часа, в рамките на работния ден; ако сигналът е подаден след 13:00 часа – до 10:00 часа на следващия работен ден; време за отстраняване на повредата – максимум 24 часа след реакция, в работни дни. В случай, че повредата не може да се отстрани в този срок, Изпълнителят осигурява равностойна оборотна техника за времето на ремонта</w:t>
      </w:r>
      <w:r w:rsidR="008B54E3">
        <w:rPr>
          <w:rFonts w:ascii="Times New Roman" w:hAnsi="Times New Roman"/>
          <w:bCs/>
          <w:szCs w:val="24"/>
          <w:lang w:eastAsia="en-US"/>
        </w:rPr>
        <w:t>;</w:t>
      </w:r>
      <w:r w:rsidRPr="00DB59FD">
        <w:rPr>
          <w:rFonts w:ascii="Times New Roman" w:hAnsi="Times New Roman"/>
          <w:bCs/>
          <w:szCs w:val="24"/>
          <w:lang w:eastAsia="en-US"/>
        </w:rPr>
        <w:tab/>
      </w:r>
    </w:p>
    <w:p w14:paraId="029DACA7" w14:textId="4B9D208A" w:rsidR="003B6B9C" w:rsidRPr="00DB59FD" w:rsidRDefault="00B8130A" w:rsidP="00534FE3">
      <w:pPr>
        <w:numPr>
          <w:ilvl w:val="0"/>
          <w:numId w:val="5"/>
        </w:numPr>
        <w:tabs>
          <w:tab w:val="left" w:pos="1560"/>
        </w:tabs>
        <w:spacing w:after="160" w:line="259" w:lineRule="auto"/>
        <w:ind w:left="709" w:firstLine="567"/>
        <w:jc w:val="both"/>
        <w:rPr>
          <w:rFonts w:ascii="Times New Roman" w:hAnsi="Times New Roman"/>
          <w:szCs w:val="24"/>
          <w:lang w:eastAsia="en-US"/>
        </w:rPr>
      </w:pPr>
      <w:r w:rsidRPr="00DB59FD">
        <w:rPr>
          <w:rFonts w:ascii="Times New Roman" w:hAnsi="Times New Roman"/>
          <w:bCs/>
          <w:szCs w:val="24"/>
          <w:lang w:eastAsia="en-US"/>
        </w:rPr>
        <w:t xml:space="preserve">се </w:t>
      </w:r>
      <w:r w:rsidR="00254A46" w:rsidRPr="00DB59FD">
        <w:rPr>
          <w:rFonts w:ascii="Times New Roman" w:hAnsi="Times New Roman"/>
          <w:bCs/>
          <w:szCs w:val="24"/>
          <w:lang w:eastAsia="en-US"/>
        </w:rPr>
        <w:t>извършва на място при Възложителя, от понеделник до петък, от 9:00 до 17:30, като се предоставят модули за подмяна</w:t>
      </w:r>
      <w:r w:rsidRPr="00DB59FD">
        <w:rPr>
          <w:rFonts w:ascii="Times New Roman" w:hAnsi="Times New Roman"/>
          <w:bCs/>
          <w:szCs w:val="24"/>
          <w:lang w:eastAsia="en-US"/>
        </w:rPr>
        <w:t>,</w:t>
      </w:r>
      <w:r w:rsidR="00254A46" w:rsidRPr="00DB59FD">
        <w:rPr>
          <w:rFonts w:ascii="Times New Roman" w:hAnsi="Times New Roman"/>
          <w:bCs/>
          <w:szCs w:val="24"/>
          <w:lang w:eastAsia="en-US"/>
        </w:rPr>
        <w:t xml:space="preserve"> преди ремонта на дефектиралите от производителя (</w:t>
      </w:r>
      <w:proofErr w:type="spellStart"/>
      <w:r w:rsidR="00254A46" w:rsidRPr="00DB59FD">
        <w:rPr>
          <w:rFonts w:ascii="Times New Roman" w:hAnsi="Times New Roman"/>
          <w:bCs/>
          <w:szCs w:val="24"/>
          <w:lang w:eastAsia="en-US"/>
        </w:rPr>
        <w:t>Advanced</w:t>
      </w:r>
      <w:proofErr w:type="spellEnd"/>
      <w:r w:rsidR="00254A46" w:rsidRPr="00DB59FD">
        <w:rPr>
          <w:rFonts w:ascii="Times New Roman" w:hAnsi="Times New Roman"/>
          <w:bCs/>
          <w:szCs w:val="24"/>
          <w:lang w:eastAsia="en-US"/>
        </w:rPr>
        <w:t xml:space="preserve"> FRU </w:t>
      </w:r>
      <w:proofErr w:type="spellStart"/>
      <w:r w:rsidR="00254A46" w:rsidRPr="00DB59FD">
        <w:rPr>
          <w:rFonts w:ascii="Times New Roman" w:hAnsi="Times New Roman"/>
          <w:bCs/>
          <w:szCs w:val="24"/>
          <w:lang w:eastAsia="en-US"/>
        </w:rPr>
        <w:t>replacement</w:t>
      </w:r>
      <w:proofErr w:type="spellEnd"/>
      <w:r w:rsidR="00254A46" w:rsidRPr="00DB59FD">
        <w:rPr>
          <w:rFonts w:ascii="Times New Roman" w:hAnsi="Times New Roman"/>
          <w:bCs/>
          <w:szCs w:val="24"/>
          <w:lang w:eastAsia="en-US"/>
        </w:rPr>
        <w:t>). Изпълнителят трябва да осигури център за приемане на заявки за проблеми чрез електронната поща, факс и телефон</w:t>
      </w:r>
      <w:r w:rsidR="008B54E3">
        <w:rPr>
          <w:rFonts w:ascii="Times New Roman" w:hAnsi="Times New Roman"/>
          <w:bCs/>
          <w:szCs w:val="24"/>
          <w:lang w:eastAsia="en-US"/>
        </w:rPr>
        <w:t>;</w:t>
      </w:r>
      <w:r w:rsidR="00680C22" w:rsidRPr="00DB59FD">
        <w:rPr>
          <w:rFonts w:ascii="Times New Roman" w:hAnsi="Times New Roman"/>
          <w:bCs/>
          <w:szCs w:val="24"/>
          <w:lang w:eastAsia="en-US"/>
        </w:rPr>
        <w:t xml:space="preserve"> </w:t>
      </w:r>
    </w:p>
    <w:p w14:paraId="75F53697" w14:textId="65F62E90" w:rsidR="00B8130A" w:rsidRPr="00DB59FD" w:rsidRDefault="00B8130A" w:rsidP="00534FE3">
      <w:pPr>
        <w:numPr>
          <w:ilvl w:val="0"/>
          <w:numId w:val="5"/>
        </w:numPr>
        <w:spacing w:after="160" w:line="259" w:lineRule="auto"/>
        <w:ind w:left="1560" w:hanging="284"/>
        <w:jc w:val="both"/>
        <w:rPr>
          <w:rFonts w:ascii="Times New Roman" w:hAnsi="Times New Roman"/>
          <w:szCs w:val="24"/>
          <w:lang w:eastAsia="en-US"/>
        </w:rPr>
      </w:pPr>
      <w:r w:rsidRPr="00DB59FD">
        <w:rPr>
          <w:rFonts w:ascii="Times New Roman" w:eastAsia="Calibri" w:hAnsi="Times New Roman"/>
          <w:szCs w:val="24"/>
        </w:rPr>
        <w:t>следва</w:t>
      </w:r>
      <w:r w:rsidRPr="00DB59FD">
        <w:rPr>
          <w:rFonts w:ascii="Times New Roman" w:hAnsi="Times New Roman"/>
          <w:bCs/>
          <w:szCs w:val="24"/>
          <w:lang w:eastAsia="en-US"/>
        </w:rPr>
        <w:t xml:space="preserve"> да включва труд, материални и транспортни разходи</w:t>
      </w:r>
      <w:r w:rsidR="008B54E3">
        <w:rPr>
          <w:rFonts w:ascii="Times New Roman" w:hAnsi="Times New Roman"/>
          <w:bCs/>
          <w:szCs w:val="24"/>
          <w:lang w:eastAsia="en-US"/>
        </w:rPr>
        <w:t>.</w:t>
      </w:r>
    </w:p>
    <w:p w14:paraId="5B3C3A57" w14:textId="77777777" w:rsidR="0038151F" w:rsidRPr="00DB59FD" w:rsidRDefault="003B6B9C" w:rsidP="0038151F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eastAsia="en-US"/>
        </w:rPr>
      </w:pPr>
      <w:r w:rsidRPr="00DB59FD">
        <w:rPr>
          <w:rFonts w:ascii="Times New Roman" w:hAnsi="Times New Roman"/>
          <w:szCs w:val="24"/>
          <w:lang w:eastAsia="en-US"/>
        </w:rPr>
        <w:tab/>
      </w:r>
    </w:p>
    <w:p w14:paraId="3096F359" w14:textId="77777777" w:rsidR="001C6F50" w:rsidRPr="00DB59FD" w:rsidRDefault="0038151F" w:rsidP="0038151F">
      <w:pPr>
        <w:tabs>
          <w:tab w:val="left" w:pos="0"/>
        </w:tabs>
        <w:spacing w:after="120"/>
        <w:jc w:val="both"/>
        <w:rPr>
          <w:rFonts w:ascii="Times New Roman" w:hAnsi="Times New Roman"/>
          <w:b/>
          <w:bCs/>
          <w:szCs w:val="24"/>
          <w:u w:val="single"/>
          <w:lang w:eastAsia="en-US"/>
        </w:rPr>
      </w:pPr>
      <w:r w:rsidRPr="00DB59FD">
        <w:rPr>
          <w:rFonts w:ascii="Times New Roman" w:hAnsi="Times New Roman"/>
          <w:szCs w:val="24"/>
          <w:lang w:eastAsia="en-US"/>
        </w:rPr>
        <w:tab/>
      </w:r>
      <w:r w:rsidR="00534FE3" w:rsidRPr="00DB59FD">
        <w:rPr>
          <w:rFonts w:ascii="Times New Roman" w:hAnsi="Times New Roman"/>
          <w:b/>
          <w:bCs/>
          <w:szCs w:val="24"/>
          <w:u w:val="single"/>
          <w:lang w:eastAsia="en-US"/>
        </w:rPr>
        <w:t>V. ТЕХНИЧЕСКИ ИЗИСКВАНИЯ КЪМ ПОДДРЪЖКАТА</w:t>
      </w:r>
    </w:p>
    <w:p w14:paraId="2A026BB5" w14:textId="77777777" w:rsidR="001C6F50" w:rsidRPr="00DB59FD" w:rsidRDefault="001C6F50" w:rsidP="00B8130A">
      <w:pPr>
        <w:tabs>
          <w:tab w:val="left" w:pos="0"/>
        </w:tabs>
        <w:ind w:firstLine="709"/>
        <w:jc w:val="both"/>
        <w:rPr>
          <w:rFonts w:ascii="Times New Roman" w:hAnsi="Times New Roman"/>
          <w:bCs/>
          <w:szCs w:val="24"/>
          <w:lang w:eastAsia="en-US"/>
        </w:rPr>
      </w:pPr>
      <w:r w:rsidRPr="00DB59FD">
        <w:rPr>
          <w:rFonts w:ascii="Times New Roman" w:hAnsi="Times New Roman"/>
          <w:bCs/>
          <w:szCs w:val="24"/>
          <w:lang w:eastAsia="en-US"/>
        </w:rPr>
        <w:tab/>
      </w:r>
      <w:r w:rsidRPr="00DB59FD">
        <w:rPr>
          <w:rFonts w:ascii="Times New Roman" w:hAnsi="Times New Roman"/>
          <w:bCs/>
          <w:szCs w:val="24"/>
          <w:lang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351"/>
        <w:gridCol w:w="4690"/>
      </w:tblGrid>
      <w:tr w:rsidR="001C6F50" w:rsidRPr="00DB59FD" w14:paraId="0FA9962B" w14:textId="77777777" w:rsidTr="00534FE3">
        <w:trPr>
          <w:trHeight w:val="464"/>
          <w:tblHeader/>
        </w:trPr>
        <w:tc>
          <w:tcPr>
            <w:tcW w:w="512" w:type="dxa"/>
            <w:shd w:val="clear" w:color="auto" w:fill="BFBFBF" w:themeFill="background1" w:themeFillShade="BF"/>
            <w:vAlign w:val="center"/>
          </w:tcPr>
          <w:p w14:paraId="39EAD872" w14:textId="77777777" w:rsidR="001C6F50" w:rsidRPr="00DB59FD" w:rsidRDefault="00534FE3" w:rsidP="00534FE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B59FD">
              <w:rPr>
                <w:rFonts w:ascii="Times New Roman" w:hAnsi="Times New Roman"/>
                <w:bCs/>
                <w:szCs w:val="24"/>
                <w:lang w:eastAsia="en-US"/>
              </w:rPr>
              <w:t>№</w:t>
            </w:r>
          </w:p>
        </w:tc>
        <w:tc>
          <w:tcPr>
            <w:tcW w:w="4351" w:type="dxa"/>
            <w:shd w:val="clear" w:color="auto" w:fill="BFBFBF" w:themeFill="background1" w:themeFillShade="BF"/>
            <w:vAlign w:val="center"/>
          </w:tcPr>
          <w:p w14:paraId="017E5127" w14:textId="77777777" w:rsidR="001C6F50" w:rsidRPr="00DB59FD" w:rsidRDefault="00B8130A" w:rsidP="001C6F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Поддръжка</w:t>
            </w:r>
          </w:p>
        </w:tc>
        <w:tc>
          <w:tcPr>
            <w:tcW w:w="4690" w:type="dxa"/>
            <w:shd w:val="clear" w:color="auto" w:fill="BFBFBF" w:themeFill="background1" w:themeFillShade="BF"/>
            <w:vAlign w:val="center"/>
          </w:tcPr>
          <w:p w14:paraId="65FC006F" w14:textId="77777777" w:rsidR="001C6F50" w:rsidRPr="00DB59FD" w:rsidRDefault="001C6F50" w:rsidP="001C6F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Изисквания</w:t>
            </w:r>
          </w:p>
        </w:tc>
      </w:tr>
      <w:tr w:rsidR="001C6F50" w:rsidRPr="00DB59FD" w14:paraId="4727383B" w14:textId="77777777" w:rsidTr="00CE5F84">
        <w:tc>
          <w:tcPr>
            <w:tcW w:w="512" w:type="dxa"/>
            <w:shd w:val="clear" w:color="auto" w:fill="auto"/>
          </w:tcPr>
          <w:p w14:paraId="77F2A784" w14:textId="77777777" w:rsidR="001C6F50" w:rsidRPr="00DB59FD" w:rsidRDefault="001C6F50" w:rsidP="00534FE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51" w:type="dxa"/>
            <w:shd w:val="clear" w:color="auto" w:fill="auto"/>
          </w:tcPr>
          <w:p w14:paraId="33116020" w14:textId="77777777" w:rsidR="002A0D36" w:rsidRPr="00DB59FD" w:rsidRDefault="00B525E7" w:rsidP="001C6F50">
            <w:pPr>
              <w:jc w:val="both"/>
              <w:rPr>
                <w:rFonts w:ascii="Times New Roman" w:eastAsia="Calibri" w:hAnsi="Times New Roman"/>
                <w:b/>
                <w:szCs w:val="24"/>
                <w:u w:val="single"/>
                <w:lang w:eastAsia="en-US"/>
              </w:rPr>
            </w:pPr>
            <w:r w:rsidRPr="00DB59FD">
              <w:rPr>
                <w:rFonts w:ascii="Times New Roman" w:eastAsia="Calibri" w:hAnsi="Times New Roman"/>
                <w:b/>
                <w:szCs w:val="24"/>
                <w:u w:val="single"/>
                <w:lang w:eastAsia="en-US"/>
              </w:rPr>
              <w:t xml:space="preserve">2 броя ASA5515 </w:t>
            </w:r>
          </w:p>
          <w:p w14:paraId="3CA17821" w14:textId="77777777" w:rsidR="00B525E7" w:rsidRPr="00DB59FD" w:rsidRDefault="00B525E7" w:rsidP="001C6F50">
            <w:pPr>
              <w:jc w:val="both"/>
              <w:rPr>
                <w:rFonts w:ascii="Times New Roman" w:eastAsia="Calibri" w:hAnsi="Times New Roman"/>
                <w:bCs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(</w:t>
            </w:r>
            <w:r w:rsidRPr="00DB59FD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позиция </w:t>
            </w:r>
            <w:r w:rsidR="00534FE3" w:rsidRPr="00DB59FD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№ </w:t>
            </w:r>
            <w:r w:rsidRPr="00DB59FD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1 от Таблица </w:t>
            </w:r>
            <w:r w:rsidR="00534FE3" w:rsidRPr="00DB59FD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№ </w:t>
            </w:r>
            <w:r w:rsidRPr="00DB59FD">
              <w:rPr>
                <w:rFonts w:ascii="Times New Roman" w:eastAsia="Calibri" w:hAnsi="Times New Roman"/>
                <w:bCs/>
                <w:szCs w:val="24"/>
                <w:lang w:eastAsia="en-US"/>
              </w:rPr>
              <w:t>1)</w:t>
            </w:r>
          </w:p>
          <w:p w14:paraId="198A4EED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Подновяване на хардуерната </w:t>
            </w:r>
            <w:r w:rsidR="003719F8"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и софтуерна </w:t>
            </w:r>
            <w:r w:rsidR="00E66C4E"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поддръжка за период от </w:t>
            </w: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3 години и миграция на съществуващите лицензи към лицензи тип </w:t>
            </w:r>
            <w:proofErr w:type="spellStart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Next</w:t>
            </w:r>
            <w:proofErr w:type="spellEnd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Generation</w:t>
            </w:r>
            <w:proofErr w:type="spellEnd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Firewall</w:t>
            </w:r>
            <w:proofErr w:type="spellEnd"/>
            <w:r w:rsidR="00B525E7" w:rsidRPr="00DB59FD">
              <w:rPr>
                <w:rFonts w:ascii="Times New Roman" w:eastAsia="Calibri" w:hAnsi="Times New Roman"/>
                <w:szCs w:val="24"/>
                <w:lang w:eastAsia="en-US"/>
              </w:rPr>
              <w:t>, П</w:t>
            </w: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е</w:t>
            </w:r>
            <w:r w:rsidR="00B525E7" w:rsidRPr="00DB59FD">
              <w:rPr>
                <w:rFonts w:ascii="Times New Roman" w:eastAsia="Calibri" w:hAnsi="Times New Roman"/>
                <w:szCs w:val="24"/>
                <w:lang w:eastAsia="en-US"/>
              </w:rPr>
              <w:t>риодично обновяване на софтуера.</w:t>
            </w:r>
          </w:p>
          <w:p w14:paraId="6A0291C4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90" w:type="dxa"/>
            <w:shd w:val="clear" w:color="auto" w:fill="auto"/>
          </w:tcPr>
          <w:p w14:paraId="7F9F0AD4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Лицензите да включват:</w:t>
            </w:r>
          </w:p>
          <w:p w14:paraId="136F662C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1. </w:t>
            </w:r>
            <w:proofErr w:type="spellStart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Next</w:t>
            </w:r>
            <w:proofErr w:type="spellEnd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Generation</w:t>
            </w:r>
            <w:proofErr w:type="spellEnd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Firewall</w:t>
            </w:r>
            <w:proofErr w:type="spellEnd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. Защитните стени да проверяват цялата информация, която се предава през системата и да определя дали е заплаха или не на базата на предварително изградени фирмени политики. </w:t>
            </w:r>
          </w:p>
          <w:p w14:paraId="33AF62E7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bookmarkStart w:id="1" w:name="_Toc467837050"/>
            <w:bookmarkStart w:id="2" w:name="_Toc467837194"/>
            <w:bookmarkStart w:id="3" w:name="_Toc467837819"/>
            <w:bookmarkStart w:id="4" w:name="_Toc474935454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2. </w:t>
            </w:r>
            <w:bookmarkEnd w:id="1"/>
            <w:bookmarkEnd w:id="2"/>
            <w:bookmarkEnd w:id="3"/>
            <w:bookmarkEnd w:id="4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IPS  система за предотвратяване на прониквания. Да се добави още една линия на защита за анализиране на съдържанието на трафика. IPS да защитава както клиентите, така и сървърите, и да позволява да се контролира използването на някои приложения в мрежата. </w:t>
            </w:r>
          </w:p>
          <w:p w14:paraId="6A72053E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bookmarkStart w:id="5" w:name="_Toc467837051"/>
            <w:bookmarkStart w:id="6" w:name="_Toc467837195"/>
            <w:bookmarkStart w:id="7" w:name="_Toc467837820"/>
            <w:bookmarkStart w:id="8" w:name="_Toc474935455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3. </w:t>
            </w:r>
            <w:bookmarkEnd w:id="5"/>
            <w:bookmarkEnd w:id="6"/>
            <w:bookmarkEnd w:id="7"/>
            <w:bookmarkEnd w:id="8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Application</w:t>
            </w:r>
            <w:proofErr w:type="spellEnd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Control</w:t>
            </w:r>
            <w:proofErr w:type="spellEnd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 система, която да осигурява сигурност и контрол на използваните приложения. </w:t>
            </w:r>
          </w:p>
          <w:p w14:paraId="334006BF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14:paraId="3A4FA474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 xml:space="preserve">4. URL </w:t>
            </w:r>
            <w:proofErr w:type="spellStart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filtering</w:t>
            </w:r>
            <w:proofErr w:type="spellEnd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 система, която да позволява на изходящия HTTP/HTTPS трафик да  класифицира URL-a по категория и да се създадат политики с позволени/забранени категории. Тази функция да се активира по политика за сигурност, т.е. само за избран трафик.</w:t>
            </w:r>
          </w:p>
          <w:p w14:paraId="1C64D288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5. </w:t>
            </w:r>
            <w:proofErr w:type="spellStart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Advanced</w:t>
            </w:r>
            <w:proofErr w:type="spellEnd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Malware</w:t>
            </w:r>
            <w:proofErr w:type="spellEnd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Protection</w:t>
            </w:r>
            <w:proofErr w:type="spellEnd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 (AMP) система, която да  осигурява най-висока ефективност при откриване на заплахи в мрежата чрез използване на тестова среда за защита от непознати зловредни софтуери и възникващи заплахи пропуснати от другите слоеве на сигурността. Също така AMP да осигурява непрекъснат анализ на файловете в мрежата, така че да може бързо да се открие, както и да се премахне зловреден софтуер. </w:t>
            </w:r>
          </w:p>
          <w:p w14:paraId="62ED5D75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szCs w:val="24"/>
              </w:rPr>
              <w:t>6. Осигуряване на  хардуерна и софтуерна поддръжка със срок 36 месеца, с параметри,  8 часа x</w:t>
            </w:r>
            <w:r w:rsidR="00534FE3" w:rsidRPr="00DB59FD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DB59FD">
              <w:rPr>
                <w:rFonts w:ascii="Times New Roman" w:eastAsia="Calibri" w:hAnsi="Times New Roman"/>
                <w:szCs w:val="24"/>
              </w:rPr>
              <w:t>5 дни в седмицата x 4 часа срок за реакция. Срок за отстраняване на неизправност до следващия работен ден.</w:t>
            </w:r>
          </w:p>
        </w:tc>
      </w:tr>
      <w:tr w:rsidR="001C6F50" w:rsidRPr="00DB59FD" w14:paraId="37E4B731" w14:textId="77777777" w:rsidTr="00CE5F84">
        <w:tc>
          <w:tcPr>
            <w:tcW w:w="512" w:type="dxa"/>
            <w:shd w:val="clear" w:color="auto" w:fill="auto"/>
          </w:tcPr>
          <w:p w14:paraId="46A50A65" w14:textId="77777777" w:rsidR="001C6F50" w:rsidRPr="00DB59FD" w:rsidRDefault="001C6F50" w:rsidP="00534FE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51" w:type="dxa"/>
            <w:shd w:val="clear" w:color="auto" w:fill="auto"/>
          </w:tcPr>
          <w:p w14:paraId="448CB229" w14:textId="77777777" w:rsidR="002A0D36" w:rsidRPr="00DB59FD" w:rsidRDefault="002A0D36" w:rsidP="002A0D36">
            <w:pPr>
              <w:jc w:val="both"/>
              <w:rPr>
                <w:rFonts w:ascii="Times New Roman" w:eastAsia="Calibri" w:hAnsi="Times New Roman"/>
                <w:b/>
                <w:szCs w:val="24"/>
                <w:u w:val="single"/>
                <w:lang w:eastAsia="en-US"/>
              </w:rPr>
            </w:pPr>
            <w:r w:rsidRPr="00DB59FD">
              <w:rPr>
                <w:rFonts w:ascii="Times New Roman" w:eastAsia="Calibri" w:hAnsi="Times New Roman"/>
                <w:b/>
                <w:szCs w:val="24"/>
                <w:u w:val="single"/>
                <w:lang w:eastAsia="en-US"/>
              </w:rPr>
              <w:t xml:space="preserve">2 броя ASA5515 </w:t>
            </w:r>
          </w:p>
          <w:p w14:paraId="649BB731" w14:textId="77777777" w:rsidR="002A0D36" w:rsidRPr="00DB59FD" w:rsidRDefault="002A0D36" w:rsidP="002A0D3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(позиция </w:t>
            </w:r>
            <w:r w:rsidR="00534FE3"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2 от Таблица </w:t>
            </w:r>
            <w:r w:rsidR="00534FE3"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1)</w:t>
            </w:r>
          </w:p>
          <w:p w14:paraId="44CFCD02" w14:textId="77777777" w:rsidR="001C6F50" w:rsidRPr="00DB59FD" w:rsidRDefault="002A0D36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Подновяване на хардуерната и софтуерна поддръжка за период от 3 години и миграция на съществуващите лицензи към лицензи тип </w:t>
            </w:r>
            <w:proofErr w:type="spellStart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Next</w:t>
            </w:r>
            <w:proofErr w:type="spellEnd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Generation</w:t>
            </w:r>
            <w:proofErr w:type="spellEnd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Firewall</w:t>
            </w:r>
            <w:proofErr w:type="spellEnd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, Периодично обновяване на софтуера.</w:t>
            </w:r>
          </w:p>
          <w:p w14:paraId="72F8A961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90" w:type="dxa"/>
            <w:shd w:val="clear" w:color="auto" w:fill="auto"/>
          </w:tcPr>
          <w:p w14:paraId="4886DE68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Лицензите да включват:</w:t>
            </w:r>
          </w:p>
          <w:p w14:paraId="790F1278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1. </w:t>
            </w:r>
            <w:proofErr w:type="spellStart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Next</w:t>
            </w:r>
            <w:proofErr w:type="spellEnd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Generation</w:t>
            </w:r>
            <w:proofErr w:type="spellEnd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Firewall</w:t>
            </w:r>
            <w:proofErr w:type="spellEnd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. Защитните стени да проверяват цялата информация, която се предава през системата и да определя дали е заплаха или не на базата на предварително изградени фирмени политики. </w:t>
            </w:r>
          </w:p>
          <w:p w14:paraId="52448BDD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2. IPS  система за предотвратяване на прониквания. Да добавя още една линия на защита за анализиране на съдържанието на трафика. IPS да защитава както клиентите, така и сървърите, и да позволява да се контролира използването на някои приложения в мрежата. </w:t>
            </w:r>
          </w:p>
          <w:p w14:paraId="2AB68A4F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szCs w:val="24"/>
              </w:rPr>
              <w:t>3. Осигуряване на  хардуерна и софтуерна поддръжка със срок 36 месеца, с параметри,  8 часа x</w:t>
            </w:r>
            <w:r w:rsidR="00534FE3" w:rsidRPr="00DB59FD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DB59FD">
              <w:rPr>
                <w:rFonts w:ascii="Times New Roman" w:eastAsia="Calibri" w:hAnsi="Times New Roman"/>
                <w:szCs w:val="24"/>
              </w:rPr>
              <w:t>5 дни в седмицата x 4 часа срок за реакция. Срок за отстраняване на неизправност до следващия работен ден.</w:t>
            </w:r>
          </w:p>
        </w:tc>
      </w:tr>
      <w:tr w:rsidR="001C6F50" w:rsidRPr="00DB59FD" w14:paraId="303A2EF4" w14:textId="77777777" w:rsidTr="00CE5F84">
        <w:tc>
          <w:tcPr>
            <w:tcW w:w="512" w:type="dxa"/>
            <w:shd w:val="clear" w:color="auto" w:fill="auto"/>
          </w:tcPr>
          <w:p w14:paraId="5C549902" w14:textId="77777777" w:rsidR="001C6F50" w:rsidRPr="00DB59FD" w:rsidRDefault="001C6F50" w:rsidP="00534FE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51" w:type="dxa"/>
            <w:shd w:val="clear" w:color="auto" w:fill="auto"/>
          </w:tcPr>
          <w:p w14:paraId="347EC322" w14:textId="77777777" w:rsidR="00765DA1" w:rsidRPr="00DB59FD" w:rsidRDefault="00765DA1" w:rsidP="002A0D36">
            <w:pPr>
              <w:jc w:val="both"/>
              <w:rPr>
                <w:rFonts w:ascii="Times New Roman" w:eastAsia="Calibri" w:hAnsi="Times New Roman"/>
                <w:b/>
                <w:szCs w:val="24"/>
                <w:u w:val="single"/>
                <w:lang w:eastAsia="en-US"/>
              </w:rPr>
            </w:pPr>
            <w:r w:rsidRPr="00DB59FD">
              <w:rPr>
                <w:rFonts w:ascii="Times New Roman" w:eastAsia="Calibri" w:hAnsi="Times New Roman"/>
                <w:b/>
                <w:szCs w:val="24"/>
                <w:u w:val="single"/>
                <w:lang w:eastAsia="en-US"/>
              </w:rPr>
              <w:t xml:space="preserve">2 броя CISCO2951 </w:t>
            </w:r>
          </w:p>
          <w:p w14:paraId="7E10CE48" w14:textId="77777777" w:rsidR="00765DA1" w:rsidRPr="00DB59FD" w:rsidRDefault="00765DA1" w:rsidP="002A0D3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(позиция </w:t>
            </w:r>
            <w:r w:rsidR="00534FE3"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3 от Таблица </w:t>
            </w:r>
            <w:r w:rsidR="00534FE3"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1)</w:t>
            </w:r>
          </w:p>
          <w:p w14:paraId="65C6A5AD" w14:textId="77777777" w:rsidR="002A0D36" w:rsidRPr="00DB59FD" w:rsidRDefault="002A0D36" w:rsidP="002A0D36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Подновяване на хардуерната и софтуерна поддръжка за период от 3 години</w:t>
            </w:r>
            <w:r w:rsidR="00765DA1"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. </w:t>
            </w: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Периодично обновяване на софтуера.</w:t>
            </w:r>
          </w:p>
          <w:p w14:paraId="10CED211" w14:textId="77777777" w:rsidR="002A0D36" w:rsidRPr="00DB59FD" w:rsidRDefault="002A0D36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14:paraId="695D7F16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90" w:type="dxa"/>
            <w:shd w:val="clear" w:color="auto" w:fill="auto"/>
          </w:tcPr>
          <w:p w14:paraId="42E14F93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Лицензите да включват:</w:t>
            </w:r>
          </w:p>
          <w:p w14:paraId="58B69969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1. Обновяване на  софтуера на устройствата до последна стабилна  версия;</w:t>
            </w:r>
          </w:p>
          <w:p w14:paraId="70283745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2. Осигуряване на  хардуерна и софтуерна поддръжка със срок 36 месеца, с параметри,  8 часа x 5 дни в седмицата x 4 часа срок за реакция. Срок за отстраняване на неизправност до следващия работен ден.</w:t>
            </w:r>
          </w:p>
          <w:p w14:paraId="51DD4202" w14:textId="77777777" w:rsidR="00534FE3" w:rsidRPr="00DB59FD" w:rsidRDefault="00534FE3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1C6F50" w:rsidRPr="00DB59FD" w14:paraId="0351C140" w14:textId="77777777" w:rsidTr="00CE5F84">
        <w:tc>
          <w:tcPr>
            <w:tcW w:w="512" w:type="dxa"/>
            <w:shd w:val="clear" w:color="auto" w:fill="auto"/>
          </w:tcPr>
          <w:p w14:paraId="43281384" w14:textId="77777777" w:rsidR="001C6F50" w:rsidRPr="00DB59FD" w:rsidRDefault="001C6F50" w:rsidP="00534FE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51" w:type="dxa"/>
            <w:shd w:val="clear" w:color="auto" w:fill="auto"/>
          </w:tcPr>
          <w:p w14:paraId="738196BA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Допълнителни услуги</w:t>
            </w:r>
          </w:p>
        </w:tc>
        <w:tc>
          <w:tcPr>
            <w:tcW w:w="4690" w:type="dxa"/>
            <w:shd w:val="clear" w:color="auto" w:fill="auto"/>
          </w:tcPr>
          <w:p w14:paraId="4D804D5D" w14:textId="77777777" w:rsidR="00534FE3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DB59FD">
              <w:rPr>
                <w:rFonts w:ascii="Times New Roman" w:eastAsia="Calibri" w:hAnsi="Times New Roman"/>
                <w:szCs w:val="24"/>
              </w:rPr>
              <w:t xml:space="preserve">Необходими са следните дейности за хардуерната поддръжка и миграцията на </w:t>
            </w:r>
          </w:p>
          <w:p w14:paraId="4E24C2EC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b/>
                <w:szCs w:val="24"/>
              </w:rPr>
              <w:t xml:space="preserve">4 бр. </w:t>
            </w:r>
            <w:r w:rsidRPr="00DB59FD">
              <w:rPr>
                <w:rFonts w:ascii="Times New Roman" w:eastAsia="Calibri" w:hAnsi="Times New Roman"/>
                <w:b/>
                <w:szCs w:val="24"/>
                <w:lang w:eastAsia="en-US"/>
              </w:rPr>
              <w:t>ASA5515</w:t>
            </w: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:</w:t>
            </w:r>
          </w:p>
          <w:p w14:paraId="7356C547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1. Обновяване на  софтуера на устройстват</w:t>
            </w:r>
            <w:r w:rsidR="00534FE3" w:rsidRPr="00DB59FD">
              <w:rPr>
                <w:rFonts w:ascii="Times New Roman" w:eastAsia="Calibri" w:hAnsi="Times New Roman"/>
                <w:szCs w:val="24"/>
                <w:lang w:eastAsia="en-US"/>
              </w:rPr>
              <w:t>а ASA5515 до последна стабилна версия;</w:t>
            </w:r>
          </w:p>
          <w:p w14:paraId="62DB240F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2. Инсталиране на софтуер и лицензи за филтри</w:t>
            </w:r>
            <w:r w:rsidR="00534FE3" w:rsidRPr="00DB59FD">
              <w:rPr>
                <w:rFonts w:ascii="Times New Roman" w:eastAsia="Calibri" w:hAnsi="Times New Roman"/>
                <w:szCs w:val="24"/>
                <w:lang w:eastAsia="en-US"/>
              </w:rPr>
              <w:t>ране на зададени URL дестинации;</w:t>
            </w:r>
          </w:p>
          <w:p w14:paraId="0C03499D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3. Инсталиране на </w:t>
            </w:r>
            <w:proofErr w:type="spellStart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Management</w:t>
            </w:r>
            <w:proofErr w:type="spellEnd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Cen</w:t>
            </w:r>
            <w:r w:rsidR="00534FE3" w:rsidRPr="00DB59FD">
              <w:rPr>
                <w:rFonts w:ascii="Times New Roman" w:eastAsia="Calibri" w:hAnsi="Times New Roman"/>
                <w:szCs w:val="24"/>
                <w:lang w:eastAsia="en-US"/>
              </w:rPr>
              <w:t>ter</w:t>
            </w:r>
            <w:proofErr w:type="spellEnd"/>
            <w:r w:rsidR="00534FE3"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 във виртуална среда </w:t>
            </w:r>
            <w:proofErr w:type="spellStart"/>
            <w:r w:rsidR="00534FE3" w:rsidRPr="00DB59FD">
              <w:rPr>
                <w:rFonts w:ascii="Times New Roman" w:eastAsia="Calibri" w:hAnsi="Times New Roman"/>
                <w:szCs w:val="24"/>
                <w:lang w:eastAsia="en-US"/>
              </w:rPr>
              <w:t>VMWare</w:t>
            </w:r>
            <w:proofErr w:type="spellEnd"/>
            <w:r w:rsidR="00534FE3" w:rsidRPr="00DB59FD">
              <w:rPr>
                <w:rFonts w:ascii="Times New Roman" w:eastAsia="Calibri" w:hAnsi="Times New Roman"/>
                <w:szCs w:val="24"/>
                <w:lang w:eastAsia="en-US"/>
              </w:rPr>
              <w:t>;</w:t>
            </w:r>
          </w:p>
          <w:p w14:paraId="752BD0AB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>4. Настройка и конфигурация на софтуера за филтри</w:t>
            </w:r>
            <w:r w:rsidR="00534FE3" w:rsidRPr="00DB59FD">
              <w:rPr>
                <w:rFonts w:ascii="Times New Roman" w:eastAsia="Calibri" w:hAnsi="Times New Roman"/>
                <w:szCs w:val="24"/>
                <w:lang w:eastAsia="en-US"/>
              </w:rPr>
              <w:t>ране на зададени URL дестинации;</w:t>
            </w:r>
          </w:p>
          <w:p w14:paraId="2CF118A6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B59FD">
              <w:rPr>
                <w:rFonts w:ascii="Times New Roman" w:eastAsia="Calibri" w:hAnsi="Times New Roman"/>
                <w:szCs w:val="24"/>
                <w:lang w:eastAsia="en-US"/>
              </w:rPr>
              <w:t xml:space="preserve">5. Настройка и </w:t>
            </w:r>
            <w:r w:rsidR="00534FE3" w:rsidRPr="00DB59FD">
              <w:rPr>
                <w:rFonts w:ascii="Times New Roman" w:eastAsia="Calibri" w:hAnsi="Times New Roman"/>
                <w:szCs w:val="24"/>
                <w:lang w:eastAsia="en-US"/>
              </w:rPr>
              <w:t>конфигурация на софтуера за IPS;</w:t>
            </w:r>
          </w:p>
          <w:p w14:paraId="384B5AC4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DB59FD">
              <w:rPr>
                <w:rFonts w:ascii="Times New Roman" w:eastAsia="Calibri" w:hAnsi="Times New Roman"/>
                <w:szCs w:val="24"/>
              </w:rPr>
              <w:t>6. Настройка и конфигурация на софтуера за AMP</w:t>
            </w:r>
            <w:r w:rsidR="00534FE3" w:rsidRPr="00DB59FD">
              <w:rPr>
                <w:rFonts w:ascii="Times New Roman" w:eastAsia="Calibri" w:hAnsi="Times New Roman"/>
                <w:szCs w:val="24"/>
              </w:rPr>
              <w:t>;</w:t>
            </w:r>
          </w:p>
          <w:p w14:paraId="3DE5EF77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DB59FD">
              <w:rPr>
                <w:rFonts w:ascii="Times New Roman" w:eastAsia="Calibri" w:hAnsi="Times New Roman"/>
                <w:szCs w:val="24"/>
              </w:rPr>
              <w:t>7. Настройка и конфигурация н</w:t>
            </w:r>
            <w:r w:rsidR="00534FE3" w:rsidRPr="00DB59FD">
              <w:rPr>
                <w:rFonts w:ascii="Times New Roman" w:eastAsia="Calibri" w:hAnsi="Times New Roman"/>
                <w:szCs w:val="24"/>
              </w:rPr>
              <w:t xml:space="preserve">а софтуера за </w:t>
            </w:r>
            <w:proofErr w:type="spellStart"/>
            <w:r w:rsidR="00534FE3" w:rsidRPr="00DB59FD">
              <w:rPr>
                <w:rFonts w:ascii="Times New Roman" w:eastAsia="Calibri" w:hAnsi="Times New Roman"/>
                <w:szCs w:val="24"/>
              </w:rPr>
              <w:t>Management</w:t>
            </w:r>
            <w:proofErr w:type="spellEnd"/>
            <w:r w:rsidR="00534FE3" w:rsidRPr="00DB59FD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="00534FE3" w:rsidRPr="00DB59FD">
              <w:rPr>
                <w:rFonts w:ascii="Times New Roman" w:eastAsia="Calibri" w:hAnsi="Times New Roman"/>
                <w:szCs w:val="24"/>
              </w:rPr>
              <w:t>Center</w:t>
            </w:r>
            <w:proofErr w:type="spellEnd"/>
            <w:r w:rsidR="00534FE3" w:rsidRPr="00DB59FD">
              <w:rPr>
                <w:rFonts w:ascii="Times New Roman" w:eastAsia="Calibri" w:hAnsi="Times New Roman"/>
                <w:szCs w:val="24"/>
              </w:rPr>
              <w:t>;</w:t>
            </w:r>
          </w:p>
          <w:p w14:paraId="39206F0A" w14:textId="77777777" w:rsidR="003E00F2" w:rsidRPr="00DB59FD" w:rsidRDefault="003E00F2" w:rsidP="001C6F50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DB59FD">
              <w:rPr>
                <w:rFonts w:ascii="Times New Roman" w:eastAsia="Calibri" w:hAnsi="Times New Roman"/>
                <w:szCs w:val="24"/>
              </w:rPr>
              <w:t>8</w:t>
            </w:r>
            <w:r w:rsidR="00534FE3" w:rsidRPr="00DB59FD">
              <w:rPr>
                <w:rFonts w:ascii="Times New Roman" w:eastAsia="Calibri" w:hAnsi="Times New Roman"/>
                <w:szCs w:val="24"/>
              </w:rPr>
              <w:t>. </w:t>
            </w:r>
            <w:r w:rsidRPr="00DB59FD">
              <w:rPr>
                <w:rFonts w:ascii="Times New Roman" w:eastAsia="Calibri" w:hAnsi="Times New Roman"/>
                <w:szCs w:val="24"/>
              </w:rPr>
              <w:t xml:space="preserve">Запознаване на </w:t>
            </w:r>
            <w:r w:rsidR="00ED2B12" w:rsidRPr="00DB59FD">
              <w:rPr>
                <w:rFonts w:ascii="Times New Roman" w:eastAsia="Calibri" w:hAnsi="Times New Roman"/>
                <w:szCs w:val="24"/>
              </w:rPr>
              <w:t>служители</w:t>
            </w:r>
            <w:r w:rsidRPr="00DB59FD">
              <w:rPr>
                <w:rFonts w:ascii="Times New Roman" w:eastAsia="Calibri" w:hAnsi="Times New Roman"/>
                <w:szCs w:val="24"/>
              </w:rPr>
              <w:t xml:space="preserve"> на възложителя с</w:t>
            </w:r>
            <w:r w:rsidR="00ED2B12" w:rsidRPr="00DB59FD">
              <w:rPr>
                <w:rFonts w:ascii="Times New Roman" w:eastAsia="Calibri" w:hAnsi="Times New Roman"/>
                <w:szCs w:val="24"/>
              </w:rPr>
              <w:t xml:space="preserve"> функционалностите на актуалните лицензи.</w:t>
            </w:r>
          </w:p>
          <w:p w14:paraId="2C509F10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  <w:p w14:paraId="2BF2E6C8" w14:textId="77777777" w:rsidR="00534FE3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DB59FD">
              <w:rPr>
                <w:rFonts w:ascii="Times New Roman" w:eastAsia="Calibri" w:hAnsi="Times New Roman"/>
                <w:szCs w:val="24"/>
              </w:rPr>
              <w:t>Необходими са следните дейности за хардуерната поддръжка и миграцията на</w:t>
            </w:r>
          </w:p>
          <w:p w14:paraId="208C4274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DB59FD">
              <w:rPr>
                <w:rFonts w:ascii="Times New Roman" w:eastAsia="Calibri" w:hAnsi="Times New Roman"/>
                <w:b/>
                <w:szCs w:val="24"/>
              </w:rPr>
              <w:t>2 бр. CISCO2951:</w:t>
            </w:r>
          </w:p>
          <w:p w14:paraId="3FDE0DAB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DB59FD">
              <w:rPr>
                <w:rFonts w:ascii="Times New Roman" w:eastAsia="Calibri" w:hAnsi="Times New Roman"/>
                <w:szCs w:val="24"/>
              </w:rPr>
              <w:t>1. Обновяване на  софтуера на уст</w:t>
            </w:r>
            <w:r w:rsidR="00534FE3" w:rsidRPr="00DB59FD">
              <w:rPr>
                <w:rFonts w:ascii="Times New Roman" w:eastAsia="Calibri" w:hAnsi="Times New Roman"/>
                <w:szCs w:val="24"/>
              </w:rPr>
              <w:t>ройствата до последна стабилна </w:t>
            </w:r>
            <w:r w:rsidRPr="00DB59FD">
              <w:rPr>
                <w:rFonts w:ascii="Times New Roman" w:eastAsia="Calibri" w:hAnsi="Times New Roman"/>
                <w:szCs w:val="24"/>
              </w:rPr>
              <w:t xml:space="preserve">версия. </w:t>
            </w:r>
          </w:p>
          <w:p w14:paraId="44BF356F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DB59FD">
              <w:rPr>
                <w:rFonts w:ascii="Times New Roman" w:eastAsia="Calibri" w:hAnsi="Times New Roman"/>
                <w:szCs w:val="24"/>
              </w:rPr>
              <w:t>2. Осигуряване на  хардуерна и софтуерна поддръжка със срок 36 месеца, с параметри,  8 часа x</w:t>
            </w:r>
            <w:r w:rsidR="00534FE3" w:rsidRPr="00DB59FD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DB59FD">
              <w:rPr>
                <w:rFonts w:ascii="Times New Roman" w:eastAsia="Calibri" w:hAnsi="Times New Roman"/>
                <w:szCs w:val="24"/>
              </w:rPr>
              <w:t>5 дни в седмицата x 4 часа срок за реакция. Срок за отстраняване на неизправност до следващия работен ден.</w:t>
            </w:r>
          </w:p>
          <w:p w14:paraId="7671B4C5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  <w:p w14:paraId="0330D46B" w14:textId="77777777" w:rsidR="001C6F50" w:rsidRPr="00DB59FD" w:rsidRDefault="001C6F50" w:rsidP="001C6F50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DB59FD">
              <w:rPr>
                <w:rFonts w:ascii="Times New Roman" w:eastAsia="Calibri" w:hAnsi="Times New Roman"/>
                <w:szCs w:val="24"/>
              </w:rPr>
              <w:t xml:space="preserve">Поддръжката да включва и допълнителни услуги при конфигурация на устройствата на Възложителя, при възникнала необходимост  </w:t>
            </w:r>
          </w:p>
        </w:tc>
      </w:tr>
    </w:tbl>
    <w:p w14:paraId="726F6674" w14:textId="77777777" w:rsidR="001C6F50" w:rsidRPr="00DB59FD" w:rsidRDefault="001C6F50" w:rsidP="001C6F50">
      <w:pPr>
        <w:tabs>
          <w:tab w:val="left" w:pos="0"/>
        </w:tabs>
        <w:spacing w:before="120" w:after="120"/>
        <w:ind w:firstLine="709"/>
        <w:jc w:val="both"/>
        <w:rPr>
          <w:rFonts w:ascii="Times New Roman" w:hAnsi="Times New Roman"/>
          <w:bCs/>
          <w:szCs w:val="24"/>
          <w:lang w:eastAsia="en-US"/>
        </w:rPr>
      </w:pPr>
    </w:p>
    <w:p w14:paraId="36BA5571" w14:textId="77777777" w:rsidR="001C6F50" w:rsidRPr="00DB59FD" w:rsidRDefault="001C6F50" w:rsidP="001C6F50">
      <w:pPr>
        <w:ind w:left="720"/>
        <w:jc w:val="both"/>
        <w:rPr>
          <w:rFonts w:ascii="Times New Roman" w:hAnsi="Times New Roman"/>
          <w:szCs w:val="24"/>
          <w:lang w:eastAsia="en-US"/>
        </w:rPr>
      </w:pPr>
      <w:r w:rsidRPr="00DB59FD">
        <w:rPr>
          <w:rFonts w:ascii="Times New Roman" w:hAnsi="Times New Roman"/>
          <w:szCs w:val="24"/>
          <w:lang w:eastAsia="en-US"/>
        </w:rPr>
        <w:tab/>
      </w:r>
    </w:p>
    <w:p w14:paraId="256C9237" w14:textId="77777777" w:rsidR="00534FE3" w:rsidRPr="00DB59FD" w:rsidRDefault="00534FE3" w:rsidP="001C6F50">
      <w:pPr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  <w:shd w:val="clear" w:color="auto" w:fill="FFFFFF"/>
          <w:lang w:eastAsia="en-US"/>
        </w:rPr>
      </w:pPr>
      <w:r w:rsidRPr="00DB59FD">
        <w:rPr>
          <w:rFonts w:ascii="Times New Roman" w:hAnsi="Times New Roman"/>
          <w:b/>
          <w:color w:val="000000"/>
          <w:szCs w:val="24"/>
          <w:shd w:val="clear" w:color="auto" w:fill="FFFFFF"/>
          <w:lang w:eastAsia="en-US"/>
        </w:rPr>
        <w:t xml:space="preserve">VI. </w:t>
      </w:r>
      <w:r w:rsidRPr="00DB59FD">
        <w:rPr>
          <w:rFonts w:ascii="Times New Roman" w:hAnsi="Times New Roman"/>
          <w:b/>
          <w:color w:val="000000"/>
          <w:szCs w:val="24"/>
          <w:u w:val="single"/>
          <w:shd w:val="clear" w:color="auto" w:fill="FFFFFF"/>
          <w:lang w:eastAsia="en-US"/>
        </w:rPr>
        <w:t>МЯСТО НА ИЗПЪЛНЕНИЕ</w:t>
      </w:r>
      <w:r w:rsidRPr="00DB59FD">
        <w:rPr>
          <w:rFonts w:ascii="Times New Roman" w:hAnsi="Times New Roman"/>
          <w:color w:val="000000"/>
          <w:szCs w:val="24"/>
          <w:shd w:val="clear" w:color="auto" w:fill="FFFFFF"/>
          <w:lang w:eastAsia="en-US"/>
        </w:rPr>
        <w:t xml:space="preserve"> </w:t>
      </w:r>
    </w:p>
    <w:p w14:paraId="51320A5E" w14:textId="77777777" w:rsidR="001C6F50" w:rsidRPr="00DB59FD" w:rsidRDefault="00534FE3" w:rsidP="001C6F50">
      <w:pPr>
        <w:spacing w:line="360" w:lineRule="auto"/>
        <w:ind w:firstLine="709"/>
        <w:jc w:val="both"/>
        <w:rPr>
          <w:rFonts w:ascii="Times New Roman" w:hAnsi="Times New Roman"/>
          <w:color w:val="000000"/>
          <w:szCs w:val="24"/>
          <w:lang w:eastAsia="en-US"/>
        </w:rPr>
      </w:pPr>
      <w:r w:rsidRPr="00DB59FD">
        <w:rPr>
          <w:rFonts w:ascii="Times New Roman" w:hAnsi="Times New Roman"/>
          <w:color w:val="000000"/>
          <w:szCs w:val="24"/>
          <w:shd w:val="clear" w:color="auto" w:fill="FFFFFF"/>
          <w:lang w:eastAsia="en-US"/>
        </w:rPr>
        <w:t>С</w:t>
      </w:r>
      <w:r w:rsidR="001C6F50" w:rsidRPr="00DB59FD">
        <w:rPr>
          <w:rFonts w:ascii="Times New Roman" w:hAnsi="Times New Roman"/>
          <w:color w:val="000000"/>
          <w:szCs w:val="24"/>
          <w:shd w:val="clear" w:color="auto" w:fill="FFFFFF"/>
          <w:lang w:eastAsia="en-US"/>
        </w:rPr>
        <w:t xml:space="preserve">градата на </w:t>
      </w:r>
      <w:r w:rsidR="00E66C4E" w:rsidRPr="00DB59FD">
        <w:rPr>
          <w:rFonts w:ascii="Times New Roman" w:hAnsi="Times New Roman"/>
          <w:color w:val="000000"/>
          <w:szCs w:val="24"/>
          <w:shd w:val="clear" w:color="auto" w:fill="FFFFFF"/>
          <w:lang w:eastAsia="en-US"/>
        </w:rPr>
        <w:t xml:space="preserve">Министерство на транспорта, информационните технологии и съобщенията </w:t>
      </w:r>
      <w:r w:rsidR="001C6F50" w:rsidRPr="00DB59FD">
        <w:rPr>
          <w:rFonts w:ascii="Times New Roman" w:hAnsi="Times New Roman"/>
          <w:color w:val="000000"/>
          <w:szCs w:val="24"/>
          <w:shd w:val="clear" w:color="auto" w:fill="FFFFFF"/>
          <w:lang w:eastAsia="en-US"/>
        </w:rPr>
        <w:t>– София 1000, ул. „Дякон Игнатий” № 9</w:t>
      </w:r>
      <w:r w:rsidR="001C6F50" w:rsidRPr="00DB59FD">
        <w:rPr>
          <w:rFonts w:ascii="Times New Roman" w:hAnsi="Times New Roman"/>
          <w:bCs/>
          <w:szCs w:val="24"/>
          <w:shd w:val="clear" w:color="auto" w:fill="FFFFFF"/>
          <w:lang w:eastAsia="en-US"/>
        </w:rPr>
        <w:t xml:space="preserve">. </w:t>
      </w:r>
      <w:r w:rsidR="001C6F50" w:rsidRPr="00DB59FD">
        <w:rPr>
          <w:rFonts w:ascii="Times New Roman" w:hAnsi="Times New Roman"/>
          <w:color w:val="000000"/>
          <w:szCs w:val="24"/>
          <w:lang w:eastAsia="en-US"/>
        </w:rPr>
        <w:t xml:space="preserve">  </w:t>
      </w:r>
    </w:p>
    <w:p w14:paraId="07C48F72" w14:textId="77777777" w:rsidR="00534FE3" w:rsidRPr="00DB59FD" w:rsidRDefault="00534FE3" w:rsidP="001C6F50">
      <w:pPr>
        <w:spacing w:line="360" w:lineRule="auto"/>
        <w:ind w:firstLine="709"/>
        <w:jc w:val="both"/>
        <w:rPr>
          <w:rFonts w:ascii="Times New Roman" w:hAnsi="Times New Roman"/>
          <w:b/>
          <w:bCs/>
          <w:iCs/>
          <w:szCs w:val="24"/>
          <w:lang w:eastAsia="en-US"/>
        </w:rPr>
      </w:pPr>
    </w:p>
    <w:sectPr w:rsidR="00534FE3" w:rsidRPr="00DB59FD" w:rsidSect="00D067BF">
      <w:headerReference w:type="default" r:id="rId7"/>
      <w:pgSz w:w="11906" w:h="16838"/>
      <w:pgMar w:top="993" w:right="92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FBFC1" w14:textId="77777777" w:rsidR="00EA1E53" w:rsidRDefault="00EA1E53" w:rsidP="00EA1E53">
      <w:r>
        <w:separator/>
      </w:r>
    </w:p>
  </w:endnote>
  <w:endnote w:type="continuationSeparator" w:id="0">
    <w:p w14:paraId="242B426D" w14:textId="77777777" w:rsidR="00EA1E53" w:rsidRDefault="00EA1E53" w:rsidP="00EA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EC09C" w14:textId="77777777" w:rsidR="00EA1E53" w:rsidRDefault="00EA1E53" w:rsidP="00EA1E53">
      <w:r>
        <w:separator/>
      </w:r>
    </w:p>
  </w:footnote>
  <w:footnote w:type="continuationSeparator" w:id="0">
    <w:p w14:paraId="75D6F369" w14:textId="77777777" w:rsidR="00EA1E53" w:rsidRDefault="00EA1E53" w:rsidP="00EA1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3C4BC" w14:textId="77777777" w:rsidR="00EA1E53" w:rsidRPr="00307C46" w:rsidRDefault="00EA1E53" w:rsidP="00141B44">
    <w:pPr>
      <w:jc w:val="right"/>
      <w:rPr>
        <w:rFonts w:ascii="Times New Roman" w:hAnsi="Times New Roman"/>
        <w:b/>
        <w:sz w:val="32"/>
        <w:szCs w:val="32"/>
      </w:rPr>
    </w:pPr>
    <w:r w:rsidRPr="00307C46">
      <w:rPr>
        <w:rFonts w:ascii="Times New Roman" w:hAnsi="Times New Roman"/>
        <w:b/>
        <w:i/>
        <w:szCs w:val="24"/>
      </w:rPr>
      <w:t xml:space="preserve">Приложение № </w:t>
    </w:r>
    <w:r w:rsidRPr="0086588F">
      <w:rPr>
        <w:rFonts w:ascii="Times New Roman" w:hAnsi="Times New Roman"/>
        <w:b/>
        <w:i/>
        <w:szCs w:val="24"/>
        <w:lang w:val="ru-RU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D2EA0"/>
    <w:multiLevelType w:val="hybridMultilevel"/>
    <w:tmpl w:val="1B888B10"/>
    <w:lvl w:ilvl="0" w:tplc="57B668C6">
      <w:start w:val="1"/>
      <w:numFmt w:val="decimal"/>
      <w:lvlText w:val="%1."/>
      <w:lvlJc w:val="left"/>
      <w:pPr>
        <w:tabs>
          <w:tab w:val="num" w:pos="1513"/>
        </w:tabs>
        <w:ind w:left="1513" w:hanging="945"/>
      </w:pPr>
      <w:rPr>
        <w:rFonts w:cs="Times New Roman" w:hint="default"/>
      </w:rPr>
    </w:lvl>
    <w:lvl w:ilvl="1" w:tplc="CD2246A6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2" w:tplc="CF8CC34A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3" w:tplc="A7F60EF4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4" w:tplc="EB30533E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5" w:tplc="CAB4E994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6" w:tplc="9B908042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7" w:tplc="E984F566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8" w:tplc="03BA5F84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</w:abstractNum>
  <w:abstractNum w:abstractNumId="1">
    <w:nsid w:val="191C74C6"/>
    <w:multiLevelType w:val="hybridMultilevel"/>
    <w:tmpl w:val="04D23162"/>
    <w:lvl w:ilvl="0" w:tplc="0D3CFA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91CAC"/>
    <w:multiLevelType w:val="hybridMultilevel"/>
    <w:tmpl w:val="3C68CEAC"/>
    <w:lvl w:ilvl="0" w:tplc="4440980C">
      <w:numFmt w:val="bullet"/>
      <w:lvlText w:val="-"/>
      <w:lvlJc w:val="left"/>
      <w:pPr>
        <w:ind w:left="2136" w:hanging="360"/>
      </w:pPr>
      <w:rPr>
        <w:rFonts w:ascii="Times New Roman" w:eastAsia="Calibri" w:hAnsi="Times New Roman" w:cs="Times New Roman" w:hint="default"/>
      </w:rPr>
    </w:lvl>
    <w:lvl w:ilvl="1" w:tplc="8DA6A11A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DBD06318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E9CCBBD8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10A27B0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CD0E2F9A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A9CECC48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8DE871F4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C1EC40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57A46D7B"/>
    <w:multiLevelType w:val="hybridMultilevel"/>
    <w:tmpl w:val="02BC1E74"/>
    <w:lvl w:ilvl="0" w:tplc="BC9C6134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/>
        <w:b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59153549"/>
    <w:multiLevelType w:val="hybridMultilevel"/>
    <w:tmpl w:val="694AD3D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3C"/>
    <w:rsid w:val="00027DAA"/>
    <w:rsid w:val="000800A3"/>
    <w:rsid w:val="00084B82"/>
    <w:rsid w:val="000A098D"/>
    <w:rsid w:val="000B5F42"/>
    <w:rsid w:val="000C188A"/>
    <w:rsid w:val="000C2055"/>
    <w:rsid w:val="000D2DBA"/>
    <w:rsid w:val="000F6227"/>
    <w:rsid w:val="000F6DE6"/>
    <w:rsid w:val="00115AE7"/>
    <w:rsid w:val="00141B44"/>
    <w:rsid w:val="00142A0A"/>
    <w:rsid w:val="00153BEA"/>
    <w:rsid w:val="00156A8F"/>
    <w:rsid w:val="00171C52"/>
    <w:rsid w:val="001804ED"/>
    <w:rsid w:val="001833D2"/>
    <w:rsid w:val="00196A28"/>
    <w:rsid w:val="001A693F"/>
    <w:rsid w:val="001C220E"/>
    <w:rsid w:val="001C6F50"/>
    <w:rsid w:val="001D03AC"/>
    <w:rsid w:val="001F4E77"/>
    <w:rsid w:val="0020532F"/>
    <w:rsid w:val="00210583"/>
    <w:rsid w:val="00252202"/>
    <w:rsid w:val="00254A46"/>
    <w:rsid w:val="00281A68"/>
    <w:rsid w:val="00284075"/>
    <w:rsid w:val="002A0D36"/>
    <w:rsid w:val="002A4413"/>
    <w:rsid w:val="002A4B7A"/>
    <w:rsid w:val="002A4BFC"/>
    <w:rsid w:val="002B200F"/>
    <w:rsid w:val="002C6413"/>
    <w:rsid w:val="002D1456"/>
    <w:rsid w:val="002D5785"/>
    <w:rsid w:val="002E6170"/>
    <w:rsid w:val="002F1EB6"/>
    <w:rsid w:val="002F2E63"/>
    <w:rsid w:val="00307C46"/>
    <w:rsid w:val="00322167"/>
    <w:rsid w:val="0033326E"/>
    <w:rsid w:val="00335920"/>
    <w:rsid w:val="003507A7"/>
    <w:rsid w:val="003719F8"/>
    <w:rsid w:val="00380117"/>
    <w:rsid w:val="0038151F"/>
    <w:rsid w:val="003863D1"/>
    <w:rsid w:val="00391B97"/>
    <w:rsid w:val="0039606B"/>
    <w:rsid w:val="003B6B9C"/>
    <w:rsid w:val="003E00F2"/>
    <w:rsid w:val="003F62D4"/>
    <w:rsid w:val="00406C9B"/>
    <w:rsid w:val="00410131"/>
    <w:rsid w:val="0041339C"/>
    <w:rsid w:val="00420084"/>
    <w:rsid w:val="004506C9"/>
    <w:rsid w:val="00486200"/>
    <w:rsid w:val="004A16BF"/>
    <w:rsid w:val="004A3014"/>
    <w:rsid w:val="004C1E4C"/>
    <w:rsid w:val="004E15C7"/>
    <w:rsid w:val="0050753C"/>
    <w:rsid w:val="00517F03"/>
    <w:rsid w:val="005305B3"/>
    <w:rsid w:val="005346C9"/>
    <w:rsid w:val="00534FE3"/>
    <w:rsid w:val="00536141"/>
    <w:rsid w:val="00541B6F"/>
    <w:rsid w:val="00546C4A"/>
    <w:rsid w:val="00567C76"/>
    <w:rsid w:val="00567F96"/>
    <w:rsid w:val="005A08AE"/>
    <w:rsid w:val="005D0464"/>
    <w:rsid w:val="005E60D2"/>
    <w:rsid w:val="005F7B77"/>
    <w:rsid w:val="006128A1"/>
    <w:rsid w:val="00661131"/>
    <w:rsid w:val="00672EB5"/>
    <w:rsid w:val="0067440E"/>
    <w:rsid w:val="00674F69"/>
    <w:rsid w:val="00680C22"/>
    <w:rsid w:val="006817D9"/>
    <w:rsid w:val="006A3118"/>
    <w:rsid w:val="006A4A69"/>
    <w:rsid w:val="006C1587"/>
    <w:rsid w:val="00707EC7"/>
    <w:rsid w:val="00726371"/>
    <w:rsid w:val="00757667"/>
    <w:rsid w:val="00765DA1"/>
    <w:rsid w:val="00781B8E"/>
    <w:rsid w:val="007C3FA3"/>
    <w:rsid w:val="007D076D"/>
    <w:rsid w:val="008216CD"/>
    <w:rsid w:val="00825A97"/>
    <w:rsid w:val="00827EDD"/>
    <w:rsid w:val="00864459"/>
    <w:rsid w:val="0086588F"/>
    <w:rsid w:val="00881F0D"/>
    <w:rsid w:val="008A0B99"/>
    <w:rsid w:val="008B54E3"/>
    <w:rsid w:val="008F0E14"/>
    <w:rsid w:val="008F4504"/>
    <w:rsid w:val="00912818"/>
    <w:rsid w:val="00916ADD"/>
    <w:rsid w:val="0092710E"/>
    <w:rsid w:val="00971DD8"/>
    <w:rsid w:val="00977254"/>
    <w:rsid w:val="009A678C"/>
    <w:rsid w:val="009B2463"/>
    <w:rsid w:val="009C1ACF"/>
    <w:rsid w:val="00A003C6"/>
    <w:rsid w:val="00A27C6D"/>
    <w:rsid w:val="00A42802"/>
    <w:rsid w:val="00A6218E"/>
    <w:rsid w:val="00A857D9"/>
    <w:rsid w:val="00A92A71"/>
    <w:rsid w:val="00AA11D6"/>
    <w:rsid w:val="00AE1DB4"/>
    <w:rsid w:val="00AE61B5"/>
    <w:rsid w:val="00B01961"/>
    <w:rsid w:val="00B023C4"/>
    <w:rsid w:val="00B03157"/>
    <w:rsid w:val="00B3479C"/>
    <w:rsid w:val="00B51EB4"/>
    <w:rsid w:val="00B525E7"/>
    <w:rsid w:val="00B669D9"/>
    <w:rsid w:val="00B700A1"/>
    <w:rsid w:val="00B8130A"/>
    <w:rsid w:val="00BC2152"/>
    <w:rsid w:val="00BD5514"/>
    <w:rsid w:val="00BE47E7"/>
    <w:rsid w:val="00C05CBA"/>
    <w:rsid w:val="00C103C2"/>
    <w:rsid w:val="00C11BD4"/>
    <w:rsid w:val="00C21802"/>
    <w:rsid w:val="00C42AE6"/>
    <w:rsid w:val="00C50606"/>
    <w:rsid w:val="00C52F14"/>
    <w:rsid w:val="00C62A04"/>
    <w:rsid w:val="00C63874"/>
    <w:rsid w:val="00C653AB"/>
    <w:rsid w:val="00C702E3"/>
    <w:rsid w:val="00C70AF9"/>
    <w:rsid w:val="00C741A9"/>
    <w:rsid w:val="00C801B2"/>
    <w:rsid w:val="00C8094C"/>
    <w:rsid w:val="00C95428"/>
    <w:rsid w:val="00C96511"/>
    <w:rsid w:val="00CB75FD"/>
    <w:rsid w:val="00CC0CC1"/>
    <w:rsid w:val="00CC7D24"/>
    <w:rsid w:val="00CE01AA"/>
    <w:rsid w:val="00CE5F84"/>
    <w:rsid w:val="00CE6F84"/>
    <w:rsid w:val="00CF526C"/>
    <w:rsid w:val="00D01ACA"/>
    <w:rsid w:val="00D067BF"/>
    <w:rsid w:val="00D11281"/>
    <w:rsid w:val="00D27AF3"/>
    <w:rsid w:val="00D332D5"/>
    <w:rsid w:val="00D34D48"/>
    <w:rsid w:val="00D47837"/>
    <w:rsid w:val="00D54850"/>
    <w:rsid w:val="00D606F5"/>
    <w:rsid w:val="00D6504E"/>
    <w:rsid w:val="00D76A29"/>
    <w:rsid w:val="00D77DF1"/>
    <w:rsid w:val="00D8126D"/>
    <w:rsid w:val="00D85ECE"/>
    <w:rsid w:val="00DA3BE6"/>
    <w:rsid w:val="00DB0AEB"/>
    <w:rsid w:val="00DB59FD"/>
    <w:rsid w:val="00DD27A1"/>
    <w:rsid w:val="00DD2AB8"/>
    <w:rsid w:val="00E0563E"/>
    <w:rsid w:val="00E105E1"/>
    <w:rsid w:val="00E14D82"/>
    <w:rsid w:val="00E15B17"/>
    <w:rsid w:val="00E21CB4"/>
    <w:rsid w:val="00E21D10"/>
    <w:rsid w:val="00E341BB"/>
    <w:rsid w:val="00E372E4"/>
    <w:rsid w:val="00E43950"/>
    <w:rsid w:val="00E44C62"/>
    <w:rsid w:val="00E53D31"/>
    <w:rsid w:val="00E66C4E"/>
    <w:rsid w:val="00E74EC1"/>
    <w:rsid w:val="00E90C68"/>
    <w:rsid w:val="00E91748"/>
    <w:rsid w:val="00EA1E53"/>
    <w:rsid w:val="00EA2D77"/>
    <w:rsid w:val="00EA30CE"/>
    <w:rsid w:val="00EA6345"/>
    <w:rsid w:val="00EC0761"/>
    <w:rsid w:val="00EC3A18"/>
    <w:rsid w:val="00ED2B12"/>
    <w:rsid w:val="00ED2C9B"/>
    <w:rsid w:val="00ED7193"/>
    <w:rsid w:val="00EF252E"/>
    <w:rsid w:val="00EF4C21"/>
    <w:rsid w:val="00F06BAA"/>
    <w:rsid w:val="00F11ABC"/>
    <w:rsid w:val="00F12118"/>
    <w:rsid w:val="00F25C10"/>
    <w:rsid w:val="00F310F2"/>
    <w:rsid w:val="00F32E9E"/>
    <w:rsid w:val="00F51F69"/>
    <w:rsid w:val="00F65FB1"/>
    <w:rsid w:val="00F952B2"/>
    <w:rsid w:val="00F97F53"/>
    <w:rsid w:val="00FA3EBB"/>
    <w:rsid w:val="00F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AE749"/>
  <w15:docId w15:val="{FEC25E0C-9B64-439C-98E4-B0371D32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AE6"/>
    <w:rPr>
      <w:rFonts w:ascii="Arial" w:hAnsi="Arial"/>
      <w:sz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753C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50753C"/>
    <w:rPr>
      <w:rFonts w:ascii="Cambria" w:eastAsia="Times New Roman" w:hAnsi="Cambria"/>
      <w:smallCaps/>
      <w:color w:val="17365D"/>
      <w:spacing w:val="5"/>
      <w:sz w:val="7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0753C"/>
    <w:rPr>
      <w:rFonts w:ascii="Times New Roman" w:hAnsi="Times New Roman"/>
      <w:b/>
      <w:color w:val="000000"/>
      <w:sz w:val="3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753C"/>
    <w:rPr>
      <w:rFonts w:eastAsia="Times New Roman"/>
      <w:b/>
      <w:color w:val="000000"/>
      <w:sz w:val="32"/>
      <w:lang w:val="bg-BG" w:eastAsia="en-US"/>
    </w:rPr>
  </w:style>
  <w:style w:type="character" w:styleId="Hyperlink">
    <w:name w:val="Hyperlink"/>
    <w:basedOn w:val="DefaultParagraphFont"/>
    <w:uiPriority w:val="99"/>
    <w:rsid w:val="0050753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0753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753C"/>
    <w:rPr>
      <w:rFonts w:ascii="Arial" w:eastAsia="Times New Roman" w:hAnsi="Arial"/>
      <w:sz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5075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E4A"/>
    <w:rPr>
      <w:rFonts w:ascii="Arial" w:hAnsi="Arial"/>
      <w:sz w:val="24"/>
      <w:lang w:val="bg-BG" w:eastAsia="bg-BG"/>
    </w:rPr>
  </w:style>
  <w:style w:type="character" w:customStyle="1" w:styleId="VKIvanova">
    <w:name w:val="VKIvanova"/>
    <w:semiHidden/>
    <w:rsid w:val="0050753C"/>
    <w:rPr>
      <w:rFonts w:ascii="Arial" w:hAnsi="Arial"/>
      <w:color w:val="auto"/>
      <w:sz w:val="20"/>
    </w:rPr>
  </w:style>
  <w:style w:type="paragraph" w:styleId="BodyText2">
    <w:name w:val="Body Text 2"/>
    <w:basedOn w:val="Normal"/>
    <w:link w:val="BodyText2Char"/>
    <w:uiPriority w:val="99"/>
    <w:rsid w:val="00E53D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3E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82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4A"/>
    <w:rPr>
      <w:sz w:val="0"/>
      <w:szCs w:val="0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rsid w:val="008216C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216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E4A"/>
    <w:rPr>
      <w:rFonts w:ascii="Arial" w:hAnsi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1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E4A"/>
    <w:rPr>
      <w:rFonts w:ascii="Arial" w:hAnsi="Arial"/>
      <w:b/>
      <w:bCs/>
      <w:lang w:val="bg-BG" w:eastAsia="bg-BG"/>
    </w:rPr>
  </w:style>
  <w:style w:type="paragraph" w:styleId="DocumentMap">
    <w:name w:val="Document Map"/>
    <w:basedOn w:val="Normal"/>
    <w:link w:val="DocumentMapChar"/>
    <w:uiPriority w:val="99"/>
    <w:semiHidden/>
    <w:rsid w:val="00567F9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F3E4A"/>
    <w:rPr>
      <w:sz w:val="0"/>
      <w:szCs w:val="0"/>
      <w:lang w:val="bg-BG" w:eastAsia="bg-BG"/>
    </w:rPr>
  </w:style>
  <w:style w:type="paragraph" w:customStyle="1" w:styleId="CharCharCharChar">
    <w:name w:val="Char Char Char Char"/>
    <w:basedOn w:val="Normal"/>
    <w:rsid w:val="00196A2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unhideWhenUsed/>
    <w:rsid w:val="001F4E77"/>
    <w:pPr>
      <w:spacing w:after="120"/>
      <w:ind w:left="283"/>
    </w:pPr>
    <w:rPr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F4E77"/>
    <w:rPr>
      <w:rFonts w:ascii="Arial" w:hAnsi="Arial"/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rsid w:val="00EA1E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A1E53"/>
    <w:rPr>
      <w:rFonts w:ascii="Arial" w:hAnsi="Arial"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1188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Yuriy Karamanov</dc:creator>
  <cp:keywords/>
  <dc:description/>
  <cp:lastModifiedBy>Tsvetelina Hantova</cp:lastModifiedBy>
  <cp:revision>13</cp:revision>
  <cp:lastPrinted>2016-12-01T12:36:00Z</cp:lastPrinted>
  <dcterms:created xsi:type="dcterms:W3CDTF">2017-03-16T10:52:00Z</dcterms:created>
  <dcterms:modified xsi:type="dcterms:W3CDTF">2017-03-17T10:15:00Z</dcterms:modified>
</cp:coreProperties>
</file>