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Pr="00483EE6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483EE6" w:rsidRPr="00483EE6" w:rsidTr="009D4DA5">
        <w:trPr>
          <w:trHeight w:val="309"/>
        </w:trPr>
        <w:tc>
          <w:tcPr>
            <w:tcW w:w="4467" w:type="dxa"/>
          </w:tcPr>
          <w:p w:rsidR="009D4DA5" w:rsidRPr="00483EE6" w:rsidRDefault="00FE55C5" w:rsidP="009D4DA5">
            <w:pPr>
              <w:rPr>
                <w:rFonts w:ascii="Century" w:hAnsi="Century"/>
                <w:b/>
              </w:rPr>
            </w:pPr>
            <w:r w:rsidRPr="00483EE6">
              <w:rPr>
                <w:rFonts w:ascii="Century" w:hAnsi="Century"/>
                <w:b/>
              </w:rPr>
              <w:t>Образецът н</w:t>
            </w:r>
            <w:r w:rsidR="009D4DA5" w:rsidRPr="00483EE6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Pr="00483EE6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483EE6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483EE6" w:rsidRPr="00483EE6" w:rsidTr="00C93DF1">
        <w:tc>
          <w:tcPr>
            <w:tcW w:w="10266" w:type="dxa"/>
            <w:gridSpan w:val="3"/>
            <w:shd w:val="clear" w:color="auto" w:fill="D9D9D9"/>
          </w:tcPr>
          <w:p w:rsidR="00076E63" w:rsidRPr="00483EE6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AC6C7B" w:rsidRPr="00483EE6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  <w:p w:rsidR="00AC6C7B" w:rsidRPr="00483EE6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483EE6" w:rsidRDefault="00E265EF" w:rsidP="00D5415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допълнение на Постановление № 66 на Министерски съвет от 1996 г. за кадрово осигуряване на някои дейности в бюджетните организации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35pt;height:40.3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35pt;height:38.35pt" o:ole="">
                  <v:imagedata r:id="rId10" o:title=""/>
                </v:shape>
                <w:control r:id="rId11" w:name="OptionButton1" w:shapeid="_x0000_i1061"/>
              </w:object>
            </w:r>
          </w:p>
          <w:p w:rsidR="00076E63" w:rsidRPr="00483EE6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483EE6" w:rsidRDefault="00033346" w:rsidP="00033346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Цветелина Хантова</w:t>
            </w:r>
            <w:r w:rsidR="00AC6C7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 „Стопански дейности и управление на собствеността“</w: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Pr="00483EE6" w:rsidRDefault="00033346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02/9409 302</w:t>
            </w:r>
          </w:p>
          <w:p w:rsidR="00AC6C7B" w:rsidRPr="00483EE6" w:rsidRDefault="00441689" w:rsidP="00076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2" w:history="1"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</w:rPr>
                <w:t>tshantova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</w:rPr>
                <w:t>mtitc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</w:rPr>
                <w:t>government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 w:rsidR="00033346" w:rsidRPr="00483EE6">
                <w:rPr>
                  <w:rStyle w:val="Hyperlink"/>
                  <w:rFonts w:ascii="Times New Roman" w:hAnsi="Times New Roman" w:cs="Times New Roman"/>
                  <w:color w:val="auto"/>
                  <w:sz w:val="24"/>
                </w:rPr>
                <w:t>bg</w:t>
              </w:r>
            </w:hyperlink>
          </w:p>
          <w:p w:rsidR="00AC6C7B" w:rsidRPr="00483EE6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39207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C1D31" w:rsidRPr="0039207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76E63" w:rsidRPr="0039207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EC441C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Невъзможност за назначаване на служители опазване и съхраняване на активи</w:t>
            </w:r>
            <w:r w:rsidR="00076E63" w:rsidRPr="00392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D93E8A" w:rsidRPr="00D95522" w:rsidRDefault="00D93E8A" w:rsidP="00D93E8A">
            <w:pPr>
              <w:pStyle w:val="ListParagraph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В изпълнение на законовите изисквания (§ 2 от Заключителните разпоредби на Закона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отмяна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преобразуване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Строителните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Войските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Министерството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Войските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Комитета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пощи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далекосъобщения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държавни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5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предприятия), </w:t>
            </w:r>
            <w:r w:rsidRPr="00D95522">
              <w:rPr>
                <w:rFonts w:ascii="Times New Roman" w:hAnsi="Times New Roman"/>
                <w:iCs/>
                <w:sz w:val="24"/>
                <w:szCs w:val="24"/>
              </w:rPr>
              <w:t xml:space="preserve">Министерският съвет с Решение № 256 от 3 май 2019 г. преобразува ДП „ТСВ“ и ДП „ССВ“ в еднолични акционерни дружества с държавно участие в капитала, съответно „ТСВ“ ЕАД и  „ССВ“ ЕАД. 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>С приетото решение е предвидено дружествата да поемат активите, пасивите, другите права и задължения и архива на държавните предприятия, като капиталът на дружествата се формира от непарична вноска, представляваща стойността на правото на собственост върху имотите – частна държавна собственост, подробно описани за „ТСВ“ ЕАД в приложение № 1, определена по реда на чл. 92, ал. 1 от Правилника за прилагане на Закона за държавната собственост (ППЗДС), и стойността на движимото имущество, подробно описано в приложение № 2, определена по реда на чл. 92, ал. 2 от ППЗДС, а по отношение на „ССВ“ ЕАД капиталът на дружеството се формира от непарична вноска, представляваща стойността на правото на собственост върху имотите – частна държавна собственост, подробно описани в приложение № 4, определена по реда на чл. 92, ал. 1 от ППЗДС, и стойността на движимото имущество, подробно описано в приложение № 5, определена по реда на чл. 92, ал. 2 от ППЗДС.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С Решение № 590 от 9 август 2021 г. Министерският съвет предостави безвъзмездно за управление на Министерство на транспорта, информационните технологии и съобщенията имоти – публична държавна собственост и имущество – мощности за военновременна дейност, подробно описани в приложенията на Решението. 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високопроходима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уплътнителни системи, вещево-хранително оборудване – полеви кухни, мобилни водоноски и др. Тези активи са с изцяло отпаднала необходимост. Опазването и съхраняването на това имущество, както и поддържането и застраховането на районите, в които са разположени съответните складове е свързано с разходването на сериозен финансов ресурс. </w:t>
            </w:r>
          </w:p>
          <w:p w:rsidR="00D93E8A" w:rsidRPr="00D95522" w:rsidRDefault="00D93E8A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5522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Към настоящия момент по места има назначени материално отговорни лица, пазачи и служители за техническа поддръжка на описаните движими и недвижими активи.  </w:t>
            </w:r>
          </w:p>
          <w:p w:rsidR="001C1D31" w:rsidRPr="00D95522" w:rsidRDefault="001C1D3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392071" w:rsidRDefault="00076E63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1C1D31" w:rsidRPr="00392071" w:rsidRDefault="001C1D31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съществуващото законодателство</w:t>
            </w:r>
            <w:r w:rsidR="00B402D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въвеждането на нови технологични възможности, </w:t>
            </w:r>
            <w:r w:rsidR="0099755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</w:t>
            </w:r>
            <w:r w:rsidR="004D3456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огр</w:t>
            </w:r>
            <w:r w:rsidR="0099755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аничението в чл. 1, ал. 2 на Постановление на Министерския съвет № 66 от </w:t>
            </w:r>
            <w:r w:rsidR="004D3456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1996 г.</w:t>
            </w:r>
          </w:p>
          <w:p w:rsidR="00190D0D" w:rsidRPr="00392071" w:rsidRDefault="00190D0D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B402D0" w:rsidRPr="00392071" w:rsidRDefault="00B402D0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нормативна рамка</w:t>
            </w:r>
            <w:r w:rsidR="00464C38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позволява решаване на проблема, </w:t>
            </w:r>
            <w:r w:rsidR="00464C38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тъй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о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граничението, което налага  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ПМС 66/1996 г., а именно в рамките на календарната година средносписъчният брой на назначените по този ред лица не надвишава 8 на сто спрямо утвърдената годишна средносписъчна численост на персонала 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не дава</w:t>
            </w:r>
            <w:r w:rsidR="002F28B5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възможност за назначаване на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необходимият 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брой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служители, необходими за поддържане 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на 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предоставените</w:t>
            </w:r>
            <w:r w:rsidR="005624FA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ни с Решение на Министерския съвет № 590 от 9 август 2021 г. обекти за управление</w:t>
            </w:r>
            <w:r w:rsidR="00D75240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.</w:t>
            </w:r>
          </w:p>
          <w:p w:rsidR="00190D0D" w:rsidRPr="00392071" w:rsidRDefault="00190D0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3B6BDD" w:rsidRPr="00392071" w:rsidRDefault="003B6BD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промени в </w:t>
            </w:r>
            <w:r w:rsidR="0035049E"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№ 66 на Министерски съвет от 1996 г. за кадрово осигуряване на някои дейности в бюджетните организации  </w:t>
            </w: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произтичат от нормативни актове от по-висока степен или актове от правото на Европейския съюз.</w:t>
            </w:r>
          </w:p>
          <w:p w:rsidR="00190D0D" w:rsidRPr="00392071" w:rsidRDefault="00190D0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392071" w:rsidRDefault="00076E63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C95A54" w:rsidRPr="00392071" w:rsidRDefault="00C95A54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920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2. Цели: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B058E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Отпадане на ограничението в чл. 1, ал. 2 на</w:t>
            </w:r>
            <w:r w:rsidR="00BD6EC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Постановление № 66 на Министерски съвет от 1996 г. за кадрово осигуряване на някои дейности в бюджетните организации, за  определен период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782637" w:rsidRPr="00DE3DA2" w:rsidRDefault="00217865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С предлаганото допълнение се цели ограничението в чл. 1, ал. 2 на ПМС 66/1996 г. да не се прилага за </w:t>
            </w:r>
            <w:r w:rsidRPr="00D95522">
              <w:rPr>
                <w:rFonts w:ascii="Times New Roman" w:hAnsi="Times New Roman"/>
                <w:sz w:val="24"/>
                <w:szCs w:val="24"/>
              </w:rPr>
              <w:t xml:space="preserve">изпълнение на дейностите, необходими за приемане, опазване и съхраняване на мощностите за военновременна дейност, предоставени на Министерството на транспорта, информационните технологии и съобщенията съгласно Решение № 590 на Министерския съвет от 2021 г. за срока на изпълнение на посочените дейности </w:t>
            </w:r>
            <w:r w:rsidRPr="00D95522">
              <w:rPr>
                <w:rFonts w:ascii="Times New Roman" w:hAnsi="Times New Roman"/>
                <w:bCs/>
                <w:sz w:val="24"/>
                <w:szCs w:val="24"/>
              </w:rPr>
              <w:t xml:space="preserve">(от приемане на допълнението до 31.12.2022 г.) </w:t>
            </w:r>
            <w:r w:rsidR="007A53B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и </w:t>
            </w:r>
            <w:r w:rsidR="00671034" w:rsidRPr="00D95522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назначаване на 88 (осемдесет и осем) служители</w:t>
            </w:r>
            <w:r w:rsidR="007A53B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необходими за </w:t>
            </w:r>
            <w:r w:rsidR="00D842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опазване и съхранение на предоставените за управление на Министерството на транспорта, информационните технологии и съобщенията мощности за военновременна дейност на националните стопанства „Транспортно строителство и възстановяване“ и „Съобщително строителство и възстановяване“, подробно описани в приложения </w:t>
            </w:r>
            <w:r w:rsidR="00900C0C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№№ 3 и </w:t>
            </w:r>
            <w:r w:rsidR="00D842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4 в Решение 590 на Министерския съвет от 9 август 2021 г.</w:t>
            </w:r>
          </w:p>
          <w:p w:rsidR="00782637" w:rsidRPr="00483EE6" w:rsidRDefault="00782637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  <w:t xml:space="preserve"> </w:t>
            </w:r>
          </w:p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6D7665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31181" w:rsidRPr="00483EE6" w:rsidRDefault="0063118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Материално отговорни лица, пазачи и служители за техническа поддръжка на движими и недвижими активи.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483EE6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42D08" w:rsidRPr="00483EE6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76E63" w:rsidRPr="00483EE6" w:rsidRDefault="0005434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Запазване на ограничението в чл. 1, ал. 2 на ПМС 66/1996 г., а именно в рамките на календарната година средносписъчният брой на назначените по този ред лица не надвишава 8 на сто спрямо утвърдената годишна средносписъчна численост на персонала</w:t>
            </w:r>
            <w:r w:rsidR="000700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което </w:t>
            </w:r>
            <w:r w:rsidR="006175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дава възможност за изпълнение на основната цел на Решение № 590 на МС от 9 август 2021 г., а именно опазване на предоставените за стопанисване мощности за военновременна дейност.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A27167" w:rsidRPr="00D95522" w:rsidRDefault="00A27167" w:rsidP="0007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B2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483EE6" w:rsidRDefault="001B6838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Невъзможност за назначаване на необходимия брой материално отговорни лица, пазачи и служители за техническа поддръжка на имотите, сградите и движимите вещи – мощности за военновременна дейност със строго специфичен характер, невъзможност за опазването и съхраняването на това имущество, както и поддържането им.</w:t>
            </w:r>
            <w:r w:rsidR="00DD4B5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това произлиза и невъзможност от поетапно приемане на активите и своевременно предоставяне на заинтересовани бюджетни организации. 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C14AE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483EE6" w:rsidRDefault="00076E63" w:rsidP="00C778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4B5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C14AE3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076E63" w:rsidRPr="00483EE6" w:rsidRDefault="00076E63" w:rsidP="00A276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64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076E63" w:rsidRPr="00483EE6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Pr="00483EE6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12441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EC776F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9D51B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Постановление на Министерския съвет за допълнение на Постановление № 66 на Министерски съвет от 1996 г. за кадрово осигуряване на някои дейности в бюджетните организации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900C0C" w:rsidRDefault="0034683A" w:rsidP="00900C0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</w:t>
            </w:r>
            <w:r w:rsidR="002D327C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допълнение на Постановление № 66 на Министерски съвет от 1996 г.</w:t>
            </w:r>
            <w:r w:rsidR="00900C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създава </w:t>
            </w:r>
            <w:r w:rsidR="002D327C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00C0C">
              <w:rPr>
                <w:rFonts w:ascii="Times New Roman" w:hAnsi="Times New Roman" w:cs="Times New Roman"/>
                <w:sz w:val="24"/>
                <w:szCs w:val="24"/>
              </w:rPr>
              <w:t>допълнителни и заключителни разпоредби  със следното съдържание:</w:t>
            </w:r>
          </w:p>
          <w:p w:rsidR="004F5EAE" w:rsidRPr="00D95522" w:rsidRDefault="00900C0C" w:rsidP="00D9552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„Чл. 1б. За изпълнение на дейности, необходими за приемане, опазване и съхраняване на мощностите за военновременна дейност, предоставени на Министерството на транспорта, информационните технологии и съобщенията съгласно Решение № 590 на Министерския съвет от 2021 г., министърът на транспорта, информационните технологии и съобщенията назначава лица по трудов договор извън утвърдената численост на персонала, </w:t>
            </w:r>
            <w:r w:rsidRPr="00385A34">
              <w:rPr>
                <w:rFonts w:ascii="Times New Roman" w:hAnsi="Times New Roman" w:cs="Times New Roman"/>
                <w:sz w:val="24"/>
                <w:szCs w:val="24"/>
              </w:rPr>
              <w:t>за срока на изпълнение на посочените дейности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31.12.2022 г.</w:t>
            </w:r>
            <w:r w:rsidRPr="00385A34">
              <w:rPr>
                <w:rFonts w:ascii="Times New Roman" w:hAnsi="Times New Roman" w:cs="Times New Roman"/>
                <w:sz w:val="24"/>
                <w:szCs w:val="24"/>
              </w:rPr>
              <w:t xml:space="preserve">, като в този случай не се прилага изискването за повече </w:t>
            </w:r>
            <w:r w:rsidRPr="00385A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85A34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385A3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385A34">
              <w:rPr>
                <w:rFonts w:ascii="Times New Roman" w:hAnsi="Times New Roman" w:cs="Times New Roman"/>
                <w:sz w:val="24"/>
                <w:szCs w:val="24"/>
              </w:rPr>
              <w:t xml:space="preserve"> сто спрямо утвърдената годишна</w:t>
            </w:r>
            <w:r w:rsidRPr="001D4F18">
              <w:rPr>
                <w:rFonts w:ascii="Times New Roman" w:hAnsi="Times New Roman" w:cs="Times New Roman"/>
                <w:sz w:val="24"/>
                <w:szCs w:val="24"/>
              </w:rPr>
              <w:t xml:space="preserve"> средносписъчна численост </w:t>
            </w:r>
            <w:r w:rsidRPr="001D4F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1D4F1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F52243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 цел назначаване на служители за опазване и съхранение на имоти публична държавна собственост и имущество-мощности за военновременни активи.</w:t>
            </w:r>
          </w:p>
          <w:p w:rsidR="002D327C" w:rsidRPr="00483EE6" w:rsidRDefault="00E44DE0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4F5EAE" w:rsidRPr="00483EE6" w:rsidRDefault="002D327C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Предложеното </w:t>
            </w:r>
            <w:r w:rsidR="00D541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допълнение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предостави възможност за опазване, съхраняване и поддръжка на имоти и имущество – мощности за военновременна дейност</w:t>
            </w:r>
            <w:r w:rsidR="0034683A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високопроходима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уплътнителни системи, вещево-хранително оборудване – полеви кухни, мобилни </w:t>
            </w:r>
            <w:r w:rsidRPr="00102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водоноски и др.</w:t>
            </w:r>
          </w:p>
          <w:p w:rsidR="00A27167" w:rsidRDefault="007A53B0" w:rsidP="004F5E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Запазване работните места на служителите, заети в опазване и съхранение на имоти, публична държавна собственост и имущество-мощности за военновременна дейност</w:t>
            </w:r>
            <w:r w:rsidR="00A27167" w:rsidRPr="004A5E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BE2569" w:rsidRPr="00483EE6" w:rsidRDefault="00A27167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02655">
              <w:rPr>
                <w:rFonts w:ascii="Times New Roman" w:hAnsi="Times New Roman" w:cs="Times New Roman"/>
                <w:sz w:val="24"/>
                <w:szCs w:val="24"/>
              </w:rPr>
              <w:t xml:space="preserve">Недопускане на предпоставки от създаване на риск за опазване на предоставеното имуществото. </w:t>
            </w:r>
          </w:p>
          <w:p w:rsidR="00E44DE0" w:rsidRPr="00483EE6" w:rsidRDefault="004F5EAE" w:rsidP="004F5E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E44DE0" w:rsidRPr="00D95522" w:rsidRDefault="00102655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02655">
              <w:rPr>
                <w:rFonts w:ascii="Times New Roman" w:hAnsi="Times New Roman"/>
                <w:sz w:val="24"/>
                <w:szCs w:val="24"/>
              </w:rPr>
              <w:t>Разходи</w:t>
            </w:r>
            <w:r w:rsidR="00D60156" w:rsidRPr="00102655">
              <w:rPr>
                <w:rFonts w:ascii="Times New Roman" w:hAnsi="Times New Roman"/>
                <w:sz w:val="24"/>
                <w:szCs w:val="24"/>
              </w:rPr>
              <w:t xml:space="preserve">, необходими за изплащане на възнагражденията и свързаните с тях осигурителни вноски на </w:t>
            </w:r>
            <w:r w:rsidR="00C33152" w:rsidRPr="00102655">
              <w:rPr>
                <w:rFonts w:ascii="Times New Roman" w:hAnsi="Times New Roman" w:cs="Times New Roman"/>
                <w:sz w:val="24"/>
                <w:szCs w:val="24"/>
              </w:rPr>
              <w:t>материално отговорните лица, пазачите и служителите за техническа поддръжка на обекти</w:t>
            </w:r>
            <w:r w:rsidR="00C33152" w:rsidRPr="001026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……………………………………..……………………………………………………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5EAE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…………………………………………………………………………………………..</w:t>
            </w:r>
          </w:p>
          <w:p w:rsidR="00E44DE0" w:rsidRPr="00483EE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483EE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483EE6" w:rsidRDefault="0078311F" w:rsidP="00E90164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:rsidR="00076E63" w:rsidRPr="00483EE6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483EE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483EE6" w:rsidRPr="00483EE6" w:rsidTr="00E90164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920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E44DE0"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483EE6" w:rsidRPr="00483EE6" w:rsidTr="00D95522">
              <w:trPr>
                <w:trHeight w:val="125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483EE6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  <w:p w:rsidR="00512211" w:rsidRPr="00483EE6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DF7FF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EC776F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15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EE6ECA"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0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D2563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483EE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076E63" w:rsidRPr="00483EE6" w:rsidRDefault="0012441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076E6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F567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Постановление на Министерския съвет за допълнение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вариант на действие спрямо 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78311F" w:rsidRPr="00483EE6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3" o:title=""/>
                </v:shape>
                <w:control r:id="rId14" w:name="OptionButton3" w:shapeid="_x0000_i1063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5" o:title=""/>
                </v:shape>
                <w:control r:id="rId16" w:name="OptionButton4" w:shapeid="_x0000_i1065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7" o:title=""/>
                </v:shape>
                <w:control r:id="rId18" w:name="OptionButton5" w:shapeid="_x0000_i1067"/>
              </w:object>
            </w:r>
          </w:p>
          <w:p w:rsidR="00D82CFD" w:rsidRPr="00483EE6" w:rsidRDefault="00F14ED1" w:rsidP="002F5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2F5672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„Приемане на Постановление на Министерския съвет за допълнение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доведе до промяна в административната тежест.</w:t>
            </w:r>
          </w:p>
          <w:p w:rsidR="00D82CFD" w:rsidRPr="00483EE6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9" o:title=""/>
                </v:shape>
                <w:control r:id="rId20" w:name="OptionButton16" w:shapeid="_x0000_i1069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1" o:title=""/>
                </v:shape>
                <w:control r:id="rId22" w:name="OptionButton17" w:shapeid="_x0000_i1071"/>
              </w:object>
            </w:r>
          </w:p>
          <w:p w:rsidR="00F04B4E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483EE6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483EE6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9" o:title=""/>
                </v:shape>
                <w:control r:id="rId23" w:name="OptionButton18" w:shapeid="_x0000_i1073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1" o:title=""/>
                </v:shape>
                <w:control r:id="rId24" w:name="OptionButton19" w:shapeid="_x0000_i1075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483EE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65pt;height:18pt" o:ole="">
                  <v:imagedata r:id="rId25" o:title=""/>
                </v:shape>
                <w:control r:id="rId26" w:name="OptionButton6" w:shapeid="_x0000_i1077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0.65pt;height:18pt" o:ole="">
                  <v:imagedata r:id="rId27" o:title=""/>
                </v:shape>
                <w:control r:id="rId28" w:name="OptionButton7" w:shapeid="_x0000_i1079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483EE6" w:rsidRDefault="00F14ED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вариант 2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„Приемане на Постановление на Министерския съвет за допълнение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483EE6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65pt;height:18pt" o:ole="">
                  <v:imagedata r:id="rId29" o:title=""/>
                </v:shape>
                <w:control r:id="rId30" w:name="OptionButton13" w:shapeid="_x0000_i1081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483EE6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35pt;height:18pt" o:ole="">
                  <v:imagedata r:id="rId31" o:title=""/>
                </v:shape>
                <w:control r:id="rId32" w:name="OptionButton15" w:shapeid="_x0000_i1083"/>
              </w:object>
            </w:r>
          </w:p>
          <w:p w:rsidR="00CD4DB8" w:rsidRDefault="00182428" w:rsidP="00CE4E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В съответствие с чл. 26, ал. 2-4 от Закона за нормативните актове проектът на постановление и докладът са публикувани на интернет страницата на Министерството на транспорта, информационните технологии и съобщенията и на Портала за обществени консултации на Министерския съвет. </w:t>
            </w:r>
            <w:r w:rsidR="00CD4DB8"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Проектът на постановление и докладът са публикувани на интернет страницата на Министерството на транспорта, информационните технологии и съобщенията и на Портала за обществени консултации на Министерския съвет. </w:t>
            </w:r>
          </w:p>
          <w:p w:rsidR="008223A0" w:rsidRPr="00483EE6" w:rsidRDefault="00CD4DB8" w:rsidP="00CE4E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CD4DB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Предвид необходимостта от технологично време за уреждане на трудово-правните отношения с материално отговорните лица, пазачите и служителите за техническа поддръжка на съответните обекти, които следва да бъдат назначени на щат в Министерството, на основание чл. 26, ал. 4, изр. 2 от Закона за нормативните актове срокът за обществено обсъждане е 14 дни. Мотивите за определянето на съкратен срок за провеждане на обществени консултации се обосновават с оглед възникналата необходимост от недопускане на предпоставки от създаване на риск за опазване на предоставеното имуществото, за което е необходимо служителите да бъдат назначени в най-кратък срок. Всяко забавяне би могло да доведе до неблагоприятни последици като възникване на непредвидени разходи свързани с повреди, кражби и др. В усложнената обстановка, породена от възникналата пандемия от Covid-19 е необходимо да бъде обезпечено в най-кратък срок назначаването на  пазачите и служителите за техническа поддръжка на съответните обекти.</w:t>
            </w:r>
          </w:p>
          <w:p w:rsidR="00076E63" w:rsidRPr="00483EE6" w:rsidRDefault="00076E63" w:rsidP="00C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.65pt;height:18pt" o:ole="">
                  <v:imagedata r:id="rId33" o:title=""/>
                </v:shape>
                <w:control r:id="rId34" w:name="OptionButton9" w:shapeid="_x0000_i1085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.65pt;height:18pt" o:ole="">
                  <v:imagedata r:id="rId35" o:title=""/>
                </v:shape>
                <w:control r:id="rId36" w:name="OptionButton10" w:shapeid="_x0000_i1087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9" o:title=""/>
                </v:shape>
                <w:control r:id="rId37" w:name="OptionButton20" w:shapeid="_x0000_i1089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1" o:title=""/>
                </v:shape>
                <w:control r:id="rId38" w:name="OptionButton21" w:shapeid="_x0000_i1091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782637" w:rsidRPr="00483EE6" w:rsidRDefault="0078263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FF707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483EE6" w:rsidRDefault="00782637" w:rsidP="001824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Цветелина Хантова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директор на дирекция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 „Стопански дейности и управление на собствеността“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съобщенията.</w:t>
            </w:r>
          </w:p>
          <w:p w:rsidR="00787C50" w:rsidRPr="00483EE6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076E63" w:rsidRPr="00483EE6" w:rsidRDefault="00787C50" w:rsidP="001026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</w:tc>
      </w:tr>
    </w:tbl>
    <w:p w:rsidR="00E16D01" w:rsidRPr="00483EE6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483EE6" w:rsidSect="00076E63">
      <w:headerReference w:type="even" r:id="rId39"/>
      <w:footerReference w:type="default" r:id="rId40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89" w:rsidRDefault="00441689">
      <w:pPr>
        <w:spacing w:after="0" w:line="240" w:lineRule="auto"/>
      </w:pPr>
      <w:r>
        <w:separator/>
      </w:r>
    </w:p>
  </w:endnote>
  <w:endnote w:type="continuationSeparator" w:id="0">
    <w:p w:rsidR="00441689" w:rsidRDefault="0044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A42CD4">
      <w:rPr>
        <w:rFonts w:ascii="Times New Roman" w:hAnsi="Times New Roman"/>
        <w:noProof/>
      </w:rPr>
      <w:t>8</w:t>
    </w:r>
    <w:r w:rsidRPr="003E3642">
      <w:rPr>
        <w:rFonts w:ascii="Times New Roman" w:hAnsi="Times New Roman"/>
        <w:noProof/>
      </w:rPr>
      <w:fldChar w:fldCharType="end"/>
    </w:r>
  </w:p>
  <w:p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89" w:rsidRDefault="00441689">
      <w:pPr>
        <w:spacing w:after="0" w:line="240" w:lineRule="auto"/>
      </w:pPr>
      <w:r>
        <w:separator/>
      </w:r>
    </w:p>
  </w:footnote>
  <w:footnote w:type="continuationSeparator" w:id="0">
    <w:p w:rsidR="00441689" w:rsidRDefault="0044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3346"/>
    <w:rsid w:val="00042D08"/>
    <w:rsid w:val="0005434C"/>
    <w:rsid w:val="00064387"/>
    <w:rsid w:val="00064CC7"/>
    <w:rsid w:val="00070084"/>
    <w:rsid w:val="0007256D"/>
    <w:rsid w:val="00076E63"/>
    <w:rsid w:val="0008118D"/>
    <w:rsid w:val="000A1BC7"/>
    <w:rsid w:val="000A2E06"/>
    <w:rsid w:val="000D35B5"/>
    <w:rsid w:val="000E3820"/>
    <w:rsid w:val="000F5DB5"/>
    <w:rsid w:val="00102655"/>
    <w:rsid w:val="001138D1"/>
    <w:rsid w:val="001207A4"/>
    <w:rsid w:val="00124413"/>
    <w:rsid w:val="001329EF"/>
    <w:rsid w:val="00153946"/>
    <w:rsid w:val="001717B0"/>
    <w:rsid w:val="00177082"/>
    <w:rsid w:val="00182428"/>
    <w:rsid w:val="00190D0D"/>
    <w:rsid w:val="001B6838"/>
    <w:rsid w:val="001C1D31"/>
    <w:rsid w:val="001D2984"/>
    <w:rsid w:val="001D76C1"/>
    <w:rsid w:val="001E44FB"/>
    <w:rsid w:val="00217865"/>
    <w:rsid w:val="00255672"/>
    <w:rsid w:val="002570C7"/>
    <w:rsid w:val="002604D7"/>
    <w:rsid w:val="0027189B"/>
    <w:rsid w:val="00283D7C"/>
    <w:rsid w:val="00291E82"/>
    <w:rsid w:val="00295CF9"/>
    <w:rsid w:val="002D327C"/>
    <w:rsid w:val="002F28B5"/>
    <w:rsid w:val="002F47B5"/>
    <w:rsid w:val="002F5672"/>
    <w:rsid w:val="00304A6E"/>
    <w:rsid w:val="0034619C"/>
    <w:rsid w:val="0034683A"/>
    <w:rsid w:val="00347572"/>
    <w:rsid w:val="00347FA3"/>
    <w:rsid w:val="0035049E"/>
    <w:rsid w:val="00356D15"/>
    <w:rsid w:val="00361AC8"/>
    <w:rsid w:val="003669F8"/>
    <w:rsid w:val="00392071"/>
    <w:rsid w:val="003B6BDD"/>
    <w:rsid w:val="003B76BF"/>
    <w:rsid w:val="003C0374"/>
    <w:rsid w:val="003C124D"/>
    <w:rsid w:val="003C3283"/>
    <w:rsid w:val="003C5FAD"/>
    <w:rsid w:val="00412104"/>
    <w:rsid w:val="00441689"/>
    <w:rsid w:val="00464C38"/>
    <w:rsid w:val="00483EE6"/>
    <w:rsid w:val="004A5578"/>
    <w:rsid w:val="004D3456"/>
    <w:rsid w:val="004D53B5"/>
    <w:rsid w:val="004E4FD6"/>
    <w:rsid w:val="004F1C8E"/>
    <w:rsid w:val="004F5EAE"/>
    <w:rsid w:val="005004BB"/>
    <w:rsid w:val="00503482"/>
    <w:rsid w:val="00512211"/>
    <w:rsid w:val="005148AB"/>
    <w:rsid w:val="0052004B"/>
    <w:rsid w:val="005305F7"/>
    <w:rsid w:val="005532E4"/>
    <w:rsid w:val="005624FA"/>
    <w:rsid w:val="005C68B4"/>
    <w:rsid w:val="005D1575"/>
    <w:rsid w:val="0060089B"/>
    <w:rsid w:val="006175EC"/>
    <w:rsid w:val="00631181"/>
    <w:rsid w:val="00665DB0"/>
    <w:rsid w:val="00671034"/>
    <w:rsid w:val="006C5776"/>
    <w:rsid w:val="006D014D"/>
    <w:rsid w:val="006D7665"/>
    <w:rsid w:val="006D7984"/>
    <w:rsid w:val="007108A0"/>
    <w:rsid w:val="00720A2D"/>
    <w:rsid w:val="00763710"/>
    <w:rsid w:val="00782637"/>
    <w:rsid w:val="0078311F"/>
    <w:rsid w:val="00787C50"/>
    <w:rsid w:val="007A53B0"/>
    <w:rsid w:val="007E58AB"/>
    <w:rsid w:val="008223A0"/>
    <w:rsid w:val="008E3EB5"/>
    <w:rsid w:val="00900C0C"/>
    <w:rsid w:val="009056ED"/>
    <w:rsid w:val="00924975"/>
    <w:rsid w:val="009546F1"/>
    <w:rsid w:val="00997550"/>
    <w:rsid w:val="009B13A5"/>
    <w:rsid w:val="009D4DA5"/>
    <w:rsid w:val="009D51B1"/>
    <w:rsid w:val="009D765E"/>
    <w:rsid w:val="00A022EE"/>
    <w:rsid w:val="00A03050"/>
    <w:rsid w:val="00A27167"/>
    <w:rsid w:val="00A2764B"/>
    <w:rsid w:val="00A42CD4"/>
    <w:rsid w:val="00A566DB"/>
    <w:rsid w:val="00A828B2"/>
    <w:rsid w:val="00AB0E7F"/>
    <w:rsid w:val="00AC6C7B"/>
    <w:rsid w:val="00B027ED"/>
    <w:rsid w:val="00B058E7"/>
    <w:rsid w:val="00B132C1"/>
    <w:rsid w:val="00B27B14"/>
    <w:rsid w:val="00B3599D"/>
    <w:rsid w:val="00B402D0"/>
    <w:rsid w:val="00B722F7"/>
    <w:rsid w:val="00B7719B"/>
    <w:rsid w:val="00BB0A1E"/>
    <w:rsid w:val="00BB0DFE"/>
    <w:rsid w:val="00BD6EC2"/>
    <w:rsid w:val="00BE2569"/>
    <w:rsid w:val="00C02F30"/>
    <w:rsid w:val="00C14AE3"/>
    <w:rsid w:val="00C33152"/>
    <w:rsid w:val="00C40BCF"/>
    <w:rsid w:val="00C55D5B"/>
    <w:rsid w:val="00C77867"/>
    <w:rsid w:val="00C93DF1"/>
    <w:rsid w:val="00C95A54"/>
    <w:rsid w:val="00CC3E39"/>
    <w:rsid w:val="00CD4DB8"/>
    <w:rsid w:val="00CE4381"/>
    <w:rsid w:val="00CE4E77"/>
    <w:rsid w:val="00CE7AC1"/>
    <w:rsid w:val="00D0334D"/>
    <w:rsid w:val="00D25634"/>
    <w:rsid w:val="00D25EAB"/>
    <w:rsid w:val="00D52B91"/>
    <w:rsid w:val="00D54150"/>
    <w:rsid w:val="00D60156"/>
    <w:rsid w:val="00D7398C"/>
    <w:rsid w:val="00D75240"/>
    <w:rsid w:val="00D82CFD"/>
    <w:rsid w:val="00D84231"/>
    <w:rsid w:val="00D851DA"/>
    <w:rsid w:val="00D93E8A"/>
    <w:rsid w:val="00D95522"/>
    <w:rsid w:val="00DB5149"/>
    <w:rsid w:val="00DC7753"/>
    <w:rsid w:val="00DD4B59"/>
    <w:rsid w:val="00DE3DA2"/>
    <w:rsid w:val="00DF7FF4"/>
    <w:rsid w:val="00E16D01"/>
    <w:rsid w:val="00E265EF"/>
    <w:rsid w:val="00E36E83"/>
    <w:rsid w:val="00E41494"/>
    <w:rsid w:val="00E44DE0"/>
    <w:rsid w:val="00E653D3"/>
    <w:rsid w:val="00E65509"/>
    <w:rsid w:val="00E74DF0"/>
    <w:rsid w:val="00E90164"/>
    <w:rsid w:val="00EA2D81"/>
    <w:rsid w:val="00EB5464"/>
    <w:rsid w:val="00EB7DBD"/>
    <w:rsid w:val="00EC441C"/>
    <w:rsid w:val="00EC776F"/>
    <w:rsid w:val="00EE6ECA"/>
    <w:rsid w:val="00EF15AB"/>
    <w:rsid w:val="00F04B4E"/>
    <w:rsid w:val="00F14ED1"/>
    <w:rsid w:val="00F16E3F"/>
    <w:rsid w:val="00F17EB8"/>
    <w:rsid w:val="00F51681"/>
    <w:rsid w:val="00F52243"/>
    <w:rsid w:val="00F75774"/>
    <w:rsid w:val="00F8508C"/>
    <w:rsid w:val="00F87F7B"/>
    <w:rsid w:val="00F97AFA"/>
    <w:rsid w:val="00FC4097"/>
    <w:rsid w:val="00FD4A5F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E39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hantova@mtitc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A2F0-6ECC-46AB-9B7A-8395058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Jeneta Rogova</cp:lastModifiedBy>
  <cp:revision>2</cp:revision>
  <cp:lastPrinted>2021-11-15T10:58:00Z</cp:lastPrinted>
  <dcterms:created xsi:type="dcterms:W3CDTF">2021-11-15T12:25:00Z</dcterms:created>
  <dcterms:modified xsi:type="dcterms:W3CDTF">2021-11-15T12:25:00Z</dcterms:modified>
</cp:coreProperties>
</file>