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83" w:rsidRPr="005176BB" w:rsidRDefault="00331378" w:rsidP="001F51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6B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176BB" w:rsidRDefault="005176BB" w:rsidP="00331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378" w:rsidRPr="00331378" w:rsidRDefault="00331378" w:rsidP="00331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78">
        <w:rPr>
          <w:rFonts w:ascii="Times New Roman" w:hAnsi="Times New Roman" w:cs="Times New Roman"/>
          <w:b/>
          <w:sz w:val="24"/>
          <w:szCs w:val="24"/>
        </w:rPr>
        <w:t>ЗАКОН</w:t>
      </w:r>
    </w:p>
    <w:p w:rsidR="00331378" w:rsidRPr="00331378" w:rsidRDefault="00331378" w:rsidP="00331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78">
        <w:rPr>
          <w:rFonts w:ascii="Times New Roman" w:hAnsi="Times New Roman" w:cs="Times New Roman"/>
          <w:b/>
          <w:sz w:val="24"/>
          <w:szCs w:val="24"/>
        </w:rPr>
        <w:t xml:space="preserve">за изменение и допълнение на </w:t>
      </w:r>
      <w:r w:rsidR="001F5183" w:rsidRPr="00331378">
        <w:rPr>
          <w:rFonts w:ascii="Times New Roman" w:hAnsi="Times New Roman" w:cs="Times New Roman"/>
          <w:b/>
          <w:sz w:val="24"/>
          <w:szCs w:val="24"/>
        </w:rPr>
        <w:t>Закона за електронните съобщения</w:t>
      </w:r>
    </w:p>
    <w:p w:rsidR="00F975A6" w:rsidRDefault="001F5183" w:rsidP="00CC7613">
      <w:pPr>
        <w:jc w:val="both"/>
        <w:rPr>
          <w:rFonts w:ascii="Times New Roman" w:hAnsi="Times New Roman" w:cs="Times New Roman"/>
          <w:sz w:val="24"/>
          <w:szCs w:val="24"/>
        </w:rPr>
      </w:pPr>
      <w:r w:rsidRPr="00331378">
        <w:rPr>
          <w:rFonts w:ascii="Times New Roman" w:hAnsi="Times New Roman" w:cs="Times New Roman"/>
          <w:sz w:val="24"/>
          <w:szCs w:val="24"/>
        </w:rPr>
        <w:t>(обн., ДВ, бр. 41 от 2007 г.; изм. и доп., бр. 109 от 2007 г., бр. 36, 43 и 69 от 2008 г., бр. 17, 35, 37 и 42 от 2009 г.; Решение № 3 на Конституционния съд от 2009 г. - бр. 45 от 2009 г.; изм. и доп., бр. 82, 89 и 93 от 2009 г., бр. 12, 17, 27 и 97 от 2010 г., бр. 105 от 2011 г., бр. 38, 44 и 82 от 2012 г., бр.15, 27, 28, 52, 66 и 70 от 2013 г., бр. 11, 53, 61 и 98 от 2014 г., бр. 14 от 2015 г.; Решение № 2 на Конституционния съд от 2015 г. - бр. 23 от 2015 г.; изм. и доп., бр. 24, 29, 61 и 79 от 2015 г., бр. 50, 95, 97 и 103 от 2016 г.)</w:t>
      </w:r>
    </w:p>
    <w:p w:rsidR="00331378" w:rsidRDefault="00331378" w:rsidP="00331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542" w:rsidRPr="00D5171C" w:rsidRDefault="00BF4A1C" w:rsidP="00D5171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017A" w:rsidRPr="005A15D7">
        <w:rPr>
          <w:rFonts w:ascii="Times New Roman" w:hAnsi="Times New Roman" w:cs="Times New Roman"/>
          <w:b/>
          <w:sz w:val="24"/>
          <w:szCs w:val="24"/>
        </w:rPr>
        <w:t>1</w:t>
      </w:r>
      <w:r w:rsidR="005825B0" w:rsidRPr="005A15D7">
        <w:rPr>
          <w:rFonts w:ascii="Times New Roman" w:hAnsi="Times New Roman" w:cs="Times New Roman"/>
          <w:b/>
          <w:sz w:val="24"/>
          <w:szCs w:val="24"/>
        </w:rPr>
        <w:t>.</w:t>
      </w:r>
      <w:r w:rsidRPr="005A15D7">
        <w:rPr>
          <w:rFonts w:ascii="Times New Roman" w:hAnsi="Times New Roman" w:cs="Times New Roman"/>
          <w:sz w:val="24"/>
          <w:szCs w:val="24"/>
        </w:rPr>
        <w:t xml:space="preserve"> В чл. 331</w:t>
      </w:r>
      <w:r w:rsidR="00D517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1D58" w:rsidRPr="00D5171C" w:rsidRDefault="00DF2542" w:rsidP="00D5171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Създава</w:t>
      </w:r>
      <w:r w:rsidR="00C31D58" w:rsidRPr="00D5171C">
        <w:rPr>
          <w:rFonts w:ascii="Times New Roman" w:hAnsi="Times New Roman" w:cs="Times New Roman"/>
          <w:sz w:val="24"/>
          <w:szCs w:val="24"/>
        </w:rPr>
        <w:t xml:space="preserve"> се нова ал. 10: </w:t>
      </w:r>
    </w:p>
    <w:p w:rsidR="00331378" w:rsidRPr="005A15D7" w:rsidRDefault="00C31D58" w:rsidP="00C31D58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D7">
        <w:rPr>
          <w:rFonts w:ascii="Times New Roman" w:hAnsi="Times New Roman" w:cs="Times New Roman"/>
          <w:sz w:val="24"/>
          <w:szCs w:val="24"/>
        </w:rPr>
        <w:t xml:space="preserve">„(10) </w:t>
      </w:r>
      <w:r w:rsidR="00BF4A1C" w:rsidRPr="005A15D7">
        <w:rPr>
          <w:rFonts w:ascii="Times New Roman" w:hAnsi="Times New Roman" w:cs="Times New Roman"/>
          <w:sz w:val="24"/>
          <w:szCs w:val="24"/>
        </w:rPr>
        <w:t xml:space="preserve">Предприятие, предоставящо обществени електронни съобщителни мрежи и/или услуги, което предостави </w:t>
      </w:r>
      <w:r w:rsidRPr="005A15D7">
        <w:rPr>
          <w:rFonts w:ascii="Times New Roman" w:hAnsi="Times New Roman" w:cs="Times New Roman"/>
          <w:sz w:val="24"/>
          <w:szCs w:val="24"/>
        </w:rPr>
        <w:t xml:space="preserve">на комисията невярна </w:t>
      </w:r>
      <w:r w:rsidR="00BF4A1C" w:rsidRPr="005A15D7">
        <w:rPr>
          <w:rFonts w:ascii="Times New Roman" w:hAnsi="Times New Roman" w:cs="Times New Roman"/>
          <w:sz w:val="24"/>
          <w:szCs w:val="24"/>
        </w:rPr>
        <w:t>информация по чл. 6в от Регламент (ЕС) № 531/2012</w:t>
      </w:r>
      <w:r w:rsidR="00C479A7">
        <w:rPr>
          <w:rFonts w:ascii="Times New Roman" w:hAnsi="Times New Roman" w:cs="Times New Roman"/>
          <w:sz w:val="24"/>
          <w:szCs w:val="24"/>
        </w:rPr>
        <w:t>,</w:t>
      </w:r>
      <w:r w:rsidRPr="005A15D7">
        <w:rPr>
          <w:rFonts w:ascii="Times New Roman" w:hAnsi="Times New Roman" w:cs="Times New Roman"/>
          <w:sz w:val="24"/>
          <w:szCs w:val="24"/>
        </w:rPr>
        <w:t xml:space="preserve"> </w:t>
      </w:r>
      <w:r w:rsidR="00BF4A1C" w:rsidRPr="005A15D7">
        <w:rPr>
          <w:rFonts w:ascii="Times New Roman" w:hAnsi="Times New Roman" w:cs="Times New Roman"/>
          <w:sz w:val="24"/>
          <w:szCs w:val="24"/>
        </w:rPr>
        <w:t>се наказва с имуществена санкция в размер от 50 000 до 2 000 000 лв.“</w:t>
      </w:r>
    </w:p>
    <w:p w:rsidR="00C31D58" w:rsidRPr="00D5171C" w:rsidRDefault="00C31D58" w:rsidP="00D5171C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171C">
        <w:rPr>
          <w:rFonts w:ascii="Times New Roman" w:hAnsi="Times New Roman" w:cs="Times New Roman"/>
          <w:sz w:val="24"/>
          <w:szCs w:val="24"/>
        </w:rPr>
        <w:t>Досегашната ал. 10 става ал. 11.</w:t>
      </w:r>
    </w:p>
    <w:p w:rsidR="00BF4A1C" w:rsidRDefault="0060017A" w:rsidP="00D5171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B0">
        <w:rPr>
          <w:rFonts w:ascii="Times New Roman" w:hAnsi="Times New Roman" w:cs="Times New Roman"/>
          <w:b/>
          <w:sz w:val="24"/>
          <w:szCs w:val="24"/>
        </w:rPr>
        <w:t>§ 2</w:t>
      </w:r>
      <w:r w:rsidR="00BF4A1C" w:rsidRPr="005825B0">
        <w:rPr>
          <w:rFonts w:ascii="Times New Roman" w:hAnsi="Times New Roman" w:cs="Times New Roman"/>
          <w:b/>
          <w:sz w:val="24"/>
          <w:szCs w:val="24"/>
        </w:rPr>
        <w:t>.</w:t>
      </w:r>
      <w:r w:rsidR="00BF4A1C">
        <w:rPr>
          <w:rFonts w:ascii="Times New Roman" w:hAnsi="Times New Roman" w:cs="Times New Roman"/>
          <w:sz w:val="24"/>
          <w:szCs w:val="24"/>
        </w:rPr>
        <w:t xml:space="preserve"> В чл. 334б</w:t>
      </w:r>
      <w:r w:rsidR="00DF2542">
        <w:rPr>
          <w:rFonts w:ascii="Times New Roman" w:hAnsi="Times New Roman" w:cs="Times New Roman"/>
          <w:sz w:val="24"/>
          <w:szCs w:val="24"/>
        </w:rPr>
        <w:t xml:space="preserve">, </w:t>
      </w:r>
      <w:r w:rsidR="00BF4A1C">
        <w:rPr>
          <w:rFonts w:ascii="Times New Roman" w:hAnsi="Times New Roman" w:cs="Times New Roman"/>
          <w:sz w:val="24"/>
          <w:szCs w:val="24"/>
        </w:rPr>
        <w:t>ал. 1</w:t>
      </w:r>
      <w:r w:rsidR="00D4405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4A1C">
        <w:rPr>
          <w:rFonts w:ascii="Times New Roman" w:hAnsi="Times New Roman" w:cs="Times New Roman"/>
          <w:sz w:val="24"/>
          <w:szCs w:val="24"/>
        </w:rPr>
        <w:t xml:space="preserve"> т. 4</w:t>
      </w:r>
      <w:r w:rsidR="00C47527">
        <w:rPr>
          <w:rFonts w:ascii="Times New Roman" w:hAnsi="Times New Roman" w:cs="Times New Roman"/>
          <w:sz w:val="24"/>
          <w:szCs w:val="24"/>
        </w:rPr>
        <w:t xml:space="preserve"> </w:t>
      </w:r>
      <w:r w:rsidR="00AB38CB">
        <w:rPr>
          <w:rFonts w:ascii="Times New Roman" w:hAnsi="Times New Roman" w:cs="Times New Roman"/>
          <w:sz w:val="24"/>
          <w:szCs w:val="24"/>
        </w:rPr>
        <w:t>думата „нарушение</w:t>
      </w:r>
      <w:r w:rsidR="00C47527">
        <w:rPr>
          <w:rFonts w:ascii="Times New Roman" w:hAnsi="Times New Roman" w:cs="Times New Roman"/>
          <w:sz w:val="24"/>
          <w:szCs w:val="24"/>
        </w:rPr>
        <w:t xml:space="preserve">“ се </w:t>
      </w:r>
      <w:r w:rsidR="00AB38CB">
        <w:rPr>
          <w:rFonts w:ascii="Times New Roman" w:hAnsi="Times New Roman" w:cs="Times New Roman"/>
          <w:sz w:val="24"/>
          <w:szCs w:val="24"/>
        </w:rPr>
        <w:t xml:space="preserve">заменя с „нарушения“ и след „на“ се </w:t>
      </w:r>
      <w:r w:rsidR="00C47527">
        <w:rPr>
          <w:rFonts w:ascii="Times New Roman" w:hAnsi="Times New Roman" w:cs="Times New Roman"/>
          <w:sz w:val="24"/>
          <w:szCs w:val="24"/>
        </w:rPr>
        <w:t xml:space="preserve">добавя „чл. 6а, </w:t>
      </w:r>
      <w:r w:rsidR="00E211B2">
        <w:rPr>
          <w:rFonts w:ascii="Times New Roman" w:hAnsi="Times New Roman" w:cs="Times New Roman"/>
          <w:sz w:val="24"/>
          <w:szCs w:val="24"/>
        </w:rPr>
        <w:t xml:space="preserve">чл. </w:t>
      </w:r>
      <w:r w:rsidR="00C47527">
        <w:rPr>
          <w:rFonts w:ascii="Times New Roman" w:hAnsi="Times New Roman" w:cs="Times New Roman"/>
          <w:sz w:val="24"/>
          <w:szCs w:val="24"/>
        </w:rPr>
        <w:t>6б</w:t>
      </w:r>
      <w:r w:rsidR="00E211B2">
        <w:rPr>
          <w:rFonts w:ascii="Times New Roman" w:hAnsi="Times New Roman" w:cs="Times New Roman"/>
          <w:sz w:val="24"/>
          <w:szCs w:val="24"/>
        </w:rPr>
        <w:t>, във връзка с чл. 3, чл. 4 или чл. 5 от Регламент за изпълнение (ЕС) 2016/2286 на Комисията от 15 декември 2016 година за определяне на подробни правила относно прилагането на политика за справедливо ползване и относно методиката за оценяване на устойчивостта на премахването на надценките на дребно за роуминг, както и относно заявлението, което се подава от доставчика на роуминг за целите на тази оценка,</w:t>
      </w:r>
      <w:r w:rsidR="00AB38CB">
        <w:rPr>
          <w:rFonts w:ascii="Times New Roman" w:hAnsi="Times New Roman" w:cs="Times New Roman"/>
          <w:sz w:val="24"/>
          <w:szCs w:val="24"/>
        </w:rPr>
        <w:t xml:space="preserve"> </w:t>
      </w:r>
      <w:r w:rsidR="00C47527">
        <w:rPr>
          <w:rFonts w:ascii="Times New Roman" w:hAnsi="Times New Roman" w:cs="Times New Roman"/>
          <w:sz w:val="24"/>
          <w:szCs w:val="24"/>
        </w:rPr>
        <w:t>и“.</w:t>
      </w:r>
    </w:p>
    <w:p w:rsidR="0060017A" w:rsidRDefault="0060017A" w:rsidP="0060017A">
      <w:pPr>
        <w:pStyle w:val="ListParagraph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60017A" w:rsidRDefault="0060017A" w:rsidP="0060017A">
      <w:pPr>
        <w:pStyle w:val="ListParagraph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60017A" w:rsidRDefault="0060017A" w:rsidP="005825B0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7A">
        <w:rPr>
          <w:rFonts w:ascii="Times New Roman" w:hAnsi="Times New Roman" w:cs="Times New Roman"/>
          <w:b/>
          <w:sz w:val="24"/>
          <w:szCs w:val="24"/>
        </w:rPr>
        <w:t>Допълнителна разпоредба</w:t>
      </w:r>
    </w:p>
    <w:p w:rsidR="00D44054" w:rsidRPr="0060017A" w:rsidRDefault="00D44054" w:rsidP="005825B0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7A" w:rsidRDefault="005825B0" w:rsidP="005825B0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B0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17A" w:rsidRPr="0060017A">
        <w:rPr>
          <w:rFonts w:ascii="Times New Roman" w:hAnsi="Times New Roman" w:cs="Times New Roman"/>
          <w:sz w:val="24"/>
          <w:szCs w:val="24"/>
        </w:rPr>
        <w:t xml:space="preserve">Този закон въвежда </w:t>
      </w:r>
      <w:r w:rsidR="0060017A">
        <w:rPr>
          <w:rFonts w:ascii="Times New Roman" w:hAnsi="Times New Roman" w:cs="Times New Roman"/>
          <w:sz w:val="24"/>
          <w:szCs w:val="24"/>
        </w:rPr>
        <w:t xml:space="preserve">мерки по прилагането на Регламент № 531/2012 </w:t>
      </w:r>
      <w:r w:rsidR="0060017A" w:rsidRPr="0060017A">
        <w:rPr>
          <w:rFonts w:ascii="Times New Roman" w:hAnsi="Times New Roman" w:cs="Times New Roman"/>
          <w:sz w:val="24"/>
          <w:szCs w:val="24"/>
        </w:rPr>
        <w:t xml:space="preserve">(ОВ, L </w:t>
      </w:r>
      <w:r w:rsidR="00D44054" w:rsidRPr="00CC7613">
        <w:rPr>
          <w:rFonts w:ascii="Times New Roman" w:hAnsi="Times New Roman" w:cs="Times New Roman"/>
          <w:sz w:val="24"/>
          <w:szCs w:val="24"/>
          <w:lang w:val="en"/>
        </w:rPr>
        <w:t>172/10 от 30 юни</w:t>
      </w:r>
      <w:bookmarkStart w:id="0" w:name="_GoBack"/>
      <w:bookmarkEnd w:id="0"/>
      <w:r w:rsidR="00D44054" w:rsidRPr="00CC7613">
        <w:rPr>
          <w:rFonts w:ascii="Times New Roman" w:hAnsi="Times New Roman" w:cs="Times New Roman"/>
          <w:sz w:val="24"/>
          <w:szCs w:val="24"/>
          <w:lang w:val="en"/>
        </w:rPr>
        <w:t xml:space="preserve"> 2012 г.</w:t>
      </w:r>
      <w:r w:rsidR="0060017A">
        <w:rPr>
          <w:rFonts w:ascii="Times New Roman" w:hAnsi="Times New Roman" w:cs="Times New Roman"/>
          <w:sz w:val="24"/>
          <w:szCs w:val="24"/>
        </w:rPr>
        <w:t xml:space="preserve">, изм. </w:t>
      </w:r>
      <w:r w:rsidR="00D44054" w:rsidRPr="00CC7613">
        <w:rPr>
          <w:rFonts w:ascii="Times New Roman" w:hAnsi="Times New Roman" w:cs="Times New Roman"/>
          <w:sz w:val="24"/>
          <w:szCs w:val="24"/>
          <w:lang w:val="en"/>
        </w:rPr>
        <w:t xml:space="preserve">OB, L 310/1 от 26 ноември 2015 г. </w:t>
      </w:r>
      <w:r w:rsidR="00D44054" w:rsidRPr="00CC7613">
        <w:rPr>
          <w:rFonts w:ascii="Times New Roman" w:hAnsi="Times New Roman" w:cs="Times New Roman"/>
          <w:sz w:val="24"/>
          <w:szCs w:val="24"/>
        </w:rPr>
        <w:t>и</w:t>
      </w:r>
      <w:r w:rsidR="00D44054">
        <w:rPr>
          <w:lang w:val="en"/>
        </w:rPr>
        <w:t xml:space="preserve"> </w:t>
      </w:r>
      <w:r w:rsidR="0060017A">
        <w:rPr>
          <w:rFonts w:ascii="Times New Roman" w:hAnsi="Times New Roman" w:cs="Times New Roman"/>
          <w:sz w:val="24"/>
          <w:szCs w:val="24"/>
        </w:rPr>
        <w:t xml:space="preserve">ОВ, </w:t>
      </w:r>
      <w:r w:rsidR="0060017A" w:rsidRPr="0060017A">
        <w:rPr>
          <w:rFonts w:ascii="Times New Roman" w:hAnsi="Times New Roman" w:cs="Times New Roman"/>
          <w:sz w:val="24"/>
          <w:szCs w:val="24"/>
        </w:rPr>
        <w:t xml:space="preserve">L </w:t>
      </w:r>
      <w:r w:rsidR="005A15D7" w:rsidRPr="00D5171C">
        <w:rPr>
          <w:rFonts w:ascii="Times New Roman" w:hAnsi="Times New Roman" w:cs="Times New Roman"/>
          <w:sz w:val="24"/>
          <w:szCs w:val="24"/>
        </w:rPr>
        <w:t>147/</w:t>
      </w:r>
      <w:r w:rsidR="00D44054">
        <w:rPr>
          <w:rFonts w:ascii="Times New Roman" w:hAnsi="Times New Roman" w:cs="Times New Roman"/>
          <w:sz w:val="24"/>
          <w:szCs w:val="24"/>
        </w:rPr>
        <w:t xml:space="preserve">1 от </w:t>
      </w:r>
      <w:r w:rsidR="0060017A" w:rsidRPr="005A15D7">
        <w:rPr>
          <w:rFonts w:ascii="Times New Roman" w:hAnsi="Times New Roman" w:cs="Times New Roman"/>
          <w:sz w:val="24"/>
          <w:szCs w:val="24"/>
        </w:rPr>
        <w:t>9</w:t>
      </w:r>
      <w:r w:rsidR="00D44054">
        <w:rPr>
          <w:rFonts w:ascii="Times New Roman" w:hAnsi="Times New Roman" w:cs="Times New Roman"/>
          <w:sz w:val="24"/>
          <w:szCs w:val="24"/>
        </w:rPr>
        <w:t xml:space="preserve"> юни </w:t>
      </w:r>
      <w:r w:rsidR="0060017A" w:rsidRPr="005A15D7">
        <w:rPr>
          <w:rFonts w:ascii="Times New Roman" w:hAnsi="Times New Roman" w:cs="Times New Roman"/>
          <w:sz w:val="24"/>
          <w:szCs w:val="24"/>
        </w:rPr>
        <w:t>2017 г.</w:t>
      </w:r>
      <w:r w:rsidR="0060017A" w:rsidRPr="0060017A">
        <w:rPr>
          <w:rFonts w:ascii="Times New Roman" w:hAnsi="Times New Roman" w:cs="Times New Roman"/>
          <w:sz w:val="24"/>
          <w:szCs w:val="24"/>
        </w:rPr>
        <w:t>).</w:t>
      </w:r>
    </w:p>
    <w:p w:rsidR="005825B0" w:rsidRDefault="005825B0" w:rsidP="0060017A">
      <w:pPr>
        <w:pStyle w:val="ListParagraph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5825B0" w:rsidRPr="005825B0" w:rsidRDefault="005825B0" w:rsidP="005825B0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B0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60017A" w:rsidRDefault="0060017A" w:rsidP="005825B0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25B0" w:rsidRPr="00BF4A1C" w:rsidRDefault="005825B0" w:rsidP="00CC7613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B0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Този закон влиза в сила от деня на обнародването му в „Държавен вестник“.</w:t>
      </w:r>
    </w:p>
    <w:sectPr w:rsidR="005825B0" w:rsidRPr="00BF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740"/>
    <w:multiLevelType w:val="hybridMultilevel"/>
    <w:tmpl w:val="65B2C486"/>
    <w:lvl w:ilvl="0" w:tplc="CE4CB8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3C6C46"/>
    <w:multiLevelType w:val="hybridMultilevel"/>
    <w:tmpl w:val="F846374A"/>
    <w:lvl w:ilvl="0" w:tplc="DD00F4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115648"/>
    <w:multiLevelType w:val="hybridMultilevel"/>
    <w:tmpl w:val="FE78D636"/>
    <w:lvl w:ilvl="0" w:tplc="F89C3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3"/>
    <w:rsid w:val="000A5B85"/>
    <w:rsid w:val="001F5183"/>
    <w:rsid w:val="00214796"/>
    <w:rsid w:val="002F6757"/>
    <w:rsid w:val="00331378"/>
    <w:rsid w:val="004A0864"/>
    <w:rsid w:val="005176BB"/>
    <w:rsid w:val="005702B9"/>
    <w:rsid w:val="005825B0"/>
    <w:rsid w:val="005A15D7"/>
    <w:rsid w:val="0060017A"/>
    <w:rsid w:val="006A1EC5"/>
    <w:rsid w:val="006D2929"/>
    <w:rsid w:val="00AB38CB"/>
    <w:rsid w:val="00AF07EE"/>
    <w:rsid w:val="00BF4A1C"/>
    <w:rsid w:val="00C31D58"/>
    <w:rsid w:val="00C47527"/>
    <w:rsid w:val="00C479A7"/>
    <w:rsid w:val="00CC7613"/>
    <w:rsid w:val="00D44054"/>
    <w:rsid w:val="00D5171C"/>
    <w:rsid w:val="00DF2542"/>
    <w:rsid w:val="00E211B2"/>
    <w:rsid w:val="00E71D36"/>
    <w:rsid w:val="00F975A6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0263D-07F9-4008-8523-8E0D85A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0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0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Jeneta Rogova</dc:creator>
  <cp:lastModifiedBy>Boryana Harlova</cp:lastModifiedBy>
  <cp:revision>3</cp:revision>
  <cp:lastPrinted>2017-06-19T13:52:00Z</cp:lastPrinted>
  <dcterms:created xsi:type="dcterms:W3CDTF">2017-06-22T11:12:00Z</dcterms:created>
  <dcterms:modified xsi:type="dcterms:W3CDTF">2017-06-22T11:15:00Z</dcterms:modified>
</cp:coreProperties>
</file>