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EB4E" w14:textId="5807B2B5" w:rsidR="00076E63" w:rsidRPr="00F61426" w:rsidRDefault="00076E63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67"/>
      </w:tblGrid>
      <w:tr w:rsidR="009D4DA5" w:rsidRPr="009D4DA5" w14:paraId="1D8F2074" w14:textId="77777777" w:rsidTr="009D4DA5">
        <w:trPr>
          <w:trHeight w:val="309"/>
        </w:trPr>
        <w:tc>
          <w:tcPr>
            <w:tcW w:w="4467" w:type="dxa"/>
          </w:tcPr>
          <w:p w14:paraId="50606853" w14:textId="584068EC" w:rsidR="009D4DA5" w:rsidRPr="009D4DA5" w:rsidRDefault="00FE55C5" w:rsidP="009D4DA5">
            <w:pPr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</w:rPr>
              <w:t>Образецът н</w:t>
            </w:r>
            <w:r w:rsidR="009D4DA5" w:rsidRPr="009D4DA5">
              <w:rPr>
                <w:rFonts w:ascii="Century" w:hAnsi="Century"/>
                <w:b/>
              </w:rPr>
              <w:t>а частична предварителна оценка на въздействието влиза в сила от 01 януари 2021 г.</w:t>
            </w:r>
          </w:p>
        </w:tc>
      </w:tr>
    </w:tbl>
    <w:p w14:paraId="3A5FA6AA" w14:textId="11ED8AFE" w:rsidR="009D4DA5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60F9E9CB" w14:textId="77777777" w:rsidR="009D4DA5" w:rsidRPr="00076E63" w:rsidRDefault="009D4DA5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10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43"/>
        <w:gridCol w:w="5216"/>
        <w:gridCol w:w="7"/>
      </w:tblGrid>
      <w:tr w:rsidR="00076E63" w:rsidRPr="003C124D" w14:paraId="2109902E" w14:textId="77777777" w:rsidTr="00C93DF1">
        <w:tc>
          <w:tcPr>
            <w:tcW w:w="10266" w:type="dxa"/>
            <w:gridSpan w:val="3"/>
            <w:shd w:val="clear" w:color="auto" w:fill="D9D9D9"/>
          </w:tcPr>
          <w:p w14:paraId="7693D970" w14:textId="1AA3297C" w:rsidR="00076E63" w:rsidRPr="00FE55C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076E63" w14:paraId="7714BD33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06ECFD2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4CB926E6" w14:textId="1B188B03" w:rsidR="00076E63" w:rsidRPr="00076E63" w:rsidRDefault="00920A36" w:rsidP="00E0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E0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</w:p>
        </w:tc>
        <w:tc>
          <w:tcPr>
            <w:tcW w:w="5216" w:type="dxa"/>
          </w:tcPr>
          <w:p w14:paraId="76161BF2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493AFD50" w14:textId="37D018E0" w:rsidR="00076E63" w:rsidRPr="00076E63" w:rsidRDefault="00920A36" w:rsidP="008C65FC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изменение на </w:t>
            </w:r>
            <w:r w:rsidRPr="00920A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остановление </w:t>
            </w:r>
            <w:r w:rsidRPr="00920A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№ 181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Министерския съвет </w:t>
            </w:r>
            <w:r w:rsidRPr="00920A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2009 г. за определяне на стратегическите обекти и дейности, които са от значение за националната сигурност  </w:t>
            </w:r>
            <w:r w:rsidR="008C65FC"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proofErr w:type="spellStart"/>
            <w:r w:rsidR="008C65FC"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Обн</w:t>
            </w:r>
            <w:proofErr w:type="spellEnd"/>
            <w:r w:rsidR="008C65FC"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., ДВ, бр. 59 от 28.07.2009 г., доп., бр. 71 от 13.09.2011 г., бр. 77 от 4.10.2011 г., изм., бр. 67 от 31.08.2012 г., бр. 5 от 18.01.2013 г., доп., бр. 21 от 1.03.2013 г.,  бр. 107 от 24.12.2014 г.,  бр. 28 от 17.04.2015 г.,  изм., бр. 57 от 28.07.2015 г.,  изм. и доп., бр. 22 от 22.03.2016 г.,  изм., бр. 27 от 5.04.2016 г.,  бр. 51 от 5.07.2016 г.,  доп., бр. 86 от 27.10.2017 г.,  бр. 9 от 29.01.2019 г.,  бр. 81 от 15.10.2019 г.,  изм. и доп., бр. 33 от 20.04.2021 г.,  изм., бр. 87 от 19.10.2021 г.)</w:t>
            </w:r>
          </w:p>
        </w:tc>
      </w:tr>
      <w:tr w:rsidR="00076E63" w:rsidRPr="00076E63" w14:paraId="37CC55A8" w14:textId="77777777" w:rsidTr="00920A36">
        <w:trPr>
          <w:gridAfter w:val="1"/>
          <w:wAfter w:w="7" w:type="dxa"/>
          <w:trHeight w:val="617"/>
        </w:trPr>
        <w:tc>
          <w:tcPr>
            <w:tcW w:w="5043" w:type="dxa"/>
          </w:tcPr>
          <w:p w14:paraId="71AB573E" w14:textId="03B3D234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337ED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02.5pt;height:39.75pt" o:ole="">
                  <v:imagedata r:id="rId8" o:title=""/>
                </v:shape>
                <w:control r:id="rId9" w:name="OptionButton2" w:shapeid="_x0000_i1059"/>
              </w:object>
            </w:r>
          </w:p>
        </w:tc>
        <w:tc>
          <w:tcPr>
            <w:tcW w:w="5216" w:type="dxa"/>
          </w:tcPr>
          <w:p w14:paraId="553EE054" w14:textId="79E5F02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53AA5392">
                <v:shape id="_x0000_i1061" type="#_x0000_t75" style="width:202.5pt;height:39pt" o:ole="">
                  <v:imagedata r:id="rId10" o:title=""/>
                </v:shape>
                <w:control r:id="rId11" w:name="OptionButton1" w:shapeid="_x0000_i1061"/>
              </w:object>
            </w:r>
          </w:p>
          <w:p w14:paraId="6830EBA0" w14:textId="07B3D159" w:rsidR="00076E63" w:rsidRPr="00076E63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076E63" w14:paraId="46A9895B" w14:textId="77777777" w:rsidTr="00C93DF1">
        <w:trPr>
          <w:gridAfter w:val="1"/>
          <w:wAfter w:w="7" w:type="dxa"/>
        </w:trPr>
        <w:tc>
          <w:tcPr>
            <w:tcW w:w="5043" w:type="dxa"/>
          </w:tcPr>
          <w:p w14:paraId="34FEE387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316B6F30" w14:textId="37A4BB24" w:rsidR="00076E63" w:rsidRPr="00076E63" w:rsidRDefault="00D4593D" w:rsidP="0068572F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Николай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Торбов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20A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държавен експерт в</w:t>
            </w:r>
            <w:r w:rsidR="00920A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дирекция „Безопасност, технически надзор и управление при кризи“</w:t>
            </w:r>
          </w:p>
        </w:tc>
        <w:tc>
          <w:tcPr>
            <w:tcW w:w="5216" w:type="dxa"/>
          </w:tcPr>
          <w:p w14:paraId="0195404F" w14:textId="6E45B87C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3C620384" w14:textId="1577B72D" w:rsidR="00076E63" w:rsidRDefault="00D4593D" w:rsidP="009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02/94 09 483</w:t>
            </w:r>
            <w:r w:rsidR="00920A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5D0CF32" w14:textId="440DC23E" w:rsidR="00920A36" w:rsidRPr="00920A36" w:rsidRDefault="00D4593D" w:rsidP="009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ntorbov</w:t>
            </w:r>
            <w:r w:rsidR="00920A36">
              <w:rPr>
                <w:rFonts w:ascii="Times New Roman" w:eastAsia="Times New Roman" w:hAnsi="Times New Roman" w:cs="Times New Roman"/>
                <w:sz w:val="24"/>
                <w:szCs w:val="24"/>
              </w:rPr>
              <w:t>@mtitc.government.bg</w:t>
            </w:r>
          </w:p>
        </w:tc>
      </w:tr>
      <w:tr w:rsidR="00076E63" w:rsidRPr="003C124D" w14:paraId="2757906E" w14:textId="77777777" w:rsidTr="00C93DF1">
        <w:tc>
          <w:tcPr>
            <w:tcW w:w="10266" w:type="dxa"/>
            <w:gridSpan w:val="3"/>
          </w:tcPr>
          <w:p w14:paraId="71AA8D71" w14:textId="77777777" w:rsidR="0068572F" w:rsidRDefault="0068572F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1074557" w14:textId="65532616" w:rsidR="00076E63" w:rsidRPr="00835806" w:rsidRDefault="001138D1" w:rsidP="00835806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83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83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Pr="0083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="00076E63" w:rsidRPr="00835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5DB5BB12" w14:textId="35E90C7F" w:rsidR="00835806" w:rsidRPr="00835806" w:rsidRDefault="00835806" w:rsidP="0083580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Предложение за изменение в 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VII,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Сектор „Транспорт“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Списъка на стратегически обекти и дейности от значение за националната сигурност – Приложение към чл. 1, ал.</w:t>
            </w:r>
            <w:r w:rsidR="00123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0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 на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остановление  № 181 на Министерския съвет от 2009 г.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определяне на стратегическите обекти и дейности, които са от значение за националната сигурност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312FB910" w14:textId="77777777" w:rsidR="008C65FC" w:rsidRPr="00076E63" w:rsidRDefault="008C65FC" w:rsidP="0058774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1623C6E1" w14:textId="77777777" w:rsidR="008C65FC" w:rsidRPr="00076E63" w:rsidRDefault="008C65FC" w:rsidP="008C65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413B398C" w14:textId="77777777" w:rsidR="008C65FC" w:rsidRDefault="0058774F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6439030E" w14:textId="5D154003" w:rsidR="001E5755" w:rsidRDefault="008C65FC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E5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1</w:t>
            </w:r>
          </w:p>
          <w:p w14:paraId="7DBF0BD3" w14:textId="5197F326" w:rsidR="00835806" w:rsidRPr="001E5755" w:rsidRDefault="00835806" w:rsidP="0083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951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Раздел VII, Сектор „Транспорт“, т. 2.1/</w:t>
            </w:r>
            <w:r w:rsidR="002C33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ъм настоящия момент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няма основание </w:t>
            </w:r>
            <w:r w:rsidR="002C33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този обект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бъд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ен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списъка със стратегическите обекти, тъй като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пункт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управление за военно 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Пунктовете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управление за военно време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E57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 отговарят на определението за стратегически обекти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разписано в § 1, т. 8 от допълнителната разпоредба на Правилника за прилагане на Закона за Държавна агенция „Национална сигурност“. </w:t>
            </w:r>
          </w:p>
          <w:p w14:paraId="2535A5F3" w14:textId="77777777" w:rsidR="00835806" w:rsidRDefault="00835806" w:rsidP="00835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57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определението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6857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стратегически обекти са административни, промишлени, транспортни или комуникационни обекти, от чието нормално функциониране зависи дейността на органите на държавното управление и работата на основните отрасли от икономиката на страната. Пунктове за управление за военно време обаче нямат съществено значение в мирно време, т.е. от тях не зависи дейността на органите на държавното управление и работата на основните отрасли от икономиката на страната.</w:t>
            </w:r>
          </w:p>
          <w:p w14:paraId="133CAF0B" w14:textId="4209A317" w:rsidR="0068572F" w:rsidRPr="00E07DF2" w:rsidRDefault="00687D57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Освен това,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към настоящия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бект с номер 951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съществува. С ПМС № 61 от 28.03.2019 г. за определяне на пунктовете за управление за военно време, всички пунк</w:t>
            </w:r>
            <w:r w:rsidR="00E07DF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тове, какъвто е и обекта на МТ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С,  са преномерирани. </w:t>
            </w:r>
            <w:r w:rsidR="002C334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E07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32ABA7E" w14:textId="77777777" w:rsidR="001354ED" w:rsidRDefault="001354ED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70032D3" w14:textId="77777777" w:rsidR="001354ED" w:rsidRPr="00076E63" w:rsidRDefault="001354ED" w:rsidP="001354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4DAA8498" w14:textId="77777777" w:rsidR="001354ED" w:rsidRPr="00F61426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14:paraId="21ADA10C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може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рамките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съществуващото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Единственият възможен начин е заличаване на  обекта  от списъка на стратегическите обекти. </w:t>
            </w:r>
          </w:p>
          <w:p w14:paraId="1D081D6E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B5DD728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3A13FD56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Списъкът на стратегическите обекти може да се променя само с изменение на ПМС № 181/2009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BEAA3FC" w14:textId="77777777" w:rsidR="001354ED" w:rsidRPr="00E9717E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63A1C8EC" w14:textId="77777777" w:rsidR="001354ED" w:rsidRPr="00076E63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50A5DF6C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изменението на постановлението не следват 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задължителните действия, произтичащи от нормативни актове от по-висока степен или актове от правото на ЕС.</w:t>
            </w:r>
          </w:p>
          <w:p w14:paraId="06791C56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F40CA82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23A5D111" w14:textId="77777777" w:rsidR="001354ED" w:rsidRPr="00BA15E5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извършвани последващи оценки на въздействието. </w:t>
            </w:r>
          </w:p>
          <w:p w14:paraId="2D548D72" w14:textId="77777777" w:rsidR="0068572F" w:rsidRDefault="0068572F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8B11898" w14:textId="3016BE66" w:rsidR="0068572F" w:rsidRDefault="0068572F" w:rsidP="0068572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2</w:t>
            </w:r>
          </w:p>
          <w:p w14:paraId="2022AA1C" w14:textId="25153E97" w:rsidR="001E5755" w:rsidRDefault="002C3342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708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Раздел VII, Сектор „Транспорт“, т. 2.2/. Към настоящия момент този обект 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F824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се стопанисва и управлява от</w:t>
            </w:r>
            <w:r w:rsidR="009106B4">
              <w:t xml:space="preserve"> </w:t>
            </w:r>
            <w:r w:rsidR="00E07DF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9106B4" w:rsidRP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съобщенията</w:t>
            </w:r>
            <w:r w:rsid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Същият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предоставен на Министерство на вътрешните работи с РМС № 404 от 14.06.2010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вече </w:t>
            </w:r>
            <w:r w:rsid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е част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от сектор „Транспорт“.</w:t>
            </w:r>
          </w:p>
          <w:p w14:paraId="5384A1A9" w14:textId="77777777" w:rsidR="001354ED" w:rsidRDefault="001354ED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0992E9F" w14:textId="77777777" w:rsidR="001354ED" w:rsidRPr="00076E63" w:rsidRDefault="001354ED" w:rsidP="001354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F9E591D" w14:textId="77777777" w:rsidR="001354ED" w:rsidRPr="00F61426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14:paraId="68CD6EB8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може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рамките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съществуващото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Единственият възможен начин е заличаване на  обекта  от списъка на стратегическите обекти. </w:t>
            </w:r>
          </w:p>
          <w:p w14:paraId="2C1D8A19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447A13A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4B00CDC4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Списъкът на стратегическите обекти може да се променя само с изменение на ПМС № 181/2009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8E2ABAC" w14:textId="77777777" w:rsidR="001354ED" w:rsidRPr="00E9717E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AE0CCAA" w14:textId="77777777" w:rsidR="001354ED" w:rsidRPr="00076E63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0D184DE2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изменението на постановлението не следват 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задължителните действия, произтичащи от нормативни актове от по-висока степен или актове от правото на ЕС.</w:t>
            </w:r>
          </w:p>
          <w:p w14:paraId="78708C73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0C8FE35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09CCF66C" w14:textId="77777777" w:rsidR="001354ED" w:rsidRPr="00BA15E5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извършвани последващи оценки на въздействието. </w:t>
            </w:r>
          </w:p>
          <w:p w14:paraId="5B5100BB" w14:textId="05F10849" w:rsidR="0068572F" w:rsidRDefault="0068572F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75BAA94" w14:textId="09E19141" w:rsidR="0068572F" w:rsidRDefault="0068572F" w:rsidP="0068572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3</w:t>
            </w:r>
          </w:p>
          <w:p w14:paraId="6CE4B0C9" w14:textId="264DD719" w:rsidR="001E5755" w:rsidRDefault="00AF0840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131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Раздел VII, Сектор „Транспорт“, т. 2.3/. Обектът </w:t>
            </w:r>
            <w:r w:rsid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включен през 2009 г. в списъка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стратегическите обекти в качеството му на</w:t>
            </w:r>
            <w:r w:rsid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пункт за управление за военно време. </w:t>
            </w:r>
            <w:r w:rsidR="003A4D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Освен изложените по проблем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концептуални </w:t>
            </w:r>
            <w:r w:rsidR="003A4D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мотиви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свързани с пунктовете за управление</w:t>
            </w:r>
            <w:r w:rsidR="003A4D6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следва да се отбележи, че обектът </w:t>
            </w:r>
            <w:r w:rsidR="00C12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78EF" w:rsidRPr="001B78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</w:t>
            </w:r>
            <w:r w:rsidR="001E5755" w:rsidRPr="001354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изключен от обхвата на военновременната система за управление.</w:t>
            </w:r>
          </w:p>
          <w:p w14:paraId="7E19C04A" w14:textId="77777777" w:rsidR="00FF7BBC" w:rsidRDefault="00FF7BBC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A73625A" w14:textId="77777777" w:rsidR="001354ED" w:rsidRPr="00076E63" w:rsidRDefault="001354ED" w:rsidP="001354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37911DCB" w14:textId="77777777" w:rsidR="001354ED" w:rsidRPr="00F61426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14:paraId="5530BB67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може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рамките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съществуващото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Единственият възможен начин е заличаване на  обекта  от списъка на стратегическите обекти. </w:t>
            </w:r>
          </w:p>
          <w:p w14:paraId="49924345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B2B9AA4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22D840A0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Списъкът на стратегическите обекти може да се променя само с изменение на ПМС № 181/2009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5D33F2B2" w14:textId="77777777" w:rsidR="001354ED" w:rsidRPr="00E9717E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CF275D3" w14:textId="77777777" w:rsidR="001354ED" w:rsidRPr="00076E63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6C9EED5A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изменението на постановлението не следват 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задължителните действия, произтичащи от нормативни актове от по-висока степен или актове от правото на ЕС.</w:t>
            </w:r>
          </w:p>
          <w:p w14:paraId="28047D66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F4B7484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1CC1CA37" w14:textId="77777777" w:rsidR="001354ED" w:rsidRPr="00BA15E5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извършвани последващи оценки на въздействието. </w:t>
            </w:r>
          </w:p>
          <w:p w14:paraId="0EFEE752" w14:textId="50CD04AB" w:rsidR="0068572F" w:rsidRDefault="0068572F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466858E" w14:textId="747EDB78" w:rsidR="0068572F" w:rsidRDefault="0068572F" w:rsidP="0068572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 4</w:t>
            </w:r>
          </w:p>
          <w:p w14:paraId="35E1BDE9" w14:textId="60DE7D48" w:rsidR="00A34CBA" w:rsidRDefault="0017647A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577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Раздел VII, Сектор „Транспорт“, т. 2.4/. </w:t>
            </w:r>
            <w:r w:rsidR="008114A9" w:rsidRPr="008114A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включването на този обект в списъка със стратегическите обекти още през 2009 е допусната техническа грешка.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Такъв о</w:t>
            </w:r>
            <w:r w:rsidR="0029641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бект никога 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9641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стопанисв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 и управляван</w:t>
            </w:r>
            <w:r w:rsidR="0029641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Министерството на транспорта и съобщенията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никога не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бил част от сектор „Транспорт“.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Тази допусната грешка следва да се отстрани.</w:t>
            </w:r>
            <w:r w:rsidR="0029641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03D9A811" w14:textId="56817061" w:rsidR="0058774F" w:rsidRDefault="00A23FC6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E5755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EA7EEF3" w14:textId="77777777" w:rsidR="001354ED" w:rsidRPr="00076E63" w:rsidRDefault="001354ED" w:rsidP="001354E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lastRenderedPageBreak/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2B86B29E" w14:textId="77777777" w:rsidR="001354ED" w:rsidRPr="00F61426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14:paraId="697F1387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ът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може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рамките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съществуващото</w:t>
            </w:r>
            <w:proofErr w:type="spellEnd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Единственият възможен начин е заличаване на  обекта  от списъка на стратегическите обекти. </w:t>
            </w:r>
          </w:p>
          <w:p w14:paraId="4B1D061C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3803D16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59B43175" w14:textId="77777777" w:rsidR="001354ED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Списъкът на стратегическите обекти може да се променя само с изменение на ПМС № 181/2009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г.</w:t>
            </w:r>
            <w:r w:rsidRPr="00E9717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70DA45BE" w14:textId="77777777" w:rsidR="001354ED" w:rsidRPr="00E9717E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00B28DFA" w14:textId="77777777" w:rsidR="001354ED" w:rsidRPr="00076E63" w:rsidRDefault="001354ED" w:rsidP="001354ED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5CFD5E59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изменението на постановлението не следват </w:t>
            </w:r>
            <w:r w:rsidRPr="00BA15E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задължителните действия, произтичащи от нормативни актове от по-висока степен или актове от правото на ЕС.</w:t>
            </w:r>
          </w:p>
          <w:p w14:paraId="7F1974D0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EA35E3B" w14:textId="77777777" w:rsidR="001354ED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2C62AAEB" w14:textId="77777777" w:rsidR="001354ED" w:rsidRPr="00BA15E5" w:rsidRDefault="001354ED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 са извършвани последващи оценки на въздействието. </w:t>
            </w:r>
          </w:p>
          <w:p w14:paraId="3EC110E8" w14:textId="77777777" w:rsidR="003A68A4" w:rsidRDefault="003A68A4" w:rsidP="001E575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1092831" w14:textId="630E2784" w:rsidR="00076E63" w:rsidRPr="00076E63" w:rsidRDefault="00076E63" w:rsidP="001354E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76E63" w:rsidRPr="003C124D" w14:paraId="1749561E" w14:textId="77777777" w:rsidTr="00C93DF1">
        <w:tc>
          <w:tcPr>
            <w:tcW w:w="10266" w:type="dxa"/>
            <w:gridSpan w:val="3"/>
          </w:tcPr>
          <w:p w14:paraId="654CA161" w14:textId="77777777" w:rsidR="00076E63" w:rsidRPr="00076E63" w:rsidRDefault="00076E63" w:rsidP="00076E6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2E848BF9" w14:textId="616AD011" w:rsidR="001B78EF" w:rsidRDefault="00B964DB" w:rsidP="004716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 „</w:t>
            </w:r>
            <w:r w:rsidR="001B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1B78EF" w:rsidRPr="001B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ктуализира</w:t>
            </w:r>
            <w:r w:rsidR="001B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не на</w:t>
            </w:r>
            <w:r w:rsidR="001B78EF" w:rsidRPr="001B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списъкът на стратегическите обекти от сектор „Транспорт“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="001B78EF" w:rsidRPr="001B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поради  допуснати грешки в процеса на определяне и приемане на стратегическите обекти и настъпили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промени през последните години“</w:t>
            </w:r>
          </w:p>
          <w:p w14:paraId="645D5664" w14:textId="77777777" w:rsidR="001B78EF" w:rsidRPr="00076E63" w:rsidRDefault="001B78EF" w:rsidP="004716B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023AC48" w14:textId="38682CAE" w:rsidR="00076E63" w:rsidRPr="00076E63" w:rsidRDefault="00C3203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</w:t>
            </w:r>
            <w:r w:rsidR="004716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редлаганото изменение на </w:t>
            </w:r>
            <w:r w:rsidR="004716B1" w:rsidRPr="004716B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ПМС № 181 от 2009 г. за определяне на стратегическите обекти и дейности, които са от значение за националната сигурност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24F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съответств</w:t>
            </w:r>
            <w:r w:rsidR="00924F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ие със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Стратегията за национална сигурност на Република България</w:t>
            </w:r>
            <w:r w:rsidR="00924F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Закона за отбрана и въоръжените сили на Република България и </w:t>
            </w:r>
            <w:r w:rsidR="00924F44"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Закона за Държавна агенция „Национална сигурност“.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3F4A0FB5" w14:textId="5173CE35" w:rsidR="00076E63" w:rsidRPr="00076E63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</w:t>
            </w:r>
            <w:r w:rsidR="009D4DA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70468BFA" w14:textId="77777777" w:rsidTr="00C93DF1">
        <w:tc>
          <w:tcPr>
            <w:tcW w:w="10266" w:type="dxa"/>
            <w:gridSpan w:val="3"/>
          </w:tcPr>
          <w:p w14:paraId="20F66493" w14:textId="77777777" w:rsidR="008114A9" w:rsidRDefault="008114A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3797BAF" w14:textId="5B673202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6B4D1DD0" w14:textId="33DC5D34" w:rsidR="00076E63" w:rsidRPr="00213F1E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1. </w:t>
            </w:r>
            <w:r w:rsidR="00213F1E"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Министерство на транспорта, информационните технологии и съобщенията  </w:t>
            </w:r>
          </w:p>
          <w:p w14:paraId="087D9BF8" w14:textId="19F74347" w:rsidR="00076E63" w:rsidRPr="00213F1E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2. </w:t>
            </w:r>
            <w:r w:rsidR="00213F1E"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Държавна агенция „</w:t>
            </w:r>
            <w:r w:rsidR="00924F4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213F1E"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ационална сигурност“</w:t>
            </w:r>
          </w:p>
          <w:p w14:paraId="55D51FAE" w14:textId="4840709D" w:rsidR="00076E63" w:rsidRPr="00213F1E" w:rsidRDefault="00213F1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Министерство на отбраната</w:t>
            </w:r>
          </w:p>
          <w:p w14:paraId="6C2D44F4" w14:textId="49222401" w:rsidR="00076E63" w:rsidRPr="00076E63" w:rsidRDefault="00213F1E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213F1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вътрешните работи</w:t>
            </w:r>
          </w:p>
          <w:p w14:paraId="2383BF1A" w14:textId="77777777" w:rsidR="00213F1E" w:rsidRDefault="00213F1E" w:rsidP="00213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13103825" w14:textId="0E8BC7FC" w:rsidR="00076E63" w:rsidRPr="00076E63" w:rsidRDefault="00076E63" w:rsidP="00213F1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60089B"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 w:rsid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076E63" w:rsidRPr="003C124D" w14:paraId="66D92659" w14:textId="77777777" w:rsidTr="00C93DF1">
        <w:tc>
          <w:tcPr>
            <w:tcW w:w="10266" w:type="dxa"/>
            <w:gridSpan w:val="3"/>
          </w:tcPr>
          <w:p w14:paraId="5D74D9EC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076E63" w14:paraId="43D33DAE" w14:textId="77777777" w:rsidTr="00C93DF1">
        <w:tc>
          <w:tcPr>
            <w:tcW w:w="10266" w:type="dxa"/>
            <w:gridSpan w:val="3"/>
          </w:tcPr>
          <w:p w14:paraId="03B50356" w14:textId="77777777" w:rsidR="00FF7BBC" w:rsidRDefault="00042D08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4.1. </w:t>
            </w:r>
            <w:r w:rsidR="00FF7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1:</w:t>
            </w:r>
          </w:p>
          <w:p w14:paraId="18E2CD23" w14:textId="77777777" w:rsidR="00051932" w:rsidRDefault="00051932" w:rsidP="00FF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5193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 обект с номер 951  /Раздел VII, Сектор „Транспорт“, т. 2.1/. Към настоящия момент няма основание този обект да бъде включен в списъка със стратегическите обекти, тъй като е пункт за управление за военно време. Пунктовете за управление за военно време не отговарят на определението за стратегически обекти, разписано в § 1, т. 8 от допълнителната разпоредба на Правилника за прилагане на Закона за Държавна агенция „Национална сигурност“. </w:t>
            </w:r>
          </w:p>
          <w:p w14:paraId="7F5266E4" w14:textId="7076CEA7" w:rsidR="00FF7BBC" w:rsidRDefault="00FF7BBC" w:rsidP="00FF7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857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Съгласно определението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Pr="0068572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стратегически обекти са административни, промишлени, транспортни или комуникационни обекти, от чието нормално функциониране зависи дейността на органите на държавното управление и работата на основните отрасли от икономиката на страната. Пунктове за управление за военно време обаче нямат съществено значение в мирно време, т.е. от тях не зависи дейността на органите на държавното управление и работата на основните отрасли от икономиката на страната.</w:t>
            </w:r>
          </w:p>
          <w:p w14:paraId="17422687" w14:textId="3CD9A746" w:rsidR="00FF7BBC" w:rsidRPr="00DB04F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Освен това,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към настоящия момент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бект с номер 951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съществува. С ПМС № 61 от 28.03.2019 г. за определяне на пунктовете за управление за военно време, всички пунк</w:t>
            </w:r>
            <w:r w:rsidR="00DB04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тове, какъвто е и обекта на МТ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С,  са преномерирани. </w:t>
            </w:r>
            <w:r w:rsidR="00DB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33A10896" w14:textId="30840CAC" w:rsidR="00A167FF" w:rsidRPr="00C93DF1" w:rsidRDefault="00A167F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076E63" w:rsidRPr="003C124D" w14:paraId="0DBF4389" w14:textId="77777777" w:rsidTr="00C93DF1">
        <w:tc>
          <w:tcPr>
            <w:tcW w:w="10266" w:type="dxa"/>
            <w:gridSpan w:val="3"/>
          </w:tcPr>
          <w:p w14:paraId="19F2183A" w14:textId="4ABF339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7981EA4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77BB992" w14:textId="15E24473" w:rsidR="003170BD" w:rsidRDefault="00CE129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случай че не бъдат заличен  обекта  от сектор „Транспорт“ </w:t>
            </w:r>
            <w:r w:rsidRP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номер 951</w:t>
            </w:r>
            <w:r w:rsid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списъкът със </w:t>
            </w:r>
            <w:r w:rsidR="001610C4" w:rsidRP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стратегическите обекти и дейности, които са от значение за националната сигурност</w:t>
            </w:r>
            <w:r w:rsid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продължи да бъде неактуален и противоречащ на</w:t>
            </w:r>
            <w:r w:rsidR="001610C4">
              <w:t xml:space="preserve"> </w:t>
            </w:r>
            <w:r w:rsidR="001610C4" w:rsidRP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Правилника за прилагане на Закона за Държавна агенция „Национална сигурност“. </w:t>
            </w:r>
          </w:p>
          <w:p w14:paraId="21DC74EA" w14:textId="4267CBD3" w:rsidR="00076E63" w:rsidRPr="001C0B8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14:paraId="217DE7E3" w14:textId="64B90612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7635AFC0" w14:textId="68D3457D" w:rsidR="00076E63" w:rsidRPr="00076E63" w:rsidRDefault="00CE129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04A4531D" w14:textId="746338AD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F15247A" w14:textId="65D5DBB3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92524DA" w14:textId="7B31206B" w:rsidR="00076E63" w:rsidRPr="00076E63" w:rsidRDefault="001610C4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01039272" w14:textId="2619A67B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0115CB54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506873E7" w14:textId="77777777" w:rsidR="00CE1299" w:rsidRPr="00076E63" w:rsidRDefault="00076E63" w:rsidP="00CE12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10B307CA" w14:textId="77777777" w:rsidR="00CE1299" w:rsidRPr="00076E63" w:rsidRDefault="00076E63" w:rsidP="00CE129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7A252E0D" w14:textId="4A469445" w:rsidR="00076E63" w:rsidRPr="00C93DF1" w:rsidRDefault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="00E653D3"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="00076E63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7F64A028" w14:textId="2E9E22CB" w:rsidR="00F04B4E" w:rsidRDefault="007831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F04B4E"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52610D0D" w14:textId="77777777" w:rsidR="00E44DE0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03E8290" w14:textId="02DCAEB5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 w:rsid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="001610C4"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 w:rsid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1610C4"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 w:rsid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923BC29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BBF1D88" w14:textId="289FCB2C" w:rsidR="008F7F4B" w:rsidRDefault="001610C4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</w:t>
            </w:r>
            <w:r w:rsidR="00FF7B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заличава</w:t>
            </w:r>
            <w:r w:rsidR="00FF7B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нето на</w:t>
            </w:r>
            <w:r w:rsidR="002B43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F7BB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номера 951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</w:t>
            </w:r>
            <w:r w:rsidR="002B43D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поправят допуснати грешки в процеса на определяне и приемане на стратегическите обекти от сектор „Транспорт“. </w:t>
            </w:r>
            <w:r w:rsidR="008606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Това ще допринесе за изясняване и прецизиране на отговорностите и задачите </w:t>
            </w:r>
            <w:r w:rsidR="00DB04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МТ</w:t>
            </w:r>
            <w:r w:rsidR="00757C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 ДА „Национална сигурност“ </w:t>
            </w:r>
            <w:r w:rsidR="008606B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 отношение на стратегическите</w:t>
            </w:r>
            <w:r w:rsidR="00757C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обекти. </w:t>
            </w:r>
          </w:p>
          <w:p w14:paraId="6B2584D7" w14:textId="428A19D6" w:rsidR="00827588" w:rsidRPr="00827588" w:rsidRDefault="00827588" w:rsidP="0082758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275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Промяната на постановлението</w:t>
            </w:r>
            <w:r w:rsidR="00935D1D" w:rsidRPr="008275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позволи да се избегнат неяснотите произтичащи от едновременното изпълнение на изискванията за стратегически обекти и военновременни пунктове за управление.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8275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пунктовете за управление за военно време има други специфични изисквания, регламентирани в Наредба /приета от Министерския съвет с ПМС № 159 от 30.07.2018 г./ за условията и реда за функциониране на системата за военновременно управление, които стриктно следва да се изпълняват.</w:t>
            </w:r>
          </w:p>
          <w:p w14:paraId="08943FB1" w14:textId="19B98596" w:rsidR="002B43D9" w:rsidRPr="00F113C9" w:rsidRDefault="00B7562E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</w:p>
          <w:p w14:paraId="31878F0B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8877648" w14:textId="001673BC" w:rsidR="00E44DE0" w:rsidRPr="00076E63" w:rsidRDefault="001610C4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3FD18777" w14:textId="77777777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446BBDE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8A2131C" w14:textId="17D3402C" w:rsidR="00E44DE0" w:rsidRPr="00076E63" w:rsidRDefault="001610C4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4CC3DC62" w14:textId="77777777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10EA72D2" w14:textId="77777777" w:rsidR="00E44DE0" w:rsidRPr="00076E63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774DB56C" w14:textId="3207A371" w:rsidR="00E44DE0" w:rsidRPr="00076E63" w:rsidRDefault="00E44DE0" w:rsidP="001610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BA1351C" w14:textId="789B1024" w:rsidR="00E44DE0" w:rsidRPr="00076E63" w:rsidRDefault="00E44DE0" w:rsidP="001610C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27F64D6" w14:textId="77777777" w:rsidR="00E44DE0" w:rsidRPr="00076E63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15CD9AA5" w14:textId="45D68F65" w:rsidR="0078311F" w:rsidRPr="0078311F" w:rsidRDefault="0078311F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706B77DE" w14:textId="77777777" w:rsidR="00E44DE0" w:rsidRDefault="00E44DE0" w:rsidP="002B43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36900725" w14:textId="77777777" w:rsidR="00FF7BBC" w:rsidRDefault="00FF7BBC" w:rsidP="002B43D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6202518C" w14:textId="7025AC39" w:rsidR="00FF7BBC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4.2. По проблем 2:</w:t>
            </w:r>
          </w:p>
          <w:p w14:paraId="6FFF253E" w14:textId="2E02450D" w:rsidR="00051932" w:rsidRDefault="00051932" w:rsidP="000519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708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Раздел VII, Сектор „Транспорт“, т. 2.2/. Към настоящия момент този обект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се стопанисва и управлява от</w:t>
            </w:r>
            <w:r>
              <w:t xml:space="preserve"> </w:t>
            </w:r>
            <w:r w:rsidRP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</w:t>
            </w:r>
            <w:r w:rsidR="00DB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06B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Същият е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предоставен на Министерство на вътрешните работи с РМС № 404 от 14.06.2010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вече не е част от сектор „Транспорт“.</w:t>
            </w:r>
          </w:p>
          <w:p w14:paraId="70E4D674" w14:textId="77777777" w:rsidR="00FF7BBC" w:rsidRPr="00FF7BBC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58633B40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71E4DF7D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45EA50F" w14:textId="3A1DDDB8" w:rsidR="00FF7BBC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случай че не бъдат заличен  обекта  от сектор „Транспорт“ </w:t>
            </w:r>
            <w:r w:rsidRP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708, списъкът със </w:t>
            </w:r>
            <w:r w:rsidRP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стратегическите обекти и дейности, които са от значение за националната сигурност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продължи да бъде </w:t>
            </w:r>
            <w:r w:rsidR="003F66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неточен и неотговарящ на действителното състояние</w:t>
            </w:r>
            <w:r w:rsidR="002228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2228D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DEF2AF4" w14:textId="77777777" w:rsidR="00FF7BBC" w:rsidRPr="001C0B85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</w:p>
          <w:p w14:paraId="0B4FD23F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0417B41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3B222137" w14:textId="77777777" w:rsidR="00FF7BBC" w:rsidRPr="00076E63" w:rsidRDefault="00FF7BBC" w:rsidP="00FF7B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7610217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4F99EE4B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F578717" w14:textId="77777777" w:rsidR="00FF7BBC" w:rsidRPr="00076E63" w:rsidRDefault="00FF7BBC" w:rsidP="00FF7B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3BE66103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102479E6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62651CCF" w14:textId="77777777" w:rsidR="00FF7BBC" w:rsidRPr="00076E63" w:rsidRDefault="00FF7BBC" w:rsidP="00FF7BB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C0F0A23" w14:textId="77777777" w:rsidR="00FF7BBC" w:rsidRPr="00C93DF1" w:rsidRDefault="00FF7BBC" w:rsidP="00FF7B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4804D1DB" w14:textId="77777777" w:rsidR="00FF7BBC" w:rsidRDefault="00FF7BBC" w:rsidP="00FF7BBC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3E1A5526" w14:textId="77777777" w:rsidR="002228DB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70B3492" w14:textId="4BB3719C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73EC8C38" w14:textId="77777777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54CC2F9C" w14:textId="33F42244" w:rsidR="002228DB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Със заличаването на обект с номера 708, ще се приведе в актуално състояние списъкът със стратегическите обекти от сектор „Транспорт“.  </w:t>
            </w:r>
          </w:p>
          <w:p w14:paraId="7EC84EE4" w14:textId="77777777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5878932" w14:textId="77777777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1BA7337C" w14:textId="77777777" w:rsidR="002228DB" w:rsidRPr="00076E63" w:rsidRDefault="002228DB" w:rsidP="00222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786EDA3C" w14:textId="77777777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4FB726DB" w14:textId="77777777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405A9186" w14:textId="77777777" w:rsidR="002228DB" w:rsidRPr="00076E63" w:rsidRDefault="002228DB" w:rsidP="00222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D8DA615" w14:textId="77777777" w:rsidR="002228DB" w:rsidRPr="00076E63" w:rsidRDefault="002228DB" w:rsidP="002228D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6E295CC0" w14:textId="77777777" w:rsidR="002228DB" w:rsidRPr="00076E63" w:rsidRDefault="002228DB" w:rsidP="002228D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43D82BF5" w14:textId="77777777" w:rsidR="002228DB" w:rsidRPr="00076E63" w:rsidRDefault="002228DB" w:rsidP="002228D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71B39BB" w14:textId="77777777" w:rsidR="002228DB" w:rsidRPr="00076E63" w:rsidRDefault="002228DB" w:rsidP="00222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4A82B212" w14:textId="77777777" w:rsidR="002228DB" w:rsidRPr="0078311F" w:rsidRDefault="002228DB" w:rsidP="002228D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7FCECAEF" w14:textId="3FFA65D6" w:rsidR="00105D1F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4.3. По проблем 3:</w:t>
            </w:r>
          </w:p>
          <w:p w14:paraId="4F5BD03E" w14:textId="77777777" w:rsidR="00051932" w:rsidRDefault="00051932" w:rsidP="000519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131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Раздел VII, Сектор „Транспорт“, т. 2.3/. Обектът е включен през 2009 г. в списъка на стратегическите обекти в качеството му на пункт за управление за военно време. Освен изложените по проблем № 1 концептуални мотиви свързани с пунктовете за управление, следва да се отбележи, че обектът вече не е и </w:t>
            </w:r>
            <w:r w:rsidRPr="001B78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 за управление за военно </w:t>
            </w:r>
            <w:r w:rsidRPr="001B78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време, т.е.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B78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той е</w:t>
            </w:r>
            <w:r w:rsidRPr="001354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изключен от обхвата на военновременната система за управление.</w:t>
            </w:r>
          </w:p>
          <w:p w14:paraId="00F35716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126089C3" w14:textId="60982866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1B7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</w:p>
          <w:p w14:paraId="1DEA3AFB" w14:textId="6D34E49C" w:rsidR="00105D1F" w:rsidRPr="001C0B85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случай че не бъдат заличен  обекта  от сектор „Транспорт“ </w:t>
            </w:r>
            <w:r w:rsidRP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131, списъкът със </w:t>
            </w:r>
            <w:r w:rsidRP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стратегическите обекти и дейности, които са от значение за националната сигурност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продължи да бъде </w:t>
            </w:r>
            <w:r w:rsidR="003F66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неточен и неотговарящ на действителното състояние.  </w:t>
            </w:r>
          </w:p>
          <w:p w14:paraId="3DE55EE0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3759599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70F8E50C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1777EEBB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F0E28AA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0D3AEC76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288E1128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6D34FE66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25108B36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06B96FB6" w14:textId="77777777" w:rsidR="00105D1F" w:rsidRPr="00C93DF1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12FF4B79" w14:textId="77777777" w:rsidR="00105D1F" w:rsidRDefault="00105D1F" w:rsidP="00105D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52975516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12A80749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532C2A46" w14:textId="1169133D" w:rsidR="00105D1F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Със заличаването на обект с номера 131, ще се приведе в актуално състояние списъкът със стратегическите обекти от сектор „Транспорт“.  </w:t>
            </w:r>
          </w:p>
          <w:p w14:paraId="605EA674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A24A6FB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5B26A1CE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741A45A2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EEE43F9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05B2857F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2CB80B0A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2B8C576D" w14:textId="77777777" w:rsidR="00105D1F" w:rsidRPr="00076E63" w:rsidRDefault="00105D1F" w:rsidP="00105D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4202AD71" w14:textId="77777777" w:rsidR="00105D1F" w:rsidRPr="00076E63" w:rsidRDefault="00105D1F" w:rsidP="00105D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7BC48E68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3E981B20" w14:textId="77777777" w:rsidR="00105D1F" w:rsidRPr="0078311F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1E9BCDD0" w14:textId="514E6C98" w:rsidR="00105D1F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4.4. По проблем 4:</w:t>
            </w:r>
            <w:r w:rsidRPr="00FF7B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  <w:t xml:space="preserve"> </w:t>
            </w:r>
          </w:p>
          <w:p w14:paraId="1957FFEC" w14:textId="02A9679A" w:rsidR="008114A9" w:rsidRDefault="008114A9" w:rsidP="008114A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приложението към чл. 1, ал. 1 на ПМС № 181 от 2009 г. за определяне на стратегическите обекти и дейности, които са от значение за националната сигурност фигурира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номер 577</w:t>
            </w:r>
            <w:r w:rsidRPr="008C65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Раздел VII, Сектор „Транспорт“, т. 2.4/. С включването на този о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списъка със стратегическите обекти още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през 2009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допусната 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техническа грешка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Такъв обект никога не е стопанисван и управляван от Министерството на транспорта</w:t>
            </w:r>
            <w:r w:rsidR="00DB04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съобщенията и никога не</w:t>
            </w:r>
            <w:r w:rsidRPr="001E575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бил част от сектор „Транспорт“.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Тази допусната грешка следва да се отстрани.  </w:t>
            </w:r>
          </w:p>
          <w:p w14:paraId="2A2EF983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Pr="003C1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„Без действие“:</w:t>
            </w:r>
          </w:p>
          <w:p w14:paraId="6726E9FC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0F52F6A6" w14:textId="356EFB5D" w:rsidR="00105D1F" w:rsidRPr="001C0B85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случай че не бъдат заличен  обекта  от сектор „Транспорт“ </w:t>
            </w:r>
            <w:r w:rsidRP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577, списъкът със </w:t>
            </w:r>
            <w:r w:rsidRPr="001610C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стратегическите обекти и дейности, които са от значение за националната сигурност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продължи да бъде </w:t>
            </w:r>
            <w:r w:rsidR="003F66F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неточен и неотговарящ на действителното състояние.  </w:t>
            </w:r>
          </w:p>
          <w:p w14:paraId="7CCCEC4F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C9280C4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7B62D8F5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1A2A3594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0562AEE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64B9E731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4AE730DF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224AAE56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260ECC1F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20B9818D" w14:textId="77777777" w:rsidR="00105D1F" w:rsidRPr="00C93DF1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07ABD239" w14:textId="77777777" w:rsidR="00105D1F" w:rsidRDefault="00105D1F" w:rsidP="00105D1F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019DEC23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“:</w:t>
            </w:r>
          </w:p>
          <w:p w14:paraId="2278A56D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096F0E9C" w14:textId="08A6F199" w:rsidR="00105D1F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Със заличаването на обект с номера 577, ще се приведе в актуално състояние списъкът със стратегическите обекти от сектор „Транспорт“.  </w:t>
            </w:r>
          </w:p>
          <w:p w14:paraId="049024A5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8DA7EFC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61464BBF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60D4B770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B8E2C23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78401C7E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4E920F8C" w14:textId="77777777" w:rsidR="00105D1F" w:rsidRPr="00076E63" w:rsidRDefault="00105D1F" w:rsidP="00105D1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546B5EC6" w14:textId="77777777" w:rsidR="00105D1F" w:rsidRPr="00076E63" w:rsidRDefault="00105D1F" w:rsidP="00105D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361FC7DE" w14:textId="77777777" w:rsidR="00105D1F" w:rsidRPr="00076E63" w:rsidRDefault="00105D1F" w:rsidP="00105D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7C4365BD" w14:textId="77777777" w:rsidR="00105D1F" w:rsidRPr="00076E63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(въздействията върху малките и средните предприятия; административна тежест)</w:t>
            </w:r>
          </w:p>
          <w:p w14:paraId="40A2F88C" w14:textId="77777777" w:rsidR="00105D1F" w:rsidRPr="0078311F" w:rsidRDefault="00105D1F" w:rsidP="00105D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върху всяка заинтересована страна/група заинтересовани страни. Пояснете кои въздействия се очаква да бъдат значителни и кои второстепенни.</w:t>
            </w:r>
          </w:p>
          <w:p w14:paraId="27CA0F72" w14:textId="06F9C1E4" w:rsidR="00FF7BBC" w:rsidRPr="00C93DF1" w:rsidRDefault="00FF7BBC" w:rsidP="00FF7BBC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076E63" w:rsidRPr="003C124D" w14:paraId="061F8D4E" w14:textId="77777777" w:rsidTr="00C93DF1">
        <w:tc>
          <w:tcPr>
            <w:tcW w:w="10266" w:type="dxa"/>
            <w:gridSpan w:val="3"/>
          </w:tcPr>
          <w:p w14:paraId="2449C8CB" w14:textId="0E0997B8" w:rsidR="008114A9" w:rsidRDefault="008114A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210E340E" w14:textId="77777777" w:rsidR="00DB04F3" w:rsidRDefault="00DB04F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27D7AC1" w14:textId="703E6230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14:paraId="62DB1BC6" w14:textId="77777777" w:rsidR="00076E63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77242DCD" w14:textId="3242DFAE" w:rsidR="008114A9" w:rsidRDefault="008114A9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A8BDC6B" w14:textId="77777777" w:rsidR="00DB04F3" w:rsidRDefault="00DB04F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AC556B8" w14:textId="30EFB5F4" w:rsidR="004E4FD6" w:rsidRPr="00C93DF1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222"/>
              <w:gridCol w:w="2551"/>
              <w:gridCol w:w="2268"/>
            </w:tblGrid>
            <w:tr w:rsidR="00083A38" w:rsidRPr="003C124D" w14:paraId="30607C91" w14:textId="77777777" w:rsidTr="00083A38">
              <w:trPr>
                <w:trHeight w:val="357"/>
              </w:trPr>
              <w:tc>
                <w:tcPr>
                  <w:tcW w:w="369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F9C97E0" w14:textId="77777777" w:rsidR="00083A38" w:rsidRPr="00076E63" w:rsidRDefault="00083A38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457B4DB5" w14:textId="77777777" w:rsidR="00083A38" w:rsidRPr="00076E63" w:rsidRDefault="00083A38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2660F0B9" w14:textId="77777777" w:rsidR="00083A38" w:rsidRPr="00076E63" w:rsidRDefault="00083A38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FFFA61F" w14:textId="77777777" w:rsidR="00083A38" w:rsidRPr="00076E63" w:rsidRDefault="00083A38" w:rsidP="00076E6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083A38" w:rsidRPr="003C124D" w14:paraId="4A8C5A32" w14:textId="77777777" w:rsidTr="006007FA">
              <w:trPr>
                <w:trHeight w:val="154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52FE6969" w14:textId="77777777" w:rsidR="00083A38" w:rsidRPr="00076E63" w:rsidRDefault="00083A38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51EC314" w14:textId="4C0E34B9" w:rsidR="00083A38" w:rsidRPr="00076E63" w:rsidRDefault="006007FA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82E9941" w14:textId="19E1AA2C" w:rsidR="00083A38" w:rsidRPr="002A3FD0" w:rsidRDefault="002A3FD0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EBA14EC" w14:textId="53040527" w:rsidR="00083A38" w:rsidRPr="00076E63" w:rsidRDefault="002A3FD0" w:rsidP="0051221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083A38" w:rsidRPr="003C124D" w14:paraId="49D9CB28" w14:textId="77777777" w:rsidTr="006007FA">
              <w:trPr>
                <w:trHeight w:val="138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4FDEC0B8" w14:textId="77777777" w:rsidR="00083A38" w:rsidRPr="00076E63" w:rsidRDefault="00083A38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9432FA" w14:textId="5A40B234" w:rsidR="00083A38" w:rsidRPr="00076E63" w:rsidRDefault="006007FA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747C61" w14:textId="0E39852B" w:rsidR="00083A38" w:rsidRPr="00076E63" w:rsidRDefault="002A3FD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6D49418" w14:textId="46C9E681" w:rsidR="00083A38" w:rsidRPr="00076E63" w:rsidRDefault="002A3FD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083A38" w:rsidRPr="003C124D" w14:paraId="773F1B90" w14:textId="77777777" w:rsidTr="006007FA">
              <w:trPr>
                <w:trHeight w:val="1812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DB9FE3B" w14:textId="77777777" w:rsidR="00083A38" w:rsidRPr="00076E63" w:rsidRDefault="00083A38" w:rsidP="00C93D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35AF361" w14:textId="337DB5C4" w:rsidR="00083A38" w:rsidRPr="00076E63" w:rsidRDefault="006007FA" w:rsidP="00B722F7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3790D3" w14:textId="148241DD" w:rsidR="00083A38" w:rsidRPr="00076E63" w:rsidRDefault="002A3FD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5BBDE85" w14:textId="683329E7" w:rsidR="00083A38" w:rsidRPr="00076E63" w:rsidRDefault="002A3FD0" w:rsidP="00C40BC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66ECF7DF" w14:textId="3332CB82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3EB60E4C" w14:textId="6D156481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9FA9BCA" w14:textId="63163B47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2: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222"/>
              <w:gridCol w:w="2551"/>
              <w:gridCol w:w="2268"/>
            </w:tblGrid>
            <w:tr w:rsidR="00C85198" w:rsidRPr="003C124D" w14:paraId="24676DCB" w14:textId="77777777" w:rsidTr="00C763F3">
              <w:trPr>
                <w:trHeight w:val="357"/>
              </w:trPr>
              <w:tc>
                <w:tcPr>
                  <w:tcW w:w="369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6815D524" w14:textId="77777777" w:rsidR="00C85198" w:rsidRPr="00076E63" w:rsidRDefault="00C85198" w:rsidP="00C8519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89EC742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6E4EE825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42CC3FB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C85198" w:rsidRPr="003C124D" w14:paraId="65BE68E3" w14:textId="77777777" w:rsidTr="00C763F3">
              <w:trPr>
                <w:trHeight w:val="154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EEBD705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8A49F3A" w14:textId="39DFB0E4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E7D47B1" w14:textId="77777777" w:rsidR="00C85198" w:rsidRPr="002A3FD0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734200D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85198" w:rsidRPr="003C124D" w14:paraId="64AD7EE7" w14:textId="77777777" w:rsidTr="00C763F3">
              <w:trPr>
                <w:trHeight w:val="138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54CAC852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273D54C" w14:textId="40725A2F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CA807A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AFA72E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85198" w:rsidRPr="003C124D" w14:paraId="6CA588A8" w14:textId="77777777" w:rsidTr="00C763F3">
              <w:trPr>
                <w:trHeight w:val="1812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6EEA5309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E80686C" w14:textId="654FD02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32BD4C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894B9B8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647232B3" w14:textId="36081200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EA76602" w14:textId="77777777" w:rsidR="008114A9" w:rsidRDefault="008114A9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EFBABE5" w14:textId="77777777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3: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222"/>
              <w:gridCol w:w="2551"/>
              <w:gridCol w:w="2268"/>
            </w:tblGrid>
            <w:tr w:rsidR="00C85198" w:rsidRPr="003C124D" w14:paraId="7572C0CC" w14:textId="77777777" w:rsidTr="00C763F3">
              <w:trPr>
                <w:trHeight w:val="357"/>
              </w:trPr>
              <w:tc>
                <w:tcPr>
                  <w:tcW w:w="369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2EA9539C" w14:textId="77777777" w:rsidR="00C85198" w:rsidRPr="00076E63" w:rsidRDefault="00C85198" w:rsidP="00C8519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0F957C5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68A90112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69B0DF2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C85198" w:rsidRPr="003C124D" w14:paraId="0CD23E4D" w14:textId="77777777" w:rsidTr="00C763F3">
              <w:trPr>
                <w:trHeight w:val="154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4E5B41AD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DF37586" w14:textId="2CED7919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F049D5" w14:textId="77777777" w:rsidR="00C85198" w:rsidRPr="002A3FD0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04D340A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85198" w:rsidRPr="003C124D" w14:paraId="3EC699FF" w14:textId="77777777" w:rsidTr="00C763F3">
              <w:trPr>
                <w:trHeight w:val="138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8ACBB34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96B2AE" w14:textId="50CDC8C6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1516931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B3D6E8B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85198" w:rsidRPr="003C124D" w14:paraId="5D452F9B" w14:textId="77777777" w:rsidTr="00C763F3">
              <w:trPr>
                <w:trHeight w:val="1812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640E9AC2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53FD7D" w14:textId="4225E29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430654C" w14:textId="77777777" w:rsidR="00C85198" w:rsidRPr="00BD42B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 w:rsidRPr="00BD42B3"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FAAF9FC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625C66F5" w14:textId="77777777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6055530" w14:textId="4126B20C" w:rsidR="00076E63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4:</w:t>
            </w:r>
          </w:p>
          <w:p w14:paraId="04895543" w14:textId="6070A828" w:rsidR="00C85198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222"/>
              <w:gridCol w:w="2551"/>
              <w:gridCol w:w="2268"/>
            </w:tblGrid>
            <w:tr w:rsidR="00C85198" w:rsidRPr="003C124D" w14:paraId="18334962" w14:textId="77777777" w:rsidTr="00C763F3">
              <w:trPr>
                <w:trHeight w:val="357"/>
              </w:trPr>
              <w:tc>
                <w:tcPr>
                  <w:tcW w:w="369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6044706C" w14:textId="77777777" w:rsidR="00C85198" w:rsidRPr="00076E63" w:rsidRDefault="00C85198" w:rsidP="00C85198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C99C211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71B6D00D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D5886AD" w14:textId="77777777" w:rsidR="00C85198" w:rsidRPr="00076E63" w:rsidRDefault="00C85198" w:rsidP="00C85198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C85198" w:rsidRPr="003C124D" w14:paraId="1ADFA452" w14:textId="77777777" w:rsidTr="00C763F3">
              <w:trPr>
                <w:trHeight w:val="1543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0292E05D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7B60642" w14:textId="6E2CBE60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D1AEDD6" w14:textId="77777777" w:rsidR="00C85198" w:rsidRPr="002A3FD0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D23361D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85198" w:rsidRPr="003C124D" w14:paraId="51F4B0E4" w14:textId="77777777" w:rsidTr="00C763F3">
              <w:trPr>
                <w:trHeight w:val="138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0AF9098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A4AD08A" w14:textId="1823DCA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32F163F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075601B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  <w:tr w:rsidR="00C85198" w:rsidRPr="003C124D" w14:paraId="244A729A" w14:textId="77777777" w:rsidTr="00C763F3">
              <w:trPr>
                <w:trHeight w:val="1812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33306CD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22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798B67F" w14:textId="1B187A3C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="00BD42B3" w:rsidRPr="00BD42B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„Актуализиране на списъкът на стратегическите обекти от сектор „Транспорт“  поради  допуснати грешки в процеса на определяне и приемане на стратегическите обекти и настъпили промени през последните години“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89DFFAD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ниска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666C02" w14:textId="77777777" w:rsidR="00C85198" w:rsidRPr="00076E63" w:rsidRDefault="00C85198" w:rsidP="00C85198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висока</w:t>
                  </w:r>
                </w:p>
              </w:tc>
            </w:tr>
          </w:tbl>
          <w:p w14:paraId="5CEFE550" w14:textId="77777777" w:rsidR="00C85198" w:rsidRPr="00076E63" w:rsidRDefault="00C85198" w:rsidP="00C85198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  <w:p w14:paraId="45A218DC" w14:textId="44E91EFD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 w:rsidR="0051221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76A084AA" w14:textId="29C919E2" w:rsidR="00076E63" w:rsidRPr="00076E63" w:rsidRDefault="0078311F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070E584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4C5E8D90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0C85DA97" w14:textId="30C81E33" w:rsidR="00D82CFD" w:rsidRPr="00C93DF1" w:rsidRDefault="00076E63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076E63" w14:paraId="3581DEA8" w14:textId="77777777" w:rsidTr="00C93DF1">
        <w:tc>
          <w:tcPr>
            <w:tcW w:w="10266" w:type="dxa"/>
            <w:gridSpan w:val="3"/>
          </w:tcPr>
          <w:p w14:paraId="212C3F3B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5ED20757" w14:textId="77777777" w:rsidR="00C763F3" w:rsidRDefault="00076E63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1</w:t>
            </w:r>
            <w:r w:rsidR="00C76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A167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60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</w:t>
            </w:r>
            <w:r w:rsidR="006007FA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 </w:t>
            </w:r>
            <w:r w:rsidR="0060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="006007FA"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 w:rsidR="0060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6007FA"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 w:rsidR="0060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</w:t>
            </w:r>
            <w:r w:rsidR="00C763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017E68CE" w14:textId="77777777" w:rsidR="00C763F3" w:rsidRDefault="00C763F3" w:rsidP="00C763F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4D9D3AB0" w14:textId="7E32E4BF" w:rsidR="00C763F3" w:rsidRDefault="00C763F3" w:rsidP="00C763F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2: Вариант 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сигурност“</w:t>
            </w:r>
          </w:p>
          <w:p w14:paraId="0CAC9094" w14:textId="77777777" w:rsidR="00C763F3" w:rsidRDefault="00C763F3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587B83E" w14:textId="42B3C571" w:rsidR="00C763F3" w:rsidRDefault="00C763F3" w:rsidP="00C763F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3: Вариант 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сигурност“</w:t>
            </w:r>
          </w:p>
          <w:p w14:paraId="1FE773BA" w14:textId="77777777" w:rsidR="00C763F3" w:rsidRDefault="00C763F3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EEEA454" w14:textId="042309D4" w:rsidR="00C763F3" w:rsidRDefault="00C763F3" w:rsidP="00C763F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 проблем 4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Вариант 1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Приемане на п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Pr="00161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на Постановление на Министерския съвет за изменение на Постановление № 181 на Министерския съвет от 2009 г. за определяне на стратегическите обекти и дейности, които са от знач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ение за националната сигурност“</w:t>
            </w:r>
          </w:p>
          <w:p w14:paraId="209A01E6" w14:textId="0E303295" w:rsidR="006007FA" w:rsidRPr="00076E63" w:rsidRDefault="006007FA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07DA1B6" w14:textId="2ABD6F60" w:rsidR="006007FA" w:rsidRDefault="006007FA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приемането на проекта, с който се заличават  </w:t>
            </w:r>
            <w:r w:rsidRP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четири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те обекта </w:t>
            </w:r>
            <w:r w:rsidRPr="00CE129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номера 951, 708, 131 и 577</w:t>
            </w:r>
            <w:r w:rsidR="00210E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</w:t>
            </w:r>
            <w:r w:rsidR="00C76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актуализира списъкът на стратегическите обекти от сектор „Транспорт“</w:t>
            </w:r>
            <w:r w:rsidR="009E7E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което е необходимо  поради</w:t>
            </w:r>
            <w:r w:rsidR="00C763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E7E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допуснати грешки в процеса на определяне и приемане на стратегическите обекти </w:t>
            </w:r>
            <w:r w:rsidR="009E7E7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настъпили промени през последните години.  </w:t>
            </w:r>
            <w:r w:rsidR="00757C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Това ще допринесе за изясняване и прецизиране на о</w:t>
            </w:r>
            <w:r w:rsidR="00DB04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тговорностите и задачите на МТ</w:t>
            </w:r>
            <w:r w:rsidR="00757C9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 ДА „Национална сигурност“ по отношение на стратегическите обекти.  </w:t>
            </w:r>
          </w:p>
          <w:p w14:paraId="1F974280" w14:textId="77777777" w:rsidR="009E7E78" w:rsidRDefault="009E7E78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1B863EC" w14:textId="77777777" w:rsidR="009E7E78" w:rsidRPr="009E7E78" w:rsidRDefault="009E7E78" w:rsidP="009E7E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E7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Предложението за заличаване на четирите обекта от списъка на стратегическите обекти е предварително писмено съгласувано с Държавна агенция „Национална сигурност“.  </w:t>
            </w:r>
          </w:p>
          <w:p w14:paraId="6195807A" w14:textId="77777777" w:rsidR="009E7E78" w:rsidRDefault="009E7E78" w:rsidP="006007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44C0DA42" w14:textId="08086662" w:rsidR="0078311F" w:rsidRPr="00076E63" w:rsidRDefault="001138D1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076E63" w:rsidRPr="003C124D" w14:paraId="1511B3DD" w14:textId="77777777" w:rsidTr="00C93DF1">
        <w:tc>
          <w:tcPr>
            <w:tcW w:w="10266" w:type="dxa"/>
            <w:gridSpan w:val="3"/>
          </w:tcPr>
          <w:p w14:paraId="5247B436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23D96C03" w14:textId="7804F63F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854E52D">
                <v:shape id="_x0000_i1063" type="#_x0000_t75" style="width:108pt;height:18pt" o:ole="">
                  <v:imagedata r:id="rId12" o:title=""/>
                </v:shape>
                <w:control r:id="rId13" w:name="OptionButton3" w:shapeid="_x0000_i1063"/>
              </w:object>
            </w:r>
          </w:p>
          <w:p w14:paraId="6711743F" w14:textId="01E8902C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BE8C0B7">
                <v:shape id="_x0000_i1065" type="#_x0000_t75" style="width:108pt;height:18pt" o:ole="">
                  <v:imagedata r:id="rId14" o:title=""/>
                </v:shape>
                <w:control r:id="rId15" w:name="OptionButton4" w:shapeid="_x0000_i1065"/>
              </w:object>
            </w:r>
          </w:p>
          <w:p w14:paraId="23A587D4" w14:textId="0915365D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2B3636BA">
                <v:shape id="_x0000_i1067" type="#_x0000_t75" style="width:108pt;height:18pt" o:ole="">
                  <v:imagedata r:id="rId16" o:title=""/>
                </v:shape>
                <w:control r:id="rId17" w:name="OptionButton5" w:shapeid="_x0000_i1067"/>
              </w:object>
            </w:r>
          </w:p>
          <w:p w14:paraId="20589BEC" w14:textId="77777777" w:rsidR="00D82CFD" w:rsidRPr="00076E63" w:rsidRDefault="00D82CFD" w:rsidP="00D82CF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0262604A" w14:textId="77777777" w:rsidR="00D82CFD" w:rsidRDefault="00D82CFD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1314A92A" w14:textId="43A7545C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1AAA5F2B" w14:textId="7CA26B8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076E63" w:rsidRPr="003C124D" w14:paraId="56544CB3" w14:textId="77777777" w:rsidTr="00C93DF1">
        <w:tc>
          <w:tcPr>
            <w:tcW w:w="10266" w:type="dxa"/>
            <w:gridSpan w:val="3"/>
          </w:tcPr>
          <w:p w14:paraId="632DE473" w14:textId="7AF6C55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14:paraId="72A1EE56" w14:textId="20F349E0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59DE35FD">
                <v:shape id="_x0000_i1069" type="#_x0000_t75" style="width:108pt;height:18pt" o:ole="">
                  <v:imagedata r:id="rId18" o:title=""/>
                </v:shape>
                <w:control r:id="rId19" w:name="OptionButton16" w:shapeid="_x0000_i1069"/>
              </w:object>
            </w:r>
          </w:p>
          <w:p w14:paraId="49413BEC" w14:textId="77777777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66A4AF1D" w14:textId="5B30371A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3CCA227F">
                <v:shape id="_x0000_i1071" type="#_x0000_t75" style="width:108pt;height:18pt" o:ole="">
                  <v:imagedata r:id="rId20" o:title=""/>
                </v:shape>
                <w:control r:id="rId21" w:name="OptionButton17" w:shapeid="_x0000_i1071"/>
              </w:object>
            </w:r>
          </w:p>
          <w:p w14:paraId="56DED854" w14:textId="1B67F7FD" w:rsidR="00F04B4E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</w:t>
            </w:r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</w:t>
            </w:r>
            <w:proofErr w:type="spellStart"/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F04B4E"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избрания вариант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3E1E04D4" w14:textId="496FEE58" w:rsidR="00076E63" w:rsidRPr="00076E63" w:rsidRDefault="00F04B4E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 w:rsidR="0078311F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20AC0B97" w14:textId="5401FEB5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034559C7" w14:textId="5B6121B3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1691EA6E" w14:textId="107577A4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76DB4E35" w14:textId="6B4F0DF0" w:rsidR="00076E63" w:rsidRPr="00076E63" w:rsidRDefault="00076E63" w:rsidP="00064CC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 w:rsid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076E63" w:rsidRPr="003C124D" w14:paraId="5FF8E077" w14:textId="77777777" w:rsidTr="00C93DF1">
        <w:tc>
          <w:tcPr>
            <w:tcW w:w="10266" w:type="dxa"/>
            <w:gridSpan w:val="3"/>
          </w:tcPr>
          <w:p w14:paraId="7B0F5C32" w14:textId="1D1E6DFB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1750DCF5" w14:textId="35B392EF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319A3815">
                <v:shape id="_x0000_i1073" type="#_x0000_t75" style="width:108pt;height:18pt" o:ole="">
                  <v:imagedata r:id="rId18" o:title=""/>
                </v:shape>
                <w:control r:id="rId22" w:name="OptionButton18" w:shapeid="_x0000_i1073"/>
              </w:object>
            </w:r>
          </w:p>
          <w:p w14:paraId="143960F9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7849EC3F" w14:textId="63511ACF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4663E39">
                <v:shape id="_x0000_i1075" type="#_x0000_t75" style="width:108pt;height:18pt" o:ole="">
                  <v:imagedata r:id="rId20" o:title=""/>
                </v:shape>
                <w:control r:id="rId23" w:name="OptionButton19" w:shapeid="_x0000_i1075"/>
              </w:object>
            </w:r>
          </w:p>
          <w:p w14:paraId="46F92B24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Когато отговорът е „Да“, посочете регистрите, които се създават и по какъв начин те ще бъдат интегрирани в общата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регистрова</w:t>
            </w:r>
            <w:proofErr w:type="spellEnd"/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инфраструктура.</w:t>
            </w:r>
          </w:p>
        </w:tc>
      </w:tr>
      <w:tr w:rsidR="00076E63" w:rsidRPr="003C124D" w14:paraId="274837D6" w14:textId="77777777" w:rsidTr="00C93DF1">
        <w:tc>
          <w:tcPr>
            <w:tcW w:w="10266" w:type="dxa"/>
            <w:gridSpan w:val="3"/>
          </w:tcPr>
          <w:p w14:paraId="69C80DA5" w14:textId="61D3E3A8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въздейства върху </w:t>
            </w:r>
            <w:proofErr w:type="spellStart"/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микро</w:t>
            </w:r>
            <w:proofErr w:type="spellEnd"/>
            <w:r w:rsidR="00064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3AC059AB" w14:textId="31DC9407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616DB3D9">
                <v:shape id="_x0000_i1077" type="#_x0000_t75" style="width:259.5pt;height:18pt" o:ole="">
                  <v:imagedata r:id="rId24" o:title=""/>
                </v:shape>
                <w:control r:id="rId25" w:name="OptionButton6" w:shapeid="_x0000_i1077"/>
              </w:object>
            </w:r>
          </w:p>
          <w:p w14:paraId="003CD017" w14:textId="3E49620C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48996CF0">
                <v:shape id="_x0000_i1079" type="#_x0000_t75" style="width:161.25pt;height:18pt" o:ole="">
                  <v:imagedata r:id="rId26" o:title=""/>
                </v:shape>
                <w:control r:id="rId27" w:name="OptionButton7" w:shapeid="_x0000_i1079"/>
              </w:object>
            </w:r>
          </w:p>
          <w:p w14:paraId="3807A31A" w14:textId="77777777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</w:p>
          <w:p w14:paraId="1808DE63" w14:textId="0DA1C374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</w:t>
            </w:r>
            <w:proofErr w:type="spellStart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съотносим</w:t>
            </w:r>
            <w:proofErr w:type="spellEnd"/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076E63" w:rsidRPr="003C124D" w14:paraId="6257BA47" w14:textId="77777777" w:rsidTr="00C93DF1">
        <w:tc>
          <w:tcPr>
            <w:tcW w:w="10266" w:type="dxa"/>
            <w:gridSpan w:val="3"/>
          </w:tcPr>
          <w:p w14:paraId="1892C53E" w14:textId="77777777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</w:p>
          <w:p w14:paraId="51A58D5A" w14:textId="079C4C3F" w:rsidR="00076E63" w:rsidRPr="00076E63" w:rsidRDefault="000945A1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установени</w:t>
            </w:r>
          </w:p>
          <w:p w14:paraId="572C8784" w14:textId="6C7AA38A" w:rsidR="00076E63" w:rsidRPr="00076E63" w:rsidRDefault="00076E63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 w:rsidR="00FF707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076E63" w:rsidRPr="003C124D" w14:paraId="2BBAF327" w14:textId="77777777" w:rsidTr="00C93DF1">
        <w:tc>
          <w:tcPr>
            <w:tcW w:w="10266" w:type="dxa"/>
            <w:gridSpan w:val="3"/>
          </w:tcPr>
          <w:p w14:paraId="5A922223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33348B95" w14:textId="318B093B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0F51C9D">
                <v:shape id="_x0000_i1081" type="#_x0000_t75" style="width:498.75pt;height:18pt" o:ole="">
                  <v:imagedata r:id="rId28" o:title=""/>
                </v:shape>
                <w:control r:id="rId29" w:name="OptionButton13" w:shapeid="_x0000_i1081"/>
              </w:object>
            </w:r>
          </w:p>
          <w:p w14:paraId="01DB9811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0657BD9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14:paraId="304D0C1A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16D60AE1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2C6C0D84" w14:textId="555FB655" w:rsidR="00076E63" w:rsidRDefault="001138D1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484F4823" w14:textId="77777777" w:rsidR="000A2E06" w:rsidRPr="00076E63" w:rsidRDefault="000A2E06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48F2F9F" w14:textId="667EED20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16577C51">
                <v:shape id="_x0000_i1083" type="#_x0000_t75" style="width:502.5pt;height:18pt" o:ole="">
                  <v:imagedata r:id="rId30" o:title=""/>
                </v:shape>
                <w:control r:id="rId31" w:name="OptionButton15" w:shapeid="_x0000_i1083"/>
              </w:object>
            </w:r>
          </w:p>
          <w:p w14:paraId="2422B67D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2BF9713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……………………………………………………………..………………………………</w:t>
            </w:r>
          </w:p>
          <w:p w14:paraId="6B13A08C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6B03033B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……………………………………………………………………………………………..</w:t>
            </w:r>
          </w:p>
          <w:p w14:paraId="6D9FEFAF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076E63" w:rsidRPr="003C124D" w14:paraId="1FDD5F2F" w14:textId="77777777" w:rsidTr="00C93DF1">
        <w:tc>
          <w:tcPr>
            <w:tcW w:w="10266" w:type="dxa"/>
            <w:gridSpan w:val="3"/>
          </w:tcPr>
          <w:p w14:paraId="3E0EEC45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5D8AE962" w14:textId="4DC9C504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3548FBA1">
                <v:shape id="_x0000_i1085" type="#_x0000_t75" style="width:108pt;height:18pt" o:ole="">
                  <v:imagedata r:id="rId18" o:title=""/>
                </v:shape>
                <w:control r:id="rId32" w:name="OptionButton9" w:shapeid="_x0000_i1085"/>
              </w:object>
            </w:r>
          </w:p>
          <w:p w14:paraId="35283808" w14:textId="6E9EFD2C" w:rsidR="00076E63" w:rsidRPr="00076E63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4BEA1EE9">
                <v:shape id="_x0000_i1087" type="#_x0000_t75" style="width:108pt;height:18pt" o:ole="">
                  <v:imagedata r:id="rId20" o:title=""/>
                </v:shape>
                <w:control r:id="rId33" w:name="OptionButton10" w:shapeid="_x0000_i1087"/>
              </w:object>
            </w:r>
          </w:p>
          <w:p w14:paraId="62FA662B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…………………………………………………………………..……………………… ………………………………………………………………………………………….</w:t>
            </w:r>
          </w:p>
          <w:p w14:paraId="3B2E629A" w14:textId="47DE5BEC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7D8985C2" w14:textId="16B708A1" w:rsidR="00076E63" w:rsidRPr="00076E63" w:rsidRDefault="00FF7077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076E63" w:rsidRPr="003C124D" w14:paraId="6F722E12" w14:textId="77777777" w:rsidTr="00C93DF1">
        <w:tc>
          <w:tcPr>
            <w:tcW w:w="10266" w:type="dxa"/>
            <w:gridSpan w:val="3"/>
          </w:tcPr>
          <w:p w14:paraId="0A9963B9" w14:textId="0190CA10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399354EC" w14:textId="3BC19774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FB0BF29">
                <v:shape id="_x0000_i1089" type="#_x0000_t75" style="width:108pt;height:18pt" o:ole="">
                  <v:imagedata r:id="rId18" o:title=""/>
                </v:shape>
                <w:control r:id="rId34" w:name="OptionButton20" w:shapeid="_x0000_i1089"/>
              </w:object>
            </w:r>
          </w:p>
          <w:p w14:paraId="642DBBB9" w14:textId="2D630DE1" w:rsidR="00076E63" w:rsidRPr="00076E63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6AA28506">
                <v:shape id="_x0000_i1091" type="#_x0000_t75" style="width:108pt;height:18pt" o:ole="">
                  <v:imagedata r:id="rId20" o:title=""/>
                </v:shape>
                <w:control r:id="rId35" w:name="OptionButton21" w:shapeid="_x0000_i1091"/>
              </w:object>
            </w:r>
          </w:p>
          <w:p w14:paraId="498787D1" w14:textId="77777777" w:rsidR="00076E63" w:rsidRPr="00076E63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076E63" w:rsidRPr="003C124D" w14:paraId="06C71DB2" w14:textId="77777777" w:rsidTr="00C93DF1">
        <w:tc>
          <w:tcPr>
            <w:tcW w:w="10266" w:type="dxa"/>
            <w:gridSpan w:val="3"/>
          </w:tcPr>
          <w:p w14:paraId="0A5E5DE1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61444598" w14:textId="0C002611" w:rsidR="00076E63" w:rsidRPr="00076E63" w:rsidRDefault="006007FA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</w:t>
            </w:r>
          </w:p>
          <w:p w14:paraId="132ED5A7" w14:textId="5C175B6F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076E63" w:rsidRPr="003C124D" w14:paraId="1549F574" w14:textId="77777777" w:rsidTr="00C93DF1">
        <w:tc>
          <w:tcPr>
            <w:tcW w:w="10266" w:type="dxa"/>
            <w:gridSpan w:val="3"/>
          </w:tcPr>
          <w:p w14:paraId="1FCAE7B8" w14:textId="77777777" w:rsidR="00076E63" w:rsidRPr="00076E63" w:rsidRDefault="00076E63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</w:p>
          <w:p w14:paraId="46283E35" w14:textId="44D4FFB1" w:rsidR="00076E63" w:rsidRPr="00076E63" w:rsidRDefault="000945A1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Няма </w:t>
            </w:r>
          </w:p>
          <w:p w14:paraId="10E75238" w14:textId="1DD8555F" w:rsidR="00076E63" w:rsidRPr="00076E63" w:rsidRDefault="00FF7077" w:rsidP="00FF707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 w:rsidR="00064C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="00076E63"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076E63" w:rsidRPr="003C124D" w14:paraId="42BA7B7C" w14:textId="77777777" w:rsidTr="00C93DF1">
        <w:tc>
          <w:tcPr>
            <w:tcW w:w="10266" w:type="dxa"/>
            <w:gridSpan w:val="3"/>
          </w:tcPr>
          <w:p w14:paraId="515A2514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0A4D441D" w14:textId="77777777" w:rsidR="00076E63" w:rsidRPr="00076E63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214AF9D" w14:textId="77777777" w:rsidR="00587739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587739" w:rsidRPr="005877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Радослава Генова-Пачева – директор на дирекция „Безопасност, технически надзор и управление при кризи“</w:t>
            </w:r>
          </w:p>
          <w:p w14:paraId="575D93D2" w14:textId="32ABCF79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  </w:t>
            </w:r>
            <w:r w:rsidR="008C7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… 08</w:t>
            </w:r>
            <w:r w:rsidR="009E05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07D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.2022</w:t>
            </w:r>
            <w:r w:rsidR="005877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г.</w:t>
            </w:r>
          </w:p>
          <w:p w14:paraId="3BFCB5E8" w14:textId="7A516925" w:rsidR="00076E63" w:rsidRPr="00076E63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r w:rsidR="0058773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8DB5E38" w14:textId="5762D7AB" w:rsidR="00076E63" w:rsidRPr="007F257B" w:rsidRDefault="007F257B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519F3E8" w14:textId="77777777" w:rsidR="00E16D01" w:rsidRDefault="00E16D01" w:rsidP="00FD734A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E16D01" w:rsidSect="00076E63">
      <w:headerReference w:type="even" r:id="rId36"/>
      <w:footerReference w:type="default" r:id="rId37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EF42" w14:textId="77777777" w:rsidR="0029641F" w:rsidRDefault="0029641F">
      <w:pPr>
        <w:spacing w:after="0" w:line="240" w:lineRule="auto"/>
      </w:pPr>
      <w:r>
        <w:separator/>
      </w:r>
    </w:p>
  </w:endnote>
  <w:endnote w:type="continuationSeparator" w:id="0">
    <w:p w14:paraId="3C8E3FB3" w14:textId="77777777" w:rsidR="0029641F" w:rsidRDefault="0029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BC7CD" w14:textId="133C031A" w:rsidR="0029641F" w:rsidRPr="003E3642" w:rsidRDefault="0029641F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9E0580">
      <w:rPr>
        <w:rFonts w:ascii="Times New Roman" w:hAnsi="Times New Roman"/>
        <w:noProof/>
      </w:rPr>
      <w:t>14</w:t>
    </w:r>
    <w:r w:rsidRPr="003E3642">
      <w:rPr>
        <w:rFonts w:ascii="Times New Roman" w:hAnsi="Times New Roman"/>
        <w:noProof/>
      </w:rPr>
      <w:fldChar w:fldCharType="end"/>
    </w:r>
  </w:p>
  <w:p w14:paraId="6FACEA6C" w14:textId="77777777" w:rsidR="0029641F" w:rsidRDefault="00296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F7A3" w14:textId="77777777" w:rsidR="0029641F" w:rsidRDefault="0029641F">
      <w:pPr>
        <w:spacing w:after="0" w:line="240" w:lineRule="auto"/>
      </w:pPr>
      <w:r>
        <w:separator/>
      </w:r>
    </w:p>
  </w:footnote>
  <w:footnote w:type="continuationSeparator" w:id="0">
    <w:p w14:paraId="5253106A" w14:textId="77777777" w:rsidR="0029641F" w:rsidRDefault="0029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8289" w14:textId="77777777" w:rsidR="0029641F" w:rsidRDefault="0029641F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F99BF7F" w14:textId="77777777" w:rsidR="0029641F" w:rsidRDefault="002964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1E82215"/>
    <w:multiLevelType w:val="hybridMultilevel"/>
    <w:tmpl w:val="A5309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7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42D08"/>
    <w:rsid w:val="00047F7A"/>
    <w:rsid w:val="00051932"/>
    <w:rsid w:val="00064387"/>
    <w:rsid w:val="00064CC7"/>
    <w:rsid w:val="00076E63"/>
    <w:rsid w:val="00083A38"/>
    <w:rsid w:val="00092F5A"/>
    <w:rsid w:val="000945A1"/>
    <w:rsid w:val="000A1BC7"/>
    <w:rsid w:val="000A2E06"/>
    <w:rsid w:val="000F5DB5"/>
    <w:rsid w:val="00105D1F"/>
    <w:rsid w:val="001134C3"/>
    <w:rsid w:val="001138D1"/>
    <w:rsid w:val="00123091"/>
    <w:rsid w:val="001354ED"/>
    <w:rsid w:val="00136BDA"/>
    <w:rsid w:val="0014345A"/>
    <w:rsid w:val="00153946"/>
    <w:rsid w:val="00154424"/>
    <w:rsid w:val="001610C4"/>
    <w:rsid w:val="0017647A"/>
    <w:rsid w:val="001B78EF"/>
    <w:rsid w:val="001C0B85"/>
    <w:rsid w:val="001E44FB"/>
    <w:rsid w:val="001E5755"/>
    <w:rsid w:val="00210E38"/>
    <w:rsid w:val="00212291"/>
    <w:rsid w:val="00213F1E"/>
    <w:rsid w:val="00216D76"/>
    <w:rsid w:val="002228DB"/>
    <w:rsid w:val="00291E82"/>
    <w:rsid w:val="0029641F"/>
    <w:rsid w:val="002A3FD0"/>
    <w:rsid w:val="002B43D9"/>
    <w:rsid w:val="002C3342"/>
    <w:rsid w:val="002D4534"/>
    <w:rsid w:val="003170BD"/>
    <w:rsid w:val="0034619C"/>
    <w:rsid w:val="00347FA3"/>
    <w:rsid w:val="003669F8"/>
    <w:rsid w:val="003841D8"/>
    <w:rsid w:val="003A4D66"/>
    <w:rsid w:val="003A68A4"/>
    <w:rsid w:val="003C124D"/>
    <w:rsid w:val="003C5FAD"/>
    <w:rsid w:val="003F66FC"/>
    <w:rsid w:val="004230AF"/>
    <w:rsid w:val="0044540C"/>
    <w:rsid w:val="00453EEC"/>
    <w:rsid w:val="00462BFD"/>
    <w:rsid w:val="00464B31"/>
    <w:rsid w:val="004709A9"/>
    <w:rsid w:val="004716B1"/>
    <w:rsid w:val="004A5578"/>
    <w:rsid w:val="004D53B5"/>
    <w:rsid w:val="004E4FD6"/>
    <w:rsid w:val="004F1C8E"/>
    <w:rsid w:val="00503482"/>
    <w:rsid w:val="00512211"/>
    <w:rsid w:val="005305F7"/>
    <w:rsid w:val="005724B2"/>
    <w:rsid w:val="00587739"/>
    <w:rsid w:val="0058774F"/>
    <w:rsid w:val="00594481"/>
    <w:rsid w:val="005C68B4"/>
    <w:rsid w:val="005F1702"/>
    <w:rsid w:val="006007FA"/>
    <w:rsid w:val="0060089B"/>
    <w:rsid w:val="00613C68"/>
    <w:rsid w:val="00643B35"/>
    <w:rsid w:val="0068572F"/>
    <w:rsid w:val="00687D57"/>
    <w:rsid w:val="006C5776"/>
    <w:rsid w:val="006D7984"/>
    <w:rsid w:val="007108A0"/>
    <w:rsid w:val="00731B1A"/>
    <w:rsid w:val="00757C98"/>
    <w:rsid w:val="0078311F"/>
    <w:rsid w:val="007B0ED5"/>
    <w:rsid w:val="007F257B"/>
    <w:rsid w:val="008114A9"/>
    <w:rsid w:val="00817360"/>
    <w:rsid w:val="00827588"/>
    <w:rsid w:val="00835806"/>
    <w:rsid w:val="00852307"/>
    <w:rsid w:val="008606BE"/>
    <w:rsid w:val="00865661"/>
    <w:rsid w:val="00883BB3"/>
    <w:rsid w:val="008C65FC"/>
    <w:rsid w:val="008C7F18"/>
    <w:rsid w:val="008D4F78"/>
    <w:rsid w:val="008F7F4B"/>
    <w:rsid w:val="009106B4"/>
    <w:rsid w:val="00920A36"/>
    <w:rsid w:val="00924F44"/>
    <w:rsid w:val="00935D1D"/>
    <w:rsid w:val="009546F1"/>
    <w:rsid w:val="009B13A5"/>
    <w:rsid w:val="009D4DA5"/>
    <w:rsid w:val="009E0580"/>
    <w:rsid w:val="009E7E78"/>
    <w:rsid w:val="009F7C3D"/>
    <w:rsid w:val="00A167FF"/>
    <w:rsid w:val="00A23FC6"/>
    <w:rsid w:val="00A34CBA"/>
    <w:rsid w:val="00AF0840"/>
    <w:rsid w:val="00B106B4"/>
    <w:rsid w:val="00B132C1"/>
    <w:rsid w:val="00B27B14"/>
    <w:rsid w:val="00B722F7"/>
    <w:rsid w:val="00B7562E"/>
    <w:rsid w:val="00B964DB"/>
    <w:rsid w:val="00BA15E5"/>
    <w:rsid w:val="00BD42B3"/>
    <w:rsid w:val="00C02F30"/>
    <w:rsid w:val="00C1208C"/>
    <w:rsid w:val="00C3203E"/>
    <w:rsid w:val="00C40BCF"/>
    <w:rsid w:val="00C52EEB"/>
    <w:rsid w:val="00C569DF"/>
    <w:rsid w:val="00C763F3"/>
    <w:rsid w:val="00C85198"/>
    <w:rsid w:val="00C93DF1"/>
    <w:rsid w:val="00CE1299"/>
    <w:rsid w:val="00D4593D"/>
    <w:rsid w:val="00D52B91"/>
    <w:rsid w:val="00D65B68"/>
    <w:rsid w:val="00D82CFD"/>
    <w:rsid w:val="00D83279"/>
    <w:rsid w:val="00DB04F3"/>
    <w:rsid w:val="00DB5149"/>
    <w:rsid w:val="00DD4AC0"/>
    <w:rsid w:val="00E07DF2"/>
    <w:rsid w:val="00E16D01"/>
    <w:rsid w:val="00E44DE0"/>
    <w:rsid w:val="00E653D3"/>
    <w:rsid w:val="00E65509"/>
    <w:rsid w:val="00E9717E"/>
    <w:rsid w:val="00EB1121"/>
    <w:rsid w:val="00EB5464"/>
    <w:rsid w:val="00EB7DBD"/>
    <w:rsid w:val="00EF466B"/>
    <w:rsid w:val="00F04B4E"/>
    <w:rsid w:val="00F113C9"/>
    <w:rsid w:val="00F16E3F"/>
    <w:rsid w:val="00F51681"/>
    <w:rsid w:val="00F61426"/>
    <w:rsid w:val="00F82463"/>
    <w:rsid w:val="00F8508C"/>
    <w:rsid w:val="00F87F7B"/>
    <w:rsid w:val="00F97AFA"/>
    <w:rsid w:val="00FC4097"/>
    <w:rsid w:val="00FD734A"/>
    <w:rsid w:val="00FE55C5"/>
    <w:rsid w:val="00FF7077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529F2F02"/>
  <w15:chartTrackingRefBased/>
  <w15:docId w15:val="{0DD42D30-DE5B-48BD-BB83-998E1F50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0072-F6AA-433A-A81A-8E812579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IsIv</dc:creator>
  <cp:keywords/>
  <dc:description/>
  <cp:lastModifiedBy>Nikolay Torbov</cp:lastModifiedBy>
  <cp:revision>28</cp:revision>
  <cp:lastPrinted>2022-08-03T10:36:00Z</cp:lastPrinted>
  <dcterms:created xsi:type="dcterms:W3CDTF">2021-11-12T13:59:00Z</dcterms:created>
  <dcterms:modified xsi:type="dcterms:W3CDTF">2022-08-03T10:55:00Z</dcterms:modified>
</cp:coreProperties>
</file>