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67" w:rsidRPr="000A0136" w:rsidRDefault="00710C67" w:rsidP="00852067">
      <w:pPr>
        <w:ind w:left="9204"/>
        <w:rPr>
          <w:b/>
        </w:rPr>
      </w:pPr>
      <w:r w:rsidRPr="000A0136">
        <w:rPr>
          <w:b/>
        </w:rPr>
        <w:t>Утвърдил:</w:t>
      </w:r>
      <w:r w:rsidR="00542292">
        <w:rPr>
          <w:b/>
        </w:rPr>
        <w:t xml:space="preserve"> …</w:t>
      </w:r>
      <w:r w:rsidR="00542292">
        <w:rPr>
          <w:b/>
          <w:lang w:val="en-US"/>
        </w:rPr>
        <w:t>…………….(</w:t>
      </w:r>
      <w:r w:rsidR="00542292">
        <w:rPr>
          <w:b/>
        </w:rPr>
        <w:t>п</w:t>
      </w:r>
      <w:r w:rsidR="00542292">
        <w:rPr>
          <w:b/>
          <w:lang w:val="en-US"/>
        </w:rPr>
        <w:t>)</w:t>
      </w:r>
      <w:r w:rsidR="00A06B5A">
        <w:rPr>
          <w:b/>
        </w:rPr>
        <w:t xml:space="preserve"> </w:t>
      </w:r>
    </w:p>
    <w:p w:rsidR="00FC125C" w:rsidRPr="000A0136" w:rsidRDefault="00FC125C" w:rsidP="00852067">
      <w:pPr>
        <w:ind w:left="9204"/>
        <w:rPr>
          <w:b/>
        </w:rPr>
      </w:pPr>
    </w:p>
    <w:p w:rsidR="00852067" w:rsidRPr="000A0136" w:rsidRDefault="00542292" w:rsidP="00852067">
      <w:pPr>
        <w:rPr>
          <w:b/>
        </w:rPr>
      </w:pPr>
      <w:r>
        <w:rPr>
          <w:b/>
        </w:rPr>
        <w:t>Рег.№ 03-00-24/28.05.19г.</w:t>
      </w:r>
    </w:p>
    <w:p w:rsidR="004258A6" w:rsidRPr="000A0136" w:rsidRDefault="004258A6" w:rsidP="00852067">
      <w:pPr>
        <w:ind w:left="9912" w:firstLine="708"/>
        <w:rPr>
          <w:b/>
        </w:rPr>
      </w:pPr>
      <w:r w:rsidRPr="000A0136">
        <w:rPr>
          <w:b/>
        </w:rPr>
        <w:t>Росен Желязков</w:t>
      </w:r>
    </w:p>
    <w:p w:rsidR="00710C67" w:rsidRPr="000A0136" w:rsidRDefault="00710C67" w:rsidP="00852067">
      <w:pPr>
        <w:ind w:left="9912" w:firstLine="708"/>
        <w:rPr>
          <w:b/>
        </w:rPr>
      </w:pPr>
      <w:r w:rsidRPr="000A0136">
        <w:rPr>
          <w:b/>
        </w:rPr>
        <w:t>Министър на транспорта,</w:t>
      </w:r>
    </w:p>
    <w:p w:rsidR="00710C67" w:rsidRPr="000A0136" w:rsidRDefault="00710C67" w:rsidP="00852067">
      <w:pPr>
        <w:ind w:left="9912" w:firstLine="708"/>
        <w:rPr>
          <w:b/>
        </w:rPr>
      </w:pPr>
      <w:r w:rsidRPr="000A0136">
        <w:rPr>
          <w:b/>
        </w:rPr>
        <w:t>информационните технологии</w:t>
      </w:r>
    </w:p>
    <w:p w:rsidR="00710C67" w:rsidRPr="000A0136" w:rsidRDefault="00710C67" w:rsidP="00852067">
      <w:pPr>
        <w:ind w:left="9912" w:firstLine="708"/>
        <w:rPr>
          <w:b/>
        </w:rPr>
      </w:pPr>
      <w:bookmarkStart w:id="0" w:name="_GoBack"/>
      <w:bookmarkEnd w:id="0"/>
      <w:r w:rsidRPr="000A0136">
        <w:rPr>
          <w:b/>
        </w:rPr>
        <w:t>и съобщенията</w:t>
      </w:r>
    </w:p>
    <w:p w:rsidR="00D57B5C" w:rsidRDefault="00D57B5C" w:rsidP="00852067">
      <w:pPr>
        <w:ind w:left="9912" w:firstLine="708"/>
        <w:rPr>
          <w:b/>
        </w:rPr>
      </w:pPr>
    </w:p>
    <w:p w:rsidR="00FC125C" w:rsidRPr="000A0136" w:rsidRDefault="00D57B5C" w:rsidP="00852067">
      <w:pPr>
        <w:ind w:left="9912" w:firstLine="708"/>
        <w:rPr>
          <w:b/>
        </w:rPr>
      </w:pPr>
      <w:r>
        <w:rPr>
          <w:b/>
        </w:rPr>
        <w:t xml:space="preserve">дата: </w:t>
      </w:r>
      <w:r w:rsidR="00542292">
        <w:rPr>
          <w:b/>
        </w:rPr>
        <w:t>28.05.</w:t>
      </w:r>
      <w:r>
        <w:rPr>
          <w:b/>
        </w:rPr>
        <w:t>2019г.</w:t>
      </w:r>
    </w:p>
    <w:p w:rsidR="00921946" w:rsidRPr="000A0136" w:rsidRDefault="00921946" w:rsidP="00852067">
      <w:pPr>
        <w:jc w:val="center"/>
        <w:rPr>
          <w:b/>
        </w:rPr>
      </w:pPr>
    </w:p>
    <w:tbl>
      <w:tblPr>
        <w:tblW w:w="1559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132"/>
        <w:gridCol w:w="1984"/>
        <w:gridCol w:w="2268"/>
        <w:gridCol w:w="1418"/>
        <w:gridCol w:w="1843"/>
        <w:gridCol w:w="1843"/>
        <w:gridCol w:w="851"/>
        <w:gridCol w:w="850"/>
      </w:tblGrid>
      <w:tr w:rsidR="00646418" w:rsidRPr="000A0136" w:rsidTr="007F6E27">
        <w:tc>
          <w:tcPr>
            <w:tcW w:w="15594" w:type="dxa"/>
            <w:gridSpan w:val="9"/>
            <w:shd w:val="clear" w:color="auto" w:fill="E0E0E0"/>
            <w:vAlign w:val="bottom"/>
          </w:tcPr>
          <w:p w:rsidR="00255F7B" w:rsidRPr="000A0136" w:rsidRDefault="00255F7B" w:rsidP="00852067">
            <w:pPr>
              <w:jc w:val="center"/>
              <w:rPr>
                <w:b/>
              </w:rPr>
            </w:pPr>
          </w:p>
          <w:p w:rsidR="00D4316A" w:rsidRPr="000A0136" w:rsidRDefault="00B531B6" w:rsidP="00852067">
            <w:pPr>
              <w:jc w:val="center"/>
              <w:rPr>
                <w:b/>
              </w:rPr>
            </w:pPr>
            <w:r w:rsidRPr="000A0136">
              <w:rPr>
                <w:b/>
              </w:rPr>
              <w:t>АНТИКОРУПЦИОНЕН ПЛАН</w:t>
            </w:r>
            <w:r w:rsidR="00E04F0B">
              <w:rPr>
                <w:b/>
              </w:rPr>
              <w:t xml:space="preserve"> </w:t>
            </w:r>
            <w:r w:rsidR="00D4316A" w:rsidRPr="000A0136">
              <w:rPr>
                <w:b/>
              </w:rPr>
              <w:t>- 201</w:t>
            </w:r>
            <w:r w:rsidR="004258A6" w:rsidRPr="000A0136">
              <w:rPr>
                <w:b/>
                <w:lang w:val="en-US"/>
              </w:rPr>
              <w:t>9</w:t>
            </w:r>
            <w:r w:rsidR="00D4316A" w:rsidRPr="000A0136">
              <w:rPr>
                <w:b/>
              </w:rPr>
              <w:t xml:space="preserve"> г. </w:t>
            </w:r>
          </w:p>
          <w:p w:rsidR="00D4316A" w:rsidRPr="000A0136" w:rsidRDefault="00187F36" w:rsidP="00852067">
            <w:pPr>
              <w:jc w:val="center"/>
              <w:rPr>
                <w:b/>
              </w:rPr>
            </w:pPr>
            <w:r>
              <w:rPr>
                <w:b/>
              </w:rPr>
              <w:t xml:space="preserve">Изменение № 1 </w:t>
            </w:r>
          </w:p>
          <w:p w:rsidR="00E82DBF" w:rsidRPr="000A0136" w:rsidRDefault="00D4316A" w:rsidP="00D57B5C">
            <w:pPr>
              <w:ind w:left="-111" w:right="-105"/>
              <w:jc w:val="center"/>
              <w:rPr>
                <w:b/>
              </w:rPr>
            </w:pPr>
            <w:r w:rsidRPr="000A0136">
              <w:rPr>
                <w:b/>
              </w:rPr>
              <w:t xml:space="preserve">ЗА ИЗПЪЛНЕНИЕ </w:t>
            </w:r>
            <w:r w:rsidR="00E04F0B" w:rsidRPr="000A0136">
              <w:rPr>
                <w:b/>
              </w:rPr>
              <w:t xml:space="preserve">В МИНИСТЕРСТВОТО НА ТРАНСПОРТА, ИНФОРМАЦИОННИТЕ ТЕХНОЛОГИИ И СЪОБЩЕНИЯТА И ВТОРОСТЕПЕННИТЕ РАЗПОРЕДИТЕЛИ С БЮДЖЕТ КЪМ МИНИСТЪРА НА ТРАНСПОРТА, ИНФОРМАЦИОННИТЕ ТЕХНОЛОГИИ И СЪОБЩЕНИЯТА </w:t>
            </w:r>
            <w:r w:rsidRPr="000A0136">
              <w:rPr>
                <w:b/>
              </w:rPr>
              <w:t xml:space="preserve">НА НАЦИОНАЛНАТА СТРАТЕГИЯ ЗА ПРЕВЕНЦИЯ И ПРОТИВОДЕЙСТВИЕ НА КОРУПЦИЯТА В РЕПУБЛИКА БЪЛГАРИЯ 2015–2020 Г., ПРИЕТА С РЕШЕНИЕ № 230 ОТ 09.04.2015 Г. НА МИНИСТЕРСКИЯ СЪВЕТ </w:t>
            </w:r>
          </w:p>
        </w:tc>
      </w:tr>
      <w:tr w:rsidR="00646418" w:rsidRPr="000A0136" w:rsidTr="007F6E27">
        <w:tc>
          <w:tcPr>
            <w:tcW w:w="15594" w:type="dxa"/>
            <w:gridSpan w:val="9"/>
            <w:shd w:val="clear" w:color="auto" w:fill="E0E0E0"/>
            <w:vAlign w:val="bottom"/>
          </w:tcPr>
          <w:p w:rsidR="00DD7AD8" w:rsidRPr="000A0136" w:rsidRDefault="009C230C" w:rsidP="00D57B5C">
            <w:pPr>
              <w:jc w:val="both"/>
            </w:pPr>
            <w:r w:rsidRPr="000A0136">
              <w:t>Със З</w:t>
            </w:r>
            <w:r w:rsidR="00801F68" w:rsidRPr="000A0136">
              <w:t>аповед рег. № РД-08-</w:t>
            </w:r>
            <w:r w:rsidRPr="000A0136">
              <w:t>315/16.08.2017 г. на министъра на транспорта, информационните технологии и съобщенията е определен Велик Занчев – заместник-министър на транспорта, информационните технологии и съобщенията за координатор на мерките в областта на превенцията и противодействието на корупцията, включително и мерките по разработването и изпълнението на антикорупционни планове в съответствие с националната стратегия.</w:t>
            </w:r>
          </w:p>
        </w:tc>
      </w:tr>
      <w:tr w:rsidR="00646418" w:rsidRPr="000A0136" w:rsidTr="007F6E27">
        <w:trPr>
          <w:trHeight w:val="736"/>
        </w:trPr>
        <w:tc>
          <w:tcPr>
            <w:tcW w:w="15594" w:type="dxa"/>
            <w:gridSpan w:val="9"/>
            <w:shd w:val="clear" w:color="auto" w:fill="E0E0E0"/>
            <w:vAlign w:val="bottom"/>
          </w:tcPr>
          <w:p w:rsidR="009C230C" w:rsidRPr="000A0136" w:rsidRDefault="009C230C" w:rsidP="00852067">
            <w:pPr>
              <w:tabs>
                <w:tab w:val="left" w:pos="735"/>
              </w:tabs>
              <w:ind w:right="-31"/>
              <w:rPr>
                <w:b/>
                <w:lang w:val="en-US"/>
              </w:rPr>
            </w:pPr>
            <w:r w:rsidRPr="000A0136">
              <w:rPr>
                <w:b/>
                <w:lang w:val="en-US"/>
              </w:rPr>
              <w:t xml:space="preserve">I. </w:t>
            </w:r>
            <w:r w:rsidR="00661F8C" w:rsidRPr="00661F8C">
              <w:rPr>
                <w:b/>
              </w:rPr>
              <w:t>Корупционен риск – управление, разпореждане или разхождане на бюджетни средства и активи, вкл. обществени поръчки</w:t>
            </w:r>
          </w:p>
          <w:p w:rsidR="009C230C" w:rsidRPr="000A0136" w:rsidRDefault="009C230C" w:rsidP="00852067">
            <w:pPr>
              <w:tabs>
                <w:tab w:val="left" w:pos="735"/>
              </w:tabs>
              <w:ind w:right="-31"/>
              <w:rPr>
                <w:b/>
                <w:lang w:val="en-US"/>
              </w:rPr>
            </w:pPr>
          </w:p>
        </w:tc>
      </w:tr>
      <w:tr w:rsidR="00460D24" w:rsidRPr="000A0136" w:rsidTr="007F6E27">
        <w:tc>
          <w:tcPr>
            <w:tcW w:w="4537" w:type="dxa"/>
            <w:gridSpan w:val="2"/>
            <w:shd w:val="clear" w:color="auto" w:fill="D9D9D9" w:themeFill="background1" w:themeFillShade="D9"/>
          </w:tcPr>
          <w:p w:rsidR="000233E5" w:rsidRPr="000A0136" w:rsidRDefault="000233E5" w:rsidP="000233E5">
            <w:pPr>
              <w:jc w:val="center"/>
            </w:pPr>
            <w:r w:rsidRPr="000A0136">
              <w:t>Описание на мярката</w:t>
            </w:r>
          </w:p>
          <w:p w:rsidR="000233E5" w:rsidRPr="000A0136" w:rsidRDefault="000233E5" w:rsidP="000233E5">
            <w:pPr>
              <w:jc w:val="center"/>
            </w:pPr>
          </w:p>
          <w:p w:rsidR="000233E5" w:rsidRPr="000A0136" w:rsidRDefault="000233E5" w:rsidP="000233E5">
            <w:pPr>
              <w:jc w:val="center"/>
            </w:pPr>
          </w:p>
          <w:p w:rsidR="000233E5" w:rsidRPr="000A0136" w:rsidRDefault="000233E5" w:rsidP="000233E5">
            <w:pPr>
              <w:jc w:val="center"/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233E5" w:rsidRPr="000A0136" w:rsidRDefault="000233E5" w:rsidP="000233E5">
            <w:pPr>
              <w:ind w:left="-104" w:right="-104"/>
              <w:jc w:val="center"/>
            </w:pPr>
            <w:r w:rsidRPr="000A0136">
              <w:t>Насоченост на мярката  организационен/</w:t>
            </w:r>
          </w:p>
          <w:p w:rsidR="000233E5" w:rsidRPr="000A0136" w:rsidRDefault="000233E5" w:rsidP="00612F13">
            <w:pPr>
              <w:ind w:left="-104" w:right="-104"/>
              <w:jc w:val="center"/>
            </w:pPr>
            <w:r w:rsidRPr="000A0136">
              <w:t>кадрови/</w:t>
            </w:r>
            <w:r>
              <w:t xml:space="preserve"> </w:t>
            </w:r>
            <w:r w:rsidRPr="000A0136">
              <w:t>промени в нормативна уредба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233E5" w:rsidRPr="000A0136" w:rsidRDefault="000233E5" w:rsidP="000233E5">
            <w:pPr>
              <w:ind w:right="-108"/>
              <w:jc w:val="center"/>
            </w:pPr>
            <w:r w:rsidRPr="000A0136">
              <w:t>Крайна цел на мярката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233E5" w:rsidRPr="000A0136" w:rsidRDefault="000233E5" w:rsidP="000233E5">
            <w:pPr>
              <w:ind w:left="-64" w:right="-108"/>
              <w:jc w:val="center"/>
            </w:pPr>
            <w:r w:rsidRPr="000A0136">
              <w:t>Срок за изпълнение и етапи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233E5" w:rsidRPr="000A0136" w:rsidRDefault="000233E5" w:rsidP="000233E5">
            <w:pPr>
              <w:ind w:right="-31"/>
              <w:jc w:val="center"/>
            </w:pPr>
            <w:r w:rsidRPr="000A0136">
              <w:t>Индикатор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233E5" w:rsidRPr="000A0136" w:rsidRDefault="000233E5" w:rsidP="000233E5">
            <w:pPr>
              <w:ind w:right="-110"/>
              <w:jc w:val="center"/>
            </w:pPr>
            <w:r w:rsidRPr="000A0136">
              <w:t>Отговорно лице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233E5" w:rsidRPr="00DF33F3" w:rsidRDefault="00CE07F0" w:rsidP="000233E5">
            <w:pPr>
              <w:ind w:right="-110"/>
              <w:jc w:val="center"/>
              <w:rPr>
                <w:sz w:val="22"/>
              </w:rPr>
            </w:pPr>
            <w:r w:rsidRPr="00DF33F3">
              <w:rPr>
                <w:sz w:val="22"/>
              </w:rPr>
              <w:t xml:space="preserve">Изпълнение </w:t>
            </w:r>
            <w:r w:rsidRPr="00DF33F3">
              <w:rPr>
                <w:sz w:val="22"/>
                <w:lang w:val="en-US"/>
              </w:rPr>
              <w:t xml:space="preserve">/ </w:t>
            </w:r>
            <w:r w:rsidRPr="00DF33F3">
              <w:rPr>
                <w:sz w:val="22"/>
              </w:rPr>
              <w:t>Неизпълнение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233E5" w:rsidRPr="00DF33F3" w:rsidRDefault="000233E5" w:rsidP="000233E5">
            <w:pPr>
              <w:ind w:right="-31"/>
              <w:jc w:val="center"/>
              <w:rPr>
                <w:sz w:val="22"/>
              </w:rPr>
            </w:pPr>
            <w:r w:rsidRPr="00DF33F3">
              <w:rPr>
                <w:sz w:val="22"/>
              </w:rPr>
              <w:t>Причини при неизпълнение</w:t>
            </w:r>
          </w:p>
        </w:tc>
      </w:tr>
      <w:tr w:rsidR="00460D24" w:rsidRPr="000A0136" w:rsidTr="007F6E27">
        <w:tc>
          <w:tcPr>
            <w:tcW w:w="4537" w:type="dxa"/>
            <w:gridSpan w:val="2"/>
            <w:shd w:val="clear" w:color="auto" w:fill="auto"/>
          </w:tcPr>
          <w:p w:rsidR="000233E5" w:rsidRPr="000A0136" w:rsidRDefault="000233E5" w:rsidP="000233E5">
            <w:pPr>
              <w:rPr>
                <w:b/>
              </w:rPr>
            </w:pPr>
            <w:r w:rsidRPr="000A0136">
              <w:rPr>
                <w:b/>
              </w:rPr>
              <w:t>ИА</w:t>
            </w:r>
            <w:r>
              <w:rPr>
                <w:b/>
              </w:rPr>
              <w:t xml:space="preserve"> </w:t>
            </w:r>
            <w:r w:rsidRPr="000A0136">
              <w:rPr>
                <w:b/>
              </w:rPr>
              <w:t>МА</w:t>
            </w:r>
          </w:p>
          <w:p w:rsidR="000233E5" w:rsidRPr="000A0136" w:rsidRDefault="000233E5" w:rsidP="000233E5">
            <w:pPr>
              <w:rPr>
                <w:b/>
              </w:rPr>
            </w:pPr>
            <w:r w:rsidRPr="000A0136">
              <w:rPr>
                <w:b/>
              </w:rPr>
              <w:t xml:space="preserve">Мярка № </w:t>
            </w:r>
            <w:r>
              <w:rPr>
                <w:b/>
              </w:rPr>
              <w:t>1.</w:t>
            </w:r>
            <w:r w:rsidR="00187F36">
              <w:rPr>
                <w:b/>
              </w:rPr>
              <w:t xml:space="preserve"> (Отм.)</w:t>
            </w:r>
          </w:p>
          <w:p w:rsidR="000233E5" w:rsidRPr="000A0136" w:rsidRDefault="000233E5" w:rsidP="000233E5">
            <w:r>
              <w:t>А</w:t>
            </w:r>
            <w:r w:rsidRPr="000A0136">
              <w:t>ктуализиране на  вътрешните правила за възлагане на обществени поръчки от Системата за финансово управление и контрол на ИА</w:t>
            </w:r>
            <w:r>
              <w:t xml:space="preserve"> „Морска администрация“, </w:t>
            </w:r>
            <w:r w:rsidRPr="000A0136">
              <w:lastRenderedPageBreak/>
              <w:t xml:space="preserve">във </w:t>
            </w:r>
            <w:r>
              <w:t xml:space="preserve">връзка с </w:t>
            </w:r>
            <w:r w:rsidRPr="000A0136">
              <w:t>изменение и допълнение на ЗОП</w:t>
            </w:r>
            <w:r>
              <w:t xml:space="preserve"> -</w:t>
            </w:r>
            <w:r w:rsidRPr="000A0136">
              <w:t xml:space="preserve"> ДВ бр. 86 от 18 октомври 2018 г. </w:t>
            </w:r>
          </w:p>
          <w:p w:rsidR="000233E5" w:rsidRPr="000A0136" w:rsidRDefault="000233E5" w:rsidP="000233E5">
            <w:pPr>
              <w:ind w:left="100"/>
              <w:rPr>
                <w:rStyle w:val="a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233E5" w:rsidRDefault="000233E5" w:rsidP="000233E5">
            <w:pPr>
              <w:jc w:val="center"/>
            </w:pPr>
          </w:p>
          <w:p w:rsidR="000233E5" w:rsidRPr="000A0136" w:rsidRDefault="000233E5" w:rsidP="000233E5">
            <w:pPr>
              <w:jc w:val="center"/>
              <w:rPr>
                <w:rFonts w:eastAsia="Courier New"/>
                <w:spacing w:val="3"/>
              </w:rPr>
            </w:pPr>
            <w:r w:rsidRPr="000A0136">
              <w:t>Организа</w:t>
            </w:r>
            <w:r>
              <w:t>-</w:t>
            </w:r>
            <w:r w:rsidRPr="000A0136">
              <w:t>ционен</w:t>
            </w:r>
          </w:p>
        </w:tc>
        <w:tc>
          <w:tcPr>
            <w:tcW w:w="2268" w:type="dxa"/>
            <w:shd w:val="clear" w:color="auto" w:fill="auto"/>
          </w:tcPr>
          <w:p w:rsidR="000233E5" w:rsidRDefault="000233E5" w:rsidP="000233E5">
            <w:pPr>
              <w:ind w:right="-108"/>
            </w:pPr>
          </w:p>
          <w:p w:rsidR="000233E5" w:rsidRPr="000A0136" w:rsidRDefault="000233E5" w:rsidP="000233E5">
            <w:pPr>
              <w:ind w:right="-108"/>
            </w:pPr>
            <w:r w:rsidRPr="000A0136">
              <w:t xml:space="preserve">Постигане на по-голяма прозрачност в процеса по възлагане на обществените </w:t>
            </w:r>
            <w:r w:rsidRPr="000A0136">
              <w:lastRenderedPageBreak/>
              <w:t>поръчки в агенцията.</w:t>
            </w:r>
          </w:p>
          <w:p w:rsidR="000233E5" w:rsidRPr="000A0136" w:rsidRDefault="000233E5" w:rsidP="00612F13">
            <w:pPr>
              <w:ind w:right="-108"/>
              <w:rPr>
                <w:rStyle w:val="a"/>
                <w:color w:val="auto"/>
                <w:sz w:val="24"/>
                <w:szCs w:val="24"/>
              </w:rPr>
            </w:pPr>
            <w:r w:rsidRPr="000A0136">
              <w:t>Подобряване на работата по разходване на бюджетните средства.</w:t>
            </w:r>
          </w:p>
        </w:tc>
        <w:tc>
          <w:tcPr>
            <w:tcW w:w="1418" w:type="dxa"/>
            <w:shd w:val="clear" w:color="auto" w:fill="auto"/>
          </w:tcPr>
          <w:p w:rsidR="000233E5" w:rsidRDefault="000233E5" w:rsidP="000233E5">
            <w:pPr>
              <w:ind w:right="-108" w:hanging="112"/>
              <w:jc w:val="center"/>
            </w:pPr>
          </w:p>
          <w:p w:rsidR="000233E5" w:rsidRPr="00E6138F" w:rsidRDefault="000233E5" w:rsidP="000233E5">
            <w:pPr>
              <w:ind w:right="-108" w:hanging="112"/>
              <w:jc w:val="center"/>
            </w:pPr>
            <w:r w:rsidRPr="000A0136">
              <w:t>31.07.2019 г</w:t>
            </w:r>
            <w:r>
              <w:t>.</w:t>
            </w:r>
          </w:p>
        </w:tc>
        <w:tc>
          <w:tcPr>
            <w:tcW w:w="1843" w:type="dxa"/>
            <w:shd w:val="clear" w:color="auto" w:fill="auto"/>
          </w:tcPr>
          <w:p w:rsidR="000233E5" w:rsidRDefault="000233E5" w:rsidP="000233E5">
            <w:pPr>
              <w:ind w:right="-105"/>
            </w:pPr>
          </w:p>
          <w:p w:rsidR="000233E5" w:rsidRPr="000A0136" w:rsidRDefault="000233E5" w:rsidP="000233E5">
            <w:pPr>
              <w:ind w:right="-105"/>
              <w:rPr>
                <w:rStyle w:val="a"/>
                <w:color w:val="auto"/>
                <w:sz w:val="24"/>
                <w:szCs w:val="24"/>
              </w:rPr>
            </w:pPr>
            <w:r w:rsidRPr="000A0136">
              <w:t xml:space="preserve">Актуализирани вътрешни правила от Системата за финансово </w:t>
            </w:r>
            <w:r w:rsidRPr="000A0136">
              <w:lastRenderedPageBreak/>
              <w:t>управление и контрол на ИА</w:t>
            </w:r>
            <w:r>
              <w:t xml:space="preserve"> </w:t>
            </w:r>
            <w:r w:rsidRPr="000A0136">
              <w:t>МА</w:t>
            </w:r>
          </w:p>
        </w:tc>
        <w:tc>
          <w:tcPr>
            <w:tcW w:w="1843" w:type="dxa"/>
            <w:shd w:val="clear" w:color="auto" w:fill="auto"/>
          </w:tcPr>
          <w:p w:rsidR="000233E5" w:rsidRDefault="000233E5" w:rsidP="000233E5">
            <w:pPr>
              <w:ind w:left="20"/>
            </w:pPr>
          </w:p>
          <w:p w:rsidR="000233E5" w:rsidRPr="000A0136" w:rsidRDefault="000233E5" w:rsidP="000233E5">
            <w:pPr>
              <w:ind w:left="20"/>
              <w:rPr>
                <w:rStyle w:val="a"/>
                <w:color w:val="auto"/>
                <w:sz w:val="24"/>
                <w:szCs w:val="24"/>
              </w:rPr>
            </w:pPr>
            <w:r w:rsidRPr="00852067">
              <w:t xml:space="preserve">Директор на дирекция </w:t>
            </w:r>
            <w:r>
              <w:t>„</w:t>
            </w:r>
            <w:r w:rsidRPr="000A0136">
              <w:t>А</w:t>
            </w:r>
            <w:r>
              <w:t>дминистративно-правно и финансово-</w:t>
            </w:r>
            <w:r>
              <w:lastRenderedPageBreak/>
              <w:t>счетоводно обслужване“</w:t>
            </w:r>
          </w:p>
        </w:tc>
        <w:tc>
          <w:tcPr>
            <w:tcW w:w="851" w:type="dxa"/>
            <w:shd w:val="clear" w:color="auto" w:fill="auto"/>
          </w:tcPr>
          <w:p w:rsidR="000233E5" w:rsidRPr="000A0136" w:rsidRDefault="000233E5" w:rsidP="000233E5">
            <w:pPr>
              <w:ind w:left="20"/>
              <w:rPr>
                <w:rStyle w:val="a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233E5" w:rsidRPr="000A0136" w:rsidRDefault="000233E5" w:rsidP="000233E5">
            <w:pPr>
              <w:ind w:right="-31" w:firstLine="315"/>
              <w:jc w:val="center"/>
            </w:pPr>
          </w:p>
        </w:tc>
      </w:tr>
      <w:tr w:rsidR="000233E5" w:rsidRPr="000A0136" w:rsidTr="007F6E27">
        <w:trPr>
          <w:trHeight w:val="259"/>
        </w:trPr>
        <w:tc>
          <w:tcPr>
            <w:tcW w:w="15594" w:type="dxa"/>
            <w:gridSpan w:val="9"/>
            <w:shd w:val="clear" w:color="auto" w:fill="E7E6E6" w:themeFill="background2"/>
          </w:tcPr>
          <w:p w:rsidR="000233E5" w:rsidRDefault="000233E5" w:rsidP="000233E5">
            <w:pPr>
              <w:ind w:right="-108"/>
              <w:rPr>
                <w:b/>
              </w:rPr>
            </w:pPr>
            <w:r w:rsidRPr="000A0136">
              <w:rPr>
                <w:b/>
                <w:lang w:val="en-US"/>
              </w:rPr>
              <w:t xml:space="preserve">II. </w:t>
            </w:r>
            <w:r w:rsidRPr="000A0136">
              <w:rPr>
                <w:b/>
              </w:rPr>
              <w:t xml:space="preserve">Корупционен риск – извършване на контролни дейности </w:t>
            </w:r>
          </w:p>
          <w:p w:rsidR="000233E5" w:rsidRPr="000A0136" w:rsidRDefault="000233E5" w:rsidP="000233E5">
            <w:pPr>
              <w:ind w:right="-108"/>
              <w:rPr>
                <w:b/>
              </w:rPr>
            </w:pPr>
          </w:p>
        </w:tc>
      </w:tr>
      <w:tr w:rsidR="00460D24" w:rsidRPr="000A0136" w:rsidTr="007F6E27">
        <w:tc>
          <w:tcPr>
            <w:tcW w:w="4537" w:type="dxa"/>
            <w:gridSpan w:val="2"/>
            <w:shd w:val="clear" w:color="auto" w:fill="D9D9D9" w:themeFill="background1" w:themeFillShade="D9"/>
          </w:tcPr>
          <w:p w:rsidR="000233E5" w:rsidRPr="000A0136" w:rsidRDefault="000233E5" w:rsidP="000233E5">
            <w:pPr>
              <w:jc w:val="center"/>
            </w:pPr>
            <w:r w:rsidRPr="000A0136">
              <w:t>Описание на мярката</w:t>
            </w:r>
          </w:p>
          <w:p w:rsidR="000233E5" w:rsidRPr="000A0136" w:rsidRDefault="000233E5" w:rsidP="000233E5">
            <w:pPr>
              <w:jc w:val="center"/>
            </w:pPr>
          </w:p>
          <w:p w:rsidR="000233E5" w:rsidRPr="000A0136" w:rsidRDefault="000233E5" w:rsidP="000233E5">
            <w:pPr>
              <w:jc w:val="center"/>
            </w:pPr>
          </w:p>
          <w:p w:rsidR="000233E5" w:rsidRPr="000A0136" w:rsidRDefault="000233E5" w:rsidP="000233E5">
            <w:pPr>
              <w:ind w:right="-112"/>
              <w:jc w:val="center"/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233E5" w:rsidRPr="000A0136" w:rsidRDefault="000233E5" w:rsidP="000233E5">
            <w:pPr>
              <w:ind w:left="-104" w:right="-106"/>
              <w:jc w:val="center"/>
            </w:pPr>
            <w:r w:rsidRPr="000A0136">
              <w:t>Насоченост на мярката  организационен/</w:t>
            </w:r>
          </w:p>
          <w:p w:rsidR="000233E5" w:rsidRDefault="000233E5" w:rsidP="000233E5">
            <w:pPr>
              <w:ind w:left="-104" w:right="-106"/>
              <w:jc w:val="center"/>
            </w:pPr>
            <w:r w:rsidRPr="000A0136">
              <w:t>кадрови/</w:t>
            </w:r>
          </w:p>
          <w:p w:rsidR="000233E5" w:rsidRPr="000A0136" w:rsidRDefault="000233E5" w:rsidP="000233E5">
            <w:pPr>
              <w:ind w:left="-104" w:right="-106"/>
              <w:jc w:val="center"/>
            </w:pPr>
            <w:r w:rsidRPr="000A0136">
              <w:t>промени в нормативна</w:t>
            </w:r>
            <w:r>
              <w:t xml:space="preserve"> </w:t>
            </w:r>
            <w:r w:rsidRPr="000A0136">
              <w:t>уредба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233E5" w:rsidRPr="000A0136" w:rsidRDefault="000233E5" w:rsidP="000233E5">
            <w:pPr>
              <w:ind w:right="-108"/>
              <w:jc w:val="center"/>
            </w:pPr>
            <w:r w:rsidRPr="000A0136">
              <w:t>Крайна цел на мярката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233E5" w:rsidRPr="000A0136" w:rsidRDefault="000233E5" w:rsidP="000233E5">
            <w:pPr>
              <w:ind w:right="-108"/>
              <w:jc w:val="center"/>
            </w:pPr>
            <w:r w:rsidRPr="000A0136">
              <w:t>Срок за изпълнение и етапи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233E5" w:rsidRPr="000A0136" w:rsidRDefault="000233E5" w:rsidP="000233E5">
            <w:pPr>
              <w:ind w:right="-31"/>
              <w:jc w:val="center"/>
            </w:pPr>
            <w:r w:rsidRPr="000A0136">
              <w:t>Индикатор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233E5" w:rsidRPr="000A0136" w:rsidRDefault="000233E5" w:rsidP="000233E5">
            <w:pPr>
              <w:ind w:right="-110"/>
              <w:jc w:val="center"/>
            </w:pPr>
            <w:r w:rsidRPr="000A0136">
              <w:t>Отговорно лице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233E5" w:rsidRPr="00DF33F3" w:rsidRDefault="006A640D" w:rsidP="000233E5">
            <w:pPr>
              <w:ind w:right="-110"/>
              <w:jc w:val="center"/>
              <w:rPr>
                <w:sz w:val="22"/>
              </w:rPr>
            </w:pPr>
            <w:r w:rsidRPr="00DF33F3">
              <w:rPr>
                <w:sz w:val="22"/>
              </w:rPr>
              <w:t>Изпълнение / Неизпълнение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233E5" w:rsidRPr="00DF33F3" w:rsidRDefault="00E17B49" w:rsidP="000233E5">
            <w:pPr>
              <w:ind w:right="-31"/>
              <w:jc w:val="center"/>
              <w:rPr>
                <w:sz w:val="22"/>
              </w:rPr>
            </w:pPr>
            <w:r w:rsidRPr="00DF33F3">
              <w:rPr>
                <w:sz w:val="22"/>
              </w:rPr>
              <w:t>Причини при неизпълнение</w:t>
            </w:r>
          </w:p>
        </w:tc>
      </w:tr>
      <w:tr w:rsidR="00460D24" w:rsidRPr="002512C0" w:rsidTr="007F6E27">
        <w:tc>
          <w:tcPr>
            <w:tcW w:w="4537" w:type="dxa"/>
            <w:gridSpan w:val="2"/>
            <w:shd w:val="clear" w:color="auto" w:fill="auto"/>
          </w:tcPr>
          <w:p w:rsidR="000233E5" w:rsidRPr="002512C0" w:rsidRDefault="000233E5" w:rsidP="000233E5">
            <w:pPr>
              <w:widowControl w:val="0"/>
              <w:ind w:left="32" w:right="100" w:hanging="32"/>
              <w:jc w:val="both"/>
              <w:rPr>
                <w:b/>
                <w:spacing w:val="3"/>
              </w:rPr>
            </w:pPr>
            <w:r w:rsidRPr="002512C0">
              <w:rPr>
                <w:b/>
                <w:spacing w:val="3"/>
              </w:rPr>
              <w:t>ИА</w:t>
            </w:r>
            <w:r>
              <w:rPr>
                <w:b/>
                <w:spacing w:val="3"/>
              </w:rPr>
              <w:t xml:space="preserve"> </w:t>
            </w:r>
            <w:r w:rsidRPr="002512C0">
              <w:rPr>
                <w:b/>
                <w:spacing w:val="3"/>
              </w:rPr>
              <w:t xml:space="preserve">ППД </w:t>
            </w:r>
          </w:p>
          <w:p w:rsidR="000233E5" w:rsidRPr="002512C0" w:rsidRDefault="000233E5" w:rsidP="000233E5">
            <w:pPr>
              <w:widowControl w:val="0"/>
              <w:ind w:left="32" w:right="100" w:hanging="32"/>
              <w:jc w:val="both"/>
              <w:rPr>
                <w:b/>
                <w:spacing w:val="3"/>
              </w:rPr>
            </w:pPr>
            <w:r w:rsidRPr="002512C0">
              <w:rPr>
                <w:b/>
                <w:spacing w:val="3"/>
              </w:rPr>
              <w:t xml:space="preserve">Мярка № </w:t>
            </w:r>
            <w:r>
              <w:rPr>
                <w:b/>
                <w:spacing w:val="3"/>
              </w:rPr>
              <w:t>2</w:t>
            </w:r>
            <w:r w:rsidRPr="002512C0">
              <w:rPr>
                <w:b/>
                <w:spacing w:val="3"/>
              </w:rPr>
              <w:t>.</w:t>
            </w:r>
            <w:r w:rsidR="00187F36">
              <w:rPr>
                <w:b/>
              </w:rPr>
              <w:t xml:space="preserve"> (Отм.)</w:t>
            </w:r>
          </w:p>
          <w:p w:rsidR="000233E5" w:rsidRPr="002512C0" w:rsidRDefault="000233E5" w:rsidP="000233E5">
            <w:pPr>
              <w:widowControl w:val="0"/>
              <w:ind w:left="32" w:right="100" w:hanging="32"/>
              <w:rPr>
                <w:spacing w:val="3"/>
              </w:rPr>
            </w:pPr>
            <w:r w:rsidRPr="002512C0">
              <w:rPr>
                <w:spacing w:val="3"/>
              </w:rPr>
              <w:t>Мобилност и ротация на служители, участващи в комисии, при извършване на контролни проверки за изпълнение</w:t>
            </w:r>
            <w:r w:rsidRPr="002512C0">
              <w:rPr>
                <w:spacing w:val="3"/>
                <w:lang w:val="en-US"/>
              </w:rPr>
              <w:t xml:space="preserve"> </w:t>
            </w:r>
            <w:r w:rsidRPr="002512C0">
              <w:rPr>
                <w:spacing w:val="3"/>
              </w:rPr>
              <w:t>на условията по издадените разрешителни.</w:t>
            </w:r>
          </w:p>
          <w:p w:rsidR="000233E5" w:rsidRPr="002512C0" w:rsidRDefault="000233E5" w:rsidP="000233E5">
            <w:pPr>
              <w:ind w:left="34"/>
            </w:pPr>
          </w:p>
        </w:tc>
        <w:tc>
          <w:tcPr>
            <w:tcW w:w="1984" w:type="dxa"/>
            <w:shd w:val="clear" w:color="auto" w:fill="auto"/>
          </w:tcPr>
          <w:p w:rsidR="000233E5" w:rsidRDefault="000233E5" w:rsidP="000233E5"/>
          <w:p w:rsidR="000233E5" w:rsidRPr="002512C0" w:rsidRDefault="000233E5" w:rsidP="000233E5">
            <w:r w:rsidRPr="002512C0">
              <w:t>Организа-ционен</w:t>
            </w:r>
          </w:p>
          <w:p w:rsidR="000233E5" w:rsidRPr="002512C0" w:rsidRDefault="000233E5" w:rsidP="000233E5"/>
          <w:p w:rsidR="000233E5" w:rsidRPr="002512C0" w:rsidRDefault="000233E5" w:rsidP="000233E5"/>
          <w:p w:rsidR="000233E5" w:rsidRPr="002512C0" w:rsidRDefault="000233E5" w:rsidP="000233E5"/>
        </w:tc>
        <w:tc>
          <w:tcPr>
            <w:tcW w:w="2268" w:type="dxa"/>
            <w:shd w:val="clear" w:color="auto" w:fill="auto"/>
          </w:tcPr>
          <w:p w:rsidR="000233E5" w:rsidRDefault="000233E5" w:rsidP="000233E5">
            <w:pPr>
              <w:ind w:right="-108"/>
            </w:pPr>
          </w:p>
          <w:p w:rsidR="000233E5" w:rsidRPr="002512C0" w:rsidRDefault="000233E5" w:rsidP="000233E5">
            <w:pPr>
              <w:ind w:right="-108"/>
            </w:pPr>
            <w:r w:rsidRPr="002512C0">
              <w:t>Ограничаване на възможностите за прилагане на нерегламентирани д</w:t>
            </w:r>
            <w:r w:rsidRPr="002512C0">
              <w:rPr>
                <w:lang w:val="en-US"/>
              </w:rPr>
              <w:t>e</w:t>
            </w:r>
            <w:r w:rsidRPr="002512C0">
              <w:t>йствия от страна на служителите при контролните проверки.</w:t>
            </w:r>
          </w:p>
          <w:p w:rsidR="000233E5" w:rsidRPr="002512C0" w:rsidRDefault="000233E5" w:rsidP="000233E5">
            <w:pPr>
              <w:ind w:right="-108"/>
            </w:pPr>
          </w:p>
        </w:tc>
        <w:tc>
          <w:tcPr>
            <w:tcW w:w="1418" w:type="dxa"/>
            <w:shd w:val="clear" w:color="auto" w:fill="auto"/>
          </w:tcPr>
          <w:p w:rsidR="000233E5" w:rsidRDefault="000233E5" w:rsidP="000233E5">
            <w:pPr>
              <w:ind w:right="-108"/>
            </w:pPr>
          </w:p>
          <w:p w:rsidR="000233E5" w:rsidRPr="002512C0" w:rsidRDefault="000233E5" w:rsidP="000233E5">
            <w:pPr>
              <w:ind w:right="-108"/>
            </w:pPr>
            <w:r w:rsidRPr="002512C0">
              <w:t>Ежегодно</w:t>
            </w:r>
          </w:p>
          <w:p w:rsidR="000233E5" w:rsidRPr="002512C0" w:rsidRDefault="000233E5" w:rsidP="000233E5">
            <w:pPr>
              <w:ind w:right="-108"/>
            </w:pPr>
          </w:p>
          <w:p w:rsidR="000233E5" w:rsidRPr="002512C0" w:rsidRDefault="000233E5" w:rsidP="000233E5">
            <w:pPr>
              <w:ind w:right="-108"/>
            </w:pPr>
          </w:p>
        </w:tc>
        <w:tc>
          <w:tcPr>
            <w:tcW w:w="1843" w:type="dxa"/>
            <w:shd w:val="clear" w:color="auto" w:fill="auto"/>
          </w:tcPr>
          <w:p w:rsidR="000233E5" w:rsidRDefault="000233E5" w:rsidP="000233E5">
            <w:pPr>
              <w:ind w:right="-114"/>
              <w:rPr>
                <w:spacing w:val="3"/>
                <w:highlight w:val="yellow"/>
              </w:rPr>
            </w:pPr>
          </w:p>
          <w:p w:rsidR="0029474D" w:rsidRPr="002512C0" w:rsidRDefault="000233E5" w:rsidP="00612F13">
            <w:pPr>
              <w:ind w:right="-114"/>
            </w:pPr>
            <w:r>
              <w:rPr>
                <w:spacing w:val="3"/>
              </w:rPr>
              <w:t>Брой съставени констативни протоколи за констатирани нарушения на условията в издаденото разрешение за ползване на воден обект; Брой на дадените предписания и на съставените АУАН.</w:t>
            </w:r>
          </w:p>
        </w:tc>
        <w:tc>
          <w:tcPr>
            <w:tcW w:w="1843" w:type="dxa"/>
            <w:shd w:val="clear" w:color="auto" w:fill="auto"/>
          </w:tcPr>
          <w:p w:rsidR="000233E5" w:rsidRDefault="000233E5" w:rsidP="000233E5">
            <w:pPr>
              <w:ind w:right="-110"/>
            </w:pPr>
          </w:p>
          <w:p w:rsidR="000233E5" w:rsidRPr="002512C0" w:rsidRDefault="000233E5" w:rsidP="000233E5">
            <w:pPr>
              <w:ind w:right="-110"/>
            </w:pPr>
            <w:r w:rsidRPr="002512C0">
              <w:t>Директори на дирекции</w:t>
            </w:r>
          </w:p>
          <w:p w:rsidR="000233E5" w:rsidRPr="002512C0" w:rsidRDefault="000233E5" w:rsidP="000233E5">
            <w:pPr>
              <w:ind w:left="-105" w:right="-110" w:firstLine="105"/>
            </w:pPr>
          </w:p>
        </w:tc>
        <w:tc>
          <w:tcPr>
            <w:tcW w:w="851" w:type="dxa"/>
            <w:shd w:val="clear" w:color="auto" w:fill="auto"/>
          </w:tcPr>
          <w:p w:rsidR="000233E5" w:rsidRPr="002512C0" w:rsidRDefault="000233E5" w:rsidP="000233E5">
            <w:pPr>
              <w:ind w:left="-105" w:right="-110" w:firstLine="105"/>
            </w:pPr>
          </w:p>
        </w:tc>
        <w:tc>
          <w:tcPr>
            <w:tcW w:w="850" w:type="dxa"/>
            <w:shd w:val="clear" w:color="auto" w:fill="auto"/>
          </w:tcPr>
          <w:p w:rsidR="000233E5" w:rsidRPr="002512C0" w:rsidRDefault="000233E5" w:rsidP="000233E5">
            <w:pPr>
              <w:ind w:right="-31"/>
            </w:pPr>
          </w:p>
        </w:tc>
      </w:tr>
      <w:tr w:rsidR="00460D24" w:rsidRPr="000A0136" w:rsidTr="007F6E27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Pr="000A0136" w:rsidRDefault="000233E5" w:rsidP="000233E5">
            <w:pPr>
              <w:ind w:right="-108"/>
              <w:rPr>
                <w:b/>
              </w:rPr>
            </w:pPr>
            <w:r w:rsidRPr="000A0136">
              <w:rPr>
                <w:b/>
              </w:rPr>
              <w:t>ГД ГВА</w:t>
            </w:r>
          </w:p>
          <w:p w:rsidR="000233E5" w:rsidRPr="000A0136" w:rsidRDefault="000233E5" w:rsidP="000233E5">
            <w:pPr>
              <w:ind w:right="-108"/>
            </w:pPr>
            <w:r w:rsidRPr="000A0136">
              <w:rPr>
                <w:b/>
              </w:rPr>
              <w:t xml:space="preserve">Мярка № </w:t>
            </w:r>
            <w:r>
              <w:rPr>
                <w:b/>
              </w:rPr>
              <w:t>3</w:t>
            </w:r>
            <w:r w:rsidRPr="000A0136">
              <w:rPr>
                <w:b/>
              </w:rPr>
              <w:t>.</w:t>
            </w:r>
            <w:r w:rsidRPr="000A0136">
              <w:t xml:space="preserve"> </w:t>
            </w:r>
          </w:p>
          <w:p w:rsidR="000233E5" w:rsidRPr="00D42BE3" w:rsidRDefault="000233E5" w:rsidP="000233E5">
            <w:pPr>
              <w:ind w:right="-108"/>
            </w:pPr>
            <w:r>
              <w:lastRenderedPageBreak/>
              <w:t xml:space="preserve">Актуализиране и прилагане на </w:t>
            </w:r>
            <w:r w:rsidRPr="000A0136">
              <w:t xml:space="preserve">„Процедури по предоставяне </w:t>
            </w:r>
            <w:r w:rsidRPr="000A0136">
              <w:rPr>
                <w:lang w:val="en-US"/>
              </w:rPr>
              <w:t>(</w:t>
            </w:r>
            <w:r w:rsidRPr="000A0136">
              <w:t>издаване</w:t>
            </w:r>
            <w:r w:rsidRPr="000A0136">
              <w:rPr>
                <w:lang w:val="en-US"/>
              </w:rPr>
              <w:t>)</w:t>
            </w:r>
            <w:r w:rsidRPr="000A0136">
              <w:t xml:space="preserve"> спиране действието и отнемането на оперативни лицензи на въздушните превозвачи“ от Системата за управление на качеството </w:t>
            </w:r>
            <w:r>
              <w:t xml:space="preserve">/СУК/ </w:t>
            </w:r>
            <w:r w:rsidRPr="000A0136">
              <w:t>в ГД ГВА с ясно разписан ред, правила и процес на отговорностите, във връзка с привеждане в съответствие с</w:t>
            </w:r>
            <w:r>
              <w:t>ъс</w:t>
            </w:r>
            <w:r w:rsidRPr="000A0136">
              <w:t xml:space="preserve"> структура</w:t>
            </w:r>
            <w:r>
              <w:t>та</w:t>
            </w:r>
            <w:r w:rsidRPr="000A0136">
              <w:t xml:space="preserve">, съгласно Устройствения правилник на ГД ГВА </w:t>
            </w:r>
            <w:r w:rsidRPr="000A0136">
              <w:rPr>
                <w:lang w:val="en-US"/>
              </w:rPr>
              <w:t>(</w:t>
            </w:r>
            <w:r w:rsidRPr="000A0136">
              <w:t>изм. ДВ, бр. 63 от 31.07.2018 г.</w:t>
            </w:r>
            <w:r w:rsidRPr="000A0136">
              <w:rPr>
                <w:lang w:val="en-US"/>
              </w:rPr>
              <w:t>)</w:t>
            </w:r>
            <w:r>
              <w:t>.</w:t>
            </w:r>
          </w:p>
          <w:p w:rsidR="000233E5" w:rsidRPr="000A0136" w:rsidRDefault="000233E5" w:rsidP="000233E5">
            <w:pPr>
              <w:ind w:left="-2" w:right="-96"/>
            </w:pPr>
            <w:r w:rsidRPr="000A0136">
              <w:t xml:space="preserve">Етап 1. Актуализиране и утвърждаване на „Процедури по предоставяне </w:t>
            </w:r>
            <w:r w:rsidRPr="000A0136">
              <w:rPr>
                <w:lang w:val="en-US"/>
              </w:rPr>
              <w:t>(</w:t>
            </w:r>
            <w:r w:rsidRPr="000A0136">
              <w:t>издаване</w:t>
            </w:r>
            <w:r w:rsidRPr="000A0136">
              <w:rPr>
                <w:lang w:val="en-US"/>
              </w:rPr>
              <w:t>)</w:t>
            </w:r>
            <w:r w:rsidRPr="000A0136">
              <w:t xml:space="preserve"> спиране действието и отнемането на оперативни лицензи на въздушните превозвачи“</w:t>
            </w:r>
            <w:r>
              <w:t>.</w:t>
            </w:r>
          </w:p>
          <w:p w:rsidR="000233E5" w:rsidRPr="000A0136" w:rsidRDefault="000233E5" w:rsidP="000233E5">
            <w:pPr>
              <w:ind w:left="-2" w:right="-96"/>
            </w:pPr>
          </w:p>
          <w:p w:rsidR="000233E5" w:rsidRPr="000A0136" w:rsidRDefault="000233E5" w:rsidP="000233E5">
            <w:pPr>
              <w:ind w:right="-108"/>
              <w:rPr>
                <w:lang w:val="en-US"/>
              </w:rPr>
            </w:pPr>
            <w:r w:rsidRPr="000A0136">
              <w:t xml:space="preserve">Етап 2. Прилагане на „Процедури по предоставяне </w:t>
            </w:r>
            <w:r w:rsidRPr="000A0136">
              <w:rPr>
                <w:lang w:val="en-US"/>
              </w:rPr>
              <w:t>(</w:t>
            </w:r>
            <w:r w:rsidRPr="000A0136">
              <w:t>издаване</w:t>
            </w:r>
            <w:r w:rsidRPr="000A0136">
              <w:rPr>
                <w:lang w:val="en-US"/>
              </w:rPr>
              <w:t>)</w:t>
            </w:r>
            <w:r w:rsidRPr="000A0136">
              <w:t xml:space="preserve"> спиране действието и отнемането на оперативни лицензи на въздушните превозвачи“</w:t>
            </w:r>
            <w:r>
              <w:t xml:space="preserve"> и СУК в ГД ГВА.</w:t>
            </w:r>
          </w:p>
          <w:p w:rsidR="000233E5" w:rsidRPr="000A0136" w:rsidRDefault="000233E5" w:rsidP="000233E5">
            <w:pPr>
              <w:ind w:right="-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/>
          <w:p w:rsidR="000233E5" w:rsidRPr="000A0136" w:rsidRDefault="000233E5" w:rsidP="000233E5">
            <w:r w:rsidRPr="000A0136">
              <w:t>Организа</w:t>
            </w:r>
            <w:r>
              <w:t>-</w:t>
            </w:r>
            <w:r w:rsidRPr="000A0136">
              <w:t>ционен</w:t>
            </w:r>
          </w:p>
          <w:p w:rsidR="000233E5" w:rsidRPr="000A0136" w:rsidRDefault="000233E5" w:rsidP="000233E5">
            <w:pPr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>
            <w:pPr>
              <w:ind w:right="-108"/>
            </w:pPr>
          </w:p>
          <w:p w:rsidR="000233E5" w:rsidRPr="000A0136" w:rsidRDefault="000233E5" w:rsidP="000233E5">
            <w:pPr>
              <w:ind w:right="-108"/>
            </w:pPr>
            <w:r w:rsidRPr="000A0136">
              <w:t>Оптимизиране</w:t>
            </w:r>
          </w:p>
          <w:p w:rsidR="000233E5" w:rsidRPr="000A0136" w:rsidRDefault="000233E5" w:rsidP="000233E5">
            <w:pPr>
              <w:ind w:right="-108"/>
            </w:pPr>
            <w:r w:rsidRPr="000A0136">
              <w:t xml:space="preserve">на организацията и </w:t>
            </w:r>
          </w:p>
          <w:p w:rsidR="000233E5" w:rsidRPr="000A0136" w:rsidRDefault="000233E5" w:rsidP="000233E5">
            <w:pPr>
              <w:ind w:right="-108"/>
            </w:pPr>
            <w:r w:rsidRPr="000A0136">
              <w:lastRenderedPageBreak/>
              <w:t>подобряване качеството на процедурите за предоставяне (издаване) спиране действието и отнемането на оперативни лицензи на въздушните превозвачи</w:t>
            </w:r>
          </w:p>
          <w:p w:rsidR="000233E5" w:rsidRDefault="000233E5" w:rsidP="000233E5">
            <w:pPr>
              <w:ind w:right="-108"/>
            </w:pPr>
          </w:p>
          <w:p w:rsidR="000233E5" w:rsidRDefault="000233E5" w:rsidP="000233E5">
            <w:pPr>
              <w:ind w:right="-108"/>
            </w:pPr>
          </w:p>
          <w:p w:rsidR="00AA5059" w:rsidRDefault="00AA5059" w:rsidP="000233E5">
            <w:pPr>
              <w:ind w:right="-108"/>
            </w:pPr>
          </w:p>
          <w:p w:rsidR="00E0158A" w:rsidRDefault="00E0158A" w:rsidP="000233E5">
            <w:pPr>
              <w:ind w:right="-108"/>
            </w:pPr>
          </w:p>
          <w:p w:rsidR="00E0158A" w:rsidRDefault="00E0158A" w:rsidP="000233E5">
            <w:pPr>
              <w:ind w:right="-108"/>
            </w:pPr>
          </w:p>
          <w:p w:rsidR="00E0158A" w:rsidRDefault="00E0158A" w:rsidP="000233E5">
            <w:pPr>
              <w:ind w:right="-108"/>
            </w:pPr>
          </w:p>
          <w:p w:rsidR="000233E5" w:rsidRPr="000A0136" w:rsidRDefault="000233E5" w:rsidP="000233E5">
            <w:pPr>
              <w:ind w:right="-108"/>
            </w:pPr>
          </w:p>
          <w:p w:rsidR="000233E5" w:rsidRPr="000A0136" w:rsidRDefault="000233E5" w:rsidP="000233E5">
            <w:pPr>
              <w:ind w:right="-108"/>
              <w:rPr>
                <w:lang w:val="en-US"/>
              </w:rPr>
            </w:pPr>
            <w:r w:rsidRPr="000A0136">
              <w:t>Повишаване ефективността и ограничаване на корупционния риск при прилагане на ПК–17 от СУК в ГД ГВА, включително и на възможностите за контрол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Pr="000A0136" w:rsidRDefault="000233E5" w:rsidP="000233E5">
            <w:pPr>
              <w:ind w:right="-108"/>
            </w:pPr>
          </w:p>
          <w:p w:rsidR="000233E5" w:rsidRPr="000A0136" w:rsidRDefault="000233E5" w:rsidP="000233E5">
            <w:pPr>
              <w:ind w:right="-108" w:hanging="112"/>
              <w:jc w:val="center"/>
            </w:pPr>
            <w:r w:rsidRPr="000A0136">
              <w:t>20.02.201</w:t>
            </w:r>
            <w:r w:rsidRPr="00E6138F">
              <w:t>9</w:t>
            </w:r>
            <w:r w:rsidRPr="000A0136">
              <w:t xml:space="preserve"> г.</w:t>
            </w:r>
          </w:p>
          <w:p w:rsidR="000233E5" w:rsidRDefault="000233E5" w:rsidP="000233E5">
            <w:pPr>
              <w:ind w:right="-108" w:hanging="112"/>
              <w:jc w:val="center"/>
            </w:pPr>
          </w:p>
          <w:p w:rsidR="000233E5" w:rsidRDefault="000233E5" w:rsidP="000233E5">
            <w:pPr>
              <w:ind w:right="-108" w:hanging="112"/>
              <w:jc w:val="center"/>
            </w:pPr>
          </w:p>
          <w:p w:rsidR="000233E5" w:rsidRDefault="000233E5" w:rsidP="000233E5">
            <w:pPr>
              <w:ind w:right="-108" w:hanging="112"/>
              <w:jc w:val="center"/>
            </w:pPr>
          </w:p>
          <w:p w:rsidR="000233E5" w:rsidRDefault="000233E5" w:rsidP="000233E5">
            <w:pPr>
              <w:ind w:right="-108" w:hanging="112"/>
              <w:jc w:val="center"/>
            </w:pPr>
          </w:p>
          <w:p w:rsidR="000233E5" w:rsidRDefault="000233E5" w:rsidP="000233E5">
            <w:pPr>
              <w:ind w:right="-108" w:hanging="112"/>
              <w:jc w:val="center"/>
            </w:pPr>
          </w:p>
          <w:p w:rsidR="000233E5" w:rsidRDefault="000233E5" w:rsidP="000233E5">
            <w:pPr>
              <w:ind w:right="-108" w:hanging="112"/>
              <w:jc w:val="center"/>
            </w:pPr>
          </w:p>
          <w:p w:rsidR="000233E5" w:rsidRDefault="000233E5" w:rsidP="000233E5">
            <w:pPr>
              <w:ind w:right="-108" w:hanging="112"/>
              <w:jc w:val="center"/>
            </w:pPr>
          </w:p>
          <w:p w:rsidR="000233E5" w:rsidRDefault="000233E5" w:rsidP="000233E5">
            <w:pPr>
              <w:ind w:right="-108" w:hanging="112"/>
              <w:jc w:val="center"/>
            </w:pPr>
          </w:p>
          <w:p w:rsidR="000233E5" w:rsidRDefault="000233E5" w:rsidP="000233E5">
            <w:pPr>
              <w:ind w:right="-108" w:hanging="112"/>
              <w:jc w:val="center"/>
            </w:pPr>
          </w:p>
          <w:p w:rsidR="000233E5" w:rsidRDefault="000233E5" w:rsidP="000233E5">
            <w:pPr>
              <w:ind w:right="-108" w:hanging="112"/>
              <w:jc w:val="center"/>
            </w:pPr>
          </w:p>
          <w:p w:rsidR="000233E5" w:rsidRDefault="000233E5" w:rsidP="000233E5">
            <w:pPr>
              <w:ind w:right="-108" w:hanging="112"/>
              <w:jc w:val="center"/>
            </w:pPr>
          </w:p>
          <w:p w:rsidR="000233E5" w:rsidRDefault="000233E5" w:rsidP="000233E5">
            <w:pPr>
              <w:ind w:right="-108" w:hanging="112"/>
              <w:jc w:val="center"/>
            </w:pPr>
          </w:p>
          <w:p w:rsidR="000233E5" w:rsidRPr="000A0136" w:rsidRDefault="000233E5" w:rsidP="000233E5">
            <w:pPr>
              <w:ind w:right="-108" w:hanging="112"/>
              <w:jc w:val="center"/>
            </w:pPr>
          </w:p>
          <w:p w:rsidR="000233E5" w:rsidRDefault="000233E5" w:rsidP="000233E5">
            <w:pPr>
              <w:ind w:right="-108"/>
            </w:pPr>
          </w:p>
          <w:p w:rsidR="000233E5" w:rsidRDefault="000233E5" w:rsidP="000233E5">
            <w:pPr>
              <w:ind w:right="-108"/>
            </w:pPr>
          </w:p>
          <w:p w:rsidR="000233E5" w:rsidRDefault="000233E5" w:rsidP="000233E5">
            <w:pPr>
              <w:ind w:right="-108"/>
            </w:pPr>
          </w:p>
          <w:p w:rsidR="00AA5059" w:rsidRDefault="00AA5059" w:rsidP="000233E5">
            <w:pPr>
              <w:ind w:right="-108"/>
            </w:pPr>
          </w:p>
          <w:p w:rsidR="000233E5" w:rsidRDefault="000233E5" w:rsidP="000233E5">
            <w:pPr>
              <w:ind w:right="-108"/>
            </w:pPr>
          </w:p>
          <w:p w:rsidR="000233E5" w:rsidRPr="000A0136" w:rsidRDefault="000233E5" w:rsidP="000233E5">
            <w:pPr>
              <w:ind w:right="-108"/>
              <w:rPr>
                <w:highlight w:val="yellow"/>
              </w:rPr>
            </w:pPr>
            <w:r w:rsidRPr="000A0136">
              <w:t>Постоянен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>
            <w:pPr>
              <w:ind w:left="-2" w:right="-96"/>
            </w:pPr>
          </w:p>
          <w:p w:rsidR="000233E5" w:rsidRDefault="000233E5" w:rsidP="000233E5">
            <w:pPr>
              <w:ind w:right="-114"/>
            </w:pPr>
            <w:r w:rsidRPr="000A0136">
              <w:t>Актуализиран</w:t>
            </w:r>
            <w:r>
              <w:t>и</w:t>
            </w:r>
            <w:r w:rsidRPr="000A0136">
              <w:t xml:space="preserve"> и утвърден</w:t>
            </w:r>
            <w:r>
              <w:t>и</w:t>
            </w:r>
            <w:r w:rsidRPr="000A0136">
              <w:t xml:space="preserve"> </w:t>
            </w:r>
            <w:r w:rsidRPr="000A0136">
              <w:lastRenderedPageBreak/>
              <w:t xml:space="preserve">„Процедури по предоставяне </w:t>
            </w:r>
            <w:r w:rsidRPr="000A0136">
              <w:rPr>
                <w:lang w:val="en-US"/>
              </w:rPr>
              <w:t>(</w:t>
            </w:r>
            <w:r w:rsidRPr="000A0136">
              <w:t>издаване</w:t>
            </w:r>
            <w:r w:rsidRPr="000A0136">
              <w:rPr>
                <w:lang w:val="en-US"/>
              </w:rPr>
              <w:t>)</w:t>
            </w:r>
            <w:r w:rsidRPr="000A0136">
              <w:t xml:space="preserve"> спиране действието и отнемането на оперативни лицензи на въздушните превозвачи“</w:t>
            </w:r>
            <w:r>
              <w:t>.</w:t>
            </w:r>
            <w:r w:rsidRPr="000A0136">
              <w:t xml:space="preserve"> </w:t>
            </w:r>
          </w:p>
          <w:p w:rsidR="000233E5" w:rsidRDefault="000233E5" w:rsidP="000233E5">
            <w:pPr>
              <w:ind w:right="-114"/>
            </w:pPr>
          </w:p>
          <w:p w:rsidR="00AA5059" w:rsidRDefault="00AA5059" w:rsidP="000233E5">
            <w:pPr>
              <w:ind w:right="-114"/>
            </w:pPr>
          </w:p>
          <w:p w:rsidR="00E0158A" w:rsidRDefault="00E0158A" w:rsidP="000233E5">
            <w:pPr>
              <w:ind w:right="-114"/>
            </w:pPr>
          </w:p>
          <w:p w:rsidR="00E0158A" w:rsidRDefault="00E0158A" w:rsidP="000233E5">
            <w:pPr>
              <w:ind w:right="-114"/>
            </w:pPr>
          </w:p>
          <w:p w:rsidR="00E0158A" w:rsidRDefault="00E0158A" w:rsidP="000233E5">
            <w:pPr>
              <w:ind w:right="-114"/>
            </w:pPr>
          </w:p>
          <w:p w:rsidR="00E0158A" w:rsidRPr="000A0136" w:rsidRDefault="00E0158A" w:rsidP="000233E5">
            <w:pPr>
              <w:ind w:right="-114"/>
            </w:pPr>
          </w:p>
          <w:p w:rsidR="000233E5" w:rsidRPr="000A0136" w:rsidRDefault="000233E5" w:rsidP="000233E5">
            <w:pPr>
              <w:ind w:right="-114"/>
              <w:rPr>
                <w:spacing w:val="3"/>
                <w:highlight w:val="yellow"/>
              </w:rPr>
            </w:pPr>
            <w:r w:rsidRPr="000A0136">
              <w:t>Положителни оценки от провежданите одити на СУК в ГД ГВА, относно поддържане на постоянни</w:t>
            </w:r>
            <w:r>
              <w:t xml:space="preserve"> и високи стандарти на качество.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>
            <w:pPr>
              <w:ind w:left="-110" w:right="-103" w:firstLine="110"/>
            </w:pPr>
          </w:p>
          <w:p w:rsidR="000233E5" w:rsidRDefault="000233E5" w:rsidP="000233E5">
            <w:pPr>
              <w:ind w:left="-110" w:right="-103" w:firstLine="110"/>
            </w:pPr>
            <w:r w:rsidRPr="000A0136">
              <w:t xml:space="preserve">Главен директор на ГД </w:t>
            </w:r>
            <w:r>
              <w:lastRenderedPageBreak/>
              <w:t xml:space="preserve">„Гражданска въздухоплава-телна администрация“    </w:t>
            </w:r>
          </w:p>
          <w:p w:rsidR="000233E5" w:rsidRDefault="000233E5" w:rsidP="000233E5">
            <w:pPr>
              <w:ind w:left="-110" w:right="-103" w:firstLine="110"/>
            </w:pPr>
          </w:p>
          <w:p w:rsidR="000233E5" w:rsidRDefault="000233E5" w:rsidP="000233E5">
            <w:pPr>
              <w:ind w:left="-110" w:right="-103" w:firstLine="110"/>
            </w:pPr>
          </w:p>
          <w:p w:rsidR="000233E5" w:rsidRDefault="000233E5" w:rsidP="000233E5">
            <w:pPr>
              <w:ind w:left="-110" w:right="-103" w:firstLine="110"/>
            </w:pPr>
          </w:p>
          <w:p w:rsidR="00E0158A" w:rsidRDefault="00E0158A" w:rsidP="000233E5">
            <w:pPr>
              <w:ind w:left="-110" w:right="-103" w:firstLine="110"/>
            </w:pPr>
          </w:p>
          <w:p w:rsidR="00E0158A" w:rsidRDefault="00E0158A" w:rsidP="000233E5">
            <w:pPr>
              <w:ind w:left="-110" w:right="-103" w:firstLine="110"/>
            </w:pPr>
          </w:p>
          <w:p w:rsidR="00E0158A" w:rsidRDefault="00E0158A" w:rsidP="000233E5">
            <w:pPr>
              <w:ind w:left="-110" w:right="-103" w:firstLine="110"/>
            </w:pPr>
          </w:p>
          <w:p w:rsidR="00E0158A" w:rsidRDefault="00E0158A" w:rsidP="000233E5">
            <w:pPr>
              <w:ind w:left="-110" w:right="-103" w:firstLine="110"/>
            </w:pPr>
          </w:p>
          <w:p w:rsidR="00E0158A" w:rsidRDefault="00E0158A" w:rsidP="000233E5">
            <w:pPr>
              <w:ind w:left="-110" w:right="-103" w:firstLine="110"/>
            </w:pPr>
          </w:p>
          <w:p w:rsidR="00E0158A" w:rsidRDefault="00E0158A" w:rsidP="000233E5">
            <w:pPr>
              <w:ind w:left="-110" w:right="-103" w:firstLine="110"/>
            </w:pPr>
          </w:p>
          <w:p w:rsidR="000233E5" w:rsidRDefault="000233E5" w:rsidP="000233E5">
            <w:pPr>
              <w:ind w:left="-110" w:right="-103" w:firstLine="110"/>
            </w:pPr>
          </w:p>
          <w:p w:rsidR="00AA5059" w:rsidRDefault="00AA5059" w:rsidP="000233E5">
            <w:pPr>
              <w:ind w:left="-110" w:right="-103" w:firstLine="110"/>
            </w:pPr>
          </w:p>
          <w:p w:rsidR="000233E5" w:rsidRDefault="000233E5" w:rsidP="000233E5">
            <w:pPr>
              <w:ind w:left="-110" w:right="-103" w:firstLine="110"/>
            </w:pPr>
          </w:p>
          <w:p w:rsidR="000233E5" w:rsidRPr="000A0136" w:rsidRDefault="000233E5" w:rsidP="00AA5059">
            <w:pPr>
              <w:ind w:right="-103" w:firstLine="32"/>
              <w:rPr>
                <w:highlight w:val="yellow"/>
              </w:rPr>
            </w:pPr>
            <w:r w:rsidRPr="000A0136">
              <w:t xml:space="preserve">Директори  на дирекции </w:t>
            </w:r>
            <w:r>
              <w:t>„</w:t>
            </w:r>
            <w:r w:rsidRPr="00BB21B0">
              <w:rPr>
                <w:bCs/>
              </w:rPr>
              <w:t>Летателни стандарти</w:t>
            </w:r>
            <w:r>
              <w:t xml:space="preserve">“ </w:t>
            </w:r>
            <w:r w:rsidRPr="000A0136">
              <w:t>и</w:t>
            </w:r>
            <w:r>
              <w:t xml:space="preserve"> „Оператори, авиационна сигурност, въздушно пространство, търсене и спасяване и правно осигуряване“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Pr="00BB21B0" w:rsidRDefault="000233E5" w:rsidP="000233E5">
            <w:pPr>
              <w:ind w:right="-103" w:firstLine="32"/>
              <w:rPr>
                <w:b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Pr="000A0136" w:rsidRDefault="000233E5" w:rsidP="000233E5">
            <w:pPr>
              <w:ind w:right="-31"/>
            </w:pPr>
          </w:p>
        </w:tc>
      </w:tr>
      <w:tr w:rsidR="00460D24" w:rsidRPr="000A0136" w:rsidTr="007F6E27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>
            <w:r w:rsidRPr="000A0136">
              <w:rPr>
                <w:b/>
              </w:rPr>
              <w:t xml:space="preserve">Мярка № </w:t>
            </w:r>
            <w:r>
              <w:rPr>
                <w:b/>
              </w:rPr>
              <w:t>4.</w:t>
            </w:r>
          </w:p>
          <w:p w:rsidR="000233E5" w:rsidRPr="000A0136" w:rsidRDefault="000233E5" w:rsidP="000233E5">
            <w:r w:rsidRPr="000A0136">
              <w:t xml:space="preserve">Осигуряване на оптични цифрови устройства и внедряването им при провеждане на  инспекционната дейност и надзора, осъществявани от дирекция </w:t>
            </w:r>
            <w:r>
              <w:lastRenderedPageBreak/>
              <w:t>„</w:t>
            </w:r>
            <w:r w:rsidRPr="00BB21B0">
              <w:rPr>
                <w:bCs/>
              </w:rPr>
              <w:t>Летателни стандарти</w:t>
            </w:r>
            <w:r>
              <w:t>“ /</w:t>
            </w:r>
            <w:r w:rsidRPr="000A0136">
              <w:t>ЛС</w:t>
            </w:r>
            <w:r>
              <w:t>/</w:t>
            </w:r>
            <w:r w:rsidRPr="000A0136">
              <w:t xml:space="preserve">, отдел ЛГГВС и дирекция </w:t>
            </w:r>
            <w:r>
              <w:t>„Оператори, авиационна сигурност, въздушно пространство, търсене и спасяване и правно осигуряване“ /</w:t>
            </w:r>
            <w:r w:rsidRPr="000A0136">
              <w:t>ОАСВПТСПО, отдели ЛО и АС.</w:t>
            </w:r>
          </w:p>
          <w:p w:rsidR="000233E5" w:rsidRPr="000A0136" w:rsidRDefault="000233E5" w:rsidP="000233E5">
            <w:pPr>
              <w:ind w:left="-2" w:right="-96"/>
            </w:pPr>
            <w:r w:rsidRPr="000A0136">
              <w:t>Етап 1. Закупуване на устройствата;</w:t>
            </w:r>
          </w:p>
          <w:p w:rsidR="000233E5" w:rsidRPr="000A0136" w:rsidRDefault="000233E5" w:rsidP="000233E5">
            <w:pPr>
              <w:ind w:left="-2" w:right="-96"/>
            </w:pPr>
          </w:p>
          <w:p w:rsidR="000233E5" w:rsidRPr="000A0136" w:rsidRDefault="000233E5" w:rsidP="000233E5">
            <w:pPr>
              <w:ind w:left="-2" w:right="-96"/>
            </w:pPr>
          </w:p>
          <w:p w:rsidR="000233E5" w:rsidRPr="000A0136" w:rsidRDefault="000233E5" w:rsidP="000233E5">
            <w:pPr>
              <w:ind w:left="-2" w:right="-96"/>
            </w:pPr>
          </w:p>
          <w:p w:rsidR="000233E5" w:rsidRPr="000A0136" w:rsidRDefault="000233E5" w:rsidP="000233E5">
            <w:pPr>
              <w:ind w:left="-2" w:right="-96"/>
            </w:pPr>
            <w:r w:rsidRPr="000A0136">
              <w:t>Етап 2. Прилагане на оптични цифрови устройства при провеждане на  инспекционната дейност и надзора.</w:t>
            </w:r>
          </w:p>
          <w:p w:rsidR="000233E5" w:rsidRPr="000A0136" w:rsidRDefault="000233E5" w:rsidP="000233E5">
            <w:pPr>
              <w:widowControl w:val="0"/>
              <w:ind w:left="33" w:right="100"/>
              <w:jc w:val="both"/>
              <w:rPr>
                <w:spacing w:val="3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/>
          <w:p w:rsidR="000233E5" w:rsidRPr="000A0136" w:rsidRDefault="000233E5" w:rsidP="000233E5">
            <w:r w:rsidRPr="000A0136">
              <w:t>Организа</w:t>
            </w:r>
            <w:r>
              <w:t>-</w:t>
            </w:r>
            <w:r w:rsidRPr="000A0136">
              <w:t>ционен</w:t>
            </w:r>
          </w:p>
          <w:p w:rsidR="000233E5" w:rsidRPr="000A0136" w:rsidRDefault="000233E5" w:rsidP="000233E5">
            <w:pPr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>
            <w:pPr>
              <w:ind w:right="-108"/>
            </w:pPr>
          </w:p>
          <w:p w:rsidR="000233E5" w:rsidRPr="000A0136" w:rsidRDefault="000233E5" w:rsidP="000233E5">
            <w:pPr>
              <w:ind w:right="-108"/>
            </w:pPr>
            <w:r w:rsidRPr="000A0136">
              <w:t xml:space="preserve">Оптимизиране и завишаване на контролните дейности при </w:t>
            </w:r>
            <w:r w:rsidRPr="000A0136">
              <w:lastRenderedPageBreak/>
              <w:t>извършваните проверки, чрез заснемане и прилагане на снимков доказателствен материал към констатациите в докладите от проверките</w:t>
            </w:r>
          </w:p>
          <w:p w:rsidR="000233E5" w:rsidRPr="000A0136" w:rsidRDefault="000233E5" w:rsidP="000233E5">
            <w:pPr>
              <w:ind w:right="-108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Pr="000A0136" w:rsidRDefault="000233E5" w:rsidP="000233E5">
            <w:pPr>
              <w:ind w:right="-108"/>
            </w:pPr>
          </w:p>
          <w:p w:rsidR="000233E5" w:rsidRPr="000A0136" w:rsidRDefault="000233E5" w:rsidP="000233E5">
            <w:pPr>
              <w:ind w:right="-108" w:hanging="112"/>
              <w:jc w:val="center"/>
            </w:pPr>
            <w:r w:rsidRPr="000A0136">
              <w:t>20.02.2019 г.</w:t>
            </w:r>
          </w:p>
          <w:p w:rsidR="000233E5" w:rsidRPr="000A0136" w:rsidRDefault="000233E5" w:rsidP="000233E5">
            <w:pPr>
              <w:ind w:right="-108" w:hanging="112"/>
              <w:jc w:val="center"/>
            </w:pPr>
          </w:p>
          <w:p w:rsidR="000233E5" w:rsidRPr="000A0136" w:rsidRDefault="000233E5" w:rsidP="000233E5">
            <w:pPr>
              <w:ind w:left="-64" w:right="-108"/>
              <w:jc w:val="center"/>
            </w:pPr>
          </w:p>
          <w:p w:rsidR="000233E5" w:rsidRPr="000A0136" w:rsidRDefault="000233E5" w:rsidP="000233E5">
            <w:pPr>
              <w:ind w:right="-108"/>
            </w:pPr>
          </w:p>
          <w:p w:rsidR="000233E5" w:rsidRDefault="000233E5" w:rsidP="000233E5">
            <w:pPr>
              <w:ind w:right="-108"/>
            </w:pPr>
          </w:p>
          <w:p w:rsidR="000233E5" w:rsidRDefault="000233E5" w:rsidP="000233E5">
            <w:pPr>
              <w:ind w:right="-108"/>
            </w:pPr>
          </w:p>
          <w:p w:rsidR="000233E5" w:rsidRDefault="000233E5" w:rsidP="000233E5">
            <w:pPr>
              <w:ind w:right="-108"/>
            </w:pPr>
          </w:p>
          <w:p w:rsidR="000233E5" w:rsidRDefault="000233E5" w:rsidP="000233E5">
            <w:pPr>
              <w:ind w:right="-108"/>
            </w:pPr>
          </w:p>
          <w:p w:rsidR="000233E5" w:rsidRDefault="000233E5" w:rsidP="000233E5">
            <w:pPr>
              <w:ind w:right="-108"/>
            </w:pPr>
          </w:p>
          <w:p w:rsidR="000233E5" w:rsidRDefault="000233E5" w:rsidP="000233E5">
            <w:pPr>
              <w:ind w:right="-108"/>
            </w:pPr>
          </w:p>
          <w:p w:rsidR="000233E5" w:rsidRDefault="000233E5" w:rsidP="000233E5">
            <w:pPr>
              <w:ind w:right="-108"/>
            </w:pPr>
          </w:p>
          <w:p w:rsidR="000233E5" w:rsidRDefault="000233E5" w:rsidP="000233E5">
            <w:pPr>
              <w:ind w:right="-108"/>
            </w:pPr>
          </w:p>
          <w:p w:rsidR="000233E5" w:rsidRDefault="000233E5" w:rsidP="000233E5">
            <w:pPr>
              <w:ind w:right="-108"/>
            </w:pPr>
          </w:p>
          <w:p w:rsidR="000233E5" w:rsidRDefault="000233E5" w:rsidP="000233E5">
            <w:pPr>
              <w:ind w:right="-108"/>
            </w:pPr>
          </w:p>
          <w:p w:rsidR="000233E5" w:rsidRPr="000A0136" w:rsidRDefault="000233E5" w:rsidP="000233E5">
            <w:pPr>
              <w:ind w:right="-108"/>
            </w:pPr>
            <w:r w:rsidRPr="000A0136">
              <w:t>Постоянен</w:t>
            </w:r>
          </w:p>
          <w:p w:rsidR="000233E5" w:rsidRPr="000A0136" w:rsidRDefault="000233E5" w:rsidP="000233E5">
            <w:pPr>
              <w:ind w:right="-108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>
            <w:pPr>
              <w:ind w:left="-96" w:right="-31" w:firstLine="96"/>
            </w:pPr>
          </w:p>
          <w:p w:rsidR="000233E5" w:rsidRPr="000A0136" w:rsidRDefault="000233E5" w:rsidP="000233E5">
            <w:pPr>
              <w:ind w:left="-96" w:right="-114"/>
            </w:pPr>
            <w:r w:rsidRPr="000A0136">
              <w:t xml:space="preserve">Брой осигурени </w:t>
            </w:r>
          </w:p>
          <w:p w:rsidR="000233E5" w:rsidRPr="000A0136" w:rsidRDefault="000233E5" w:rsidP="000233E5">
            <w:pPr>
              <w:ind w:left="-96" w:right="-114"/>
            </w:pPr>
            <w:r w:rsidRPr="000A0136">
              <w:t xml:space="preserve">оптични цифрови устройства за обективизиране </w:t>
            </w:r>
            <w:r w:rsidRPr="000A0136">
              <w:lastRenderedPageBreak/>
              <w:t xml:space="preserve">на оценката при установяване на нарушенията и/или несъответствията </w:t>
            </w:r>
          </w:p>
          <w:p w:rsidR="000233E5" w:rsidRDefault="000233E5" w:rsidP="000233E5">
            <w:pPr>
              <w:ind w:left="-96" w:right="-69" w:firstLine="96"/>
            </w:pPr>
          </w:p>
          <w:p w:rsidR="00AA5059" w:rsidRPr="000A0136" w:rsidRDefault="00AA5059" w:rsidP="000233E5">
            <w:pPr>
              <w:ind w:left="-96" w:right="-69" w:firstLine="96"/>
            </w:pPr>
          </w:p>
          <w:p w:rsidR="000233E5" w:rsidRPr="000A0136" w:rsidRDefault="000233E5" w:rsidP="00AA5059">
            <w:pPr>
              <w:ind w:left="-96" w:right="-114" w:firstLine="96"/>
              <w:rPr>
                <w:spacing w:val="3"/>
                <w:highlight w:val="yellow"/>
              </w:rPr>
            </w:pPr>
            <w:r w:rsidRPr="000A0136">
              <w:t>Обективен контрол на извършваните проверки и  възможност за предоставяне на доказателствен материал на проверявания субект за бързо  коригиране и отстраняване на несъответствията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>
            <w:pPr>
              <w:ind w:right="-31"/>
            </w:pPr>
          </w:p>
          <w:p w:rsidR="000233E5" w:rsidRPr="000A0136" w:rsidRDefault="000233E5" w:rsidP="000233E5">
            <w:pPr>
              <w:ind w:right="-31"/>
              <w:jc w:val="center"/>
              <w:rPr>
                <w:highlight w:val="yellow"/>
              </w:rPr>
            </w:pPr>
            <w:r w:rsidRPr="000A0136">
              <w:t xml:space="preserve">Директори  на дирекции </w:t>
            </w:r>
            <w:r>
              <w:t>„</w:t>
            </w:r>
            <w:r w:rsidRPr="00BB21B0">
              <w:rPr>
                <w:bCs/>
              </w:rPr>
              <w:t>Летателни стандарти</w:t>
            </w:r>
            <w:r>
              <w:t xml:space="preserve">“ </w:t>
            </w:r>
            <w:r w:rsidRPr="000A0136">
              <w:t>и</w:t>
            </w:r>
            <w:r>
              <w:t xml:space="preserve"> </w:t>
            </w:r>
            <w:r>
              <w:lastRenderedPageBreak/>
              <w:t>„Оператори, авиационна сигурност, въздушно пространство, търсене и спасяване и правно осигуряване“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Pr="000A0136" w:rsidRDefault="000233E5" w:rsidP="000233E5">
            <w:pPr>
              <w:ind w:right="-110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Pr="000A0136" w:rsidRDefault="000233E5" w:rsidP="000233E5">
            <w:pPr>
              <w:ind w:right="-31"/>
              <w:rPr>
                <w:color w:val="0070C0"/>
              </w:rPr>
            </w:pPr>
          </w:p>
        </w:tc>
      </w:tr>
      <w:tr w:rsidR="00460D24" w:rsidRPr="000A0136" w:rsidTr="007F6E27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Pr="000A0136" w:rsidRDefault="000233E5" w:rsidP="000233E5">
            <w:pPr>
              <w:widowControl w:val="0"/>
              <w:ind w:right="100" w:firstLine="33"/>
              <w:jc w:val="both"/>
              <w:rPr>
                <w:b/>
                <w:spacing w:val="3"/>
              </w:rPr>
            </w:pPr>
            <w:r w:rsidRPr="000A0136">
              <w:rPr>
                <w:b/>
                <w:spacing w:val="3"/>
              </w:rPr>
              <w:t>ИА</w:t>
            </w:r>
            <w:r>
              <w:rPr>
                <w:b/>
                <w:spacing w:val="3"/>
              </w:rPr>
              <w:t xml:space="preserve"> </w:t>
            </w:r>
            <w:r w:rsidRPr="000A0136">
              <w:rPr>
                <w:b/>
                <w:spacing w:val="3"/>
              </w:rPr>
              <w:t>АА</w:t>
            </w:r>
          </w:p>
          <w:p w:rsidR="000233E5" w:rsidRPr="000A0136" w:rsidRDefault="000233E5" w:rsidP="000233E5">
            <w:pPr>
              <w:widowControl w:val="0"/>
              <w:ind w:right="100" w:firstLine="33"/>
              <w:jc w:val="both"/>
              <w:rPr>
                <w:spacing w:val="3"/>
              </w:rPr>
            </w:pPr>
            <w:r w:rsidRPr="000A0136">
              <w:rPr>
                <w:b/>
                <w:spacing w:val="3"/>
              </w:rPr>
              <w:t xml:space="preserve">Мярка № </w:t>
            </w:r>
            <w:r>
              <w:rPr>
                <w:b/>
                <w:spacing w:val="3"/>
              </w:rPr>
              <w:t>5.</w:t>
            </w:r>
          </w:p>
          <w:p w:rsidR="000233E5" w:rsidRPr="000A0136" w:rsidRDefault="000233E5" w:rsidP="00612F13">
            <w:pPr>
              <w:widowControl w:val="0"/>
              <w:ind w:right="-112" w:firstLine="33"/>
              <w:rPr>
                <w:spacing w:val="3"/>
              </w:rPr>
            </w:pPr>
            <w:r w:rsidRPr="000A0136">
              <w:rPr>
                <w:spacing w:val="3"/>
              </w:rPr>
              <w:t xml:space="preserve">Прилагане принципа на ротация на служителите от </w:t>
            </w:r>
            <w:r>
              <w:rPr>
                <w:spacing w:val="3"/>
              </w:rPr>
              <w:t>главна дирекция „Автомобилна инспекция“</w:t>
            </w:r>
            <w:r w:rsidRPr="000A0136">
              <w:rPr>
                <w:spacing w:val="3"/>
              </w:rPr>
              <w:t xml:space="preserve"> и Областните отдели „Автомобилна администрация“, при осъществяване на контролните им функции.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/>
          <w:p w:rsidR="000233E5" w:rsidRPr="000A0136" w:rsidRDefault="000233E5" w:rsidP="000233E5">
            <w:r w:rsidRPr="000A0136">
              <w:t>Организа</w:t>
            </w:r>
            <w:r>
              <w:t>-</w:t>
            </w:r>
            <w:r w:rsidRPr="000A0136">
              <w:t>ционен</w:t>
            </w:r>
          </w:p>
          <w:p w:rsidR="000233E5" w:rsidRPr="000A0136" w:rsidRDefault="000233E5" w:rsidP="000233E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>
            <w:pPr>
              <w:ind w:right="-108"/>
            </w:pPr>
          </w:p>
          <w:p w:rsidR="000233E5" w:rsidRPr="000A0136" w:rsidRDefault="000233E5" w:rsidP="000233E5">
            <w:pPr>
              <w:ind w:right="-152"/>
            </w:pPr>
            <w:r w:rsidRPr="000A0136">
              <w:t>Отстраняване на субективния фактор.</w:t>
            </w:r>
          </w:p>
          <w:p w:rsidR="000233E5" w:rsidRPr="000A0136" w:rsidRDefault="000233E5" w:rsidP="00612F13">
            <w:pPr>
              <w:ind w:right="-152"/>
            </w:pPr>
            <w:r w:rsidRPr="000A0136">
              <w:t>Ограничаване на възможността за прилагане на нерегламентирани действия при контрола.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>
            <w:pPr>
              <w:ind w:right="-108"/>
            </w:pPr>
          </w:p>
          <w:p w:rsidR="000233E5" w:rsidRPr="000A0136" w:rsidRDefault="000233E5" w:rsidP="000233E5">
            <w:pPr>
              <w:ind w:right="-108"/>
            </w:pPr>
            <w:r w:rsidRPr="000A0136">
              <w:t>Постоянен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>
            <w:pPr>
              <w:ind w:right="-114"/>
              <w:rPr>
                <w:spacing w:val="3"/>
              </w:rPr>
            </w:pPr>
          </w:p>
          <w:p w:rsidR="000233E5" w:rsidRPr="000A0136" w:rsidRDefault="000233E5" w:rsidP="000233E5">
            <w:pPr>
              <w:ind w:right="-114"/>
              <w:rPr>
                <w:spacing w:val="3"/>
              </w:rPr>
            </w:pPr>
            <w:r w:rsidRPr="000A0136">
              <w:rPr>
                <w:spacing w:val="3"/>
              </w:rPr>
              <w:t>Повишаване броя на съставените АУАН</w:t>
            </w:r>
          </w:p>
          <w:p w:rsidR="000233E5" w:rsidRPr="000A0136" w:rsidRDefault="000233E5" w:rsidP="000233E5">
            <w:pPr>
              <w:ind w:right="-114"/>
              <w:rPr>
                <w:spacing w:val="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>
            <w:pPr>
              <w:ind w:right="-110"/>
            </w:pPr>
          </w:p>
          <w:p w:rsidR="000233E5" w:rsidRPr="000A0136" w:rsidRDefault="000233E5" w:rsidP="000233E5">
            <w:pPr>
              <w:ind w:right="-31"/>
              <w:jc w:val="center"/>
            </w:pPr>
            <w:r w:rsidRPr="000A0136">
              <w:t>Изпълнителен директор на ИА  „Автомобилна администрация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Pr="000A0136" w:rsidRDefault="000233E5" w:rsidP="000233E5">
            <w:pPr>
              <w:ind w:left="-108" w:right="-110" w:firstLine="108"/>
            </w:pPr>
            <w:r w:rsidRPr="000A0136">
              <w:t>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Pr="000A0136" w:rsidRDefault="000233E5" w:rsidP="000233E5">
            <w:pPr>
              <w:ind w:right="-31"/>
              <w:rPr>
                <w:color w:val="0070C0"/>
              </w:rPr>
            </w:pPr>
          </w:p>
        </w:tc>
      </w:tr>
      <w:tr w:rsidR="00460D24" w:rsidRPr="000A0136" w:rsidTr="007F6E27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Pr="000A0136" w:rsidRDefault="000233E5" w:rsidP="000233E5">
            <w:pPr>
              <w:rPr>
                <w:b/>
              </w:rPr>
            </w:pPr>
            <w:r w:rsidRPr="000A0136">
              <w:rPr>
                <w:b/>
              </w:rPr>
              <w:t xml:space="preserve">Мярка № </w:t>
            </w:r>
            <w:r>
              <w:rPr>
                <w:b/>
              </w:rPr>
              <w:t>6.</w:t>
            </w:r>
          </w:p>
          <w:p w:rsidR="000233E5" w:rsidRPr="000A0136" w:rsidRDefault="000233E5" w:rsidP="000233E5">
            <w:pPr>
              <w:ind w:firstLine="30"/>
            </w:pPr>
            <w:r w:rsidRPr="000A0136">
              <w:t>Повишаване ефективността на вътр</w:t>
            </w:r>
            <w:r>
              <w:t>ешния контрол, осъществяван от г</w:t>
            </w:r>
            <w:r w:rsidRPr="000A0136">
              <w:t xml:space="preserve">лавна дирекция „Автомобилна инспекция“ - Оптимизиране на реда и </w:t>
            </w:r>
            <w:r w:rsidRPr="000A0136">
              <w:lastRenderedPageBreak/>
              <w:t>списъка с длъжностните лица осъществяващи контрол върху местоположението на служебните автомобили,  проследяване на информацията за местоположението на инспекторите, придвижването им по утвърдените маршрути, продължителността на проверките, както и броя на проверените ППС с помощта на тяхното GPS оборудване“.</w:t>
            </w:r>
          </w:p>
          <w:p w:rsidR="000233E5" w:rsidRPr="000A0136" w:rsidRDefault="000233E5" w:rsidP="000233E5">
            <w:pPr>
              <w:widowControl w:val="0"/>
              <w:ind w:right="100"/>
              <w:jc w:val="both"/>
              <w:rPr>
                <w:spacing w:val="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/>
          <w:p w:rsidR="000233E5" w:rsidRPr="000A0136" w:rsidRDefault="000233E5" w:rsidP="000233E5">
            <w:r w:rsidRPr="000A0136">
              <w:t>Организа</w:t>
            </w:r>
            <w:r>
              <w:t>-</w:t>
            </w:r>
            <w:r w:rsidRPr="000A0136">
              <w:t>ционен</w:t>
            </w:r>
          </w:p>
          <w:p w:rsidR="000233E5" w:rsidRPr="000A0136" w:rsidRDefault="000233E5" w:rsidP="000233E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>
            <w:pPr>
              <w:ind w:right="-108"/>
            </w:pPr>
          </w:p>
          <w:p w:rsidR="000233E5" w:rsidRPr="000A0136" w:rsidRDefault="000233E5" w:rsidP="000233E5">
            <w:pPr>
              <w:ind w:right="-108"/>
            </w:pPr>
            <w:r w:rsidRPr="000A0136">
              <w:t xml:space="preserve">Повишаване ефективността на осъществявания контрол върху </w:t>
            </w:r>
            <w:r w:rsidRPr="000A0136">
              <w:lastRenderedPageBreak/>
              <w:t>инспекционната дейност при извършване на пътен контрол.</w:t>
            </w:r>
          </w:p>
          <w:p w:rsidR="000233E5" w:rsidRPr="000A0136" w:rsidRDefault="000233E5" w:rsidP="000233E5">
            <w:pPr>
              <w:ind w:right="-108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>
            <w:pPr>
              <w:ind w:right="-108" w:hanging="112"/>
              <w:jc w:val="center"/>
            </w:pPr>
          </w:p>
          <w:p w:rsidR="000233E5" w:rsidRPr="000A0136" w:rsidRDefault="000233E5" w:rsidP="000233E5">
            <w:pPr>
              <w:ind w:right="-108" w:hanging="112"/>
              <w:jc w:val="center"/>
            </w:pPr>
            <w:r w:rsidRPr="000A0136">
              <w:t>31.03.2019 г.</w:t>
            </w:r>
          </w:p>
          <w:p w:rsidR="000233E5" w:rsidRDefault="000233E5" w:rsidP="000233E5">
            <w:pPr>
              <w:ind w:right="-108" w:hanging="112"/>
              <w:jc w:val="center"/>
            </w:pPr>
          </w:p>
          <w:p w:rsidR="000233E5" w:rsidRDefault="000233E5" w:rsidP="000233E5">
            <w:pPr>
              <w:ind w:right="-108" w:hanging="112"/>
              <w:jc w:val="center"/>
            </w:pPr>
          </w:p>
          <w:p w:rsidR="000233E5" w:rsidRDefault="000233E5" w:rsidP="000233E5">
            <w:pPr>
              <w:ind w:right="-108" w:hanging="112"/>
              <w:jc w:val="center"/>
            </w:pPr>
          </w:p>
          <w:p w:rsidR="000233E5" w:rsidRDefault="000233E5" w:rsidP="000233E5">
            <w:pPr>
              <w:ind w:right="-108" w:hanging="112"/>
              <w:jc w:val="center"/>
            </w:pPr>
          </w:p>
          <w:p w:rsidR="000233E5" w:rsidRDefault="000233E5" w:rsidP="000233E5">
            <w:pPr>
              <w:ind w:right="-108" w:hanging="112"/>
              <w:jc w:val="center"/>
            </w:pPr>
          </w:p>
          <w:p w:rsidR="000233E5" w:rsidRDefault="000233E5" w:rsidP="000233E5">
            <w:pPr>
              <w:ind w:right="-108" w:hanging="112"/>
              <w:jc w:val="center"/>
            </w:pPr>
          </w:p>
          <w:p w:rsidR="000233E5" w:rsidRDefault="000233E5" w:rsidP="000233E5">
            <w:pPr>
              <w:ind w:right="-108" w:hanging="112"/>
              <w:jc w:val="center"/>
            </w:pPr>
          </w:p>
          <w:p w:rsidR="000233E5" w:rsidRDefault="000233E5" w:rsidP="000233E5">
            <w:pPr>
              <w:ind w:right="-108" w:hanging="112"/>
              <w:jc w:val="center"/>
            </w:pPr>
          </w:p>
          <w:p w:rsidR="000233E5" w:rsidRDefault="000233E5" w:rsidP="000233E5">
            <w:pPr>
              <w:ind w:right="-108" w:hanging="112"/>
              <w:jc w:val="center"/>
            </w:pPr>
          </w:p>
          <w:p w:rsidR="000233E5" w:rsidRDefault="000233E5" w:rsidP="000233E5">
            <w:pPr>
              <w:ind w:right="-108" w:hanging="112"/>
              <w:jc w:val="center"/>
            </w:pPr>
          </w:p>
          <w:p w:rsidR="000233E5" w:rsidRDefault="000233E5" w:rsidP="000233E5">
            <w:pPr>
              <w:ind w:right="-108" w:hanging="112"/>
              <w:jc w:val="center"/>
            </w:pPr>
          </w:p>
          <w:p w:rsidR="000233E5" w:rsidRDefault="000233E5" w:rsidP="000233E5">
            <w:pPr>
              <w:ind w:right="-108" w:hanging="112"/>
              <w:jc w:val="center"/>
            </w:pPr>
          </w:p>
          <w:p w:rsidR="000233E5" w:rsidRPr="00F60876" w:rsidRDefault="000233E5" w:rsidP="000233E5">
            <w:pPr>
              <w:ind w:right="-108" w:hanging="112"/>
              <w:jc w:val="center"/>
            </w:pPr>
            <w:r w:rsidRPr="00F60876">
              <w:t>30.06.2019 г.</w:t>
            </w:r>
          </w:p>
          <w:p w:rsidR="000233E5" w:rsidRDefault="000233E5" w:rsidP="000233E5">
            <w:pPr>
              <w:ind w:left="-64" w:right="-108" w:hanging="64"/>
            </w:pPr>
          </w:p>
          <w:p w:rsidR="008A1BA0" w:rsidRDefault="008A1BA0" w:rsidP="000233E5">
            <w:pPr>
              <w:ind w:left="-64" w:right="-108" w:hanging="64"/>
            </w:pPr>
          </w:p>
          <w:p w:rsidR="008A1BA0" w:rsidRDefault="008A1BA0" w:rsidP="000233E5">
            <w:pPr>
              <w:ind w:left="-64" w:right="-108" w:hanging="64"/>
            </w:pPr>
          </w:p>
          <w:p w:rsidR="008A1BA0" w:rsidRPr="00F60876" w:rsidRDefault="008A1BA0" w:rsidP="000233E5">
            <w:pPr>
              <w:ind w:left="-64" w:right="-108" w:hanging="64"/>
            </w:pPr>
          </w:p>
          <w:p w:rsidR="000233E5" w:rsidRPr="000A0136" w:rsidRDefault="000233E5" w:rsidP="000233E5">
            <w:pPr>
              <w:ind w:left="-64" w:right="-108" w:hanging="64"/>
            </w:pPr>
            <w:r w:rsidRPr="00F60876">
              <w:t>31.12.2019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>
            <w:pPr>
              <w:ind w:left="-96" w:right="-114"/>
            </w:pPr>
          </w:p>
          <w:p w:rsidR="000233E5" w:rsidRDefault="000233E5" w:rsidP="000233E5">
            <w:pPr>
              <w:ind w:left="-96" w:right="-114"/>
            </w:pPr>
            <w:r w:rsidRPr="000A0136">
              <w:t xml:space="preserve">Издаден акт на изпълнителния директор на ИА АА, с който са </w:t>
            </w:r>
            <w:r w:rsidRPr="000A0136">
              <w:lastRenderedPageBreak/>
              <w:t>определени реда за о</w:t>
            </w:r>
            <w:r>
              <w:t>съществяване на завишен контрол,</w:t>
            </w:r>
            <w:r w:rsidRPr="000A0136">
              <w:t xml:space="preserve"> отговорните длъжностни лица от </w:t>
            </w:r>
            <w:r>
              <w:t>ГД</w:t>
            </w:r>
            <w:r w:rsidRPr="000A0136">
              <w:t xml:space="preserve"> „Автомобилна инспекция“ и техните задължения за докладване и предприемане на определените коригиращи действия</w:t>
            </w:r>
            <w:r>
              <w:t>;</w:t>
            </w:r>
          </w:p>
          <w:p w:rsidR="000233E5" w:rsidRDefault="000233E5" w:rsidP="000233E5">
            <w:pPr>
              <w:ind w:left="-96" w:right="-114"/>
            </w:pPr>
          </w:p>
          <w:p w:rsidR="000233E5" w:rsidRPr="000A0136" w:rsidRDefault="000233E5" w:rsidP="008A1BA0">
            <w:pPr>
              <w:ind w:left="-96" w:right="-114"/>
              <w:rPr>
                <w:spacing w:val="3"/>
              </w:rPr>
            </w:pPr>
            <w:r>
              <w:t>Брой установени нарушения.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>
            <w:pPr>
              <w:ind w:left="-108" w:right="-110" w:firstLine="108"/>
            </w:pPr>
          </w:p>
          <w:p w:rsidR="000233E5" w:rsidRPr="000A0136" w:rsidRDefault="000233E5" w:rsidP="000233E5">
            <w:pPr>
              <w:ind w:right="-31"/>
              <w:jc w:val="center"/>
            </w:pPr>
            <w:r w:rsidRPr="000A0136">
              <w:t xml:space="preserve">Изпълнителен директор на ИА  „Автомобилна </w:t>
            </w:r>
            <w:r w:rsidRPr="000A0136">
              <w:lastRenderedPageBreak/>
              <w:t>администрация“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Pr="000A0136" w:rsidRDefault="000233E5" w:rsidP="000233E5">
            <w:pPr>
              <w:ind w:left="-108" w:right="-110" w:firstLine="108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Pr="000A0136" w:rsidRDefault="000233E5" w:rsidP="000233E5">
            <w:pPr>
              <w:ind w:right="-31"/>
              <w:rPr>
                <w:color w:val="0070C0"/>
              </w:rPr>
            </w:pPr>
          </w:p>
        </w:tc>
      </w:tr>
      <w:tr w:rsidR="00460D24" w:rsidRPr="000A0136" w:rsidTr="007F6E27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Pr="000A0136" w:rsidRDefault="000233E5" w:rsidP="000233E5">
            <w:pPr>
              <w:widowControl w:val="0"/>
              <w:ind w:right="-112" w:hanging="33"/>
              <w:jc w:val="both"/>
              <w:rPr>
                <w:b/>
                <w:spacing w:val="3"/>
              </w:rPr>
            </w:pPr>
            <w:r w:rsidRPr="000A0136">
              <w:rPr>
                <w:b/>
                <w:spacing w:val="3"/>
              </w:rPr>
              <w:t xml:space="preserve">Мярка № </w:t>
            </w:r>
            <w:r>
              <w:rPr>
                <w:b/>
                <w:spacing w:val="3"/>
              </w:rPr>
              <w:t>7.</w:t>
            </w:r>
          </w:p>
          <w:p w:rsidR="000233E5" w:rsidRDefault="000233E5" w:rsidP="000233E5">
            <w:pPr>
              <w:ind w:right="-112" w:hanging="33"/>
            </w:pPr>
            <w:r w:rsidRPr="000A0136">
              <w:t xml:space="preserve">Оборудване на служебните автомобили, с които се извършва контрол на пътя със специализиран софтуер и специализирани мобилни устройства, камери за видеонаблюдение на работата на инспекторите; таблети;  мобилни термо принтери;  специализирани работни   станции и монитори за мобилни лаборатории, чрез финансиране по ОП „Добро управление“, </w:t>
            </w:r>
          </w:p>
          <w:p w:rsidR="000233E5" w:rsidRPr="000A0136" w:rsidRDefault="000233E5" w:rsidP="000233E5">
            <w:pPr>
              <w:ind w:right="-112" w:hanging="33"/>
              <w:rPr>
                <w:spacing w:val="3"/>
              </w:rPr>
            </w:pPr>
            <w:r w:rsidRPr="000A0136">
              <w:t>Проект № BG05SFO-1.002-0016.</w:t>
            </w:r>
            <w:r w:rsidRPr="000A0136">
              <w:rPr>
                <w:spacing w:val="3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/>
          <w:p w:rsidR="000233E5" w:rsidRPr="000A0136" w:rsidRDefault="000233E5" w:rsidP="000233E5">
            <w:r w:rsidRPr="000A0136">
              <w:t>Организа</w:t>
            </w:r>
            <w:r>
              <w:t>-</w:t>
            </w:r>
            <w:r w:rsidRPr="000A0136">
              <w:t>ционен</w:t>
            </w:r>
          </w:p>
          <w:p w:rsidR="000233E5" w:rsidRPr="000A0136" w:rsidRDefault="000233E5" w:rsidP="000233E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>
            <w:pPr>
              <w:ind w:right="-108"/>
            </w:pPr>
          </w:p>
          <w:p w:rsidR="000233E5" w:rsidRPr="000A0136" w:rsidRDefault="000233E5" w:rsidP="000233E5">
            <w:pPr>
              <w:ind w:right="-108"/>
            </w:pPr>
            <w:r w:rsidRPr="000A0136">
              <w:t>Ограничаване на възможностите за прилагане на нерегламентирани действия и</w:t>
            </w:r>
          </w:p>
          <w:p w:rsidR="000233E5" w:rsidRPr="000A0136" w:rsidRDefault="000233E5" w:rsidP="000233E5">
            <w:pPr>
              <w:ind w:right="-108"/>
            </w:pPr>
            <w:r w:rsidRPr="000A0136">
              <w:t xml:space="preserve">намаляване на корупционния риск при извършване на проверките на пътя със използване на специализирани мобилни устройства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>
            <w:pPr>
              <w:ind w:left="-64" w:right="-108" w:hanging="64"/>
            </w:pPr>
          </w:p>
          <w:p w:rsidR="000233E5" w:rsidRPr="000A0136" w:rsidRDefault="000233E5" w:rsidP="000233E5">
            <w:pPr>
              <w:ind w:left="-64" w:right="-108" w:hanging="64"/>
            </w:pPr>
            <w:r>
              <w:t>31.12.</w:t>
            </w:r>
            <w:r w:rsidRPr="000A0136">
              <w:t>2019 г.</w:t>
            </w:r>
          </w:p>
          <w:p w:rsidR="000233E5" w:rsidRPr="000A0136" w:rsidRDefault="000233E5" w:rsidP="000233E5">
            <w:pPr>
              <w:ind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>
            <w:pPr>
              <w:ind w:left="-108" w:right="-114"/>
            </w:pPr>
          </w:p>
          <w:p w:rsidR="000233E5" w:rsidRPr="000A0136" w:rsidRDefault="000233E5" w:rsidP="000233E5">
            <w:pPr>
              <w:ind w:left="-108" w:right="-114"/>
            </w:pPr>
            <w:r>
              <w:t xml:space="preserve">- </w:t>
            </w:r>
            <w:r w:rsidRPr="000A0136">
              <w:t>Брой оборудвани служебни  автомобили;</w:t>
            </w:r>
          </w:p>
          <w:p w:rsidR="000233E5" w:rsidRPr="000A0136" w:rsidRDefault="000233E5" w:rsidP="000233E5">
            <w:pPr>
              <w:ind w:left="-108" w:right="-114"/>
            </w:pPr>
            <w:r w:rsidRPr="000A0136">
              <w:t>- Брой специализирани мобилни устройства;</w:t>
            </w:r>
          </w:p>
          <w:p w:rsidR="000233E5" w:rsidRPr="000A0136" w:rsidRDefault="000233E5" w:rsidP="000233E5">
            <w:pPr>
              <w:ind w:left="-108" w:right="-114"/>
            </w:pPr>
            <w:r w:rsidRPr="000A0136">
              <w:t>-  Брой таблети;</w:t>
            </w:r>
          </w:p>
          <w:p w:rsidR="000233E5" w:rsidRPr="000A0136" w:rsidRDefault="000233E5" w:rsidP="000233E5">
            <w:pPr>
              <w:ind w:left="-108" w:right="-114"/>
            </w:pPr>
            <w:r w:rsidRPr="000A0136">
              <w:t>-  Брой  мобилни термо принтери;</w:t>
            </w:r>
          </w:p>
          <w:p w:rsidR="000233E5" w:rsidRPr="000A0136" w:rsidRDefault="000233E5" w:rsidP="000233E5">
            <w:pPr>
              <w:ind w:left="-108" w:right="-114"/>
            </w:pPr>
            <w:r w:rsidRPr="000A0136">
              <w:t xml:space="preserve">-  Брой специализирани работни   станции </w:t>
            </w:r>
            <w:r w:rsidRPr="000A0136">
              <w:lastRenderedPageBreak/>
              <w:t>и монитори за мобилни лаборатории;</w:t>
            </w:r>
          </w:p>
          <w:p w:rsidR="000233E5" w:rsidRPr="000A0136" w:rsidRDefault="000233E5" w:rsidP="00612F13">
            <w:pPr>
              <w:ind w:left="-108" w:right="-114"/>
              <w:rPr>
                <w:spacing w:val="3"/>
              </w:rPr>
            </w:pPr>
            <w:r w:rsidRPr="000A0136">
              <w:t xml:space="preserve">- Брой комплекти специализирано комуникационно оборудване.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>
            <w:pPr>
              <w:ind w:right="-110"/>
            </w:pPr>
          </w:p>
          <w:p w:rsidR="000233E5" w:rsidRPr="000A0136" w:rsidRDefault="000233E5" w:rsidP="000233E5">
            <w:pPr>
              <w:ind w:right="-31"/>
              <w:jc w:val="center"/>
            </w:pPr>
            <w:r w:rsidRPr="000A0136">
              <w:t>Изпълнителен директор на ИА  „Автомобилна администрация“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Pr="000A0136" w:rsidRDefault="000233E5" w:rsidP="000233E5">
            <w:pPr>
              <w:ind w:left="-108" w:right="-110" w:firstLine="108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Pr="000A0136" w:rsidRDefault="000233E5" w:rsidP="000233E5">
            <w:pPr>
              <w:ind w:right="-31"/>
            </w:pPr>
          </w:p>
        </w:tc>
      </w:tr>
      <w:tr w:rsidR="00460D24" w:rsidRPr="000A0136" w:rsidTr="007F6E27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Pr="000A0136" w:rsidRDefault="000233E5" w:rsidP="000233E5">
            <w:pPr>
              <w:widowControl w:val="0"/>
              <w:ind w:right="100"/>
              <w:jc w:val="both"/>
              <w:rPr>
                <w:b/>
                <w:spacing w:val="3"/>
              </w:rPr>
            </w:pPr>
            <w:r w:rsidRPr="000A0136">
              <w:rPr>
                <w:b/>
                <w:spacing w:val="3"/>
              </w:rPr>
              <w:t xml:space="preserve">Мярка № </w:t>
            </w:r>
            <w:r>
              <w:rPr>
                <w:b/>
                <w:spacing w:val="3"/>
              </w:rPr>
              <w:t>8</w:t>
            </w:r>
            <w:r w:rsidRPr="000A0136">
              <w:rPr>
                <w:b/>
                <w:spacing w:val="3"/>
              </w:rPr>
              <w:t>.</w:t>
            </w:r>
          </w:p>
          <w:p w:rsidR="000233E5" w:rsidRPr="000A0136" w:rsidRDefault="000233E5" w:rsidP="000233E5">
            <w:pPr>
              <w:ind w:right="-112"/>
            </w:pPr>
            <w:r w:rsidRPr="000A0136">
              <w:t>Надграждане на информационна система „Административно</w:t>
            </w:r>
          </w:p>
          <w:p w:rsidR="000233E5" w:rsidRPr="000A0136" w:rsidRDefault="000233E5" w:rsidP="000233E5">
            <w:pPr>
              <w:ind w:right="-112"/>
              <w:rPr>
                <w:b/>
              </w:rPr>
            </w:pPr>
            <w:r w:rsidRPr="000A0136">
              <w:t>наказателна дейност“ (АНД). Регламентиране на ред и отговорни длъжностни лица за преглед и контрол на съставяните актове за установяване на административно нарушение и издаваните наказателни постановления, както и за предприемане на коригиращи действия при констатирани пропуски и несъответствия</w:t>
            </w:r>
            <w:r>
              <w:t>.</w:t>
            </w:r>
          </w:p>
          <w:p w:rsidR="000233E5" w:rsidRPr="000A0136" w:rsidRDefault="000233E5" w:rsidP="000233E5">
            <w:pPr>
              <w:widowControl w:val="0"/>
              <w:ind w:left="760" w:right="100" w:hanging="660"/>
              <w:jc w:val="both"/>
              <w:rPr>
                <w:spacing w:val="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/>
          <w:p w:rsidR="000233E5" w:rsidRPr="000A0136" w:rsidRDefault="000233E5" w:rsidP="000233E5">
            <w:r w:rsidRPr="000A0136">
              <w:t>Организа</w:t>
            </w:r>
            <w:r>
              <w:t>-</w:t>
            </w:r>
            <w:r w:rsidRPr="000A0136">
              <w:t>ционен</w:t>
            </w:r>
          </w:p>
          <w:p w:rsidR="000233E5" w:rsidRPr="000A0136" w:rsidRDefault="000233E5" w:rsidP="000233E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>
            <w:pPr>
              <w:ind w:right="-108"/>
            </w:pPr>
          </w:p>
          <w:p w:rsidR="000233E5" w:rsidRPr="000A0136" w:rsidRDefault="000233E5" w:rsidP="000233E5">
            <w:pPr>
              <w:ind w:right="-108"/>
            </w:pPr>
            <w:r w:rsidRPr="000A0136">
              <w:t>Повишаване на контрола върху съставените актове за установяване на административно нарушение и издадените наказателни постановления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>
            <w:pPr>
              <w:ind w:right="-108"/>
            </w:pPr>
          </w:p>
          <w:p w:rsidR="000233E5" w:rsidRPr="000A0136" w:rsidRDefault="000233E5" w:rsidP="000233E5">
            <w:pPr>
              <w:ind w:left="-64" w:right="-108" w:hanging="64"/>
            </w:pPr>
            <w:r>
              <w:t>31.12.</w:t>
            </w:r>
            <w:r w:rsidRPr="000A0136">
              <w:t>2019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>
            <w:pPr>
              <w:ind w:right="-114"/>
            </w:pPr>
          </w:p>
          <w:p w:rsidR="000233E5" w:rsidRPr="000A0136" w:rsidRDefault="000233E5" w:rsidP="000233E5">
            <w:pPr>
              <w:ind w:left="-96" w:right="-114" w:firstLine="96"/>
            </w:pPr>
            <w:r w:rsidRPr="000A0136">
              <w:t>Въве</w:t>
            </w:r>
            <w:r>
              <w:t>дени</w:t>
            </w:r>
            <w:r w:rsidRPr="000A0136">
              <w:t xml:space="preserve"> в експлоатация на нови функционалности на система „АНД“.</w:t>
            </w:r>
          </w:p>
          <w:p w:rsidR="000233E5" w:rsidRPr="000A0136" w:rsidRDefault="000233E5" w:rsidP="00612F13">
            <w:pPr>
              <w:ind w:left="-96" w:right="-114" w:firstLine="96"/>
              <w:rPr>
                <w:spacing w:val="3"/>
              </w:rPr>
            </w:pPr>
            <w:r w:rsidRPr="000A0136">
              <w:t>Утвърден ред и отговорни длъжностни лица за преглед и контрол на съставяните АУАН и издаваните НП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>
            <w:pPr>
              <w:ind w:right="-110"/>
            </w:pPr>
          </w:p>
          <w:p w:rsidR="000233E5" w:rsidRPr="000A0136" w:rsidRDefault="000233E5" w:rsidP="000233E5">
            <w:pPr>
              <w:ind w:left="-108" w:right="-110"/>
            </w:pPr>
            <w:r w:rsidRPr="000A0136">
              <w:t>Изпълнителен директор на ИА  „Автомобилна администрация“</w:t>
            </w:r>
          </w:p>
          <w:p w:rsidR="000233E5" w:rsidRPr="000A0136" w:rsidRDefault="000233E5" w:rsidP="000233E5">
            <w:pPr>
              <w:ind w:right="-3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Pr="000A0136" w:rsidRDefault="000233E5" w:rsidP="000233E5">
            <w:pPr>
              <w:ind w:left="-108" w:right="-11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Pr="000A0136" w:rsidRDefault="000233E5" w:rsidP="000233E5">
            <w:pPr>
              <w:ind w:right="-31"/>
            </w:pPr>
          </w:p>
        </w:tc>
      </w:tr>
      <w:tr w:rsidR="000233E5" w:rsidRPr="000A0136" w:rsidTr="007F6E27">
        <w:tc>
          <w:tcPr>
            <w:tcW w:w="15594" w:type="dxa"/>
            <w:gridSpan w:val="9"/>
            <w:shd w:val="clear" w:color="auto" w:fill="E7E6E6" w:themeFill="background2"/>
          </w:tcPr>
          <w:p w:rsidR="000233E5" w:rsidRPr="000A0136" w:rsidRDefault="000233E5" w:rsidP="000233E5">
            <w:pPr>
              <w:ind w:right="-108"/>
              <w:rPr>
                <w:b/>
              </w:rPr>
            </w:pPr>
            <w:r w:rsidRPr="000A0136">
              <w:rPr>
                <w:b/>
                <w:lang w:val="en-US"/>
              </w:rPr>
              <w:t>III.</w:t>
            </w:r>
            <w:r w:rsidRPr="000A0136">
              <w:rPr>
                <w:b/>
              </w:rPr>
              <w:t xml:space="preserve"> Корупционен риск – предоставяне на административни услуги, концесии, издаване на лицензи и раз</w:t>
            </w:r>
            <w:r>
              <w:rPr>
                <w:b/>
              </w:rPr>
              <w:t>решения, регистрационни режими</w:t>
            </w:r>
          </w:p>
          <w:p w:rsidR="000233E5" w:rsidRPr="000A0136" w:rsidRDefault="000233E5" w:rsidP="000233E5">
            <w:pPr>
              <w:ind w:right="-108"/>
            </w:pPr>
          </w:p>
        </w:tc>
      </w:tr>
      <w:tr w:rsidR="00460D24" w:rsidRPr="000A0136" w:rsidTr="007F6E27">
        <w:tc>
          <w:tcPr>
            <w:tcW w:w="4537" w:type="dxa"/>
            <w:gridSpan w:val="2"/>
            <w:shd w:val="clear" w:color="auto" w:fill="D9D9D9" w:themeFill="background1" w:themeFillShade="D9"/>
          </w:tcPr>
          <w:p w:rsidR="000233E5" w:rsidRPr="000A0136" w:rsidRDefault="000233E5" w:rsidP="000233E5">
            <w:pPr>
              <w:jc w:val="center"/>
            </w:pPr>
            <w:r w:rsidRPr="000A0136">
              <w:t>Описание на мярката</w:t>
            </w:r>
          </w:p>
          <w:p w:rsidR="000233E5" w:rsidRPr="000A0136" w:rsidRDefault="000233E5" w:rsidP="000233E5">
            <w:pPr>
              <w:jc w:val="center"/>
            </w:pPr>
          </w:p>
          <w:p w:rsidR="000233E5" w:rsidRPr="000A0136" w:rsidRDefault="000233E5" w:rsidP="000233E5">
            <w:pPr>
              <w:jc w:val="center"/>
            </w:pPr>
          </w:p>
          <w:p w:rsidR="000233E5" w:rsidRPr="000A0136" w:rsidRDefault="000233E5" w:rsidP="000233E5">
            <w:pPr>
              <w:jc w:val="center"/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233E5" w:rsidRPr="000A0136" w:rsidRDefault="000233E5" w:rsidP="000233E5">
            <w:pPr>
              <w:ind w:left="-104" w:right="-106"/>
              <w:jc w:val="center"/>
            </w:pPr>
            <w:r w:rsidRPr="000A0136">
              <w:t>Насоченост на мярката  организационен/</w:t>
            </w:r>
          </w:p>
          <w:p w:rsidR="000233E5" w:rsidRDefault="000233E5" w:rsidP="000233E5">
            <w:pPr>
              <w:ind w:left="-104" w:right="-106"/>
              <w:jc w:val="center"/>
            </w:pPr>
            <w:r w:rsidRPr="000A0136">
              <w:t>кадрови/</w:t>
            </w:r>
          </w:p>
          <w:p w:rsidR="000233E5" w:rsidRPr="000A0136" w:rsidRDefault="000233E5" w:rsidP="000233E5">
            <w:pPr>
              <w:ind w:left="-104" w:right="-106"/>
              <w:jc w:val="center"/>
            </w:pPr>
            <w:r w:rsidRPr="000A0136">
              <w:t>промени в нормативна уредба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233E5" w:rsidRPr="000A0136" w:rsidRDefault="000233E5" w:rsidP="000233E5">
            <w:pPr>
              <w:ind w:right="-108"/>
              <w:jc w:val="center"/>
            </w:pPr>
            <w:r w:rsidRPr="000A0136">
              <w:t>Крайна цел на мярката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233E5" w:rsidRPr="000A0136" w:rsidRDefault="000233E5" w:rsidP="000233E5">
            <w:pPr>
              <w:ind w:right="-108"/>
              <w:jc w:val="center"/>
            </w:pPr>
            <w:r w:rsidRPr="000A0136">
              <w:t>Срок за изпълнение и етапи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233E5" w:rsidRPr="000A0136" w:rsidRDefault="000233E5" w:rsidP="000233E5">
            <w:pPr>
              <w:ind w:right="-31"/>
              <w:jc w:val="center"/>
            </w:pPr>
            <w:r w:rsidRPr="000A0136">
              <w:t>Индикатор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233E5" w:rsidRPr="000A0136" w:rsidRDefault="000233E5" w:rsidP="000233E5">
            <w:pPr>
              <w:ind w:right="-110"/>
              <w:jc w:val="center"/>
            </w:pPr>
            <w:r w:rsidRPr="000A0136">
              <w:t>Отговорно лице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233E5" w:rsidRPr="00DF33F3" w:rsidRDefault="006A640D" w:rsidP="000233E5">
            <w:pPr>
              <w:ind w:right="-110"/>
              <w:jc w:val="center"/>
              <w:rPr>
                <w:sz w:val="22"/>
              </w:rPr>
            </w:pPr>
            <w:r w:rsidRPr="00DF33F3">
              <w:rPr>
                <w:sz w:val="22"/>
              </w:rPr>
              <w:t>Изпълнение / Неизпълнение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233E5" w:rsidRPr="00DF33F3" w:rsidRDefault="00E17B49" w:rsidP="000233E5">
            <w:pPr>
              <w:ind w:right="-31"/>
              <w:jc w:val="center"/>
              <w:rPr>
                <w:sz w:val="22"/>
              </w:rPr>
            </w:pPr>
            <w:r w:rsidRPr="00DF33F3">
              <w:rPr>
                <w:sz w:val="22"/>
              </w:rPr>
              <w:t>Причини при неизпълнение</w:t>
            </w:r>
          </w:p>
        </w:tc>
      </w:tr>
      <w:tr w:rsidR="00460D24" w:rsidRPr="000A0136" w:rsidTr="007F6E27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Pr="000A0136" w:rsidRDefault="000233E5" w:rsidP="000233E5">
            <w:pPr>
              <w:widowControl w:val="0"/>
              <w:ind w:right="-112"/>
              <w:rPr>
                <w:b/>
                <w:spacing w:val="3"/>
              </w:rPr>
            </w:pPr>
            <w:r w:rsidRPr="000A0136">
              <w:rPr>
                <w:b/>
                <w:spacing w:val="3"/>
              </w:rPr>
              <w:t>ИА</w:t>
            </w:r>
            <w:r>
              <w:rPr>
                <w:b/>
                <w:spacing w:val="3"/>
              </w:rPr>
              <w:t xml:space="preserve"> </w:t>
            </w:r>
            <w:r w:rsidRPr="000A0136">
              <w:rPr>
                <w:b/>
                <w:spacing w:val="3"/>
              </w:rPr>
              <w:t>МА</w:t>
            </w:r>
          </w:p>
          <w:p w:rsidR="000233E5" w:rsidRPr="000A0136" w:rsidRDefault="000233E5" w:rsidP="000233E5">
            <w:pPr>
              <w:widowControl w:val="0"/>
              <w:ind w:right="-112"/>
              <w:rPr>
                <w:b/>
                <w:spacing w:val="3"/>
              </w:rPr>
            </w:pPr>
            <w:r w:rsidRPr="000A0136">
              <w:rPr>
                <w:b/>
                <w:spacing w:val="3"/>
              </w:rPr>
              <w:t xml:space="preserve">Мярка № </w:t>
            </w:r>
            <w:r>
              <w:rPr>
                <w:b/>
                <w:spacing w:val="3"/>
              </w:rPr>
              <w:t>9.</w:t>
            </w:r>
          </w:p>
          <w:p w:rsidR="000233E5" w:rsidRPr="000A0136" w:rsidRDefault="000233E5" w:rsidP="009220D0">
            <w:pPr>
              <w:widowControl w:val="0"/>
              <w:ind w:right="-112"/>
              <w:rPr>
                <w:b/>
              </w:rPr>
            </w:pPr>
            <w:r w:rsidRPr="000A0136">
              <w:rPr>
                <w:spacing w:val="3"/>
              </w:rPr>
              <w:t>Надграждане</w:t>
            </w:r>
            <w:r w:rsidRPr="000A0136">
              <w:rPr>
                <w:spacing w:val="3"/>
                <w:lang w:val="en-US"/>
              </w:rPr>
              <w:t xml:space="preserve"> </w:t>
            </w:r>
            <w:r w:rsidRPr="000A0136">
              <w:rPr>
                <w:spacing w:val="3"/>
              </w:rPr>
              <w:t xml:space="preserve">на единната информационна система </w:t>
            </w:r>
            <w:r>
              <w:rPr>
                <w:spacing w:val="3"/>
              </w:rPr>
              <w:t>/</w:t>
            </w:r>
            <w:r w:rsidRPr="000A0136">
              <w:rPr>
                <w:spacing w:val="3"/>
              </w:rPr>
              <w:t>ЕЦИС</w:t>
            </w:r>
            <w:r>
              <w:rPr>
                <w:spacing w:val="3"/>
              </w:rPr>
              <w:t>/</w:t>
            </w:r>
            <w:r w:rsidRPr="000A0136">
              <w:rPr>
                <w:spacing w:val="3"/>
              </w:rPr>
              <w:t xml:space="preserve"> на </w:t>
            </w:r>
            <w:r w:rsidRPr="000A0136">
              <w:rPr>
                <w:spacing w:val="3"/>
              </w:rPr>
              <w:lastRenderedPageBreak/>
              <w:t xml:space="preserve">Изпълнителна агенция </w:t>
            </w:r>
            <w:r>
              <w:rPr>
                <w:spacing w:val="3"/>
              </w:rPr>
              <w:t>„М</w:t>
            </w:r>
            <w:r w:rsidRPr="000A0136">
              <w:rPr>
                <w:spacing w:val="3"/>
              </w:rPr>
              <w:t>орска администрация</w:t>
            </w:r>
            <w:r>
              <w:rPr>
                <w:spacing w:val="3"/>
              </w:rPr>
              <w:t xml:space="preserve">“ </w:t>
            </w:r>
            <w:r w:rsidRPr="000A0136">
              <w:rPr>
                <w:spacing w:val="3"/>
              </w:rPr>
              <w:t xml:space="preserve">– разработване на функционалности </w:t>
            </w:r>
            <w:r>
              <w:rPr>
                <w:spacing w:val="3"/>
              </w:rPr>
              <w:t xml:space="preserve">в </w:t>
            </w:r>
            <w:r w:rsidRPr="000A0136">
              <w:rPr>
                <w:spacing w:val="3"/>
              </w:rPr>
              <w:t>ЕЦИС, предоста</w:t>
            </w:r>
            <w:r>
              <w:rPr>
                <w:spacing w:val="3"/>
              </w:rPr>
              <w:t>в</w:t>
            </w:r>
            <w:r w:rsidRPr="000A0136">
              <w:rPr>
                <w:spacing w:val="3"/>
              </w:rPr>
              <w:t>ящи възможност за миграция на генерирани документи с цел достъпност на документите при електронна</w:t>
            </w:r>
            <w:r>
              <w:rPr>
                <w:spacing w:val="3"/>
              </w:rPr>
              <w:t xml:space="preserve"> проверка на автентичността им; </w:t>
            </w:r>
            <w:r w:rsidRPr="000A0136">
              <w:rPr>
                <w:spacing w:val="3"/>
              </w:rPr>
              <w:t>интеграция на системата за електронно връчване на електронни документи и автоматизиран</w:t>
            </w:r>
            <w:r>
              <w:rPr>
                <w:spacing w:val="3"/>
              </w:rPr>
              <w:t>е на</w:t>
            </w:r>
            <w:r w:rsidRPr="000A0136">
              <w:rPr>
                <w:spacing w:val="3"/>
              </w:rPr>
              <w:t xml:space="preserve"> процеса по генериране на документи на морските лица, които не са обхванати от досегашните версии</w:t>
            </w:r>
            <w:r>
              <w:rPr>
                <w:spacing w:val="3"/>
              </w:rPr>
              <w:t xml:space="preserve">; </w:t>
            </w:r>
            <w:r w:rsidRPr="000A0136">
              <w:rPr>
                <w:spacing w:val="3"/>
              </w:rPr>
              <w:t>доработка на функционалности в ЕЦИС, свързани с улесняване подаването на заявления за административни услуги, в това число електронна автентикация за оторизиран достъп до документи и клиентски профили в ЕЦИС, както и електро</w:t>
            </w:r>
            <w:r>
              <w:rPr>
                <w:spacing w:val="3"/>
              </w:rPr>
              <w:t>нно плащане на заявените услуги.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/>
          <w:p w:rsidR="000233E5" w:rsidRPr="000A0136" w:rsidRDefault="000233E5" w:rsidP="000233E5">
            <w:r w:rsidRPr="000A0136">
              <w:t>Организа</w:t>
            </w:r>
            <w:r>
              <w:t>-</w:t>
            </w:r>
            <w:r w:rsidRPr="000A0136">
              <w:t>ционен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>
            <w:pPr>
              <w:ind w:right="-108"/>
            </w:pPr>
          </w:p>
          <w:p w:rsidR="000233E5" w:rsidRPr="000A0136" w:rsidRDefault="000233E5" w:rsidP="000233E5">
            <w:pPr>
              <w:ind w:right="-108"/>
              <w:rPr>
                <w:spacing w:val="3"/>
              </w:rPr>
            </w:pPr>
            <w:r w:rsidRPr="000A0136">
              <w:t>По-висока степен на автоматизация на процесите</w:t>
            </w:r>
            <w:r>
              <w:t>,</w:t>
            </w:r>
            <w:r w:rsidRPr="000A0136">
              <w:t xml:space="preserve"> </w:t>
            </w:r>
            <w:r w:rsidRPr="000A0136">
              <w:rPr>
                <w:spacing w:val="3"/>
              </w:rPr>
              <w:lastRenderedPageBreak/>
              <w:t>улесняване подаването на заявления за административни услуги</w:t>
            </w:r>
            <w:r>
              <w:rPr>
                <w:spacing w:val="3"/>
              </w:rPr>
              <w:t>,</w:t>
            </w:r>
            <w:r w:rsidRPr="000A0136">
              <w:t xml:space="preserve"> намаляване влиянието на човешкия фактор и</w:t>
            </w:r>
            <w:r w:rsidRPr="000A0136">
              <w:rPr>
                <w:spacing w:val="3"/>
              </w:rPr>
              <w:t xml:space="preserve"> подобряване на качеството на предоставяните административни услуги</w:t>
            </w:r>
            <w:r>
              <w:rPr>
                <w:spacing w:val="3"/>
              </w:rPr>
              <w:t>.</w:t>
            </w:r>
          </w:p>
          <w:p w:rsidR="000233E5" w:rsidRPr="000A0136" w:rsidRDefault="000233E5" w:rsidP="000233E5">
            <w:pPr>
              <w:ind w:right="-108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>
            <w:pPr>
              <w:ind w:left="-64" w:right="-108" w:hanging="64"/>
            </w:pPr>
          </w:p>
          <w:p w:rsidR="000233E5" w:rsidRPr="000A0136" w:rsidRDefault="000233E5" w:rsidP="000233E5">
            <w:pPr>
              <w:ind w:left="-64" w:right="-108" w:hanging="64"/>
            </w:pPr>
            <w:r>
              <w:t>31.12.</w:t>
            </w:r>
            <w:r w:rsidRPr="000A0136">
              <w:t>2019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>
            <w:pPr>
              <w:ind w:right="-114"/>
              <w:rPr>
                <w:spacing w:val="3"/>
              </w:rPr>
            </w:pPr>
          </w:p>
          <w:p w:rsidR="000233E5" w:rsidRPr="000A0136" w:rsidRDefault="000233E5" w:rsidP="000233E5">
            <w:pPr>
              <w:ind w:right="-114"/>
            </w:pPr>
            <w:r w:rsidRPr="000A0136">
              <w:rPr>
                <w:spacing w:val="3"/>
              </w:rPr>
              <w:t xml:space="preserve">Интеграция на системата за електронно </w:t>
            </w:r>
            <w:r w:rsidRPr="000A0136">
              <w:rPr>
                <w:spacing w:val="3"/>
              </w:rPr>
              <w:lastRenderedPageBreak/>
              <w:t>връчване на електронни документи и автоматизиране на процеса по генериране на документи на морските лица, които не са обхванати от досегашните версии.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>
            <w:pPr>
              <w:ind w:right="-31"/>
            </w:pPr>
          </w:p>
          <w:p w:rsidR="000233E5" w:rsidRPr="000A0136" w:rsidRDefault="000233E5" w:rsidP="000233E5">
            <w:pPr>
              <w:ind w:right="-31"/>
            </w:pPr>
            <w:r w:rsidRPr="00852067">
              <w:t xml:space="preserve">Директор на дирекция </w:t>
            </w:r>
            <w:r>
              <w:t>„</w:t>
            </w:r>
            <w:r w:rsidRPr="000A0136">
              <w:t>А</w:t>
            </w:r>
            <w:r>
              <w:t>дминистрати</w:t>
            </w:r>
            <w:r>
              <w:lastRenderedPageBreak/>
              <w:t>вно-правно и финансово-счетоводно обслужване“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Pr="000A0136" w:rsidRDefault="000233E5" w:rsidP="000233E5">
            <w:pPr>
              <w:ind w:right="-3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Pr="000A0136" w:rsidRDefault="000233E5" w:rsidP="000233E5">
            <w:pPr>
              <w:ind w:right="-31"/>
              <w:rPr>
                <w:color w:val="0070C0"/>
              </w:rPr>
            </w:pPr>
          </w:p>
        </w:tc>
      </w:tr>
      <w:tr w:rsidR="00460D24" w:rsidRPr="000A0136" w:rsidTr="007F6E27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Pr="000A0136" w:rsidRDefault="000233E5" w:rsidP="000233E5">
            <w:pPr>
              <w:rPr>
                <w:b/>
              </w:rPr>
            </w:pPr>
            <w:r w:rsidRPr="000A0136">
              <w:rPr>
                <w:b/>
              </w:rPr>
              <w:t>ИА</w:t>
            </w:r>
            <w:r>
              <w:rPr>
                <w:b/>
              </w:rPr>
              <w:t xml:space="preserve"> </w:t>
            </w:r>
            <w:r w:rsidRPr="000A0136">
              <w:rPr>
                <w:b/>
              </w:rPr>
              <w:t>АА</w:t>
            </w:r>
          </w:p>
          <w:p w:rsidR="000233E5" w:rsidRPr="000A0136" w:rsidRDefault="000233E5" w:rsidP="000233E5">
            <w:pPr>
              <w:rPr>
                <w:b/>
              </w:rPr>
            </w:pPr>
            <w:r w:rsidRPr="000A0136">
              <w:rPr>
                <w:b/>
              </w:rPr>
              <w:t>Мярка № 1</w:t>
            </w:r>
            <w:r>
              <w:rPr>
                <w:b/>
              </w:rPr>
              <w:t>0</w:t>
            </w:r>
            <w:r w:rsidRPr="000A0136">
              <w:rPr>
                <w:b/>
              </w:rPr>
              <w:t>.</w:t>
            </w:r>
          </w:p>
          <w:p w:rsidR="000233E5" w:rsidRPr="000A0136" w:rsidRDefault="000233E5" w:rsidP="000233E5">
            <w:pPr>
              <w:ind w:right="-165"/>
            </w:pPr>
            <w:r w:rsidRPr="000A0136">
              <w:t xml:space="preserve">Разработване на портал за електронно отчитане на </w:t>
            </w:r>
            <w:r w:rsidRPr="00601DC1">
              <w:t>разрешителни</w:t>
            </w:r>
            <w:r>
              <w:t>те</w:t>
            </w:r>
            <w:r w:rsidRPr="00601DC1">
              <w:t xml:space="preserve"> за международен превоз на товари по шосе </w:t>
            </w:r>
            <w:r>
              <w:t>/</w:t>
            </w:r>
            <w:r w:rsidRPr="00601DC1">
              <w:t>ЕКМТ/СЕМТ</w:t>
            </w:r>
            <w:r>
              <w:t>/</w:t>
            </w:r>
            <w:r w:rsidRPr="00601DC1">
              <w:t>, предоставени от Международния транспортен форум</w:t>
            </w:r>
            <w:r w:rsidRPr="000A0136">
              <w:t xml:space="preserve"> и </w:t>
            </w:r>
          </w:p>
          <w:p w:rsidR="000233E5" w:rsidRPr="000A0136" w:rsidRDefault="000233E5" w:rsidP="000233E5">
            <w:r w:rsidRPr="000A0136">
              <w:t>промяна на реда за отчитане по електронен път на справките – отчет и приложените към тях документи за използване на годишните и краткосрочни  ЕКМТ/СЕМТ разрешителни.</w:t>
            </w:r>
          </w:p>
          <w:p w:rsidR="000233E5" w:rsidRPr="000A0136" w:rsidRDefault="000233E5" w:rsidP="000233E5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/>
          <w:p w:rsidR="000233E5" w:rsidRPr="000A0136" w:rsidRDefault="000233E5" w:rsidP="000233E5">
            <w:r w:rsidRPr="000A0136">
              <w:t>Организа</w:t>
            </w:r>
            <w:r>
              <w:t>-</w:t>
            </w:r>
            <w:r w:rsidRPr="000A0136">
              <w:t>ционен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>
            <w:pPr>
              <w:ind w:right="-108"/>
            </w:pPr>
          </w:p>
          <w:p w:rsidR="000233E5" w:rsidRPr="000A0136" w:rsidRDefault="000233E5" w:rsidP="000233E5">
            <w:pPr>
              <w:ind w:right="-108"/>
            </w:pPr>
            <w:r w:rsidRPr="000A0136">
              <w:t>Намаляване на корупционния риск при разпределяне на ЕКМТ/СЕМТ разрешителни чрез намаляване на административната тежест и ограничаване на прекия контакт със служителите.</w:t>
            </w:r>
          </w:p>
          <w:p w:rsidR="000233E5" w:rsidRPr="000A0136" w:rsidRDefault="000233E5" w:rsidP="000233E5">
            <w:pPr>
              <w:ind w:right="-108"/>
            </w:pPr>
            <w:r w:rsidRPr="000A0136">
              <w:t xml:space="preserve">По-точното изготвяне на данните в редовния </w:t>
            </w:r>
            <w:r w:rsidRPr="000A0136">
              <w:lastRenderedPageBreak/>
              <w:t>шестмесечен доклад за използването на ЕКМТ/СЕМТ разрешителните, който се предоставя на Секретариата на Международния транспортен форум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>
            <w:pPr>
              <w:ind w:right="-108"/>
            </w:pPr>
          </w:p>
          <w:p w:rsidR="000233E5" w:rsidRPr="000A0136" w:rsidRDefault="000233E5" w:rsidP="000233E5">
            <w:pPr>
              <w:ind w:left="-64" w:right="-108" w:hanging="64"/>
            </w:pPr>
            <w:r w:rsidRPr="000A0136">
              <w:t>31</w:t>
            </w:r>
            <w:r>
              <w:t>.03.</w:t>
            </w:r>
            <w:r w:rsidRPr="000A0136">
              <w:t>2019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Default="000233E5" w:rsidP="000233E5">
            <w:pPr>
              <w:ind w:right="-165"/>
            </w:pPr>
          </w:p>
          <w:p w:rsidR="000233E5" w:rsidRDefault="000233E5" w:rsidP="000233E5">
            <w:pPr>
              <w:ind w:left="-99" w:right="-165"/>
            </w:pPr>
            <w:r w:rsidRPr="000A0136">
              <w:t>Внедрен портал</w:t>
            </w:r>
          </w:p>
          <w:p w:rsidR="000233E5" w:rsidRPr="000A0136" w:rsidRDefault="000233E5" w:rsidP="000233E5">
            <w:pPr>
              <w:ind w:left="-99" w:right="-165"/>
            </w:pPr>
            <w:r w:rsidRPr="000A0136">
              <w:t xml:space="preserve">за електронно </w:t>
            </w:r>
          </w:p>
          <w:p w:rsidR="000233E5" w:rsidRPr="000A0136" w:rsidRDefault="000233E5" w:rsidP="000233E5">
            <w:pPr>
              <w:ind w:left="-99" w:right="-165"/>
            </w:pPr>
            <w:r w:rsidRPr="000A0136">
              <w:t>отчитане на ЕКМТ/СЕМТ разрешителни.</w:t>
            </w:r>
          </w:p>
          <w:p w:rsidR="000233E5" w:rsidRPr="000A0136" w:rsidRDefault="000233E5" w:rsidP="000233E5">
            <w:pPr>
              <w:ind w:left="-99" w:right="-110"/>
            </w:pPr>
            <w:r w:rsidRPr="000A0136">
              <w:t xml:space="preserve">Издадена заповед </w:t>
            </w:r>
          </w:p>
          <w:p w:rsidR="000233E5" w:rsidRPr="000A0136" w:rsidRDefault="000233E5" w:rsidP="000233E5">
            <w:pPr>
              <w:ind w:left="-99" w:right="-110"/>
            </w:pPr>
            <w:r w:rsidRPr="000A0136">
              <w:t xml:space="preserve">на изпълнителен директор на ИА  „Автомобилна администрация“ за </w:t>
            </w:r>
          </w:p>
          <w:p w:rsidR="000233E5" w:rsidRPr="000A0136" w:rsidRDefault="000233E5" w:rsidP="000233E5">
            <w:pPr>
              <w:ind w:left="-99" w:right="-165"/>
            </w:pPr>
            <w:r w:rsidRPr="000A0136">
              <w:t>разпределението и преразпределе</w:t>
            </w:r>
            <w:r>
              <w:t>-</w:t>
            </w:r>
            <w:r w:rsidRPr="000A0136">
              <w:t>нието</w:t>
            </w:r>
          </w:p>
          <w:p w:rsidR="000233E5" w:rsidRPr="000A0136" w:rsidRDefault="000233E5" w:rsidP="000233E5">
            <w:pPr>
              <w:ind w:left="-99" w:right="-114"/>
            </w:pPr>
            <w:r w:rsidRPr="000A0136">
              <w:lastRenderedPageBreak/>
              <w:t xml:space="preserve">на многостранните разрешителни ЕКМТ/СЕМТ Брой разпределени </w:t>
            </w:r>
          </w:p>
          <w:p w:rsidR="000233E5" w:rsidRPr="000A0136" w:rsidRDefault="000233E5" w:rsidP="009220D0">
            <w:pPr>
              <w:ind w:left="-99" w:right="-114"/>
            </w:pPr>
            <w:r w:rsidRPr="000A0136">
              <w:t>ЕКМТ/СЕМТ разрешителни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BA4" w:rsidRDefault="00607BA4" w:rsidP="00607BA4">
            <w:pPr>
              <w:ind w:right="-31"/>
            </w:pPr>
          </w:p>
          <w:p w:rsidR="00607BA4" w:rsidRPr="000A0136" w:rsidRDefault="00607BA4" w:rsidP="00607BA4">
            <w:pPr>
              <w:ind w:left="-108" w:right="-105"/>
            </w:pPr>
            <w:r w:rsidRPr="000A0136">
              <w:t>Изпълнителен директор на ИА  „Автомобилна администрация“</w:t>
            </w:r>
          </w:p>
          <w:p w:rsidR="000233E5" w:rsidRPr="000A0136" w:rsidRDefault="000233E5" w:rsidP="000233E5">
            <w:pPr>
              <w:ind w:right="-31"/>
              <w:jc w:val="center"/>
              <w:rPr>
                <w:rFonts w:eastAsia="Courier New"/>
                <w:spacing w:val="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Pr="000A0136" w:rsidRDefault="000233E5" w:rsidP="00607BA4">
            <w:pPr>
              <w:ind w:left="-108" w:right="-10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E5" w:rsidRPr="000A0136" w:rsidRDefault="000233E5" w:rsidP="000233E5">
            <w:pPr>
              <w:ind w:right="-31"/>
            </w:pPr>
          </w:p>
        </w:tc>
      </w:tr>
      <w:tr w:rsidR="000233E5" w:rsidRPr="000A0136" w:rsidTr="007F6E27">
        <w:tc>
          <w:tcPr>
            <w:tcW w:w="15594" w:type="dxa"/>
            <w:gridSpan w:val="9"/>
            <w:shd w:val="clear" w:color="auto" w:fill="E7E6E6" w:themeFill="background2"/>
          </w:tcPr>
          <w:p w:rsidR="000233E5" w:rsidRPr="000A0136" w:rsidRDefault="000233E5" w:rsidP="007F6E27">
            <w:pPr>
              <w:ind w:right="-108"/>
              <w:rPr>
                <w:b/>
              </w:rPr>
            </w:pPr>
            <w:r w:rsidRPr="000A0136">
              <w:rPr>
                <w:b/>
                <w:lang w:val="en-US"/>
              </w:rPr>
              <w:t>IV.</w:t>
            </w:r>
            <w:r w:rsidRPr="000A0136">
              <w:rPr>
                <w:b/>
              </w:rPr>
              <w:t xml:space="preserve"> 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  <w:tr w:rsidR="00460D24" w:rsidRPr="000A0136" w:rsidTr="007F6E27">
        <w:tc>
          <w:tcPr>
            <w:tcW w:w="4537" w:type="dxa"/>
            <w:gridSpan w:val="2"/>
            <w:shd w:val="clear" w:color="auto" w:fill="D9D9D9" w:themeFill="background1" w:themeFillShade="D9"/>
          </w:tcPr>
          <w:p w:rsidR="00607BA4" w:rsidRPr="000A0136" w:rsidRDefault="00607BA4" w:rsidP="00607BA4">
            <w:pPr>
              <w:jc w:val="center"/>
            </w:pPr>
            <w:r w:rsidRPr="000A0136">
              <w:t>Описание на мярката</w:t>
            </w:r>
          </w:p>
          <w:p w:rsidR="00607BA4" w:rsidRPr="000A0136" w:rsidRDefault="00607BA4" w:rsidP="00607BA4">
            <w:pPr>
              <w:jc w:val="center"/>
            </w:pPr>
          </w:p>
          <w:p w:rsidR="00607BA4" w:rsidRPr="000A0136" w:rsidRDefault="00607BA4" w:rsidP="00607BA4">
            <w:pPr>
              <w:jc w:val="center"/>
            </w:pPr>
          </w:p>
          <w:p w:rsidR="00607BA4" w:rsidRPr="000A0136" w:rsidRDefault="00607BA4" w:rsidP="00607BA4">
            <w:pPr>
              <w:jc w:val="center"/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607BA4" w:rsidRPr="000A0136" w:rsidRDefault="00607BA4" w:rsidP="00607BA4">
            <w:pPr>
              <w:ind w:left="-104" w:right="-116" w:hanging="104"/>
              <w:jc w:val="center"/>
            </w:pPr>
            <w:r w:rsidRPr="000A0136">
              <w:t>Насоченост на мярката  организационен/</w:t>
            </w:r>
          </w:p>
          <w:p w:rsidR="00607BA4" w:rsidRDefault="00607BA4" w:rsidP="00607BA4">
            <w:pPr>
              <w:ind w:left="-104" w:right="-116" w:hanging="104"/>
              <w:jc w:val="center"/>
            </w:pPr>
            <w:r w:rsidRPr="000A0136">
              <w:t>кадрови/</w:t>
            </w:r>
          </w:p>
          <w:p w:rsidR="00607BA4" w:rsidRPr="000A0136" w:rsidRDefault="00607BA4" w:rsidP="00607BA4">
            <w:pPr>
              <w:ind w:left="-104" w:right="-116"/>
              <w:jc w:val="center"/>
            </w:pPr>
            <w:r w:rsidRPr="000A0136">
              <w:t>промени в нормативна</w:t>
            </w:r>
            <w:r>
              <w:t xml:space="preserve"> </w:t>
            </w:r>
            <w:r w:rsidRPr="000A0136">
              <w:t>уредба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07BA4" w:rsidRPr="000A0136" w:rsidRDefault="00607BA4" w:rsidP="00607BA4">
            <w:pPr>
              <w:ind w:right="-108"/>
              <w:jc w:val="center"/>
            </w:pPr>
            <w:r w:rsidRPr="000A0136">
              <w:t>Крайна цел на мярката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07BA4" w:rsidRPr="000A0136" w:rsidRDefault="00607BA4" w:rsidP="00607BA4">
            <w:pPr>
              <w:ind w:right="-108"/>
              <w:jc w:val="center"/>
            </w:pPr>
            <w:r w:rsidRPr="000A0136">
              <w:t>Срок за изпълнение и етапи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07BA4" w:rsidRPr="000A0136" w:rsidRDefault="00607BA4" w:rsidP="00607BA4">
            <w:pPr>
              <w:ind w:right="-31"/>
              <w:jc w:val="center"/>
            </w:pPr>
            <w:r w:rsidRPr="000A0136">
              <w:t>Индикатор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07BA4" w:rsidRPr="000A0136" w:rsidRDefault="00607BA4" w:rsidP="00607BA4">
            <w:pPr>
              <w:ind w:right="-110"/>
              <w:jc w:val="center"/>
            </w:pPr>
            <w:r w:rsidRPr="000A0136">
              <w:t>Отговорно лице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7BA4" w:rsidRPr="00DF33F3" w:rsidRDefault="006A640D" w:rsidP="00607BA4">
            <w:pPr>
              <w:ind w:right="-110"/>
              <w:jc w:val="center"/>
              <w:rPr>
                <w:sz w:val="22"/>
              </w:rPr>
            </w:pPr>
            <w:r w:rsidRPr="00DF33F3">
              <w:rPr>
                <w:sz w:val="22"/>
              </w:rPr>
              <w:t>Изпълнение / Неизпълнение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07BA4" w:rsidRPr="00DF33F3" w:rsidRDefault="00E17B49" w:rsidP="00607BA4">
            <w:pPr>
              <w:ind w:right="-31"/>
              <w:jc w:val="center"/>
              <w:rPr>
                <w:sz w:val="22"/>
              </w:rPr>
            </w:pPr>
            <w:r w:rsidRPr="00DF33F3">
              <w:rPr>
                <w:sz w:val="22"/>
              </w:rPr>
              <w:t>Причини при неизпълнение</w:t>
            </w:r>
          </w:p>
        </w:tc>
      </w:tr>
      <w:tr w:rsidR="00460D24" w:rsidRPr="000A0136" w:rsidTr="007F6E27">
        <w:tc>
          <w:tcPr>
            <w:tcW w:w="4537" w:type="dxa"/>
            <w:gridSpan w:val="2"/>
            <w:shd w:val="clear" w:color="auto" w:fill="auto"/>
          </w:tcPr>
          <w:p w:rsidR="00607BA4" w:rsidRPr="000A0136" w:rsidRDefault="00607BA4" w:rsidP="00607BA4">
            <w:pPr>
              <w:rPr>
                <w:b/>
              </w:rPr>
            </w:pPr>
            <w:r w:rsidRPr="000A0136">
              <w:rPr>
                <w:b/>
              </w:rPr>
              <w:t>МТИТС и ВРБ</w:t>
            </w:r>
          </w:p>
          <w:p w:rsidR="00607BA4" w:rsidRDefault="00607BA4" w:rsidP="00607BA4">
            <w:r w:rsidRPr="000A0136">
              <w:t>Неприложим – не се провеждат състезателни процедури.</w:t>
            </w:r>
          </w:p>
          <w:p w:rsidR="00607BA4" w:rsidRPr="000A0136" w:rsidRDefault="00607BA4" w:rsidP="00607BA4"/>
        </w:tc>
        <w:tc>
          <w:tcPr>
            <w:tcW w:w="1984" w:type="dxa"/>
            <w:shd w:val="clear" w:color="auto" w:fill="auto"/>
          </w:tcPr>
          <w:p w:rsidR="00607BA4" w:rsidRPr="000A0136" w:rsidRDefault="00607BA4" w:rsidP="00607BA4">
            <w:pPr>
              <w:ind w:left="-104" w:right="-116"/>
            </w:pPr>
          </w:p>
        </w:tc>
        <w:tc>
          <w:tcPr>
            <w:tcW w:w="2268" w:type="dxa"/>
            <w:shd w:val="clear" w:color="auto" w:fill="auto"/>
          </w:tcPr>
          <w:p w:rsidR="00607BA4" w:rsidRPr="000A0136" w:rsidRDefault="00607BA4" w:rsidP="00607BA4">
            <w:pPr>
              <w:ind w:right="-108"/>
            </w:pPr>
          </w:p>
        </w:tc>
        <w:tc>
          <w:tcPr>
            <w:tcW w:w="1418" w:type="dxa"/>
            <w:shd w:val="clear" w:color="auto" w:fill="auto"/>
          </w:tcPr>
          <w:p w:rsidR="00607BA4" w:rsidRPr="000A0136" w:rsidRDefault="00607BA4" w:rsidP="00607BA4">
            <w:pPr>
              <w:ind w:right="-108"/>
            </w:pPr>
          </w:p>
        </w:tc>
        <w:tc>
          <w:tcPr>
            <w:tcW w:w="1843" w:type="dxa"/>
            <w:shd w:val="clear" w:color="auto" w:fill="auto"/>
          </w:tcPr>
          <w:p w:rsidR="00607BA4" w:rsidRPr="000A0136" w:rsidRDefault="00607BA4" w:rsidP="00607BA4">
            <w:pPr>
              <w:ind w:right="-31" w:firstLine="315"/>
            </w:pPr>
          </w:p>
        </w:tc>
        <w:tc>
          <w:tcPr>
            <w:tcW w:w="1843" w:type="dxa"/>
            <w:shd w:val="clear" w:color="auto" w:fill="auto"/>
          </w:tcPr>
          <w:p w:rsidR="00607BA4" w:rsidRPr="000A0136" w:rsidRDefault="00607BA4" w:rsidP="00607BA4">
            <w:pPr>
              <w:ind w:right="-31" w:firstLine="315"/>
            </w:pPr>
          </w:p>
        </w:tc>
        <w:tc>
          <w:tcPr>
            <w:tcW w:w="851" w:type="dxa"/>
            <w:shd w:val="clear" w:color="auto" w:fill="auto"/>
          </w:tcPr>
          <w:p w:rsidR="00607BA4" w:rsidRPr="000A0136" w:rsidRDefault="00607BA4" w:rsidP="00607BA4">
            <w:pPr>
              <w:ind w:right="-31" w:firstLine="315"/>
            </w:pPr>
          </w:p>
        </w:tc>
        <w:tc>
          <w:tcPr>
            <w:tcW w:w="850" w:type="dxa"/>
            <w:shd w:val="clear" w:color="auto" w:fill="auto"/>
          </w:tcPr>
          <w:p w:rsidR="00607BA4" w:rsidRPr="000A0136" w:rsidRDefault="00607BA4" w:rsidP="00607BA4">
            <w:pPr>
              <w:ind w:right="-31" w:firstLine="315"/>
            </w:pPr>
          </w:p>
        </w:tc>
      </w:tr>
      <w:tr w:rsidR="00607BA4" w:rsidRPr="000A0136" w:rsidTr="007F6E27">
        <w:tc>
          <w:tcPr>
            <w:tcW w:w="15594" w:type="dxa"/>
            <w:gridSpan w:val="9"/>
            <w:shd w:val="clear" w:color="auto" w:fill="E7E6E6" w:themeFill="background2"/>
          </w:tcPr>
          <w:p w:rsidR="00607BA4" w:rsidRPr="000A0136" w:rsidRDefault="00607BA4" w:rsidP="004E4469">
            <w:pPr>
              <w:ind w:right="-108"/>
              <w:rPr>
                <w:b/>
              </w:rPr>
            </w:pPr>
            <w:r w:rsidRPr="000A0136">
              <w:rPr>
                <w:b/>
                <w:lang w:val="en-US"/>
              </w:rPr>
              <w:t>V.</w:t>
            </w:r>
            <w:r w:rsidRPr="000A0136">
              <w:rPr>
                <w:b/>
              </w:rPr>
              <w:t xml:space="preserve"> Корупционен риск – Празноти в закона и/или неясна нормативна уредба, водещи до противоречиви тълкуване и/или прилагане на нормативните актове</w:t>
            </w:r>
          </w:p>
        </w:tc>
      </w:tr>
      <w:tr w:rsidR="00460D24" w:rsidRPr="000A0136" w:rsidTr="007F6E27">
        <w:tc>
          <w:tcPr>
            <w:tcW w:w="4537" w:type="dxa"/>
            <w:gridSpan w:val="2"/>
            <w:shd w:val="clear" w:color="auto" w:fill="D9D9D9" w:themeFill="background1" w:themeFillShade="D9"/>
          </w:tcPr>
          <w:p w:rsidR="00607BA4" w:rsidRPr="000A0136" w:rsidRDefault="00607BA4" w:rsidP="00607BA4">
            <w:pPr>
              <w:jc w:val="center"/>
            </w:pPr>
            <w:r w:rsidRPr="000A0136">
              <w:t>Описание на мярката</w:t>
            </w:r>
          </w:p>
          <w:p w:rsidR="00607BA4" w:rsidRPr="000A0136" w:rsidRDefault="00607BA4" w:rsidP="00607BA4">
            <w:pPr>
              <w:jc w:val="center"/>
            </w:pPr>
          </w:p>
          <w:p w:rsidR="00607BA4" w:rsidRPr="000A0136" w:rsidRDefault="00607BA4" w:rsidP="00607BA4">
            <w:pPr>
              <w:jc w:val="center"/>
            </w:pPr>
          </w:p>
          <w:p w:rsidR="00607BA4" w:rsidRPr="000A0136" w:rsidRDefault="00607BA4" w:rsidP="00607BA4">
            <w:pPr>
              <w:jc w:val="center"/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607BA4" w:rsidRPr="000A0136" w:rsidRDefault="00607BA4" w:rsidP="00607BA4">
            <w:pPr>
              <w:ind w:left="-104" w:right="-104"/>
              <w:jc w:val="center"/>
            </w:pPr>
            <w:r w:rsidRPr="000A0136">
              <w:t>Насоченост на мярката организационен/</w:t>
            </w:r>
          </w:p>
          <w:p w:rsidR="00607BA4" w:rsidRDefault="00607BA4" w:rsidP="00607BA4">
            <w:pPr>
              <w:ind w:left="-104" w:right="-104"/>
              <w:jc w:val="center"/>
            </w:pPr>
            <w:r w:rsidRPr="000A0136">
              <w:t>кадрови/</w:t>
            </w:r>
          </w:p>
          <w:p w:rsidR="00607BA4" w:rsidRPr="000A0136" w:rsidRDefault="00607BA4" w:rsidP="0029474D">
            <w:pPr>
              <w:ind w:left="-104" w:right="-104"/>
              <w:jc w:val="center"/>
            </w:pPr>
            <w:r>
              <w:t>промени в нормативна</w:t>
            </w:r>
            <w:r w:rsidRPr="000A0136">
              <w:t xml:space="preserve"> уредба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07BA4" w:rsidRPr="000A0136" w:rsidRDefault="00607BA4" w:rsidP="00607BA4">
            <w:pPr>
              <w:ind w:right="-108"/>
              <w:jc w:val="center"/>
            </w:pPr>
            <w:r w:rsidRPr="000A0136">
              <w:t>Крайна цел на мярката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07BA4" w:rsidRPr="000A0136" w:rsidRDefault="00607BA4" w:rsidP="00607BA4">
            <w:pPr>
              <w:ind w:right="-108"/>
              <w:jc w:val="center"/>
            </w:pPr>
            <w:r w:rsidRPr="000A0136">
              <w:t>Срок за изпълнение и етапи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07BA4" w:rsidRPr="000A0136" w:rsidRDefault="00607BA4" w:rsidP="00607BA4">
            <w:pPr>
              <w:ind w:right="-31"/>
              <w:jc w:val="center"/>
            </w:pPr>
            <w:r w:rsidRPr="000A0136">
              <w:t>Индикатор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07BA4" w:rsidRPr="000A0136" w:rsidRDefault="00607BA4" w:rsidP="00607BA4">
            <w:pPr>
              <w:ind w:right="-110"/>
              <w:jc w:val="center"/>
            </w:pPr>
            <w:r w:rsidRPr="000A0136">
              <w:t>Отговорно лице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7BA4" w:rsidRPr="00DF33F3" w:rsidRDefault="006A640D" w:rsidP="00607BA4">
            <w:pPr>
              <w:ind w:right="-110"/>
              <w:jc w:val="center"/>
              <w:rPr>
                <w:sz w:val="22"/>
              </w:rPr>
            </w:pPr>
            <w:r w:rsidRPr="00DF33F3">
              <w:rPr>
                <w:sz w:val="22"/>
              </w:rPr>
              <w:t>Изпълнение / Неизпълнение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07BA4" w:rsidRPr="00DF33F3" w:rsidRDefault="00E17B49" w:rsidP="00607BA4">
            <w:pPr>
              <w:ind w:right="-31"/>
              <w:jc w:val="center"/>
              <w:rPr>
                <w:sz w:val="22"/>
              </w:rPr>
            </w:pPr>
            <w:r w:rsidRPr="00DF33F3">
              <w:rPr>
                <w:sz w:val="22"/>
              </w:rPr>
              <w:t>Причини при неизпълнение</w:t>
            </w:r>
          </w:p>
        </w:tc>
      </w:tr>
      <w:tr w:rsidR="00460D24" w:rsidRPr="000A0136" w:rsidTr="007F6E27">
        <w:tc>
          <w:tcPr>
            <w:tcW w:w="4537" w:type="dxa"/>
            <w:gridSpan w:val="2"/>
            <w:shd w:val="clear" w:color="auto" w:fill="auto"/>
          </w:tcPr>
          <w:p w:rsidR="00607BA4" w:rsidRPr="000A0136" w:rsidRDefault="00607BA4" w:rsidP="00607BA4">
            <w:pPr>
              <w:rPr>
                <w:b/>
              </w:rPr>
            </w:pPr>
            <w:r w:rsidRPr="000A0136">
              <w:rPr>
                <w:b/>
              </w:rPr>
              <w:t>ИА</w:t>
            </w:r>
            <w:r>
              <w:rPr>
                <w:b/>
              </w:rPr>
              <w:t xml:space="preserve"> </w:t>
            </w:r>
            <w:r w:rsidRPr="000A0136">
              <w:rPr>
                <w:b/>
              </w:rPr>
              <w:t>МА</w:t>
            </w:r>
          </w:p>
          <w:p w:rsidR="00607BA4" w:rsidRPr="000A0136" w:rsidRDefault="00607BA4" w:rsidP="00607BA4">
            <w:pPr>
              <w:rPr>
                <w:b/>
              </w:rPr>
            </w:pPr>
            <w:r w:rsidRPr="000A0136">
              <w:rPr>
                <w:b/>
              </w:rPr>
              <w:t>Мярка № 1</w:t>
            </w:r>
            <w:r>
              <w:rPr>
                <w:b/>
              </w:rPr>
              <w:t>1.</w:t>
            </w:r>
            <w:r w:rsidR="00187F36">
              <w:rPr>
                <w:b/>
              </w:rPr>
              <w:t xml:space="preserve"> (Отм.)</w:t>
            </w:r>
          </w:p>
          <w:p w:rsidR="00607BA4" w:rsidRPr="000A0136" w:rsidRDefault="00607BA4" w:rsidP="00607BA4">
            <w:pPr>
              <w:ind w:right="-112"/>
            </w:pPr>
            <w:r w:rsidRPr="000A0136">
              <w:t xml:space="preserve">Изменение и допълнение на Наредба № 6 </w:t>
            </w:r>
            <w:r>
              <w:t xml:space="preserve">от 05.04.2012 г. </w:t>
            </w:r>
            <w:r w:rsidRPr="000A0136">
              <w:t>за компетентност на морските лица</w:t>
            </w:r>
            <w:r>
              <w:t xml:space="preserve"> в Република България.</w:t>
            </w:r>
          </w:p>
          <w:p w:rsidR="00607BA4" w:rsidRPr="000A0136" w:rsidRDefault="00607BA4" w:rsidP="00607BA4">
            <w:pPr>
              <w:ind w:right="-12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607BA4" w:rsidRDefault="00607BA4" w:rsidP="00607BA4">
            <w:pPr>
              <w:ind w:left="-104" w:right="-104"/>
              <w:jc w:val="center"/>
            </w:pPr>
          </w:p>
          <w:p w:rsidR="00607BA4" w:rsidRPr="000A0136" w:rsidRDefault="00607BA4" w:rsidP="00607BA4">
            <w:pPr>
              <w:ind w:left="-104" w:right="-104"/>
              <w:jc w:val="center"/>
            </w:pPr>
            <w:r w:rsidRPr="000A0136">
              <w:t>Пр</w:t>
            </w:r>
            <w:r>
              <w:t>омени в</w:t>
            </w:r>
            <w:r w:rsidRPr="000A0136">
              <w:t xml:space="preserve"> нормативна</w:t>
            </w:r>
            <w:r>
              <w:t xml:space="preserve"> </w:t>
            </w:r>
            <w:r w:rsidRPr="000A0136">
              <w:t>уредба</w:t>
            </w:r>
          </w:p>
        </w:tc>
        <w:tc>
          <w:tcPr>
            <w:tcW w:w="2268" w:type="dxa"/>
            <w:shd w:val="clear" w:color="auto" w:fill="auto"/>
          </w:tcPr>
          <w:p w:rsidR="00607BA4" w:rsidRDefault="00607BA4" w:rsidP="00607BA4">
            <w:pPr>
              <w:ind w:right="-108"/>
            </w:pPr>
          </w:p>
          <w:p w:rsidR="00607BA4" w:rsidRDefault="00607BA4" w:rsidP="0029474D">
            <w:pPr>
              <w:ind w:right="-108"/>
            </w:pPr>
            <w:r w:rsidRPr="000A0136">
              <w:t>П</w:t>
            </w:r>
            <w:r>
              <w:t>рецизиране на неясни разпоредби</w:t>
            </w:r>
            <w:r w:rsidRPr="000A0136">
              <w:t>, ограничаване възникването на</w:t>
            </w:r>
            <w:r>
              <w:t xml:space="preserve">  </w:t>
            </w:r>
            <w:r>
              <w:lastRenderedPageBreak/>
              <w:t>противоречия при прилагането.</w:t>
            </w:r>
          </w:p>
          <w:p w:rsidR="009220D0" w:rsidRPr="000A0136" w:rsidRDefault="009220D0" w:rsidP="0029474D">
            <w:pPr>
              <w:ind w:right="-108"/>
            </w:pPr>
          </w:p>
        </w:tc>
        <w:tc>
          <w:tcPr>
            <w:tcW w:w="1418" w:type="dxa"/>
            <w:shd w:val="clear" w:color="auto" w:fill="auto"/>
          </w:tcPr>
          <w:p w:rsidR="00607BA4" w:rsidRDefault="00607BA4" w:rsidP="00607BA4">
            <w:pPr>
              <w:ind w:left="-64" w:right="-108" w:hanging="64"/>
            </w:pPr>
          </w:p>
          <w:p w:rsidR="00607BA4" w:rsidRPr="000A0136" w:rsidRDefault="00607BA4" w:rsidP="00607BA4">
            <w:pPr>
              <w:ind w:left="-64" w:right="-108" w:hanging="64"/>
            </w:pPr>
            <w:r w:rsidRPr="000A0136">
              <w:t>31.12.2019</w:t>
            </w:r>
            <w:r>
              <w:t xml:space="preserve"> г.</w:t>
            </w:r>
          </w:p>
        </w:tc>
        <w:tc>
          <w:tcPr>
            <w:tcW w:w="1843" w:type="dxa"/>
            <w:shd w:val="clear" w:color="auto" w:fill="auto"/>
          </w:tcPr>
          <w:p w:rsidR="00607BA4" w:rsidRDefault="00607BA4" w:rsidP="00607BA4">
            <w:pPr>
              <w:ind w:right="-31"/>
              <w:jc w:val="center"/>
            </w:pPr>
          </w:p>
          <w:p w:rsidR="00607BA4" w:rsidRPr="000A0136" w:rsidRDefault="00607BA4" w:rsidP="0029474D">
            <w:pPr>
              <w:ind w:left="-108" w:right="-114"/>
            </w:pPr>
            <w:r w:rsidRPr="000A0136">
              <w:t xml:space="preserve">Публикувано изменение и допълнение на Наредба № 6 за </w:t>
            </w:r>
            <w:r>
              <w:lastRenderedPageBreak/>
              <w:t>компетентност на морските лица.</w:t>
            </w:r>
          </w:p>
        </w:tc>
        <w:tc>
          <w:tcPr>
            <w:tcW w:w="1843" w:type="dxa"/>
            <w:shd w:val="clear" w:color="auto" w:fill="auto"/>
          </w:tcPr>
          <w:p w:rsidR="00607BA4" w:rsidRDefault="00607BA4" w:rsidP="00607BA4">
            <w:pPr>
              <w:ind w:right="-110"/>
              <w:jc w:val="center"/>
            </w:pPr>
          </w:p>
          <w:p w:rsidR="00607BA4" w:rsidRPr="000A0136" w:rsidRDefault="00607BA4" w:rsidP="00607BA4">
            <w:pPr>
              <w:ind w:left="-108" w:right="-110"/>
              <w:jc w:val="center"/>
            </w:pPr>
            <w:r w:rsidRPr="000A0136">
              <w:t>Главен секретар на ИА</w:t>
            </w:r>
            <w:r>
              <w:t xml:space="preserve"> </w:t>
            </w:r>
            <w:r w:rsidRPr="000A0136">
              <w:t>„</w:t>
            </w:r>
            <w:r>
              <w:t>Морска</w:t>
            </w:r>
            <w:r w:rsidRPr="000A0136">
              <w:t xml:space="preserve"> администрация“</w:t>
            </w:r>
          </w:p>
          <w:p w:rsidR="00607BA4" w:rsidRPr="000A0136" w:rsidRDefault="00607BA4" w:rsidP="00607BA4">
            <w:pPr>
              <w:ind w:right="-11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7BA4" w:rsidRPr="000A0136" w:rsidRDefault="00607BA4" w:rsidP="00607BA4">
            <w:pPr>
              <w:ind w:right="-11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07BA4" w:rsidRPr="000A0136" w:rsidRDefault="00607BA4" w:rsidP="00607BA4">
            <w:pPr>
              <w:ind w:right="-31"/>
            </w:pPr>
          </w:p>
        </w:tc>
      </w:tr>
      <w:tr w:rsidR="00460D24" w:rsidRPr="000A0136" w:rsidTr="007F6E27">
        <w:tc>
          <w:tcPr>
            <w:tcW w:w="4537" w:type="dxa"/>
            <w:gridSpan w:val="2"/>
            <w:shd w:val="clear" w:color="auto" w:fill="auto"/>
          </w:tcPr>
          <w:p w:rsidR="00607BA4" w:rsidRPr="000A0136" w:rsidRDefault="00607BA4" w:rsidP="00607BA4">
            <w:pPr>
              <w:ind w:right="-120"/>
              <w:rPr>
                <w:b/>
              </w:rPr>
            </w:pPr>
            <w:r w:rsidRPr="000A0136">
              <w:rPr>
                <w:b/>
              </w:rPr>
              <w:t>ИА</w:t>
            </w:r>
            <w:r>
              <w:rPr>
                <w:b/>
              </w:rPr>
              <w:t xml:space="preserve"> </w:t>
            </w:r>
            <w:r w:rsidRPr="000A0136">
              <w:rPr>
                <w:b/>
              </w:rPr>
              <w:t>АА</w:t>
            </w:r>
          </w:p>
          <w:p w:rsidR="00607BA4" w:rsidRPr="00E56CBA" w:rsidRDefault="00607BA4" w:rsidP="00607BA4">
            <w:pPr>
              <w:ind w:right="-120"/>
              <w:rPr>
                <w:b/>
              </w:rPr>
            </w:pPr>
            <w:r w:rsidRPr="000A0136">
              <w:rPr>
                <w:b/>
              </w:rPr>
              <w:t>Мярка № 1</w:t>
            </w:r>
            <w:r>
              <w:rPr>
                <w:b/>
              </w:rPr>
              <w:t>2.</w:t>
            </w:r>
            <w:r w:rsidR="00187F36">
              <w:rPr>
                <w:b/>
              </w:rPr>
              <w:t xml:space="preserve"> (Отм.)</w:t>
            </w:r>
          </w:p>
          <w:p w:rsidR="00607BA4" w:rsidRPr="000A0136" w:rsidRDefault="00607BA4" w:rsidP="00607BA4">
            <w:pPr>
              <w:ind w:right="-120"/>
            </w:pPr>
            <w:r w:rsidRPr="000A0136">
              <w:t>Промяна в Закона за автомобилните превоз</w:t>
            </w:r>
            <w:r>
              <w:t>;</w:t>
            </w:r>
          </w:p>
          <w:p w:rsidR="00607BA4" w:rsidRPr="000A0136" w:rsidRDefault="00607BA4" w:rsidP="00607BA4">
            <w:pPr>
              <w:ind w:right="-120"/>
            </w:pPr>
            <w:r>
              <w:t xml:space="preserve">- </w:t>
            </w:r>
            <w:r w:rsidRPr="000A0136">
              <w:t>Наредба № 60</w:t>
            </w:r>
            <w:r>
              <w:t xml:space="preserve"> от </w:t>
            </w:r>
            <w:r w:rsidRPr="000A0136">
              <w:t>24.04.2009 г.</w:t>
            </w:r>
            <w:r>
              <w:rPr>
                <w:rFonts w:ascii="Verdana" w:hAnsi="Verdana"/>
              </w:rPr>
              <w:t xml:space="preserve"> </w:t>
            </w:r>
            <w:r w:rsidRPr="006B3D23">
              <w:t>за одобряване типа на нови моторни превозни средства и техните ремаркета</w:t>
            </w:r>
            <w:r>
              <w:t>;</w:t>
            </w:r>
          </w:p>
          <w:p w:rsidR="00607BA4" w:rsidRPr="000A0136" w:rsidRDefault="00607BA4" w:rsidP="00607BA4">
            <w:pPr>
              <w:ind w:right="-120"/>
            </w:pPr>
            <w:r>
              <w:t>- Наредба № Н-3 от 18.02.2013 г.</w:t>
            </w:r>
            <w:r>
              <w:rPr>
                <w:rFonts w:ascii="Verdana" w:hAnsi="Verdana"/>
              </w:rPr>
              <w:t xml:space="preserve"> </w:t>
            </w:r>
            <w:r w:rsidRPr="006B3D23">
              <w:t>за изменение в конструкцията на регистрираните пътни превозни средства и индивидуално одобряване на пътни превозни средства, регистрирани извън държавите - членки на Европейския съюз, или друга държава - страна по Споразумението за Европейското икономическо пространство</w:t>
            </w:r>
            <w:r>
              <w:t>;</w:t>
            </w:r>
          </w:p>
          <w:p w:rsidR="00607BA4" w:rsidRPr="000A0136" w:rsidRDefault="00607BA4" w:rsidP="0029474D">
            <w:pPr>
              <w:ind w:right="-120"/>
              <w:rPr>
                <w:b/>
              </w:rPr>
            </w:pPr>
            <w:r>
              <w:t xml:space="preserve">- Наредба № 41от </w:t>
            </w:r>
            <w:r w:rsidRPr="000A0136">
              <w:t>04.08.2008 г.</w:t>
            </w:r>
            <w:r>
              <w:rPr>
                <w:rFonts w:ascii="Verdana" w:hAnsi="Verdana"/>
              </w:rPr>
              <w:t xml:space="preserve"> </w:t>
            </w:r>
            <w:r w:rsidRPr="006B3D23">
              <w:t>за условията и реда за провеждане на обучение на водачите на автомобили за превоз на пътници и товари и за условията и реда за провеждане на изпитите за придобиване на начална квалификация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607BA4" w:rsidRDefault="00607BA4" w:rsidP="00607BA4">
            <w:pPr>
              <w:ind w:left="-104" w:right="-104"/>
              <w:jc w:val="center"/>
            </w:pPr>
          </w:p>
          <w:p w:rsidR="00607BA4" w:rsidRPr="000A0136" w:rsidRDefault="00607BA4" w:rsidP="00607BA4">
            <w:pPr>
              <w:ind w:left="-104" w:right="-104"/>
              <w:jc w:val="center"/>
              <w:rPr>
                <w:highlight w:val="yellow"/>
              </w:rPr>
            </w:pPr>
            <w:r>
              <w:t>П</w:t>
            </w:r>
            <w:r w:rsidRPr="000A0136">
              <w:t>ромени в нормативна уредба</w:t>
            </w:r>
          </w:p>
        </w:tc>
        <w:tc>
          <w:tcPr>
            <w:tcW w:w="2268" w:type="dxa"/>
            <w:shd w:val="clear" w:color="auto" w:fill="auto"/>
          </w:tcPr>
          <w:p w:rsidR="00607BA4" w:rsidRDefault="00607BA4" w:rsidP="00607BA4">
            <w:pPr>
              <w:ind w:right="-108"/>
            </w:pPr>
          </w:p>
          <w:p w:rsidR="00607BA4" w:rsidRDefault="00607BA4" w:rsidP="00607BA4">
            <w:pPr>
              <w:ind w:right="-108"/>
            </w:pPr>
            <w:r w:rsidRPr="000A0136">
              <w:t>Отстраняване на празноти, водещи до противоречиво тълкуване и/или прилагане на нормативните актове</w:t>
            </w:r>
            <w:r>
              <w:t>.</w:t>
            </w:r>
          </w:p>
          <w:p w:rsidR="00607BA4" w:rsidRPr="000A0136" w:rsidRDefault="00607BA4" w:rsidP="00607BA4">
            <w:pPr>
              <w:ind w:right="-108"/>
              <w:rPr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607BA4" w:rsidRDefault="00607BA4" w:rsidP="00607BA4">
            <w:pPr>
              <w:ind w:left="-64" w:right="-108" w:hanging="64"/>
            </w:pPr>
          </w:p>
          <w:p w:rsidR="00607BA4" w:rsidRPr="000A0136" w:rsidRDefault="00607BA4" w:rsidP="00607BA4">
            <w:pPr>
              <w:ind w:left="-64" w:right="-108" w:hanging="64"/>
            </w:pPr>
            <w:r w:rsidRPr="000A0136">
              <w:t>31.12.2019</w:t>
            </w:r>
            <w:r>
              <w:t xml:space="preserve"> г.</w:t>
            </w:r>
          </w:p>
        </w:tc>
        <w:tc>
          <w:tcPr>
            <w:tcW w:w="1843" w:type="dxa"/>
            <w:shd w:val="clear" w:color="auto" w:fill="auto"/>
          </w:tcPr>
          <w:p w:rsidR="00607BA4" w:rsidRDefault="00607BA4" w:rsidP="00607BA4">
            <w:pPr>
              <w:ind w:right="-31"/>
            </w:pPr>
          </w:p>
          <w:p w:rsidR="00607BA4" w:rsidRDefault="00607BA4" w:rsidP="00607BA4">
            <w:pPr>
              <w:ind w:right="-31"/>
            </w:pPr>
            <w:r w:rsidRPr="000A0136">
              <w:t>Брой променени нормативни документи</w:t>
            </w:r>
            <w:r>
              <w:t>.</w:t>
            </w:r>
          </w:p>
          <w:p w:rsidR="00607BA4" w:rsidRPr="000A0136" w:rsidRDefault="00607BA4" w:rsidP="00607BA4">
            <w:pPr>
              <w:ind w:right="-31"/>
            </w:pPr>
          </w:p>
        </w:tc>
        <w:tc>
          <w:tcPr>
            <w:tcW w:w="1843" w:type="dxa"/>
            <w:shd w:val="clear" w:color="auto" w:fill="auto"/>
          </w:tcPr>
          <w:p w:rsidR="00607BA4" w:rsidRDefault="00607BA4" w:rsidP="00607BA4">
            <w:pPr>
              <w:ind w:left="-108" w:right="-110"/>
              <w:jc w:val="center"/>
            </w:pPr>
          </w:p>
          <w:p w:rsidR="00607BA4" w:rsidRPr="000A0136" w:rsidRDefault="00607BA4" w:rsidP="00607BA4">
            <w:pPr>
              <w:ind w:right="-31"/>
              <w:jc w:val="center"/>
              <w:rPr>
                <w:highlight w:val="yellow"/>
              </w:rPr>
            </w:pPr>
            <w:r w:rsidRPr="000A0136">
              <w:t>Изпълнителен директор на ИА  „Автомобилна администрация</w:t>
            </w:r>
            <w:r>
              <w:t>“</w:t>
            </w:r>
          </w:p>
        </w:tc>
        <w:tc>
          <w:tcPr>
            <w:tcW w:w="851" w:type="dxa"/>
            <w:shd w:val="clear" w:color="auto" w:fill="auto"/>
          </w:tcPr>
          <w:p w:rsidR="00607BA4" w:rsidRPr="000A0136" w:rsidRDefault="00607BA4" w:rsidP="00607BA4">
            <w:pPr>
              <w:ind w:left="-108" w:right="-11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07BA4" w:rsidRPr="000A0136" w:rsidRDefault="00607BA4" w:rsidP="00607BA4">
            <w:pPr>
              <w:ind w:right="-31"/>
            </w:pPr>
          </w:p>
        </w:tc>
      </w:tr>
      <w:tr w:rsidR="00607BA4" w:rsidRPr="000A0136" w:rsidTr="007F6E27">
        <w:tc>
          <w:tcPr>
            <w:tcW w:w="15594" w:type="dxa"/>
            <w:gridSpan w:val="9"/>
            <w:shd w:val="clear" w:color="auto" w:fill="E7E6E6" w:themeFill="background2"/>
          </w:tcPr>
          <w:p w:rsidR="00607BA4" w:rsidRPr="000A0136" w:rsidRDefault="00607BA4" w:rsidP="004E4469">
            <w:pPr>
              <w:ind w:right="-108" w:firstLine="315"/>
            </w:pPr>
            <w:r w:rsidRPr="000A0136">
              <w:rPr>
                <w:b/>
                <w:lang w:val="en-US"/>
              </w:rPr>
              <w:t>VI.</w:t>
            </w:r>
            <w:r w:rsidRPr="000A0136">
              <w:rPr>
                <w:b/>
              </w:rPr>
              <w:t xml:space="preserve"> Други мерки с оглед специфичните рискове в съответните ведомства</w:t>
            </w:r>
          </w:p>
        </w:tc>
      </w:tr>
      <w:tr w:rsidR="00460D24" w:rsidRPr="000A0136" w:rsidTr="007F6E27">
        <w:tc>
          <w:tcPr>
            <w:tcW w:w="4537" w:type="dxa"/>
            <w:gridSpan w:val="2"/>
            <w:shd w:val="clear" w:color="auto" w:fill="D9D9D9" w:themeFill="background1" w:themeFillShade="D9"/>
          </w:tcPr>
          <w:p w:rsidR="00607BA4" w:rsidRPr="000A0136" w:rsidRDefault="00607BA4" w:rsidP="00607BA4">
            <w:pPr>
              <w:jc w:val="center"/>
            </w:pPr>
            <w:r w:rsidRPr="000A0136">
              <w:t>Описание на мярката</w:t>
            </w:r>
          </w:p>
          <w:p w:rsidR="00607BA4" w:rsidRPr="000A0136" w:rsidRDefault="00607BA4" w:rsidP="00607BA4">
            <w:pPr>
              <w:jc w:val="center"/>
            </w:pPr>
          </w:p>
          <w:p w:rsidR="00607BA4" w:rsidRPr="000A0136" w:rsidRDefault="00607BA4" w:rsidP="00607BA4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607BA4" w:rsidRPr="000A0136" w:rsidRDefault="00607BA4" w:rsidP="00607BA4">
            <w:pPr>
              <w:ind w:left="-104" w:right="-104"/>
              <w:jc w:val="center"/>
            </w:pPr>
            <w:r w:rsidRPr="000A0136">
              <w:t>Насоченост на мярката организационен/</w:t>
            </w:r>
          </w:p>
          <w:p w:rsidR="00607BA4" w:rsidRDefault="00607BA4" w:rsidP="00607BA4">
            <w:pPr>
              <w:ind w:left="-104" w:right="-104"/>
              <w:jc w:val="center"/>
            </w:pPr>
            <w:r w:rsidRPr="000A0136">
              <w:t>кадрови/</w:t>
            </w:r>
          </w:p>
          <w:p w:rsidR="00607BA4" w:rsidRPr="000A0136" w:rsidRDefault="00607BA4" w:rsidP="00607BA4">
            <w:pPr>
              <w:ind w:left="-104" w:right="-104"/>
              <w:jc w:val="center"/>
            </w:pPr>
            <w:r w:rsidRPr="000A0136">
              <w:t>промени в нормативна уредба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07BA4" w:rsidRPr="000A0136" w:rsidRDefault="00607BA4" w:rsidP="00607BA4">
            <w:pPr>
              <w:ind w:right="-108"/>
              <w:jc w:val="center"/>
            </w:pPr>
            <w:r w:rsidRPr="000A0136">
              <w:t>Крайна цел на мярката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07BA4" w:rsidRPr="000A0136" w:rsidRDefault="00607BA4" w:rsidP="00607BA4">
            <w:pPr>
              <w:ind w:right="-108"/>
              <w:jc w:val="center"/>
            </w:pPr>
            <w:r w:rsidRPr="000A0136">
              <w:t>Срок за изпълнение и етапи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07BA4" w:rsidRPr="000A0136" w:rsidRDefault="00607BA4" w:rsidP="00607BA4">
            <w:pPr>
              <w:ind w:right="-31"/>
              <w:jc w:val="center"/>
            </w:pPr>
            <w:r w:rsidRPr="000A0136">
              <w:t>Индикатор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07BA4" w:rsidRPr="000A0136" w:rsidRDefault="00607BA4" w:rsidP="00607BA4">
            <w:pPr>
              <w:ind w:right="-31" w:firstLine="34"/>
              <w:jc w:val="center"/>
            </w:pPr>
            <w:r w:rsidRPr="000A0136">
              <w:t>Отговорно лице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7BA4" w:rsidRPr="00DF33F3" w:rsidRDefault="006A640D" w:rsidP="00607BA4">
            <w:pPr>
              <w:ind w:right="-31" w:firstLine="34"/>
              <w:jc w:val="center"/>
              <w:rPr>
                <w:sz w:val="22"/>
              </w:rPr>
            </w:pPr>
            <w:r w:rsidRPr="00DF33F3">
              <w:rPr>
                <w:sz w:val="22"/>
              </w:rPr>
              <w:t>Изпълнение / Неизпълнение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07BA4" w:rsidRPr="00DF33F3" w:rsidRDefault="00E17B49" w:rsidP="00607BA4">
            <w:pPr>
              <w:ind w:right="-31"/>
              <w:jc w:val="center"/>
              <w:rPr>
                <w:sz w:val="22"/>
              </w:rPr>
            </w:pPr>
            <w:r w:rsidRPr="00DF33F3">
              <w:rPr>
                <w:sz w:val="22"/>
              </w:rPr>
              <w:t>Причини при неизпълнение</w:t>
            </w:r>
          </w:p>
        </w:tc>
      </w:tr>
      <w:tr w:rsidR="00460D24" w:rsidRPr="000A0136" w:rsidTr="007F6E27">
        <w:tc>
          <w:tcPr>
            <w:tcW w:w="4537" w:type="dxa"/>
            <w:gridSpan w:val="2"/>
            <w:shd w:val="clear" w:color="auto" w:fill="auto"/>
          </w:tcPr>
          <w:p w:rsidR="00607BA4" w:rsidRPr="000A0136" w:rsidRDefault="00607BA4" w:rsidP="00607BA4">
            <w:pPr>
              <w:ind w:right="-108"/>
              <w:rPr>
                <w:b/>
              </w:rPr>
            </w:pPr>
            <w:r w:rsidRPr="000A0136">
              <w:rPr>
                <w:b/>
              </w:rPr>
              <w:t>ИА</w:t>
            </w:r>
            <w:r>
              <w:rPr>
                <w:b/>
              </w:rPr>
              <w:t xml:space="preserve"> </w:t>
            </w:r>
            <w:r w:rsidRPr="000A0136">
              <w:rPr>
                <w:b/>
              </w:rPr>
              <w:t>АА</w:t>
            </w:r>
          </w:p>
          <w:p w:rsidR="00607BA4" w:rsidRPr="00162D63" w:rsidRDefault="00607BA4" w:rsidP="00607BA4">
            <w:pPr>
              <w:ind w:right="-108"/>
              <w:rPr>
                <w:b/>
              </w:rPr>
            </w:pPr>
            <w:r w:rsidRPr="000A0136">
              <w:rPr>
                <w:b/>
              </w:rPr>
              <w:t>Мярка № 1</w:t>
            </w:r>
            <w:r>
              <w:rPr>
                <w:b/>
              </w:rPr>
              <w:t>3.</w:t>
            </w:r>
          </w:p>
          <w:p w:rsidR="00607BA4" w:rsidRPr="000A0136" w:rsidRDefault="00607BA4" w:rsidP="00607BA4">
            <w:pPr>
              <w:ind w:right="-108"/>
            </w:pPr>
            <w:r w:rsidRPr="000A0136">
              <w:lastRenderedPageBreak/>
              <w:t>Постоянен мониторинг на теоретичните и практически изпити на кандидат водачи за придобиване на правоспособност за у-е на МПС</w:t>
            </w:r>
          </w:p>
        </w:tc>
        <w:tc>
          <w:tcPr>
            <w:tcW w:w="1984" w:type="dxa"/>
            <w:shd w:val="clear" w:color="auto" w:fill="auto"/>
          </w:tcPr>
          <w:p w:rsidR="00607BA4" w:rsidRDefault="00607BA4" w:rsidP="00607BA4"/>
          <w:p w:rsidR="00607BA4" w:rsidRPr="000A0136" w:rsidRDefault="00607BA4" w:rsidP="00607BA4">
            <w:r w:rsidRPr="000A0136">
              <w:lastRenderedPageBreak/>
              <w:t>Организа</w:t>
            </w:r>
            <w:r>
              <w:t>-</w:t>
            </w:r>
            <w:r w:rsidRPr="000A0136">
              <w:t>ционен</w:t>
            </w:r>
          </w:p>
          <w:p w:rsidR="00607BA4" w:rsidRPr="000A0136" w:rsidRDefault="00607BA4" w:rsidP="00607BA4"/>
        </w:tc>
        <w:tc>
          <w:tcPr>
            <w:tcW w:w="2268" w:type="dxa"/>
            <w:shd w:val="clear" w:color="auto" w:fill="auto"/>
          </w:tcPr>
          <w:p w:rsidR="00607BA4" w:rsidRDefault="00607BA4" w:rsidP="00607BA4">
            <w:pPr>
              <w:ind w:right="-108"/>
            </w:pPr>
          </w:p>
          <w:p w:rsidR="00607BA4" w:rsidRPr="000A0136" w:rsidRDefault="00607BA4" w:rsidP="0029474D">
            <w:pPr>
              <w:ind w:right="-108"/>
            </w:pPr>
            <w:r w:rsidRPr="000A0136">
              <w:lastRenderedPageBreak/>
              <w:t>Намаляване на корупционния риск при провеждане на изпитите на кандидат водачи за придобиване на правоспособност за у-е на МПС</w:t>
            </w:r>
          </w:p>
        </w:tc>
        <w:tc>
          <w:tcPr>
            <w:tcW w:w="1418" w:type="dxa"/>
            <w:shd w:val="clear" w:color="auto" w:fill="auto"/>
          </w:tcPr>
          <w:p w:rsidR="00607BA4" w:rsidRDefault="00607BA4" w:rsidP="00607BA4">
            <w:pPr>
              <w:ind w:left="-64" w:right="-108" w:hanging="64"/>
            </w:pPr>
          </w:p>
          <w:p w:rsidR="00607BA4" w:rsidRPr="000A0136" w:rsidRDefault="00607BA4" w:rsidP="00607BA4">
            <w:pPr>
              <w:ind w:left="-64" w:right="-108" w:hanging="64"/>
            </w:pPr>
            <w:r w:rsidRPr="000A0136">
              <w:t>31</w:t>
            </w:r>
            <w:r>
              <w:t>.12.</w:t>
            </w:r>
            <w:r w:rsidRPr="000A0136">
              <w:t>2019 г.</w:t>
            </w:r>
          </w:p>
        </w:tc>
        <w:tc>
          <w:tcPr>
            <w:tcW w:w="1843" w:type="dxa"/>
            <w:shd w:val="clear" w:color="auto" w:fill="auto"/>
          </w:tcPr>
          <w:p w:rsidR="00607BA4" w:rsidRDefault="00607BA4" w:rsidP="00607BA4">
            <w:pPr>
              <w:ind w:right="-31"/>
            </w:pPr>
          </w:p>
          <w:p w:rsidR="00607BA4" w:rsidRPr="000A0136" w:rsidRDefault="00607BA4" w:rsidP="00607BA4">
            <w:pPr>
              <w:ind w:right="-31"/>
            </w:pPr>
            <w:r w:rsidRPr="000A0136">
              <w:lastRenderedPageBreak/>
              <w:t>Брой проверени записи на теоретичните и практически изпити</w:t>
            </w:r>
            <w:r>
              <w:t>,</w:t>
            </w:r>
            <w:r w:rsidRPr="000A0136">
              <w:t xml:space="preserve"> проведени в областните отдели.</w:t>
            </w:r>
          </w:p>
        </w:tc>
        <w:tc>
          <w:tcPr>
            <w:tcW w:w="1843" w:type="dxa"/>
            <w:shd w:val="clear" w:color="auto" w:fill="auto"/>
          </w:tcPr>
          <w:p w:rsidR="00607BA4" w:rsidRDefault="00607BA4" w:rsidP="00607BA4">
            <w:pPr>
              <w:ind w:right="-31" w:firstLine="34"/>
            </w:pPr>
          </w:p>
          <w:p w:rsidR="00607BA4" w:rsidRPr="000A0136" w:rsidRDefault="00607BA4" w:rsidP="00607BA4">
            <w:pPr>
              <w:ind w:left="-110" w:right="-103"/>
            </w:pPr>
            <w:r w:rsidRPr="000A0136">
              <w:lastRenderedPageBreak/>
              <w:t>Изпълнителен директор на ИА  „Автомобилна администрация</w:t>
            </w:r>
            <w:r>
              <w:t>“</w:t>
            </w:r>
          </w:p>
        </w:tc>
        <w:tc>
          <w:tcPr>
            <w:tcW w:w="851" w:type="dxa"/>
            <w:shd w:val="clear" w:color="auto" w:fill="auto"/>
          </w:tcPr>
          <w:p w:rsidR="00607BA4" w:rsidRPr="000A0136" w:rsidRDefault="00607BA4" w:rsidP="00607BA4">
            <w:pPr>
              <w:ind w:left="-110" w:right="-103"/>
            </w:pPr>
          </w:p>
        </w:tc>
        <w:tc>
          <w:tcPr>
            <w:tcW w:w="850" w:type="dxa"/>
            <w:shd w:val="clear" w:color="auto" w:fill="auto"/>
          </w:tcPr>
          <w:p w:rsidR="00607BA4" w:rsidRPr="000A0136" w:rsidRDefault="00607BA4" w:rsidP="00607BA4">
            <w:pPr>
              <w:ind w:right="-31"/>
            </w:pPr>
          </w:p>
        </w:tc>
      </w:tr>
      <w:tr w:rsidR="00607BA4" w:rsidRPr="000A0136" w:rsidTr="007F6E27">
        <w:tc>
          <w:tcPr>
            <w:tcW w:w="15594" w:type="dxa"/>
            <w:gridSpan w:val="9"/>
            <w:shd w:val="clear" w:color="auto" w:fill="D9D9D9" w:themeFill="background1" w:themeFillShade="D9"/>
          </w:tcPr>
          <w:p w:rsidR="00607BA4" w:rsidRPr="000A0136" w:rsidRDefault="00607BA4" w:rsidP="004E4469">
            <w:pPr>
              <w:ind w:right="-31" w:firstLine="315"/>
            </w:pPr>
            <w:r w:rsidRPr="000A0136">
              <w:rPr>
                <w:b/>
                <w:lang w:val="en-US"/>
              </w:rPr>
              <w:t>VII.</w:t>
            </w:r>
            <w:r w:rsidRPr="000A0136">
              <w:rPr>
                <w:b/>
              </w:rPr>
              <w:t xml:space="preserve"> Мерки за публичност</w:t>
            </w:r>
          </w:p>
        </w:tc>
      </w:tr>
      <w:tr w:rsidR="00607BA4" w:rsidRPr="000A0136" w:rsidTr="007F6E27">
        <w:tc>
          <w:tcPr>
            <w:tcW w:w="6521" w:type="dxa"/>
            <w:gridSpan w:val="3"/>
            <w:shd w:val="clear" w:color="auto" w:fill="D9D9D9" w:themeFill="background1" w:themeFillShade="D9"/>
          </w:tcPr>
          <w:p w:rsidR="00607BA4" w:rsidRPr="000A0136" w:rsidRDefault="00607BA4" w:rsidP="004E4469">
            <w:pPr>
              <w:jc w:val="center"/>
            </w:pPr>
            <w:r w:rsidRPr="000A0136">
              <w:t>Описание на мярката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:rsidR="00607BA4" w:rsidRPr="000A0136" w:rsidRDefault="00607BA4" w:rsidP="00607BA4">
            <w:pPr>
              <w:ind w:right="-31"/>
              <w:jc w:val="center"/>
            </w:pPr>
            <w:r w:rsidRPr="000A0136">
              <w:t>Срок за изпълнение и етапи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:rsidR="00607BA4" w:rsidRPr="000A0136" w:rsidRDefault="00607BA4" w:rsidP="00607BA4">
            <w:pPr>
              <w:ind w:right="-31"/>
              <w:jc w:val="center"/>
            </w:pPr>
            <w:r w:rsidRPr="000A0136">
              <w:t>Отговорно лице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607BA4" w:rsidRPr="000A0136" w:rsidRDefault="0066751E" w:rsidP="0066751E">
            <w:pPr>
              <w:ind w:right="-31" w:firstLine="70"/>
              <w:jc w:val="center"/>
            </w:pPr>
            <w:r w:rsidRPr="0066751E">
              <w:t xml:space="preserve">Причини </w:t>
            </w:r>
            <w:r>
              <w:t>за</w:t>
            </w:r>
            <w:r w:rsidRPr="0066751E">
              <w:t xml:space="preserve"> неизпълнение</w:t>
            </w:r>
          </w:p>
        </w:tc>
      </w:tr>
      <w:tr w:rsidR="00607BA4" w:rsidRPr="000A0136" w:rsidTr="007F6E27">
        <w:tc>
          <w:tcPr>
            <w:tcW w:w="6521" w:type="dxa"/>
            <w:gridSpan w:val="3"/>
            <w:shd w:val="clear" w:color="auto" w:fill="auto"/>
          </w:tcPr>
          <w:p w:rsidR="00607BA4" w:rsidRPr="000A0136" w:rsidRDefault="00607BA4" w:rsidP="00607BA4">
            <w:pPr>
              <w:rPr>
                <w:b/>
              </w:rPr>
            </w:pPr>
            <w:r w:rsidRPr="000A0136">
              <w:rPr>
                <w:b/>
              </w:rPr>
              <w:t xml:space="preserve">МТИТС и ВРБ </w:t>
            </w:r>
          </w:p>
          <w:p w:rsidR="00607BA4" w:rsidRDefault="00607BA4" w:rsidP="00607BA4">
            <w:pPr>
              <w:rPr>
                <w:b/>
              </w:rPr>
            </w:pPr>
            <w:r w:rsidRPr="000A0136">
              <w:rPr>
                <w:b/>
              </w:rPr>
              <w:t>Мярка № 1</w:t>
            </w:r>
            <w:r>
              <w:rPr>
                <w:b/>
              </w:rPr>
              <w:t>4</w:t>
            </w:r>
            <w:r w:rsidRPr="000A0136">
              <w:rPr>
                <w:b/>
              </w:rPr>
              <w:t>.</w:t>
            </w:r>
          </w:p>
          <w:p w:rsidR="00607BA4" w:rsidRDefault="00607BA4" w:rsidP="00607BA4">
            <w:r w:rsidRPr="000A0136">
              <w:t xml:space="preserve">Актуализиране на рубриките «Антикорупция» в официалните интернет страници на МТИТС и второстепенните разпоредители с бюджет към министъра на транспорта, информационните технологии и съобщенията. </w:t>
            </w:r>
          </w:p>
          <w:p w:rsidR="00607BA4" w:rsidRPr="000A0136" w:rsidRDefault="00607BA4" w:rsidP="009220D0">
            <w:pPr>
              <w:ind w:right="-102" w:firstLine="33"/>
            </w:pPr>
            <w:r w:rsidRPr="000A0136">
              <w:rPr>
                <w:rFonts w:eastAsia="Courier New"/>
                <w:spacing w:val="3"/>
              </w:rPr>
              <w:t xml:space="preserve">Оповестяване в интернет страницата на информация за постъпилите сигнали за корупция, предприетите </w:t>
            </w:r>
            <w:r>
              <w:rPr>
                <w:rFonts w:eastAsia="Courier New"/>
                <w:spacing w:val="3"/>
              </w:rPr>
              <w:t>действия,</w:t>
            </w:r>
            <w:r w:rsidRPr="000A0136">
              <w:rPr>
                <w:rFonts w:eastAsia="Courier New"/>
                <w:spacing w:val="3"/>
              </w:rPr>
              <w:t xml:space="preserve"> извършените проверки и</w:t>
            </w:r>
            <w:r>
              <w:rPr>
                <w:rFonts w:eastAsia="Courier New"/>
                <w:spacing w:val="3"/>
              </w:rPr>
              <w:t xml:space="preserve"> резултатите и взетите решения</w:t>
            </w:r>
            <w:r w:rsidRPr="000A0136">
              <w:rPr>
                <w:rFonts w:eastAsia="Courier New"/>
                <w:spacing w:val="3"/>
              </w:rPr>
              <w:t>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07BA4" w:rsidRPr="000A0136" w:rsidRDefault="00607BA4" w:rsidP="00607BA4">
            <w:pPr>
              <w:ind w:right="-31"/>
            </w:pPr>
          </w:p>
          <w:p w:rsidR="00607BA4" w:rsidRPr="000A0136" w:rsidRDefault="00607BA4" w:rsidP="00607BA4">
            <w:pPr>
              <w:ind w:right="-31"/>
            </w:pPr>
            <w:r w:rsidRPr="000A0136">
              <w:t>Постоянен</w:t>
            </w:r>
          </w:p>
          <w:p w:rsidR="00607BA4" w:rsidRPr="000A0136" w:rsidRDefault="00607BA4" w:rsidP="00607BA4">
            <w:pPr>
              <w:ind w:right="-31"/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607BA4" w:rsidRPr="000A0136" w:rsidRDefault="00607BA4" w:rsidP="00607BA4">
            <w:pPr>
              <w:ind w:right="-31" w:firstLine="315"/>
            </w:pPr>
          </w:p>
          <w:p w:rsidR="00607BA4" w:rsidRPr="000A0136" w:rsidRDefault="00607BA4" w:rsidP="00607BA4">
            <w:pPr>
              <w:ind w:right="-142" w:hanging="111"/>
            </w:pPr>
            <w:r w:rsidRPr="000A0136">
              <w:t xml:space="preserve">Ръководителите на МТИТС и </w:t>
            </w:r>
            <w:r>
              <w:t xml:space="preserve">на </w:t>
            </w:r>
            <w:r w:rsidRPr="000A0136">
              <w:t xml:space="preserve">второстепенните разпоредители с бюджет </w:t>
            </w:r>
            <w:r>
              <w:t>към министъра на транспорта, информационните технологии и съобщенията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07BA4" w:rsidRPr="000A0136" w:rsidRDefault="00607BA4" w:rsidP="00607BA4">
            <w:pPr>
              <w:ind w:right="-31" w:firstLine="315"/>
            </w:pPr>
          </w:p>
        </w:tc>
      </w:tr>
      <w:tr w:rsidR="00607BA4" w:rsidRPr="000A0136" w:rsidTr="007F6E27">
        <w:tc>
          <w:tcPr>
            <w:tcW w:w="6521" w:type="dxa"/>
            <w:gridSpan w:val="3"/>
            <w:shd w:val="clear" w:color="auto" w:fill="auto"/>
          </w:tcPr>
          <w:p w:rsidR="00607BA4" w:rsidRPr="000A0136" w:rsidRDefault="00607BA4" w:rsidP="00607BA4">
            <w:pPr>
              <w:rPr>
                <w:b/>
              </w:rPr>
            </w:pPr>
            <w:r w:rsidRPr="000A0136">
              <w:rPr>
                <w:b/>
              </w:rPr>
              <w:t>Мярка № 1</w:t>
            </w:r>
            <w:r>
              <w:rPr>
                <w:b/>
              </w:rPr>
              <w:t>5</w:t>
            </w:r>
            <w:r w:rsidRPr="000A0136">
              <w:rPr>
                <w:b/>
              </w:rPr>
              <w:t>.</w:t>
            </w:r>
          </w:p>
          <w:p w:rsidR="00607BA4" w:rsidRPr="000A0136" w:rsidRDefault="00607BA4" w:rsidP="00612F13">
            <w:pPr>
              <w:rPr>
                <w:b/>
              </w:rPr>
            </w:pPr>
            <w:r w:rsidRPr="00F60876">
              <w:t>Провеждане на анкети с потребителите на предоставяните административни услуги и изготвяне на анализи на резултатите от тях относно удовлетвореността на потребителите и за наличие на предпоставки за прояви на корупционни практики.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07BA4" w:rsidRPr="000A0136" w:rsidRDefault="00607BA4" w:rsidP="00607BA4">
            <w:pPr>
              <w:ind w:right="-31"/>
            </w:pPr>
          </w:p>
          <w:p w:rsidR="00607BA4" w:rsidRPr="000A0136" w:rsidRDefault="00607BA4" w:rsidP="00607BA4">
            <w:pPr>
              <w:ind w:right="-31"/>
            </w:pPr>
            <w:r w:rsidRPr="000A0136">
              <w:t>Постоянен</w:t>
            </w:r>
          </w:p>
          <w:p w:rsidR="00607BA4" w:rsidRPr="000A0136" w:rsidRDefault="00607BA4" w:rsidP="00607BA4">
            <w:pPr>
              <w:ind w:right="-31"/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607BA4" w:rsidRPr="000A0136" w:rsidRDefault="00607BA4" w:rsidP="00607BA4">
            <w:pPr>
              <w:ind w:right="-31"/>
            </w:pPr>
          </w:p>
          <w:p w:rsidR="00607BA4" w:rsidRPr="000A0136" w:rsidRDefault="00607BA4" w:rsidP="00612F13">
            <w:pPr>
              <w:ind w:right="-142"/>
            </w:pPr>
            <w:r w:rsidRPr="000A0136">
              <w:t xml:space="preserve">Ръководителите на МТИТС и </w:t>
            </w:r>
            <w:r>
              <w:t xml:space="preserve">на </w:t>
            </w:r>
            <w:r w:rsidRPr="000A0136">
              <w:t>второстепенните разпоредители с бюджет</w:t>
            </w:r>
            <w:r>
              <w:t xml:space="preserve"> към министъра на транспорта, информационните технологии и съобщенията.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07BA4" w:rsidRPr="000A0136" w:rsidRDefault="00607BA4" w:rsidP="00607BA4">
            <w:pPr>
              <w:ind w:right="-31" w:firstLine="315"/>
            </w:pPr>
          </w:p>
        </w:tc>
      </w:tr>
      <w:tr w:rsidR="00607BA4" w:rsidRPr="000A0136" w:rsidTr="007F6E27">
        <w:tc>
          <w:tcPr>
            <w:tcW w:w="6521" w:type="dxa"/>
            <w:gridSpan w:val="3"/>
            <w:shd w:val="clear" w:color="auto" w:fill="auto"/>
          </w:tcPr>
          <w:p w:rsidR="00607BA4" w:rsidRPr="000A0136" w:rsidRDefault="00607BA4" w:rsidP="00607BA4">
            <w:pPr>
              <w:rPr>
                <w:b/>
              </w:rPr>
            </w:pPr>
            <w:r w:rsidRPr="000A0136">
              <w:rPr>
                <w:b/>
              </w:rPr>
              <w:t>НМТБ - София и МТБ - Пловдив</w:t>
            </w:r>
          </w:p>
          <w:p w:rsidR="00607BA4" w:rsidRPr="000A0136" w:rsidRDefault="00607BA4" w:rsidP="00607BA4">
            <w:pPr>
              <w:ind w:right="-108"/>
              <w:rPr>
                <w:b/>
              </w:rPr>
            </w:pPr>
            <w:r w:rsidRPr="000A0136">
              <w:rPr>
                <w:b/>
              </w:rPr>
              <w:t>Мярка № 1</w:t>
            </w:r>
            <w:r>
              <w:rPr>
                <w:b/>
              </w:rPr>
              <w:t>6</w:t>
            </w:r>
            <w:r w:rsidRPr="000A0136">
              <w:rPr>
                <w:b/>
              </w:rPr>
              <w:t>.</w:t>
            </w:r>
          </w:p>
          <w:p w:rsidR="00607BA4" w:rsidRPr="000A0136" w:rsidRDefault="00607BA4" w:rsidP="009220D0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0136">
              <w:rPr>
                <w:rFonts w:ascii="Times New Roman" w:hAnsi="Times New Roman"/>
                <w:sz w:val="24"/>
                <w:szCs w:val="24"/>
              </w:rPr>
              <w:t>Анализ на общественото мнение, чрез анонимни, анкетни проучвания сред гражданите, относно проявите на корупционно поведение от страна на служители на НМТБ - София и МТБ - Пловдив при предоставяне на медицинско обслужване.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07BA4" w:rsidRPr="000A0136" w:rsidRDefault="00607BA4" w:rsidP="00607BA4">
            <w:pPr>
              <w:ind w:right="-31"/>
            </w:pPr>
          </w:p>
          <w:p w:rsidR="00607BA4" w:rsidRPr="000A0136" w:rsidRDefault="00607BA4" w:rsidP="00607BA4">
            <w:pPr>
              <w:ind w:right="-31"/>
            </w:pPr>
            <w:r w:rsidRPr="000A0136">
              <w:t>Постоянен</w:t>
            </w:r>
          </w:p>
          <w:p w:rsidR="00607BA4" w:rsidRPr="000A0136" w:rsidRDefault="00607BA4" w:rsidP="00607BA4">
            <w:pPr>
              <w:ind w:right="-31"/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607BA4" w:rsidRPr="000A0136" w:rsidRDefault="00607BA4" w:rsidP="00607BA4">
            <w:pPr>
              <w:ind w:right="-105"/>
            </w:pPr>
          </w:p>
          <w:p w:rsidR="00607BA4" w:rsidRDefault="00607BA4" w:rsidP="00607BA4">
            <w:pPr>
              <w:ind w:right="-105" w:firstLine="31"/>
            </w:pPr>
            <w:r>
              <w:t xml:space="preserve">Директор на </w:t>
            </w:r>
            <w:r w:rsidRPr="008F7FE8">
              <w:t>Н</w:t>
            </w:r>
            <w:r>
              <w:t>ационална многопрофилна транспортна болница</w:t>
            </w:r>
            <w:r w:rsidRPr="008F7FE8">
              <w:t xml:space="preserve"> </w:t>
            </w:r>
            <w:r>
              <w:t>-</w:t>
            </w:r>
            <w:r w:rsidRPr="008F7FE8">
              <w:t>София</w:t>
            </w:r>
            <w:r>
              <w:t>;</w:t>
            </w:r>
            <w:r w:rsidRPr="008F7FE8">
              <w:t xml:space="preserve"> </w:t>
            </w:r>
          </w:p>
          <w:p w:rsidR="00607BA4" w:rsidRPr="008F7FE8" w:rsidRDefault="00607BA4" w:rsidP="00607BA4">
            <w:pPr>
              <w:ind w:right="-105" w:firstLine="31"/>
            </w:pPr>
            <w:r>
              <w:t>Директор на многопрофилна транспортна болница</w:t>
            </w:r>
            <w:r w:rsidRPr="008F7FE8">
              <w:t xml:space="preserve"> </w:t>
            </w:r>
            <w:r>
              <w:t>–Пловдив.</w:t>
            </w:r>
          </w:p>
          <w:p w:rsidR="00607BA4" w:rsidRPr="000A0136" w:rsidRDefault="00607BA4" w:rsidP="00607BA4">
            <w:pPr>
              <w:ind w:right="-31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07BA4" w:rsidRPr="000A0136" w:rsidRDefault="00607BA4" w:rsidP="00607BA4">
            <w:pPr>
              <w:ind w:right="-31" w:firstLine="315"/>
            </w:pPr>
          </w:p>
        </w:tc>
      </w:tr>
      <w:tr w:rsidR="00607BA4" w:rsidRPr="000A0136" w:rsidTr="007F6E27">
        <w:tc>
          <w:tcPr>
            <w:tcW w:w="6521" w:type="dxa"/>
            <w:gridSpan w:val="3"/>
            <w:shd w:val="clear" w:color="auto" w:fill="auto"/>
          </w:tcPr>
          <w:p w:rsidR="00607BA4" w:rsidRPr="00AE2494" w:rsidRDefault="00607BA4" w:rsidP="00607BA4">
            <w:pPr>
              <w:rPr>
                <w:b/>
              </w:rPr>
            </w:pPr>
            <w:r w:rsidRPr="00AE2494">
              <w:rPr>
                <w:b/>
              </w:rPr>
              <w:t>ИА ППД</w:t>
            </w:r>
          </w:p>
          <w:p w:rsidR="00607BA4" w:rsidRPr="00AE2494" w:rsidRDefault="00607BA4" w:rsidP="00607BA4">
            <w:pPr>
              <w:rPr>
                <w:b/>
              </w:rPr>
            </w:pPr>
            <w:r w:rsidRPr="00AE2494">
              <w:rPr>
                <w:b/>
              </w:rPr>
              <w:lastRenderedPageBreak/>
              <w:t>Мярка № 17.</w:t>
            </w:r>
            <w:r w:rsidR="00187F36">
              <w:rPr>
                <w:b/>
              </w:rPr>
              <w:t xml:space="preserve"> (Отм.)</w:t>
            </w:r>
          </w:p>
          <w:p w:rsidR="00607BA4" w:rsidRPr="00AE2494" w:rsidRDefault="00607BA4" w:rsidP="00392C6E">
            <w:r w:rsidRPr="00AE2494">
              <w:t>Своевременно актуализиране на данните в публичния регистър за издадените разрешителни за ползване на воден обект за изземване на наносни отложения от р. Дунав.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07BA4" w:rsidRPr="00AE2494" w:rsidRDefault="00607BA4" w:rsidP="00607BA4">
            <w:pPr>
              <w:ind w:right="-31"/>
            </w:pPr>
          </w:p>
          <w:p w:rsidR="00607BA4" w:rsidRPr="00AE2494" w:rsidRDefault="00607BA4" w:rsidP="004E4469">
            <w:pPr>
              <w:ind w:right="-31"/>
            </w:pPr>
            <w:r w:rsidRPr="00AE2494">
              <w:lastRenderedPageBreak/>
              <w:t>Постоянен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07BA4" w:rsidRPr="00AE2494" w:rsidRDefault="00607BA4" w:rsidP="00607BA4">
            <w:pPr>
              <w:ind w:right="-31" w:firstLine="315"/>
            </w:pPr>
          </w:p>
          <w:p w:rsidR="00607BA4" w:rsidRPr="00AE2494" w:rsidRDefault="00607BA4" w:rsidP="00607BA4">
            <w:pPr>
              <w:ind w:right="-31"/>
            </w:pPr>
            <w:r>
              <w:lastRenderedPageBreak/>
              <w:t>Старши юрисконсулт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07BA4" w:rsidRPr="000A0136" w:rsidRDefault="00607BA4" w:rsidP="00607BA4">
            <w:pPr>
              <w:ind w:right="-31" w:firstLine="315"/>
              <w:rPr>
                <w:color w:val="0070C0"/>
              </w:rPr>
            </w:pPr>
          </w:p>
        </w:tc>
      </w:tr>
      <w:tr w:rsidR="00607BA4" w:rsidRPr="000A0136" w:rsidTr="007F6E27">
        <w:tc>
          <w:tcPr>
            <w:tcW w:w="15594" w:type="dxa"/>
            <w:gridSpan w:val="9"/>
            <w:shd w:val="clear" w:color="auto" w:fill="E7E6E6" w:themeFill="background2"/>
          </w:tcPr>
          <w:p w:rsidR="00607BA4" w:rsidRPr="000A0136" w:rsidRDefault="00607BA4" w:rsidP="004E4469">
            <w:pPr>
              <w:ind w:right="-31" w:firstLine="315"/>
            </w:pPr>
            <w:r w:rsidRPr="000A0136">
              <w:rPr>
                <w:b/>
                <w:lang w:val="en-US"/>
              </w:rPr>
              <w:t>VIII.</w:t>
            </w:r>
            <w:r w:rsidRPr="000A0136">
              <w:rPr>
                <w:b/>
              </w:rPr>
              <w:t xml:space="preserve"> Обучения</w:t>
            </w:r>
          </w:p>
        </w:tc>
      </w:tr>
      <w:tr w:rsidR="00607BA4" w:rsidRPr="000A0136" w:rsidTr="007F6E27">
        <w:tc>
          <w:tcPr>
            <w:tcW w:w="4537" w:type="dxa"/>
            <w:gridSpan w:val="2"/>
            <w:shd w:val="clear" w:color="auto" w:fill="D9D9D9" w:themeFill="background1" w:themeFillShade="D9"/>
          </w:tcPr>
          <w:p w:rsidR="00607BA4" w:rsidRPr="000A0136" w:rsidRDefault="00607BA4" w:rsidP="00607BA4">
            <w:pPr>
              <w:jc w:val="center"/>
            </w:pPr>
            <w:r w:rsidRPr="000A0136">
              <w:t>Брой на проведените обучения</w:t>
            </w:r>
          </w:p>
        </w:tc>
        <w:tc>
          <w:tcPr>
            <w:tcW w:w="7513" w:type="dxa"/>
            <w:gridSpan w:val="4"/>
            <w:shd w:val="clear" w:color="auto" w:fill="D9D9D9" w:themeFill="background1" w:themeFillShade="D9"/>
          </w:tcPr>
          <w:p w:rsidR="00607BA4" w:rsidRPr="000A0136" w:rsidRDefault="00607BA4" w:rsidP="004E4469">
            <w:pPr>
              <w:ind w:right="-31" w:firstLine="315"/>
              <w:jc w:val="center"/>
            </w:pPr>
            <w:r w:rsidRPr="000A0136">
              <w:t>Теми, по които са проведени обучения и броя на обучените по всяка тема служители с длъжността им</w:t>
            </w:r>
          </w:p>
        </w:tc>
        <w:tc>
          <w:tcPr>
            <w:tcW w:w="3544" w:type="dxa"/>
            <w:gridSpan w:val="3"/>
            <w:shd w:val="clear" w:color="auto" w:fill="D9D9D9" w:themeFill="background1" w:themeFillShade="D9"/>
          </w:tcPr>
          <w:p w:rsidR="00607BA4" w:rsidRPr="000A0136" w:rsidRDefault="00607BA4" w:rsidP="00607BA4">
            <w:pPr>
              <w:ind w:right="-31" w:firstLine="28"/>
              <w:jc w:val="center"/>
            </w:pPr>
            <w:r w:rsidRPr="000A0136">
              <w:t>Индикатор</w:t>
            </w:r>
          </w:p>
        </w:tc>
      </w:tr>
      <w:tr w:rsidR="00607BA4" w:rsidRPr="000A0136" w:rsidTr="007F6E27">
        <w:tc>
          <w:tcPr>
            <w:tcW w:w="4537" w:type="dxa"/>
            <w:gridSpan w:val="2"/>
            <w:shd w:val="clear" w:color="auto" w:fill="auto"/>
          </w:tcPr>
          <w:p w:rsidR="00607BA4" w:rsidRPr="000A0136" w:rsidRDefault="00607BA4" w:rsidP="00607BA4">
            <w:pPr>
              <w:pStyle w:val="ListParagraph"/>
              <w:ind w:left="-107"/>
              <w:rPr>
                <w:rFonts w:ascii="Times New Roman" w:hAnsi="Times New Roman"/>
                <w:b/>
                <w:sz w:val="24"/>
                <w:szCs w:val="24"/>
              </w:rPr>
            </w:pPr>
            <w:r w:rsidRPr="000A0136">
              <w:rPr>
                <w:rFonts w:ascii="Times New Roman" w:hAnsi="Times New Roman"/>
                <w:b/>
                <w:sz w:val="24"/>
                <w:szCs w:val="24"/>
              </w:rPr>
              <w:t>МТИТС и ВРБ</w:t>
            </w:r>
          </w:p>
          <w:p w:rsidR="00607BA4" w:rsidRPr="000A0136" w:rsidRDefault="00607BA4" w:rsidP="00607BA4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0136">
              <w:rPr>
                <w:rFonts w:ascii="Times New Roman" w:hAnsi="Times New Roman"/>
                <w:b/>
                <w:sz w:val="24"/>
                <w:szCs w:val="24"/>
              </w:rPr>
              <w:t xml:space="preserve">Мярка № </w:t>
            </w:r>
            <w:r w:rsidRPr="000A01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A013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07BA4" w:rsidRPr="000A0136" w:rsidRDefault="00607BA4" w:rsidP="004D26CF">
            <w:r w:rsidRPr="000A0136">
              <w:t>Обучение с антикорупционна насоченост на служителите на МТИТС и второстепенните разпоредители с бюджет за повишаване на компетентностите и прилагане на добри практики в сферата на превенцията и противодействието на корупцията.</w:t>
            </w:r>
            <w:r w:rsidRPr="000A0136">
              <w:rPr>
                <w:b/>
              </w:rPr>
              <w:t xml:space="preserve">  </w:t>
            </w:r>
          </w:p>
        </w:tc>
        <w:tc>
          <w:tcPr>
            <w:tcW w:w="7513" w:type="dxa"/>
            <w:gridSpan w:val="4"/>
            <w:shd w:val="clear" w:color="auto" w:fill="auto"/>
          </w:tcPr>
          <w:p w:rsidR="00607BA4" w:rsidRPr="000A0136" w:rsidRDefault="00607BA4" w:rsidP="00607BA4">
            <w:pPr>
              <w:ind w:right="-31" w:firstLine="315"/>
              <w:jc w:val="center"/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607BA4" w:rsidRPr="000A0136" w:rsidRDefault="00607BA4" w:rsidP="00607BA4">
            <w:pPr>
              <w:ind w:right="-31" w:firstLine="28"/>
              <w:jc w:val="center"/>
            </w:pPr>
          </w:p>
        </w:tc>
      </w:tr>
      <w:tr w:rsidR="00607BA4" w:rsidRPr="000A0136" w:rsidTr="007F6E27">
        <w:tc>
          <w:tcPr>
            <w:tcW w:w="15594" w:type="dxa"/>
            <w:gridSpan w:val="9"/>
            <w:shd w:val="clear" w:color="auto" w:fill="E7E6E6" w:themeFill="background2"/>
          </w:tcPr>
          <w:p w:rsidR="00607BA4" w:rsidRPr="000A0136" w:rsidRDefault="00607BA4" w:rsidP="00174938">
            <w:pPr>
              <w:ind w:right="-31" w:firstLine="315"/>
            </w:pPr>
            <w:r w:rsidRPr="000A0136">
              <w:rPr>
                <w:b/>
              </w:rPr>
              <w:t>Възможни начини за подаване на сигнали</w:t>
            </w:r>
          </w:p>
        </w:tc>
      </w:tr>
      <w:tr w:rsidR="00607BA4" w:rsidRPr="000A0136" w:rsidTr="007F6E27">
        <w:tc>
          <w:tcPr>
            <w:tcW w:w="15594" w:type="dxa"/>
            <w:gridSpan w:val="9"/>
            <w:shd w:val="clear" w:color="auto" w:fill="FFFFFF" w:themeFill="background1"/>
          </w:tcPr>
          <w:p w:rsidR="00607BA4" w:rsidRPr="00E0158A" w:rsidRDefault="00607BA4" w:rsidP="00607BA4">
            <w:pPr>
              <w:pStyle w:val="ListParagraph"/>
              <w:ind w:left="0" w:right="-31" w:firstLine="314"/>
              <w:rPr>
                <w:rFonts w:ascii="Times New Roman" w:hAnsi="Times New Roman"/>
                <w:b/>
                <w:szCs w:val="24"/>
              </w:rPr>
            </w:pPr>
            <w:r w:rsidRPr="00E0158A">
              <w:rPr>
                <w:rFonts w:ascii="Times New Roman" w:hAnsi="Times New Roman"/>
                <w:b/>
                <w:szCs w:val="24"/>
              </w:rPr>
              <w:t>Министерство на транспорта, информационните технологии и съобщенията</w:t>
            </w:r>
          </w:p>
          <w:p w:rsidR="00607BA4" w:rsidRPr="00E0158A" w:rsidRDefault="00607BA4" w:rsidP="00607BA4">
            <w:pPr>
              <w:pStyle w:val="ListParagraph"/>
              <w:ind w:left="0" w:right="-31" w:firstLine="314"/>
              <w:rPr>
                <w:rFonts w:ascii="Times New Roman" w:hAnsi="Times New Roman"/>
                <w:szCs w:val="24"/>
              </w:rPr>
            </w:pPr>
            <w:r w:rsidRPr="00E0158A">
              <w:rPr>
                <w:rFonts w:ascii="Times New Roman" w:hAnsi="Times New Roman"/>
                <w:szCs w:val="24"/>
              </w:rPr>
              <w:t>Лично – във фронт офиса на МТИТС – гр. София 1000, ул. „Гурко“ № 5</w:t>
            </w:r>
          </w:p>
          <w:p w:rsidR="00607BA4" w:rsidRPr="00E0158A" w:rsidRDefault="00607BA4" w:rsidP="00607BA4">
            <w:pPr>
              <w:pStyle w:val="ListParagraph"/>
              <w:ind w:left="0" w:right="-31" w:firstLine="314"/>
              <w:rPr>
                <w:rFonts w:ascii="Times New Roman" w:hAnsi="Times New Roman"/>
                <w:szCs w:val="24"/>
              </w:rPr>
            </w:pPr>
            <w:r w:rsidRPr="00E0158A">
              <w:rPr>
                <w:rFonts w:ascii="Times New Roman" w:hAnsi="Times New Roman"/>
                <w:szCs w:val="24"/>
              </w:rPr>
              <w:t>По пощата на адрес София 1000, ул. „Дякон Игнатий“ № 9,  Справки: тел. 02/940 – 9771</w:t>
            </w:r>
          </w:p>
          <w:p w:rsidR="00607BA4" w:rsidRPr="00E0158A" w:rsidRDefault="00607BA4" w:rsidP="00607BA4">
            <w:pPr>
              <w:pStyle w:val="ListParagraph"/>
              <w:ind w:left="0" w:right="-31" w:firstLine="314"/>
              <w:rPr>
                <w:rFonts w:ascii="Times New Roman" w:hAnsi="Times New Roman"/>
                <w:szCs w:val="24"/>
              </w:rPr>
            </w:pPr>
            <w:r w:rsidRPr="00E0158A">
              <w:rPr>
                <w:rFonts w:ascii="Times New Roman" w:hAnsi="Times New Roman"/>
                <w:szCs w:val="24"/>
              </w:rPr>
              <w:t xml:space="preserve">Е-mail: </w:t>
            </w:r>
            <w:hyperlink r:id="rId8" w:tooltip="mail@mtitc.government.bg" w:history="1">
              <w:r w:rsidRPr="00E0158A">
                <w:rPr>
                  <w:rFonts w:ascii="Times New Roman" w:hAnsi="Times New Roman"/>
                  <w:szCs w:val="24"/>
                </w:rPr>
                <w:t>mail@mtitc.government.bg</w:t>
              </w:r>
            </w:hyperlink>
            <w:r w:rsidRPr="00E0158A">
              <w:rPr>
                <w:rFonts w:ascii="Times New Roman" w:hAnsi="Times New Roman"/>
                <w:szCs w:val="24"/>
              </w:rPr>
              <w:t xml:space="preserve"> </w:t>
            </w:r>
          </w:p>
          <w:p w:rsidR="00607BA4" w:rsidRPr="00E0158A" w:rsidRDefault="00607BA4" w:rsidP="00607BA4">
            <w:pPr>
              <w:pStyle w:val="ListParagraph"/>
              <w:ind w:left="0" w:right="-31" w:firstLine="314"/>
              <w:rPr>
                <w:rFonts w:ascii="Times New Roman" w:hAnsi="Times New Roman"/>
                <w:szCs w:val="24"/>
              </w:rPr>
            </w:pPr>
            <w:r w:rsidRPr="00E0158A">
              <w:rPr>
                <w:rFonts w:ascii="Times New Roman" w:hAnsi="Times New Roman"/>
                <w:szCs w:val="24"/>
              </w:rPr>
              <w:t xml:space="preserve">Интернет страница: https://www.mtitc.government.bg/ (рубрика „Антикорупция“), чрез </w:t>
            </w:r>
            <w:hyperlink r:id="rId9" w:tgtFrame="_blank" w:tooltip="електронната форма" w:history="1">
              <w:r w:rsidRPr="00E0158A">
                <w:rPr>
                  <w:rFonts w:ascii="Times New Roman" w:hAnsi="Times New Roman"/>
                  <w:szCs w:val="24"/>
                </w:rPr>
                <w:t>електронната форма</w:t>
              </w:r>
            </w:hyperlink>
            <w:r w:rsidRPr="00E0158A">
              <w:rPr>
                <w:rFonts w:ascii="Times New Roman" w:hAnsi="Times New Roman"/>
                <w:szCs w:val="24"/>
              </w:rPr>
              <w:t xml:space="preserve"> към Министерския съвет </w:t>
            </w:r>
          </w:p>
          <w:p w:rsidR="00607BA4" w:rsidRPr="00E0158A" w:rsidRDefault="00607BA4" w:rsidP="00607BA4">
            <w:pPr>
              <w:pStyle w:val="ListParagraph"/>
              <w:ind w:left="0" w:right="-31" w:firstLine="314"/>
              <w:rPr>
                <w:rFonts w:ascii="Times New Roman" w:hAnsi="Times New Roman"/>
                <w:szCs w:val="24"/>
              </w:rPr>
            </w:pPr>
            <w:r w:rsidRPr="00E0158A">
              <w:rPr>
                <w:rFonts w:ascii="Times New Roman" w:hAnsi="Times New Roman"/>
                <w:szCs w:val="24"/>
              </w:rPr>
              <w:t>Кутия за мнения и коментари, поставена във фронт офиса в сградата на МТИТС на адрес ул. „Гурко“ № 5</w:t>
            </w:r>
          </w:p>
          <w:p w:rsidR="00607BA4" w:rsidRPr="00E0158A" w:rsidRDefault="00607BA4" w:rsidP="00174938">
            <w:pPr>
              <w:pStyle w:val="ListParagraph"/>
              <w:ind w:left="0" w:right="-31" w:firstLine="314"/>
              <w:rPr>
                <w:rFonts w:ascii="Times New Roman" w:hAnsi="Times New Roman"/>
                <w:szCs w:val="24"/>
              </w:rPr>
            </w:pPr>
            <w:r w:rsidRPr="00E0158A">
              <w:rPr>
                <w:rFonts w:ascii="Times New Roman" w:hAnsi="Times New Roman"/>
                <w:szCs w:val="24"/>
              </w:rPr>
              <w:t>Център за информация и административно обслужване на гражданите - тел. 02/940 - 9542, 02/940-9640</w:t>
            </w:r>
          </w:p>
        </w:tc>
      </w:tr>
      <w:tr w:rsidR="00607BA4" w:rsidRPr="000A0136" w:rsidTr="007F6E27">
        <w:tc>
          <w:tcPr>
            <w:tcW w:w="15594" w:type="dxa"/>
            <w:gridSpan w:val="9"/>
            <w:shd w:val="clear" w:color="auto" w:fill="FFFFFF" w:themeFill="background1"/>
          </w:tcPr>
          <w:p w:rsidR="00607BA4" w:rsidRPr="00E0158A" w:rsidRDefault="00607BA4" w:rsidP="00607BA4">
            <w:pPr>
              <w:ind w:right="-31" w:firstLine="315"/>
              <w:rPr>
                <w:b/>
                <w:sz w:val="22"/>
              </w:rPr>
            </w:pPr>
            <w:r w:rsidRPr="00E0158A">
              <w:rPr>
                <w:b/>
                <w:sz w:val="22"/>
              </w:rPr>
              <w:t>Изпълнителна агенция „Автомобилна администрация“</w:t>
            </w:r>
          </w:p>
          <w:p w:rsidR="00607BA4" w:rsidRPr="00E0158A" w:rsidRDefault="00607BA4" w:rsidP="00607BA4">
            <w:pPr>
              <w:ind w:right="-31" w:firstLine="315"/>
              <w:rPr>
                <w:rFonts w:eastAsiaTheme="minorHAnsi"/>
                <w:sz w:val="22"/>
                <w:lang w:eastAsia="en-US"/>
              </w:rPr>
            </w:pPr>
            <w:r w:rsidRPr="00E0158A">
              <w:rPr>
                <w:rFonts w:eastAsiaTheme="minorHAnsi"/>
                <w:sz w:val="22"/>
                <w:lang w:eastAsia="en-US"/>
              </w:rPr>
              <w:t>Лично – в деловодството на ИА АА, адрес: гр. София - 1000, ул. „Ген. Йосиф Гурко“ № 5 и офисите на Областните отдели АА в страната</w:t>
            </w:r>
          </w:p>
          <w:p w:rsidR="00607BA4" w:rsidRPr="00E0158A" w:rsidRDefault="00607BA4" w:rsidP="00607BA4">
            <w:pPr>
              <w:ind w:right="-31" w:firstLine="315"/>
              <w:rPr>
                <w:rFonts w:eastAsiaTheme="minorHAnsi"/>
                <w:sz w:val="22"/>
                <w:lang w:val="en-US" w:eastAsia="en-US"/>
              </w:rPr>
            </w:pPr>
            <w:r w:rsidRPr="00E0158A">
              <w:rPr>
                <w:rFonts w:eastAsiaTheme="minorHAnsi"/>
                <w:sz w:val="22"/>
                <w:lang w:eastAsia="en-US"/>
              </w:rPr>
              <w:t>Е-mail: avto_a@rta.government.bg</w:t>
            </w:r>
          </w:p>
          <w:p w:rsidR="00607BA4" w:rsidRPr="00E0158A" w:rsidRDefault="00607BA4" w:rsidP="00607BA4">
            <w:pPr>
              <w:ind w:right="-31" w:firstLine="315"/>
              <w:rPr>
                <w:rFonts w:eastAsiaTheme="minorHAnsi"/>
                <w:sz w:val="22"/>
                <w:lang w:eastAsia="en-US"/>
              </w:rPr>
            </w:pPr>
            <w:r w:rsidRPr="00E0158A">
              <w:rPr>
                <w:rFonts w:eastAsiaTheme="minorHAnsi"/>
                <w:sz w:val="22"/>
                <w:lang w:eastAsia="en-US"/>
              </w:rPr>
              <w:t>На телефон за подаване на сигнали за корупция: 0700 19 990</w:t>
            </w:r>
          </w:p>
          <w:p w:rsidR="00607BA4" w:rsidRPr="00E0158A" w:rsidRDefault="00607BA4" w:rsidP="00607BA4">
            <w:pPr>
              <w:ind w:right="-31" w:firstLine="315"/>
              <w:rPr>
                <w:rFonts w:eastAsiaTheme="minorHAnsi"/>
                <w:sz w:val="22"/>
                <w:lang w:eastAsia="en-US"/>
              </w:rPr>
            </w:pPr>
            <w:r w:rsidRPr="00E0158A">
              <w:rPr>
                <w:rFonts w:eastAsiaTheme="minorHAnsi"/>
                <w:sz w:val="22"/>
                <w:lang w:eastAsia="en-US"/>
              </w:rPr>
              <w:t>На телефон за нередности в транспорта: 02/940 94 00</w:t>
            </w:r>
          </w:p>
          <w:p w:rsidR="00607BA4" w:rsidRPr="00E0158A" w:rsidRDefault="00607BA4" w:rsidP="00607BA4">
            <w:pPr>
              <w:ind w:right="-31" w:firstLine="315"/>
              <w:rPr>
                <w:rFonts w:eastAsiaTheme="minorHAnsi"/>
                <w:sz w:val="22"/>
                <w:lang w:eastAsia="en-US"/>
              </w:rPr>
            </w:pPr>
            <w:r w:rsidRPr="00E0158A">
              <w:rPr>
                <w:rFonts w:eastAsiaTheme="minorHAnsi"/>
                <w:sz w:val="22"/>
                <w:lang w:eastAsia="en-US"/>
              </w:rPr>
              <w:t>Електронна система за подаване на жалби за нарушени права при пътуване в автомобилния транспорт – 0700 14 990</w:t>
            </w:r>
          </w:p>
          <w:p w:rsidR="00607BA4" w:rsidRPr="00E0158A" w:rsidRDefault="00607BA4" w:rsidP="00607BA4">
            <w:pPr>
              <w:ind w:right="-31" w:firstLine="315"/>
              <w:rPr>
                <w:rFonts w:eastAsiaTheme="minorHAnsi"/>
                <w:sz w:val="22"/>
                <w:lang w:eastAsia="en-US"/>
              </w:rPr>
            </w:pPr>
            <w:r w:rsidRPr="00E0158A">
              <w:rPr>
                <w:rFonts w:eastAsiaTheme="minorHAnsi"/>
                <w:sz w:val="22"/>
                <w:lang w:eastAsia="en-US"/>
              </w:rPr>
              <w:t>Чрез Националния портал за сигнали за нередности в транспорта (www.transportinfo.bg)</w:t>
            </w:r>
          </w:p>
          <w:p w:rsidR="00607BA4" w:rsidRPr="00E0158A" w:rsidRDefault="00607BA4" w:rsidP="00607BA4">
            <w:pPr>
              <w:ind w:right="-31" w:firstLine="315"/>
              <w:rPr>
                <w:rFonts w:eastAsiaTheme="minorHAnsi"/>
                <w:sz w:val="22"/>
                <w:lang w:eastAsia="en-US"/>
              </w:rPr>
            </w:pPr>
            <w:r w:rsidRPr="00E0158A">
              <w:rPr>
                <w:rFonts w:eastAsiaTheme="minorHAnsi"/>
                <w:sz w:val="22"/>
                <w:lang w:eastAsia="en-US"/>
              </w:rPr>
              <w:t>По пощата на адрес: гр. София - 1000, ул. „Ген. Йосиф Гурко“ № 5.</w:t>
            </w:r>
          </w:p>
          <w:p w:rsidR="00607BA4" w:rsidRPr="00E0158A" w:rsidRDefault="00607BA4" w:rsidP="00174938">
            <w:pPr>
              <w:ind w:right="-31" w:firstLine="315"/>
              <w:rPr>
                <w:b/>
                <w:sz w:val="22"/>
              </w:rPr>
            </w:pPr>
            <w:r w:rsidRPr="00E0158A">
              <w:rPr>
                <w:rFonts w:eastAsiaTheme="minorHAnsi"/>
                <w:sz w:val="22"/>
                <w:lang w:eastAsia="en-US"/>
              </w:rPr>
              <w:t>Кутии за жалби и сигнали, поставени сградата на ИА АА в гр. София - 1000, ул. „Ген. Йосиф Гурко“ № 5 и в ОО АА в страната.</w:t>
            </w:r>
          </w:p>
        </w:tc>
      </w:tr>
      <w:tr w:rsidR="00607BA4" w:rsidRPr="000A0136" w:rsidTr="007F6E27">
        <w:tc>
          <w:tcPr>
            <w:tcW w:w="15594" w:type="dxa"/>
            <w:gridSpan w:val="9"/>
            <w:shd w:val="clear" w:color="auto" w:fill="FFFFFF" w:themeFill="background1"/>
          </w:tcPr>
          <w:p w:rsidR="00607BA4" w:rsidRPr="00E0158A" w:rsidRDefault="00607BA4" w:rsidP="00607BA4">
            <w:pPr>
              <w:ind w:right="-31" w:firstLine="315"/>
              <w:rPr>
                <w:b/>
                <w:sz w:val="22"/>
              </w:rPr>
            </w:pPr>
            <w:r w:rsidRPr="00E0158A">
              <w:rPr>
                <w:b/>
                <w:sz w:val="22"/>
              </w:rPr>
              <w:t>Изпълнителна агенция „Железопътна администрация“</w:t>
            </w:r>
          </w:p>
          <w:p w:rsidR="00607BA4" w:rsidRPr="00E0158A" w:rsidRDefault="00607BA4" w:rsidP="00607BA4">
            <w:pPr>
              <w:ind w:left="314" w:right="-31" w:firstLine="1"/>
              <w:rPr>
                <w:rFonts w:eastAsiaTheme="minorHAnsi"/>
                <w:sz w:val="22"/>
                <w:lang w:eastAsia="en-US"/>
              </w:rPr>
            </w:pPr>
            <w:r w:rsidRPr="00E0158A">
              <w:rPr>
                <w:rFonts w:eastAsiaTheme="minorHAnsi"/>
                <w:sz w:val="22"/>
                <w:lang w:eastAsia="en-US"/>
              </w:rPr>
              <w:t>гр. София 1000; ул. „Ген. Й. Гурко“ № 5</w:t>
            </w:r>
            <w:r w:rsidRPr="00E0158A">
              <w:rPr>
                <w:rFonts w:eastAsiaTheme="minorHAnsi"/>
                <w:sz w:val="22"/>
                <w:lang w:eastAsia="en-US"/>
              </w:rPr>
              <w:br/>
              <w:t xml:space="preserve">Тел.: (+359 2) 9 409 428 </w:t>
            </w:r>
          </w:p>
          <w:p w:rsidR="00607BA4" w:rsidRPr="00E0158A" w:rsidRDefault="00607BA4" w:rsidP="00174938">
            <w:pPr>
              <w:ind w:left="314" w:right="-31" w:firstLine="1"/>
              <w:rPr>
                <w:b/>
                <w:sz w:val="22"/>
              </w:rPr>
            </w:pPr>
            <w:r w:rsidRPr="00E0158A">
              <w:rPr>
                <w:rFonts w:eastAsiaTheme="minorHAnsi"/>
                <w:sz w:val="22"/>
                <w:lang w:eastAsia="en-US"/>
              </w:rPr>
              <w:lastRenderedPageBreak/>
              <w:t>Фронт-офис: (+359 2) 9 409 507</w:t>
            </w:r>
            <w:r w:rsidRPr="00E0158A">
              <w:rPr>
                <w:rFonts w:eastAsiaTheme="minorHAnsi"/>
                <w:sz w:val="22"/>
                <w:lang w:eastAsia="en-US"/>
              </w:rPr>
              <w:br/>
              <w:t xml:space="preserve">Е-mail: </w:t>
            </w:r>
            <w:hyperlink r:id="rId10" w:history="1">
              <w:r w:rsidRPr="00E0158A">
                <w:rPr>
                  <w:rFonts w:eastAsiaTheme="minorHAnsi"/>
                  <w:sz w:val="22"/>
                  <w:lang w:eastAsia="en-US"/>
                </w:rPr>
                <w:t>iaja@mtitc.government.bg</w:t>
              </w:r>
            </w:hyperlink>
            <w:r w:rsidRPr="00E0158A">
              <w:rPr>
                <w:rFonts w:eastAsiaTheme="minorHAnsi"/>
                <w:sz w:val="22"/>
                <w:lang w:eastAsia="en-US"/>
              </w:rPr>
              <w:br/>
              <w:t>Е-mail: </w:t>
            </w:r>
            <w:hyperlink r:id="rId11" w:history="1">
              <w:r w:rsidRPr="00E0158A">
                <w:rPr>
                  <w:rFonts w:eastAsiaTheme="minorHAnsi"/>
                  <w:sz w:val="22"/>
                  <w:lang w:eastAsia="en-US"/>
                </w:rPr>
                <w:t>kabinet-IAJA@mtitc.government.bg</w:t>
              </w:r>
            </w:hyperlink>
            <w:r w:rsidRPr="00E0158A">
              <w:rPr>
                <w:rFonts w:eastAsiaTheme="minorHAnsi"/>
                <w:sz w:val="22"/>
                <w:lang w:eastAsia="en-US"/>
              </w:rPr>
              <w:t xml:space="preserve">  </w:t>
            </w:r>
            <w:r w:rsidRPr="00E0158A">
              <w:rPr>
                <w:rFonts w:eastAsiaTheme="minorHAnsi"/>
                <w:sz w:val="22"/>
                <w:lang w:eastAsia="en-US"/>
              </w:rPr>
              <w:br/>
              <w:t xml:space="preserve">Интернет страница: </w:t>
            </w:r>
            <w:hyperlink r:id="rId12" w:history="1">
              <w:r w:rsidRPr="00E0158A">
                <w:rPr>
                  <w:rFonts w:eastAsiaTheme="minorHAnsi"/>
                  <w:sz w:val="22"/>
                  <w:lang w:eastAsia="en-US"/>
                </w:rPr>
                <w:t>www.iaja.government.bg</w:t>
              </w:r>
            </w:hyperlink>
            <w:r w:rsidRPr="00E0158A">
              <w:rPr>
                <w:rFonts w:eastAsiaTheme="minorHAnsi"/>
                <w:sz w:val="22"/>
                <w:lang w:eastAsia="en-US"/>
              </w:rPr>
              <w:t xml:space="preserve"> (рубрика „Антикорупция“)</w:t>
            </w:r>
            <w:r w:rsidRPr="00E0158A">
              <w:rPr>
                <w:sz w:val="22"/>
              </w:rPr>
              <w:t xml:space="preserve">, чрез </w:t>
            </w:r>
            <w:hyperlink r:id="rId13" w:tgtFrame="_blank" w:tooltip="електронната форма" w:history="1">
              <w:r w:rsidRPr="00E0158A">
                <w:rPr>
                  <w:sz w:val="22"/>
                </w:rPr>
                <w:t>електронната форма</w:t>
              </w:r>
            </w:hyperlink>
            <w:r w:rsidRPr="00E0158A">
              <w:rPr>
                <w:sz w:val="22"/>
              </w:rPr>
              <w:t xml:space="preserve"> към Министерския съвет</w:t>
            </w:r>
          </w:p>
        </w:tc>
      </w:tr>
      <w:tr w:rsidR="00607BA4" w:rsidRPr="000A0136" w:rsidTr="007F6E27">
        <w:tc>
          <w:tcPr>
            <w:tcW w:w="15594" w:type="dxa"/>
            <w:gridSpan w:val="9"/>
            <w:shd w:val="clear" w:color="auto" w:fill="FFFFFF" w:themeFill="background1"/>
          </w:tcPr>
          <w:p w:rsidR="00607BA4" w:rsidRPr="00E0158A" w:rsidRDefault="00607BA4" w:rsidP="00607BA4">
            <w:pPr>
              <w:ind w:right="-31" w:firstLine="315"/>
              <w:rPr>
                <w:b/>
                <w:sz w:val="22"/>
              </w:rPr>
            </w:pPr>
            <w:r w:rsidRPr="00E0158A">
              <w:rPr>
                <w:b/>
                <w:sz w:val="22"/>
              </w:rPr>
              <w:lastRenderedPageBreak/>
              <w:t>Изпълнителна агенция „Морска администрация“</w:t>
            </w:r>
          </w:p>
          <w:p w:rsidR="00607BA4" w:rsidRPr="00E0158A" w:rsidRDefault="00607BA4" w:rsidP="00607BA4">
            <w:pPr>
              <w:ind w:left="314"/>
              <w:rPr>
                <w:rFonts w:eastAsiaTheme="minorHAnsi"/>
                <w:sz w:val="22"/>
                <w:lang w:eastAsia="en-US"/>
              </w:rPr>
            </w:pPr>
            <w:r w:rsidRPr="00E0158A">
              <w:rPr>
                <w:rFonts w:eastAsiaTheme="minorHAnsi"/>
                <w:sz w:val="22"/>
                <w:lang w:eastAsia="en-US"/>
              </w:rPr>
              <w:t>гр. София 1000, ул. „Дякон Игнатий“ № 9</w:t>
            </w:r>
            <w:r w:rsidRPr="00E0158A">
              <w:rPr>
                <w:rFonts w:eastAsiaTheme="minorHAnsi"/>
                <w:sz w:val="22"/>
                <w:lang w:eastAsia="en-US"/>
              </w:rPr>
              <w:br/>
              <w:t>Телефон: 0700 10 145</w:t>
            </w:r>
            <w:r w:rsidRPr="00E0158A">
              <w:rPr>
                <w:rFonts w:eastAsiaTheme="minorHAnsi"/>
                <w:sz w:val="22"/>
                <w:lang w:eastAsia="en-US"/>
              </w:rPr>
              <w:br/>
              <w:t xml:space="preserve">Е-mail: </w:t>
            </w:r>
            <w:hyperlink r:id="rId14" w:history="1">
              <w:r w:rsidRPr="00E0158A">
                <w:rPr>
                  <w:rFonts w:eastAsiaTheme="minorHAnsi"/>
                  <w:sz w:val="22"/>
                  <w:lang w:eastAsia="en-US"/>
                </w:rPr>
                <w:t>bma@marad.bg</w:t>
              </w:r>
            </w:hyperlink>
          </w:p>
          <w:p w:rsidR="00607BA4" w:rsidRPr="00E0158A" w:rsidRDefault="00607BA4" w:rsidP="00174938">
            <w:pPr>
              <w:ind w:left="314"/>
              <w:rPr>
                <w:b/>
                <w:sz w:val="22"/>
              </w:rPr>
            </w:pPr>
            <w:r w:rsidRPr="00E0158A">
              <w:rPr>
                <w:rFonts w:eastAsiaTheme="minorHAnsi"/>
                <w:bCs/>
                <w:sz w:val="22"/>
                <w:lang w:eastAsia="en-US"/>
              </w:rPr>
              <w:t>Интернет страница</w:t>
            </w:r>
            <w:r w:rsidRPr="00E0158A">
              <w:rPr>
                <w:rFonts w:eastAsiaTheme="minorHAnsi"/>
                <w:sz w:val="22"/>
                <w:lang w:eastAsia="en-US"/>
              </w:rPr>
              <w:t>: </w:t>
            </w:r>
            <w:hyperlink r:id="rId15" w:tgtFrame="_blank" w:tooltip="www.marad.bg" w:history="1">
              <w:r w:rsidRPr="00E0158A">
                <w:rPr>
                  <w:rFonts w:eastAsiaTheme="minorHAnsi"/>
                  <w:sz w:val="22"/>
                  <w:lang w:eastAsia="en-US"/>
                </w:rPr>
                <w:t>www.marad.bg</w:t>
              </w:r>
            </w:hyperlink>
            <w:r w:rsidRPr="00E0158A">
              <w:rPr>
                <w:rFonts w:eastAsiaTheme="minorHAnsi"/>
                <w:sz w:val="22"/>
                <w:lang w:eastAsia="en-US"/>
              </w:rPr>
              <w:t xml:space="preserve"> (рубрика „Антикорупция“)</w:t>
            </w:r>
            <w:r w:rsidRPr="00E0158A">
              <w:rPr>
                <w:sz w:val="22"/>
              </w:rPr>
              <w:t xml:space="preserve">, чрез </w:t>
            </w:r>
            <w:hyperlink r:id="rId16" w:tgtFrame="_blank" w:tooltip="електронната форма" w:history="1">
              <w:r w:rsidRPr="00E0158A">
                <w:rPr>
                  <w:sz w:val="22"/>
                </w:rPr>
                <w:t>електронната форма</w:t>
              </w:r>
            </w:hyperlink>
            <w:r w:rsidRPr="00E0158A">
              <w:rPr>
                <w:sz w:val="22"/>
              </w:rPr>
              <w:t xml:space="preserve"> към Министерския съвет</w:t>
            </w:r>
          </w:p>
        </w:tc>
      </w:tr>
      <w:tr w:rsidR="00607BA4" w:rsidRPr="000A0136" w:rsidTr="007F6E27">
        <w:tc>
          <w:tcPr>
            <w:tcW w:w="15594" w:type="dxa"/>
            <w:gridSpan w:val="9"/>
            <w:shd w:val="clear" w:color="auto" w:fill="FFFFFF" w:themeFill="background1"/>
          </w:tcPr>
          <w:p w:rsidR="00607BA4" w:rsidRPr="00E0158A" w:rsidRDefault="00607BA4" w:rsidP="00607BA4">
            <w:pPr>
              <w:ind w:firstLine="314"/>
              <w:outlineLvl w:val="4"/>
              <w:rPr>
                <w:rStyle w:val="Strong"/>
                <w:sz w:val="22"/>
              </w:rPr>
            </w:pPr>
            <w:r w:rsidRPr="00E0158A">
              <w:rPr>
                <w:rStyle w:val="Strong"/>
                <w:sz w:val="22"/>
              </w:rPr>
              <w:t>Изпълнителна агенция „Проучване и поддържане на река Дунав“</w:t>
            </w:r>
          </w:p>
          <w:p w:rsidR="00607BA4" w:rsidRPr="00E0158A" w:rsidRDefault="00607BA4" w:rsidP="00607BA4">
            <w:pPr>
              <w:ind w:left="314"/>
              <w:jc w:val="both"/>
              <w:rPr>
                <w:rStyle w:val="Strong"/>
                <w:b w:val="0"/>
                <w:sz w:val="22"/>
              </w:rPr>
            </w:pPr>
            <w:r w:rsidRPr="00E0158A">
              <w:rPr>
                <w:rStyle w:val="Strong"/>
                <w:b w:val="0"/>
                <w:sz w:val="22"/>
              </w:rPr>
              <w:t>гр. Русе п.к. 7000, бул. „Славянска“ № 6</w:t>
            </w:r>
          </w:p>
          <w:p w:rsidR="00607BA4" w:rsidRPr="00E0158A" w:rsidRDefault="00607BA4" w:rsidP="00607BA4">
            <w:pPr>
              <w:ind w:left="314"/>
              <w:rPr>
                <w:rStyle w:val="Strong"/>
                <w:b w:val="0"/>
                <w:sz w:val="22"/>
              </w:rPr>
            </w:pPr>
            <w:r w:rsidRPr="00E0158A">
              <w:rPr>
                <w:rStyle w:val="Strong"/>
                <w:b w:val="0"/>
                <w:sz w:val="22"/>
              </w:rPr>
              <w:t xml:space="preserve">Е-mail: </w:t>
            </w:r>
            <w:hyperlink r:id="rId17" w:tooltip="appd@appd-bg.org" w:history="1">
              <w:r w:rsidRPr="00E0158A">
                <w:rPr>
                  <w:rStyle w:val="Strong"/>
                  <w:b w:val="0"/>
                  <w:sz w:val="22"/>
                </w:rPr>
                <w:t>appd@appd-bg.org</w:t>
              </w:r>
            </w:hyperlink>
            <w:r w:rsidRPr="00E0158A">
              <w:rPr>
                <w:rStyle w:val="Strong"/>
                <w:b w:val="0"/>
                <w:sz w:val="22"/>
              </w:rPr>
              <w:br/>
              <w:t xml:space="preserve">Интернет страница: </w:t>
            </w:r>
            <w:hyperlink r:id="rId18" w:history="1">
              <w:r w:rsidRPr="00E0158A">
                <w:rPr>
                  <w:rStyle w:val="Strong"/>
                  <w:b w:val="0"/>
                  <w:sz w:val="22"/>
                </w:rPr>
                <w:t>appd-bg.org</w:t>
              </w:r>
            </w:hyperlink>
            <w:r w:rsidRPr="00E0158A">
              <w:rPr>
                <w:rStyle w:val="Strong"/>
                <w:b w:val="0"/>
                <w:sz w:val="22"/>
              </w:rPr>
              <w:t xml:space="preserve"> (рубрика „За гражданите“)</w:t>
            </w:r>
          </w:p>
          <w:p w:rsidR="00607BA4" w:rsidRPr="00E0158A" w:rsidRDefault="00607BA4" w:rsidP="00607BA4">
            <w:pPr>
              <w:ind w:left="314"/>
              <w:rPr>
                <w:rStyle w:val="Strong"/>
                <w:b w:val="0"/>
                <w:sz w:val="22"/>
              </w:rPr>
            </w:pPr>
            <w:r w:rsidRPr="00E0158A">
              <w:rPr>
                <w:rStyle w:val="Strong"/>
                <w:b w:val="0"/>
                <w:sz w:val="22"/>
              </w:rPr>
              <w:t>Централа: (082) 823133, (082) 823134,(082) 823135, (082) 823136, 0889418458, 0889419182</w:t>
            </w:r>
          </w:p>
          <w:p w:rsidR="00607BA4" w:rsidRPr="00E0158A" w:rsidRDefault="00607BA4" w:rsidP="00392C6E">
            <w:pPr>
              <w:ind w:left="314"/>
              <w:rPr>
                <w:rStyle w:val="Strong"/>
                <w:b w:val="0"/>
                <w:sz w:val="22"/>
              </w:rPr>
            </w:pPr>
            <w:r w:rsidRPr="00E0158A">
              <w:rPr>
                <w:rStyle w:val="Strong"/>
                <w:b w:val="0"/>
                <w:sz w:val="22"/>
              </w:rPr>
              <w:t>Факс 082/823131</w:t>
            </w:r>
            <w:r w:rsidRPr="00E0158A">
              <w:rPr>
                <w:rStyle w:val="Strong"/>
                <w:b w:val="0"/>
                <w:sz w:val="22"/>
              </w:rPr>
              <w:br/>
              <w:t>Кутията за сигнали, намираща се на партерния етаж в сградата на агенцията</w:t>
            </w:r>
          </w:p>
        </w:tc>
      </w:tr>
      <w:tr w:rsidR="00607BA4" w:rsidRPr="000A0136" w:rsidTr="007F6E27">
        <w:tc>
          <w:tcPr>
            <w:tcW w:w="15594" w:type="dxa"/>
            <w:gridSpan w:val="9"/>
            <w:shd w:val="clear" w:color="auto" w:fill="FFFFFF" w:themeFill="background1"/>
          </w:tcPr>
          <w:p w:rsidR="00607BA4" w:rsidRPr="00E0158A" w:rsidRDefault="00607BA4" w:rsidP="00607BA4">
            <w:pPr>
              <w:ind w:right="-31" w:firstLine="315"/>
              <w:rPr>
                <w:b/>
                <w:bCs/>
                <w:sz w:val="22"/>
              </w:rPr>
            </w:pPr>
            <w:r w:rsidRPr="00E0158A">
              <w:rPr>
                <w:b/>
                <w:bCs/>
                <w:sz w:val="22"/>
              </w:rPr>
              <w:t>Главна дирекция „Гражданска въздухоплавателна администрация“</w:t>
            </w:r>
          </w:p>
          <w:p w:rsidR="00607BA4" w:rsidRPr="00E0158A" w:rsidRDefault="00607BA4" w:rsidP="00607BA4">
            <w:pPr>
              <w:ind w:left="312"/>
              <w:outlineLvl w:val="1"/>
              <w:rPr>
                <w:bCs/>
                <w:sz w:val="22"/>
              </w:rPr>
            </w:pPr>
            <w:r w:rsidRPr="00E0158A">
              <w:rPr>
                <w:bCs/>
                <w:sz w:val="22"/>
              </w:rPr>
              <w:t>Лично – в деловодството на ГД ГВА в гр. София 1000, ул. „Дякон Игнатий“ № 9 и бул. „Брюксел", № 1</w:t>
            </w:r>
            <w:r w:rsidRPr="00E0158A">
              <w:rPr>
                <w:bCs/>
                <w:sz w:val="22"/>
              </w:rPr>
              <w:br/>
              <w:t xml:space="preserve">Е-mail: </w:t>
            </w:r>
            <w:hyperlink r:id="rId19" w:tooltip="caa@caa.bg" w:history="1">
              <w:r w:rsidRPr="00E0158A">
                <w:rPr>
                  <w:bCs/>
                  <w:sz w:val="22"/>
                </w:rPr>
                <w:t>caa@caa.bg</w:t>
              </w:r>
            </w:hyperlink>
          </w:p>
          <w:p w:rsidR="00607BA4" w:rsidRPr="00E0158A" w:rsidRDefault="00607BA4" w:rsidP="00607BA4">
            <w:pPr>
              <w:ind w:left="312"/>
              <w:outlineLvl w:val="1"/>
              <w:rPr>
                <w:bCs/>
                <w:sz w:val="22"/>
              </w:rPr>
            </w:pPr>
            <w:r w:rsidRPr="00E0158A">
              <w:rPr>
                <w:bCs/>
                <w:sz w:val="22"/>
              </w:rPr>
              <w:t>Тел: 02/ 937 10 94</w:t>
            </w:r>
          </w:p>
          <w:p w:rsidR="00607BA4" w:rsidRPr="00E0158A" w:rsidRDefault="00607BA4" w:rsidP="00607BA4">
            <w:pPr>
              <w:ind w:left="312"/>
              <w:outlineLvl w:val="1"/>
              <w:rPr>
                <w:bCs/>
                <w:sz w:val="22"/>
              </w:rPr>
            </w:pPr>
            <w:r w:rsidRPr="00E0158A">
              <w:rPr>
                <w:bCs/>
                <w:sz w:val="22"/>
              </w:rPr>
              <w:t>Факс: </w:t>
            </w:r>
            <w:r w:rsidRPr="00E0158A">
              <w:rPr>
                <w:sz w:val="22"/>
              </w:rPr>
              <w:t>02/ 980 53 37</w:t>
            </w:r>
          </w:p>
          <w:p w:rsidR="00607BA4" w:rsidRPr="00E0158A" w:rsidRDefault="00607BA4" w:rsidP="00392C6E">
            <w:pPr>
              <w:ind w:right="-31" w:firstLine="315"/>
              <w:rPr>
                <w:bCs/>
                <w:sz w:val="22"/>
              </w:rPr>
            </w:pPr>
            <w:r w:rsidRPr="00E0158A">
              <w:rPr>
                <w:bCs/>
                <w:sz w:val="22"/>
              </w:rPr>
              <w:t xml:space="preserve">Интернет страница: </w:t>
            </w:r>
            <w:hyperlink r:id="rId20" w:history="1">
              <w:r w:rsidRPr="00E0158A">
                <w:rPr>
                  <w:bCs/>
                  <w:sz w:val="22"/>
                </w:rPr>
                <w:t>www.caa.bg</w:t>
              </w:r>
            </w:hyperlink>
            <w:r w:rsidRPr="00E0158A">
              <w:rPr>
                <w:bCs/>
                <w:sz w:val="22"/>
              </w:rPr>
              <w:t xml:space="preserve"> (рубрика „Антикорупция“)</w:t>
            </w:r>
          </w:p>
        </w:tc>
      </w:tr>
      <w:tr w:rsidR="00607BA4" w:rsidRPr="000A0136" w:rsidTr="007F6E27">
        <w:tc>
          <w:tcPr>
            <w:tcW w:w="15594" w:type="dxa"/>
            <w:gridSpan w:val="9"/>
            <w:shd w:val="clear" w:color="auto" w:fill="FFFFFF" w:themeFill="background1"/>
          </w:tcPr>
          <w:p w:rsidR="00607BA4" w:rsidRPr="00E0158A" w:rsidRDefault="00607BA4" w:rsidP="00607BA4">
            <w:pPr>
              <w:ind w:left="314"/>
              <w:jc w:val="both"/>
              <w:rPr>
                <w:b/>
                <w:sz w:val="22"/>
              </w:rPr>
            </w:pPr>
            <w:r w:rsidRPr="00E0158A">
              <w:rPr>
                <w:b/>
                <w:sz w:val="22"/>
              </w:rPr>
              <w:t>Национална многопрофилна транспортна болница „Цар Борис III“ – София</w:t>
            </w:r>
          </w:p>
          <w:p w:rsidR="00607BA4" w:rsidRPr="00E0158A" w:rsidRDefault="00607BA4" w:rsidP="00607BA4">
            <w:pPr>
              <w:ind w:left="314"/>
              <w:jc w:val="both"/>
              <w:rPr>
                <w:sz w:val="22"/>
              </w:rPr>
            </w:pPr>
            <w:r w:rsidRPr="00E0158A">
              <w:rPr>
                <w:sz w:val="22"/>
              </w:rPr>
              <w:t>Гр. София 1233, бул. „Княгиня Мария Луиза“ № 108</w:t>
            </w:r>
          </w:p>
          <w:p w:rsidR="00607BA4" w:rsidRPr="00E0158A" w:rsidRDefault="00607BA4" w:rsidP="00607BA4">
            <w:pPr>
              <w:ind w:left="314"/>
              <w:jc w:val="both"/>
              <w:rPr>
                <w:bCs/>
                <w:sz w:val="22"/>
              </w:rPr>
            </w:pPr>
            <w:r w:rsidRPr="00E0158A">
              <w:rPr>
                <w:sz w:val="22"/>
              </w:rPr>
              <w:t xml:space="preserve">Тел: (02) 932 32 32 </w:t>
            </w:r>
          </w:p>
          <w:p w:rsidR="00607BA4" w:rsidRPr="00E0158A" w:rsidRDefault="00607BA4" w:rsidP="00392C6E">
            <w:pPr>
              <w:ind w:left="314"/>
              <w:jc w:val="both"/>
              <w:rPr>
                <w:b/>
                <w:sz w:val="22"/>
              </w:rPr>
            </w:pPr>
            <w:r w:rsidRPr="00E0158A">
              <w:rPr>
                <w:sz w:val="22"/>
              </w:rPr>
              <w:t xml:space="preserve">E-mail: </w:t>
            </w:r>
            <w:hyperlink r:id="rId21" w:history="1">
              <w:r w:rsidRPr="00E0158A">
                <w:rPr>
                  <w:bCs/>
                  <w:sz w:val="22"/>
                </w:rPr>
                <w:t>nmtb_sofia@abv.bg</w:t>
              </w:r>
            </w:hyperlink>
          </w:p>
        </w:tc>
      </w:tr>
      <w:tr w:rsidR="00607BA4" w:rsidRPr="000A0136" w:rsidTr="007F6E27">
        <w:tc>
          <w:tcPr>
            <w:tcW w:w="15594" w:type="dxa"/>
            <w:gridSpan w:val="9"/>
            <w:shd w:val="clear" w:color="auto" w:fill="FFFFFF" w:themeFill="background1"/>
          </w:tcPr>
          <w:p w:rsidR="00607BA4" w:rsidRPr="00E0158A" w:rsidRDefault="00607BA4" w:rsidP="00607BA4">
            <w:pPr>
              <w:ind w:right="-31" w:firstLine="315"/>
              <w:rPr>
                <w:b/>
                <w:sz w:val="22"/>
              </w:rPr>
            </w:pPr>
            <w:r w:rsidRPr="00E0158A">
              <w:rPr>
                <w:b/>
                <w:sz w:val="22"/>
              </w:rPr>
              <w:t>Многопрофилна транспортна болница гр. Пловдив</w:t>
            </w:r>
          </w:p>
          <w:p w:rsidR="00607BA4" w:rsidRPr="00E0158A" w:rsidRDefault="00607BA4" w:rsidP="00607BA4">
            <w:pPr>
              <w:ind w:right="-31" w:firstLine="315"/>
              <w:rPr>
                <w:b/>
                <w:sz w:val="22"/>
              </w:rPr>
            </w:pPr>
            <w:r w:rsidRPr="00E0158A">
              <w:rPr>
                <w:sz w:val="22"/>
              </w:rPr>
              <w:t>гр. Пловдив 4004, ул. „Колхида продължение”</w:t>
            </w:r>
          </w:p>
          <w:p w:rsidR="00607BA4" w:rsidRPr="00E0158A" w:rsidRDefault="00607BA4" w:rsidP="00607BA4">
            <w:pPr>
              <w:ind w:right="-31" w:firstLine="315"/>
              <w:rPr>
                <w:bCs/>
                <w:sz w:val="22"/>
                <w:lang w:val="en-GB"/>
              </w:rPr>
            </w:pPr>
            <w:r w:rsidRPr="00E0158A">
              <w:rPr>
                <w:sz w:val="22"/>
              </w:rPr>
              <w:t>Деловодство: тел.</w:t>
            </w:r>
            <w:r w:rsidRPr="00E0158A">
              <w:rPr>
                <w:sz w:val="22"/>
                <w:lang w:val="en-GB"/>
              </w:rPr>
              <w:t xml:space="preserve"> </w:t>
            </w:r>
            <w:r w:rsidRPr="00E0158A">
              <w:rPr>
                <w:bCs/>
                <w:sz w:val="22"/>
                <w:lang w:val="en-GB"/>
              </w:rPr>
              <w:t>032/ 674 659</w:t>
            </w:r>
          </w:p>
          <w:p w:rsidR="00607BA4" w:rsidRPr="00E0158A" w:rsidRDefault="00607BA4" w:rsidP="00392C6E">
            <w:pPr>
              <w:ind w:right="-31" w:firstLine="315"/>
              <w:rPr>
                <w:sz w:val="22"/>
              </w:rPr>
            </w:pPr>
            <w:r w:rsidRPr="00E0158A">
              <w:rPr>
                <w:bCs/>
                <w:sz w:val="22"/>
              </w:rPr>
              <w:t xml:space="preserve">Интернет страница: </w:t>
            </w:r>
            <w:hyperlink r:id="rId22" w:history="1">
              <w:r w:rsidRPr="00E0158A">
                <w:rPr>
                  <w:rStyle w:val="Hyperlink"/>
                  <w:color w:val="auto"/>
                  <w:sz w:val="22"/>
                  <w:u w:val="none"/>
                </w:rPr>
                <w:t>www.mtb-plovdiv.com</w:t>
              </w:r>
            </w:hyperlink>
            <w:r w:rsidRPr="00E0158A">
              <w:rPr>
                <w:sz w:val="22"/>
              </w:rPr>
              <w:t xml:space="preserve"> (рубрика „Сигнал за корупция“)</w:t>
            </w:r>
          </w:p>
        </w:tc>
      </w:tr>
      <w:tr w:rsidR="00607BA4" w:rsidRPr="000A0136" w:rsidTr="007F6E27">
        <w:tc>
          <w:tcPr>
            <w:tcW w:w="15594" w:type="dxa"/>
            <w:gridSpan w:val="9"/>
            <w:shd w:val="clear" w:color="auto" w:fill="E7E6E6" w:themeFill="background2"/>
          </w:tcPr>
          <w:p w:rsidR="00607BA4" w:rsidRPr="000A0136" w:rsidRDefault="00607BA4" w:rsidP="00392C6E">
            <w:pPr>
              <w:ind w:right="-31" w:firstLine="315"/>
              <w:rPr>
                <w:b/>
              </w:rPr>
            </w:pPr>
            <w:r w:rsidRPr="000A0136">
              <w:rPr>
                <w:b/>
              </w:rPr>
              <w:t>Мерки за защита на лицата, подали сигнали</w:t>
            </w:r>
          </w:p>
        </w:tc>
      </w:tr>
      <w:tr w:rsidR="00607BA4" w:rsidRPr="000A0136" w:rsidTr="007F6E27">
        <w:tc>
          <w:tcPr>
            <w:tcW w:w="2405" w:type="dxa"/>
            <w:shd w:val="clear" w:color="auto" w:fill="auto"/>
          </w:tcPr>
          <w:p w:rsidR="00607BA4" w:rsidRPr="000A0136" w:rsidRDefault="00607BA4" w:rsidP="00607BA4">
            <w:pPr>
              <w:ind w:left="314" w:right="-31"/>
            </w:pPr>
            <w:r w:rsidRPr="000A0136">
              <w:t>Същност на мерките</w:t>
            </w:r>
          </w:p>
        </w:tc>
        <w:tc>
          <w:tcPr>
            <w:tcW w:w="13189" w:type="dxa"/>
            <w:gridSpan w:val="8"/>
            <w:shd w:val="clear" w:color="auto" w:fill="auto"/>
          </w:tcPr>
          <w:p w:rsidR="00607BA4" w:rsidRPr="000A0136" w:rsidRDefault="00607BA4" w:rsidP="00607BA4">
            <w:pPr>
              <w:ind w:right="-114" w:firstLine="196"/>
              <w:rPr>
                <w:b/>
                <w:lang w:val="en-US"/>
              </w:rPr>
            </w:pPr>
            <w:r>
              <w:t>Във връзка с прилагане</w:t>
            </w:r>
            <w:r w:rsidRPr="00856311">
              <w:rPr>
                <w:color w:val="000000"/>
              </w:rPr>
              <w:t xml:space="preserve"> на Закона за противодействие на корупцията и за отнемане на незаконно придобитото имущество</w:t>
            </w:r>
            <w:r>
              <w:rPr>
                <w:color w:val="000000"/>
              </w:rPr>
              <w:t>, п</w:t>
            </w:r>
            <w:r>
              <w:rPr>
                <w:szCs w:val="20"/>
              </w:rPr>
              <w:t>рез 2018 г. в М</w:t>
            </w:r>
            <w:r w:rsidRPr="00D572B3">
              <w:rPr>
                <w:szCs w:val="20"/>
              </w:rPr>
              <w:t>инистерството на транспорта, информационните технологии и съобщенията и второстепенните разпоредители с бюджет към министъра на транспорта,</w:t>
            </w:r>
            <w:r>
              <w:rPr>
                <w:szCs w:val="20"/>
              </w:rPr>
              <w:t xml:space="preserve"> </w:t>
            </w:r>
            <w:r w:rsidRPr="00D572B3">
              <w:rPr>
                <w:szCs w:val="20"/>
              </w:rPr>
              <w:t xml:space="preserve">информационните технологии и съобщенията </w:t>
            </w:r>
            <w:r>
              <w:rPr>
                <w:szCs w:val="20"/>
              </w:rPr>
              <w:t xml:space="preserve">са изготвени и утвърдени правила/процедури </w:t>
            </w:r>
            <w:r>
              <w:t xml:space="preserve">за защита на </w:t>
            </w:r>
            <w:r w:rsidRPr="006720CC">
              <w:t>лицата, подали сигнали за корупция</w:t>
            </w:r>
            <w:r>
              <w:t>.</w:t>
            </w:r>
          </w:p>
        </w:tc>
      </w:tr>
    </w:tbl>
    <w:p w:rsidR="00BA0E66" w:rsidRPr="000A0136" w:rsidRDefault="00BA0E66" w:rsidP="00EF67D2"/>
    <w:sectPr w:rsidR="00BA0E66" w:rsidRPr="000A0136" w:rsidSect="00B747CA">
      <w:headerReference w:type="default" r:id="rId23"/>
      <w:pgSz w:w="16838" w:h="11906" w:orient="landscape"/>
      <w:pgMar w:top="851" w:right="822" w:bottom="992" w:left="1418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CD7" w:rsidRDefault="000A5CD7" w:rsidP="0048570C">
      <w:r>
        <w:separator/>
      </w:r>
    </w:p>
  </w:endnote>
  <w:endnote w:type="continuationSeparator" w:id="0">
    <w:p w:rsidR="000A5CD7" w:rsidRDefault="000A5CD7" w:rsidP="0048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CD7" w:rsidRDefault="000A5CD7" w:rsidP="0048570C">
      <w:r>
        <w:separator/>
      </w:r>
    </w:p>
  </w:footnote>
  <w:footnote w:type="continuationSeparator" w:id="0">
    <w:p w:rsidR="000A5CD7" w:rsidRDefault="000A5CD7" w:rsidP="00485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4576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2D62" w:rsidRDefault="00682D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29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82D62" w:rsidRDefault="00682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FC4"/>
    <w:multiLevelType w:val="hybridMultilevel"/>
    <w:tmpl w:val="872AC8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0638"/>
    <w:multiLevelType w:val="hybridMultilevel"/>
    <w:tmpl w:val="669850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00B1C"/>
    <w:multiLevelType w:val="hybridMultilevel"/>
    <w:tmpl w:val="1BC6DBA8"/>
    <w:lvl w:ilvl="0" w:tplc="FDB6EA2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31D76"/>
    <w:multiLevelType w:val="hybridMultilevel"/>
    <w:tmpl w:val="885E295E"/>
    <w:lvl w:ilvl="0" w:tplc="80083884">
      <w:start w:val="31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4" w15:restartNumberingAfterBreak="0">
    <w:nsid w:val="19B1563E"/>
    <w:multiLevelType w:val="hybridMultilevel"/>
    <w:tmpl w:val="91167D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6644C"/>
    <w:multiLevelType w:val="hybridMultilevel"/>
    <w:tmpl w:val="34EA3F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231BD"/>
    <w:multiLevelType w:val="hybridMultilevel"/>
    <w:tmpl w:val="7F8A59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B5DF3"/>
    <w:multiLevelType w:val="multilevel"/>
    <w:tmpl w:val="144AB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81F127D"/>
    <w:multiLevelType w:val="hybridMultilevel"/>
    <w:tmpl w:val="475055C8"/>
    <w:lvl w:ilvl="0" w:tplc="1BE8DC9E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color w:val="000000"/>
      </w:rPr>
    </w:lvl>
    <w:lvl w:ilvl="1" w:tplc="0402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9184F98"/>
    <w:multiLevelType w:val="hybridMultilevel"/>
    <w:tmpl w:val="6C20A7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D049D"/>
    <w:multiLevelType w:val="multilevel"/>
    <w:tmpl w:val="5CE2C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C9124D"/>
    <w:multiLevelType w:val="hybridMultilevel"/>
    <w:tmpl w:val="9A8093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F35D3"/>
    <w:multiLevelType w:val="hybridMultilevel"/>
    <w:tmpl w:val="BA62D8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C77AC"/>
    <w:multiLevelType w:val="hybridMultilevel"/>
    <w:tmpl w:val="7500EECC"/>
    <w:lvl w:ilvl="0" w:tplc="C9D6AD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0"/>
  </w:num>
  <w:num w:numId="11">
    <w:abstractNumId w:val="12"/>
  </w:num>
  <w:num w:numId="12">
    <w:abstractNumId w:val="5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42"/>
    <w:rsid w:val="00002E34"/>
    <w:rsid w:val="00002FF0"/>
    <w:rsid w:val="00011905"/>
    <w:rsid w:val="00013866"/>
    <w:rsid w:val="000233E5"/>
    <w:rsid w:val="000336D5"/>
    <w:rsid w:val="00046ACB"/>
    <w:rsid w:val="00055AFA"/>
    <w:rsid w:val="00062D23"/>
    <w:rsid w:val="00074BB7"/>
    <w:rsid w:val="00080F26"/>
    <w:rsid w:val="0008190E"/>
    <w:rsid w:val="000826E7"/>
    <w:rsid w:val="00087608"/>
    <w:rsid w:val="00097C25"/>
    <w:rsid w:val="000A0136"/>
    <w:rsid w:val="000A2458"/>
    <w:rsid w:val="000A5CD7"/>
    <w:rsid w:val="000B07F1"/>
    <w:rsid w:val="000B315C"/>
    <w:rsid w:val="000C2B49"/>
    <w:rsid w:val="000C6B08"/>
    <w:rsid w:val="000D11A2"/>
    <w:rsid w:val="000D50D8"/>
    <w:rsid w:val="000E08F8"/>
    <w:rsid w:val="000E146E"/>
    <w:rsid w:val="000E4014"/>
    <w:rsid w:val="000E55BA"/>
    <w:rsid w:val="000E6B6F"/>
    <w:rsid w:val="000F1F42"/>
    <w:rsid w:val="000F3AA9"/>
    <w:rsid w:val="000F51FE"/>
    <w:rsid w:val="000F6A6F"/>
    <w:rsid w:val="00104295"/>
    <w:rsid w:val="001066BD"/>
    <w:rsid w:val="00116284"/>
    <w:rsid w:val="001212D9"/>
    <w:rsid w:val="00134AC5"/>
    <w:rsid w:val="00140F42"/>
    <w:rsid w:val="001413B5"/>
    <w:rsid w:val="00142D4F"/>
    <w:rsid w:val="00150D50"/>
    <w:rsid w:val="00151923"/>
    <w:rsid w:val="00151CD5"/>
    <w:rsid w:val="00162D63"/>
    <w:rsid w:val="00164032"/>
    <w:rsid w:val="00166352"/>
    <w:rsid w:val="00166AD8"/>
    <w:rsid w:val="001735E9"/>
    <w:rsid w:val="001742C6"/>
    <w:rsid w:val="00174938"/>
    <w:rsid w:val="00177A4A"/>
    <w:rsid w:val="0018596E"/>
    <w:rsid w:val="00187AA4"/>
    <w:rsid w:val="00187F36"/>
    <w:rsid w:val="001A254B"/>
    <w:rsid w:val="001A3341"/>
    <w:rsid w:val="001A399D"/>
    <w:rsid w:val="001C4582"/>
    <w:rsid w:val="001E3244"/>
    <w:rsid w:val="001F61E7"/>
    <w:rsid w:val="0020281D"/>
    <w:rsid w:val="00203543"/>
    <w:rsid w:val="002042E3"/>
    <w:rsid w:val="00206BB9"/>
    <w:rsid w:val="002235DB"/>
    <w:rsid w:val="00227802"/>
    <w:rsid w:val="00234860"/>
    <w:rsid w:val="00237D5B"/>
    <w:rsid w:val="0024037F"/>
    <w:rsid w:val="002512C0"/>
    <w:rsid w:val="0025187D"/>
    <w:rsid w:val="002523C5"/>
    <w:rsid w:val="00255F7B"/>
    <w:rsid w:val="0025613B"/>
    <w:rsid w:val="00257F8B"/>
    <w:rsid w:val="0026004E"/>
    <w:rsid w:val="002627BE"/>
    <w:rsid w:val="00283130"/>
    <w:rsid w:val="00283A25"/>
    <w:rsid w:val="002912FA"/>
    <w:rsid w:val="00291557"/>
    <w:rsid w:val="0029474D"/>
    <w:rsid w:val="002B671A"/>
    <w:rsid w:val="002B7771"/>
    <w:rsid w:val="002C4026"/>
    <w:rsid w:val="002C41F5"/>
    <w:rsid w:val="002C4EBB"/>
    <w:rsid w:val="002C4FDC"/>
    <w:rsid w:val="002C6679"/>
    <w:rsid w:val="002D66A9"/>
    <w:rsid w:val="002D6740"/>
    <w:rsid w:val="002D701D"/>
    <w:rsid w:val="002D7104"/>
    <w:rsid w:val="002F4B02"/>
    <w:rsid w:val="002F5F59"/>
    <w:rsid w:val="002F7E85"/>
    <w:rsid w:val="003025E9"/>
    <w:rsid w:val="00304E5C"/>
    <w:rsid w:val="00305AD4"/>
    <w:rsid w:val="0031032B"/>
    <w:rsid w:val="003162D2"/>
    <w:rsid w:val="0032157D"/>
    <w:rsid w:val="00332811"/>
    <w:rsid w:val="00337018"/>
    <w:rsid w:val="00342BA1"/>
    <w:rsid w:val="00344B86"/>
    <w:rsid w:val="00345D17"/>
    <w:rsid w:val="00346341"/>
    <w:rsid w:val="0035623B"/>
    <w:rsid w:val="00374001"/>
    <w:rsid w:val="0037534C"/>
    <w:rsid w:val="00380D18"/>
    <w:rsid w:val="00381486"/>
    <w:rsid w:val="00392C6E"/>
    <w:rsid w:val="003A1D47"/>
    <w:rsid w:val="003A4E88"/>
    <w:rsid w:val="003B27B3"/>
    <w:rsid w:val="003B5828"/>
    <w:rsid w:val="003B6B4A"/>
    <w:rsid w:val="003D06C7"/>
    <w:rsid w:val="003D4965"/>
    <w:rsid w:val="003D4EE8"/>
    <w:rsid w:val="003E0C20"/>
    <w:rsid w:val="003E2A14"/>
    <w:rsid w:val="003F0F2F"/>
    <w:rsid w:val="003F5C47"/>
    <w:rsid w:val="00403641"/>
    <w:rsid w:val="00412D38"/>
    <w:rsid w:val="00415E5B"/>
    <w:rsid w:val="004175E2"/>
    <w:rsid w:val="0042027E"/>
    <w:rsid w:val="004231D2"/>
    <w:rsid w:val="004258A6"/>
    <w:rsid w:val="00430520"/>
    <w:rsid w:val="00431B26"/>
    <w:rsid w:val="00434E2A"/>
    <w:rsid w:val="00435F64"/>
    <w:rsid w:val="004369B0"/>
    <w:rsid w:val="00441370"/>
    <w:rsid w:val="00442845"/>
    <w:rsid w:val="00442D97"/>
    <w:rsid w:val="004461EB"/>
    <w:rsid w:val="00460D24"/>
    <w:rsid w:val="004643FB"/>
    <w:rsid w:val="00464612"/>
    <w:rsid w:val="00464CE4"/>
    <w:rsid w:val="00481AD9"/>
    <w:rsid w:val="00481DC2"/>
    <w:rsid w:val="004842B8"/>
    <w:rsid w:val="00485368"/>
    <w:rsid w:val="00485489"/>
    <w:rsid w:val="0048570C"/>
    <w:rsid w:val="0048640F"/>
    <w:rsid w:val="00491D4F"/>
    <w:rsid w:val="00492774"/>
    <w:rsid w:val="0049331E"/>
    <w:rsid w:val="004A0CC4"/>
    <w:rsid w:val="004A285D"/>
    <w:rsid w:val="004A6631"/>
    <w:rsid w:val="004B086E"/>
    <w:rsid w:val="004B554D"/>
    <w:rsid w:val="004C0802"/>
    <w:rsid w:val="004C3D4B"/>
    <w:rsid w:val="004C6E96"/>
    <w:rsid w:val="004C7CCF"/>
    <w:rsid w:val="004D017C"/>
    <w:rsid w:val="004D26CF"/>
    <w:rsid w:val="004D7C00"/>
    <w:rsid w:val="004E1875"/>
    <w:rsid w:val="004E4469"/>
    <w:rsid w:val="004E675E"/>
    <w:rsid w:val="004F4629"/>
    <w:rsid w:val="004F6B2E"/>
    <w:rsid w:val="004F6B75"/>
    <w:rsid w:val="00505AFB"/>
    <w:rsid w:val="00505CC9"/>
    <w:rsid w:val="00517011"/>
    <w:rsid w:val="005237A4"/>
    <w:rsid w:val="00525C77"/>
    <w:rsid w:val="00527935"/>
    <w:rsid w:val="0053224C"/>
    <w:rsid w:val="00533F53"/>
    <w:rsid w:val="00536843"/>
    <w:rsid w:val="00537858"/>
    <w:rsid w:val="00542292"/>
    <w:rsid w:val="00544766"/>
    <w:rsid w:val="00552E2D"/>
    <w:rsid w:val="00563826"/>
    <w:rsid w:val="00573232"/>
    <w:rsid w:val="0058530D"/>
    <w:rsid w:val="0059614F"/>
    <w:rsid w:val="005964FF"/>
    <w:rsid w:val="005966A0"/>
    <w:rsid w:val="005A0F1B"/>
    <w:rsid w:val="005A10F7"/>
    <w:rsid w:val="005A123B"/>
    <w:rsid w:val="005A793E"/>
    <w:rsid w:val="005B2D0B"/>
    <w:rsid w:val="005B4739"/>
    <w:rsid w:val="005B5374"/>
    <w:rsid w:val="005C13CF"/>
    <w:rsid w:val="005C3681"/>
    <w:rsid w:val="005C575B"/>
    <w:rsid w:val="005C7380"/>
    <w:rsid w:val="005C7810"/>
    <w:rsid w:val="005D63E3"/>
    <w:rsid w:val="005E41EB"/>
    <w:rsid w:val="005E5B0E"/>
    <w:rsid w:val="005F67C4"/>
    <w:rsid w:val="005F6E9E"/>
    <w:rsid w:val="005F6F3B"/>
    <w:rsid w:val="00601DC1"/>
    <w:rsid w:val="00605C91"/>
    <w:rsid w:val="00607481"/>
    <w:rsid w:val="00607BA4"/>
    <w:rsid w:val="006129ED"/>
    <w:rsid w:val="00612F13"/>
    <w:rsid w:val="006170C4"/>
    <w:rsid w:val="00621E6A"/>
    <w:rsid w:val="00642B79"/>
    <w:rsid w:val="00646418"/>
    <w:rsid w:val="0064737E"/>
    <w:rsid w:val="00650766"/>
    <w:rsid w:val="00652C4D"/>
    <w:rsid w:val="00655A36"/>
    <w:rsid w:val="00660432"/>
    <w:rsid w:val="00661F8C"/>
    <w:rsid w:val="006648B1"/>
    <w:rsid w:val="00667152"/>
    <w:rsid w:val="0066751E"/>
    <w:rsid w:val="00673E58"/>
    <w:rsid w:val="00674F88"/>
    <w:rsid w:val="00676129"/>
    <w:rsid w:val="00682D62"/>
    <w:rsid w:val="00684F79"/>
    <w:rsid w:val="00687413"/>
    <w:rsid w:val="006A640D"/>
    <w:rsid w:val="006B100A"/>
    <w:rsid w:val="006B3AFF"/>
    <w:rsid w:val="006B3D23"/>
    <w:rsid w:val="006C118C"/>
    <w:rsid w:val="006C5CB9"/>
    <w:rsid w:val="006C64F1"/>
    <w:rsid w:val="006D09D2"/>
    <w:rsid w:val="006D2B9F"/>
    <w:rsid w:val="006E33A2"/>
    <w:rsid w:val="006E36C7"/>
    <w:rsid w:val="006E3BA6"/>
    <w:rsid w:val="006E4F52"/>
    <w:rsid w:val="006F58CC"/>
    <w:rsid w:val="006F7D0C"/>
    <w:rsid w:val="0070050A"/>
    <w:rsid w:val="00701767"/>
    <w:rsid w:val="007040FA"/>
    <w:rsid w:val="00710C67"/>
    <w:rsid w:val="00714553"/>
    <w:rsid w:val="00721916"/>
    <w:rsid w:val="007221C7"/>
    <w:rsid w:val="007238C1"/>
    <w:rsid w:val="00727717"/>
    <w:rsid w:val="0073661E"/>
    <w:rsid w:val="00742B48"/>
    <w:rsid w:val="00752F29"/>
    <w:rsid w:val="0075524D"/>
    <w:rsid w:val="007577B7"/>
    <w:rsid w:val="007602CD"/>
    <w:rsid w:val="00766FBE"/>
    <w:rsid w:val="00770581"/>
    <w:rsid w:val="00771CA8"/>
    <w:rsid w:val="007A49BE"/>
    <w:rsid w:val="007B1747"/>
    <w:rsid w:val="007B2391"/>
    <w:rsid w:val="007C07C3"/>
    <w:rsid w:val="007C0D9F"/>
    <w:rsid w:val="007C205B"/>
    <w:rsid w:val="007C4808"/>
    <w:rsid w:val="007D2924"/>
    <w:rsid w:val="007D3B45"/>
    <w:rsid w:val="007D41B3"/>
    <w:rsid w:val="007D5021"/>
    <w:rsid w:val="007E00CB"/>
    <w:rsid w:val="007E44AA"/>
    <w:rsid w:val="007F05CC"/>
    <w:rsid w:val="007F0D11"/>
    <w:rsid w:val="007F4B93"/>
    <w:rsid w:val="007F6E27"/>
    <w:rsid w:val="00801F68"/>
    <w:rsid w:val="00806A1B"/>
    <w:rsid w:val="00807133"/>
    <w:rsid w:val="00810526"/>
    <w:rsid w:val="008111E0"/>
    <w:rsid w:val="00812843"/>
    <w:rsid w:val="008174C4"/>
    <w:rsid w:val="00827ED0"/>
    <w:rsid w:val="00831444"/>
    <w:rsid w:val="0083363E"/>
    <w:rsid w:val="00833FBD"/>
    <w:rsid w:val="008467C8"/>
    <w:rsid w:val="0085021D"/>
    <w:rsid w:val="00852067"/>
    <w:rsid w:val="00852C21"/>
    <w:rsid w:val="008560F7"/>
    <w:rsid w:val="008561F3"/>
    <w:rsid w:val="00861FCB"/>
    <w:rsid w:val="00864E72"/>
    <w:rsid w:val="0086717F"/>
    <w:rsid w:val="00867D69"/>
    <w:rsid w:val="00871BF6"/>
    <w:rsid w:val="0087468D"/>
    <w:rsid w:val="00877666"/>
    <w:rsid w:val="00880115"/>
    <w:rsid w:val="0088011C"/>
    <w:rsid w:val="0088294B"/>
    <w:rsid w:val="00886683"/>
    <w:rsid w:val="00887FC1"/>
    <w:rsid w:val="00891642"/>
    <w:rsid w:val="008A0761"/>
    <w:rsid w:val="008A1BA0"/>
    <w:rsid w:val="008A318B"/>
    <w:rsid w:val="008A4E56"/>
    <w:rsid w:val="008A6B8A"/>
    <w:rsid w:val="008B649E"/>
    <w:rsid w:val="008B65CA"/>
    <w:rsid w:val="008B7C77"/>
    <w:rsid w:val="008C1DDA"/>
    <w:rsid w:val="008D0C4B"/>
    <w:rsid w:val="008D10D5"/>
    <w:rsid w:val="008D1126"/>
    <w:rsid w:val="008D1ED4"/>
    <w:rsid w:val="008D5761"/>
    <w:rsid w:val="008E2F20"/>
    <w:rsid w:val="008E6ACE"/>
    <w:rsid w:val="008E7950"/>
    <w:rsid w:val="008F7FE8"/>
    <w:rsid w:val="00902E7F"/>
    <w:rsid w:val="00906A03"/>
    <w:rsid w:val="00907066"/>
    <w:rsid w:val="009108AC"/>
    <w:rsid w:val="00911CB9"/>
    <w:rsid w:val="0091558A"/>
    <w:rsid w:val="00921946"/>
    <w:rsid w:val="00921D69"/>
    <w:rsid w:val="009220D0"/>
    <w:rsid w:val="00927C1E"/>
    <w:rsid w:val="00930BEE"/>
    <w:rsid w:val="00950F84"/>
    <w:rsid w:val="009709A2"/>
    <w:rsid w:val="00972246"/>
    <w:rsid w:val="009744EB"/>
    <w:rsid w:val="009842CE"/>
    <w:rsid w:val="00987123"/>
    <w:rsid w:val="00987422"/>
    <w:rsid w:val="009901B5"/>
    <w:rsid w:val="00991454"/>
    <w:rsid w:val="00996B1B"/>
    <w:rsid w:val="00997133"/>
    <w:rsid w:val="009A18A9"/>
    <w:rsid w:val="009A35AA"/>
    <w:rsid w:val="009A38E2"/>
    <w:rsid w:val="009A6540"/>
    <w:rsid w:val="009A7C79"/>
    <w:rsid w:val="009B3C7F"/>
    <w:rsid w:val="009C230C"/>
    <w:rsid w:val="009C5196"/>
    <w:rsid w:val="009C5218"/>
    <w:rsid w:val="009D05AC"/>
    <w:rsid w:val="009D3277"/>
    <w:rsid w:val="009D7DE3"/>
    <w:rsid w:val="009E685A"/>
    <w:rsid w:val="009F31B5"/>
    <w:rsid w:val="00A05F1A"/>
    <w:rsid w:val="00A06B5A"/>
    <w:rsid w:val="00A20B08"/>
    <w:rsid w:val="00A21755"/>
    <w:rsid w:val="00A24208"/>
    <w:rsid w:val="00A4086D"/>
    <w:rsid w:val="00A50AD6"/>
    <w:rsid w:val="00A53C35"/>
    <w:rsid w:val="00A563E5"/>
    <w:rsid w:val="00A5779E"/>
    <w:rsid w:val="00A6107F"/>
    <w:rsid w:val="00A615DB"/>
    <w:rsid w:val="00A6358F"/>
    <w:rsid w:val="00A65404"/>
    <w:rsid w:val="00A667FD"/>
    <w:rsid w:val="00A714B2"/>
    <w:rsid w:val="00A74DC3"/>
    <w:rsid w:val="00A75C4B"/>
    <w:rsid w:val="00A850E7"/>
    <w:rsid w:val="00A944D6"/>
    <w:rsid w:val="00A95B42"/>
    <w:rsid w:val="00AA0886"/>
    <w:rsid w:val="00AA5059"/>
    <w:rsid w:val="00AA5AEC"/>
    <w:rsid w:val="00AB1221"/>
    <w:rsid w:val="00AB7458"/>
    <w:rsid w:val="00AC1C0C"/>
    <w:rsid w:val="00AC4AD9"/>
    <w:rsid w:val="00AE17D7"/>
    <w:rsid w:val="00AE2494"/>
    <w:rsid w:val="00AE4A6D"/>
    <w:rsid w:val="00AF0616"/>
    <w:rsid w:val="00B02BE4"/>
    <w:rsid w:val="00B06BA8"/>
    <w:rsid w:val="00B11651"/>
    <w:rsid w:val="00B117EC"/>
    <w:rsid w:val="00B51EF6"/>
    <w:rsid w:val="00B531B6"/>
    <w:rsid w:val="00B619B5"/>
    <w:rsid w:val="00B63E20"/>
    <w:rsid w:val="00B747CA"/>
    <w:rsid w:val="00B83B46"/>
    <w:rsid w:val="00B85CFD"/>
    <w:rsid w:val="00BA0E66"/>
    <w:rsid w:val="00BA4A98"/>
    <w:rsid w:val="00BA5034"/>
    <w:rsid w:val="00BA7B53"/>
    <w:rsid w:val="00BA7FD2"/>
    <w:rsid w:val="00BB0AE5"/>
    <w:rsid w:val="00BB21B0"/>
    <w:rsid w:val="00BB3753"/>
    <w:rsid w:val="00BB58A7"/>
    <w:rsid w:val="00BB58F2"/>
    <w:rsid w:val="00BB5C83"/>
    <w:rsid w:val="00BB5F31"/>
    <w:rsid w:val="00BB776C"/>
    <w:rsid w:val="00BB7ACC"/>
    <w:rsid w:val="00BC1A9B"/>
    <w:rsid w:val="00BC2134"/>
    <w:rsid w:val="00BD0B5A"/>
    <w:rsid w:val="00BD1B32"/>
    <w:rsid w:val="00BD722C"/>
    <w:rsid w:val="00BE1404"/>
    <w:rsid w:val="00BE147F"/>
    <w:rsid w:val="00BE255E"/>
    <w:rsid w:val="00BE4A3B"/>
    <w:rsid w:val="00BF2B8F"/>
    <w:rsid w:val="00BF79F5"/>
    <w:rsid w:val="00C01EAD"/>
    <w:rsid w:val="00C03464"/>
    <w:rsid w:val="00C10657"/>
    <w:rsid w:val="00C1193B"/>
    <w:rsid w:val="00C275DD"/>
    <w:rsid w:val="00C27CA6"/>
    <w:rsid w:val="00C358CD"/>
    <w:rsid w:val="00C36C86"/>
    <w:rsid w:val="00C42475"/>
    <w:rsid w:val="00C42A22"/>
    <w:rsid w:val="00C43C2A"/>
    <w:rsid w:val="00C468E1"/>
    <w:rsid w:val="00C61B5E"/>
    <w:rsid w:val="00C63F9D"/>
    <w:rsid w:val="00C64629"/>
    <w:rsid w:val="00C65CDC"/>
    <w:rsid w:val="00C67C90"/>
    <w:rsid w:val="00C72AA1"/>
    <w:rsid w:val="00C85D95"/>
    <w:rsid w:val="00C8694D"/>
    <w:rsid w:val="00CA131D"/>
    <w:rsid w:val="00CA15DE"/>
    <w:rsid w:val="00CB0A74"/>
    <w:rsid w:val="00CB1DCE"/>
    <w:rsid w:val="00CB3497"/>
    <w:rsid w:val="00CB6FB6"/>
    <w:rsid w:val="00CC1E4A"/>
    <w:rsid w:val="00CD26CC"/>
    <w:rsid w:val="00CD4B70"/>
    <w:rsid w:val="00CD6654"/>
    <w:rsid w:val="00CE07F0"/>
    <w:rsid w:val="00CE0A02"/>
    <w:rsid w:val="00CE2218"/>
    <w:rsid w:val="00CE32F8"/>
    <w:rsid w:val="00CE6390"/>
    <w:rsid w:val="00CF13AC"/>
    <w:rsid w:val="00D01D0B"/>
    <w:rsid w:val="00D11230"/>
    <w:rsid w:val="00D12EE7"/>
    <w:rsid w:val="00D14978"/>
    <w:rsid w:val="00D23FB4"/>
    <w:rsid w:val="00D2594B"/>
    <w:rsid w:val="00D2758D"/>
    <w:rsid w:val="00D33D80"/>
    <w:rsid w:val="00D42BE3"/>
    <w:rsid w:val="00D4316A"/>
    <w:rsid w:val="00D43207"/>
    <w:rsid w:val="00D43D44"/>
    <w:rsid w:val="00D50847"/>
    <w:rsid w:val="00D53113"/>
    <w:rsid w:val="00D57B5C"/>
    <w:rsid w:val="00D63659"/>
    <w:rsid w:val="00D702F8"/>
    <w:rsid w:val="00D83F34"/>
    <w:rsid w:val="00D84D50"/>
    <w:rsid w:val="00D862AA"/>
    <w:rsid w:val="00D95B78"/>
    <w:rsid w:val="00D96936"/>
    <w:rsid w:val="00DA04D0"/>
    <w:rsid w:val="00DA1D4D"/>
    <w:rsid w:val="00DA21D5"/>
    <w:rsid w:val="00DA6AD1"/>
    <w:rsid w:val="00DA7020"/>
    <w:rsid w:val="00DA7FC2"/>
    <w:rsid w:val="00DB2ECB"/>
    <w:rsid w:val="00DB6387"/>
    <w:rsid w:val="00DB66C3"/>
    <w:rsid w:val="00DB7F59"/>
    <w:rsid w:val="00DC3147"/>
    <w:rsid w:val="00DC37DF"/>
    <w:rsid w:val="00DC7879"/>
    <w:rsid w:val="00DC7A8B"/>
    <w:rsid w:val="00DD6E85"/>
    <w:rsid w:val="00DD7AD8"/>
    <w:rsid w:val="00DE077A"/>
    <w:rsid w:val="00DE3996"/>
    <w:rsid w:val="00DE3AB1"/>
    <w:rsid w:val="00DE3C2A"/>
    <w:rsid w:val="00DF33F3"/>
    <w:rsid w:val="00E0158A"/>
    <w:rsid w:val="00E04F0B"/>
    <w:rsid w:val="00E1364A"/>
    <w:rsid w:val="00E149BD"/>
    <w:rsid w:val="00E17B49"/>
    <w:rsid w:val="00E22634"/>
    <w:rsid w:val="00E25680"/>
    <w:rsid w:val="00E32A40"/>
    <w:rsid w:val="00E34A49"/>
    <w:rsid w:val="00E3550E"/>
    <w:rsid w:val="00E442B4"/>
    <w:rsid w:val="00E56CBA"/>
    <w:rsid w:val="00E57B71"/>
    <w:rsid w:val="00E57EF8"/>
    <w:rsid w:val="00E6138F"/>
    <w:rsid w:val="00E82DBF"/>
    <w:rsid w:val="00E83472"/>
    <w:rsid w:val="00E83567"/>
    <w:rsid w:val="00E8683A"/>
    <w:rsid w:val="00EA5B5C"/>
    <w:rsid w:val="00EA6AEF"/>
    <w:rsid w:val="00EB7E16"/>
    <w:rsid w:val="00EC1203"/>
    <w:rsid w:val="00EC3052"/>
    <w:rsid w:val="00EC40A5"/>
    <w:rsid w:val="00EC6741"/>
    <w:rsid w:val="00EC7006"/>
    <w:rsid w:val="00ED12C3"/>
    <w:rsid w:val="00ED1647"/>
    <w:rsid w:val="00EE03DA"/>
    <w:rsid w:val="00EE41D5"/>
    <w:rsid w:val="00EF1B4B"/>
    <w:rsid w:val="00EF67D2"/>
    <w:rsid w:val="00F00B4D"/>
    <w:rsid w:val="00F0724E"/>
    <w:rsid w:val="00F1221A"/>
    <w:rsid w:val="00F16574"/>
    <w:rsid w:val="00F23BFB"/>
    <w:rsid w:val="00F26C90"/>
    <w:rsid w:val="00F27577"/>
    <w:rsid w:val="00F278A2"/>
    <w:rsid w:val="00F302EF"/>
    <w:rsid w:val="00F340A2"/>
    <w:rsid w:val="00F35537"/>
    <w:rsid w:val="00F378E1"/>
    <w:rsid w:val="00F40BE0"/>
    <w:rsid w:val="00F42A5D"/>
    <w:rsid w:val="00F4608F"/>
    <w:rsid w:val="00F50811"/>
    <w:rsid w:val="00F55786"/>
    <w:rsid w:val="00F60876"/>
    <w:rsid w:val="00F614C0"/>
    <w:rsid w:val="00F646E9"/>
    <w:rsid w:val="00F70FA0"/>
    <w:rsid w:val="00F725C3"/>
    <w:rsid w:val="00F81385"/>
    <w:rsid w:val="00F87EEA"/>
    <w:rsid w:val="00F87F08"/>
    <w:rsid w:val="00F97DE0"/>
    <w:rsid w:val="00FB1F7B"/>
    <w:rsid w:val="00FC125C"/>
    <w:rsid w:val="00FE4323"/>
    <w:rsid w:val="00FF1063"/>
    <w:rsid w:val="00FF2BC5"/>
    <w:rsid w:val="00FF34CC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E51EF"/>
  <w15:chartTrackingRefBased/>
  <w15:docId w15:val="{A37CEB4C-ED59-44E8-9227-69462166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2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11">
    <w:name w:val="text11"/>
    <w:basedOn w:val="DefaultParagraphFont"/>
    <w:rsid w:val="00492774"/>
  </w:style>
  <w:style w:type="paragraph" w:styleId="ListParagraph">
    <w:name w:val="List Paragraph"/>
    <w:basedOn w:val="Normal"/>
    <w:uiPriority w:val="34"/>
    <w:qFormat/>
    <w:rsid w:val="0031032B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CB9"/>
    <w:rPr>
      <w:rFonts w:ascii="Segoe UI" w:eastAsia="Times New Roman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4857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70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857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70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">
    <w:name w:val="Основен текст"/>
    <w:rsid w:val="00D25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bg-BG"/>
    </w:rPr>
  </w:style>
  <w:style w:type="character" w:customStyle="1" w:styleId="85pt0pt">
    <w:name w:val="Основен текст + 8;5 pt;Не е удебелен;Разредка 0 pt"/>
    <w:rsid w:val="00481D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0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  <w:style w:type="character" w:styleId="Strong">
    <w:name w:val="Strong"/>
    <w:basedOn w:val="DefaultParagraphFont"/>
    <w:uiPriority w:val="22"/>
    <w:qFormat/>
    <w:rsid w:val="0051701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702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table" w:styleId="TableGrid">
    <w:name w:val="Table Grid"/>
    <w:basedOn w:val="TableNormal"/>
    <w:uiPriority w:val="39"/>
    <w:rsid w:val="0070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76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1126"/>
    <w:pPr>
      <w:spacing w:before="100" w:beforeAutospacing="1" w:after="100" w:afterAutospacing="1"/>
    </w:pPr>
  </w:style>
  <w:style w:type="character" w:customStyle="1" w:styleId="a0">
    <w:name w:val="Основен текст_"/>
    <w:basedOn w:val="DefaultParagraphFont"/>
    <w:rsid w:val="002C41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85pt0pt0">
    <w:name w:val="Основен текст + 8;5 pt;Не е курсив;Разредка 0 pt"/>
    <w:basedOn w:val="a0"/>
    <w:rsid w:val="000E08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17"/>
      <w:szCs w:val="17"/>
      <w:u w:val="none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1638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79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0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7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03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7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1399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4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1927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93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651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458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8764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8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889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4770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8521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72245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0716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2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066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4852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8989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0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6147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3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192">
                  <w:marLeft w:val="0"/>
                  <w:marRight w:val="0"/>
                  <w:marTop w:val="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titc.government.bg" TargetMode="External"/><Relationship Id="rId13" Type="http://schemas.openxmlformats.org/officeDocument/2006/relationships/hyperlink" Target="http://anticorruption.government.bg/content.aspx?p=12" TargetMode="External"/><Relationship Id="rId18" Type="http://schemas.openxmlformats.org/officeDocument/2006/relationships/hyperlink" Target="http://www.appd-bg.org/about/citizens" TargetMode="External"/><Relationship Id="rId3" Type="http://schemas.openxmlformats.org/officeDocument/2006/relationships/styles" Target="styles.xml"/><Relationship Id="rId21" Type="http://schemas.openxmlformats.org/officeDocument/2006/relationships/hyperlink" Target="mailto:nmtb_sofia@abv.b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aja.government.bg/" TargetMode="External"/><Relationship Id="rId17" Type="http://schemas.openxmlformats.org/officeDocument/2006/relationships/hyperlink" Target="mailto:appd@appd-bg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nticorruption.government.bg/content.aspx?p=12" TargetMode="External"/><Relationship Id="rId20" Type="http://schemas.openxmlformats.org/officeDocument/2006/relationships/hyperlink" Target="http://www.ca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binet-IAJA@mtitc.government.b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arad.bg/" TargetMode="External"/><Relationship Id="rId23" Type="http://schemas.openxmlformats.org/officeDocument/2006/relationships/header" Target="header1.xml"/><Relationship Id="rId10" Type="http://schemas.openxmlformats.org/officeDocument/2006/relationships/hyperlink" Target="mailto:iaja@mtitc.government.bg" TargetMode="External"/><Relationship Id="rId19" Type="http://schemas.openxmlformats.org/officeDocument/2006/relationships/hyperlink" Target="mailto:caa@ca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ticorruption.government.bg/content.aspx?p=12" TargetMode="External"/><Relationship Id="rId14" Type="http://schemas.openxmlformats.org/officeDocument/2006/relationships/hyperlink" Target="mailto:bma@marad.bg" TargetMode="External"/><Relationship Id="rId22" Type="http://schemas.openxmlformats.org/officeDocument/2006/relationships/hyperlink" Target="http://www.mtb-plovdi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27196-1653-4935-AE48-9B8BFEA8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3088</Words>
  <Characters>17604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Ganchev</dc:creator>
  <cp:keywords/>
  <dc:description/>
  <cp:lastModifiedBy>Maya Nikolova</cp:lastModifiedBy>
  <cp:revision>3</cp:revision>
  <cp:lastPrinted>2019-01-11T09:42:00Z</cp:lastPrinted>
  <dcterms:created xsi:type="dcterms:W3CDTF">2019-05-15T07:27:00Z</dcterms:created>
  <dcterms:modified xsi:type="dcterms:W3CDTF">2020-08-10T07:28:00Z</dcterms:modified>
</cp:coreProperties>
</file>