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3F" w:rsidRPr="00015EFA" w:rsidRDefault="0003263F" w:rsidP="0003263F">
      <w:pPr>
        <w:pStyle w:val="m"/>
        <w:jc w:val="center"/>
        <w:rPr>
          <w:b/>
        </w:rPr>
      </w:pPr>
      <w:r w:rsidRPr="00015EFA">
        <w:rPr>
          <w:b/>
        </w:rPr>
        <w:t>Закон за изменение и допълнение на Закона за концесиите</w:t>
      </w:r>
    </w:p>
    <w:p w:rsidR="0003263F" w:rsidRDefault="0003263F" w:rsidP="0003263F">
      <w:pPr>
        <w:pStyle w:val="m"/>
        <w:jc w:val="center"/>
      </w:pPr>
      <w:r w:rsidRPr="0003263F">
        <w:t xml:space="preserve">(обн., </w:t>
      </w:r>
      <w:bookmarkStart w:id="0" w:name="to_paragraph_id36961881"/>
      <w:bookmarkEnd w:id="0"/>
      <w:r>
        <w:t xml:space="preserve">ДВ, </w:t>
      </w:r>
      <w:hyperlink r:id="rId8" w:history="1">
        <w:r w:rsidRPr="0003263F">
          <w:t>бр. 96</w:t>
        </w:r>
      </w:hyperlink>
      <w:r>
        <w:t xml:space="preserve"> от 2017 г.,</w:t>
      </w:r>
      <w:r w:rsidRPr="0003263F">
        <w:t xml:space="preserve"> доп., </w:t>
      </w:r>
      <w:hyperlink r:id="rId9" w:history="1">
        <w:r w:rsidRPr="0003263F">
          <w:t>бр. 103</w:t>
        </w:r>
      </w:hyperlink>
      <w:r>
        <w:t xml:space="preserve"> от 2017 г.,</w:t>
      </w:r>
      <w:r w:rsidRPr="0003263F">
        <w:t xml:space="preserve"> изм., </w:t>
      </w:r>
      <w:hyperlink r:id="rId10" w:history="1">
        <w:r w:rsidRPr="0003263F">
          <w:t>бр. 7</w:t>
        </w:r>
      </w:hyperlink>
      <w:r>
        <w:t xml:space="preserve"> от 2018 г., бр. 15 от 2018 г.)</w:t>
      </w:r>
    </w:p>
    <w:p w:rsidR="0003263F" w:rsidRDefault="0003263F" w:rsidP="0003263F">
      <w:pPr>
        <w:pStyle w:val="m"/>
        <w:jc w:val="center"/>
      </w:pPr>
    </w:p>
    <w:p w:rsidR="0003263F" w:rsidRDefault="0003263F" w:rsidP="0003263F">
      <w:pPr>
        <w:pStyle w:val="m"/>
        <w:jc w:val="center"/>
      </w:pPr>
    </w:p>
    <w:p w:rsidR="0003263F" w:rsidRPr="0003263F" w:rsidRDefault="0003263F" w:rsidP="0003263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F08">
        <w:rPr>
          <w:rFonts w:ascii="Times New Roman" w:hAnsi="Times New Roman" w:cs="Times New Roman"/>
          <w:b/>
          <w:sz w:val="24"/>
          <w:szCs w:val="24"/>
        </w:rPr>
        <w:t>§ 1.</w:t>
      </w:r>
      <w:r w:rsidRPr="0003263F">
        <w:rPr>
          <w:rFonts w:ascii="Times New Roman" w:hAnsi="Times New Roman" w:cs="Times New Roman"/>
          <w:sz w:val="24"/>
          <w:szCs w:val="24"/>
        </w:rPr>
        <w:t xml:space="preserve"> Член 19 се изменя така:</w:t>
      </w:r>
    </w:p>
    <w:p w:rsidR="0003263F" w:rsidRDefault="0003263F" w:rsidP="0003263F">
      <w:pPr>
        <w:pStyle w:val="NoSpacing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03263F">
        <w:rPr>
          <w:rFonts w:ascii="Times New Roman" w:hAnsi="Times New Roman" w:cs="Times New Roman"/>
          <w:sz w:val="24"/>
          <w:szCs w:val="24"/>
        </w:rPr>
        <w:t xml:space="preserve">„Чл. 19. (1) </w:t>
      </w:r>
      <w:r w:rsidRPr="0003263F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Икономически оператор, който е подал заявление</w:t>
      </w:r>
      <w:r w:rsidRPr="0003263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03263F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или </w:t>
      </w:r>
      <w:r w:rsidRPr="0003263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заявление и </w:t>
      </w:r>
      <w:r w:rsidRPr="0003263F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предварителна оферта, има правата на кандидат в процедурата за определяне на концесионер.</w:t>
      </w:r>
    </w:p>
    <w:p w:rsidR="0003263F" w:rsidRDefault="0003263F" w:rsidP="0003263F">
      <w:pPr>
        <w:pStyle w:val="NoSpacing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03263F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(2) От датата на подаване на </w:t>
      </w:r>
      <w:r w:rsidRPr="0003263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заявление и </w:t>
      </w:r>
      <w:r w:rsidRPr="0003263F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оферта</w:t>
      </w:r>
      <w:r w:rsidRPr="0003263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предварителна оферта и оферта, или оферта, </w:t>
      </w:r>
      <w:r w:rsidRPr="0003263F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икономическият оператор придобива правата на участник в процедурата за определяне на концесионер</w:t>
      </w:r>
      <w:r w:rsidR="00404A47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Pr="0003263F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.</w:t>
      </w:r>
    </w:p>
    <w:p w:rsidR="005C2F08" w:rsidRDefault="005C2F08" w:rsidP="0003263F">
      <w:pPr>
        <w:pStyle w:val="NoSpacing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</w:p>
    <w:p w:rsidR="005C2F08" w:rsidRDefault="005C2F08" w:rsidP="0003263F">
      <w:pPr>
        <w:pStyle w:val="NoSpacing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C2F08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§ 2.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чл. 20, ал. 3, изречение трето, в края на текста се поставя запетая и се добавя „</w:t>
      </w:r>
      <w:r w:rsidR="00357E90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съгласно предвиденото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него“. </w:t>
      </w:r>
    </w:p>
    <w:p w:rsidR="005C2F08" w:rsidRDefault="005C2F08" w:rsidP="0003263F">
      <w:pPr>
        <w:pStyle w:val="NoSpacing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5C2F08" w:rsidRDefault="005C2F08" w:rsidP="005C2F08">
      <w:pPr>
        <w:pStyle w:val="NoSpacing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C2F08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§ 3.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чл. 21, ал. 5 се изменя така: </w:t>
      </w:r>
    </w:p>
    <w:p w:rsidR="005C2F08" w:rsidRDefault="005C2F08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C2F08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(5) </w:t>
      </w:r>
      <w:r>
        <w:rPr>
          <w:rFonts w:ascii="Times New Roman" w:hAnsi="Times New Roman"/>
          <w:sz w:val="24"/>
          <w:szCs w:val="24"/>
        </w:rPr>
        <w:t>С концесионния договор</w:t>
      </w:r>
      <w:r w:rsidR="00015EFA">
        <w:rPr>
          <w:rFonts w:ascii="Times New Roman" w:hAnsi="Times New Roman"/>
          <w:sz w:val="24"/>
          <w:szCs w:val="24"/>
        </w:rPr>
        <w:t xml:space="preserve"> се предви</w:t>
      </w:r>
      <w:r w:rsidR="00357E90">
        <w:rPr>
          <w:rFonts w:ascii="Times New Roman" w:hAnsi="Times New Roman"/>
          <w:sz w:val="24"/>
          <w:szCs w:val="24"/>
        </w:rPr>
        <w:t>жда</w:t>
      </w:r>
      <w:r w:rsidRPr="005C2F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2F08">
        <w:rPr>
          <w:rFonts w:ascii="Times New Roman" w:hAnsi="Times New Roman"/>
          <w:sz w:val="24"/>
          <w:szCs w:val="24"/>
        </w:rPr>
        <w:t xml:space="preserve">участващите в групата икономически оператори по ал. 2 и 3, както и икономическият оператор по ал. 4, да отговарят солидарно с проектното дружество за изпълнението на концесионния договор, </w:t>
      </w:r>
      <w:r w:rsidR="00357E90">
        <w:rPr>
          <w:rFonts w:ascii="Times New Roman" w:hAnsi="Times New Roman"/>
          <w:sz w:val="24"/>
          <w:szCs w:val="24"/>
        </w:rPr>
        <w:t>съгласно предвиденото</w:t>
      </w:r>
      <w:r w:rsidRPr="005C2F08">
        <w:rPr>
          <w:rFonts w:ascii="Times New Roman" w:hAnsi="Times New Roman"/>
          <w:sz w:val="24"/>
          <w:szCs w:val="24"/>
        </w:rPr>
        <w:t xml:space="preserve"> в него, като се вземат предвид характера и размера на участието на всеки от икономическите оператори в проектното дружество или на поетия от тях ангажимент за предоставяне на ресурси на проектното дружество“.</w:t>
      </w:r>
    </w:p>
    <w:p w:rsidR="005C2F08" w:rsidRDefault="005C2F08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2F08" w:rsidRDefault="005C2F08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C2F08"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В чл. 29, ал. 3</w:t>
      </w:r>
      <w:r w:rsidR="00357E90">
        <w:rPr>
          <w:rFonts w:ascii="Times New Roman" w:hAnsi="Times New Roman"/>
          <w:sz w:val="24"/>
          <w:szCs w:val="24"/>
        </w:rPr>
        <w:t>, изречение второ</w:t>
      </w:r>
      <w:r>
        <w:rPr>
          <w:rFonts w:ascii="Times New Roman" w:hAnsi="Times New Roman"/>
          <w:sz w:val="24"/>
          <w:szCs w:val="24"/>
        </w:rPr>
        <w:t xml:space="preserve"> думите „прогнозната стойност“ се заменят с „така получената стойност“.</w:t>
      </w:r>
    </w:p>
    <w:p w:rsidR="005C2F08" w:rsidRDefault="005C2F08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2F08" w:rsidRDefault="005C2F08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15EFA">
        <w:rPr>
          <w:rFonts w:ascii="Times New Roman" w:hAnsi="Times New Roman"/>
          <w:b/>
          <w:sz w:val="24"/>
          <w:szCs w:val="24"/>
        </w:rPr>
        <w:t>§ 5.</w:t>
      </w:r>
      <w:r>
        <w:rPr>
          <w:rFonts w:ascii="Times New Roman" w:hAnsi="Times New Roman"/>
          <w:sz w:val="24"/>
          <w:szCs w:val="24"/>
        </w:rPr>
        <w:t xml:space="preserve"> </w:t>
      </w:r>
      <w:r w:rsidR="00015EFA">
        <w:rPr>
          <w:rFonts w:ascii="Times New Roman" w:hAnsi="Times New Roman"/>
          <w:sz w:val="24"/>
          <w:szCs w:val="24"/>
        </w:rPr>
        <w:t>В чл. 61, ал. 1, думите „ал. 2 – 6“ се заменят с „ал. 2 – 5“.</w:t>
      </w:r>
    </w:p>
    <w:p w:rsidR="00015EFA" w:rsidRDefault="00015EFA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EFA" w:rsidRDefault="00015EFA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15EFA">
        <w:rPr>
          <w:rFonts w:ascii="Times New Roman" w:hAnsi="Times New Roman"/>
          <w:b/>
          <w:sz w:val="24"/>
          <w:szCs w:val="24"/>
        </w:rPr>
        <w:t>§ 6.</w:t>
      </w:r>
      <w:r>
        <w:rPr>
          <w:rFonts w:ascii="Times New Roman" w:hAnsi="Times New Roman"/>
          <w:sz w:val="24"/>
          <w:szCs w:val="24"/>
        </w:rPr>
        <w:t xml:space="preserve"> В чл. 63, ал. 3 се изменя така: </w:t>
      </w:r>
    </w:p>
    <w:p w:rsidR="00015EFA" w:rsidRDefault="00015EFA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15EF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(3) </w:t>
      </w:r>
      <w:r w:rsidR="00357E90">
        <w:rPr>
          <w:rFonts w:ascii="Times New Roman" w:hAnsi="Times New Roman"/>
          <w:sz w:val="24"/>
          <w:szCs w:val="24"/>
        </w:rPr>
        <w:t>Т</w:t>
      </w:r>
      <w:r w:rsidRPr="00015EFA">
        <w:rPr>
          <w:rFonts w:ascii="Times New Roman" w:hAnsi="Times New Roman"/>
          <w:sz w:val="24"/>
          <w:szCs w:val="24"/>
        </w:rPr>
        <w:t xml:space="preserve">ретото лице, с възможностите на което се доказва изпълнението на изискванията за финансово състояние, отговаря солидарно с концесионера за изпълнението на концесионния договор, </w:t>
      </w:r>
      <w:r w:rsidR="00357E90">
        <w:rPr>
          <w:rFonts w:ascii="Times New Roman" w:hAnsi="Times New Roman"/>
          <w:sz w:val="24"/>
          <w:szCs w:val="24"/>
        </w:rPr>
        <w:t>съгласно предвиденото в него</w:t>
      </w:r>
      <w:r w:rsidRPr="00015EFA">
        <w:rPr>
          <w:rFonts w:ascii="Times New Roman" w:hAnsi="Times New Roman"/>
          <w:sz w:val="24"/>
          <w:szCs w:val="24"/>
        </w:rPr>
        <w:t>, като се вземат предвид характера и размера на поетия от третото лице ангажимент за предоставяне на възможности или ресурси.“</w:t>
      </w:r>
    </w:p>
    <w:p w:rsidR="00015EFA" w:rsidRDefault="00015EFA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6AD1" w:rsidRDefault="00B66AD1" w:rsidP="00B66AD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15EFA">
        <w:rPr>
          <w:rFonts w:ascii="Times New Roman" w:hAnsi="Times New Roman"/>
          <w:b/>
          <w:sz w:val="24"/>
          <w:szCs w:val="24"/>
        </w:rPr>
        <w:t>§</w:t>
      </w:r>
      <w:r w:rsidR="00357E90">
        <w:rPr>
          <w:rFonts w:ascii="Times New Roman" w:hAnsi="Times New Roman"/>
          <w:b/>
          <w:sz w:val="24"/>
          <w:szCs w:val="24"/>
        </w:rPr>
        <w:t xml:space="preserve"> 7.</w:t>
      </w:r>
      <w:r w:rsidR="00404A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чл. </w:t>
      </w:r>
      <w:r w:rsidR="00054EAA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, ал. 3 се </w:t>
      </w:r>
      <w:r w:rsidR="00054EAA">
        <w:rPr>
          <w:rFonts w:ascii="Times New Roman" w:hAnsi="Times New Roman"/>
          <w:sz w:val="24"/>
          <w:szCs w:val="24"/>
        </w:rPr>
        <w:t>отменя.</w:t>
      </w:r>
    </w:p>
    <w:p w:rsidR="00B66AD1" w:rsidRDefault="00B66AD1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EFA" w:rsidRDefault="00015EFA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15EFA">
        <w:rPr>
          <w:rFonts w:ascii="Times New Roman" w:hAnsi="Times New Roman"/>
          <w:b/>
          <w:sz w:val="24"/>
          <w:szCs w:val="24"/>
        </w:rPr>
        <w:t xml:space="preserve">§ </w:t>
      </w:r>
      <w:r w:rsidR="00357E90">
        <w:rPr>
          <w:rFonts w:ascii="Times New Roman" w:hAnsi="Times New Roman"/>
          <w:b/>
          <w:sz w:val="24"/>
          <w:szCs w:val="24"/>
        </w:rPr>
        <w:t>8</w:t>
      </w:r>
      <w:r w:rsidRPr="00015EF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118, ал. 3 думите „по чл. 117, ал. 2, т. 1, 2 и 5“ се заменят с „по чл. 117, ал. 1, т. 1, 2 и 5“.   </w:t>
      </w:r>
    </w:p>
    <w:p w:rsidR="00015EFA" w:rsidRDefault="00015EFA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EFA" w:rsidRDefault="00015EFA" w:rsidP="005C2F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31C98">
        <w:rPr>
          <w:rFonts w:ascii="Times New Roman" w:hAnsi="Times New Roman"/>
          <w:b/>
          <w:sz w:val="24"/>
          <w:szCs w:val="24"/>
        </w:rPr>
        <w:t xml:space="preserve">§ </w:t>
      </w:r>
      <w:r w:rsidR="00357E90">
        <w:rPr>
          <w:rFonts w:ascii="Times New Roman" w:hAnsi="Times New Roman"/>
          <w:b/>
          <w:sz w:val="24"/>
          <w:szCs w:val="24"/>
        </w:rPr>
        <w:t>9</w:t>
      </w:r>
      <w:r w:rsidRPr="00A31C9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122 се правят</w:t>
      </w:r>
      <w:r w:rsidR="007A7932">
        <w:rPr>
          <w:rFonts w:ascii="Times New Roman" w:hAnsi="Times New Roman"/>
          <w:sz w:val="24"/>
          <w:szCs w:val="24"/>
        </w:rPr>
        <w:t xml:space="preserve"> следните изменения и допълнения: </w:t>
      </w: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ал. 2, т. 22 се изменя така: </w:t>
      </w: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„22. </w:t>
      </w:r>
      <w:r w:rsidRPr="00A31C98">
        <w:rPr>
          <w:rFonts w:ascii="Times New Roman" w:hAnsi="Times New Roman" w:cs="Times New Roman"/>
          <w:sz w:val="24"/>
          <w:szCs w:val="24"/>
          <w:lang w:eastAsia="bg-BG"/>
        </w:rPr>
        <w:t>клаузите за преразглеждане, ако такива са предвидени, както и основанията, реда и последиците от предсрочно прекратяване на договора;</w:t>
      </w: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2. В ал. 4 се създава нова т. 4:</w:t>
      </w: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31C98">
        <w:rPr>
          <w:rFonts w:ascii="Times New Roman" w:hAnsi="Times New Roman" w:cs="Times New Roman"/>
          <w:sz w:val="24"/>
          <w:szCs w:val="24"/>
          <w:lang w:eastAsia="bg-BG"/>
        </w:rPr>
        <w:t xml:space="preserve">„4. </w:t>
      </w:r>
      <w:r w:rsidRPr="00A31C98">
        <w:rPr>
          <w:rFonts w:ascii="Times New Roman" w:hAnsi="Times New Roman"/>
          <w:sz w:val="24"/>
          <w:szCs w:val="24"/>
        </w:rPr>
        <w:t>условията, при които се поема солидарна отговорност с концесионера от страна на икономическите оператори, частния съдружник или третите лица в случаите, предвидени в този закон“.</w:t>
      </w: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31C98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404A47">
        <w:rPr>
          <w:rFonts w:ascii="Times New Roman" w:hAnsi="Times New Roman"/>
          <w:b/>
          <w:sz w:val="24"/>
          <w:szCs w:val="24"/>
        </w:rPr>
        <w:t>10</w:t>
      </w:r>
      <w:r w:rsidRPr="00A31C9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142 се правят следните изменения и допълнения:</w:t>
      </w: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ал. 1 думите „от съда по реда на Гражданския процесуален кодекс“ се заменят с „по реда, </w:t>
      </w:r>
      <w:r w:rsidR="00404A47">
        <w:rPr>
          <w:rFonts w:ascii="Times New Roman" w:hAnsi="Times New Roman"/>
          <w:sz w:val="24"/>
          <w:szCs w:val="24"/>
        </w:rPr>
        <w:t>предвиден</w:t>
      </w:r>
      <w:r>
        <w:rPr>
          <w:rFonts w:ascii="Times New Roman" w:hAnsi="Times New Roman"/>
          <w:sz w:val="24"/>
          <w:szCs w:val="24"/>
        </w:rPr>
        <w:t xml:space="preserve"> в договора“. </w:t>
      </w: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ал. 2 думите „на съдебното решение“ се заменят с „решението по ал. 1“. </w:t>
      </w: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1C98" w:rsidRDefault="00A31C98" w:rsidP="00A31C9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B0603">
        <w:rPr>
          <w:rFonts w:ascii="Times New Roman" w:hAnsi="Times New Roman"/>
          <w:b/>
          <w:sz w:val="24"/>
          <w:szCs w:val="24"/>
        </w:rPr>
        <w:t>§ 1</w:t>
      </w:r>
      <w:r w:rsidR="00404A47">
        <w:rPr>
          <w:rFonts w:ascii="Times New Roman" w:hAnsi="Times New Roman"/>
          <w:b/>
          <w:sz w:val="24"/>
          <w:szCs w:val="24"/>
        </w:rPr>
        <w:t>1</w:t>
      </w:r>
      <w:r w:rsidRPr="002B060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C3F3D">
        <w:rPr>
          <w:rFonts w:ascii="Times New Roman" w:hAnsi="Times New Roman"/>
          <w:sz w:val="24"/>
          <w:szCs w:val="24"/>
        </w:rPr>
        <w:t xml:space="preserve">В чл. 150 се правят следните изменения и допълнения: </w:t>
      </w:r>
    </w:p>
    <w:p w:rsidR="002B0603" w:rsidRDefault="005E6A8F" w:rsidP="002B060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C3F3D">
        <w:rPr>
          <w:rFonts w:ascii="Times New Roman" w:hAnsi="Times New Roman"/>
          <w:sz w:val="24"/>
          <w:szCs w:val="24"/>
        </w:rPr>
        <w:t xml:space="preserve"> </w:t>
      </w:r>
      <w:r w:rsidR="002B0603">
        <w:rPr>
          <w:rFonts w:ascii="Times New Roman" w:hAnsi="Times New Roman"/>
          <w:sz w:val="24"/>
          <w:szCs w:val="24"/>
        </w:rPr>
        <w:t>В ал. 3, т. 1 думите „намалени със сумата, съответстваща на определената с финансово-икономическия модел норма на възвръщаемост на концесионера</w:t>
      </w:r>
      <w:r w:rsidR="007772F3" w:rsidRPr="007772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772F3" w:rsidRPr="007772F3">
        <w:rPr>
          <w:rFonts w:ascii="Times New Roman" w:hAnsi="Times New Roman"/>
          <w:sz w:val="24"/>
          <w:szCs w:val="24"/>
        </w:rPr>
        <w:t>за целия срок на договора, но не повече от пазарната стойност на извършените от концесионера инвестиции в обекта на концесията към датата на прекратяване на договора</w:t>
      </w:r>
      <w:r w:rsidR="002B0603">
        <w:rPr>
          <w:rFonts w:ascii="Times New Roman" w:hAnsi="Times New Roman"/>
          <w:sz w:val="24"/>
          <w:szCs w:val="24"/>
        </w:rPr>
        <w:t>“ се заменят с</w:t>
      </w:r>
      <w:r w:rsidR="001906AA">
        <w:rPr>
          <w:rFonts w:ascii="Times New Roman" w:hAnsi="Times New Roman"/>
          <w:sz w:val="24"/>
          <w:szCs w:val="24"/>
        </w:rPr>
        <w:t xml:space="preserve"> </w:t>
      </w:r>
      <w:r w:rsidR="00643955">
        <w:rPr>
          <w:rFonts w:ascii="Times New Roman" w:hAnsi="Times New Roman" w:cs="Times New Roman"/>
          <w:sz w:val="24"/>
          <w:szCs w:val="24"/>
        </w:rPr>
        <w:t>„</w:t>
      </w:r>
      <w:r w:rsidR="00370B1F">
        <w:rPr>
          <w:rFonts w:ascii="Times New Roman" w:hAnsi="Times New Roman" w:cs="Times New Roman"/>
          <w:sz w:val="24"/>
          <w:szCs w:val="24"/>
        </w:rPr>
        <w:t>определени съгласно ал. 5</w:t>
      </w:r>
      <w:r w:rsidR="002B0603" w:rsidRPr="00E4678B">
        <w:rPr>
          <w:rFonts w:ascii="Times New Roman" w:hAnsi="Times New Roman" w:cs="Times New Roman"/>
          <w:sz w:val="24"/>
          <w:szCs w:val="24"/>
        </w:rPr>
        <w:t>“;</w:t>
      </w:r>
    </w:p>
    <w:p w:rsidR="00975BCF" w:rsidRDefault="002B0603" w:rsidP="002B060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5BCF">
        <w:rPr>
          <w:rFonts w:ascii="Times New Roman" w:hAnsi="Times New Roman" w:cs="Times New Roman"/>
          <w:sz w:val="24"/>
          <w:szCs w:val="24"/>
        </w:rPr>
        <w:t xml:space="preserve">Алинея 4 се изменя така: </w:t>
      </w:r>
    </w:p>
    <w:p w:rsidR="00975BCF" w:rsidRDefault="00975BCF" w:rsidP="00975B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BCF">
        <w:rPr>
          <w:rFonts w:ascii="Times New Roman" w:hAnsi="Times New Roman"/>
          <w:sz w:val="24"/>
          <w:szCs w:val="24"/>
        </w:rPr>
        <w:t>„(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C48C4">
        <w:rPr>
          <w:rFonts w:ascii="Times New Roman" w:hAnsi="Times New Roman" w:cs="Times New Roman"/>
          <w:sz w:val="24"/>
          <w:szCs w:val="24"/>
        </w:rPr>
        <w:t>В случа</w:t>
      </w:r>
      <w:r w:rsidR="00370B1F">
        <w:rPr>
          <w:rFonts w:ascii="Times New Roman" w:hAnsi="Times New Roman" w:cs="Times New Roman"/>
          <w:sz w:val="24"/>
          <w:szCs w:val="24"/>
        </w:rPr>
        <w:t>ите</w:t>
      </w:r>
      <w:r w:rsidR="001906AA">
        <w:rPr>
          <w:rFonts w:ascii="Times New Roman" w:hAnsi="Times New Roman" w:cs="Times New Roman"/>
          <w:sz w:val="24"/>
          <w:szCs w:val="24"/>
        </w:rPr>
        <w:t xml:space="preserve"> по ал. 2</w:t>
      </w:r>
      <w:r w:rsidR="000C48C4">
        <w:rPr>
          <w:rFonts w:ascii="Times New Roman" w:hAnsi="Times New Roman" w:cs="Times New Roman"/>
          <w:sz w:val="24"/>
          <w:szCs w:val="24"/>
        </w:rPr>
        <w:t xml:space="preserve"> </w:t>
      </w:r>
      <w:r w:rsidR="00A85B48">
        <w:rPr>
          <w:rFonts w:ascii="Times New Roman" w:hAnsi="Times New Roman" w:cs="Times New Roman"/>
          <w:sz w:val="24"/>
          <w:szCs w:val="24"/>
        </w:rPr>
        <w:t xml:space="preserve">възстановяването на разходите на концесионера за инвестиции покрива </w:t>
      </w:r>
      <w:r w:rsidRPr="00975BCF">
        <w:rPr>
          <w:rFonts w:ascii="Times New Roman" w:hAnsi="Times New Roman" w:cs="Times New Roman"/>
          <w:sz w:val="24"/>
          <w:szCs w:val="24"/>
        </w:rPr>
        <w:t>собствения капитал с норма на възвръщаемост, определена с финансово-икономическия модел</w:t>
      </w:r>
      <w:r w:rsidR="00A85B48">
        <w:rPr>
          <w:rFonts w:ascii="Times New Roman" w:hAnsi="Times New Roman" w:cs="Times New Roman"/>
          <w:sz w:val="24"/>
          <w:szCs w:val="24"/>
        </w:rPr>
        <w:t xml:space="preserve"> към датата на прекратяване на договора</w:t>
      </w:r>
      <w:r w:rsidRPr="00975BCF">
        <w:rPr>
          <w:rFonts w:ascii="Times New Roman" w:hAnsi="Times New Roman" w:cs="Times New Roman"/>
          <w:sz w:val="24"/>
          <w:szCs w:val="24"/>
        </w:rPr>
        <w:t xml:space="preserve"> и </w:t>
      </w:r>
      <w:r w:rsidR="000C48C4">
        <w:rPr>
          <w:rFonts w:ascii="Times New Roman" w:hAnsi="Times New Roman" w:cs="Times New Roman"/>
          <w:sz w:val="24"/>
          <w:szCs w:val="24"/>
        </w:rPr>
        <w:t xml:space="preserve">непогасената част от </w:t>
      </w:r>
      <w:r w:rsidRPr="00975BCF">
        <w:rPr>
          <w:rFonts w:ascii="Times New Roman" w:hAnsi="Times New Roman" w:cs="Times New Roman"/>
          <w:sz w:val="24"/>
          <w:szCs w:val="24"/>
        </w:rPr>
        <w:t>привлечения капитал</w:t>
      </w:r>
      <w:r w:rsidR="003815FD">
        <w:rPr>
          <w:rFonts w:ascii="Times New Roman" w:hAnsi="Times New Roman" w:cs="Times New Roman"/>
          <w:sz w:val="24"/>
          <w:szCs w:val="24"/>
        </w:rPr>
        <w:t xml:space="preserve">, включително </w:t>
      </w:r>
      <w:r w:rsidR="000C48C4">
        <w:rPr>
          <w:rFonts w:ascii="Times New Roman" w:hAnsi="Times New Roman" w:cs="Times New Roman"/>
          <w:sz w:val="24"/>
          <w:szCs w:val="24"/>
        </w:rPr>
        <w:t xml:space="preserve">непогасена главница, </w:t>
      </w:r>
      <w:r w:rsidR="003815FD">
        <w:rPr>
          <w:rFonts w:ascii="Times New Roman" w:hAnsi="Times New Roman" w:cs="Times New Roman"/>
          <w:sz w:val="24"/>
          <w:szCs w:val="24"/>
        </w:rPr>
        <w:t xml:space="preserve">лихви, такси и </w:t>
      </w:r>
      <w:r w:rsidR="00125588">
        <w:rPr>
          <w:rFonts w:ascii="Times New Roman" w:hAnsi="Times New Roman" w:cs="Times New Roman"/>
          <w:sz w:val="24"/>
          <w:szCs w:val="24"/>
        </w:rPr>
        <w:t xml:space="preserve">други </w:t>
      </w:r>
      <w:r w:rsidR="003815FD">
        <w:rPr>
          <w:rFonts w:ascii="Times New Roman" w:hAnsi="Times New Roman" w:cs="Times New Roman"/>
          <w:sz w:val="24"/>
          <w:szCs w:val="24"/>
        </w:rPr>
        <w:t>разходи, свързани с прекратяване на финансиране,</w:t>
      </w:r>
      <w:r>
        <w:rPr>
          <w:rFonts w:ascii="Times New Roman" w:hAnsi="Times New Roman" w:cs="Times New Roman"/>
          <w:sz w:val="24"/>
          <w:szCs w:val="24"/>
        </w:rPr>
        <w:t xml:space="preserve"> при спазване разпределението на рисковете</w:t>
      </w:r>
      <w:r w:rsidR="000C48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31“. </w:t>
      </w:r>
    </w:p>
    <w:p w:rsidR="00671846" w:rsidRDefault="005E6A8F" w:rsidP="00975B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1846">
        <w:rPr>
          <w:rFonts w:ascii="Times New Roman" w:hAnsi="Times New Roman" w:cs="Times New Roman"/>
          <w:sz w:val="24"/>
          <w:szCs w:val="24"/>
        </w:rPr>
        <w:t xml:space="preserve">. Алинея 5 се </w:t>
      </w:r>
      <w:r w:rsidR="00EE3C79">
        <w:rPr>
          <w:rFonts w:ascii="Times New Roman" w:hAnsi="Times New Roman" w:cs="Times New Roman"/>
          <w:sz w:val="24"/>
          <w:szCs w:val="24"/>
        </w:rPr>
        <w:t>изменя така:</w:t>
      </w:r>
    </w:p>
    <w:p w:rsidR="00EE3C79" w:rsidRDefault="00EE3C79" w:rsidP="00EE3C7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В случа</w:t>
      </w:r>
      <w:r w:rsidR="00370B1F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 по ал. 3, т. 1 обезщетението включва непогасената част от привлечения капитал, включително непогасена главница, лихви, такси и други разходи, свързани с прекратяване на финансиране, при спазване разпределението на рисковете, съгласно чл. 31“. </w:t>
      </w:r>
    </w:p>
    <w:p w:rsidR="007B5049" w:rsidRDefault="007B5049" w:rsidP="00975B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049" w:rsidRDefault="007B5049" w:rsidP="007B50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049">
        <w:rPr>
          <w:rFonts w:ascii="Times New Roman" w:hAnsi="Times New Roman" w:cs="Times New Roman"/>
          <w:b/>
          <w:sz w:val="24"/>
          <w:szCs w:val="24"/>
        </w:rPr>
        <w:t>§ 1</w:t>
      </w:r>
      <w:r w:rsidR="00404A47">
        <w:rPr>
          <w:rFonts w:ascii="Times New Roman" w:hAnsi="Times New Roman" w:cs="Times New Roman"/>
          <w:b/>
          <w:sz w:val="24"/>
          <w:szCs w:val="24"/>
        </w:rPr>
        <w:t>2</w:t>
      </w:r>
      <w:r w:rsidRPr="007B504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152, ал. 1 се изменя така: </w:t>
      </w:r>
    </w:p>
    <w:p w:rsidR="007B5049" w:rsidRDefault="007B5049" w:rsidP="007B50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„Ч</w:t>
      </w:r>
      <w:r w:rsidRPr="007B5049">
        <w:rPr>
          <w:rFonts w:ascii="Times New Roman" w:hAnsi="Times New Roman" w:cs="Times New Roman"/>
          <w:sz w:val="24"/>
          <w:szCs w:val="24"/>
        </w:rPr>
        <w:t xml:space="preserve">л. 152. (1) При предсрочно прекратяване на концесионния договор по причина, за която никоя от страните не отговаря, страните могат да уговорят последиците от прекратяването в зависимост от причината за прекратяването и условията, при които то е </w:t>
      </w:r>
      <w:r w:rsidR="00404A47">
        <w:rPr>
          <w:rFonts w:ascii="Times New Roman" w:hAnsi="Times New Roman" w:cs="Times New Roman"/>
          <w:sz w:val="24"/>
          <w:szCs w:val="24"/>
        </w:rPr>
        <w:t>предвидено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7B5049" w:rsidRDefault="007B5049" w:rsidP="007B50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049" w:rsidRDefault="007B5049" w:rsidP="007B50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DD6">
        <w:rPr>
          <w:rFonts w:ascii="Times New Roman" w:hAnsi="Times New Roman" w:cs="Times New Roman"/>
          <w:b/>
          <w:sz w:val="24"/>
          <w:szCs w:val="24"/>
        </w:rPr>
        <w:t>§ 1</w:t>
      </w:r>
      <w:r w:rsidR="00404A47">
        <w:rPr>
          <w:rFonts w:ascii="Times New Roman" w:hAnsi="Times New Roman" w:cs="Times New Roman"/>
          <w:b/>
          <w:sz w:val="24"/>
          <w:szCs w:val="24"/>
        </w:rPr>
        <w:t>3</w:t>
      </w:r>
      <w:r w:rsidRPr="00E74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DD6">
        <w:rPr>
          <w:rFonts w:ascii="Times New Roman" w:hAnsi="Times New Roman" w:cs="Times New Roman"/>
          <w:sz w:val="24"/>
          <w:szCs w:val="24"/>
        </w:rPr>
        <w:t xml:space="preserve">В чл. 154 се правят следните изменения и допълнения: </w:t>
      </w:r>
    </w:p>
    <w:p w:rsidR="00E74DD6" w:rsidRDefault="00E74DD6" w:rsidP="00E74D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Алинея 2 се изменя така: </w:t>
      </w:r>
    </w:p>
    <w:p w:rsidR="00E74DD6" w:rsidRDefault="00E74DD6" w:rsidP="00E74D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>„(2) Споровете относно сключването, изпълнението, изменението и прекратяването на концесионен договор се решават от съда по реда на Гражданския процесуален кодекс, освен в случаите по ал. 3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:rsidR="00E74DD6" w:rsidRDefault="00E74DD6" w:rsidP="00E74D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Създава се ал. 3: </w:t>
      </w:r>
    </w:p>
    <w:p w:rsidR="00E74DD6" w:rsidRDefault="00E74DD6" w:rsidP="00E74D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 xml:space="preserve">„(3) С концесионния договор за концесия с трансграничен </w:t>
      </w:r>
      <w:r>
        <w:rPr>
          <w:rFonts w:ascii="Times New Roman" w:hAnsi="Times New Roman" w:cs="Times New Roman"/>
          <w:sz w:val="24"/>
          <w:szCs w:val="24"/>
        </w:rPr>
        <w:t>интерес</w:t>
      </w:r>
      <w:r w:rsidRPr="00E74DD6">
        <w:rPr>
          <w:rFonts w:ascii="Times New Roman" w:hAnsi="Times New Roman" w:cs="Times New Roman"/>
          <w:sz w:val="24"/>
          <w:szCs w:val="24"/>
        </w:rPr>
        <w:t xml:space="preserve"> страните може да уговорят всички или определени спорове да се реш</w:t>
      </w:r>
      <w:r>
        <w:rPr>
          <w:rFonts w:ascii="Times New Roman" w:hAnsi="Times New Roman" w:cs="Times New Roman"/>
          <w:sz w:val="24"/>
          <w:szCs w:val="24"/>
        </w:rPr>
        <w:t>ават</w:t>
      </w:r>
      <w:r w:rsidRPr="00E74DD6">
        <w:rPr>
          <w:rFonts w:ascii="Times New Roman" w:hAnsi="Times New Roman" w:cs="Times New Roman"/>
          <w:sz w:val="24"/>
          <w:szCs w:val="24"/>
        </w:rPr>
        <w:t xml:space="preserve"> от арбитражен съд.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74DD6">
        <w:rPr>
          <w:rFonts w:ascii="Times New Roman" w:hAnsi="Times New Roman" w:cs="Times New Roman"/>
          <w:sz w:val="24"/>
          <w:szCs w:val="24"/>
        </w:rPr>
        <w:t>.</w:t>
      </w:r>
    </w:p>
    <w:p w:rsidR="00E74DD6" w:rsidRDefault="00E74DD6" w:rsidP="00E74D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DD6" w:rsidRDefault="00E74DD6" w:rsidP="00E74D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DD6">
        <w:rPr>
          <w:rFonts w:ascii="Times New Roman" w:hAnsi="Times New Roman" w:cs="Times New Roman"/>
          <w:b/>
          <w:sz w:val="24"/>
          <w:szCs w:val="24"/>
        </w:rPr>
        <w:t>§ 1</w:t>
      </w:r>
      <w:r w:rsidR="00404A47">
        <w:rPr>
          <w:rFonts w:ascii="Times New Roman" w:hAnsi="Times New Roman" w:cs="Times New Roman"/>
          <w:b/>
          <w:sz w:val="24"/>
          <w:szCs w:val="24"/>
        </w:rPr>
        <w:t>4</w:t>
      </w:r>
      <w:r w:rsidRPr="00E74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158, ал. 3, т. 4 се изменя така: </w:t>
      </w:r>
    </w:p>
    <w:p w:rsidR="00E74DD6" w:rsidRDefault="00E74DD6" w:rsidP="00E74D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„4. документ за платена държавна такса“.  </w:t>
      </w:r>
    </w:p>
    <w:p w:rsidR="00E74DD6" w:rsidRDefault="00E74DD6" w:rsidP="00E74D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DD6" w:rsidRDefault="00E74DD6" w:rsidP="00E74D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629">
        <w:rPr>
          <w:rFonts w:ascii="Times New Roman" w:hAnsi="Times New Roman" w:cs="Times New Roman"/>
          <w:b/>
          <w:sz w:val="24"/>
          <w:szCs w:val="24"/>
        </w:rPr>
        <w:t>§ 1</w:t>
      </w:r>
      <w:r w:rsidR="00404A47">
        <w:rPr>
          <w:rFonts w:ascii="Times New Roman" w:hAnsi="Times New Roman" w:cs="Times New Roman"/>
          <w:b/>
          <w:sz w:val="24"/>
          <w:szCs w:val="24"/>
        </w:rPr>
        <w:t>5</w:t>
      </w:r>
      <w:r w:rsidRPr="006356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629">
        <w:rPr>
          <w:rFonts w:ascii="Times New Roman" w:hAnsi="Times New Roman" w:cs="Times New Roman"/>
          <w:sz w:val="24"/>
          <w:szCs w:val="24"/>
        </w:rPr>
        <w:t>Създава се чл. 178а:</w:t>
      </w:r>
    </w:p>
    <w:p w:rsidR="00635629" w:rsidRDefault="00635629" w:rsidP="006356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„Чл. 178а. </w:t>
      </w:r>
      <w:r w:rsidRPr="00635629">
        <w:rPr>
          <w:rFonts w:ascii="Times New Roman" w:hAnsi="Times New Roman" w:cs="Times New Roman"/>
          <w:sz w:val="24"/>
          <w:szCs w:val="24"/>
        </w:rPr>
        <w:t xml:space="preserve">За производствата по тази глава пред Комисията за защита на конкуренцията и пред Върховния административен съд се дължат държавни такси и разноски, определени с тарифа, одобрена от Министерския съвет. Държавните такси за касационно обжалване пред Върховния административен съд се определят в размера на таксите, дължими за производството по жалби пред Комисията за защита на конкуренцията. Държавни такси за отмяна на влезли в сила съдебни актове и за частни </w:t>
      </w:r>
      <w:r w:rsidRPr="00635629">
        <w:rPr>
          <w:rFonts w:ascii="Times New Roman" w:hAnsi="Times New Roman" w:cs="Times New Roman"/>
          <w:sz w:val="24"/>
          <w:szCs w:val="24"/>
        </w:rPr>
        <w:lastRenderedPageBreak/>
        <w:t>жалби пред Върховния административен съд се определят по реда на 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635629" w:rsidRDefault="00635629" w:rsidP="006356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5629" w:rsidRDefault="00635629" w:rsidP="006356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629">
        <w:rPr>
          <w:rFonts w:ascii="Times New Roman" w:hAnsi="Times New Roman" w:cs="Times New Roman"/>
          <w:b/>
          <w:sz w:val="24"/>
          <w:szCs w:val="24"/>
        </w:rPr>
        <w:t>§ 1</w:t>
      </w:r>
      <w:r w:rsidR="00404A47">
        <w:rPr>
          <w:rFonts w:ascii="Times New Roman" w:hAnsi="Times New Roman" w:cs="Times New Roman"/>
          <w:b/>
          <w:sz w:val="24"/>
          <w:szCs w:val="24"/>
        </w:rPr>
        <w:t>6</w:t>
      </w:r>
      <w:r w:rsidRPr="006356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179, ал. 2, т. 6 думите в края на текста „или противоречи на друго изискване на този закон“ се заличават.  </w:t>
      </w:r>
    </w:p>
    <w:p w:rsidR="00404A47" w:rsidRDefault="00404A47" w:rsidP="00635629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63F" w:rsidRPr="0003263F" w:rsidRDefault="0003263F" w:rsidP="0003263F">
      <w:pPr>
        <w:pStyle w:val="m"/>
        <w:ind w:firstLine="0"/>
        <w:rPr>
          <w:color w:val="auto"/>
        </w:rPr>
      </w:pPr>
      <w:bookmarkStart w:id="1" w:name="_GoBack"/>
      <w:bookmarkEnd w:id="1"/>
    </w:p>
    <w:p w:rsidR="0003263F" w:rsidRPr="001906AA" w:rsidRDefault="0003263F" w:rsidP="0003263F">
      <w:pPr>
        <w:shd w:val="clear" w:color="auto" w:fill="FFFFFF"/>
        <w:spacing w:after="0" w:line="75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bg-BG"/>
        </w:rPr>
      </w:pPr>
    </w:p>
    <w:p w:rsidR="0003263F" w:rsidRPr="0003263F" w:rsidRDefault="0003263F" w:rsidP="0003263F">
      <w:pPr>
        <w:shd w:val="clear" w:color="auto" w:fill="FFFFFF"/>
        <w:spacing w:after="0" w:line="75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03263F" w:rsidRPr="0003263F" w:rsidRDefault="0003263F" w:rsidP="0003263F">
      <w:pPr>
        <w:shd w:val="clear" w:color="auto" w:fill="FFFFFF"/>
        <w:spacing w:after="0" w:line="75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03263F" w:rsidRPr="0003263F" w:rsidRDefault="0003263F" w:rsidP="0003263F">
      <w:pPr>
        <w:shd w:val="clear" w:color="auto" w:fill="FFFFFF"/>
        <w:spacing w:after="0" w:line="75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7408C0" w:rsidRPr="0003263F" w:rsidRDefault="007408C0" w:rsidP="000326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408C0" w:rsidRPr="0003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C6" w:rsidRDefault="00AE56C6" w:rsidP="00975BCF">
      <w:pPr>
        <w:spacing w:after="0" w:line="240" w:lineRule="auto"/>
      </w:pPr>
      <w:r>
        <w:separator/>
      </w:r>
    </w:p>
  </w:endnote>
  <w:endnote w:type="continuationSeparator" w:id="0">
    <w:p w:rsidR="00AE56C6" w:rsidRDefault="00AE56C6" w:rsidP="0097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C6" w:rsidRDefault="00AE56C6" w:rsidP="00975BCF">
      <w:pPr>
        <w:spacing w:after="0" w:line="240" w:lineRule="auto"/>
      </w:pPr>
      <w:r>
        <w:separator/>
      </w:r>
    </w:p>
  </w:footnote>
  <w:footnote w:type="continuationSeparator" w:id="0">
    <w:p w:rsidR="00AE56C6" w:rsidRDefault="00AE56C6" w:rsidP="00975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6D1D"/>
    <w:multiLevelType w:val="hybridMultilevel"/>
    <w:tmpl w:val="C958C3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F"/>
    <w:rsid w:val="00015EFA"/>
    <w:rsid w:val="0003263F"/>
    <w:rsid w:val="00054EAA"/>
    <w:rsid w:val="00074197"/>
    <w:rsid w:val="000802ED"/>
    <w:rsid w:val="000B13B6"/>
    <w:rsid w:val="000C48C4"/>
    <w:rsid w:val="000C7217"/>
    <w:rsid w:val="000D2215"/>
    <w:rsid w:val="00125588"/>
    <w:rsid w:val="0013366D"/>
    <w:rsid w:val="00170F31"/>
    <w:rsid w:val="001906AA"/>
    <w:rsid w:val="00195CB0"/>
    <w:rsid w:val="002416F6"/>
    <w:rsid w:val="0029776A"/>
    <w:rsid w:val="002B0603"/>
    <w:rsid w:val="002C3F3D"/>
    <w:rsid w:val="0034020A"/>
    <w:rsid w:val="003431B5"/>
    <w:rsid w:val="00355872"/>
    <w:rsid w:val="00357E90"/>
    <w:rsid w:val="003600B0"/>
    <w:rsid w:val="00370B1F"/>
    <w:rsid w:val="003815FD"/>
    <w:rsid w:val="003E4FAA"/>
    <w:rsid w:val="00404A47"/>
    <w:rsid w:val="00430F15"/>
    <w:rsid w:val="005A2ECA"/>
    <w:rsid w:val="005C2F08"/>
    <w:rsid w:val="005E6A8F"/>
    <w:rsid w:val="006253A3"/>
    <w:rsid w:val="00635629"/>
    <w:rsid w:val="00643955"/>
    <w:rsid w:val="00671846"/>
    <w:rsid w:val="006B2C3F"/>
    <w:rsid w:val="007408C0"/>
    <w:rsid w:val="007772F3"/>
    <w:rsid w:val="007A7932"/>
    <w:rsid w:val="007B5049"/>
    <w:rsid w:val="008555AE"/>
    <w:rsid w:val="00975BCF"/>
    <w:rsid w:val="00A045A7"/>
    <w:rsid w:val="00A31C98"/>
    <w:rsid w:val="00A47ED4"/>
    <w:rsid w:val="00A65AB0"/>
    <w:rsid w:val="00A85B48"/>
    <w:rsid w:val="00AE1A4F"/>
    <w:rsid w:val="00AE56C6"/>
    <w:rsid w:val="00B66AD1"/>
    <w:rsid w:val="00B80942"/>
    <w:rsid w:val="00C23C23"/>
    <w:rsid w:val="00D55BC0"/>
    <w:rsid w:val="00D76207"/>
    <w:rsid w:val="00DD45DF"/>
    <w:rsid w:val="00DE3CEB"/>
    <w:rsid w:val="00E4678B"/>
    <w:rsid w:val="00E74DD6"/>
    <w:rsid w:val="00EE3C79"/>
    <w:rsid w:val="00F71814"/>
    <w:rsid w:val="00F730B8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A56C0-497C-40A5-8229-79E5CD6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63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3263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03263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CommentText">
    <w:name w:val="annotation text"/>
    <w:basedOn w:val="Normal"/>
    <w:link w:val="CommentTextChar"/>
    <w:uiPriority w:val="99"/>
    <w:unhideWhenUsed/>
    <w:rsid w:val="0003263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63F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263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3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F08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F08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5BC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2ED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2E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2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254377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2940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0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3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6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249217103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pis://Base=NARH&amp;DocCode=4249218015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249218007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CE44-6D17-480A-B0E0-7F4DF537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Krasimira Stoyanova</cp:lastModifiedBy>
  <cp:revision>3</cp:revision>
  <dcterms:created xsi:type="dcterms:W3CDTF">2019-02-08T10:35:00Z</dcterms:created>
  <dcterms:modified xsi:type="dcterms:W3CDTF">2019-02-08T14:38:00Z</dcterms:modified>
</cp:coreProperties>
</file>