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133BA" w14:textId="77777777" w:rsidR="006403C1" w:rsidRPr="004C64FD" w:rsidRDefault="004B4452" w:rsidP="006403C1">
      <w:pPr>
        <w:spacing w:before="120" w:after="120"/>
        <w:ind w:firstLine="567"/>
        <w:jc w:val="right"/>
        <w:rPr>
          <w:rFonts w:ascii="Times New Roman" w:hAnsi="Times New Roman"/>
          <w:b/>
          <w:szCs w:val="24"/>
          <w:lang w:val="bg-BG"/>
        </w:rPr>
      </w:pPr>
      <w:r w:rsidRPr="004C64FD">
        <w:rPr>
          <w:rFonts w:ascii="Times New Roman" w:hAnsi="Times New Roman"/>
          <w:b/>
          <w:szCs w:val="24"/>
          <w:lang w:val="bg-BG"/>
        </w:rPr>
        <w:t>Приложение № 1 към чл. 16</w:t>
      </w:r>
    </w:p>
    <w:tbl>
      <w:tblPr>
        <w:tblW w:w="10065" w:type="dxa"/>
        <w:tblInd w:w="-1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594"/>
        <w:gridCol w:w="4471"/>
      </w:tblGrid>
      <w:tr w:rsidR="00372E57" w:rsidRPr="004C64FD" w14:paraId="69912E09" w14:textId="77777777" w:rsidTr="00084691">
        <w:tc>
          <w:tcPr>
            <w:tcW w:w="10065" w:type="dxa"/>
            <w:gridSpan w:val="2"/>
            <w:shd w:val="clear" w:color="auto" w:fill="D9D9D9"/>
          </w:tcPr>
          <w:p w14:paraId="042A4CDA" w14:textId="77777777" w:rsidR="006403C1" w:rsidRPr="004C64FD" w:rsidRDefault="006403C1" w:rsidP="006A1572">
            <w:pPr>
              <w:jc w:val="center"/>
              <w:rPr>
                <w:rFonts w:ascii="Times New Roman" w:hAnsi="Times New Roman"/>
                <w:szCs w:val="24"/>
                <w:lang w:val="bg-BG"/>
              </w:rPr>
            </w:pPr>
            <w:r w:rsidRPr="004C64FD">
              <w:rPr>
                <w:rFonts w:ascii="Times New Roman" w:hAnsi="Times New Roman"/>
                <w:szCs w:val="24"/>
                <w:lang w:val="bg-BG"/>
              </w:rPr>
              <w:t xml:space="preserve">Формуляр за </w:t>
            </w:r>
            <w:r w:rsidR="00350191" w:rsidRPr="004C64FD">
              <w:rPr>
                <w:rFonts w:ascii="Times New Roman" w:hAnsi="Times New Roman"/>
                <w:szCs w:val="24"/>
                <w:lang w:val="bg-BG"/>
              </w:rPr>
              <w:t>частична предварителна оценка на въздействието</w:t>
            </w:r>
            <w:r w:rsidRPr="004C64FD">
              <w:rPr>
                <w:rFonts w:ascii="Times New Roman" w:hAnsi="Times New Roman"/>
                <w:szCs w:val="24"/>
                <w:lang w:val="bg-BG"/>
              </w:rPr>
              <w:t>*</w:t>
            </w:r>
          </w:p>
          <w:p w14:paraId="65D2F86C" w14:textId="77777777" w:rsidR="006403C1" w:rsidRPr="004C64FD" w:rsidRDefault="00350191" w:rsidP="00E91CF0">
            <w:pPr>
              <w:jc w:val="center"/>
              <w:rPr>
                <w:rFonts w:ascii="Times New Roman" w:hAnsi="Times New Roman"/>
                <w:szCs w:val="24"/>
                <w:lang w:val="bg-BG"/>
              </w:rPr>
            </w:pPr>
            <w:r w:rsidRPr="004C64FD">
              <w:rPr>
                <w:rFonts w:ascii="Times New Roman" w:hAnsi="Times New Roman"/>
                <w:szCs w:val="24"/>
                <w:lang w:val="bg-BG"/>
              </w:rPr>
              <w:t>(</w:t>
            </w:r>
            <w:r w:rsidR="006403C1" w:rsidRPr="004C64FD">
              <w:rPr>
                <w:rFonts w:ascii="Times New Roman" w:hAnsi="Times New Roman"/>
                <w:szCs w:val="24"/>
                <w:lang w:val="bg-BG"/>
              </w:rPr>
              <w:t>Приложете към формуляра допълнителн</w:t>
            </w:r>
            <w:r w:rsidR="00E91CF0" w:rsidRPr="004C64FD">
              <w:rPr>
                <w:rFonts w:ascii="Times New Roman" w:hAnsi="Times New Roman"/>
                <w:szCs w:val="24"/>
                <w:lang w:val="bg-BG"/>
              </w:rPr>
              <w:t>а</w:t>
            </w:r>
            <w:r w:rsidR="006403C1" w:rsidRPr="004C64FD">
              <w:rPr>
                <w:rFonts w:ascii="Times New Roman" w:hAnsi="Times New Roman"/>
                <w:szCs w:val="24"/>
                <w:lang w:val="bg-BG"/>
              </w:rPr>
              <w:t xml:space="preserve"> информация/документи</w:t>
            </w:r>
            <w:r w:rsidRPr="004C64FD">
              <w:rPr>
                <w:rFonts w:ascii="Times New Roman" w:hAnsi="Times New Roman"/>
                <w:szCs w:val="24"/>
                <w:lang w:val="bg-BG"/>
              </w:rPr>
              <w:t>)</w:t>
            </w:r>
          </w:p>
        </w:tc>
      </w:tr>
      <w:tr w:rsidR="00372E57" w:rsidRPr="004C64FD" w14:paraId="2914EC0D" w14:textId="77777777" w:rsidTr="00084691">
        <w:tc>
          <w:tcPr>
            <w:tcW w:w="5594" w:type="dxa"/>
            <w:shd w:val="clear" w:color="auto" w:fill="auto"/>
          </w:tcPr>
          <w:p w14:paraId="019FF134" w14:textId="77777777" w:rsidR="006403C1" w:rsidRPr="004C64FD" w:rsidRDefault="006403C1" w:rsidP="00C72718">
            <w:pPr>
              <w:jc w:val="both"/>
              <w:rPr>
                <w:rFonts w:ascii="Times New Roman" w:hAnsi="Times New Roman"/>
                <w:b/>
                <w:szCs w:val="24"/>
                <w:lang w:val="bg-BG"/>
              </w:rPr>
            </w:pPr>
            <w:r w:rsidRPr="004C64FD">
              <w:rPr>
                <w:rFonts w:ascii="Times New Roman" w:hAnsi="Times New Roman"/>
                <w:b/>
                <w:szCs w:val="24"/>
                <w:lang w:val="bg-BG"/>
              </w:rPr>
              <w:t>Ин</w:t>
            </w:r>
            <w:r w:rsidR="00350191" w:rsidRPr="004C64FD">
              <w:rPr>
                <w:rFonts w:ascii="Times New Roman" w:hAnsi="Times New Roman"/>
                <w:b/>
                <w:szCs w:val="24"/>
                <w:lang w:val="bg-BG"/>
              </w:rPr>
              <w:t>ституция</w:t>
            </w:r>
            <w:r w:rsidR="00AB282D" w:rsidRPr="004C64FD">
              <w:rPr>
                <w:rFonts w:ascii="Times New Roman" w:hAnsi="Times New Roman"/>
                <w:b/>
                <w:szCs w:val="24"/>
                <w:lang w:val="bg-BG"/>
              </w:rPr>
              <w:t xml:space="preserve">: </w:t>
            </w:r>
            <w:r w:rsidR="00C72718" w:rsidRPr="004C64FD">
              <w:rPr>
                <w:rFonts w:ascii="Times New Roman" w:hAnsi="Times New Roman"/>
                <w:b/>
                <w:szCs w:val="24"/>
                <w:lang w:val="bg-BG"/>
              </w:rPr>
              <w:t>МТИТС</w:t>
            </w:r>
          </w:p>
        </w:tc>
        <w:tc>
          <w:tcPr>
            <w:tcW w:w="4471" w:type="dxa"/>
            <w:shd w:val="clear" w:color="auto" w:fill="auto"/>
          </w:tcPr>
          <w:p w14:paraId="6FF51AE0" w14:textId="77777777" w:rsidR="006403C1" w:rsidRPr="004C64FD" w:rsidRDefault="00350191" w:rsidP="004942E1">
            <w:pPr>
              <w:tabs>
                <w:tab w:val="left" w:pos="1180"/>
                <w:tab w:val="left" w:pos="2300"/>
                <w:tab w:val="left" w:pos="2740"/>
                <w:tab w:val="left" w:pos="4480"/>
              </w:tabs>
              <w:spacing w:line="287" w:lineRule="auto"/>
              <w:jc w:val="both"/>
              <w:rPr>
                <w:rFonts w:ascii="Times New Roman" w:hAnsi="Times New Roman"/>
                <w:b/>
                <w:szCs w:val="24"/>
                <w:lang w:val="bg-BG"/>
              </w:rPr>
            </w:pPr>
            <w:r w:rsidRPr="004C64FD">
              <w:rPr>
                <w:rFonts w:ascii="Times New Roman" w:hAnsi="Times New Roman"/>
                <w:b/>
                <w:szCs w:val="24"/>
                <w:lang w:val="bg-BG"/>
              </w:rPr>
              <w:t>Нормативен акт</w:t>
            </w:r>
            <w:r w:rsidR="00AB282D" w:rsidRPr="004C64FD">
              <w:rPr>
                <w:rFonts w:ascii="Times New Roman" w:hAnsi="Times New Roman"/>
                <w:b/>
                <w:szCs w:val="24"/>
                <w:lang w:val="bg-BG"/>
              </w:rPr>
              <w:t xml:space="preserve">: </w:t>
            </w:r>
            <w:r w:rsidR="004942E1" w:rsidRPr="004C64FD">
              <w:rPr>
                <w:rFonts w:ascii="Times New Roman" w:hAnsi="Times New Roman"/>
                <w:b/>
                <w:szCs w:val="24"/>
                <w:lang w:val="bg-BG"/>
              </w:rPr>
              <w:t xml:space="preserve">Закон за изменение и допълнение на </w:t>
            </w:r>
            <w:r w:rsidR="001002D1" w:rsidRPr="004C64FD">
              <w:rPr>
                <w:rFonts w:ascii="Times New Roman" w:hAnsi="Times New Roman"/>
                <w:b/>
                <w:szCs w:val="24"/>
                <w:lang w:val="bg-BG"/>
              </w:rPr>
              <w:t>Закон</w:t>
            </w:r>
            <w:r w:rsidR="004942E1" w:rsidRPr="004C64FD">
              <w:rPr>
                <w:rFonts w:ascii="Times New Roman" w:hAnsi="Times New Roman"/>
                <w:b/>
                <w:szCs w:val="24"/>
                <w:lang w:val="bg-BG"/>
              </w:rPr>
              <w:t>а</w:t>
            </w:r>
            <w:r w:rsidR="001002D1" w:rsidRPr="004C64FD">
              <w:rPr>
                <w:rFonts w:ascii="Times New Roman" w:hAnsi="Times New Roman"/>
                <w:b/>
                <w:szCs w:val="24"/>
                <w:lang w:val="bg-BG"/>
              </w:rPr>
              <w:t xml:space="preserve"> за електронните съобщ</w:t>
            </w:r>
            <w:r w:rsidR="004942E1" w:rsidRPr="004C64FD">
              <w:rPr>
                <w:rFonts w:ascii="Times New Roman" w:hAnsi="Times New Roman"/>
                <w:b/>
                <w:szCs w:val="24"/>
                <w:lang w:val="bg-BG"/>
              </w:rPr>
              <w:t>ения</w:t>
            </w:r>
          </w:p>
        </w:tc>
      </w:tr>
      <w:tr w:rsidR="00372E57" w:rsidRPr="004C64FD" w14:paraId="19592C18" w14:textId="77777777" w:rsidTr="00084691">
        <w:tc>
          <w:tcPr>
            <w:tcW w:w="5594" w:type="dxa"/>
            <w:shd w:val="clear" w:color="auto" w:fill="auto"/>
          </w:tcPr>
          <w:p w14:paraId="22B08AA9" w14:textId="77777777" w:rsidR="006403C1" w:rsidRPr="004C64FD" w:rsidRDefault="006403C1" w:rsidP="006A1572">
            <w:pPr>
              <w:jc w:val="both"/>
              <w:rPr>
                <w:rFonts w:ascii="Times New Roman" w:hAnsi="Times New Roman"/>
                <w:b/>
                <w:szCs w:val="24"/>
                <w:lang w:val="bg-BG"/>
              </w:rPr>
            </w:pPr>
            <w:r w:rsidRPr="004C64FD">
              <w:rPr>
                <w:rFonts w:ascii="Times New Roman" w:hAnsi="Times New Roman"/>
                <w:b/>
                <w:szCs w:val="24"/>
                <w:lang w:val="bg-BG"/>
              </w:rPr>
              <w:t>За включване в законодателна</w:t>
            </w:r>
            <w:r w:rsidR="005479D3" w:rsidRPr="004C64FD">
              <w:rPr>
                <w:rFonts w:ascii="Times New Roman" w:hAnsi="Times New Roman"/>
                <w:b/>
                <w:szCs w:val="24"/>
                <w:lang w:val="bg-BG"/>
              </w:rPr>
              <w:t>та</w:t>
            </w:r>
            <w:r w:rsidRPr="004C64FD">
              <w:rPr>
                <w:rFonts w:ascii="Times New Roman" w:hAnsi="Times New Roman"/>
                <w:b/>
                <w:szCs w:val="24"/>
                <w:lang w:val="bg-BG"/>
              </w:rPr>
              <w:t>/</w:t>
            </w:r>
          </w:p>
          <w:p w14:paraId="69C44A5C" w14:textId="77777777" w:rsidR="006403C1" w:rsidRPr="004C64FD" w:rsidRDefault="006403C1" w:rsidP="001F3A3D">
            <w:pPr>
              <w:rPr>
                <w:rFonts w:ascii="Times New Roman" w:hAnsi="Times New Roman"/>
                <w:b/>
                <w:szCs w:val="24"/>
                <w:lang w:val="bg-BG"/>
              </w:rPr>
            </w:pPr>
            <w:r w:rsidRPr="004C64FD">
              <w:rPr>
                <w:rFonts w:ascii="Times New Roman" w:hAnsi="Times New Roman"/>
                <w:b/>
                <w:szCs w:val="24"/>
                <w:lang w:val="bg-BG"/>
              </w:rPr>
              <w:t>оперативна</w:t>
            </w:r>
            <w:r w:rsidR="00350191" w:rsidRPr="004C64FD">
              <w:rPr>
                <w:rFonts w:ascii="Times New Roman" w:hAnsi="Times New Roman"/>
                <w:b/>
                <w:szCs w:val="24"/>
                <w:lang w:val="bg-BG"/>
              </w:rPr>
              <w:t>та</w:t>
            </w:r>
            <w:r w:rsidRPr="004C64FD">
              <w:rPr>
                <w:rFonts w:ascii="Times New Roman" w:hAnsi="Times New Roman"/>
                <w:b/>
                <w:szCs w:val="24"/>
                <w:lang w:val="bg-BG"/>
              </w:rPr>
              <w:t xml:space="preserve"> програма на Министерския съвет за периода:</w:t>
            </w:r>
            <w:r w:rsidR="00350191" w:rsidRPr="004C64FD">
              <w:rPr>
                <w:rFonts w:ascii="Times New Roman" w:hAnsi="Times New Roman"/>
                <w:b/>
                <w:szCs w:val="24"/>
                <w:lang w:val="bg-BG"/>
              </w:rPr>
              <w:t xml:space="preserve"> </w:t>
            </w:r>
            <w:r w:rsidR="00C72718" w:rsidRPr="004C64FD">
              <w:rPr>
                <w:rFonts w:ascii="Times New Roman" w:hAnsi="Times New Roman"/>
                <w:b/>
                <w:szCs w:val="24"/>
                <w:lang w:val="bg-BG"/>
              </w:rPr>
              <w:t xml:space="preserve">1 </w:t>
            </w:r>
            <w:r w:rsidR="00784CE4" w:rsidRPr="004C64FD">
              <w:rPr>
                <w:rFonts w:ascii="Times New Roman" w:hAnsi="Times New Roman"/>
                <w:b/>
                <w:szCs w:val="24"/>
                <w:lang w:val="bg-BG"/>
              </w:rPr>
              <w:t>януари</w:t>
            </w:r>
            <w:r w:rsidR="00C72718" w:rsidRPr="004C64FD">
              <w:rPr>
                <w:rFonts w:ascii="Times New Roman" w:hAnsi="Times New Roman"/>
                <w:b/>
                <w:szCs w:val="24"/>
                <w:lang w:val="bg-BG"/>
              </w:rPr>
              <w:t xml:space="preserve"> – 3</w:t>
            </w:r>
            <w:r w:rsidR="00784CE4" w:rsidRPr="004C64FD">
              <w:rPr>
                <w:rFonts w:ascii="Times New Roman" w:hAnsi="Times New Roman"/>
                <w:b/>
                <w:szCs w:val="24"/>
                <w:lang w:val="bg-BG"/>
              </w:rPr>
              <w:t>0</w:t>
            </w:r>
            <w:r w:rsidR="00C72718" w:rsidRPr="004C64FD">
              <w:rPr>
                <w:rFonts w:ascii="Times New Roman" w:hAnsi="Times New Roman"/>
                <w:b/>
                <w:szCs w:val="24"/>
                <w:lang w:val="bg-BG"/>
              </w:rPr>
              <w:t xml:space="preserve"> </w:t>
            </w:r>
            <w:r w:rsidR="00784CE4" w:rsidRPr="004C64FD">
              <w:rPr>
                <w:rFonts w:ascii="Times New Roman" w:hAnsi="Times New Roman"/>
                <w:b/>
                <w:szCs w:val="24"/>
                <w:lang w:val="bg-BG"/>
              </w:rPr>
              <w:t>юни</w:t>
            </w:r>
            <w:r w:rsidR="00C72718" w:rsidRPr="004C64FD">
              <w:rPr>
                <w:rFonts w:ascii="Times New Roman" w:hAnsi="Times New Roman"/>
                <w:b/>
                <w:szCs w:val="24"/>
                <w:lang w:val="bg-BG"/>
              </w:rPr>
              <w:t xml:space="preserve"> 20</w:t>
            </w:r>
            <w:r w:rsidR="001F3A3D" w:rsidRPr="004C64FD">
              <w:rPr>
                <w:rFonts w:ascii="Times New Roman" w:hAnsi="Times New Roman"/>
                <w:b/>
                <w:szCs w:val="24"/>
                <w:lang w:val="bg-BG"/>
              </w:rPr>
              <w:t>20</w:t>
            </w:r>
            <w:r w:rsidR="00C72718" w:rsidRPr="004C64FD">
              <w:rPr>
                <w:rFonts w:ascii="Times New Roman" w:hAnsi="Times New Roman"/>
                <w:b/>
                <w:szCs w:val="24"/>
                <w:lang w:val="bg-BG"/>
              </w:rPr>
              <w:t xml:space="preserve"> г.</w:t>
            </w:r>
          </w:p>
        </w:tc>
        <w:tc>
          <w:tcPr>
            <w:tcW w:w="4471" w:type="dxa"/>
            <w:shd w:val="clear" w:color="auto" w:fill="auto"/>
            <w:vAlign w:val="bottom"/>
          </w:tcPr>
          <w:p w14:paraId="2A65AAE0" w14:textId="77777777" w:rsidR="006403C1" w:rsidRPr="004C64FD" w:rsidRDefault="006403C1" w:rsidP="00784CE4">
            <w:pPr>
              <w:rPr>
                <w:rFonts w:ascii="Times New Roman" w:hAnsi="Times New Roman"/>
                <w:b/>
                <w:szCs w:val="24"/>
                <w:lang w:val="bg-BG"/>
              </w:rPr>
            </w:pPr>
          </w:p>
        </w:tc>
      </w:tr>
      <w:tr w:rsidR="00372E57" w:rsidRPr="004C64FD" w14:paraId="46862932" w14:textId="77777777" w:rsidTr="00084691">
        <w:tc>
          <w:tcPr>
            <w:tcW w:w="5594" w:type="dxa"/>
            <w:shd w:val="clear" w:color="auto" w:fill="auto"/>
          </w:tcPr>
          <w:p w14:paraId="271A62A2" w14:textId="71CA1460" w:rsidR="003B5360" w:rsidRPr="004C64FD" w:rsidRDefault="006403C1" w:rsidP="00B833F9">
            <w:pPr>
              <w:jc w:val="both"/>
              <w:rPr>
                <w:rFonts w:ascii="Times New Roman" w:hAnsi="Times New Roman"/>
                <w:iCs/>
                <w:szCs w:val="24"/>
                <w:lang w:val="bg-BG"/>
              </w:rPr>
            </w:pPr>
            <w:r w:rsidRPr="004C64FD">
              <w:rPr>
                <w:rFonts w:ascii="Times New Roman" w:hAnsi="Times New Roman"/>
                <w:b/>
                <w:szCs w:val="24"/>
                <w:lang w:val="bg-BG"/>
              </w:rPr>
              <w:t>Контакт за въпроси:</w:t>
            </w:r>
            <w:r w:rsidR="003B5360" w:rsidRPr="004C64FD">
              <w:rPr>
                <w:rFonts w:ascii="Times New Roman" w:hAnsi="Times New Roman"/>
                <w:b/>
                <w:szCs w:val="24"/>
                <w:lang w:val="bg-BG"/>
              </w:rPr>
              <w:t xml:space="preserve"> </w:t>
            </w:r>
            <w:r w:rsidR="00E362F5" w:rsidRPr="004C64FD">
              <w:rPr>
                <w:rFonts w:ascii="Times New Roman" w:hAnsi="Times New Roman"/>
                <w:szCs w:val="24"/>
                <w:lang w:val="bg-BG"/>
              </w:rPr>
              <w:t>Лъчезар Василев</w:t>
            </w:r>
            <w:r w:rsidR="00456633">
              <w:rPr>
                <w:rFonts w:ascii="Times New Roman" w:hAnsi="Times New Roman"/>
                <w:szCs w:val="24"/>
                <w:lang w:val="en-US"/>
              </w:rPr>
              <w:t xml:space="preserve"> – </w:t>
            </w:r>
            <w:r w:rsidR="00456633">
              <w:rPr>
                <w:rFonts w:ascii="Times New Roman" w:hAnsi="Times New Roman"/>
                <w:szCs w:val="24"/>
                <w:lang w:val="bg-BG"/>
              </w:rPr>
              <w:t>началник на отдел „Развитие на електронните съобщения“, дирекция „Съобщения“</w:t>
            </w:r>
          </w:p>
        </w:tc>
        <w:tc>
          <w:tcPr>
            <w:tcW w:w="4471" w:type="dxa"/>
            <w:shd w:val="clear" w:color="auto" w:fill="auto"/>
          </w:tcPr>
          <w:p w14:paraId="3A46BB24" w14:textId="490F7079" w:rsidR="006403C1" w:rsidRPr="004C64FD" w:rsidRDefault="006403C1" w:rsidP="00E362F5">
            <w:pPr>
              <w:jc w:val="both"/>
              <w:rPr>
                <w:rFonts w:ascii="Times New Roman" w:hAnsi="Times New Roman"/>
                <w:b/>
                <w:szCs w:val="24"/>
                <w:lang w:val="bg-BG"/>
              </w:rPr>
            </w:pPr>
            <w:r w:rsidRPr="004C64FD">
              <w:rPr>
                <w:rFonts w:ascii="Times New Roman" w:hAnsi="Times New Roman"/>
                <w:b/>
                <w:szCs w:val="24"/>
                <w:lang w:val="bg-BG"/>
              </w:rPr>
              <w:t>Телефон</w:t>
            </w:r>
            <w:r w:rsidR="009207DE" w:rsidRPr="004C64FD">
              <w:rPr>
                <w:rFonts w:ascii="Times New Roman" w:hAnsi="Times New Roman"/>
                <w:b/>
                <w:szCs w:val="24"/>
                <w:lang w:val="bg-BG"/>
              </w:rPr>
              <w:t xml:space="preserve">: </w:t>
            </w:r>
            <w:r w:rsidR="00E362F5" w:rsidRPr="004C64FD">
              <w:rPr>
                <w:rFonts w:ascii="Times New Roman" w:hAnsi="Times New Roman"/>
                <w:szCs w:val="24"/>
                <w:lang w:val="bg-BG"/>
              </w:rPr>
              <w:t>02</w:t>
            </w:r>
            <w:r w:rsidR="00E362F5" w:rsidRPr="004C64FD">
              <w:rPr>
                <w:rFonts w:ascii="Times New Roman" w:hAnsi="Times New Roman"/>
                <w:b/>
                <w:szCs w:val="24"/>
                <w:lang w:val="bg-BG"/>
              </w:rPr>
              <w:t>/</w:t>
            </w:r>
            <w:r w:rsidR="00E362F5" w:rsidRPr="004C64FD">
              <w:rPr>
                <w:rFonts w:ascii="Times New Roman" w:hAnsi="Times New Roman"/>
                <w:szCs w:val="24"/>
                <w:lang w:val="bg-BG"/>
              </w:rPr>
              <w:t>9409272</w:t>
            </w:r>
          </w:p>
        </w:tc>
      </w:tr>
      <w:tr w:rsidR="00372E57" w:rsidRPr="004C64FD" w14:paraId="37B9C1A3" w14:textId="77777777" w:rsidTr="00084691">
        <w:tc>
          <w:tcPr>
            <w:tcW w:w="10065" w:type="dxa"/>
            <w:gridSpan w:val="2"/>
            <w:shd w:val="clear" w:color="auto" w:fill="auto"/>
          </w:tcPr>
          <w:p w14:paraId="23E74A31" w14:textId="77777777" w:rsidR="008F28D1" w:rsidRPr="004C64FD" w:rsidRDefault="006403C1" w:rsidP="00817A90">
            <w:pPr>
              <w:spacing w:after="120"/>
              <w:jc w:val="both"/>
              <w:rPr>
                <w:rFonts w:ascii="Times New Roman" w:hAnsi="Times New Roman"/>
                <w:b/>
                <w:szCs w:val="24"/>
                <w:lang w:val="bg-BG"/>
              </w:rPr>
            </w:pPr>
            <w:r w:rsidRPr="004C64FD">
              <w:rPr>
                <w:rFonts w:ascii="Times New Roman" w:hAnsi="Times New Roman"/>
                <w:b/>
                <w:szCs w:val="24"/>
                <w:lang w:val="bg-BG"/>
              </w:rPr>
              <w:t>1. Дефиниране на проблема:</w:t>
            </w:r>
            <w:r w:rsidR="008F28D1" w:rsidRPr="004C64FD">
              <w:rPr>
                <w:rFonts w:ascii="Times New Roman" w:hAnsi="Times New Roman"/>
                <w:b/>
                <w:szCs w:val="24"/>
                <w:lang w:val="bg-BG"/>
              </w:rPr>
              <w:t xml:space="preserve"> </w:t>
            </w:r>
          </w:p>
          <w:p w14:paraId="7B160A45" w14:textId="77777777" w:rsidR="009F68EB" w:rsidRPr="004C64FD" w:rsidRDefault="009F68EB" w:rsidP="00505427">
            <w:pPr>
              <w:spacing w:after="120"/>
              <w:jc w:val="both"/>
              <w:rPr>
                <w:rFonts w:ascii="Times New Roman" w:hAnsi="Times New Roman"/>
                <w:szCs w:val="24"/>
                <w:lang w:val="bg-BG"/>
              </w:rPr>
            </w:pPr>
            <w:r w:rsidRPr="004C64FD">
              <w:rPr>
                <w:rFonts w:ascii="Times New Roman" w:hAnsi="Times New Roman"/>
                <w:bCs/>
                <w:szCs w:val="24"/>
                <w:lang w:val="bg-BG"/>
              </w:rPr>
              <w:t xml:space="preserve">Законът за електронните съобщения (ЗЕС) </w:t>
            </w:r>
            <w:r w:rsidRPr="004C64FD">
              <w:rPr>
                <w:rFonts w:ascii="Times New Roman" w:hAnsi="Times New Roman"/>
                <w:szCs w:val="24"/>
                <w:lang w:val="bg-BG"/>
              </w:rPr>
              <w:t>урежда обществените отношения, свързани с осъществяване на електронни съобщения. Основните цели на ЗЕС са да се създават необходимите условия за развитие на конкуренцията при осъществяване на електронни съобщения; да се подпомогне развитието на вътрешния пазар на електронни съобщения; да се подкрепят интересите на гражданите.</w:t>
            </w:r>
          </w:p>
          <w:p w14:paraId="3627F653" w14:textId="685F3BC2" w:rsidR="000643D0" w:rsidRPr="004C64FD" w:rsidRDefault="00AD3473" w:rsidP="00817A90">
            <w:pPr>
              <w:widowControl w:val="0"/>
              <w:autoSpaceDE w:val="0"/>
              <w:autoSpaceDN w:val="0"/>
              <w:adjustRightInd w:val="0"/>
              <w:spacing w:after="120"/>
              <w:jc w:val="both"/>
              <w:rPr>
                <w:rFonts w:ascii="Times New Roman" w:hAnsi="Times New Roman"/>
                <w:szCs w:val="24"/>
                <w:lang w:val="bg-BG"/>
              </w:rPr>
            </w:pPr>
            <w:r w:rsidRPr="004C64FD">
              <w:rPr>
                <w:rFonts w:ascii="Times New Roman" w:hAnsi="Times New Roman"/>
                <w:szCs w:val="24"/>
                <w:lang w:val="bg-BG"/>
              </w:rPr>
              <w:t xml:space="preserve">През последните няколко години ролята на сектора на електронните съобщения като основен двигател на цифровата икономика значително се увеличи. </w:t>
            </w:r>
            <w:r w:rsidR="00D5490B" w:rsidRPr="004C64FD">
              <w:rPr>
                <w:rFonts w:ascii="Times New Roman" w:hAnsi="Times New Roman"/>
                <w:szCs w:val="24"/>
                <w:lang w:val="bg-BG"/>
              </w:rPr>
              <w:t>С</w:t>
            </w:r>
            <w:r w:rsidRPr="004C64FD">
              <w:rPr>
                <w:rFonts w:ascii="Times New Roman" w:hAnsi="Times New Roman"/>
                <w:szCs w:val="24"/>
                <w:lang w:val="bg-BG"/>
              </w:rPr>
              <w:t>екторът трябва да допринесе за задоволяване на нарастващото търсене на потребителите и социално-икономическите нужди</w:t>
            </w:r>
            <w:r w:rsidR="007706FC" w:rsidRPr="004C64FD">
              <w:rPr>
                <w:rFonts w:ascii="Times New Roman" w:hAnsi="Times New Roman"/>
                <w:szCs w:val="24"/>
                <w:lang w:val="bg-BG"/>
              </w:rPr>
              <w:t xml:space="preserve"> от по-високи скорости</w:t>
            </w:r>
            <w:r w:rsidR="00521837" w:rsidRPr="004C64FD">
              <w:rPr>
                <w:rFonts w:ascii="Times New Roman" w:hAnsi="Times New Roman"/>
                <w:szCs w:val="24"/>
                <w:lang w:val="bg-BG"/>
              </w:rPr>
              <w:t>,</w:t>
            </w:r>
            <w:r w:rsidRPr="004C64FD">
              <w:rPr>
                <w:rFonts w:ascii="Times New Roman" w:hAnsi="Times New Roman"/>
                <w:szCs w:val="24"/>
                <w:lang w:val="bg-BG"/>
              </w:rPr>
              <w:t xml:space="preserve"> и да реагира на нарастващата конкуренция на </w:t>
            </w:r>
            <w:r w:rsidR="00AE54B7" w:rsidRPr="004C64FD">
              <w:rPr>
                <w:rFonts w:ascii="Times New Roman" w:hAnsi="Times New Roman"/>
                <w:szCs w:val="24"/>
                <w:lang w:val="bg-BG"/>
              </w:rPr>
              <w:t>компании</w:t>
            </w:r>
            <w:r w:rsidRPr="004C64FD">
              <w:rPr>
                <w:rFonts w:ascii="Times New Roman" w:hAnsi="Times New Roman"/>
                <w:szCs w:val="24"/>
                <w:lang w:val="bg-BG"/>
              </w:rPr>
              <w:t xml:space="preserve"> предлагащи сходни услуги</w:t>
            </w:r>
            <w:r w:rsidR="008F41F1" w:rsidRPr="004C64FD">
              <w:rPr>
                <w:rFonts w:ascii="Times New Roman" w:hAnsi="Times New Roman"/>
                <w:szCs w:val="24"/>
                <w:lang w:val="bg-BG"/>
              </w:rPr>
              <w:t>,</w:t>
            </w:r>
            <w:r w:rsidRPr="004C64FD">
              <w:rPr>
                <w:rFonts w:ascii="Times New Roman" w:hAnsi="Times New Roman"/>
                <w:szCs w:val="24"/>
                <w:lang w:val="bg-BG"/>
              </w:rPr>
              <w:t xml:space="preserve"> </w:t>
            </w:r>
            <w:r w:rsidR="008F41F1" w:rsidRPr="004C64FD">
              <w:rPr>
                <w:rFonts w:ascii="Times New Roman" w:hAnsi="Times New Roman"/>
                <w:szCs w:val="24"/>
                <w:lang w:val="bg-BG"/>
              </w:rPr>
              <w:t xml:space="preserve">базирани </w:t>
            </w:r>
            <w:r w:rsidRPr="004C64FD">
              <w:rPr>
                <w:rFonts w:ascii="Times New Roman" w:hAnsi="Times New Roman"/>
                <w:szCs w:val="24"/>
                <w:lang w:val="bg-BG"/>
              </w:rPr>
              <w:t>на интернет. Европейската регулаторна рамка</w:t>
            </w:r>
            <w:r w:rsidR="007706FC" w:rsidRPr="004C64FD">
              <w:rPr>
                <w:rFonts w:ascii="Times New Roman" w:hAnsi="Times New Roman"/>
                <w:szCs w:val="24"/>
                <w:lang w:val="bg-BG"/>
              </w:rPr>
              <w:t xml:space="preserve"> цели насърчаване на инвестициите в мрежи с много голям капацитет с оглед изключителната им важност за постигане на устойчив икономически растеж в условията на ц</w:t>
            </w:r>
            <w:r w:rsidR="001901FE" w:rsidRPr="004C64FD">
              <w:rPr>
                <w:rFonts w:ascii="Times New Roman" w:hAnsi="Times New Roman"/>
                <w:szCs w:val="24"/>
                <w:lang w:val="bg-BG"/>
              </w:rPr>
              <w:t>и</w:t>
            </w:r>
            <w:r w:rsidR="007706FC" w:rsidRPr="004C64FD">
              <w:rPr>
                <w:rFonts w:ascii="Times New Roman" w:hAnsi="Times New Roman"/>
                <w:szCs w:val="24"/>
                <w:lang w:val="bg-BG"/>
              </w:rPr>
              <w:t>фровизация на икономиката. Това от своя страна не трябва да уврежда конкурентната среда и интересите на крайните потребители</w:t>
            </w:r>
            <w:r w:rsidRPr="004C64FD">
              <w:rPr>
                <w:rFonts w:ascii="Times New Roman" w:hAnsi="Times New Roman"/>
                <w:szCs w:val="24"/>
                <w:lang w:val="bg-BG"/>
              </w:rPr>
              <w:t>. Проведените на европейско ниво обществени консултации</w:t>
            </w:r>
            <w:r w:rsidR="00521837" w:rsidRPr="004C64FD">
              <w:rPr>
                <w:rFonts w:ascii="Times New Roman" w:hAnsi="Times New Roman"/>
                <w:szCs w:val="24"/>
                <w:lang w:val="bg-BG"/>
              </w:rPr>
              <w:t>,</w:t>
            </w:r>
            <w:r w:rsidR="00604882" w:rsidRPr="004C64FD">
              <w:rPr>
                <w:rFonts w:ascii="Times New Roman" w:hAnsi="Times New Roman"/>
                <w:szCs w:val="24"/>
                <w:lang w:val="bg-BG"/>
              </w:rPr>
              <w:t xml:space="preserve"> прегледът </w:t>
            </w:r>
            <w:r w:rsidRPr="004C64FD">
              <w:rPr>
                <w:rFonts w:ascii="Times New Roman" w:hAnsi="Times New Roman"/>
                <w:szCs w:val="24"/>
                <w:lang w:val="bg-BG"/>
              </w:rPr>
              <w:t>на настоящата регулаторна рамка</w:t>
            </w:r>
            <w:r w:rsidR="009113A7" w:rsidRPr="004C64FD">
              <w:rPr>
                <w:lang w:val="bg-BG"/>
              </w:rPr>
              <w:t xml:space="preserve"> </w:t>
            </w:r>
            <w:r w:rsidR="00604882" w:rsidRPr="004C64FD">
              <w:rPr>
                <w:rFonts w:ascii="Times New Roman" w:hAnsi="Times New Roman"/>
                <w:szCs w:val="24"/>
                <w:lang w:val="bg-BG"/>
              </w:rPr>
              <w:t>в областта на електронните съобщения</w:t>
            </w:r>
            <w:r w:rsidRPr="004C64FD">
              <w:rPr>
                <w:rFonts w:ascii="Times New Roman" w:hAnsi="Times New Roman"/>
                <w:szCs w:val="24"/>
                <w:lang w:val="bg-BG"/>
              </w:rPr>
              <w:t xml:space="preserve"> и непрекъснатият диалог със заинтересованите страни помогнаха за идентифицирането на</w:t>
            </w:r>
            <w:r w:rsidR="00604882" w:rsidRPr="004C64FD">
              <w:rPr>
                <w:rFonts w:ascii="Times New Roman" w:hAnsi="Times New Roman"/>
                <w:szCs w:val="24"/>
                <w:lang w:val="bg-BG"/>
              </w:rPr>
              <w:t xml:space="preserve"> </w:t>
            </w:r>
            <w:r w:rsidRPr="004C64FD">
              <w:rPr>
                <w:rFonts w:ascii="Times New Roman" w:hAnsi="Times New Roman"/>
                <w:szCs w:val="24"/>
                <w:lang w:val="bg-BG"/>
              </w:rPr>
              <w:t xml:space="preserve">пречките за неограничена свързаност чрез повсеместна фиксирана и мобилна инфраструктура с много голям капацитет за </w:t>
            </w:r>
            <w:r w:rsidR="00604882" w:rsidRPr="004C64FD">
              <w:rPr>
                <w:rFonts w:ascii="Times New Roman" w:hAnsi="Times New Roman"/>
                <w:szCs w:val="24"/>
                <w:lang w:val="bg-BG"/>
              </w:rPr>
              <w:t xml:space="preserve">цифров </w:t>
            </w:r>
            <w:r w:rsidRPr="004C64FD">
              <w:rPr>
                <w:rFonts w:ascii="Times New Roman" w:hAnsi="Times New Roman"/>
                <w:szCs w:val="24"/>
                <w:lang w:val="bg-BG"/>
              </w:rPr>
              <w:t>единен пазар</w:t>
            </w:r>
            <w:r w:rsidR="00604882" w:rsidRPr="004C64FD">
              <w:rPr>
                <w:rFonts w:ascii="Times New Roman" w:hAnsi="Times New Roman"/>
                <w:szCs w:val="24"/>
                <w:lang w:val="bg-BG"/>
              </w:rPr>
              <w:t xml:space="preserve">; </w:t>
            </w:r>
            <w:r w:rsidRPr="004C64FD">
              <w:rPr>
                <w:rFonts w:ascii="Times New Roman" w:hAnsi="Times New Roman"/>
                <w:szCs w:val="24"/>
                <w:lang w:val="bg-BG"/>
              </w:rPr>
              <w:t>годността на</w:t>
            </w:r>
            <w:r w:rsidR="00D976E6" w:rsidRPr="004C64FD">
              <w:rPr>
                <w:rFonts w:ascii="Times New Roman" w:hAnsi="Times New Roman"/>
                <w:szCs w:val="24"/>
                <w:lang w:val="bg-BG"/>
              </w:rPr>
              <w:t xml:space="preserve"> европейската регулаторна</w:t>
            </w:r>
            <w:r w:rsidRPr="004C64FD">
              <w:rPr>
                <w:rFonts w:ascii="Times New Roman" w:hAnsi="Times New Roman"/>
                <w:szCs w:val="24"/>
                <w:lang w:val="bg-BG"/>
              </w:rPr>
              <w:t xml:space="preserve"> рамка за справяне с бързите пазарни и технологични промени</w:t>
            </w:r>
            <w:r w:rsidR="00521837" w:rsidRPr="004C64FD">
              <w:rPr>
                <w:rFonts w:ascii="Times New Roman" w:hAnsi="Times New Roman"/>
                <w:szCs w:val="24"/>
                <w:lang w:val="bg-BG"/>
              </w:rPr>
              <w:t>;</w:t>
            </w:r>
            <w:r w:rsidRPr="004C64FD">
              <w:rPr>
                <w:rFonts w:ascii="Times New Roman" w:hAnsi="Times New Roman"/>
                <w:szCs w:val="24"/>
                <w:lang w:val="bg-BG"/>
              </w:rPr>
              <w:t xml:space="preserve"> </w:t>
            </w:r>
            <w:r w:rsidR="007706FC" w:rsidRPr="004C64FD">
              <w:rPr>
                <w:rFonts w:ascii="Times New Roman" w:hAnsi="Times New Roman"/>
                <w:szCs w:val="24"/>
                <w:lang w:val="bg-BG"/>
              </w:rPr>
              <w:t>различията в прилаганите регулации в сектора, които затрудняват формирането на истински единен пазар</w:t>
            </w:r>
            <w:r w:rsidR="00780872" w:rsidRPr="004C64FD">
              <w:rPr>
                <w:rFonts w:ascii="Times New Roman" w:hAnsi="Times New Roman"/>
                <w:szCs w:val="24"/>
                <w:lang w:val="bg-BG"/>
              </w:rPr>
              <w:t xml:space="preserve"> и водещи до ненужни административни тежести.</w:t>
            </w:r>
            <w:r w:rsidR="0015757B" w:rsidRPr="004C64FD">
              <w:rPr>
                <w:rFonts w:ascii="Times New Roman" w:hAnsi="Times New Roman"/>
                <w:szCs w:val="24"/>
                <w:lang w:val="bg-BG" w:eastAsia="bg-BG"/>
              </w:rPr>
              <w:t xml:space="preserve"> </w:t>
            </w:r>
            <w:r w:rsidR="0015757B" w:rsidRPr="004C64FD">
              <w:rPr>
                <w:rFonts w:ascii="Times New Roman" w:hAnsi="Times New Roman"/>
                <w:szCs w:val="24"/>
                <w:lang w:val="bg-BG"/>
              </w:rPr>
              <w:t>Общата цел на планираните промени е подобряване на законодателната уредба за ограничаване на административната тежест и подобряване на регулаторната среда за бизнеса</w:t>
            </w:r>
            <w:r w:rsidR="0015757B" w:rsidRPr="004C64FD">
              <w:rPr>
                <w:rFonts w:ascii="Times New Roman" w:hAnsi="Times New Roman"/>
                <w:bCs/>
                <w:szCs w:val="24"/>
                <w:lang w:val="bg-BG"/>
              </w:rPr>
              <w:t>.</w:t>
            </w:r>
          </w:p>
          <w:p w14:paraId="577E945B" w14:textId="77777777" w:rsidR="006403C1" w:rsidRPr="004C64FD" w:rsidRDefault="006403C1" w:rsidP="00505427">
            <w:pPr>
              <w:spacing w:after="120"/>
              <w:jc w:val="both"/>
              <w:rPr>
                <w:rFonts w:ascii="Times New Roman" w:hAnsi="Times New Roman"/>
                <w:i/>
                <w:szCs w:val="24"/>
                <w:lang w:val="bg-BG"/>
              </w:rPr>
            </w:pPr>
            <w:r w:rsidRPr="004C64FD">
              <w:rPr>
                <w:rFonts w:ascii="Times New Roman" w:hAnsi="Times New Roman"/>
                <w:i/>
                <w:szCs w:val="24"/>
                <w:lang w:val="bg-BG"/>
              </w:rPr>
              <w:t>1</w:t>
            </w:r>
            <w:r w:rsidRPr="004C64FD">
              <w:rPr>
                <w:rFonts w:ascii="Times New Roman" w:hAnsi="Times New Roman"/>
                <w:szCs w:val="24"/>
                <w:lang w:val="bg-BG"/>
              </w:rPr>
              <w:t>.</w:t>
            </w:r>
            <w:r w:rsidRPr="004C64FD">
              <w:rPr>
                <w:rFonts w:ascii="Times New Roman" w:hAnsi="Times New Roman"/>
                <w:i/>
                <w:szCs w:val="24"/>
                <w:lang w:val="bg-BG"/>
              </w:rPr>
              <w:t>1. Кратко опишете проблема и причините за неговото възникване. Посочете аргументите, които обосновават нормативната промяна</w:t>
            </w:r>
            <w:r w:rsidR="009B17C9" w:rsidRPr="004C64FD">
              <w:rPr>
                <w:rFonts w:ascii="Times New Roman" w:hAnsi="Times New Roman"/>
                <w:i/>
                <w:szCs w:val="24"/>
                <w:lang w:val="bg-BG"/>
              </w:rPr>
              <w:t>.</w:t>
            </w:r>
          </w:p>
          <w:p w14:paraId="2E0E38BB" w14:textId="5D14036C" w:rsidR="00760BA3" w:rsidRPr="004C64FD" w:rsidRDefault="00760BA3" w:rsidP="00505427">
            <w:pPr>
              <w:spacing w:after="120"/>
              <w:jc w:val="both"/>
              <w:rPr>
                <w:rFonts w:ascii="Times New Roman" w:hAnsi="Times New Roman"/>
                <w:szCs w:val="24"/>
                <w:lang w:val="bg-BG"/>
              </w:rPr>
            </w:pPr>
            <w:r w:rsidRPr="004C64FD">
              <w:rPr>
                <w:rFonts w:ascii="Times New Roman" w:hAnsi="Times New Roman"/>
                <w:szCs w:val="24"/>
                <w:lang w:val="bg-BG"/>
              </w:rPr>
              <w:t>Европейската регулаторна рамка в областта на електронните съобщения от 2002 г. бе</w:t>
            </w:r>
            <w:r w:rsidR="00B954C1" w:rsidRPr="004C64FD">
              <w:rPr>
                <w:rFonts w:ascii="Times New Roman" w:hAnsi="Times New Roman"/>
                <w:szCs w:val="24"/>
                <w:lang w:val="bg-BG"/>
              </w:rPr>
              <w:t>ше въведена</w:t>
            </w:r>
            <w:r w:rsidRPr="004C64FD">
              <w:rPr>
                <w:rFonts w:ascii="Times New Roman" w:hAnsi="Times New Roman"/>
                <w:szCs w:val="24"/>
                <w:lang w:val="bg-BG"/>
              </w:rPr>
              <w:t xml:space="preserve"> </w:t>
            </w:r>
            <w:r w:rsidR="00B954C1" w:rsidRPr="004C64FD">
              <w:rPr>
                <w:rFonts w:ascii="Times New Roman" w:hAnsi="Times New Roman"/>
                <w:szCs w:val="24"/>
                <w:lang w:val="bg-BG"/>
              </w:rPr>
              <w:t xml:space="preserve">в </w:t>
            </w:r>
            <w:r w:rsidRPr="004C64FD">
              <w:rPr>
                <w:rFonts w:ascii="Times New Roman" w:hAnsi="Times New Roman"/>
                <w:szCs w:val="24"/>
                <w:lang w:val="bg-BG"/>
              </w:rPr>
              <w:t>условия</w:t>
            </w:r>
            <w:r w:rsidR="00D80CC3" w:rsidRPr="004C64FD">
              <w:rPr>
                <w:rFonts w:ascii="Times New Roman" w:hAnsi="Times New Roman"/>
                <w:szCs w:val="24"/>
                <w:lang w:val="bg-BG"/>
              </w:rPr>
              <w:t>,</w:t>
            </w:r>
            <w:r w:rsidRPr="004C64FD">
              <w:rPr>
                <w:rFonts w:ascii="Times New Roman" w:hAnsi="Times New Roman"/>
                <w:szCs w:val="24"/>
                <w:lang w:val="bg-BG"/>
              </w:rPr>
              <w:t xml:space="preserve"> при които либерализацията на пазара беше осъществена наскоро, историческите оператори все още имаха много висок пазарен дял в традиционните телефонни услуги, </w:t>
            </w:r>
            <w:r w:rsidR="00B954C1" w:rsidRPr="004C64FD">
              <w:rPr>
                <w:rFonts w:ascii="Times New Roman" w:hAnsi="Times New Roman"/>
                <w:szCs w:val="24"/>
                <w:lang w:val="bg-BG"/>
              </w:rPr>
              <w:t>а</w:t>
            </w:r>
            <w:r w:rsidRPr="004C64FD">
              <w:rPr>
                <w:rFonts w:ascii="Times New Roman" w:hAnsi="Times New Roman"/>
                <w:szCs w:val="24"/>
                <w:lang w:val="bg-BG"/>
              </w:rPr>
              <w:t xml:space="preserve"> развитието на интернет и широколентовите мрежи все още беше в ранен етап и телекомуникационният сектор до голяма степен разчита</w:t>
            </w:r>
            <w:r w:rsidR="008F41F1" w:rsidRPr="004C64FD">
              <w:rPr>
                <w:rFonts w:ascii="Times New Roman" w:hAnsi="Times New Roman"/>
                <w:szCs w:val="24"/>
                <w:lang w:val="bg-BG"/>
              </w:rPr>
              <w:t>ше</w:t>
            </w:r>
            <w:r w:rsidRPr="004C64FD">
              <w:rPr>
                <w:rFonts w:ascii="Times New Roman" w:hAnsi="Times New Roman"/>
                <w:szCs w:val="24"/>
                <w:lang w:val="bg-BG"/>
              </w:rPr>
              <w:t xml:space="preserve"> на медни мрежи, за да предлага своите услуги. </w:t>
            </w:r>
            <w:r w:rsidR="004D5F22" w:rsidRPr="004C64FD">
              <w:rPr>
                <w:rFonts w:ascii="Times New Roman" w:hAnsi="Times New Roman"/>
                <w:szCs w:val="24"/>
                <w:lang w:val="bg-BG"/>
              </w:rPr>
              <w:t>В</w:t>
            </w:r>
            <w:r w:rsidRPr="004C64FD">
              <w:rPr>
                <w:rFonts w:ascii="Times New Roman" w:hAnsi="Times New Roman"/>
                <w:szCs w:val="24"/>
                <w:lang w:val="bg-BG"/>
              </w:rPr>
              <w:t xml:space="preserve"> прегледа на регулаторната рамка на </w:t>
            </w:r>
            <w:r w:rsidR="0063470C" w:rsidRPr="004C64FD">
              <w:rPr>
                <w:rFonts w:ascii="Times New Roman" w:hAnsi="Times New Roman"/>
                <w:szCs w:val="24"/>
                <w:lang w:val="bg-BG"/>
              </w:rPr>
              <w:t xml:space="preserve">Европейския съюз </w:t>
            </w:r>
            <w:r w:rsidRPr="004C64FD">
              <w:rPr>
                <w:rFonts w:ascii="Times New Roman" w:hAnsi="Times New Roman"/>
                <w:szCs w:val="24"/>
                <w:lang w:val="bg-BG"/>
              </w:rPr>
              <w:t xml:space="preserve">в областта на електронните съобщения през 2009 г. беше поставен акцент върху насърчаването на ефективни инвестиции и иновации и бе отделено специално внимание на разгръщането на инфраструктура за разполагане на мрежи за достъп от ново поколение. Прегледът през 2009 г. също имаше за цел да укрепи вътрешния пазар чрез засилване на институционалното устройство и редица права на крайния потребител. Оттогава секторът на електронните съобщения се разви и ролята му на основен </w:t>
            </w:r>
            <w:r w:rsidR="00FF5959" w:rsidRPr="004C64FD">
              <w:rPr>
                <w:rFonts w:ascii="Times New Roman" w:hAnsi="Times New Roman"/>
                <w:szCs w:val="24"/>
                <w:lang w:val="bg-BG"/>
              </w:rPr>
              <w:t>инструмент</w:t>
            </w:r>
            <w:r w:rsidRPr="004C64FD">
              <w:rPr>
                <w:rFonts w:ascii="Times New Roman" w:hAnsi="Times New Roman"/>
                <w:szCs w:val="24"/>
                <w:lang w:val="bg-BG"/>
              </w:rPr>
              <w:t xml:space="preserve"> за развитие на цифровата икономика значително нарасна. </w:t>
            </w:r>
            <w:r w:rsidR="00D677B3" w:rsidRPr="004C64FD">
              <w:rPr>
                <w:rFonts w:ascii="Times New Roman" w:hAnsi="Times New Roman"/>
                <w:szCs w:val="24"/>
                <w:lang w:val="bg-BG"/>
              </w:rPr>
              <w:t xml:space="preserve">Делът на общия обем на пазара на обществени електронни съобщения в обема на БВП на </w:t>
            </w:r>
            <w:r w:rsidR="00FF0DF8" w:rsidRPr="004C64FD">
              <w:rPr>
                <w:rFonts w:ascii="Times New Roman" w:hAnsi="Times New Roman"/>
                <w:szCs w:val="24"/>
                <w:lang w:val="bg-BG"/>
              </w:rPr>
              <w:t xml:space="preserve">Република </w:t>
            </w:r>
            <w:r w:rsidR="00D677B3" w:rsidRPr="004C64FD">
              <w:rPr>
                <w:rFonts w:ascii="Times New Roman" w:hAnsi="Times New Roman"/>
                <w:szCs w:val="24"/>
                <w:lang w:val="bg-BG"/>
              </w:rPr>
              <w:t xml:space="preserve">България за </w:t>
            </w:r>
            <w:r w:rsidR="00D677B3" w:rsidRPr="004C64FD">
              <w:rPr>
                <w:rFonts w:ascii="Times New Roman" w:hAnsi="Times New Roman"/>
                <w:szCs w:val="24"/>
                <w:lang w:val="bg-BG"/>
              </w:rPr>
              <w:lastRenderedPageBreak/>
              <w:t>2018 г. възлиза на 2,4%.</w:t>
            </w:r>
            <w:r w:rsidR="00542EDF" w:rsidRPr="004C64FD">
              <w:rPr>
                <w:rFonts w:ascii="Times New Roman" w:hAnsi="Times New Roman"/>
                <w:szCs w:val="24"/>
                <w:lang w:val="bg-BG"/>
              </w:rPr>
              <w:t xml:space="preserve"> </w:t>
            </w:r>
            <w:r w:rsidRPr="004C64FD">
              <w:rPr>
                <w:rFonts w:ascii="Times New Roman" w:hAnsi="Times New Roman"/>
                <w:szCs w:val="24"/>
                <w:lang w:val="bg-BG"/>
              </w:rPr>
              <w:t xml:space="preserve">Потребителите и предприятията все повече разчитат на услуги за достъп до данни и интернет, вместо на традиционните телефонни и други </w:t>
            </w:r>
            <w:r w:rsidR="0061626F" w:rsidRPr="004C64FD">
              <w:rPr>
                <w:rFonts w:ascii="Times New Roman" w:hAnsi="Times New Roman"/>
                <w:szCs w:val="24"/>
                <w:lang w:val="bg-BG"/>
              </w:rPr>
              <w:t>съобщителни</w:t>
            </w:r>
            <w:r w:rsidRPr="004C64FD">
              <w:rPr>
                <w:rFonts w:ascii="Times New Roman" w:hAnsi="Times New Roman"/>
                <w:szCs w:val="24"/>
                <w:lang w:val="bg-BG"/>
              </w:rPr>
              <w:t xml:space="preserve"> услуги. </w:t>
            </w:r>
            <w:r w:rsidR="00D61460" w:rsidRPr="004C64FD">
              <w:rPr>
                <w:rFonts w:ascii="Times New Roman" w:hAnsi="Times New Roman"/>
                <w:szCs w:val="24"/>
                <w:lang w:val="bg-BG"/>
              </w:rPr>
              <w:t>У</w:t>
            </w:r>
            <w:r w:rsidR="00D677B3" w:rsidRPr="004C64FD">
              <w:rPr>
                <w:rFonts w:ascii="Times New Roman" w:hAnsi="Times New Roman"/>
                <w:szCs w:val="24"/>
                <w:lang w:val="bg-BG"/>
              </w:rPr>
              <w:t>слугите за пренос на данни и/или достъп до интернет заемат 34,4% от общия обем на пазара</w:t>
            </w:r>
            <w:r w:rsidR="00D61460" w:rsidRPr="004C64FD">
              <w:rPr>
                <w:rFonts w:ascii="Times New Roman" w:hAnsi="Times New Roman"/>
                <w:szCs w:val="24"/>
                <w:lang w:val="bg-BG"/>
              </w:rPr>
              <w:t xml:space="preserve"> през 2018 г</w:t>
            </w:r>
            <w:r w:rsidR="00985830" w:rsidRPr="004C64FD">
              <w:rPr>
                <w:rFonts w:ascii="Times New Roman" w:hAnsi="Times New Roman"/>
                <w:szCs w:val="24"/>
                <w:lang w:val="bg-BG"/>
              </w:rPr>
              <w:t>.</w:t>
            </w:r>
            <w:r w:rsidR="00D61460" w:rsidRPr="004C64FD">
              <w:rPr>
                <w:rFonts w:ascii="Times New Roman" w:hAnsi="Times New Roman"/>
                <w:szCs w:val="24"/>
                <w:lang w:val="bg-BG"/>
              </w:rPr>
              <w:t xml:space="preserve"> </w:t>
            </w:r>
            <w:r w:rsidR="00985830" w:rsidRPr="004C64FD">
              <w:rPr>
                <w:rFonts w:ascii="Times New Roman" w:hAnsi="Times New Roman"/>
                <w:szCs w:val="24"/>
                <w:lang w:val="bg-BG"/>
              </w:rPr>
              <w:t>П</w:t>
            </w:r>
            <w:r w:rsidR="00D61460" w:rsidRPr="004C64FD">
              <w:rPr>
                <w:rFonts w:ascii="Times New Roman" w:hAnsi="Times New Roman"/>
                <w:szCs w:val="24"/>
                <w:lang w:val="bg-BG"/>
              </w:rPr>
              <w:t>ри</w:t>
            </w:r>
            <w:r w:rsidR="00D677B3" w:rsidRPr="004C64FD">
              <w:rPr>
                <w:rFonts w:ascii="Times New Roman" w:hAnsi="Times New Roman"/>
                <w:szCs w:val="24"/>
                <w:lang w:val="bg-BG"/>
              </w:rPr>
              <w:t xml:space="preserve"> </w:t>
            </w:r>
            <w:r w:rsidR="00D61460" w:rsidRPr="004C64FD">
              <w:rPr>
                <w:rFonts w:ascii="Times New Roman" w:hAnsi="Times New Roman"/>
                <w:szCs w:val="24"/>
                <w:lang w:val="bg-BG"/>
              </w:rPr>
              <w:t>о</w:t>
            </w:r>
            <w:r w:rsidR="00D677B3" w:rsidRPr="004C64FD">
              <w:rPr>
                <w:rFonts w:ascii="Times New Roman" w:hAnsi="Times New Roman"/>
                <w:szCs w:val="24"/>
                <w:lang w:val="bg-BG"/>
              </w:rPr>
              <w:t xml:space="preserve">тносителния дял на приходите от този пазарен сегмент в структурата на пазара </w:t>
            </w:r>
            <w:r w:rsidR="00D61460" w:rsidRPr="004C64FD">
              <w:rPr>
                <w:rFonts w:ascii="Times New Roman" w:hAnsi="Times New Roman"/>
                <w:szCs w:val="24"/>
                <w:lang w:val="bg-BG"/>
              </w:rPr>
              <w:t xml:space="preserve">се наблюдава устойчива тенденция на </w:t>
            </w:r>
            <w:r w:rsidR="00D677B3" w:rsidRPr="004C64FD">
              <w:rPr>
                <w:rFonts w:ascii="Times New Roman" w:hAnsi="Times New Roman"/>
                <w:szCs w:val="24"/>
                <w:lang w:val="bg-BG"/>
              </w:rPr>
              <w:t>нараства</w:t>
            </w:r>
            <w:r w:rsidR="00D61460" w:rsidRPr="004C64FD">
              <w:rPr>
                <w:rFonts w:ascii="Times New Roman" w:hAnsi="Times New Roman"/>
                <w:szCs w:val="24"/>
                <w:lang w:val="bg-BG"/>
              </w:rPr>
              <w:t>не</w:t>
            </w:r>
            <w:r w:rsidR="00D677B3" w:rsidRPr="004C64FD">
              <w:rPr>
                <w:rFonts w:ascii="Times New Roman" w:hAnsi="Times New Roman"/>
                <w:szCs w:val="24"/>
                <w:lang w:val="bg-BG"/>
              </w:rPr>
              <w:t xml:space="preserve"> спрямо </w:t>
            </w:r>
            <w:r w:rsidR="00D61460" w:rsidRPr="004C64FD">
              <w:rPr>
                <w:rFonts w:ascii="Times New Roman" w:hAnsi="Times New Roman"/>
                <w:szCs w:val="24"/>
                <w:lang w:val="bg-BG"/>
              </w:rPr>
              <w:t>предходните години</w:t>
            </w:r>
            <w:r w:rsidR="00985830" w:rsidRPr="004C64FD">
              <w:rPr>
                <w:rFonts w:ascii="Times New Roman" w:hAnsi="Times New Roman"/>
                <w:szCs w:val="24"/>
                <w:lang w:val="bg-BG"/>
              </w:rPr>
              <w:t xml:space="preserve"> на фона на противоположната тенденция на намаляване на о</w:t>
            </w:r>
            <w:r w:rsidR="00D677B3" w:rsidRPr="004C64FD">
              <w:rPr>
                <w:rFonts w:ascii="Times New Roman" w:hAnsi="Times New Roman"/>
                <w:szCs w:val="24"/>
                <w:lang w:val="bg-BG"/>
              </w:rPr>
              <w:t xml:space="preserve">тносителния дял </w:t>
            </w:r>
            <w:r w:rsidR="00985830" w:rsidRPr="004C64FD">
              <w:rPr>
                <w:rFonts w:ascii="Times New Roman" w:hAnsi="Times New Roman"/>
                <w:szCs w:val="24"/>
                <w:lang w:val="bg-BG"/>
              </w:rPr>
              <w:t>на гласовите телефонни услуги</w:t>
            </w:r>
            <w:r w:rsidR="00D677B3" w:rsidRPr="004C64FD">
              <w:rPr>
                <w:rFonts w:ascii="Times New Roman" w:hAnsi="Times New Roman"/>
                <w:szCs w:val="24"/>
                <w:lang w:val="bg-BG"/>
              </w:rPr>
              <w:t>.</w:t>
            </w:r>
            <w:r w:rsidR="00985830" w:rsidRPr="004C64FD">
              <w:rPr>
                <w:rFonts w:ascii="Times New Roman" w:hAnsi="Times New Roman"/>
                <w:szCs w:val="24"/>
                <w:lang w:val="bg-BG"/>
              </w:rPr>
              <w:t xml:space="preserve"> </w:t>
            </w:r>
            <w:r w:rsidRPr="004C64FD">
              <w:rPr>
                <w:rFonts w:ascii="Times New Roman" w:hAnsi="Times New Roman"/>
                <w:szCs w:val="24"/>
                <w:lang w:val="bg-BG"/>
              </w:rPr>
              <w:t xml:space="preserve">Тази еволюция, от една страна доведе до </w:t>
            </w:r>
            <w:r w:rsidR="008F41F1" w:rsidRPr="004C64FD">
              <w:rPr>
                <w:rFonts w:ascii="Times New Roman" w:hAnsi="Times New Roman"/>
                <w:szCs w:val="24"/>
                <w:lang w:val="bg-BG"/>
              </w:rPr>
              <w:t>нови</w:t>
            </w:r>
            <w:r w:rsidRPr="004C64FD">
              <w:rPr>
                <w:rFonts w:ascii="Times New Roman" w:hAnsi="Times New Roman"/>
                <w:szCs w:val="24"/>
                <w:lang w:val="bg-BG"/>
              </w:rPr>
              <w:t xml:space="preserve"> пазарни играчи</w:t>
            </w:r>
            <w:r w:rsidR="008F41F1" w:rsidRPr="004C64FD">
              <w:rPr>
                <w:rFonts w:ascii="Times New Roman" w:hAnsi="Times New Roman"/>
                <w:szCs w:val="24"/>
                <w:lang w:val="bg-BG"/>
              </w:rPr>
              <w:t>, които</w:t>
            </w:r>
            <w:r w:rsidRPr="004C64FD">
              <w:rPr>
                <w:rFonts w:ascii="Times New Roman" w:hAnsi="Times New Roman"/>
                <w:szCs w:val="24"/>
                <w:lang w:val="bg-BG"/>
              </w:rPr>
              <w:t xml:space="preserve"> се конкурират с традиционните </w:t>
            </w:r>
            <w:r w:rsidR="00FF0DF8" w:rsidRPr="004C64FD">
              <w:rPr>
                <w:rFonts w:ascii="Times New Roman" w:hAnsi="Times New Roman"/>
                <w:szCs w:val="24"/>
                <w:lang w:val="bg-BG"/>
              </w:rPr>
              <w:t>телекомуникационни</w:t>
            </w:r>
            <w:r w:rsidRPr="004C64FD">
              <w:rPr>
                <w:rFonts w:ascii="Times New Roman" w:hAnsi="Times New Roman"/>
                <w:szCs w:val="24"/>
                <w:lang w:val="bg-BG"/>
              </w:rPr>
              <w:t xml:space="preserve"> оператори (напр. </w:t>
            </w:r>
            <w:r w:rsidR="008F41F1" w:rsidRPr="004C64FD">
              <w:rPr>
                <w:rFonts w:ascii="Times New Roman" w:hAnsi="Times New Roman"/>
                <w:szCs w:val="24"/>
                <w:lang w:val="bg-BG"/>
              </w:rPr>
              <w:t xml:space="preserve">доставчици </w:t>
            </w:r>
            <w:r w:rsidRPr="004C64FD">
              <w:rPr>
                <w:rFonts w:ascii="Times New Roman" w:hAnsi="Times New Roman"/>
                <w:szCs w:val="24"/>
                <w:lang w:val="bg-BG"/>
              </w:rPr>
              <w:t xml:space="preserve">на услуги, предлагащи голямо разнообразие от приложения и услуги, включително </w:t>
            </w:r>
            <w:r w:rsidR="0061626F" w:rsidRPr="004C64FD">
              <w:rPr>
                <w:rFonts w:ascii="Times New Roman" w:hAnsi="Times New Roman"/>
                <w:szCs w:val="24"/>
                <w:lang w:val="bg-BG"/>
              </w:rPr>
              <w:t>съобщителни</w:t>
            </w:r>
            <w:r w:rsidRPr="004C64FD">
              <w:rPr>
                <w:rFonts w:ascii="Times New Roman" w:hAnsi="Times New Roman"/>
                <w:szCs w:val="24"/>
                <w:lang w:val="bg-BG"/>
              </w:rPr>
              <w:t xml:space="preserve"> услуги в интернет, </w:t>
            </w:r>
            <w:r w:rsidR="006A694F" w:rsidRPr="004C64FD">
              <w:rPr>
                <w:rFonts w:ascii="Times New Roman" w:hAnsi="Times New Roman"/>
                <w:szCs w:val="24"/>
                <w:lang w:val="bg-BG"/>
              </w:rPr>
              <w:t xml:space="preserve">т.н. </w:t>
            </w:r>
            <w:r w:rsidR="00FC6E57" w:rsidRPr="004C64FD">
              <w:rPr>
                <w:rFonts w:ascii="Times New Roman" w:hAnsi="Times New Roman"/>
                <w:szCs w:val="24"/>
                <w:lang w:val="bg-BG"/>
              </w:rPr>
              <w:t>O</w:t>
            </w:r>
            <w:r w:rsidR="0061626F" w:rsidRPr="004C64FD">
              <w:rPr>
                <w:rFonts w:ascii="Times New Roman" w:hAnsi="Times New Roman"/>
                <w:szCs w:val="24"/>
                <w:lang w:val="bg-BG"/>
              </w:rPr>
              <w:t>ver</w:t>
            </w:r>
            <w:r w:rsidR="00D677B3" w:rsidRPr="004C64FD">
              <w:rPr>
                <w:rFonts w:ascii="Times New Roman" w:hAnsi="Times New Roman"/>
                <w:szCs w:val="24"/>
                <w:lang w:val="bg-BG"/>
              </w:rPr>
              <w:t>-</w:t>
            </w:r>
            <w:r w:rsidR="001D69A0" w:rsidRPr="004C64FD">
              <w:rPr>
                <w:rFonts w:ascii="Times New Roman" w:hAnsi="Times New Roman"/>
                <w:szCs w:val="24"/>
                <w:lang w:val="bg-BG"/>
              </w:rPr>
              <w:t>t</w:t>
            </w:r>
            <w:r w:rsidR="0061626F" w:rsidRPr="004C64FD">
              <w:rPr>
                <w:rFonts w:ascii="Times New Roman" w:hAnsi="Times New Roman"/>
                <w:szCs w:val="24"/>
                <w:lang w:val="bg-BG"/>
              </w:rPr>
              <w:t>he</w:t>
            </w:r>
            <w:r w:rsidR="00D677B3" w:rsidRPr="004C64FD">
              <w:rPr>
                <w:rFonts w:ascii="Times New Roman" w:hAnsi="Times New Roman"/>
                <w:szCs w:val="24"/>
                <w:lang w:val="bg-BG"/>
              </w:rPr>
              <w:t>-</w:t>
            </w:r>
            <w:r w:rsidR="00FC6E57" w:rsidRPr="004C64FD">
              <w:rPr>
                <w:rFonts w:ascii="Times New Roman" w:hAnsi="Times New Roman"/>
                <w:szCs w:val="24"/>
                <w:lang w:val="bg-BG"/>
              </w:rPr>
              <w:t>T</w:t>
            </w:r>
            <w:r w:rsidR="0061626F" w:rsidRPr="004C64FD">
              <w:rPr>
                <w:rFonts w:ascii="Times New Roman" w:hAnsi="Times New Roman"/>
                <w:szCs w:val="24"/>
                <w:lang w:val="bg-BG"/>
              </w:rPr>
              <w:t>op</w:t>
            </w:r>
            <w:r w:rsidRPr="004C64FD">
              <w:rPr>
                <w:rFonts w:ascii="Times New Roman" w:hAnsi="Times New Roman"/>
                <w:szCs w:val="24"/>
                <w:lang w:val="bg-BG"/>
              </w:rPr>
              <w:t xml:space="preserve"> (OTT)), а от друга страна </w:t>
            </w:r>
            <w:r w:rsidR="006A694F" w:rsidRPr="004C64FD">
              <w:rPr>
                <w:rFonts w:ascii="Times New Roman" w:hAnsi="Times New Roman"/>
                <w:szCs w:val="24"/>
                <w:lang w:val="bg-BG"/>
              </w:rPr>
              <w:t xml:space="preserve">се </w:t>
            </w:r>
            <w:r w:rsidRPr="004C64FD">
              <w:rPr>
                <w:rFonts w:ascii="Times New Roman" w:hAnsi="Times New Roman"/>
                <w:szCs w:val="24"/>
                <w:lang w:val="bg-BG"/>
              </w:rPr>
              <w:t xml:space="preserve">увеличи търсенето на висококачествена фиксирана и безжична свързаност с увеличаването на броя и популярността на онлайн услугите за съдържание, като </w:t>
            </w:r>
            <w:r w:rsidR="00D677B3" w:rsidRPr="004C64FD">
              <w:rPr>
                <w:rFonts w:ascii="Times New Roman" w:hAnsi="Times New Roman"/>
                <w:szCs w:val="24"/>
                <w:lang w:val="bg-BG"/>
              </w:rPr>
              <w:t>информационни облачни услуги</w:t>
            </w:r>
            <w:r w:rsidRPr="004C64FD">
              <w:rPr>
                <w:rFonts w:ascii="Times New Roman" w:hAnsi="Times New Roman"/>
                <w:szCs w:val="24"/>
                <w:lang w:val="bg-BG"/>
              </w:rPr>
              <w:t xml:space="preserve">, </w:t>
            </w:r>
            <w:r w:rsidR="006A694F" w:rsidRPr="004C64FD">
              <w:rPr>
                <w:rFonts w:ascii="Times New Roman" w:hAnsi="Times New Roman"/>
                <w:szCs w:val="24"/>
                <w:lang w:val="bg-BG"/>
              </w:rPr>
              <w:t>и</w:t>
            </w:r>
            <w:r w:rsidRPr="004C64FD">
              <w:rPr>
                <w:rFonts w:ascii="Times New Roman" w:hAnsi="Times New Roman"/>
                <w:szCs w:val="24"/>
                <w:lang w:val="bg-BG"/>
              </w:rPr>
              <w:t xml:space="preserve">нтернет на нещата (IoT), </w:t>
            </w:r>
            <w:r w:rsidR="006A694F" w:rsidRPr="004C64FD">
              <w:rPr>
                <w:rFonts w:ascii="Times New Roman" w:hAnsi="Times New Roman"/>
                <w:szCs w:val="24"/>
                <w:lang w:val="bg-BG"/>
              </w:rPr>
              <w:t>к</w:t>
            </w:r>
            <w:r w:rsidRPr="004C64FD">
              <w:rPr>
                <w:rFonts w:ascii="Times New Roman" w:hAnsi="Times New Roman"/>
                <w:szCs w:val="24"/>
                <w:lang w:val="bg-BG"/>
              </w:rPr>
              <w:t>омуникация машина</w:t>
            </w:r>
            <w:r w:rsidR="0061626F" w:rsidRPr="004C64FD">
              <w:rPr>
                <w:rFonts w:ascii="Times New Roman" w:hAnsi="Times New Roman"/>
                <w:szCs w:val="24"/>
                <w:lang w:val="bg-BG"/>
              </w:rPr>
              <w:t>-</w:t>
            </w:r>
            <w:r w:rsidRPr="004C64FD">
              <w:rPr>
                <w:rFonts w:ascii="Times New Roman" w:hAnsi="Times New Roman"/>
                <w:szCs w:val="24"/>
                <w:lang w:val="bg-BG"/>
              </w:rPr>
              <w:t xml:space="preserve">машина (M2M) и т.н. Електронните </w:t>
            </w:r>
            <w:r w:rsidR="0061626F" w:rsidRPr="004C64FD">
              <w:rPr>
                <w:rFonts w:ascii="Times New Roman" w:hAnsi="Times New Roman"/>
                <w:szCs w:val="24"/>
                <w:lang w:val="bg-BG"/>
              </w:rPr>
              <w:t>съобщителни</w:t>
            </w:r>
            <w:r w:rsidRPr="004C64FD">
              <w:rPr>
                <w:rFonts w:ascii="Times New Roman" w:hAnsi="Times New Roman"/>
                <w:szCs w:val="24"/>
                <w:lang w:val="bg-BG"/>
              </w:rPr>
              <w:t xml:space="preserve"> мрежи също се развиват</w:t>
            </w:r>
            <w:r w:rsidR="00370A75" w:rsidRPr="004C64FD">
              <w:rPr>
                <w:rFonts w:ascii="Times New Roman" w:hAnsi="Times New Roman"/>
                <w:szCs w:val="24"/>
                <w:lang w:val="bg-BG"/>
              </w:rPr>
              <w:t>, като о</w:t>
            </w:r>
            <w:r w:rsidRPr="004C64FD">
              <w:rPr>
                <w:rFonts w:ascii="Times New Roman" w:hAnsi="Times New Roman"/>
                <w:szCs w:val="24"/>
                <w:lang w:val="bg-BG"/>
              </w:rPr>
              <w:t xml:space="preserve">сновните промени включват: преход към </w:t>
            </w:r>
            <w:r w:rsidR="00B954C1" w:rsidRPr="004C64FD">
              <w:rPr>
                <w:rFonts w:ascii="Times New Roman" w:hAnsi="Times New Roman"/>
                <w:szCs w:val="24"/>
                <w:lang w:val="bg-BG"/>
              </w:rPr>
              <w:t xml:space="preserve">мрежи, </w:t>
            </w:r>
            <w:r w:rsidR="003C7A61" w:rsidRPr="004C64FD">
              <w:rPr>
                <w:rFonts w:ascii="Times New Roman" w:hAnsi="Times New Roman"/>
                <w:szCs w:val="24"/>
                <w:lang w:val="bg-BG"/>
              </w:rPr>
              <w:t>базиран</w:t>
            </w:r>
            <w:r w:rsidR="00B954C1" w:rsidRPr="004C64FD">
              <w:rPr>
                <w:rFonts w:ascii="Times New Roman" w:hAnsi="Times New Roman"/>
                <w:szCs w:val="24"/>
                <w:lang w:val="bg-BG"/>
              </w:rPr>
              <w:t>и</w:t>
            </w:r>
            <w:r w:rsidR="003C7A61" w:rsidRPr="004C64FD">
              <w:rPr>
                <w:rFonts w:ascii="Times New Roman" w:hAnsi="Times New Roman"/>
                <w:szCs w:val="24"/>
                <w:lang w:val="bg-BG"/>
              </w:rPr>
              <w:t xml:space="preserve"> </w:t>
            </w:r>
            <w:r w:rsidRPr="004C64FD">
              <w:rPr>
                <w:rFonts w:ascii="Times New Roman" w:hAnsi="Times New Roman"/>
                <w:szCs w:val="24"/>
                <w:lang w:val="bg-BG"/>
              </w:rPr>
              <w:t xml:space="preserve">на </w:t>
            </w:r>
            <w:r w:rsidR="0061626F" w:rsidRPr="004C64FD">
              <w:rPr>
                <w:rFonts w:ascii="Times New Roman" w:hAnsi="Times New Roman"/>
                <w:szCs w:val="24"/>
                <w:lang w:val="bg-BG"/>
              </w:rPr>
              <w:t>интернет протокол (</w:t>
            </w:r>
            <w:r w:rsidRPr="004C64FD">
              <w:rPr>
                <w:rFonts w:ascii="Times New Roman" w:hAnsi="Times New Roman"/>
                <w:szCs w:val="24"/>
                <w:lang w:val="bg-BG"/>
              </w:rPr>
              <w:t>IP</w:t>
            </w:r>
            <w:r w:rsidR="0061626F" w:rsidRPr="004C64FD">
              <w:rPr>
                <w:rFonts w:ascii="Times New Roman" w:hAnsi="Times New Roman"/>
                <w:szCs w:val="24"/>
                <w:lang w:val="bg-BG"/>
              </w:rPr>
              <w:t>)</w:t>
            </w:r>
            <w:r w:rsidR="006A694F" w:rsidRPr="004C64FD">
              <w:rPr>
                <w:rFonts w:ascii="Times New Roman" w:hAnsi="Times New Roman"/>
                <w:szCs w:val="24"/>
                <w:lang w:val="bg-BG"/>
              </w:rPr>
              <w:t>;</w:t>
            </w:r>
            <w:r w:rsidRPr="004C64FD">
              <w:rPr>
                <w:rFonts w:ascii="Times New Roman" w:hAnsi="Times New Roman"/>
                <w:szCs w:val="24"/>
                <w:lang w:val="bg-BG"/>
              </w:rPr>
              <w:t xml:space="preserve"> възможности, предоставени от нови и подобрени мрежови инфраструктури, които могат да </w:t>
            </w:r>
            <w:r w:rsidR="00B954C1" w:rsidRPr="004C64FD">
              <w:rPr>
                <w:rFonts w:ascii="Times New Roman" w:hAnsi="Times New Roman"/>
                <w:szCs w:val="24"/>
                <w:lang w:val="bg-BG"/>
              </w:rPr>
              <w:t xml:space="preserve">осигурят </w:t>
            </w:r>
            <w:r w:rsidRPr="004C64FD">
              <w:rPr>
                <w:rFonts w:ascii="Times New Roman" w:hAnsi="Times New Roman"/>
                <w:szCs w:val="24"/>
                <w:lang w:val="bg-BG"/>
              </w:rPr>
              <w:t>практически неограничен капацитет за предаване, предлаган от оптични мрежи</w:t>
            </w:r>
            <w:r w:rsidR="006A694F" w:rsidRPr="004C64FD">
              <w:rPr>
                <w:rFonts w:ascii="Times New Roman" w:hAnsi="Times New Roman"/>
                <w:szCs w:val="24"/>
                <w:lang w:val="bg-BG"/>
              </w:rPr>
              <w:t>;</w:t>
            </w:r>
            <w:r w:rsidRPr="004C64FD">
              <w:rPr>
                <w:rFonts w:ascii="Times New Roman" w:hAnsi="Times New Roman"/>
                <w:szCs w:val="24"/>
                <w:lang w:val="bg-BG"/>
              </w:rPr>
              <w:t xml:space="preserve"> конвергенция на фиксирани и мобилни мрежи </w:t>
            </w:r>
            <w:r w:rsidR="00146FD6" w:rsidRPr="004C64FD">
              <w:rPr>
                <w:rFonts w:ascii="Times New Roman" w:hAnsi="Times New Roman"/>
                <w:szCs w:val="24"/>
                <w:lang w:val="bg-BG"/>
              </w:rPr>
              <w:t xml:space="preserve">и предлагане на </w:t>
            </w:r>
            <w:r w:rsidR="0061626F" w:rsidRPr="004C64FD">
              <w:rPr>
                <w:rFonts w:ascii="Times New Roman" w:hAnsi="Times New Roman"/>
                <w:szCs w:val="24"/>
                <w:lang w:val="bg-BG"/>
              </w:rPr>
              <w:t>пакетни</w:t>
            </w:r>
            <w:r w:rsidRPr="004C64FD">
              <w:rPr>
                <w:rFonts w:ascii="Times New Roman" w:hAnsi="Times New Roman"/>
                <w:szCs w:val="24"/>
                <w:lang w:val="bg-BG"/>
              </w:rPr>
              <w:t xml:space="preserve"> оферти за услуги на крайните потребители, независимо от </w:t>
            </w:r>
            <w:r w:rsidR="0061626F" w:rsidRPr="004C64FD">
              <w:rPr>
                <w:rFonts w:ascii="Times New Roman" w:hAnsi="Times New Roman"/>
                <w:szCs w:val="24"/>
                <w:lang w:val="bg-BG"/>
              </w:rPr>
              <w:t>тяхното</w:t>
            </w:r>
            <w:r w:rsidRPr="004C64FD">
              <w:rPr>
                <w:rFonts w:ascii="Times New Roman" w:hAnsi="Times New Roman"/>
                <w:szCs w:val="24"/>
                <w:lang w:val="bg-BG"/>
              </w:rPr>
              <w:t xml:space="preserve"> местоположение или </w:t>
            </w:r>
            <w:r w:rsidR="0061626F" w:rsidRPr="004C64FD">
              <w:rPr>
                <w:rFonts w:ascii="Times New Roman" w:hAnsi="Times New Roman"/>
                <w:szCs w:val="24"/>
                <w:lang w:val="bg-BG"/>
              </w:rPr>
              <w:t xml:space="preserve">използвано крайно </w:t>
            </w:r>
            <w:r w:rsidRPr="004C64FD">
              <w:rPr>
                <w:rFonts w:ascii="Times New Roman" w:hAnsi="Times New Roman"/>
                <w:szCs w:val="24"/>
                <w:lang w:val="bg-BG"/>
              </w:rPr>
              <w:t>устройство</w:t>
            </w:r>
            <w:r w:rsidR="00146FD6" w:rsidRPr="004C64FD">
              <w:rPr>
                <w:rFonts w:ascii="Times New Roman" w:hAnsi="Times New Roman"/>
                <w:szCs w:val="24"/>
                <w:lang w:val="bg-BG"/>
              </w:rPr>
              <w:t>;</w:t>
            </w:r>
            <w:r w:rsidRPr="004C64FD">
              <w:rPr>
                <w:rFonts w:ascii="Times New Roman" w:hAnsi="Times New Roman"/>
                <w:szCs w:val="24"/>
                <w:lang w:val="bg-BG"/>
              </w:rPr>
              <w:t xml:space="preserve"> въвеждане на иновативни подходи за управление на мреж</w:t>
            </w:r>
            <w:r w:rsidR="00146FD6" w:rsidRPr="004C64FD">
              <w:rPr>
                <w:rFonts w:ascii="Times New Roman" w:hAnsi="Times New Roman"/>
                <w:szCs w:val="24"/>
                <w:lang w:val="bg-BG"/>
              </w:rPr>
              <w:t>ите и</w:t>
            </w:r>
            <w:r w:rsidRPr="004C64FD">
              <w:rPr>
                <w:rFonts w:ascii="Times New Roman" w:hAnsi="Times New Roman"/>
                <w:szCs w:val="24"/>
                <w:lang w:val="bg-BG"/>
              </w:rPr>
              <w:t xml:space="preserve"> по-специално софтуерно </w:t>
            </w:r>
            <w:r w:rsidR="00370A75" w:rsidRPr="004C64FD">
              <w:rPr>
                <w:rFonts w:ascii="Times New Roman" w:hAnsi="Times New Roman"/>
                <w:szCs w:val="24"/>
                <w:lang w:val="bg-BG"/>
              </w:rPr>
              <w:t>определени</w:t>
            </w:r>
            <w:r w:rsidRPr="004C64FD">
              <w:rPr>
                <w:rFonts w:ascii="Times New Roman" w:hAnsi="Times New Roman"/>
                <w:szCs w:val="24"/>
                <w:lang w:val="bg-BG"/>
              </w:rPr>
              <w:t xml:space="preserve"> мрежи и виртуализация на мрежовите функции</w:t>
            </w:r>
            <w:r w:rsidR="0061626F" w:rsidRPr="004C64FD">
              <w:rPr>
                <w:rFonts w:ascii="Times New Roman" w:hAnsi="Times New Roman"/>
                <w:szCs w:val="24"/>
                <w:lang w:val="bg-BG"/>
              </w:rPr>
              <w:t>.</w:t>
            </w:r>
            <w:r w:rsidRPr="004C64FD">
              <w:rPr>
                <w:rFonts w:ascii="Times New Roman" w:hAnsi="Times New Roman"/>
                <w:szCs w:val="24"/>
                <w:lang w:val="bg-BG"/>
              </w:rPr>
              <w:t xml:space="preserve"> Тези промени в използването </w:t>
            </w:r>
            <w:r w:rsidR="009A2587" w:rsidRPr="004C64FD">
              <w:rPr>
                <w:rFonts w:ascii="Times New Roman" w:hAnsi="Times New Roman"/>
                <w:szCs w:val="24"/>
                <w:lang w:val="bg-BG"/>
              </w:rPr>
              <w:t>на мрежите</w:t>
            </w:r>
            <w:r w:rsidRPr="004C64FD">
              <w:rPr>
                <w:rFonts w:ascii="Times New Roman" w:hAnsi="Times New Roman"/>
                <w:szCs w:val="24"/>
                <w:lang w:val="bg-BG"/>
              </w:rPr>
              <w:t xml:space="preserve"> </w:t>
            </w:r>
            <w:r w:rsidR="0061626F" w:rsidRPr="004C64FD">
              <w:rPr>
                <w:rFonts w:ascii="Times New Roman" w:hAnsi="Times New Roman"/>
                <w:szCs w:val="24"/>
                <w:lang w:val="bg-BG"/>
              </w:rPr>
              <w:t>изправиха</w:t>
            </w:r>
            <w:r w:rsidRPr="004C64FD">
              <w:rPr>
                <w:rFonts w:ascii="Times New Roman" w:hAnsi="Times New Roman"/>
                <w:szCs w:val="24"/>
                <w:lang w:val="bg-BG"/>
              </w:rPr>
              <w:t xml:space="preserve"> настоящите </w:t>
            </w:r>
            <w:r w:rsidR="0061626F" w:rsidRPr="004C64FD">
              <w:rPr>
                <w:rFonts w:ascii="Times New Roman" w:hAnsi="Times New Roman"/>
                <w:szCs w:val="24"/>
                <w:lang w:val="bg-BG"/>
              </w:rPr>
              <w:t xml:space="preserve">регулаторни </w:t>
            </w:r>
            <w:r w:rsidRPr="004C64FD">
              <w:rPr>
                <w:rFonts w:ascii="Times New Roman" w:hAnsi="Times New Roman"/>
                <w:szCs w:val="24"/>
                <w:lang w:val="bg-BG"/>
              </w:rPr>
              <w:t xml:space="preserve">правила </w:t>
            </w:r>
            <w:r w:rsidR="0061626F" w:rsidRPr="004C64FD">
              <w:rPr>
                <w:rFonts w:ascii="Times New Roman" w:hAnsi="Times New Roman"/>
                <w:szCs w:val="24"/>
                <w:lang w:val="bg-BG"/>
              </w:rPr>
              <w:t>пред</w:t>
            </w:r>
            <w:r w:rsidRPr="004C64FD">
              <w:rPr>
                <w:rFonts w:ascii="Times New Roman" w:hAnsi="Times New Roman"/>
                <w:szCs w:val="24"/>
                <w:lang w:val="bg-BG"/>
              </w:rPr>
              <w:t xml:space="preserve"> нови предизвикателства, които могат да нараснат в средносрочен и дългосрочен план.</w:t>
            </w:r>
          </w:p>
          <w:p w14:paraId="72A33752" w14:textId="4E157C32" w:rsidR="000570B3" w:rsidRPr="004C64FD" w:rsidRDefault="00997565" w:rsidP="00505427">
            <w:pPr>
              <w:spacing w:after="120"/>
              <w:jc w:val="both"/>
              <w:rPr>
                <w:rFonts w:ascii="Times New Roman" w:hAnsi="Times New Roman"/>
                <w:szCs w:val="24"/>
                <w:lang w:val="bg-BG"/>
              </w:rPr>
            </w:pPr>
            <w:r w:rsidRPr="004C64FD">
              <w:rPr>
                <w:rFonts w:ascii="Times New Roman" w:hAnsi="Times New Roman"/>
                <w:szCs w:val="24"/>
                <w:lang w:val="bg-BG"/>
              </w:rPr>
              <w:t>С</w:t>
            </w:r>
            <w:r w:rsidR="000570B3" w:rsidRPr="004C64FD">
              <w:rPr>
                <w:rFonts w:ascii="Times New Roman" w:hAnsi="Times New Roman"/>
                <w:szCs w:val="24"/>
                <w:lang w:val="bg-BG"/>
              </w:rPr>
              <w:t xml:space="preserve">пецифичните цели на </w:t>
            </w:r>
            <w:r w:rsidR="00710897" w:rsidRPr="004C64FD">
              <w:rPr>
                <w:rFonts w:ascii="Times New Roman" w:hAnsi="Times New Roman"/>
                <w:szCs w:val="24"/>
                <w:lang w:val="bg-BG"/>
              </w:rPr>
              <w:t xml:space="preserve">европейската регулаторна </w:t>
            </w:r>
            <w:r w:rsidR="000570B3" w:rsidRPr="004C64FD">
              <w:rPr>
                <w:rFonts w:ascii="Times New Roman" w:hAnsi="Times New Roman"/>
                <w:szCs w:val="24"/>
                <w:lang w:val="bg-BG"/>
              </w:rPr>
              <w:t xml:space="preserve">рамка - насърчаване на конкуренцията, реализиране на единния пазар и защита на интересите на потребителите - остават валидни както преди, с по-голямо значение за целта на единния пазар. Свързаността се очертава като основна движеща сила за цифровото общество и икономика, подкрепена от технологичните промени и развиващите се потребности на потребителите и пазара. Следователно има широко призната необходимост от адаптиране на настоящата политика и регулаторни инструменти за по-нататъшно подпомагане на разгръщането на инфраструктурата и </w:t>
            </w:r>
            <w:r w:rsidR="00710897" w:rsidRPr="004C64FD">
              <w:rPr>
                <w:rFonts w:ascii="Times New Roman" w:hAnsi="Times New Roman"/>
                <w:szCs w:val="24"/>
                <w:lang w:val="bg-BG"/>
              </w:rPr>
              <w:t>нарастващите</w:t>
            </w:r>
            <w:r w:rsidR="000570B3" w:rsidRPr="004C64FD">
              <w:rPr>
                <w:rFonts w:ascii="Times New Roman" w:hAnsi="Times New Roman"/>
                <w:szCs w:val="24"/>
                <w:lang w:val="bg-BG"/>
              </w:rPr>
              <w:t xml:space="preserve"> нужди с оглед на структурното развитие на сектора.</w:t>
            </w:r>
          </w:p>
          <w:p w14:paraId="7A8E3960" w14:textId="7A07D3FF" w:rsidR="000570B3" w:rsidRPr="004C64FD" w:rsidRDefault="00997565" w:rsidP="00876D61">
            <w:pPr>
              <w:spacing w:after="120"/>
              <w:jc w:val="both"/>
              <w:rPr>
                <w:rFonts w:ascii="Times New Roman" w:hAnsi="Times New Roman"/>
                <w:szCs w:val="24"/>
                <w:lang w:val="bg-BG"/>
              </w:rPr>
            </w:pPr>
            <w:r w:rsidRPr="004C64FD">
              <w:rPr>
                <w:rFonts w:ascii="Times New Roman" w:hAnsi="Times New Roman"/>
                <w:szCs w:val="24"/>
                <w:lang w:val="bg-BG"/>
              </w:rPr>
              <w:t>М</w:t>
            </w:r>
            <w:r w:rsidR="000570B3" w:rsidRPr="004C64FD">
              <w:rPr>
                <w:rFonts w:ascii="Times New Roman" w:hAnsi="Times New Roman"/>
                <w:szCs w:val="24"/>
                <w:lang w:val="bg-BG"/>
              </w:rPr>
              <w:t xml:space="preserve">акар специфичните цели на рамката (конкуренция, единен пазар и защита на потребителите) да </w:t>
            </w:r>
            <w:r w:rsidR="00DF7E5F" w:rsidRPr="004C64FD">
              <w:rPr>
                <w:rFonts w:ascii="Times New Roman" w:hAnsi="Times New Roman"/>
                <w:szCs w:val="24"/>
                <w:lang w:val="bg-BG"/>
              </w:rPr>
              <w:t xml:space="preserve">остават </w:t>
            </w:r>
            <w:r w:rsidR="000570B3" w:rsidRPr="004C64FD">
              <w:rPr>
                <w:rFonts w:ascii="Times New Roman" w:hAnsi="Times New Roman"/>
                <w:szCs w:val="24"/>
                <w:lang w:val="bg-BG"/>
              </w:rPr>
              <w:t>непроменени от прегледа през 2009 г., цели</w:t>
            </w:r>
            <w:r w:rsidR="00C202F4" w:rsidRPr="004C64FD">
              <w:rPr>
                <w:rFonts w:ascii="Times New Roman" w:hAnsi="Times New Roman"/>
                <w:szCs w:val="24"/>
                <w:lang w:val="bg-BG"/>
              </w:rPr>
              <w:t>те</w:t>
            </w:r>
            <w:r w:rsidR="000570B3" w:rsidRPr="004C64FD">
              <w:rPr>
                <w:rFonts w:ascii="Times New Roman" w:hAnsi="Times New Roman"/>
                <w:szCs w:val="24"/>
                <w:lang w:val="bg-BG"/>
              </w:rPr>
              <w:t xml:space="preserve"> </w:t>
            </w:r>
            <w:r w:rsidR="00C202F4" w:rsidRPr="004C64FD">
              <w:rPr>
                <w:rFonts w:ascii="Times New Roman" w:hAnsi="Times New Roman"/>
                <w:szCs w:val="24"/>
                <w:lang w:val="bg-BG"/>
              </w:rPr>
              <w:t xml:space="preserve">от последното изменение на европейската регулаторна рамка </w:t>
            </w:r>
            <w:r w:rsidR="000570B3" w:rsidRPr="004C64FD">
              <w:rPr>
                <w:rFonts w:ascii="Times New Roman" w:hAnsi="Times New Roman"/>
                <w:szCs w:val="24"/>
                <w:lang w:val="bg-BG"/>
              </w:rPr>
              <w:t>включва</w:t>
            </w:r>
            <w:r w:rsidR="00C202F4" w:rsidRPr="004C64FD">
              <w:rPr>
                <w:rFonts w:ascii="Times New Roman" w:hAnsi="Times New Roman"/>
                <w:szCs w:val="24"/>
                <w:lang w:val="bg-BG"/>
              </w:rPr>
              <w:t>т и</w:t>
            </w:r>
            <w:r w:rsidR="000570B3" w:rsidRPr="004C64FD">
              <w:rPr>
                <w:rFonts w:ascii="Times New Roman" w:hAnsi="Times New Roman"/>
                <w:szCs w:val="24"/>
                <w:lang w:val="bg-BG"/>
              </w:rPr>
              <w:t xml:space="preserve"> привеждане</w:t>
            </w:r>
            <w:r w:rsidR="00C202F4" w:rsidRPr="004C64FD">
              <w:rPr>
                <w:rFonts w:ascii="Times New Roman" w:hAnsi="Times New Roman"/>
                <w:szCs w:val="24"/>
                <w:lang w:val="bg-BG"/>
              </w:rPr>
              <w:t>то</w:t>
            </w:r>
            <w:r w:rsidR="000570B3" w:rsidRPr="004C64FD">
              <w:rPr>
                <w:rFonts w:ascii="Times New Roman" w:hAnsi="Times New Roman"/>
                <w:szCs w:val="24"/>
                <w:lang w:val="bg-BG"/>
              </w:rPr>
              <w:t xml:space="preserve"> на управлението на спектъра </w:t>
            </w:r>
            <w:r w:rsidR="00146FD6" w:rsidRPr="004C64FD">
              <w:rPr>
                <w:rFonts w:ascii="Times New Roman" w:hAnsi="Times New Roman"/>
                <w:szCs w:val="24"/>
                <w:lang w:val="bg-BG"/>
              </w:rPr>
              <w:t xml:space="preserve">в съответствие </w:t>
            </w:r>
            <w:r w:rsidR="000570B3" w:rsidRPr="004C64FD">
              <w:rPr>
                <w:rFonts w:ascii="Times New Roman" w:hAnsi="Times New Roman"/>
                <w:szCs w:val="24"/>
                <w:lang w:val="bg-BG"/>
              </w:rPr>
              <w:t>с изискванията на пазара, за да се реализира пълният му потенциал за новаторски услуги</w:t>
            </w:r>
            <w:r w:rsidR="00146FD6" w:rsidRPr="004C64FD">
              <w:rPr>
                <w:rFonts w:ascii="Times New Roman" w:hAnsi="Times New Roman"/>
                <w:szCs w:val="24"/>
                <w:lang w:val="bg-BG"/>
              </w:rPr>
              <w:t xml:space="preserve">. Това </w:t>
            </w:r>
            <w:r w:rsidR="000570B3" w:rsidRPr="004C64FD">
              <w:rPr>
                <w:rFonts w:ascii="Times New Roman" w:hAnsi="Times New Roman"/>
                <w:szCs w:val="24"/>
                <w:lang w:val="bg-BG"/>
              </w:rPr>
              <w:t xml:space="preserve"> прави регулирането на достъпа по-предвидимо, като същевременно добавя </w:t>
            </w:r>
            <w:r w:rsidR="00C202F4" w:rsidRPr="004C64FD">
              <w:rPr>
                <w:rFonts w:ascii="Times New Roman" w:hAnsi="Times New Roman"/>
                <w:szCs w:val="24"/>
                <w:lang w:val="bg-BG"/>
              </w:rPr>
              <w:t>специален</w:t>
            </w:r>
            <w:r w:rsidR="000570B3" w:rsidRPr="004C64FD">
              <w:rPr>
                <w:rFonts w:ascii="Times New Roman" w:hAnsi="Times New Roman"/>
                <w:szCs w:val="24"/>
                <w:lang w:val="bg-BG"/>
              </w:rPr>
              <w:t xml:space="preserve"> акцент върху инвестициите в мреж</w:t>
            </w:r>
            <w:r w:rsidR="00C202F4" w:rsidRPr="004C64FD">
              <w:rPr>
                <w:rFonts w:ascii="Times New Roman" w:hAnsi="Times New Roman"/>
                <w:szCs w:val="24"/>
                <w:lang w:val="bg-BG"/>
              </w:rPr>
              <w:t>и с много голям капацитет</w:t>
            </w:r>
            <w:r w:rsidR="000570B3" w:rsidRPr="004C64FD">
              <w:rPr>
                <w:rFonts w:ascii="Times New Roman" w:hAnsi="Times New Roman"/>
                <w:szCs w:val="24"/>
                <w:lang w:val="bg-BG"/>
              </w:rPr>
              <w:t xml:space="preserve"> и гарантира по-</w:t>
            </w:r>
            <w:r w:rsidR="009A2587" w:rsidRPr="004C64FD">
              <w:rPr>
                <w:rFonts w:ascii="Times New Roman" w:hAnsi="Times New Roman"/>
                <w:szCs w:val="24"/>
                <w:lang w:val="bg-BG"/>
              </w:rPr>
              <w:t xml:space="preserve">добре </w:t>
            </w:r>
            <w:r w:rsidR="000570B3" w:rsidRPr="004C64FD">
              <w:rPr>
                <w:rFonts w:ascii="Times New Roman" w:hAnsi="Times New Roman"/>
                <w:szCs w:val="24"/>
                <w:lang w:val="bg-BG"/>
              </w:rPr>
              <w:t>права</w:t>
            </w:r>
            <w:r w:rsidR="009A2587" w:rsidRPr="004C64FD">
              <w:rPr>
                <w:rFonts w:ascii="Times New Roman" w:hAnsi="Times New Roman"/>
                <w:szCs w:val="24"/>
                <w:lang w:val="bg-BG"/>
              </w:rPr>
              <w:t>та</w:t>
            </w:r>
            <w:r w:rsidR="000570B3" w:rsidRPr="004C64FD">
              <w:rPr>
                <w:rFonts w:ascii="Times New Roman" w:hAnsi="Times New Roman"/>
                <w:szCs w:val="24"/>
                <w:lang w:val="bg-BG"/>
              </w:rPr>
              <w:t xml:space="preserve"> на потребителите.</w:t>
            </w:r>
          </w:p>
          <w:p w14:paraId="3D3C09FE" w14:textId="4994C760" w:rsidR="000570B3" w:rsidRPr="004C64FD" w:rsidRDefault="000570B3" w:rsidP="000129E7">
            <w:pPr>
              <w:spacing w:after="120"/>
              <w:jc w:val="both"/>
              <w:rPr>
                <w:rFonts w:ascii="Times New Roman" w:hAnsi="Times New Roman"/>
                <w:szCs w:val="24"/>
                <w:lang w:val="bg-BG"/>
              </w:rPr>
            </w:pPr>
            <w:r w:rsidRPr="004C64FD">
              <w:rPr>
                <w:rFonts w:ascii="Times New Roman" w:hAnsi="Times New Roman"/>
                <w:szCs w:val="24"/>
                <w:lang w:val="bg-BG"/>
              </w:rPr>
              <w:t>Постиженията на рамката в защитата на интерес</w:t>
            </w:r>
            <w:r w:rsidR="00146FD6" w:rsidRPr="004C64FD">
              <w:rPr>
                <w:rFonts w:ascii="Times New Roman" w:hAnsi="Times New Roman"/>
                <w:szCs w:val="24"/>
                <w:lang w:val="bg-BG"/>
              </w:rPr>
              <w:t>ите</w:t>
            </w:r>
            <w:r w:rsidRPr="004C64FD">
              <w:rPr>
                <w:rFonts w:ascii="Times New Roman" w:hAnsi="Times New Roman"/>
                <w:szCs w:val="24"/>
                <w:lang w:val="bg-BG"/>
              </w:rPr>
              <w:t xml:space="preserve"> на потребителите са важни в решаването на определени специфични за сектора въпроси. Но също така е ясно, че не всички правила за </w:t>
            </w:r>
            <w:r w:rsidR="00146FD6" w:rsidRPr="004C64FD">
              <w:rPr>
                <w:rFonts w:ascii="Times New Roman" w:hAnsi="Times New Roman"/>
                <w:szCs w:val="24"/>
                <w:lang w:val="bg-BG"/>
              </w:rPr>
              <w:t xml:space="preserve">защита на </w:t>
            </w:r>
            <w:r w:rsidRPr="004C64FD">
              <w:rPr>
                <w:rFonts w:ascii="Times New Roman" w:hAnsi="Times New Roman"/>
                <w:szCs w:val="24"/>
                <w:lang w:val="bg-BG"/>
              </w:rPr>
              <w:t xml:space="preserve">интересите на потребителите все още са подходящи за целта в контекста на технологичното, пазарното и законодателното развитие и може да се постигне </w:t>
            </w:r>
            <w:r w:rsidR="008517BC" w:rsidRPr="004C64FD">
              <w:rPr>
                <w:rFonts w:ascii="Times New Roman" w:hAnsi="Times New Roman"/>
                <w:szCs w:val="24"/>
                <w:lang w:val="bg-BG"/>
              </w:rPr>
              <w:t xml:space="preserve">допълнително </w:t>
            </w:r>
            <w:r w:rsidRPr="004C64FD">
              <w:rPr>
                <w:rFonts w:ascii="Times New Roman" w:hAnsi="Times New Roman"/>
                <w:szCs w:val="24"/>
                <w:lang w:val="bg-BG"/>
              </w:rPr>
              <w:t xml:space="preserve">опростяване. </w:t>
            </w:r>
          </w:p>
          <w:p w14:paraId="43582153" w14:textId="20864FDE" w:rsidR="000570B3" w:rsidRPr="004C64FD" w:rsidRDefault="000570B3" w:rsidP="000129E7">
            <w:pPr>
              <w:spacing w:after="120"/>
              <w:jc w:val="both"/>
              <w:rPr>
                <w:rFonts w:ascii="Times New Roman" w:hAnsi="Times New Roman"/>
                <w:szCs w:val="24"/>
                <w:lang w:val="bg-BG"/>
              </w:rPr>
            </w:pPr>
            <w:r w:rsidRPr="004C64FD">
              <w:rPr>
                <w:rFonts w:ascii="Times New Roman" w:hAnsi="Times New Roman"/>
                <w:szCs w:val="24"/>
                <w:lang w:val="bg-BG"/>
              </w:rPr>
              <w:t xml:space="preserve">По отношение на специфични области на регулиране, регулирането на достъпа </w:t>
            </w:r>
            <w:r w:rsidR="005B7267" w:rsidRPr="004C64FD">
              <w:rPr>
                <w:rFonts w:ascii="Times New Roman" w:hAnsi="Times New Roman"/>
                <w:szCs w:val="24"/>
                <w:lang w:val="bg-BG"/>
              </w:rPr>
              <w:t xml:space="preserve">осигури </w:t>
            </w:r>
            <w:r w:rsidR="005F3694" w:rsidRPr="004C64FD">
              <w:rPr>
                <w:rFonts w:ascii="Times New Roman" w:hAnsi="Times New Roman"/>
                <w:szCs w:val="24"/>
                <w:lang w:val="bg-BG"/>
              </w:rPr>
              <w:t xml:space="preserve">условия за ефективна </w:t>
            </w:r>
            <w:r w:rsidRPr="004C64FD">
              <w:rPr>
                <w:rFonts w:ascii="Times New Roman" w:hAnsi="Times New Roman"/>
                <w:szCs w:val="24"/>
                <w:lang w:val="bg-BG"/>
              </w:rPr>
              <w:t>конкуренция, макар повече на ниво услуги, отколкото на ниво мрежа. Въпреки</w:t>
            </w:r>
            <w:r w:rsidR="009A73EC" w:rsidRPr="004C64FD">
              <w:rPr>
                <w:rFonts w:ascii="Times New Roman" w:hAnsi="Times New Roman"/>
                <w:szCs w:val="24"/>
                <w:lang w:val="bg-BG"/>
              </w:rPr>
              <w:t>,</w:t>
            </w:r>
            <w:r w:rsidRPr="004C64FD">
              <w:rPr>
                <w:rFonts w:ascii="Times New Roman" w:hAnsi="Times New Roman"/>
                <w:szCs w:val="24"/>
                <w:lang w:val="bg-BG"/>
              </w:rPr>
              <w:t xml:space="preserve"> че </w:t>
            </w:r>
            <w:r w:rsidR="009A73EC" w:rsidRPr="004C64FD">
              <w:rPr>
                <w:rFonts w:ascii="Times New Roman" w:hAnsi="Times New Roman"/>
                <w:szCs w:val="24"/>
                <w:lang w:val="bg-BG"/>
              </w:rPr>
              <w:t>се инвестира</w:t>
            </w:r>
            <w:r w:rsidRPr="004C64FD">
              <w:rPr>
                <w:rFonts w:ascii="Times New Roman" w:hAnsi="Times New Roman"/>
                <w:szCs w:val="24"/>
                <w:lang w:val="bg-BG"/>
              </w:rPr>
              <w:t xml:space="preserve"> в</w:t>
            </w:r>
            <w:r w:rsidR="009A73EC" w:rsidRPr="004C64FD">
              <w:rPr>
                <w:rFonts w:ascii="Times New Roman" w:hAnsi="Times New Roman"/>
                <w:szCs w:val="24"/>
                <w:lang w:val="bg-BG"/>
              </w:rPr>
              <w:t xml:space="preserve"> мрежи с много голям капацитет</w:t>
            </w:r>
            <w:r w:rsidRPr="004C64FD">
              <w:rPr>
                <w:rFonts w:ascii="Times New Roman" w:hAnsi="Times New Roman"/>
                <w:szCs w:val="24"/>
                <w:lang w:val="bg-BG"/>
              </w:rPr>
              <w:t xml:space="preserve">, те не се </w:t>
            </w:r>
            <w:r w:rsidR="00DF7E5F" w:rsidRPr="004C64FD">
              <w:rPr>
                <w:rFonts w:ascii="Times New Roman" w:hAnsi="Times New Roman"/>
                <w:szCs w:val="24"/>
                <w:lang w:val="bg-BG"/>
              </w:rPr>
              <w:t xml:space="preserve">разгръщат </w:t>
            </w:r>
            <w:r w:rsidRPr="004C64FD">
              <w:rPr>
                <w:rFonts w:ascii="Times New Roman" w:hAnsi="Times New Roman"/>
                <w:szCs w:val="24"/>
                <w:lang w:val="bg-BG"/>
              </w:rPr>
              <w:t xml:space="preserve">с </w:t>
            </w:r>
            <w:r w:rsidR="009A73EC" w:rsidRPr="004C64FD">
              <w:rPr>
                <w:rFonts w:ascii="Times New Roman" w:hAnsi="Times New Roman"/>
                <w:szCs w:val="24"/>
                <w:lang w:val="bg-BG"/>
              </w:rPr>
              <w:t xml:space="preserve">необходимите </w:t>
            </w:r>
            <w:r w:rsidRPr="004C64FD">
              <w:rPr>
                <w:rFonts w:ascii="Times New Roman" w:hAnsi="Times New Roman"/>
                <w:szCs w:val="24"/>
                <w:lang w:val="bg-BG"/>
              </w:rPr>
              <w:t>темпове</w:t>
            </w:r>
            <w:r w:rsidR="009A73EC" w:rsidRPr="004C64FD">
              <w:rPr>
                <w:rFonts w:ascii="Times New Roman" w:hAnsi="Times New Roman"/>
                <w:szCs w:val="24"/>
                <w:lang w:val="bg-BG"/>
              </w:rPr>
              <w:t xml:space="preserve"> </w:t>
            </w:r>
            <w:r w:rsidRPr="004C64FD">
              <w:rPr>
                <w:rFonts w:ascii="Times New Roman" w:hAnsi="Times New Roman"/>
                <w:szCs w:val="24"/>
                <w:lang w:val="bg-BG"/>
              </w:rPr>
              <w:t xml:space="preserve">за задоволяване на бъдещите нужди за свързаност. </w:t>
            </w:r>
          </w:p>
          <w:p w14:paraId="27035501" w14:textId="123EFBDD" w:rsidR="000570B3" w:rsidRPr="004C64FD" w:rsidRDefault="009A689B" w:rsidP="000129E7">
            <w:pPr>
              <w:spacing w:after="120"/>
              <w:jc w:val="both"/>
              <w:rPr>
                <w:rFonts w:ascii="Times New Roman" w:hAnsi="Times New Roman"/>
                <w:szCs w:val="24"/>
                <w:lang w:val="bg-BG"/>
              </w:rPr>
            </w:pPr>
            <w:r w:rsidRPr="004C64FD">
              <w:rPr>
                <w:rFonts w:ascii="Times New Roman" w:hAnsi="Times New Roman"/>
                <w:szCs w:val="24"/>
                <w:lang w:val="bg-BG"/>
              </w:rPr>
              <w:t>Въздействието на н</w:t>
            </w:r>
            <w:r w:rsidR="000570B3" w:rsidRPr="004C64FD">
              <w:rPr>
                <w:rFonts w:ascii="Times New Roman" w:hAnsi="Times New Roman"/>
                <w:szCs w:val="24"/>
                <w:lang w:val="bg-BG"/>
              </w:rPr>
              <w:t>астоящата регулация на радиочестотния спектър върху конкуренцията и резултатите от единния пазар</w:t>
            </w:r>
            <w:r w:rsidR="009A2587" w:rsidRPr="004C64FD">
              <w:rPr>
                <w:rFonts w:ascii="Times New Roman" w:hAnsi="Times New Roman"/>
                <w:szCs w:val="24"/>
                <w:lang w:val="bg-BG"/>
              </w:rPr>
              <w:t>, което е</w:t>
            </w:r>
            <w:r w:rsidR="000570B3" w:rsidRPr="004C64FD">
              <w:rPr>
                <w:rFonts w:ascii="Times New Roman" w:hAnsi="Times New Roman"/>
                <w:szCs w:val="24"/>
                <w:lang w:val="bg-BG"/>
              </w:rPr>
              <w:t xml:space="preserve"> с преки последици за потребителите по отношение на наличието на иновативни и достъпни услуги</w:t>
            </w:r>
            <w:r w:rsidR="005B7267" w:rsidRPr="004C64FD">
              <w:rPr>
                <w:rFonts w:ascii="Times New Roman" w:hAnsi="Times New Roman"/>
                <w:szCs w:val="24"/>
                <w:lang w:val="bg-BG"/>
              </w:rPr>
              <w:t>,</w:t>
            </w:r>
            <w:r w:rsidR="000570B3" w:rsidRPr="004C64FD">
              <w:rPr>
                <w:rFonts w:ascii="Times New Roman" w:hAnsi="Times New Roman"/>
                <w:szCs w:val="24"/>
                <w:lang w:val="bg-BG"/>
              </w:rPr>
              <w:t xml:space="preserve"> е поставено под въпрос. </w:t>
            </w:r>
          </w:p>
          <w:p w14:paraId="45E0D7C3" w14:textId="56B84BF3" w:rsidR="006862E1" w:rsidRPr="004C64FD" w:rsidRDefault="006862E1" w:rsidP="007F0A0E">
            <w:pPr>
              <w:spacing w:after="120"/>
              <w:jc w:val="both"/>
              <w:rPr>
                <w:rFonts w:ascii="Times New Roman" w:hAnsi="Times New Roman"/>
                <w:szCs w:val="24"/>
                <w:lang w:val="bg-BG"/>
              </w:rPr>
            </w:pPr>
            <w:r w:rsidRPr="004C64FD">
              <w:rPr>
                <w:rFonts w:ascii="Times New Roman" w:hAnsi="Times New Roman"/>
                <w:szCs w:val="24"/>
                <w:lang w:val="bg-BG"/>
              </w:rPr>
              <w:lastRenderedPageBreak/>
              <w:t xml:space="preserve">За да се подпомогне ефективно свободното движение на стоки, услуги и хора в Европейския съюз, следва да се осигури възможност за използване на някои национални негеографски номера, извън територията на съответната държава. </w:t>
            </w:r>
          </w:p>
          <w:p w14:paraId="498B294E" w14:textId="77777777" w:rsidR="009E328B" w:rsidRPr="004C64FD" w:rsidRDefault="000570B3" w:rsidP="00B87AC5">
            <w:pPr>
              <w:spacing w:after="120"/>
              <w:jc w:val="both"/>
              <w:rPr>
                <w:rFonts w:ascii="Times New Roman" w:hAnsi="Times New Roman"/>
                <w:szCs w:val="24"/>
                <w:lang w:val="bg-BG"/>
              </w:rPr>
            </w:pPr>
            <w:r w:rsidRPr="004C64FD">
              <w:rPr>
                <w:rFonts w:ascii="Times New Roman" w:hAnsi="Times New Roman"/>
                <w:szCs w:val="24"/>
                <w:lang w:val="bg-BG"/>
              </w:rPr>
              <w:t xml:space="preserve">Въпреки че правилата за универсална услуга </w:t>
            </w:r>
            <w:r w:rsidR="009A73EC" w:rsidRPr="004C64FD">
              <w:rPr>
                <w:rFonts w:ascii="Times New Roman" w:hAnsi="Times New Roman"/>
                <w:szCs w:val="24"/>
                <w:lang w:val="bg-BG"/>
              </w:rPr>
              <w:t>са</w:t>
            </w:r>
            <w:r w:rsidRPr="004C64FD">
              <w:rPr>
                <w:rFonts w:ascii="Times New Roman" w:hAnsi="Times New Roman"/>
                <w:szCs w:val="24"/>
                <w:lang w:val="bg-BG"/>
              </w:rPr>
              <w:t xml:space="preserve"> ефективни, </w:t>
            </w:r>
            <w:r w:rsidR="009A73EC" w:rsidRPr="004C64FD">
              <w:rPr>
                <w:rFonts w:ascii="Times New Roman" w:hAnsi="Times New Roman"/>
                <w:szCs w:val="24"/>
                <w:lang w:val="bg-BG"/>
              </w:rPr>
              <w:t xml:space="preserve">е необходим </w:t>
            </w:r>
            <w:r w:rsidRPr="004C64FD">
              <w:rPr>
                <w:rFonts w:ascii="Times New Roman" w:hAnsi="Times New Roman"/>
                <w:szCs w:val="24"/>
                <w:lang w:val="bg-BG"/>
              </w:rPr>
              <w:t xml:space="preserve">преглед на нейните специфични компоненти. По същия начин, за да останат ефективни правилата за защита на потребителите, те трябва да бъдат преразгледани, за да се </w:t>
            </w:r>
            <w:r w:rsidR="009A73EC" w:rsidRPr="004C64FD">
              <w:rPr>
                <w:rFonts w:ascii="Times New Roman" w:hAnsi="Times New Roman"/>
                <w:szCs w:val="24"/>
                <w:lang w:val="bg-BG"/>
              </w:rPr>
              <w:t>въведат адекватни</w:t>
            </w:r>
            <w:r w:rsidRPr="004C64FD">
              <w:rPr>
                <w:rFonts w:ascii="Times New Roman" w:hAnsi="Times New Roman"/>
                <w:szCs w:val="24"/>
                <w:lang w:val="bg-BG"/>
              </w:rPr>
              <w:t xml:space="preserve"> хоризонтални правила и да се защити </w:t>
            </w:r>
            <w:r w:rsidR="009A689B" w:rsidRPr="004C64FD">
              <w:rPr>
                <w:rFonts w:ascii="Times New Roman" w:hAnsi="Times New Roman"/>
                <w:szCs w:val="24"/>
                <w:lang w:val="bg-BG"/>
              </w:rPr>
              <w:t xml:space="preserve">интересът </w:t>
            </w:r>
            <w:r w:rsidRPr="004C64FD">
              <w:rPr>
                <w:rFonts w:ascii="Times New Roman" w:hAnsi="Times New Roman"/>
                <w:szCs w:val="24"/>
                <w:lang w:val="bg-BG"/>
              </w:rPr>
              <w:t xml:space="preserve">на крайния потребител в светлината на развитието на пазара и технологиите (напр. </w:t>
            </w:r>
            <w:r w:rsidR="009A73EC" w:rsidRPr="004C64FD">
              <w:rPr>
                <w:rFonts w:ascii="Times New Roman" w:hAnsi="Times New Roman"/>
                <w:szCs w:val="24"/>
                <w:lang w:val="bg-BG"/>
              </w:rPr>
              <w:t>у</w:t>
            </w:r>
            <w:r w:rsidRPr="004C64FD">
              <w:rPr>
                <w:rFonts w:ascii="Times New Roman" w:hAnsi="Times New Roman"/>
                <w:szCs w:val="24"/>
                <w:lang w:val="bg-BG"/>
              </w:rPr>
              <w:t xml:space="preserve">величаване на използването на предоставените </w:t>
            </w:r>
            <w:r w:rsidR="005F3694" w:rsidRPr="004C64FD">
              <w:rPr>
                <w:rFonts w:ascii="Times New Roman" w:hAnsi="Times New Roman"/>
                <w:szCs w:val="24"/>
                <w:lang w:val="bg-BG"/>
              </w:rPr>
              <w:t xml:space="preserve">електронни съобщителни </w:t>
            </w:r>
            <w:r w:rsidRPr="004C64FD">
              <w:rPr>
                <w:rFonts w:ascii="Times New Roman" w:hAnsi="Times New Roman"/>
                <w:szCs w:val="24"/>
                <w:lang w:val="bg-BG"/>
              </w:rPr>
              <w:t>услуги по отношение на достъпа до интернет</w:t>
            </w:r>
            <w:r w:rsidR="009A73EC" w:rsidRPr="004C64FD">
              <w:rPr>
                <w:rFonts w:ascii="Times New Roman" w:hAnsi="Times New Roman"/>
                <w:szCs w:val="24"/>
                <w:lang w:val="bg-BG"/>
              </w:rPr>
              <w:t>)</w:t>
            </w:r>
            <w:r w:rsidRPr="004C64FD">
              <w:rPr>
                <w:rFonts w:ascii="Times New Roman" w:hAnsi="Times New Roman"/>
                <w:szCs w:val="24"/>
                <w:lang w:val="bg-BG"/>
              </w:rPr>
              <w:t xml:space="preserve">. </w:t>
            </w:r>
          </w:p>
          <w:p w14:paraId="7CCCA47A" w14:textId="7175A6C1" w:rsidR="00760BA3" w:rsidRPr="004C64FD" w:rsidRDefault="000570B3" w:rsidP="00B87AC5">
            <w:pPr>
              <w:spacing w:after="120"/>
              <w:jc w:val="both"/>
              <w:rPr>
                <w:rFonts w:ascii="Times New Roman" w:hAnsi="Times New Roman"/>
                <w:szCs w:val="24"/>
                <w:lang w:val="bg-BG"/>
              </w:rPr>
            </w:pPr>
            <w:r w:rsidRPr="004C64FD">
              <w:rPr>
                <w:rFonts w:ascii="Times New Roman" w:hAnsi="Times New Roman"/>
                <w:szCs w:val="24"/>
                <w:lang w:val="bg-BG"/>
              </w:rPr>
              <w:t>Що се отнася до правилата за сигурност на мреж</w:t>
            </w:r>
            <w:r w:rsidR="005B7267" w:rsidRPr="004C64FD">
              <w:rPr>
                <w:rFonts w:ascii="Times New Roman" w:hAnsi="Times New Roman"/>
                <w:szCs w:val="24"/>
                <w:lang w:val="bg-BG"/>
              </w:rPr>
              <w:t>ите</w:t>
            </w:r>
            <w:r w:rsidRPr="004C64FD">
              <w:rPr>
                <w:rFonts w:ascii="Times New Roman" w:hAnsi="Times New Roman"/>
                <w:szCs w:val="24"/>
                <w:lang w:val="bg-BG"/>
              </w:rPr>
              <w:t xml:space="preserve"> и услугите, тяхното приемане допринесе за подобряване на ситуацията, но въздействие</w:t>
            </w:r>
            <w:r w:rsidR="009A2587" w:rsidRPr="004C64FD">
              <w:rPr>
                <w:rFonts w:ascii="Times New Roman" w:hAnsi="Times New Roman"/>
                <w:szCs w:val="24"/>
                <w:lang w:val="bg-BG"/>
              </w:rPr>
              <w:t>то им</w:t>
            </w:r>
            <w:r w:rsidRPr="004C64FD">
              <w:rPr>
                <w:rFonts w:ascii="Times New Roman" w:hAnsi="Times New Roman"/>
                <w:szCs w:val="24"/>
                <w:lang w:val="bg-BG"/>
              </w:rPr>
              <w:t xml:space="preserve"> остава неравномерно поради съответния обхват и определения на националните разпоредби за прилагане.</w:t>
            </w:r>
          </w:p>
          <w:p w14:paraId="51CEC811" w14:textId="797736C5" w:rsidR="00143FD8" w:rsidRPr="004C64FD" w:rsidRDefault="00143FD8" w:rsidP="0079334F">
            <w:pPr>
              <w:spacing w:after="120"/>
              <w:jc w:val="both"/>
              <w:rPr>
                <w:rFonts w:ascii="Times New Roman" w:hAnsi="Times New Roman"/>
                <w:szCs w:val="24"/>
                <w:lang w:val="bg-BG"/>
              </w:rPr>
            </w:pPr>
            <w:r w:rsidRPr="004C64FD">
              <w:rPr>
                <w:rFonts w:ascii="Times New Roman" w:hAnsi="Times New Roman"/>
                <w:szCs w:val="24"/>
                <w:lang w:val="bg-BG"/>
              </w:rPr>
              <w:t xml:space="preserve">Определени бяха няколко области за намаляване на административната тежест при запазване на ефективността на разпоредбите. Нивото на сложност на регулирането на достъпа се счита в повечето случаи за необходимо, за да се гарантира, че регулацията, засягаща директно </w:t>
            </w:r>
            <w:r w:rsidR="00D677B3" w:rsidRPr="004C64FD">
              <w:rPr>
                <w:rFonts w:ascii="Times New Roman" w:hAnsi="Times New Roman"/>
                <w:szCs w:val="24"/>
                <w:lang w:val="bg-BG"/>
              </w:rPr>
              <w:t>операторите</w:t>
            </w:r>
            <w:r w:rsidRPr="004C64FD">
              <w:rPr>
                <w:rFonts w:ascii="Times New Roman" w:hAnsi="Times New Roman"/>
                <w:szCs w:val="24"/>
                <w:lang w:val="bg-BG"/>
              </w:rPr>
              <w:t xml:space="preserve"> е годна за целта и не е излишно обременителна. Това се отнася по-специално за „стабилни“ пазари, където могат да се предвидят опростени процедури, без да се засяга качеството на регулацията. В подобен смисъл може да се постави под въпрос</w:t>
            </w:r>
            <w:r w:rsidR="009A689B" w:rsidRPr="004C64FD">
              <w:rPr>
                <w:rFonts w:ascii="Times New Roman" w:hAnsi="Times New Roman"/>
                <w:szCs w:val="24"/>
                <w:lang w:val="bg-BG"/>
              </w:rPr>
              <w:t>,</w:t>
            </w:r>
            <w:r w:rsidRPr="004C64FD">
              <w:rPr>
                <w:rFonts w:ascii="Times New Roman" w:hAnsi="Times New Roman"/>
                <w:szCs w:val="24"/>
                <w:lang w:val="bg-BG"/>
              </w:rPr>
              <w:t xml:space="preserve"> въз основа на реалния опит в прилагането</w:t>
            </w:r>
            <w:r w:rsidR="009A689B" w:rsidRPr="004C64FD">
              <w:rPr>
                <w:rFonts w:ascii="Times New Roman" w:hAnsi="Times New Roman"/>
                <w:szCs w:val="24"/>
                <w:lang w:val="bg-BG"/>
              </w:rPr>
              <w:t>,</w:t>
            </w:r>
            <w:r w:rsidRPr="004C64FD">
              <w:rPr>
                <w:rFonts w:ascii="Times New Roman" w:hAnsi="Times New Roman"/>
                <w:szCs w:val="24"/>
                <w:lang w:val="bg-BG"/>
              </w:rPr>
              <w:t xml:space="preserve"> дали много кратките цикли на пазарни </w:t>
            </w:r>
            <w:r w:rsidR="00ED2419" w:rsidRPr="004C64FD">
              <w:rPr>
                <w:rFonts w:ascii="Times New Roman" w:hAnsi="Times New Roman"/>
                <w:szCs w:val="24"/>
                <w:lang w:val="bg-BG"/>
              </w:rPr>
              <w:t xml:space="preserve">анализи </w:t>
            </w:r>
            <w:r w:rsidRPr="004C64FD">
              <w:rPr>
                <w:rFonts w:ascii="Times New Roman" w:hAnsi="Times New Roman"/>
                <w:szCs w:val="24"/>
                <w:lang w:val="bg-BG"/>
              </w:rPr>
              <w:t>са наистина необходими. Постигането на по-голяма регулаторна съгласуваност в области като изисквания за радиочестотен спектър или разрешения може освен това да намали административната тежест.</w:t>
            </w:r>
          </w:p>
          <w:p w14:paraId="04DE15D0" w14:textId="4F9A1D98" w:rsidR="00F73B42" w:rsidRPr="004C64FD" w:rsidRDefault="0041574E" w:rsidP="007010B0">
            <w:pPr>
              <w:spacing w:after="120"/>
              <w:jc w:val="both"/>
              <w:rPr>
                <w:rFonts w:ascii="Times New Roman" w:hAnsi="Times New Roman"/>
                <w:szCs w:val="24"/>
                <w:lang w:val="bg-BG" w:eastAsia="bg-BG"/>
              </w:rPr>
            </w:pPr>
            <w:r w:rsidRPr="004C64FD">
              <w:rPr>
                <w:rFonts w:ascii="Times New Roman" w:hAnsi="Times New Roman"/>
                <w:szCs w:val="24"/>
                <w:lang w:val="bg-BG"/>
              </w:rPr>
              <w:t>В резултат на всичко посочено по-горе в</w:t>
            </w:r>
            <w:r w:rsidR="00E3336A" w:rsidRPr="004C64FD">
              <w:rPr>
                <w:rFonts w:ascii="Times New Roman" w:hAnsi="Times New Roman"/>
                <w:szCs w:val="24"/>
                <w:lang w:val="bg-BG"/>
              </w:rPr>
              <w:t xml:space="preserve"> периода 2015-2018 г. се извърши втори преглед на европейската регулаторна рамка в областта на електронните съобщения. Действието на петте директиви, които </w:t>
            </w:r>
            <w:r w:rsidR="009A689B" w:rsidRPr="004C64FD">
              <w:rPr>
                <w:rFonts w:ascii="Times New Roman" w:hAnsi="Times New Roman"/>
                <w:szCs w:val="24"/>
                <w:lang w:val="bg-BG"/>
              </w:rPr>
              <w:t xml:space="preserve">бяха </w:t>
            </w:r>
            <w:r w:rsidR="00E3336A" w:rsidRPr="004C64FD">
              <w:rPr>
                <w:rFonts w:ascii="Times New Roman" w:hAnsi="Times New Roman"/>
                <w:szCs w:val="24"/>
                <w:lang w:val="bg-BG"/>
              </w:rPr>
              <w:t xml:space="preserve">част от съществуващата регулаторна рамка за електронни съобщителни мрежи и услуги – директиви 2002/19/ЕО, 2002/20/ЕО, 2002/21/ЕО и 2002/22/ЕО, както и Директива 2002/58/ЕО, </w:t>
            </w:r>
            <w:r w:rsidR="009A689B" w:rsidRPr="004C64FD">
              <w:rPr>
                <w:rFonts w:ascii="Times New Roman" w:hAnsi="Times New Roman"/>
                <w:szCs w:val="24"/>
                <w:lang w:val="bg-BG"/>
              </w:rPr>
              <w:t xml:space="preserve">бяха </w:t>
            </w:r>
            <w:r w:rsidR="00E3336A" w:rsidRPr="004C64FD">
              <w:rPr>
                <w:rFonts w:ascii="Times New Roman" w:hAnsi="Times New Roman"/>
                <w:szCs w:val="24"/>
                <w:lang w:val="bg-BG"/>
              </w:rPr>
              <w:t xml:space="preserve">предмет на периодичен преглед от страна на Европейската комисия, по-специално с оглед определяне на нуждата от изменения в съответствие с технологичните и пазарните промени. Конвергенцията на секторите на електронните съобщения, медиите и информационните технологии </w:t>
            </w:r>
            <w:r w:rsidR="009A689B" w:rsidRPr="004C64FD">
              <w:rPr>
                <w:rFonts w:ascii="Times New Roman" w:hAnsi="Times New Roman"/>
                <w:szCs w:val="24"/>
                <w:lang w:val="bg-BG"/>
              </w:rPr>
              <w:t>доведе до извода</w:t>
            </w:r>
            <w:r w:rsidR="00E3336A" w:rsidRPr="004C64FD">
              <w:rPr>
                <w:rFonts w:ascii="Times New Roman" w:hAnsi="Times New Roman"/>
                <w:szCs w:val="24"/>
                <w:lang w:val="bg-BG"/>
              </w:rPr>
              <w:t>, че всички електронни съобщителни мрежи и услуги следва да бъдат обхванати доколкото е възможно от единен Европейски кодекс за електронните съобщения, установен с една единствена директива</w:t>
            </w:r>
            <w:r w:rsidR="008A6FD0" w:rsidRPr="004C64FD">
              <w:rPr>
                <w:rFonts w:ascii="Times New Roman" w:hAnsi="Times New Roman"/>
                <w:szCs w:val="24"/>
                <w:lang w:val="bg-BG"/>
              </w:rPr>
              <w:t>, като същата не обхваща съдържанието на услугите, предоставяни по електронни съобщителни мрежи, ползващи електронни съобщителни услуги, като например разпространяваното радио- и телевизионно съдържание, финансовите услуги и някои услуги на информационното общество</w:t>
            </w:r>
            <w:r w:rsidR="00E3336A" w:rsidRPr="004C64FD">
              <w:rPr>
                <w:rFonts w:ascii="Times New Roman" w:hAnsi="Times New Roman"/>
                <w:szCs w:val="24"/>
                <w:lang w:val="bg-BG"/>
              </w:rPr>
              <w:t>.</w:t>
            </w:r>
          </w:p>
          <w:p w14:paraId="56F773AD" w14:textId="5007415F" w:rsidR="00E3336A" w:rsidRPr="004C64FD" w:rsidRDefault="00E3336A" w:rsidP="00B21F50">
            <w:pPr>
              <w:spacing w:after="120"/>
              <w:jc w:val="both"/>
              <w:rPr>
                <w:rFonts w:ascii="Times New Roman" w:hAnsi="Times New Roman"/>
                <w:szCs w:val="24"/>
                <w:highlight w:val="yellow"/>
                <w:lang w:val="bg-BG"/>
              </w:rPr>
            </w:pPr>
            <w:r w:rsidRPr="004C64FD">
              <w:rPr>
                <w:rFonts w:ascii="Times New Roman" w:hAnsi="Times New Roman"/>
                <w:szCs w:val="24"/>
                <w:lang w:val="bg-BG"/>
              </w:rPr>
              <w:t xml:space="preserve">В края на 2018 г. се прие цялостен набор от нови правила на ЕС за сектора на електронните съобщения за насърчаване на бързото разгръщане на 5G и други мрежови технологии от следващо поколение в </w:t>
            </w:r>
            <w:r w:rsidR="009A689B" w:rsidRPr="004C64FD">
              <w:rPr>
                <w:rFonts w:ascii="Times New Roman" w:hAnsi="Times New Roman"/>
                <w:szCs w:val="24"/>
                <w:lang w:val="bg-BG"/>
              </w:rPr>
              <w:t>целия ЕС</w:t>
            </w:r>
            <w:r w:rsidRPr="004C64FD">
              <w:rPr>
                <w:rFonts w:ascii="Times New Roman" w:hAnsi="Times New Roman"/>
                <w:szCs w:val="24"/>
                <w:lang w:val="bg-BG"/>
              </w:rPr>
              <w:t xml:space="preserve">, за стимулиране на иновации и за укрепване на защитата на потребителите в областта на електронните съобщения. </w:t>
            </w:r>
            <w:r w:rsidRPr="004C64FD">
              <w:rPr>
                <w:rFonts w:ascii="Times New Roman" w:hAnsi="Times New Roman"/>
                <w:bCs/>
                <w:szCs w:val="24"/>
                <w:lang w:val="bg-BG"/>
              </w:rPr>
              <w:t>Европейският кодекс за електронни съобщения</w:t>
            </w:r>
            <w:r w:rsidRPr="004C64FD">
              <w:rPr>
                <w:rFonts w:ascii="Times New Roman" w:hAnsi="Times New Roman"/>
                <w:szCs w:val="24"/>
                <w:lang w:val="bg-BG"/>
              </w:rPr>
              <w:t> </w:t>
            </w:r>
            <w:r w:rsidR="005A412D" w:rsidRPr="004C64FD">
              <w:rPr>
                <w:rFonts w:ascii="Times New Roman" w:hAnsi="Times New Roman"/>
                <w:szCs w:val="24"/>
                <w:lang w:val="bg-BG"/>
              </w:rPr>
              <w:t>е</w:t>
            </w:r>
            <w:r w:rsidRPr="004C64FD">
              <w:rPr>
                <w:rFonts w:ascii="Times New Roman" w:hAnsi="Times New Roman"/>
                <w:szCs w:val="24"/>
                <w:lang w:val="bg-BG"/>
              </w:rPr>
              <w:t xml:space="preserve"> елемент на значителна реформа</w:t>
            </w:r>
            <w:r w:rsidR="00ED2419" w:rsidRPr="004C64FD">
              <w:rPr>
                <w:rFonts w:ascii="Times New Roman" w:hAnsi="Times New Roman"/>
                <w:szCs w:val="24"/>
                <w:lang w:val="bg-BG"/>
              </w:rPr>
              <w:t>,</w:t>
            </w:r>
            <w:r w:rsidRPr="004C64FD">
              <w:rPr>
                <w:rFonts w:ascii="Times New Roman" w:hAnsi="Times New Roman"/>
                <w:szCs w:val="24"/>
                <w:lang w:val="bg-BG"/>
              </w:rPr>
              <w:t xml:space="preserve"> на усилията на ЕС за осигуряване на много високо качество на фиксираната и мобилната свързаност за всички, </w:t>
            </w:r>
            <w:r w:rsidR="00ED2419" w:rsidRPr="004C64FD">
              <w:rPr>
                <w:rFonts w:ascii="Times New Roman" w:hAnsi="Times New Roman"/>
                <w:szCs w:val="24"/>
                <w:lang w:val="bg-BG"/>
              </w:rPr>
              <w:t xml:space="preserve">което </w:t>
            </w:r>
            <w:r w:rsidRPr="004C64FD">
              <w:rPr>
                <w:rFonts w:ascii="Times New Roman" w:hAnsi="Times New Roman"/>
                <w:szCs w:val="24"/>
                <w:lang w:val="bg-BG"/>
              </w:rPr>
              <w:t xml:space="preserve">се счита за ключов фактор за конкурентоспособна икономика и за модерно приобщаващо </w:t>
            </w:r>
            <w:r w:rsidR="005A412D" w:rsidRPr="004C64FD">
              <w:rPr>
                <w:rFonts w:ascii="Times New Roman" w:hAnsi="Times New Roman"/>
                <w:szCs w:val="24"/>
                <w:lang w:val="bg-BG"/>
              </w:rPr>
              <w:t xml:space="preserve">цифрово </w:t>
            </w:r>
            <w:r w:rsidRPr="004C64FD">
              <w:rPr>
                <w:rFonts w:ascii="Times New Roman" w:hAnsi="Times New Roman"/>
                <w:szCs w:val="24"/>
                <w:lang w:val="bg-BG"/>
              </w:rPr>
              <w:t>общество.</w:t>
            </w:r>
          </w:p>
          <w:p w14:paraId="6E1D86A4" w14:textId="222CCC32" w:rsidR="00D72A68" w:rsidRPr="004C64FD" w:rsidRDefault="005A412D" w:rsidP="00C236FC">
            <w:pPr>
              <w:spacing w:after="120"/>
              <w:jc w:val="both"/>
              <w:rPr>
                <w:rFonts w:ascii="Times New Roman" w:hAnsi="Times New Roman"/>
                <w:szCs w:val="24"/>
                <w:highlight w:val="yellow"/>
                <w:lang w:val="bg-BG"/>
              </w:rPr>
            </w:pPr>
            <w:r w:rsidRPr="004C64FD">
              <w:rPr>
                <w:rFonts w:ascii="Times New Roman" w:hAnsi="Times New Roman"/>
                <w:szCs w:val="24"/>
                <w:lang w:val="bg-BG"/>
              </w:rPr>
              <w:t>Директива (EС) 2018/1972 (Европейски кодекс за електронни съобщения)</w:t>
            </w:r>
            <w:r w:rsidR="00E3336A" w:rsidRPr="004C64FD">
              <w:rPr>
                <w:rFonts w:ascii="Times New Roman" w:hAnsi="Times New Roman"/>
                <w:szCs w:val="24"/>
                <w:lang w:val="bg-BG"/>
              </w:rPr>
              <w:t xml:space="preserve"> изисква държавите членки на ЕС </w:t>
            </w:r>
            <w:r w:rsidR="00D72A68" w:rsidRPr="004C64FD">
              <w:rPr>
                <w:rFonts w:ascii="Times New Roman" w:hAnsi="Times New Roman"/>
                <w:szCs w:val="24"/>
                <w:lang w:val="bg-BG"/>
              </w:rPr>
              <w:t xml:space="preserve">да приемат и публикуват до 21 декември 2020 г. законовите, подзаконовите и административните разпоредби, необходими за да се </w:t>
            </w:r>
            <w:r w:rsidRPr="004C64FD">
              <w:rPr>
                <w:rFonts w:ascii="Times New Roman" w:hAnsi="Times New Roman"/>
                <w:szCs w:val="24"/>
                <w:lang w:val="bg-BG"/>
              </w:rPr>
              <w:t>съобрази</w:t>
            </w:r>
            <w:r w:rsidR="00D72A68" w:rsidRPr="004C64FD">
              <w:rPr>
                <w:rFonts w:ascii="Times New Roman" w:hAnsi="Times New Roman"/>
                <w:szCs w:val="24"/>
                <w:lang w:val="bg-BG"/>
              </w:rPr>
              <w:t xml:space="preserve"> действащото </w:t>
            </w:r>
            <w:r w:rsidRPr="004C64FD">
              <w:rPr>
                <w:rFonts w:ascii="Times New Roman" w:hAnsi="Times New Roman"/>
                <w:szCs w:val="24"/>
                <w:lang w:val="bg-BG"/>
              </w:rPr>
              <w:t xml:space="preserve">национално </w:t>
            </w:r>
            <w:r w:rsidR="00D72A68" w:rsidRPr="004C64FD">
              <w:rPr>
                <w:rFonts w:ascii="Times New Roman" w:hAnsi="Times New Roman"/>
                <w:szCs w:val="24"/>
                <w:lang w:val="bg-BG"/>
              </w:rPr>
              <w:t xml:space="preserve">законодателство с новата регулаторна рамка на ЕС в областта на електронните съобщения. Държавите членки на ЕС също така имат задължение да уведомят Европейската комисия </w:t>
            </w:r>
            <w:r w:rsidRPr="004C64FD">
              <w:rPr>
                <w:rFonts w:ascii="Times New Roman" w:hAnsi="Times New Roman"/>
                <w:szCs w:val="24"/>
                <w:lang w:val="bg-BG"/>
              </w:rPr>
              <w:t xml:space="preserve">за </w:t>
            </w:r>
            <w:r w:rsidR="00D72A68" w:rsidRPr="004C64FD">
              <w:rPr>
                <w:rFonts w:ascii="Times New Roman" w:hAnsi="Times New Roman"/>
                <w:szCs w:val="24"/>
                <w:lang w:val="bg-BG"/>
              </w:rPr>
              <w:t>текста на тези мерки.</w:t>
            </w:r>
          </w:p>
          <w:p w14:paraId="7DC336C3" w14:textId="0EF66795" w:rsidR="00E3336A" w:rsidRPr="004C64FD" w:rsidRDefault="00000699" w:rsidP="00F51102">
            <w:pPr>
              <w:spacing w:after="120"/>
              <w:jc w:val="both"/>
              <w:rPr>
                <w:rFonts w:ascii="Times New Roman" w:hAnsi="Times New Roman"/>
                <w:szCs w:val="24"/>
                <w:lang w:val="bg-BG"/>
              </w:rPr>
            </w:pPr>
            <w:r w:rsidRPr="004C64FD">
              <w:rPr>
                <w:rFonts w:ascii="Times New Roman" w:hAnsi="Times New Roman"/>
                <w:szCs w:val="24"/>
                <w:lang w:val="bg-BG"/>
              </w:rPr>
              <w:t>Н</w:t>
            </w:r>
            <w:r w:rsidR="00E3336A" w:rsidRPr="004C64FD">
              <w:rPr>
                <w:rFonts w:ascii="Times New Roman" w:hAnsi="Times New Roman"/>
                <w:szCs w:val="24"/>
                <w:lang w:val="bg-BG"/>
              </w:rPr>
              <w:t xml:space="preserve">овият Европейски кодекс за електронни съобщения </w:t>
            </w:r>
            <w:r w:rsidRPr="004C64FD">
              <w:rPr>
                <w:rFonts w:ascii="Times New Roman" w:hAnsi="Times New Roman"/>
                <w:szCs w:val="24"/>
                <w:lang w:val="bg-BG"/>
              </w:rPr>
              <w:t>е</w:t>
            </w:r>
            <w:r w:rsidR="00E3336A" w:rsidRPr="004C64FD">
              <w:rPr>
                <w:rFonts w:ascii="Times New Roman" w:hAnsi="Times New Roman"/>
                <w:szCs w:val="24"/>
                <w:lang w:val="bg-BG"/>
              </w:rPr>
              <w:t xml:space="preserve"> от особена важност за развитието на телекомуникационния сектор. </w:t>
            </w:r>
            <w:r w:rsidR="00F528A3" w:rsidRPr="004C64FD">
              <w:rPr>
                <w:rFonts w:ascii="Times New Roman" w:hAnsi="Times New Roman"/>
                <w:szCs w:val="24"/>
                <w:lang w:val="bg-BG"/>
              </w:rPr>
              <w:t>Той</w:t>
            </w:r>
            <w:r w:rsidR="00E3336A" w:rsidRPr="004C64FD">
              <w:rPr>
                <w:rFonts w:ascii="Times New Roman" w:hAnsi="Times New Roman"/>
                <w:szCs w:val="24"/>
                <w:lang w:val="bg-BG"/>
              </w:rPr>
              <w:t xml:space="preserve"> установява хармонизирана рамка за регулиране на </w:t>
            </w:r>
            <w:r w:rsidR="00E3336A" w:rsidRPr="004C64FD">
              <w:rPr>
                <w:rFonts w:ascii="Times New Roman" w:hAnsi="Times New Roman"/>
                <w:szCs w:val="24"/>
                <w:lang w:val="bg-BG"/>
              </w:rPr>
              <w:lastRenderedPageBreak/>
              <w:t>електронните съобщителни мрежи и услуги, прилежащите съоръжения и услуги, определя задачите на националните регулаторни органи и на другите компетентни органи и процедурите за осигуряване на хармонизирано прилагане на регулаторната рамка в ЕС, както и система за предупреждение на населението</w:t>
            </w:r>
            <w:r w:rsidR="00345D3F" w:rsidRPr="004C64FD">
              <w:rPr>
                <w:rFonts w:ascii="Times New Roman" w:hAnsi="Times New Roman"/>
                <w:szCs w:val="24"/>
                <w:lang w:val="bg-BG"/>
              </w:rPr>
              <w:t xml:space="preserve"> за тежки извънредни ситуации и бедствия</w:t>
            </w:r>
            <w:r w:rsidR="00E3336A" w:rsidRPr="004C64FD">
              <w:rPr>
                <w:rFonts w:ascii="Times New Roman" w:hAnsi="Times New Roman"/>
                <w:szCs w:val="24"/>
                <w:lang w:val="bg-BG"/>
              </w:rPr>
              <w:t>.</w:t>
            </w:r>
          </w:p>
          <w:p w14:paraId="4518DA57" w14:textId="2CECD873" w:rsidR="00E3336A" w:rsidRPr="004C64FD" w:rsidRDefault="00E3336A" w:rsidP="0032130C">
            <w:pPr>
              <w:spacing w:after="120"/>
              <w:jc w:val="both"/>
              <w:rPr>
                <w:rFonts w:ascii="Times New Roman" w:hAnsi="Times New Roman"/>
                <w:szCs w:val="24"/>
                <w:highlight w:val="yellow"/>
                <w:lang w:val="bg-BG"/>
              </w:rPr>
            </w:pPr>
            <w:r w:rsidRPr="004C64FD">
              <w:rPr>
                <w:rFonts w:ascii="Times New Roman" w:hAnsi="Times New Roman"/>
                <w:szCs w:val="24"/>
                <w:lang w:val="bg-BG"/>
              </w:rPr>
              <w:t xml:space="preserve">В Кодекса са включени мерки за насърчаване на конкуренцията и за стимулиране на инвестициите в мрежи с много голям капацитет и </w:t>
            </w:r>
            <w:r w:rsidR="00ED2419" w:rsidRPr="004C64FD">
              <w:rPr>
                <w:rFonts w:ascii="Times New Roman" w:hAnsi="Times New Roman"/>
                <w:szCs w:val="24"/>
                <w:lang w:val="bg-BG"/>
              </w:rPr>
              <w:t xml:space="preserve">в </w:t>
            </w:r>
            <w:r w:rsidRPr="004C64FD">
              <w:rPr>
                <w:rFonts w:ascii="Times New Roman" w:hAnsi="Times New Roman"/>
                <w:szCs w:val="24"/>
                <w:lang w:val="bg-BG"/>
              </w:rPr>
              <w:t xml:space="preserve">5G мрежи. Той обхваща области като подобряване на координацията и своевременното </w:t>
            </w:r>
            <w:r w:rsidR="00145230" w:rsidRPr="004C64FD">
              <w:rPr>
                <w:rFonts w:ascii="Times New Roman" w:hAnsi="Times New Roman"/>
                <w:szCs w:val="24"/>
                <w:lang w:val="bg-BG"/>
              </w:rPr>
              <w:t xml:space="preserve">разпределение </w:t>
            </w:r>
            <w:r w:rsidR="00EB4118" w:rsidRPr="004C64FD">
              <w:rPr>
                <w:rFonts w:ascii="Times New Roman" w:hAnsi="Times New Roman"/>
                <w:szCs w:val="24"/>
                <w:lang w:val="bg-BG"/>
              </w:rPr>
              <w:t xml:space="preserve">и предоставяне </w:t>
            </w:r>
            <w:r w:rsidRPr="004C64FD">
              <w:rPr>
                <w:rFonts w:ascii="Times New Roman" w:hAnsi="Times New Roman"/>
                <w:szCs w:val="24"/>
                <w:lang w:val="bg-BG"/>
              </w:rPr>
              <w:t>на радиочестотния спектър, инвестиционна предвидимост в райони, в които няма търговски интерес, чрез възможност за картографиране на инвестиционните планове, достъп на операторите до мрежите, условия за съвместно инвестиране и симетрично регулиране на всички доставчици на мрежови услуги в специфични ситуации.</w:t>
            </w:r>
          </w:p>
          <w:p w14:paraId="657D0D0D" w14:textId="24D4611C" w:rsidR="00E3336A" w:rsidRPr="004C64FD" w:rsidRDefault="00E3336A" w:rsidP="00B95853">
            <w:pPr>
              <w:spacing w:after="120"/>
              <w:jc w:val="both"/>
              <w:rPr>
                <w:rFonts w:ascii="Times New Roman" w:hAnsi="Times New Roman"/>
                <w:szCs w:val="24"/>
                <w:highlight w:val="yellow"/>
                <w:lang w:val="bg-BG"/>
              </w:rPr>
            </w:pPr>
            <w:r w:rsidRPr="004C64FD">
              <w:rPr>
                <w:rFonts w:ascii="Times New Roman" w:hAnsi="Times New Roman"/>
                <w:szCs w:val="24"/>
                <w:lang w:val="bg-BG"/>
              </w:rPr>
              <w:t xml:space="preserve">Новите правила ще допринесат за по-добра защита на потребителите – ще улеснят </w:t>
            </w:r>
            <w:r w:rsidR="00D25D70" w:rsidRPr="004C64FD">
              <w:rPr>
                <w:rFonts w:ascii="Times New Roman" w:hAnsi="Times New Roman"/>
                <w:szCs w:val="24"/>
                <w:lang w:val="bg-BG"/>
              </w:rPr>
              <w:t xml:space="preserve">и ускорят преносимостта на номерата и </w:t>
            </w:r>
            <w:r w:rsidRPr="004C64FD">
              <w:rPr>
                <w:rFonts w:ascii="Times New Roman" w:hAnsi="Times New Roman"/>
                <w:szCs w:val="24"/>
                <w:lang w:val="bg-BG"/>
              </w:rPr>
              <w:t>смяната на доставчици</w:t>
            </w:r>
            <w:r w:rsidR="00D25D70" w:rsidRPr="004C64FD">
              <w:rPr>
                <w:rFonts w:ascii="Times New Roman" w:hAnsi="Times New Roman"/>
                <w:szCs w:val="24"/>
                <w:lang w:val="bg-BG"/>
              </w:rPr>
              <w:t>те на услугата достъп до интернет</w:t>
            </w:r>
            <w:r w:rsidRPr="004C64FD">
              <w:rPr>
                <w:rFonts w:ascii="Times New Roman" w:hAnsi="Times New Roman"/>
                <w:szCs w:val="24"/>
                <w:lang w:val="bg-BG"/>
              </w:rPr>
              <w:t xml:space="preserve"> и ще осигурят по-добра защита </w:t>
            </w:r>
            <w:r w:rsidR="006F644F" w:rsidRPr="004C64FD">
              <w:rPr>
                <w:rFonts w:ascii="Times New Roman" w:hAnsi="Times New Roman"/>
                <w:szCs w:val="24"/>
                <w:lang w:val="bg-BG"/>
              </w:rPr>
              <w:t xml:space="preserve">при </w:t>
            </w:r>
            <w:r w:rsidR="0063470C" w:rsidRPr="004C64FD">
              <w:rPr>
                <w:rFonts w:ascii="Times New Roman" w:hAnsi="Times New Roman"/>
                <w:szCs w:val="24"/>
                <w:lang w:val="bg-BG"/>
              </w:rPr>
              <w:t>ползва</w:t>
            </w:r>
            <w:r w:rsidR="006F644F" w:rsidRPr="004C64FD">
              <w:rPr>
                <w:rFonts w:ascii="Times New Roman" w:hAnsi="Times New Roman"/>
                <w:szCs w:val="24"/>
                <w:lang w:val="bg-BG"/>
              </w:rPr>
              <w:t>не на</w:t>
            </w:r>
            <w:r w:rsidR="0063470C" w:rsidRPr="004C64FD">
              <w:rPr>
                <w:rFonts w:ascii="Times New Roman" w:hAnsi="Times New Roman"/>
                <w:szCs w:val="24"/>
                <w:lang w:val="bg-BG"/>
              </w:rPr>
              <w:t xml:space="preserve"> </w:t>
            </w:r>
            <w:r w:rsidRPr="004C64FD">
              <w:rPr>
                <w:rFonts w:ascii="Times New Roman" w:hAnsi="Times New Roman"/>
                <w:szCs w:val="24"/>
                <w:lang w:val="bg-BG"/>
              </w:rPr>
              <w:t>пакетни услуги. Правилата за защита на потребителите вече ще се прилагат и за услуги, предоставяни по интернет, като приложения за обмен на съобщения. Подходящият и финансово приемлив широколентов достъп ще бъде включен в обхвата на </w:t>
            </w:r>
            <w:r w:rsidRPr="004C64FD">
              <w:rPr>
                <w:rFonts w:ascii="Times New Roman" w:hAnsi="Times New Roman"/>
                <w:bCs/>
                <w:szCs w:val="24"/>
                <w:lang w:val="bg-BG"/>
              </w:rPr>
              <w:t>универсалната услуга</w:t>
            </w:r>
            <w:r w:rsidRPr="004C64FD">
              <w:rPr>
                <w:rFonts w:ascii="Times New Roman" w:hAnsi="Times New Roman"/>
                <w:szCs w:val="24"/>
                <w:lang w:val="bg-BG"/>
              </w:rPr>
              <w:t>, която трябва да бъде достъпна за всички потребители, независимо от тяхното местоположение или доходи. Лицата с увреждания следва да имат равнопоставен достъп до интернет, което включва равнопоставеност и по отношение на договорната информация.</w:t>
            </w:r>
          </w:p>
          <w:p w14:paraId="591F39A0" w14:textId="36E431FB" w:rsidR="00CB1F2D" w:rsidRPr="004C64FD" w:rsidRDefault="00CB1F2D" w:rsidP="00505427">
            <w:pPr>
              <w:spacing w:after="120"/>
              <w:jc w:val="both"/>
              <w:rPr>
                <w:rFonts w:ascii="Times New Roman" w:hAnsi="Times New Roman"/>
                <w:szCs w:val="24"/>
                <w:highlight w:val="yellow"/>
                <w:lang w:val="bg-BG"/>
              </w:rPr>
            </w:pPr>
            <w:r w:rsidRPr="004C64FD">
              <w:rPr>
                <w:rFonts w:ascii="Times New Roman" w:hAnsi="Times New Roman"/>
                <w:szCs w:val="24"/>
                <w:lang w:val="bg-BG"/>
              </w:rPr>
              <w:t xml:space="preserve">След успешното въвеждане на </w:t>
            </w:r>
            <w:r w:rsidR="00754994" w:rsidRPr="004C64FD">
              <w:rPr>
                <w:rFonts w:ascii="Times New Roman" w:hAnsi="Times New Roman"/>
                <w:szCs w:val="24"/>
                <w:lang w:val="bg-BG"/>
              </w:rPr>
              <w:t>„</w:t>
            </w:r>
            <w:r w:rsidRPr="004C64FD">
              <w:rPr>
                <w:rFonts w:ascii="Times New Roman" w:hAnsi="Times New Roman"/>
                <w:szCs w:val="24"/>
                <w:lang w:val="bg-BG"/>
              </w:rPr>
              <w:t>112</w:t>
            </w:r>
            <w:r w:rsidR="00754994" w:rsidRPr="004C64FD">
              <w:rPr>
                <w:rFonts w:ascii="Times New Roman" w:hAnsi="Times New Roman"/>
                <w:szCs w:val="24"/>
                <w:lang w:val="bg-BG"/>
              </w:rPr>
              <w:t>“</w:t>
            </w:r>
            <w:r w:rsidR="001D45DE" w:rsidRPr="004C64FD">
              <w:rPr>
                <w:rFonts w:ascii="Times New Roman" w:hAnsi="Times New Roman"/>
                <w:szCs w:val="24"/>
                <w:lang w:val="bg-BG"/>
              </w:rPr>
              <w:t xml:space="preserve"> </w:t>
            </w:r>
            <w:r w:rsidRPr="004C64FD">
              <w:rPr>
                <w:rFonts w:ascii="Times New Roman" w:hAnsi="Times New Roman"/>
                <w:szCs w:val="24"/>
                <w:lang w:val="bg-BG"/>
              </w:rPr>
              <w:t xml:space="preserve"> като единен европейски номер за спешни повиквания и въз основа на положителния опит в някои страни, всички държави членки на ЕС ще трябва </w:t>
            </w:r>
            <w:r w:rsidR="001D45DE" w:rsidRPr="004C64FD">
              <w:rPr>
                <w:rFonts w:ascii="Times New Roman" w:hAnsi="Times New Roman"/>
                <w:szCs w:val="24"/>
                <w:lang w:val="bg-BG"/>
              </w:rPr>
              <w:t xml:space="preserve">да </w:t>
            </w:r>
            <w:r w:rsidRPr="004C64FD">
              <w:rPr>
                <w:rFonts w:ascii="Times New Roman" w:hAnsi="Times New Roman"/>
                <w:szCs w:val="24"/>
                <w:lang w:val="bg-BG"/>
              </w:rPr>
              <w:t>гарантират, че когато са налице системи за предупреждение на населението, предупрежденията се предават от доставчиците на мобилни междуличностни съобщителни услуги с номера до всички засегнати крайни ползватели.</w:t>
            </w:r>
            <w:r w:rsidR="00754994" w:rsidRPr="004C64FD">
              <w:rPr>
                <w:rFonts w:ascii="Times New Roman" w:hAnsi="Times New Roman"/>
                <w:szCs w:val="24"/>
                <w:lang w:val="bg-BG"/>
              </w:rPr>
              <w:t xml:space="preserve"> </w:t>
            </w:r>
            <w:r w:rsidRPr="004C64FD">
              <w:rPr>
                <w:rFonts w:ascii="Times New Roman" w:hAnsi="Times New Roman"/>
                <w:szCs w:val="24"/>
                <w:lang w:val="bg-BG"/>
              </w:rPr>
              <w:t xml:space="preserve">Тези системи ще осигурят изпращане </w:t>
            </w:r>
            <w:r w:rsidR="001D45DE" w:rsidRPr="004C64FD">
              <w:rPr>
                <w:rFonts w:ascii="Times New Roman" w:hAnsi="Times New Roman"/>
                <w:szCs w:val="24"/>
                <w:lang w:val="bg-BG"/>
              </w:rPr>
              <w:t xml:space="preserve">на </w:t>
            </w:r>
            <w:r w:rsidRPr="004C64FD">
              <w:rPr>
                <w:rFonts w:ascii="Times New Roman" w:hAnsi="Times New Roman"/>
                <w:szCs w:val="24"/>
                <w:lang w:val="bg-BG"/>
              </w:rPr>
              <w:t xml:space="preserve">съобщения към мобилните телефони на засегнатите в случаи </w:t>
            </w:r>
            <w:r w:rsidR="001D45DE" w:rsidRPr="004C64FD">
              <w:rPr>
                <w:rFonts w:ascii="Times New Roman" w:hAnsi="Times New Roman"/>
                <w:szCs w:val="24"/>
                <w:lang w:val="bg-BG"/>
              </w:rPr>
              <w:t xml:space="preserve">на </w:t>
            </w:r>
            <w:r w:rsidRPr="004C64FD">
              <w:rPr>
                <w:rFonts w:ascii="Times New Roman" w:hAnsi="Times New Roman"/>
                <w:szCs w:val="24"/>
                <w:lang w:val="bg-BG"/>
              </w:rPr>
              <w:t>предстоящи или настъпили сериозни извънредни ситуации в съответен географски район. Срокът за въвеждане на такива системи е  до средата на 2021 г.</w:t>
            </w:r>
          </w:p>
          <w:p w14:paraId="4D1D5A14" w14:textId="0FD61EA2" w:rsidR="00D91DE5" w:rsidRPr="004C64FD" w:rsidRDefault="00663FAD" w:rsidP="00817A90">
            <w:pPr>
              <w:widowControl w:val="0"/>
              <w:autoSpaceDE w:val="0"/>
              <w:autoSpaceDN w:val="0"/>
              <w:adjustRightInd w:val="0"/>
              <w:spacing w:after="120"/>
              <w:jc w:val="both"/>
              <w:rPr>
                <w:rFonts w:ascii="Times New Roman" w:hAnsi="Times New Roman"/>
                <w:szCs w:val="24"/>
                <w:lang w:val="bg-BG"/>
              </w:rPr>
            </w:pPr>
            <w:r w:rsidRPr="004C64FD">
              <w:rPr>
                <w:rFonts w:ascii="Times New Roman" w:hAnsi="Times New Roman"/>
                <w:szCs w:val="24"/>
                <w:lang w:val="bg-BG"/>
              </w:rPr>
              <w:t>Развитието на спътниковите комуникации</w:t>
            </w:r>
            <w:r w:rsidR="00161010" w:rsidRPr="004C64FD">
              <w:rPr>
                <w:rFonts w:ascii="Times New Roman" w:hAnsi="Times New Roman"/>
                <w:szCs w:val="24"/>
                <w:lang w:val="bg-BG"/>
              </w:rPr>
              <w:t>,</w:t>
            </w:r>
            <w:r w:rsidRPr="004C64FD">
              <w:rPr>
                <w:rFonts w:ascii="Times New Roman" w:hAnsi="Times New Roman"/>
                <w:szCs w:val="24"/>
                <w:lang w:val="bg-BG"/>
              </w:rPr>
              <w:t xml:space="preserve"> както на световно</w:t>
            </w:r>
            <w:r w:rsidR="00161010" w:rsidRPr="004C64FD">
              <w:rPr>
                <w:rFonts w:ascii="Times New Roman" w:hAnsi="Times New Roman"/>
                <w:szCs w:val="24"/>
                <w:lang w:val="bg-BG"/>
              </w:rPr>
              <w:t>,</w:t>
            </w:r>
            <w:r w:rsidRPr="004C64FD">
              <w:rPr>
                <w:rFonts w:ascii="Times New Roman" w:hAnsi="Times New Roman"/>
                <w:szCs w:val="24"/>
                <w:lang w:val="bg-BG"/>
              </w:rPr>
              <w:t xml:space="preserve"> така и на национално ниво</w:t>
            </w:r>
            <w:r w:rsidR="00161010" w:rsidRPr="004C64FD">
              <w:rPr>
                <w:rFonts w:ascii="Times New Roman" w:hAnsi="Times New Roman"/>
                <w:szCs w:val="24"/>
                <w:lang w:val="bg-BG"/>
              </w:rPr>
              <w:t>,</w:t>
            </w:r>
            <w:r w:rsidRPr="004C64FD">
              <w:rPr>
                <w:rFonts w:ascii="Times New Roman" w:hAnsi="Times New Roman"/>
                <w:szCs w:val="24"/>
                <w:lang w:val="bg-BG"/>
              </w:rPr>
              <w:t xml:space="preserve"> налагат </w:t>
            </w:r>
            <w:r w:rsidR="00754994" w:rsidRPr="004C64FD">
              <w:rPr>
                <w:rFonts w:ascii="Times New Roman" w:hAnsi="Times New Roman"/>
                <w:szCs w:val="24"/>
                <w:lang w:val="bg-BG"/>
              </w:rPr>
              <w:t>преразглеждане</w:t>
            </w:r>
            <w:r w:rsidRPr="004C64FD">
              <w:rPr>
                <w:rFonts w:ascii="Times New Roman" w:hAnsi="Times New Roman"/>
                <w:szCs w:val="24"/>
                <w:lang w:val="bg-BG"/>
              </w:rPr>
              <w:t xml:space="preserve"> на разпоредбите в </w:t>
            </w:r>
            <w:r w:rsidR="00161010" w:rsidRPr="004C64FD">
              <w:rPr>
                <w:rFonts w:ascii="Times New Roman" w:hAnsi="Times New Roman"/>
                <w:szCs w:val="24"/>
                <w:lang w:val="bg-BG"/>
              </w:rPr>
              <w:t>ЗЕС</w:t>
            </w:r>
            <w:r w:rsidRPr="004C64FD">
              <w:rPr>
                <w:rFonts w:ascii="Times New Roman" w:hAnsi="Times New Roman"/>
                <w:szCs w:val="24"/>
                <w:lang w:val="bg-BG"/>
              </w:rPr>
              <w:t>, касаещи осигуряването на условия за развитие на спътниковите услуги в Република България.</w:t>
            </w:r>
            <w:r w:rsidR="00161010" w:rsidRPr="004C64FD">
              <w:rPr>
                <w:rFonts w:ascii="Times New Roman" w:hAnsi="Times New Roman"/>
                <w:szCs w:val="24"/>
                <w:lang w:val="bg-BG"/>
              </w:rPr>
              <w:t xml:space="preserve"> </w:t>
            </w:r>
            <w:r w:rsidR="00754994" w:rsidRPr="004C64FD">
              <w:rPr>
                <w:rFonts w:ascii="Times New Roman" w:hAnsi="Times New Roman"/>
                <w:szCs w:val="24"/>
                <w:lang w:val="bg-BG"/>
              </w:rPr>
              <w:t>Настоящите правила</w:t>
            </w:r>
            <w:r w:rsidRPr="004C64FD">
              <w:rPr>
                <w:rFonts w:ascii="Times New Roman" w:hAnsi="Times New Roman"/>
                <w:szCs w:val="24"/>
                <w:lang w:val="bg-BG"/>
              </w:rPr>
              <w:t xml:space="preserve"> не предвижда</w:t>
            </w:r>
            <w:r w:rsidR="00754994" w:rsidRPr="004C64FD">
              <w:rPr>
                <w:rFonts w:ascii="Times New Roman" w:hAnsi="Times New Roman"/>
                <w:szCs w:val="24"/>
                <w:lang w:val="bg-BG"/>
              </w:rPr>
              <w:t>т</w:t>
            </w:r>
            <w:r w:rsidRPr="004C64FD">
              <w:rPr>
                <w:rFonts w:ascii="Times New Roman" w:hAnsi="Times New Roman"/>
                <w:szCs w:val="24"/>
                <w:lang w:val="bg-BG"/>
              </w:rPr>
              <w:t xml:space="preserve"> ясни и конкретни разпоредби, които да определят правилата за подаването на заявки за координиране на допълнителни и нови спътникови системи на геостационарна орбита, включващи вземането на решение за подаване на такива заявки, реда за тяхното заплащане съгласно Решение 482 на Съвета на Международния съюз по далекосъобщения, предоставянето на радиочестотен спектър за нови/допълнителни спътникови системи на геостационарна орбита, както и за спътникови системи на негеостационарна орбита. </w:t>
            </w:r>
          </w:p>
          <w:p w14:paraId="7502BEF7" w14:textId="3FDABB3C" w:rsidR="00D91DE5" w:rsidRPr="004C64FD" w:rsidRDefault="00D91DE5" w:rsidP="00817A90">
            <w:pPr>
              <w:widowControl w:val="0"/>
              <w:autoSpaceDE w:val="0"/>
              <w:autoSpaceDN w:val="0"/>
              <w:adjustRightInd w:val="0"/>
              <w:spacing w:after="120"/>
              <w:jc w:val="both"/>
              <w:rPr>
                <w:rFonts w:ascii="Times New Roman" w:hAnsi="Times New Roman"/>
                <w:szCs w:val="24"/>
                <w:lang w:val="bg-BG"/>
              </w:rPr>
            </w:pPr>
            <w:r w:rsidRPr="000001B7">
              <w:rPr>
                <w:rFonts w:ascii="Times New Roman" w:hAnsi="Times New Roman"/>
                <w:szCs w:val="24"/>
                <w:lang w:val="bg-BG"/>
              </w:rPr>
              <w:t xml:space="preserve">В правната уредба по ЗЕС се наблюдава </w:t>
            </w:r>
            <w:r w:rsidR="00C22470" w:rsidRPr="000001B7">
              <w:rPr>
                <w:rFonts w:ascii="Times New Roman" w:hAnsi="Times New Roman"/>
                <w:szCs w:val="24"/>
                <w:lang w:val="bg-BG"/>
              </w:rPr>
              <w:t xml:space="preserve">и известно </w:t>
            </w:r>
            <w:r w:rsidRPr="000001B7">
              <w:rPr>
                <w:rFonts w:ascii="Times New Roman" w:hAnsi="Times New Roman"/>
                <w:szCs w:val="24"/>
                <w:lang w:val="bg-BG"/>
              </w:rPr>
              <w:t>противоречие с някои от основните принципи на комплексното административно обслужване</w:t>
            </w:r>
            <w:r w:rsidR="0094543B" w:rsidRPr="000001B7">
              <w:rPr>
                <w:rFonts w:ascii="Times New Roman" w:hAnsi="Times New Roman"/>
                <w:szCs w:val="24"/>
                <w:lang w:val="bg-BG"/>
              </w:rPr>
              <w:t xml:space="preserve"> </w:t>
            </w:r>
            <w:r w:rsidR="0094543B">
              <w:rPr>
                <w:rFonts w:ascii="Times New Roman" w:hAnsi="Times New Roman"/>
                <w:szCs w:val="24"/>
                <w:lang w:val="bg-BG"/>
              </w:rPr>
              <w:t xml:space="preserve">и </w:t>
            </w:r>
            <w:r w:rsidR="0094543B" w:rsidRPr="000001B7">
              <w:rPr>
                <w:rFonts w:ascii="Times New Roman" w:hAnsi="Times New Roman"/>
                <w:szCs w:val="24"/>
                <w:lang w:val="bg-BG"/>
              </w:rPr>
              <w:t xml:space="preserve">изискванията на </w:t>
            </w:r>
            <w:r w:rsidR="0094543B" w:rsidRPr="000001B7">
              <w:rPr>
                <w:rFonts w:ascii="Times New Roman" w:hAnsi="Times New Roman"/>
                <w:bCs/>
                <w:szCs w:val="24"/>
                <w:lang w:val="bg-BG"/>
              </w:rPr>
              <w:t>Административнопроцесуалн</w:t>
            </w:r>
            <w:r w:rsidR="0094543B">
              <w:rPr>
                <w:rFonts w:ascii="Times New Roman" w:hAnsi="Times New Roman"/>
                <w:bCs/>
                <w:szCs w:val="24"/>
                <w:lang w:val="bg-BG"/>
              </w:rPr>
              <w:t>ият</w:t>
            </w:r>
            <w:r w:rsidR="0094543B" w:rsidRPr="000001B7">
              <w:rPr>
                <w:rFonts w:ascii="Times New Roman" w:hAnsi="Times New Roman"/>
                <w:bCs/>
                <w:szCs w:val="24"/>
                <w:lang w:val="bg-BG"/>
              </w:rPr>
              <w:t xml:space="preserve"> кодекс</w:t>
            </w:r>
            <w:r w:rsidR="0094543B" w:rsidRPr="000001B7">
              <w:rPr>
                <w:rFonts w:ascii="Times New Roman" w:hAnsi="Times New Roman"/>
                <w:szCs w:val="24"/>
                <w:lang w:val="bg-BG"/>
              </w:rPr>
              <w:t xml:space="preserve"> (АПК), </w:t>
            </w:r>
            <w:r w:rsidR="0094543B" w:rsidRPr="000001B7">
              <w:rPr>
                <w:rFonts w:ascii="Times New Roman" w:hAnsi="Times New Roman"/>
                <w:bCs/>
                <w:szCs w:val="24"/>
                <w:lang w:val="bg-BG"/>
              </w:rPr>
              <w:t>Закона за ограничаване на административното регулиране  и административния контрол върху стопанската дейност</w:t>
            </w:r>
            <w:r w:rsidR="0094543B" w:rsidRPr="000001B7">
              <w:rPr>
                <w:rFonts w:ascii="Times New Roman" w:hAnsi="Times New Roman"/>
                <w:szCs w:val="24"/>
                <w:lang w:val="bg-BG"/>
              </w:rPr>
              <w:t xml:space="preserve"> (ЗОАРАКСД) и </w:t>
            </w:r>
            <w:r w:rsidR="0094543B" w:rsidRPr="000001B7">
              <w:rPr>
                <w:rFonts w:ascii="Times New Roman" w:hAnsi="Times New Roman"/>
                <w:bCs/>
                <w:szCs w:val="24"/>
                <w:lang w:val="bg-BG"/>
              </w:rPr>
              <w:t>Закон</w:t>
            </w:r>
            <w:r w:rsidR="0094543B">
              <w:rPr>
                <w:rFonts w:ascii="Times New Roman" w:hAnsi="Times New Roman"/>
                <w:bCs/>
                <w:szCs w:val="24"/>
                <w:lang w:val="bg-BG"/>
              </w:rPr>
              <w:t>а</w:t>
            </w:r>
            <w:r w:rsidR="0094543B" w:rsidRPr="000001B7">
              <w:rPr>
                <w:rFonts w:ascii="Times New Roman" w:hAnsi="Times New Roman"/>
                <w:bCs/>
                <w:szCs w:val="24"/>
                <w:lang w:val="bg-BG"/>
              </w:rPr>
              <w:t xml:space="preserve"> за електронното управление</w:t>
            </w:r>
            <w:r w:rsidR="0094543B" w:rsidRPr="000001B7">
              <w:rPr>
                <w:rFonts w:ascii="Times New Roman" w:hAnsi="Times New Roman"/>
                <w:szCs w:val="24"/>
                <w:lang w:val="bg-BG"/>
              </w:rPr>
              <w:t xml:space="preserve"> (ЗЕУ)</w:t>
            </w:r>
            <w:r w:rsidRPr="000001B7">
              <w:rPr>
                <w:rFonts w:ascii="Times New Roman" w:hAnsi="Times New Roman"/>
                <w:szCs w:val="24"/>
                <w:lang w:val="bg-BG"/>
              </w:rPr>
              <w:t>, което води до  необосновано изискване гражданите и бизнесът да предоставят информация и документи, които вече са налични в администрацията.</w:t>
            </w:r>
          </w:p>
          <w:p w14:paraId="599CAF3A" w14:textId="61BC438B" w:rsidR="008F28D1" w:rsidRPr="004C64FD" w:rsidRDefault="006403C1" w:rsidP="007F0A0E">
            <w:pPr>
              <w:spacing w:after="120"/>
              <w:jc w:val="both"/>
              <w:rPr>
                <w:rFonts w:ascii="Times New Roman" w:hAnsi="Times New Roman"/>
                <w:i/>
                <w:szCs w:val="24"/>
                <w:lang w:val="bg-BG"/>
              </w:rPr>
            </w:pPr>
            <w:r w:rsidRPr="004C64FD">
              <w:rPr>
                <w:rFonts w:ascii="Times New Roman" w:hAnsi="Times New Roman"/>
                <w:i/>
                <w:szCs w:val="24"/>
                <w:lang w:val="bg-BG"/>
              </w:rPr>
              <w:t xml:space="preserve">1.2. Опишете какви са проблемите в </w:t>
            </w:r>
            <w:r w:rsidR="005479D3" w:rsidRPr="004C64FD">
              <w:rPr>
                <w:rFonts w:ascii="Times New Roman" w:hAnsi="Times New Roman"/>
                <w:i/>
                <w:szCs w:val="24"/>
                <w:lang w:val="bg-BG"/>
              </w:rPr>
              <w:t>прилагането</w:t>
            </w:r>
            <w:r w:rsidRPr="004C64FD">
              <w:rPr>
                <w:rFonts w:ascii="Times New Roman" w:hAnsi="Times New Roman"/>
                <w:i/>
                <w:szCs w:val="24"/>
                <w:lang w:val="bg-BG"/>
              </w:rPr>
              <w:t xml:space="preserve"> на съществуващото законодателство или възникналите обстоятелства, които налагат приемането на ново</w:t>
            </w:r>
            <w:r w:rsidR="005479D3" w:rsidRPr="004C64FD">
              <w:rPr>
                <w:rFonts w:ascii="Times New Roman" w:hAnsi="Times New Roman"/>
                <w:i/>
                <w:szCs w:val="24"/>
                <w:lang w:val="bg-BG"/>
              </w:rPr>
              <w:t xml:space="preserve"> законодателство</w:t>
            </w:r>
            <w:r w:rsidRPr="004C64FD">
              <w:rPr>
                <w:rFonts w:ascii="Times New Roman" w:hAnsi="Times New Roman"/>
                <w:i/>
                <w:szCs w:val="24"/>
                <w:lang w:val="bg-BG"/>
              </w:rPr>
              <w:t xml:space="preserve">. Посочете възможно ли е проблемът да се реши в рамките на съществуващото законодателство чрез промяна в организацията на работа и/или </w:t>
            </w:r>
            <w:r w:rsidR="00AB282D" w:rsidRPr="004C64FD">
              <w:rPr>
                <w:rFonts w:ascii="Times New Roman" w:hAnsi="Times New Roman"/>
                <w:i/>
                <w:szCs w:val="24"/>
                <w:lang w:val="bg-BG"/>
              </w:rPr>
              <w:t>чрез</w:t>
            </w:r>
            <w:r w:rsidR="005479D3" w:rsidRPr="004C64FD">
              <w:rPr>
                <w:rFonts w:ascii="Times New Roman" w:hAnsi="Times New Roman"/>
                <w:i/>
                <w:szCs w:val="24"/>
                <w:lang w:val="bg-BG"/>
              </w:rPr>
              <w:t xml:space="preserve"> </w:t>
            </w:r>
            <w:r w:rsidRPr="004C64FD">
              <w:rPr>
                <w:rFonts w:ascii="Times New Roman" w:hAnsi="Times New Roman"/>
                <w:i/>
                <w:szCs w:val="24"/>
                <w:lang w:val="bg-BG"/>
              </w:rPr>
              <w:t>въвеждане на нови технологични възможности (например съвместни инспекции между няколко органа и др.)</w:t>
            </w:r>
            <w:r w:rsidR="009B17C9" w:rsidRPr="004C64FD">
              <w:rPr>
                <w:rFonts w:ascii="Times New Roman" w:hAnsi="Times New Roman"/>
                <w:i/>
                <w:szCs w:val="24"/>
                <w:lang w:val="bg-BG"/>
              </w:rPr>
              <w:t>.</w:t>
            </w:r>
          </w:p>
          <w:p w14:paraId="6AFB361C" w14:textId="5547CDB8" w:rsidR="00B76ACE" w:rsidRPr="004C64FD" w:rsidRDefault="00E232AD" w:rsidP="00505427">
            <w:pPr>
              <w:spacing w:after="120"/>
              <w:jc w:val="both"/>
              <w:rPr>
                <w:rFonts w:ascii="Times New Roman" w:hAnsi="Times New Roman"/>
                <w:szCs w:val="24"/>
                <w:lang w:val="bg-BG"/>
              </w:rPr>
            </w:pPr>
            <w:r w:rsidRPr="004C64FD">
              <w:rPr>
                <w:rFonts w:ascii="Times New Roman" w:hAnsi="Times New Roman"/>
                <w:szCs w:val="24"/>
                <w:lang w:val="bg-BG"/>
              </w:rPr>
              <w:lastRenderedPageBreak/>
              <w:t>Т</w:t>
            </w:r>
            <w:r w:rsidR="00895B89" w:rsidRPr="004C64FD">
              <w:rPr>
                <w:rFonts w:ascii="Times New Roman" w:hAnsi="Times New Roman"/>
                <w:szCs w:val="24"/>
                <w:lang w:val="bg-BG"/>
              </w:rPr>
              <w:t xml:space="preserve">радиционният телекомуникационен сектор е под все по-голям натиск да обслужва нарастващото търсене на потребителите за свързаност </w:t>
            </w:r>
            <w:r w:rsidR="00A93364" w:rsidRPr="004C64FD">
              <w:rPr>
                <w:rFonts w:ascii="Times New Roman" w:hAnsi="Times New Roman"/>
                <w:szCs w:val="24"/>
                <w:lang w:val="bg-BG"/>
              </w:rPr>
              <w:t>и пренос на големи обеми от</w:t>
            </w:r>
            <w:r w:rsidR="00895B89" w:rsidRPr="004C64FD">
              <w:rPr>
                <w:rFonts w:ascii="Times New Roman" w:hAnsi="Times New Roman"/>
                <w:szCs w:val="24"/>
                <w:lang w:val="bg-BG"/>
              </w:rPr>
              <w:t xml:space="preserve"> данни, да предвижда бъдещо търсене и социално-икономически нужди и да реагира на нови конкуренти, </w:t>
            </w:r>
            <w:r w:rsidRPr="004C64FD">
              <w:rPr>
                <w:rFonts w:ascii="Times New Roman" w:hAnsi="Times New Roman"/>
                <w:szCs w:val="24"/>
                <w:lang w:val="bg-BG"/>
              </w:rPr>
              <w:t>предлагащи услуги</w:t>
            </w:r>
            <w:r w:rsidR="00145230" w:rsidRPr="004C64FD">
              <w:rPr>
                <w:rFonts w:ascii="Times New Roman" w:hAnsi="Times New Roman"/>
                <w:szCs w:val="24"/>
                <w:lang w:val="bg-BG"/>
              </w:rPr>
              <w:t>,</w:t>
            </w:r>
            <w:r w:rsidRPr="004C64FD">
              <w:rPr>
                <w:rFonts w:ascii="Times New Roman" w:hAnsi="Times New Roman"/>
                <w:szCs w:val="24"/>
                <w:lang w:val="bg-BG"/>
              </w:rPr>
              <w:t xml:space="preserve"> </w:t>
            </w:r>
            <w:r w:rsidR="00895B89" w:rsidRPr="004C64FD">
              <w:rPr>
                <w:rFonts w:ascii="Times New Roman" w:hAnsi="Times New Roman"/>
                <w:szCs w:val="24"/>
                <w:lang w:val="bg-BG"/>
              </w:rPr>
              <w:t xml:space="preserve">базирани </w:t>
            </w:r>
            <w:r w:rsidRPr="004C64FD">
              <w:rPr>
                <w:rFonts w:ascii="Times New Roman" w:hAnsi="Times New Roman"/>
                <w:szCs w:val="24"/>
                <w:lang w:val="bg-BG"/>
              </w:rPr>
              <w:t>на</w:t>
            </w:r>
            <w:r w:rsidR="00895B89" w:rsidRPr="004C64FD">
              <w:rPr>
                <w:rFonts w:ascii="Times New Roman" w:hAnsi="Times New Roman"/>
                <w:szCs w:val="24"/>
                <w:lang w:val="bg-BG"/>
              </w:rPr>
              <w:t xml:space="preserve"> </w:t>
            </w:r>
            <w:r w:rsidRPr="004C64FD">
              <w:rPr>
                <w:rFonts w:ascii="Times New Roman" w:hAnsi="Times New Roman"/>
                <w:szCs w:val="24"/>
                <w:lang w:val="bg-BG"/>
              </w:rPr>
              <w:t>и</w:t>
            </w:r>
            <w:r w:rsidR="00895B89" w:rsidRPr="004C64FD">
              <w:rPr>
                <w:rFonts w:ascii="Times New Roman" w:hAnsi="Times New Roman"/>
                <w:szCs w:val="24"/>
                <w:lang w:val="bg-BG"/>
              </w:rPr>
              <w:t>нтернет. Тези аспекти са важни, тъй като инвестициите в мрежи се превръщат в инструмент за повишаване на производителността не само в телекомуникационния сектор</w:t>
            </w:r>
            <w:r w:rsidRPr="004C64FD">
              <w:rPr>
                <w:rFonts w:ascii="Times New Roman" w:hAnsi="Times New Roman"/>
                <w:szCs w:val="24"/>
                <w:lang w:val="bg-BG"/>
              </w:rPr>
              <w:t>.</w:t>
            </w:r>
            <w:r w:rsidR="00895B89" w:rsidRPr="004C64FD">
              <w:rPr>
                <w:rFonts w:ascii="Times New Roman" w:hAnsi="Times New Roman"/>
                <w:szCs w:val="24"/>
                <w:lang w:val="bg-BG"/>
              </w:rPr>
              <w:t xml:space="preserve"> В тази връзка </w:t>
            </w:r>
            <w:r w:rsidRPr="004C64FD">
              <w:rPr>
                <w:rFonts w:ascii="Times New Roman" w:hAnsi="Times New Roman"/>
                <w:szCs w:val="24"/>
                <w:lang w:val="bg-BG"/>
              </w:rPr>
              <w:t>ЕК</w:t>
            </w:r>
            <w:r w:rsidR="00895B89" w:rsidRPr="004C64FD">
              <w:rPr>
                <w:rFonts w:ascii="Times New Roman" w:hAnsi="Times New Roman"/>
                <w:szCs w:val="24"/>
                <w:lang w:val="bg-BG"/>
              </w:rPr>
              <w:t xml:space="preserve"> определи три взаимосвързани проблема, които трябва да бъдат решени:</w:t>
            </w:r>
          </w:p>
          <w:p w14:paraId="4257BB8B" w14:textId="6196E5E1" w:rsidR="00895B89" w:rsidRPr="004C64FD" w:rsidRDefault="00895B89" w:rsidP="00505427">
            <w:pPr>
              <w:spacing w:after="120"/>
              <w:jc w:val="both"/>
              <w:rPr>
                <w:rFonts w:ascii="Times New Roman" w:hAnsi="Times New Roman"/>
                <w:szCs w:val="24"/>
                <w:lang w:val="bg-BG"/>
              </w:rPr>
            </w:pPr>
            <w:r w:rsidRPr="004C64FD">
              <w:rPr>
                <w:rFonts w:ascii="Times New Roman" w:hAnsi="Times New Roman"/>
                <w:szCs w:val="24"/>
                <w:lang w:val="bg-BG"/>
              </w:rPr>
              <w:t>- Пречките за неограничена свързаност, базирана на повсеместна</w:t>
            </w:r>
            <w:r w:rsidR="00E232AD" w:rsidRPr="004C64FD">
              <w:rPr>
                <w:rFonts w:ascii="Times New Roman" w:hAnsi="Times New Roman"/>
                <w:szCs w:val="24"/>
                <w:lang w:val="bg-BG"/>
              </w:rPr>
              <w:t xml:space="preserve"> </w:t>
            </w:r>
            <w:r w:rsidR="00A93364" w:rsidRPr="004C64FD">
              <w:rPr>
                <w:rFonts w:ascii="Times New Roman" w:hAnsi="Times New Roman"/>
                <w:szCs w:val="24"/>
                <w:lang w:val="bg-BG"/>
              </w:rPr>
              <w:t xml:space="preserve">инфраструктура </w:t>
            </w:r>
            <w:r w:rsidR="00E232AD" w:rsidRPr="004C64FD">
              <w:rPr>
                <w:rFonts w:ascii="Times New Roman" w:hAnsi="Times New Roman"/>
                <w:szCs w:val="24"/>
                <w:lang w:val="bg-BG"/>
              </w:rPr>
              <w:t>с</w:t>
            </w:r>
            <w:r w:rsidRPr="004C64FD">
              <w:rPr>
                <w:rFonts w:ascii="Times New Roman" w:hAnsi="Times New Roman"/>
                <w:szCs w:val="24"/>
                <w:lang w:val="bg-BG"/>
              </w:rPr>
              <w:t xml:space="preserve"> много </w:t>
            </w:r>
            <w:r w:rsidR="00276E8E" w:rsidRPr="004C64FD">
              <w:rPr>
                <w:rFonts w:ascii="Times New Roman" w:hAnsi="Times New Roman"/>
                <w:szCs w:val="24"/>
                <w:lang w:val="bg-BG"/>
              </w:rPr>
              <w:t xml:space="preserve">голям </w:t>
            </w:r>
            <w:r w:rsidRPr="004C64FD">
              <w:rPr>
                <w:rFonts w:ascii="Times New Roman" w:hAnsi="Times New Roman"/>
                <w:szCs w:val="24"/>
                <w:lang w:val="bg-BG"/>
              </w:rPr>
              <w:t xml:space="preserve">капацитет за фиксирани и мобилни широколентови услуги: слабо покритие и </w:t>
            </w:r>
            <w:r w:rsidR="00E232AD" w:rsidRPr="004C64FD">
              <w:rPr>
                <w:rFonts w:ascii="Times New Roman" w:hAnsi="Times New Roman"/>
                <w:szCs w:val="24"/>
                <w:lang w:val="bg-BG"/>
              </w:rPr>
              <w:t xml:space="preserve">разгръщане на </w:t>
            </w:r>
            <w:r w:rsidRPr="004C64FD">
              <w:rPr>
                <w:rFonts w:ascii="Times New Roman" w:hAnsi="Times New Roman"/>
                <w:szCs w:val="24"/>
                <w:lang w:val="bg-BG"/>
              </w:rPr>
              <w:t>мрежи</w:t>
            </w:r>
            <w:r w:rsidR="00D677B3" w:rsidRPr="004C64FD">
              <w:rPr>
                <w:lang w:val="bg-BG"/>
              </w:rPr>
              <w:t xml:space="preserve"> </w:t>
            </w:r>
            <w:r w:rsidR="00276E8E" w:rsidRPr="004C64FD">
              <w:rPr>
                <w:rFonts w:ascii="Times New Roman" w:hAnsi="Times New Roman"/>
                <w:szCs w:val="24"/>
                <w:lang w:val="bg-BG"/>
              </w:rPr>
              <w:t>с много голям капацитет</w:t>
            </w:r>
            <w:r w:rsidR="00C0183E" w:rsidRPr="004C64FD">
              <w:rPr>
                <w:rFonts w:ascii="Times New Roman" w:hAnsi="Times New Roman"/>
                <w:szCs w:val="24"/>
                <w:lang w:val="bg-BG"/>
              </w:rPr>
              <w:t>,</w:t>
            </w:r>
            <w:r w:rsidRPr="004C64FD">
              <w:rPr>
                <w:rFonts w:ascii="Times New Roman" w:hAnsi="Times New Roman"/>
                <w:szCs w:val="24"/>
                <w:lang w:val="bg-BG"/>
              </w:rPr>
              <w:t xml:space="preserve"> незадоволителни предложения за свързаност в целия ЕС за бизнеса и липса на своевременно и подходящо управление на спектъра.</w:t>
            </w:r>
          </w:p>
          <w:p w14:paraId="3AC2A893" w14:textId="6A94FB20" w:rsidR="00895B89" w:rsidRPr="004C64FD" w:rsidRDefault="00895B89" w:rsidP="00505427">
            <w:pPr>
              <w:spacing w:after="120"/>
              <w:jc w:val="both"/>
              <w:rPr>
                <w:rFonts w:ascii="Times New Roman" w:hAnsi="Times New Roman"/>
                <w:szCs w:val="24"/>
                <w:lang w:val="bg-BG"/>
              </w:rPr>
            </w:pPr>
            <w:r w:rsidRPr="004C64FD">
              <w:rPr>
                <w:rFonts w:ascii="Times New Roman" w:hAnsi="Times New Roman"/>
                <w:szCs w:val="24"/>
                <w:lang w:val="bg-BG"/>
              </w:rPr>
              <w:t>- Регулаторна рамка, която не е годна за бързи пазарни и технологични промени: несъответствия между права и задължения за предоставяне на еквивалентни услуги</w:t>
            </w:r>
            <w:r w:rsidR="00C0183E" w:rsidRPr="004C64FD">
              <w:rPr>
                <w:rFonts w:ascii="Times New Roman" w:hAnsi="Times New Roman"/>
                <w:szCs w:val="24"/>
                <w:lang w:val="bg-BG"/>
              </w:rPr>
              <w:t>,</w:t>
            </w:r>
            <w:r w:rsidRPr="004C64FD">
              <w:rPr>
                <w:rFonts w:ascii="Times New Roman" w:hAnsi="Times New Roman"/>
                <w:szCs w:val="24"/>
                <w:lang w:val="bg-BG"/>
              </w:rPr>
              <w:t xml:space="preserve"> пропуски в защитата на потребителите в някои области и съществуващи бариери за </w:t>
            </w:r>
            <w:r w:rsidR="00CF0745" w:rsidRPr="004C64FD">
              <w:rPr>
                <w:rFonts w:ascii="Times New Roman" w:hAnsi="Times New Roman"/>
                <w:szCs w:val="24"/>
                <w:lang w:val="bg-BG"/>
              </w:rPr>
              <w:t>смяна на доставчика</w:t>
            </w:r>
            <w:r w:rsidRPr="004C64FD">
              <w:rPr>
                <w:rFonts w:ascii="Times New Roman" w:hAnsi="Times New Roman"/>
                <w:szCs w:val="24"/>
                <w:lang w:val="bg-BG"/>
              </w:rPr>
              <w:t>, на пазар, който все повече се характеризира с пакет</w:t>
            </w:r>
            <w:r w:rsidR="00E232AD" w:rsidRPr="004C64FD">
              <w:rPr>
                <w:rFonts w:ascii="Times New Roman" w:hAnsi="Times New Roman"/>
                <w:szCs w:val="24"/>
                <w:lang w:val="bg-BG"/>
              </w:rPr>
              <w:t>н</w:t>
            </w:r>
            <w:r w:rsidRPr="004C64FD">
              <w:rPr>
                <w:rFonts w:ascii="Times New Roman" w:hAnsi="Times New Roman"/>
                <w:szCs w:val="24"/>
                <w:lang w:val="bg-BG"/>
              </w:rPr>
              <w:t>и</w:t>
            </w:r>
            <w:r w:rsidR="00E232AD" w:rsidRPr="004C64FD">
              <w:rPr>
                <w:rFonts w:ascii="Times New Roman" w:hAnsi="Times New Roman"/>
                <w:szCs w:val="24"/>
                <w:lang w:val="bg-BG"/>
              </w:rPr>
              <w:t xml:space="preserve"> оферти</w:t>
            </w:r>
            <w:r w:rsidRPr="004C64FD">
              <w:rPr>
                <w:rFonts w:ascii="Times New Roman" w:hAnsi="Times New Roman"/>
                <w:szCs w:val="24"/>
                <w:lang w:val="bg-BG"/>
              </w:rPr>
              <w:t>.</w:t>
            </w:r>
          </w:p>
          <w:p w14:paraId="58C9EA84" w14:textId="4285A43B" w:rsidR="00895B89" w:rsidRPr="004C64FD" w:rsidRDefault="00895B89" w:rsidP="00505427">
            <w:pPr>
              <w:spacing w:after="120"/>
              <w:jc w:val="both"/>
              <w:rPr>
                <w:rFonts w:ascii="Times New Roman" w:hAnsi="Times New Roman"/>
                <w:szCs w:val="24"/>
                <w:lang w:val="bg-BG"/>
              </w:rPr>
            </w:pPr>
            <w:r w:rsidRPr="004C64FD">
              <w:rPr>
                <w:rFonts w:ascii="Times New Roman" w:hAnsi="Times New Roman"/>
                <w:szCs w:val="24"/>
                <w:lang w:val="bg-BG"/>
              </w:rPr>
              <w:t xml:space="preserve">- </w:t>
            </w:r>
            <w:r w:rsidR="00E1635C" w:rsidRPr="004C64FD">
              <w:rPr>
                <w:rFonts w:ascii="Times New Roman" w:hAnsi="Times New Roman"/>
                <w:szCs w:val="24"/>
                <w:lang w:val="bg-BG"/>
              </w:rPr>
              <w:t>Регулаторен излишък</w:t>
            </w:r>
            <w:r w:rsidRPr="004C64FD">
              <w:rPr>
                <w:rFonts w:ascii="Times New Roman" w:hAnsi="Times New Roman"/>
                <w:szCs w:val="24"/>
                <w:lang w:val="bg-BG"/>
              </w:rPr>
              <w:t>, неефективност и липса на съгласуваност в единния пазар</w:t>
            </w:r>
            <w:r w:rsidR="00C0183E" w:rsidRPr="004C64FD">
              <w:rPr>
                <w:rFonts w:ascii="Times New Roman" w:hAnsi="Times New Roman"/>
                <w:szCs w:val="24"/>
                <w:lang w:val="bg-BG"/>
              </w:rPr>
              <w:t>,</w:t>
            </w:r>
            <w:r w:rsidRPr="004C64FD">
              <w:rPr>
                <w:rFonts w:ascii="Times New Roman" w:hAnsi="Times New Roman"/>
                <w:szCs w:val="24"/>
                <w:lang w:val="bg-BG"/>
              </w:rPr>
              <w:t xml:space="preserve"> ненужна административна тежест и високи разходи за съответствие.</w:t>
            </w:r>
          </w:p>
          <w:p w14:paraId="55369EFF" w14:textId="77777777" w:rsidR="007C060A" w:rsidRPr="004C64FD" w:rsidRDefault="007C060A" w:rsidP="00505427">
            <w:pPr>
              <w:spacing w:after="120"/>
              <w:jc w:val="both"/>
              <w:rPr>
                <w:rFonts w:ascii="Times New Roman" w:hAnsi="Times New Roman"/>
                <w:szCs w:val="24"/>
                <w:lang w:val="bg-BG"/>
              </w:rPr>
            </w:pPr>
            <w:r w:rsidRPr="004C64FD">
              <w:rPr>
                <w:rFonts w:ascii="Times New Roman" w:hAnsi="Times New Roman"/>
                <w:szCs w:val="24"/>
                <w:lang w:val="bg-BG"/>
              </w:rPr>
              <w:t>Европейската регулаторна рамка вече не отговаря</w:t>
            </w:r>
            <w:r w:rsidR="00E1635C" w:rsidRPr="004C64FD">
              <w:rPr>
                <w:rFonts w:ascii="Times New Roman" w:hAnsi="Times New Roman"/>
                <w:szCs w:val="24"/>
                <w:lang w:val="bg-BG"/>
              </w:rPr>
              <w:t>ше</w:t>
            </w:r>
            <w:r w:rsidRPr="004C64FD">
              <w:rPr>
                <w:rFonts w:ascii="Times New Roman" w:hAnsi="Times New Roman"/>
                <w:szCs w:val="24"/>
                <w:lang w:val="bg-BG"/>
              </w:rPr>
              <w:t xml:space="preserve"> на бързите пазарни и технологични промени, променящи начина на комуникация на гражданите и бизнеса и </w:t>
            </w:r>
            <w:r w:rsidR="00E1635C" w:rsidRPr="004C64FD">
              <w:rPr>
                <w:rFonts w:ascii="Times New Roman" w:hAnsi="Times New Roman"/>
                <w:szCs w:val="24"/>
                <w:lang w:val="bg-BG"/>
              </w:rPr>
              <w:t>се наложи</w:t>
            </w:r>
            <w:r w:rsidRPr="004C64FD">
              <w:rPr>
                <w:rFonts w:ascii="Times New Roman" w:hAnsi="Times New Roman"/>
                <w:szCs w:val="24"/>
                <w:lang w:val="bg-BG"/>
              </w:rPr>
              <w:t xml:space="preserve"> адаптиране на настоящите правила към тези промени. В този аспект има няколко основни проблема свързани с:</w:t>
            </w:r>
          </w:p>
          <w:p w14:paraId="2B7E7CB2" w14:textId="77777777" w:rsidR="007C060A" w:rsidRPr="004C64FD" w:rsidRDefault="007C060A" w:rsidP="00505427">
            <w:pPr>
              <w:numPr>
                <w:ilvl w:val="0"/>
                <w:numId w:val="10"/>
              </w:numPr>
              <w:spacing w:after="120"/>
              <w:jc w:val="both"/>
              <w:rPr>
                <w:rFonts w:ascii="Times New Roman" w:hAnsi="Times New Roman"/>
                <w:szCs w:val="24"/>
                <w:lang w:val="bg-BG"/>
              </w:rPr>
            </w:pPr>
            <w:r w:rsidRPr="004C64FD">
              <w:rPr>
                <w:rFonts w:ascii="Times New Roman" w:hAnsi="Times New Roman"/>
                <w:szCs w:val="24"/>
                <w:lang w:val="bg-BG"/>
              </w:rPr>
              <w:t>Несигурност относно правата и задълженията за предоставяне на еквивалентни услуги</w:t>
            </w:r>
          </w:p>
          <w:p w14:paraId="2E828D42" w14:textId="1F77DCE2" w:rsidR="007C060A" w:rsidRPr="004C64FD" w:rsidRDefault="007C060A" w:rsidP="00505427">
            <w:pPr>
              <w:spacing w:after="120"/>
              <w:jc w:val="both"/>
              <w:rPr>
                <w:rFonts w:ascii="Times New Roman" w:hAnsi="Times New Roman"/>
                <w:szCs w:val="24"/>
                <w:lang w:val="bg-BG"/>
              </w:rPr>
            </w:pPr>
            <w:r w:rsidRPr="004C64FD">
              <w:rPr>
                <w:rFonts w:ascii="Times New Roman" w:hAnsi="Times New Roman"/>
                <w:szCs w:val="24"/>
                <w:lang w:val="bg-BG"/>
              </w:rPr>
              <w:t xml:space="preserve">Отчетено е, че т.нар. </w:t>
            </w:r>
            <w:r w:rsidR="00A74706" w:rsidRPr="004C64FD">
              <w:rPr>
                <w:rFonts w:ascii="Times New Roman" w:hAnsi="Times New Roman"/>
                <w:szCs w:val="24"/>
                <w:lang w:val="bg-BG"/>
              </w:rPr>
              <w:t>OTT</w:t>
            </w:r>
            <w:r w:rsidRPr="004C64FD">
              <w:rPr>
                <w:rFonts w:ascii="Times New Roman" w:hAnsi="Times New Roman"/>
                <w:szCs w:val="24"/>
                <w:lang w:val="bg-BG"/>
              </w:rPr>
              <w:t xml:space="preserve"> оператори не са обект на специфични за сектора права и задължения, дори когато техните услуги се използват от крайните потребители за покриване на същите или подобни комуникационни нужди, както традиционните електронни съобщителни услуги. Те предоставят услугите си под формата на приложения, </w:t>
            </w:r>
            <w:r w:rsidR="00BF553B" w:rsidRPr="004C64FD">
              <w:rPr>
                <w:rFonts w:ascii="Times New Roman" w:hAnsi="Times New Roman"/>
                <w:szCs w:val="24"/>
                <w:lang w:val="bg-BG"/>
              </w:rPr>
              <w:t>осъществявани</w:t>
            </w:r>
            <w:r w:rsidRPr="004C64FD">
              <w:rPr>
                <w:rFonts w:ascii="Times New Roman" w:hAnsi="Times New Roman"/>
                <w:szCs w:val="24"/>
                <w:lang w:val="bg-BG"/>
              </w:rPr>
              <w:t xml:space="preserve"> през услугата за достъп до интернет и като цяло не са предмет на действащите правила. Някои от тези OTT услуги използват телефонни номера и поради тази причина може да се счита, че попадат в </w:t>
            </w:r>
            <w:r w:rsidR="00FF3355" w:rsidRPr="004C64FD">
              <w:rPr>
                <w:rFonts w:ascii="Times New Roman" w:hAnsi="Times New Roman"/>
                <w:szCs w:val="24"/>
                <w:lang w:val="bg-BG"/>
              </w:rPr>
              <w:t>рамката</w:t>
            </w:r>
            <w:r w:rsidRPr="004C64FD">
              <w:rPr>
                <w:rFonts w:ascii="Times New Roman" w:hAnsi="Times New Roman"/>
                <w:szCs w:val="24"/>
                <w:lang w:val="bg-BG"/>
              </w:rPr>
              <w:t>, но въпросът се оспорва и фактически правилата на рамката не са приложени към тях. Традиционните електронни съобщителни услуги обаче очевидно попадат в обхвата на регулаторната рамка, тъй като неоспоримо изпълняват определението на „</w:t>
            </w:r>
            <w:r w:rsidR="00FF3355" w:rsidRPr="004C64FD">
              <w:rPr>
                <w:rFonts w:ascii="Times New Roman" w:hAnsi="Times New Roman"/>
                <w:szCs w:val="24"/>
                <w:lang w:val="bg-BG"/>
              </w:rPr>
              <w:t xml:space="preserve">електронни </w:t>
            </w:r>
            <w:r w:rsidRPr="004C64FD">
              <w:rPr>
                <w:rFonts w:ascii="Times New Roman" w:hAnsi="Times New Roman"/>
                <w:szCs w:val="24"/>
                <w:lang w:val="bg-BG"/>
              </w:rPr>
              <w:t xml:space="preserve">съобщителни услуги“. </w:t>
            </w:r>
            <w:r w:rsidR="00276E8E" w:rsidRPr="004C64FD">
              <w:rPr>
                <w:rFonts w:ascii="Times New Roman" w:hAnsi="Times New Roman"/>
                <w:szCs w:val="24"/>
                <w:lang w:val="bg-BG"/>
              </w:rPr>
              <w:t>Електронни</w:t>
            </w:r>
            <w:r w:rsidR="00D677B3" w:rsidRPr="004C64FD">
              <w:rPr>
                <w:rFonts w:ascii="Times New Roman" w:hAnsi="Times New Roman"/>
                <w:szCs w:val="24"/>
                <w:lang w:val="bg-BG"/>
              </w:rPr>
              <w:t>те</w:t>
            </w:r>
            <w:r w:rsidR="00276E8E" w:rsidRPr="004C64FD">
              <w:rPr>
                <w:rFonts w:ascii="Times New Roman" w:hAnsi="Times New Roman"/>
                <w:szCs w:val="24"/>
                <w:lang w:val="bg-BG"/>
              </w:rPr>
              <w:t xml:space="preserve"> </w:t>
            </w:r>
            <w:r w:rsidR="00FF3355" w:rsidRPr="004C64FD">
              <w:rPr>
                <w:rFonts w:ascii="Times New Roman" w:hAnsi="Times New Roman"/>
                <w:szCs w:val="24"/>
                <w:lang w:val="bg-BG"/>
              </w:rPr>
              <w:t>съобщителни услуги</w:t>
            </w:r>
            <w:r w:rsidRPr="004C64FD">
              <w:rPr>
                <w:rFonts w:ascii="Times New Roman" w:hAnsi="Times New Roman"/>
                <w:szCs w:val="24"/>
                <w:lang w:val="bg-BG"/>
              </w:rPr>
              <w:t xml:space="preserve"> обхваща</w:t>
            </w:r>
            <w:r w:rsidR="00FF3355" w:rsidRPr="004C64FD">
              <w:rPr>
                <w:rFonts w:ascii="Times New Roman" w:hAnsi="Times New Roman"/>
                <w:szCs w:val="24"/>
                <w:lang w:val="bg-BG"/>
              </w:rPr>
              <w:t>т</w:t>
            </w:r>
            <w:r w:rsidRPr="004C64FD">
              <w:rPr>
                <w:rFonts w:ascii="Times New Roman" w:hAnsi="Times New Roman"/>
                <w:szCs w:val="24"/>
                <w:lang w:val="bg-BG"/>
              </w:rPr>
              <w:t xml:space="preserve"> комуникационните услуги на доставчици, които носят отговорност за предаването на сигнали през съответната електронна </w:t>
            </w:r>
            <w:r w:rsidR="00FF3355" w:rsidRPr="004C64FD">
              <w:rPr>
                <w:rFonts w:ascii="Times New Roman" w:hAnsi="Times New Roman"/>
                <w:szCs w:val="24"/>
                <w:lang w:val="bg-BG"/>
              </w:rPr>
              <w:t xml:space="preserve">съобщителна </w:t>
            </w:r>
            <w:r w:rsidRPr="004C64FD">
              <w:rPr>
                <w:rFonts w:ascii="Times New Roman" w:hAnsi="Times New Roman"/>
                <w:szCs w:val="24"/>
                <w:lang w:val="bg-BG"/>
              </w:rPr>
              <w:t xml:space="preserve">мрежа </w:t>
            </w:r>
            <w:r w:rsidR="00ED2419" w:rsidRPr="004C64FD">
              <w:rPr>
                <w:rFonts w:ascii="Times New Roman" w:hAnsi="Times New Roman"/>
                <w:szCs w:val="24"/>
                <w:lang w:val="bg-BG"/>
              </w:rPr>
              <w:t>от и към</w:t>
            </w:r>
            <w:r w:rsidR="00BF553B" w:rsidRPr="004C64FD">
              <w:rPr>
                <w:rFonts w:ascii="Times New Roman" w:hAnsi="Times New Roman"/>
                <w:szCs w:val="24"/>
                <w:lang w:val="bg-BG"/>
              </w:rPr>
              <w:t xml:space="preserve"> </w:t>
            </w:r>
            <w:r w:rsidRPr="004C64FD">
              <w:rPr>
                <w:rFonts w:ascii="Times New Roman" w:hAnsi="Times New Roman"/>
                <w:szCs w:val="24"/>
                <w:lang w:val="bg-BG"/>
              </w:rPr>
              <w:t>крайните потребители. Отговорността означава, че доставчикът на услуги трябва да има определена степен на контрол върху предаването на сигналите. Операторите на традиционните електронни съобщителни услуги обикновено също притежават и управляват основната мрежа</w:t>
            </w:r>
            <w:r w:rsidR="00FF3355" w:rsidRPr="004C64FD">
              <w:rPr>
                <w:rFonts w:ascii="Times New Roman" w:hAnsi="Times New Roman"/>
                <w:szCs w:val="24"/>
                <w:lang w:val="bg-BG"/>
              </w:rPr>
              <w:t xml:space="preserve"> или части от нея</w:t>
            </w:r>
            <w:r w:rsidRPr="004C64FD">
              <w:rPr>
                <w:rFonts w:ascii="Times New Roman" w:hAnsi="Times New Roman"/>
                <w:szCs w:val="24"/>
                <w:lang w:val="bg-BG"/>
              </w:rPr>
              <w:t xml:space="preserve">, което впоследствие ги поставя в </w:t>
            </w:r>
            <w:r w:rsidR="00276E8E" w:rsidRPr="004C64FD">
              <w:rPr>
                <w:rFonts w:ascii="Times New Roman" w:hAnsi="Times New Roman"/>
                <w:szCs w:val="24"/>
                <w:lang w:val="bg-BG"/>
              </w:rPr>
              <w:t>„</w:t>
            </w:r>
            <w:r w:rsidRPr="004C64FD">
              <w:rPr>
                <w:rFonts w:ascii="Times New Roman" w:hAnsi="Times New Roman"/>
                <w:szCs w:val="24"/>
                <w:lang w:val="bg-BG"/>
              </w:rPr>
              <w:t>контролираща</w:t>
            </w:r>
            <w:r w:rsidR="00276E8E" w:rsidRPr="004C64FD">
              <w:rPr>
                <w:rFonts w:ascii="Times New Roman" w:hAnsi="Times New Roman"/>
                <w:szCs w:val="24"/>
                <w:lang w:val="bg-BG"/>
              </w:rPr>
              <w:t>“</w:t>
            </w:r>
            <w:r w:rsidRPr="004C64FD">
              <w:rPr>
                <w:rFonts w:ascii="Times New Roman" w:hAnsi="Times New Roman"/>
                <w:szCs w:val="24"/>
                <w:lang w:val="bg-BG"/>
              </w:rPr>
              <w:t xml:space="preserve"> позиция. И обратно, доставчиците на OTT услуги обикновено не притежават или не експлоатират мрежова инфраструктура и по принцип не могат да контролират </w:t>
            </w:r>
            <w:r w:rsidR="006E32A3" w:rsidRPr="004C64FD">
              <w:rPr>
                <w:rFonts w:ascii="Times New Roman" w:hAnsi="Times New Roman"/>
                <w:szCs w:val="24"/>
                <w:lang w:val="bg-BG"/>
              </w:rPr>
              <w:t xml:space="preserve">преноса на </w:t>
            </w:r>
            <w:r w:rsidRPr="004C64FD">
              <w:rPr>
                <w:rFonts w:ascii="Times New Roman" w:hAnsi="Times New Roman"/>
                <w:szCs w:val="24"/>
                <w:lang w:val="bg-BG"/>
              </w:rPr>
              <w:t>сигнал</w:t>
            </w:r>
            <w:r w:rsidR="006E32A3" w:rsidRPr="004C64FD">
              <w:rPr>
                <w:rFonts w:ascii="Times New Roman" w:hAnsi="Times New Roman"/>
                <w:szCs w:val="24"/>
                <w:lang w:val="bg-BG"/>
              </w:rPr>
              <w:t>и</w:t>
            </w:r>
            <w:r w:rsidRPr="004C64FD">
              <w:rPr>
                <w:rFonts w:ascii="Times New Roman" w:hAnsi="Times New Roman"/>
                <w:szCs w:val="24"/>
                <w:lang w:val="bg-BG"/>
              </w:rPr>
              <w:t xml:space="preserve">, тъй като </w:t>
            </w:r>
            <w:r w:rsidR="006E32A3" w:rsidRPr="004C64FD">
              <w:rPr>
                <w:rFonts w:ascii="Times New Roman" w:hAnsi="Times New Roman"/>
                <w:szCs w:val="24"/>
                <w:lang w:val="bg-BG"/>
              </w:rPr>
              <w:t xml:space="preserve">предоставят </w:t>
            </w:r>
            <w:r w:rsidRPr="004C64FD">
              <w:rPr>
                <w:rFonts w:ascii="Times New Roman" w:hAnsi="Times New Roman"/>
                <w:szCs w:val="24"/>
                <w:lang w:val="bg-BG"/>
              </w:rPr>
              <w:t>услуг</w:t>
            </w:r>
            <w:r w:rsidR="006E32A3" w:rsidRPr="004C64FD">
              <w:rPr>
                <w:rFonts w:ascii="Times New Roman" w:hAnsi="Times New Roman"/>
                <w:szCs w:val="24"/>
                <w:lang w:val="bg-BG"/>
              </w:rPr>
              <w:t>ите си чрез интернет.</w:t>
            </w:r>
            <w:r w:rsidRPr="004C64FD">
              <w:rPr>
                <w:rFonts w:ascii="Times New Roman" w:hAnsi="Times New Roman"/>
                <w:szCs w:val="24"/>
                <w:lang w:val="bg-BG"/>
              </w:rPr>
              <w:t xml:space="preserve"> </w:t>
            </w:r>
          </w:p>
          <w:p w14:paraId="6171F996" w14:textId="380E54B9" w:rsidR="00A25B82" w:rsidRPr="004C64FD" w:rsidRDefault="00A25B82" w:rsidP="00505427">
            <w:pPr>
              <w:numPr>
                <w:ilvl w:val="0"/>
                <w:numId w:val="10"/>
              </w:numPr>
              <w:spacing w:after="120"/>
              <w:jc w:val="both"/>
              <w:rPr>
                <w:rFonts w:ascii="Times New Roman" w:hAnsi="Times New Roman"/>
                <w:szCs w:val="24"/>
                <w:lang w:val="bg-BG"/>
              </w:rPr>
            </w:pPr>
            <w:r w:rsidRPr="004C64FD">
              <w:rPr>
                <w:rFonts w:ascii="Times New Roman" w:hAnsi="Times New Roman"/>
                <w:szCs w:val="24"/>
                <w:lang w:val="bg-BG"/>
              </w:rPr>
              <w:t>Пропуски в защитата на потребителите в някои области</w:t>
            </w:r>
          </w:p>
          <w:p w14:paraId="6C80DCCF" w14:textId="77777777" w:rsidR="00A25B82" w:rsidRPr="004C64FD" w:rsidRDefault="00A25B82" w:rsidP="00505427">
            <w:pPr>
              <w:spacing w:after="120"/>
              <w:jc w:val="both"/>
              <w:rPr>
                <w:rFonts w:ascii="Times New Roman" w:hAnsi="Times New Roman"/>
                <w:szCs w:val="24"/>
                <w:lang w:val="bg-BG"/>
              </w:rPr>
            </w:pPr>
            <w:r w:rsidRPr="004C64FD">
              <w:rPr>
                <w:rFonts w:ascii="Times New Roman" w:hAnsi="Times New Roman"/>
                <w:szCs w:val="24"/>
                <w:lang w:val="bg-BG"/>
              </w:rPr>
              <w:t xml:space="preserve">Специфичните за сектора правила за защита на крайните потребители допълват общата защита на потребителите и целят високо ниво на защита на потребителите в сектора на електронните съобщения. Тези специфични за сектора правила обхващат конкретни области като </w:t>
            </w:r>
            <w:r w:rsidR="00054136" w:rsidRPr="004C64FD">
              <w:rPr>
                <w:rFonts w:ascii="Times New Roman" w:hAnsi="Times New Roman"/>
                <w:szCs w:val="24"/>
                <w:lang w:val="bg-BG"/>
              </w:rPr>
              <w:t xml:space="preserve">преддоговорна и </w:t>
            </w:r>
            <w:r w:rsidRPr="004C64FD">
              <w:rPr>
                <w:rFonts w:ascii="Times New Roman" w:hAnsi="Times New Roman"/>
                <w:szCs w:val="24"/>
                <w:lang w:val="bg-BG"/>
              </w:rPr>
              <w:t xml:space="preserve">договорна информация, прозрачност, качество на обслужване, продължителност </w:t>
            </w:r>
            <w:r w:rsidR="00054136" w:rsidRPr="004C64FD">
              <w:rPr>
                <w:rFonts w:ascii="Times New Roman" w:hAnsi="Times New Roman"/>
                <w:szCs w:val="24"/>
                <w:lang w:val="bg-BG"/>
              </w:rPr>
              <w:t xml:space="preserve">и подновяване </w:t>
            </w:r>
            <w:r w:rsidRPr="004C64FD">
              <w:rPr>
                <w:rFonts w:ascii="Times New Roman" w:hAnsi="Times New Roman"/>
                <w:szCs w:val="24"/>
                <w:lang w:val="bg-BG"/>
              </w:rPr>
              <w:t>на договора,</w:t>
            </w:r>
            <w:r w:rsidR="00054136" w:rsidRPr="004C64FD">
              <w:rPr>
                <w:rFonts w:ascii="Times New Roman" w:hAnsi="Times New Roman"/>
                <w:szCs w:val="24"/>
                <w:lang w:val="bg-BG"/>
              </w:rPr>
              <w:t xml:space="preserve"> преносимост на номерата и </w:t>
            </w:r>
            <w:r w:rsidRPr="004C64FD">
              <w:rPr>
                <w:rFonts w:ascii="Times New Roman" w:hAnsi="Times New Roman"/>
                <w:szCs w:val="24"/>
                <w:lang w:val="bg-BG"/>
              </w:rPr>
              <w:t xml:space="preserve"> смяна на доставчика</w:t>
            </w:r>
            <w:r w:rsidR="00054136" w:rsidRPr="004C64FD">
              <w:rPr>
                <w:rFonts w:ascii="Times New Roman" w:hAnsi="Times New Roman"/>
                <w:szCs w:val="24"/>
                <w:lang w:val="bg-BG"/>
              </w:rPr>
              <w:t xml:space="preserve"> на услугата достъп до интернет</w:t>
            </w:r>
            <w:r w:rsidRPr="004C64FD">
              <w:rPr>
                <w:rFonts w:ascii="Times New Roman" w:hAnsi="Times New Roman"/>
                <w:szCs w:val="24"/>
                <w:lang w:val="bg-BG"/>
              </w:rPr>
              <w:t xml:space="preserve">, поверителност и сигурност и достъп до номера за спешни случаи. </w:t>
            </w:r>
          </w:p>
          <w:p w14:paraId="26A3F1EE" w14:textId="7C3E10A1" w:rsidR="00DA6AEF" w:rsidRPr="004C64FD" w:rsidRDefault="00DA6AEF" w:rsidP="00505427">
            <w:pPr>
              <w:spacing w:after="120"/>
              <w:jc w:val="both"/>
              <w:rPr>
                <w:rFonts w:ascii="Times New Roman" w:hAnsi="Times New Roman"/>
                <w:szCs w:val="24"/>
                <w:lang w:val="bg-BG"/>
              </w:rPr>
            </w:pPr>
            <w:r w:rsidRPr="004C64FD">
              <w:rPr>
                <w:rFonts w:ascii="Times New Roman" w:hAnsi="Times New Roman"/>
                <w:szCs w:val="24"/>
                <w:lang w:val="bg-BG"/>
              </w:rPr>
              <w:lastRenderedPageBreak/>
              <w:t>Правилата относно договорите</w:t>
            </w:r>
            <w:r w:rsidR="00054136" w:rsidRPr="004C64FD">
              <w:rPr>
                <w:rFonts w:ascii="Times New Roman" w:hAnsi="Times New Roman"/>
                <w:szCs w:val="24"/>
                <w:lang w:val="bg-BG"/>
              </w:rPr>
              <w:t>, преносимостта на номерата</w:t>
            </w:r>
            <w:r w:rsidRPr="004C64FD">
              <w:rPr>
                <w:rFonts w:ascii="Times New Roman" w:hAnsi="Times New Roman"/>
                <w:szCs w:val="24"/>
                <w:lang w:val="bg-BG"/>
              </w:rPr>
              <w:t xml:space="preserve"> и смяната на доставчик </w:t>
            </w:r>
            <w:r w:rsidR="00054136" w:rsidRPr="004C64FD">
              <w:rPr>
                <w:rFonts w:ascii="Times New Roman" w:hAnsi="Times New Roman"/>
                <w:szCs w:val="24"/>
                <w:lang w:val="bg-BG"/>
              </w:rPr>
              <w:t>на услугата достъп до интернет спомагат за създаване на по-добра</w:t>
            </w:r>
            <w:r w:rsidRPr="004C64FD">
              <w:rPr>
                <w:rFonts w:ascii="Times New Roman" w:hAnsi="Times New Roman"/>
                <w:szCs w:val="24"/>
                <w:lang w:val="bg-BG"/>
              </w:rPr>
              <w:t xml:space="preserve"> конкуренция</w:t>
            </w:r>
            <w:r w:rsidR="00054136" w:rsidRPr="004C64FD">
              <w:rPr>
                <w:rFonts w:ascii="Times New Roman" w:hAnsi="Times New Roman"/>
                <w:szCs w:val="24"/>
                <w:lang w:val="bg-BG"/>
              </w:rPr>
              <w:t xml:space="preserve"> на пазара на електронни съобщения. Те</w:t>
            </w:r>
            <w:r w:rsidRPr="004C64FD">
              <w:rPr>
                <w:rFonts w:ascii="Times New Roman" w:hAnsi="Times New Roman"/>
                <w:szCs w:val="24"/>
                <w:lang w:val="bg-BG"/>
              </w:rPr>
              <w:t xml:space="preserve"> гарантират, че потребителите извличат максимални ползи от конкурентен пазар: от правилната покупка</w:t>
            </w:r>
            <w:r w:rsidR="00054136" w:rsidRPr="004C64FD">
              <w:rPr>
                <w:rFonts w:ascii="Times New Roman" w:hAnsi="Times New Roman"/>
                <w:szCs w:val="24"/>
                <w:lang w:val="bg-BG"/>
              </w:rPr>
              <w:t xml:space="preserve"> до</w:t>
            </w:r>
            <w:r w:rsidRPr="004C64FD">
              <w:rPr>
                <w:rFonts w:ascii="Times New Roman" w:hAnsi="Times New Roman"/>
                <w:szCs w:val="24"/>
                <w:lang w:val="bg-BG"/>
              </w:rPr>
              <w:t xml:space="preserve"> лесното </w:t>
            </w:r>
            <w:r w:rsidR="00054136" w:rsidRPr="004C64FD">
              <w:rPr>
                <w:rFonts w:ascii="Times New Roman" w:hAnsi="Times New Roman"/>
                <w:szCs w:val="24"/>
                <w:lang w:val="bg-BG"/>
              </w:rPr>
              <w:t xml:space="preserve">и бързо </w:t>
            </w:r>
            <w:r w:rsidRPr="004C64FD">
              <w:rPr>
                <w:rFonts w:ascii="Times New Roman" w:hAnsi="Times New Roman"/>
                <w:szCs w:val="24"/>
                <w:lang w:val="bg-BG"/>
              </w:rPr>
              <w:t xml:space="preserve">преминаване към други доставчици, когато желаят. По този начин тези правила засилиха конкуренцията </w:t>
            </w:r>
            <w:r w:rsidR="00070B7F" w:rsidRPr="004C64FD">
              <w:rPr>
                <w:rFonts w:ascii="Times New Roman" w:hAnsi="Times New Roman"/>
                <w:szCs w:val="24"/>
                <w:lang w:val="bg-BG"/>
              </w:rPr>
              <w:t>и понижиха</w:t>
            </w:r>
            <w:r w:rsidRPr="004C64FD">
              <w:rPr>
                <w:rFonts w:ascii="Times New Roman" w:hAnsi="Times New Roman"/>
                <w:szCs w:val="24"/>
                <w:lang w:val="bg-BG"/>
              </w:rPr>
              <w:t xml:space="preserve"> цените, </w:t>
            </w:r>
            <w:r w:rsidR="00070B7F" w:rsidRPr="004C64FD">
              <w:rPr>
                <w:rFonts w:ascii="Times New Roman" w:hAnsi="Times New Roman"/>
                <w:szCs w:val="24"/>
                <w:lang w:val="bg-BG"/>
              </w:rPr>
              <w:t xml:space="preserve">повишиха </w:t>
            </w:r>
            <w:r w:rsidRPr="004C64FD">
              <w:rPr>
                <w:rFonts w:ascii="Times New Roman" w:hAnsi="Times New Roman"/>
                <w:szCs w:val="24"/>
                <w:lang w:val="bg-BG"/>
              </w:rPr>
              <w:t xml:space="preserve">качеството и </w:t>
            </w:r>
            <w:r w:rsidR="00070B7F" w:rsidRPr="004C64FD">
              <w:rPr>
                <w:rFonts w:ascii="Times New Roman" w:hAnsi="Times New Roman"/>
                <w:szCs w:val="24"/>
                <w:lang w:val="bg-BG"/>
              </w:rPr>
              <w:t xml:space="preserve">стимулираха </w:t>
            </w:r>
            <w:r w:rsidRPr="004C64FD">
              <w:rPr>
                <w:rFonts w:ascii="Times New Roman" w:hAnsi="Times New Roman"/>
                <w:szCs w:val="24"/>
                <w:lang w:val="bg-BG"/>
              </w:rPr>
              <w:t>иновациите в услугите и търговски</w:t>
            </w:r>
            <w:r w:rsidR="00070B7F" w:rsidRPr="004C64FD">
              <w:rPr>
                <w:rFonts w:ascii="Times New Roman" w:hAnsi="Times New Roman"/>
                <w:szCs w:val="24"/>
                <w:lang w:val="bg-BG"/>
              </w:rPr>
              <w:t>те</w:t>
            </w:r>
            <w:r w:rsidRPr="004C64FD">
              <w:rPr>
                <w:rFonts w:ascii="Times New Roman" w:hAnsi="Times New Roman"/>
                <w:szCs w:val="24"/>
                <w:lang w:val="bg-BG"/>
              </w:rPr>
              <w:t xml:space="preserve"> оферти. </w:t>
            </w:r>
          </w:p>
          <w:p w14:paraId="7A84ED55" w14:textId="3924F168" w:rsidR="00070B7F" w:rsidRPr="004C64FD" w:rsidRDefault="00070B7F" w:rsidP="00505427">
            <w:pPr>
              <w:spacing w:after="120"/>
              <w:jc w:val="both"/>
              <w:rPr>
                <w:rFonts w:ascii="Times New Roman" w:hAnsi="Times New Roman"/>
                <w:szCs w:val="24"/>
                <w:lang w:val="bg-BG"/>
              </w:rPr>
            </w:pPr>
            <w:r w:rsidRPr="004C64FD">
              <w:rPr>
                <w:rFonts w:ascii="Times New Roman" w:hAnsi="Times New Roman"/>
                <w:szCs w:val="24"/>
                <w:lang w:val="bg-BG"/>
              </w:rPr>
              <w:t xml:space="preserve">Доброто и надеждно качество на услугата е от особено значение за достъпа до интернет, чрез </w:t>
            </w:r>
            <w:r w:rsidR="00FF3355" w:rsidRPr="004C64FD">
              <w:rPr>
                <w:rFonts w:ascii="Times New Roman" w:hAnsi="Times New Roman"/>
                <w:szCs w:val="24"/>
                <w:lang w:val="bg-BG"/>
              </w:rPr>
              <w:t xml:space="preserve">който </w:t>
            </w:r>
            <w:r w:rsidRPr="004C64FD">
              <w:rPr>
                <w:rFonts w:ascii="Times New Roman" w:hAnsi="Times New Roman"/>
                <w:szCs w:val="24"/>
                <w:lang w:val="bg-BG"/>
              </w:rPr>
              <w:t>много съобщителни услуги се предоставят на потребителите. Това се отразява в нарастващото внимание, което потребителите обръщат на фактори, различни от цената, когато се абонира</w:t>
            </w:r>
            <w:r w:rsidR="00FF3355" w:rsidRPr="004C64FD">
              <w:rPr>
                <w:rFonts w:ascii="Times New Roman" w:hAnsi="Times New Roman"/>
                <w:szCs w:val="24"/>
                <w:lang w:val="bg-BG"/>
              </w:rPr>
              <w:t>т</w:t>
            </w:r>
            <w:r w:rsidRPr="004C64FD">
              <w:rPr>
                <w:rFonts w:ascii="Times New Roman" w:hAnsi="Times New Roman"/>
                <w:szCs w:val="24"/>
                <w:lang w:val="bg-BG"/>
              </w:rPr>
              <w:t xml:space="preserve"> за услуга за достъп до интернет. По-конкретно след цената, двата фактора, които потребителите вземат предвид за своето решение за покупка, са максималната скорост на изтегляне и качване на </w:t>
            </w:r>
            <w:r w:rsidR="00BC0844" w:rsidRPr="004C64FD">
              <w:rPr>
                <w:rFonts w:ascii="Times New Roman" w:hAnsi="Times New Roman"/>
                <w:szCs w:val="24"/>
                <w:lang w:val="bg-BG"/>
              </w:rPr>
              <w:t xml:space="preserve">информация </w:t>
            </w:r>
            <w:r w:rsidRPr="004C64FD">
              <w:rPr>
                <w:rFonts w:ascii="Times New Roman" w:hAnsi="Times New Roman"/>
                <w:szCs w:val="24"/>
                <w:lang w:val="bg-BG"/>
              </w:rPr>
              <w:t>и максималният обем данни, които могат да бъдат използвани.</w:t>
            </w:r>
          </w:p>
          <w:p w14:paraId="5891C6B8" w14:textId="6C6D19C4" w:rsidR="00070B7F" w:rsidRPr="004C64FD" w:rsidRDefault="00070B7F" w:rsidP="00505427">
            <w:pPr>
              <w:spacing w:after="120"/>
              <w:jc w:val="both"/>
              <w:rPr>
                <w:rFonts w:ascii="Times New Roman" w:hAnsi="Times New Roman"/>
                <w:szCs w:val="24"/>
                <w:lang w:val="bg-BG"/>
              </w:rPr>
            </w:pPr>
            <w:r w:rsidRPr="004C64FD">
              <w:rPr>
                <w:rFonts w:ascii="Times New Roman" w:hAnsi="Times New Roman"/>
                <w:szCs w:val="24"/>
                <w:lang w:val="bg-BG"/>
              </w:rPr>
              <w:t xml:space="preserve">По същия начин, все повече потребители възприемат, че възможността </w:t>
            </w:r>
            <w:r w:rsidR="00202AC5" w:rsidRPr="004C64FD">
              <w:rPr>
                <w:rFonts w:ascii="Times New Roman" w:hAnsi="Times New Roman"/>
                <w:szCs w:val="24"/>
                <w:lang w:val="bg-BG"/>
              </w:rPr>
              <w:t xml:space="preserve">за преносимост </w:t>
            </w:r>
            <w:r w:rsidR="00BC0844" w:rsidRPr="004C64FD">
              <w:rPr>
                <w:rFonts w:ascii="Times New Roman" w:hAnsi="Times New Roman"/>
                <w:szCs w:val="24"/>
                <w:lang w:val="bg-BG"/>
              </w:rPr>
              <w:t>на номер</w:t>
            </w:r>
            <w:r w:rsidR="00CB1F2D" w:rsidRPr="004C64FD">
              <w:rPr>
                <w:rFonts w:ascii="Times New Roman" w:hAnsi="Times New Roman"/>
                <w:szCs w:val="24"/>
                <w:lang w:val="bg-BG"/>
              </w:rPr>
              <w:t xml:space="preserve"> </w:t>
            </w:r>
            <w:r w:rsidRPr="004C64FD">
              <w:rPr>
                <w:rFonts w:ascii="Times New Roman" w:hAnsi="Times New Roman"/>
                <w:szCs w:val="24"/>
                <w:lang w:val="bg-BG"/>
              </w:rPr>
              <w:t xml:space="preserve">е важно средство, което биха искали да използват </w:t>
            </w:r>
            <w:r w:rsidR="00202AC5" w:rsidRPr="004C64FD">
              <w:rPr>
                <w:rFonts w:ascii="Times New Roman" w:hAnsi="Times New Roman"/>
                <w:szCs w:val="24"/>
                <w:lang w:val="bg-BG"/>
              </w:rPr>
              <w:t xml:space="preserve">и </w:t>
            </w:r>
            <w:r w:rsidRPr="004C64FD">
              <w:rPr>
                <w:rFonts w:ascii="Times New Roman" w:hAnsi="Times New Roman"/>
                <w:szCs w:val="24"/>
                <w:lang w:val="bg-BG"/>
              </w:rPr>
              <w:t xml:space="preserve">за други компоненти на </w:t>
            </w:r>
            <w:r w:rsidR="000F6571" w:rsidRPr="004C64FD">
              <w:rPr>
                <w:rFonts w:ascii="Times New Roman" w:hAnsi="Times New Roman"/>
                <w:szCs w:val="24"/>
                <w:lang w:val="bg-BG"/>
              </w:rPr>
              <w:t>съобщителните</w:t>
            </w:r>
            <w:r w:rsidRPr="004C64FD">
              <w:rPr>
                <w:rFonts w:ascii="Times New Roman" w:hAnsi="Times New Roman"/>
                <w:szCs w:val="24"/>
                <w:lang w:val="bg-BG"/>
              </w:rPr>
              <w:t xml:space="preserve"> услуги, като имейли, снимки и съдържание, съхранявано онлайн от доставчика на съобщителни услуги.</w:t>
            </w:r>
          </w:p>
          <w:p w14:paraId="6B816FF6" w14:textId="43464710" w:rsidR="009708DB" w:rsidRPr="004C64FD" w:rsidRDefault="009708DB" w:rsidP="00505427">
            <w:pPr>
              <w:numPr>
                <w:ilvl w:val="0"/>
                <w:numId w:val="10"/>
              </w:numPr>
              <w:spacing w:after="120"/>
              <w:jc w:val="both"/>
              <w:rPr>
                <w:rFonts w:ascii="Times New Roman" w:hAnsi="Times New Roman"/>
                <w:szCs w:val="24"/>
                <w:lang w:val="bg-BG"/>
              </w:rPr>
            </w:pPr>
            <w:r w:rsidRPr="004C64FD">
              <w:rPr>
                <w:rFonts w:ascii="Times New Roman" w:hAnsi="Times New Roman"/>
                <w:szCs w:val="24"/>
                <w:lang w:val="bg-BG"/>
              </w:rPr>
              <w:t xml:space="preserve">Правила, негодни за </w:t>
            </w:r>
            <w:r w:rsidR="008A331E" w:rsidRPr="004C64FD">
              <w:rPr>
                <w:rFonts w:ascii="Times New Roman" w:hAnsi="Times New Roman"/>
                <w:szCs w:val="24"/>
                <w:lang w:val="bg-BG"/>
              </w:rPr>
              <w:t xml:space="preserve">прехвърляне на </w:t>
            </w:r>
            <w:r w:rsidR="00CC75A7" w:rsidRPr="004C64FD">
              <w:rPr>
                <w:rFonts w:ascii="Times New Roman" w:hAnsi="Times New Roman"/>
                <w:szCs w:val="24"/>
                <w:lang w:val="bg-BG"/>
              </w:rPr>
              <w:t>пакетни услуги</w:t>
            </w:r>
          </w:p>
          <w:p w14:paraId="5FB11884" w14:textId="0872E23A" w:rsidR="009708DB" w:rsidRPr="004C64FD" w:rsidRDefault="009708DB" w:rsidP="00505427">
            <w:pPr>
              <w:spacing w:after="120"/>
              <w:jc w:val="both"/>
              <w:rPr>
                <w:rFonts w:ascii="Times New Roman" w:hAnsi="Times New Roman"/>
                <w:szCs w:val="24"/>
                <w:lang w:val="bg-BG"/>
              </w:rPr>
            </w:pPr>
            <w:r w:rsidRPr="004C64FD">
              <w:rPr>
                <w:rFonts w:ascii="Times New Roman" w:hAnsi="Times New Roman"/>
                <w:szCs w:val="24"/>
                <w:lang w:val="bg-BG"/>
              </w:rPr>
              <w:t xml:space="preserve">Развитието на технологиите насърчи сближаването на различни технологии и услуги, което позволява предоставянето на услуги на крайните потребители под формата на пакети. Бързото </w:t>
            </w:r>
            <w:r w:rsidR="007D68B6" w:rsidRPr="004C64FD">
              <w:rPr>
                <w:rFonts w:ascii="Times New Roman" w:hAnsi="Times New Roman"/>
                <w:szCs w:val="24"/>
                <w:lang w:val="bg-BG"/>
              </w:rPr>
              <w:t xml:space="preserve">преминаване </w:t>
            </w:r>
            <w:r w:rsidR="008A331E" w:rsidRPr="004C64FD">
              <w:rPr>
                <w:rFonts w:ascii="Times New Roman" w:hAnsi="Times New Roman"/>
                <w:szCs w:val="24"/>
                <w:lang w:val="bg-BG"/>
              </w:rPr>
              <w:t>към</w:t>
            </w:r>
            <w:r w:rsidRPr="004C64FD">
              <w:rPr>
                <w:rFonts w:ascii="Times New Roman" w:hAnsi="Times New Roman"/>
                <w:szCs w:val="24"/>
                <w:lang w:val="bg-BG"/>
              </w:rPr>
              <w:t xml:space="preserve"> пакет</w:t>
            </w:r>
            <w:r w:rsidR="008A331E" w:rsidRPr="004C64FD">
              <w:rPr>
                <w:rFonts w:ascii="Times New Roman" w:hAnsi="Times New Roman"/>
                <w:szCs w:val="24"/>
                <w:lang w:val="bg-BG"/>
              </w:rPr>
              <w:t>н</w:t>
            </w:r>
            <w:r w:rsidRPr="004C64FD">
              <w:rPr>
                <w:rFonts w:ascii="Times New Roman" w:hAnsi="Times New Roman"/>
                <w:szCs w:val="24"/>
                <w:lang w:val="bg-BG"/>
              </w:rPr>
              <w:t>и</w:t>
            </w:r>
            <w:r w:rsidR="007D68B6" w:rsidRPr="004C64FD">
              <w:rPr>
                <w:rFonts w:ascii="Times New Roman" w:hAnsi="Times New Roman"/>
                <w:szCs w:val="24"/>
                <w:lang w:val="bg-BG"/>
              </w:rPr>
              <w:t xml:space="preserve"> оферти</w:t>
            </w:r>
            <w:r w:rsidRPr="004C64FD">
              <w:rPr>
                <w:rFonts w:ascii="Times New Roman" w:hAnsi="Times New Roman"/>
                <w:szCs w:val="24"/>
                <w:lang w:val="bg-BG"/>
              </w:rPr>
              <w:t xml:space="preserve"> донесе значителни ползи за потребителите по отношение на удобството и цената; </w:t>
            </w:r>
            <w:r w:rsidR="008A331E" w:rsidRPr="004C64FD">
              <w:rPr>
                <w:rFonts w:ascii="Times New Roman" w:hAnsi="Times New Roman"/>
                <w:szCs w:val="24"/>
                <w:lang w:val="bg-BG"/>
              </w:rPr>
              <w:t xml:space="preserve">това </w:t>
            </w:r>
            <w:r w:rsidRPr="004C64FD">
              <w:rPr>
                <w:rFonts w:ascii="Times New Roman" w:hAnsi="Times New Roman"/>
                <w:szCs w:val="24"/>
                <w:lang w:val="bg-BG"/>
              </w:rPr>
              <w:t xml:space="preserve">обаче се отрази и на пазарната структура и пазарното поведение и създаде </w:t>
            </w:r>
            <w:r w:rsidR="008A331E" w:rsidRPr="004C64FD">
              <w:rPr>
                <w:rFonts w:ascii="Times New Roman" w:hAnsi="Times New Roman"/>
                <w:szCs w:val="24"/>
                <w:lang w:val="bg-BG"/>
              </w:rPr>
              <w:t>повече</w:t>
            </w:r>
            <w:r w:rsidRPr="004C64FD">
              <w:rPr>
                <w:rFonts w:ascii="Times New Roman" w:hAnsi="Times New Roman"/>
                <w:szCs w:val="24"/>
                <w:lang w:val="bg-BG"/>
              </w:rPr>
              <w:t xml:space="preserve"> прозрачност, съпоставимост</w:t>
            </w:r>
            <w:r w:rsidR="008A331E" w:rsidRPr="004C64FD">
              <w:rPr>
                <w:rFonts w:ascii="Times New Roman" w:hAnsi="Times New Roman"/>
                <w:szCs w:val="24"/>
                <w:lang w:val="bg-BG"/>
              </w:rPr>
              <w:t>, но</w:t>
            </w:r>
            <w:r w:rsidRPr="004C64FD">
              <w:rPr>
                <w:rFonts w:ascii="Times New Roman" w:hAnsi="Times New Roman"/>
                <w:szCs w:val="24"/>
                <w:lang w:val="bg-BG"/>
              </w:rPr>
              <w:t xml:space="preserve"> и проблеми с</w:t>
            </w:r>
            <w:r w:rsidR="008A331E" w:rsidRPr="004C64FD">
              <w:rPr>
                <w:rFonts w:ascii="Times New Roman" w:hAnsi="Times New Roman"/>
                <w:szCs w:val="24"/>
                <w:lang w:val="bg-BG"/>
              </w:rPr>
              <w:t xml:space="preserve">ъс смяната на </w:t>
            </w:r>
            <w:r w:rsidR="000C65D4" w:rsidRPr="004C64FD">
              <w:rPr>
                <w:rFonts w:ascii="Times New Roman" w:hAnsi="Times New Roman"/>
                <w:szCs w:val="24"/>
                <w:lang w:val="bg-BG"/>
              </w:rPr>
              <w:t>доставчика</w:t>
            </w:r>
            <w:r w:rsidRPr="004C64FD">
              <w:rPr>
                <w:rFonts w:ascii="Times New Roman" w:hAnsi="Times New Roman"/>
                <w:szCs w:val="24"/>
                <w:lang w:val="bg-BG"/>
              </w:rPr>
              <w:t>, което създава по-дългосрочни рискове за конкуренцията по отношение на цените и качеството на услугата.</w:t>
            </w:r>
          </w:p>
          <w:p w14:paraId="28066C60" w14:textId="53303B1F" w:rsidR="009708DB" w:rsidRPr="004C64FD" w:rsidRDefault="008A331E" w:rsidP="00505427">
            <w:pPr>
              <w:spacing w:after="120"/>
              <w:jc w:val="both"/>
              <w:rPr>
                <w:rFonts w:ascii="Times New Roman" w:hAnsi="Times New Roman"/>
                <w:szCs w:val="24"/>
                <w:lang w:val="bg-BG"/>
              </w:rPr>
            </w:pPr>
            <w:r w:rsidRPr="004C64FD">
              <w:rPr>
                <w:rFonts w:ascii="Times New Roman" w:hAnsi="Times New Roman"/>
                <w:szCs w:val="24"/>
                <w:lang w:val="bg-BG"/>
              </w:rPr>
              <w:t>Пакет</w:t>
            </w:r>
            <w:r w:rsidR="000C65D4" w:rsidRPr="004C64FD">
              <w:rPr>
                <w:rFonts w:ascii="Times New Roman" w:hAnsi="Times New Roman"/>
                <w:szCs w:val="24"/>
                <w:lang w:val="bg-BG"/>
              </w:rPr>
              <w:t>ите включват</w:t>
            </w:r>
            <w:r w:rsidRPr="004C64FD">
              <w:rPr>
                <w:rFonts w:ascii="Times New Roman" w:hAnsi="Times New Roman"/>
                <w:szCs w:val="24"/>
                <w:lang w:val="bg-BG"/>
              </w:rPr>
              <w:t xml:space="preserve"> няколко различни услуги, продавани заедно като един план: разговори</w:t>
            </w:r>
            <w:r w:rsidR="000C65D4" w:rsidRPr="004C64FD">
              <w:rPr>
                <w:rFonts w:ascii="Times New Roman" w:hAnsi="Times New Roman"/>
                <w:szCs w:val="24"/>
                <w:lang w:val="bg-BG"/>
              </w:rPr>
              <w:t xml:space="preserve"> през фиксирана мрежа</w:t>
            </w:r>
            <w:r w:rsidRPr="004C64FD">
              <w:rPr>
                <w:rFonts w:ascii="Times New Roman" w:hAnsi="Times New Roman"/>
                <w:szCs w:val="24"/>
                <w:lang w:val="bg-BG"/>
              </w:rPr>
              <w:t>, интернет достъп, мобилни услуги</w:t>
            </w:r>
            <w:r w:rsidR="000F6571" w:rsidRPr="004C64FD">
              <w:rPr>
                <w:rFonts w:ascii="Times New Roman" w:hAnsi="Times New Roman"/>
                <w:szCs w:val="24"/>
                <w:lang w:val="bg-BG"/>
              </w:rPr>
              <w:t xml:space="preserve"> и</w:t>
            </w:r>
            <w:r w:rsidRPr="004C64FD">
              <w:rPr>
                <w:rFonts w:ascii="Times New Roman" w:hAnsi="Times New Roman"/>
                <w:szCs w:val="24"/>
                <w:lang w:val="bg-BG"/>
              </w:rPr>
              <w:t xml:space="preserve"> телевизия. </w:t>
            </w:r>
            <w:r w:rsidR="000C65D4" w:rsidRPr="004C64FD">
              <w:rPr>
                <w:rFonts w:ascii="Times New Roman" w:hAnsi="Times New Roman"/>
                <w:szCs w:val="24"/>
                <w:lang w:val="bg-BG"/>
              </w:rPr>
              <w:t xml:space="preserve">Част от пакета може да бъде и </w:t>
            </w:r>
            <w:r w:rsidRPr="004C64FD">
              <w:rPr>
                <w:rFonts w:ascii="Times New Roman" w:hAnsi="Times New Roman"/>
                <w:szCs w:val="24"/>
                <w:lang w:val="bg-BG"/>
              </w:rPr>
              <w:t>крайно</w:t>
            </w:r>
            <w:r w:rsidR="000C65D4" w:rsidRPr="004C64FD">
              <w:rPr>
                <w:rFonts w:ascii="Times New Roman" w:hAnsi="Times New Roman"/>
                <w:szCs w:val="24"/>
                <w:lang w:val="bg-BG"/>
              </w:rPr>
              <w:t>то</w:t>
            </w:r>
            <w:r w:rsidRPr="004C64FD">
              <w:rPr>
                <w:rFonts w:ascii="Times New Roman" w:hAnsi="Times New Roman"/>
                <w:szCs w:val="24"/>
                <w:lang w:val="bg-BG"/>
              </w:rPr>
              <w:t xml:space="preserve"> устройство. Целта на доставчиците е да увеличат средните приходи на потребител чрез увеличаване на броя на абонаментите, продадени на клиентите, и да осигурят лоялност на клиентите.</w:t>
            </w:r>
          </w:p>
          <w:p w14:paraId="19787259" w14:textId="02344F02" w:rsidR="008A331E" w:rsidRPr="004C64FD" w:rsidRDefault="008A331E" w:rsidP="00505427">
            <w:pPr>
              <w:numPr>
                <w:ilvl w:val="0"/>
                <w:numId w:val="10"/>
              </w:numPr>
              <w:spacing w:after="120"/>
              <w:jc w:val="both"/>
              <w:rPr>
                <w:rFonts w:ascii="Times New Roman" w:hAnsi="Times New Roman"/>
                <w:szCs w:val="24"/>
                <w:lang w:val="bg-BG"/>
              </w:rPr>
            </w:pPr>
            <w:r w:rsidRPr="004C64FD">
              <w:rPr>
                <w:rFonts w:ascii="Times New Roman" w:hAnsi="Times New Roman"/>
                <w:szCs w:val="24"/>
                <w:lang w:val="bg-BG"/>
              </w:rPr>
              <w:t>Ненужна административна тежест</w:t>
            </w:r>
          </w:p>
          <w:p w14:paraId="3CC78125" w14:textId="77777777" w:rsidR="008A331E" w:rsidRPr="004C64FD" w:rsidRDefault="008A331E" w:rsidP="00505427">
            <w:pPr>
              <w:spacing w:after="120"/>
              <w:jc w:val="both"/>
              <w:rPr>
                <w:rFonts w:ascii="Times New Roman" w:hAnsi="Times New Roman"/>
                <w:szCs w:val="24"/>
                <w:lang w:val="bg-BG"/>
              </w:rPr>
            </w:pPr>
            <w:r w:rsidRPr="004C64FD">
              <w:rPr>
                <w:rFonts w:ascii="Times New Roman" w:hAnsi="Times New Roman"/>
                <w:szCs w:val="24"/>
                <w:lang w:val="bg-BG"/>
              </w:rPr>
              <w:t>Принципът на по-доброто регулиране се отнася до регулирането</w:t>
            </w:r>
            <w:r w:rsidR="007D68B6" w:rsidRPr="004C64FD">
              <w:rPr>
                <w:rFonts w:ascii="Times New Roman" w:hAnsi="Times New Roman"/>
                <w:szCs w:val="24"/>
                <w:lang w:val="bg-BG"/>
              </w:rPr>
              <w:t>,</w:t>
            </w:r>
            <w:r w:rsidRPr="004C64FD">
              <w:rPr>
                <w:rFonts w:ascii="Times New Roman" w:hAnsi="Times New Roman"/>
                <w:szCs w:val="24"/>
                <w:lang w:val="bg-BG"/>
              </w:rPr>
              <w:t xml:space="preserve"> само когато е необходимо и пропорционално. </w:t>
            </w:r>
            <w:r w:rsidR="006F2506" w:rsidRPr="004C64FD">
              <w:rPr>
                <w:rFonts w:ascii="Times New Roman" w:hAnsi="Times New Roman"/>
                <w:szCs w:val="24"/>
                <w:lang w:val="bg-BG"/>
              </w:rPr>
              <w:t>И</w:t>
            </w:r>
            <w:r w:rsidRPr="004C64FD">
              <w:rPr>
                <w:rFonts w:ascii="Times New Roman" w:hAnsi="Times New Roman"/>
                <w:szCs w:val="24"/>
                <w:lang w:val="bg-BG"/>
              </w:rPr>
              <w:t>дентифицира</w:t>
            </w:r>
            <w:r w:rsidR="006F2506" w:rsidRPr="004C64FD">
              <w:rPr>
                <w:rFonts w:ascii="Times New Roman" w:hAnsi="Times New Roman"/>
                <w:szCs w:val="24"/>
                <w:lang w:val="bg-BG"/>
              </w:rPr>
              <w:t>т се</w:t>
            </w:r>
            <w:r w:rsidRPr="004C64FD">
              <w:rPr>
                <w:rFonts w:ascii="Times New Roman" w:hAnsi="Times New Roman"/>
                <w:szCs w:val="24"/>
                <w:lang w:val="bg-BG"/>
              </w:rPr>
              <w:t xml:space="preserve"> няколко области, в които административната тежест може да бъде намалена, без да се компрометира - в някои случаи дори да се подобри - ефективността на разпоредбите.</w:t>
            </w:r>
          </w:p>
          <w:p w14:paraId="4CB246DA" w14:textId="6922476B" w:rsidR="008A331E" w:rsidRPr="004C64FD" w:rsidRDefault="008A331E" w:rsidP="00505427">
            <w:pPr>
              <w:spacing w:after="120"/>
              <w:jc w:val="both"/>
              <w:rPr>
                <w:rFonts w:ascii="Times New Roman" w:hAnsi="Times New Roman"/>
                <w:szCs w:val="24"/>
                <w:lang w:val="bg-BG"/>
              </w:rPr>
            </w:pPr>
            <w:r w:rsidRPr="004C64FD">
              <w:rPr>
                <w:rFonts w:ascii="Times New Roman" w:hAnsi="Times New Roman"/>
                <w:szCs w:val="24"/>
                <w:lang w:val="bg-BG"/>
              </w:rPr>
              <w:t xml:space="preserve">Регулирането на достъпа е област, в която би могло да се осъществи определено ниво на опростяване по отношение на процесите, </w:t>
            </w:r>
            <w:r w:rsidR="00CB4BD8" w:rsidRPr="004C64FD">
              <w:rPr>
                <w:rFonts w:ascii="Times New Roman" w:hAnsi="Times New Roman"/>
                <w:szCs w:val="24"/>
                <w:lang w:val="bg-BG"/>
              </w:rPr>
              <w:t>регулаторната намеса</w:t>
            </w:r>
            <w:r w:rsidRPr="004C64FD">
              <w:rPr>
                <w:rFonts w:ascii="Times New Roman" w:hAnsi="Times New Roman"/>
                <w:szCs w:val="24"/>
                <w:lang w:val="bg-BG"/>
              </w:rPr>
              <w:t xml:space="preserve"> или значението на продуктите за достъп за защита на конкуренцията, без това да компрометира постигнатите резултати. Настоящата регулаторна рамка предполага значителен интензитет на </w:t>
            </w:r>
            <w:r w:rsidR="00CB4BD8" w:rsidRPr="004C64FD">
              <w:rPr>
                <w:rFonts w:ascii="Times New Roman" w:hAnsi="Times New Roman"/>
                <w:szCs w:val="24"/>
                <w:lang w:val="bg-BG"/>
              </w:rPr>
              <w:t>регулаторна намеса</w:t>
            </w:r>
            <w:r w:rsidRPr="004C64FD">
              <w:rPr>
                <w:rFonts w:ascii="Times New Roman" w:hAnsi="Times New Roman"/>
                <w:szCs w:val="24"/>
                <w:lang w:val="bg-BG"/>
              </w:rPr>
              <w:t xml:space="preserve"> като се има предвид например необходимостта от извършване и консултиране на анализи на пазара на всеки 3 години, както и сложността на регулирането на предварителните условия за предоставяне на значителен брой различни продукти за достъп въз основа на такива анализи, по-специално, тъй като може да се изискват няколко продукта за достъп за всеки регулиран пазар. </w:t>
            </w:r>
          </w:p>
          <w:p w14:paraId="6E54EDF0" w14:textId="73DDE129" w:rsidR="008A331E" w:rsidRPr="004C64FD" w:rsidRDefault="002F343E" w:rsidP="00505427">
            <w:pPr>
              <w:spacing w:after="120"/>
              <w:jc w:val="both"/>
              <w:rPr>
                <w:rFonts w:ascii="Times New Roman" w:hAnsi="Times New Roman"/>
                <w:szCs w:val="24"/>
                <w:lang w:val="bg-BG"/>
              </w:rPr>
            </w:pPr>
            <w:r w:rsidRPr="004C64FD">
              <w:rPr>
                <w:rFonts w:ascii="Times New Roman" w:hAnsi="Times New Roman"/>
                <w:szCs w:val="24"/>
                <w:lang w:val="bg-BG"/>
              </w:rPr>
              <w:t xml:space="preserve">Въз основа на натрупания практически опит в прилагането </w:t>
            </w:r>
            <w:r w:rsidR="006F2506" w:rsidRPr="004C64FD">
              <w:rPr>
                <w:rFonts w:ascii="Times New Roman" w:hAnsi="Times New Roman"/>
                <w:szCs w:val="24"/>
                <w:lang w:val="bg-BG"/>
              </w:rPr>
              <w:t>се установи</w:t>
            </w:r>
            <w:r w:rsidRPr="004C64FD">
              <w:rPr>
                <w:rFonts w:ascii="Times New Roman" w:hAnsi="Times New Roman"/>
                <w:szCs w:val="24"/>
                <w:lang w:val="bg-BG"/>
              </w:rPr>
              <w:t xml:space="preserve">, че настоящите цикли на прегледите на пазара са ненужно кратки и че удължаването им би увеличило регулаторната сигурност и би намалило административната тежест за </w:t>
            </w:r>
            <w:r w:rsidR="00BD5C4F" w:rsidRPr="004C64FD">
              <w:rPr>
                <w:rFonts w:ascii="Times New Roman" w:hAnsi="Times New Roman"/>
                <w:szCs w:val="24"/>
                <w:lang w:val="bg-BG"/>
              </w:rPr>
              <w:t>н</w:t>
            </w:r>
            <w:r w:rsidRPr="004C64FD">
              <w:rPr>
                <w:rFonts w:ascii="Times New Roman" w:hAnsi="Times New Roman"/>
                <w:szCs w:val="24"/>
                <w:lang w:val="bg-BG"/>
              </w:rPr>
              <w:t xml:space="preserve">ационалните регулаторни органи, </w:t>
            </w:r>
            <w:r w:rsidR="00FB555B" w:rsidRPr="004C64FD">
              <w:rPr>
                <w:rFonts w:ascii="Times New Roman" w:hAnsi="Times New Roman"/>
                <w:szCs w:val="24"/>
                <w:lang w:val="bg-BG"/>
              </w:rPr>
              <w:t>ЕК</w:t>
            </w:r>
            <w:r w:rsidRPr="004C64FD">
              <w:rPr>
                <w:rFonts w:ascii="Times New Roman" w:hAnsi="Times New Roman"/>
                <w:szCs w:val="24"/>
                <w:lang w:val="bg-BG"/>
              </w:rPr>
              <w:t xml:space="preserve">, както и за участниците на пазара. </w:t>
            </w:r>
          </w:p>
          <w:p w14:paraId="4B38FABC" w14:textId="52172914" w:rsidR="002F343E" w:rsidRPr="004C64FD" w:rsidRDefault="005022A5" w:rsidP="00505427">
            <w:pPr>
              <w:spacing w:after="120"/>
              <w:jc w:val="both"/>
              <w:rPr>
                <w:rFonts w:ascii="Times New Roman" w:hAnsi="Times New Roman"/>
                <w:szCs w:val="24"/>
                <w:lang w:val="bg-BG"/>
              </w:rPr>
            </w:pPr>
            <w:r w:rsidRPr="004C64FD">
              <w:rPr>
                <w:rFonts w:ascii="Times New Roman" w:hAnsi="Times New Roman"/>
                <w:szCs w:val="24"/>
                <w:lang w:val="bg-BG"/>
              </w:rPr>
              <w:lastRenderedPageBreak/>
              <w:t xml:space="preserve">Правилата за универсална услуга могат да бъдат преразгледани с оглед на тяхната ефективност и намаляващата значимост на някои от елементите. Съществува </w:t>
            </w:r>
            <w:r w:rsidR="006F2506" w:rsidRPr="004C64FD">
              <w:rPr>
                <w:rFonts w:ascii="Times New Roman" w:hAnsi="Times New Roman"/>
                <w:szCs w:val="24"/>
                <w:lang w:val="bg-BG"/>
              </w:rPr>
              <w:t xml:space="preserve">възможност за </w:t>
            </w:r>
            <w:r w:rsidRPr="004C64FD">
              <w:rPr>
                <w:rFonts w:ascii="Times New Roman" w:hAnsi="Times New Roman"/>
                <w:szCs w:val="24"/>
                <w:lang w:val="bg-BG"/>
              </w:rPr>
              <w:t xml:space="preserve">премахване на някои </w:t>
            </w:r>
            <w:r w:rsidR="0010679E" w:rsidRPr="004C64FD">
              <w:rPr>
                <w:rFonts w:ascii="Times New Roman" w:hAnsi="Times New Roman"/>
                <w:szCs w:val="24"/>
                <w:lang w:val="bg-BG"/>
              </w:rPr>
              <w:t xml:space="preserve">и добавяне на нови </w:t>
            </w:r>
            <w:r w:rsidRPr="004C64FD">
              <w:rPr>
                <w:rFonts w:ascii="Times New Roman" w:hAnsi="Times New Roman"/>
                <w:szCs w:val="24"/>
                <w:lang w:val="bg-BG"/>
              </w:rPr>
              <w:t xml:space="preserve">компоненти </w:t>
            </w:r>
            <w:r w:rsidR="00174245" w:rsidRPr="004C64FD">
              <w:rPr>
                <w:rFonts w:ascii="Times New Roman" w:hAnsi="Times New Roman"/>
                <w:szCs w:val="24"/>
                <w:lang w:val="bg-BG"/>
              </w:rPr>
              <w:t xml:space="preserve">на </w:t>
            </w:r>
            <w:r w:rsidRPr="004C64FD">
              <w:rPr>
                <w:rFonts w:ascii="Times New Roman" w:hAnsi="Times New Roman"/>
                <w:szCs w:val="24"/>
                <w:lang w:val="bg-BG"/>
              </w:rPr>
              <w:t>универсална</w:t>
            </w:r>
            <w:r w:rsidR="0010679E" w:rsidRPr="004C64FD">
              <w:rPr>
                <w:rFonts w:ascii="Times New Roman" w:hAnsi="Times New Roman"/>
                <w:szCs w:val="24"/>
                <w:lang w:val="bg-BG"/>
              </w:rPr>
              <w:t>та</w:t>
            </w:r>
            <w:r w:rsidRPr="004C64FD">
              <w:rPr>
                <w:rFonts w:ascii="Times New Roman" w:hAnsi="Times New Roman"/>
                <w:szCs w:val="24"/>
                <w:lang w:val="bg-BG"/>
              </w:rPr>
              <w:t xml:space="preserve"> услуга</w:t>
            </w:r>
            <w:r w:rsidR="00DF591E" w:rsidRPr="004C64FD">
              <w:rPr>
                <w:rFonts w:ascii="Times New Roman" w:hAnsi="Times New Roman"/>
                <w:szCs w:val="24"/>
                <w:lang w:val="bg-BG"/>
              </w:rPr>
              <w:t xml:space="preserve">, с оглед развитието на пазара и технологиите и промените в търсенето на </w:t>
            </w:r>
            <w:r w:rsidR="00DF0BCC" w:rsidRPr="004C64FD">
              <w:rPr>
                <w:rFonts w:ascii="Times New Roman" w:hAnsi="Times New Roman"/>
                <w:szCs w:val="24"/>
                <w:lang w:val="bg-BG"/>
              </w:rPr>
              <w:t>потребителите</w:t>
            </w:r>
            <w:r w:rsidRPr="004C64FD">
              <w:rPr>
                <w:rFonts w:ascii="Times New Roman" w:hAnsi="Times New Roman"/>
                <w:szCs w:val="24"/>
                <w:lang w:val="bg-BG"/>
              </w:rPr>
              <w:t>.</w:t>
            </w:r>
          </w:p>
          <w:p w14:paraId="63F7E386" w14:textId="77777777" w:rsidR="002F343E" w:rsidRPr="004C64FD" w:rsidRDefault="00B1152D" w:rsidP="00505427">
            <w:pPr>
              <w:spacing w:after="120"/>
              <w:jc w:val="both"/>
              <w:rPr>
                <w:rFonts w:ascii="Times New Roman" w:hAnsi="Times New Roman"/>
                <w:szCs w:val="24"/>
                <w:lang w:val="bg-BG"/>
              </w:rPr>
            </w:pPr>
            <w:r w:rsidRPr="004C64FD">
              <w:rPr>
                <w:rFonts w:ascii="Times New Roman" w:hAnsi="Times New Roman"/>
                <w:szCs w:val="24"/>
                <w:lang w:val="bg-BG"/>
              </w:rPr>
              <w:t xml:space="preserve">Друга целева област ще бъде премахването на определени мерки за защита на потребителите, които са адекватно обхванати от друго хоризонтално законодателство. Може да се постигне опростяване, като се премахнат припокриващи се разпоредби, което може да доведе до намаляване на специфичните за сектора правила до онези области, където те все още са оправдани. </w:t>
            </w:r>
          </w:p>
          <w:p w14:paraId="38EAF6BC" w14:textId="13689034" w:rsidR="00587634" w:rsidRPr="004C64FD" w:rsidRDefault="00B1152D" w:rsidP="00505427">
            <w:pPr>
              <w:spacing w:after="120"/>
              <w:jc w:val="both"/>
              <w:rPr>
                <w:rFonts w:ascii="Times New Roman" w:hAnsi="Times New Roman"/>
                <w:szCs w:val="24"/>
                <w:lang w:val="bg-BG"/>
              </w:rPr>
            </w:pPr>
            <w:r w:rsidRPr="004C64FD">
              <w:rPr>
                <w:rFonts w:ascii="Times New Roman" w:hAnsi="Times New Roman"/>
                <w:szCs w:val="24"/>
                <w:lang w:val="bg-BG"/>
              </w:rPr>
              <w:t xml:space="preserve">В областта на безжичните комуникации </w:t>
            </w:r>
            <w:r w:rsidR="00EB6152" w:rsidRPr="004C64FD">
              <w:rPr>
                <w:rFonts w:ascii="Times New Roman" w:hAnsi="Times New Roman"/>
                <w:szCs w:val="24"/>
                <w:lang w:val="bg-BG"/>
              </w:rPr>
              <w:t xml:space="preserve">осигуряването на </w:t>
            </w:r>
            <w:r w:rsidR="00C2755A" w:rsidRPr="004C64FD">
              <w:rPr>
                <w:rFonts w:ascii="Times New Roman" w:hAnsi="Times New Roman"/>
                <w:szCs w:val="24"/>
                <w:lang w:val="bg-BG"/>
              </w:rPr>
              <w:t>условия за по-облекчено</w:t>
            </w:r>
            <w:r w:rsidR="00EB6152" w:rsidRPr="004C64FD">
              <w:rPr>
                <w:rFonts w:ascii="Times New Roman" w:hAnsi="Times New Roman"/>
                <w:szCs w:val="24"/>
                <w:lang w:val="bg-BG"/>
              </w:rPr>
              <w:t xml:space="preserve"> използване на радиочестотен спектър </w:t>
            </w:r>
            <w:r w:rsidRPr="004C64FD">
              <w:rPr>
                <w:rFonts w:ascii="Times New Roman" w:hAnsi="Times New Roman"/>
                <w:szCs w:val="24"/>
                <w:lang w:val="bg-BG"/>
              </w:rPr>
              <w:t>в някои случаи може да</w:t>
            </w:r>
            <w:r w:rsidR="00DA33A8" w:rsidRPr="004C64FD">
              <w:rPr>
                <w:rFonts w:ascii="Times New Roman" w:hAnsi="Times New Roman"/>
                <w:szCs w:val="24"/>
                <w:lang w:val="bg-BG"/>
              </w:rPr>
              <w:t xml:space="preserve"> </w:t>
            </w:r>
            <w:r w:rsidRPr="004C64FD">
              <w:rPr>
                <w:rFonts w:ascii="Times New Roman" w:hAnsi="Times New Roman"/>
                <w:szCs w:val="24"/>
                <w:lang w:val="bg-BG"/>
              </w:rPr>
              <w:t>да</w:t>
            </w:r>
            <w:r w:rsidR="00C2755A" w:rsidRPr="004C64FD">
              <w:rPr>
                <w:rFonts w:ascii="Times New Roman" w:hAnsi="Times New Roman"/>
                <w:szCs w:val="24"/>
                <w:lang w:val="bg-BG"/>
              </w:rPr>
              <w:t>де</w:t>
            </w:r>
            <w:r w:rsidRPr="004C64FD">
              <w:rPr>
                <w:rFonts w:ascii="Times New Roman" w:hAnsi="Times New Roman"/>
                <w:szCs w:val="24"/>
                <w:lang w:val="bg-BG"/>
              </w:rPr>
              <w:t xml:space="preserve"> възможност на </w:t>
            </w:r>
            <w:r w:rsidR="00357A4F" w:rsidRPr="004C64FD">
              <w:rPr>
                <w:rFonts w:ascii="Times New Roman" w:hAnsi="Times New Roman"/>
                <w:szCs w:val="24"/>
                <w:lang w:val="bg-BG"/>
              </w:rPr>
              <w:t xml:space="preserve">ползвателите </w:t>
            </w:r>
            <w:r w:rsidRPr="004C64FD">
              <w:rPr>
                <w:rFonts w:ascii="Times New Roman" w:hAnsi="Times New Roman"/>
                <w:szCs w:val="24"/>
                <w:lang w:val="bg-BG"/>
              </w:rPr>
              <w:t xml:space="preserve">да получат достъп до спектър по бърз, открит и не скъп начин. </w:t>
            </w:r>
            <w:r w:rsidR="00C2755A" w:rsidRPr="004C64FD">
              <w:rPr>
                <w:rFonts w:ascii="Times New Roman" w:hAnsi="Times New Roman"/>
                <w:szCs w:val="24"/>
                <w:lang w:val="bg-BG"/>
              </w:rPr>
              <w:t>Това от своя страна</w:t>
            </w:r>
            <w:r w:rsidRPr="004C64FD">
              <w:rPr>
                <w:rFonts w:ascii="Times New Roman" w:hAnsi="Times New Roman"/>
                <w:szCs w:val="24"/>
                <w:lang w:val="bg-BG"/>
              </w:rPr>
              <w:t xml:space="preserve"> би насърчил</w:t>
            </w:r>
            <w:r w:rsidR="00C2755A" w:rsidRPr="004C64FD">
              <w:rPr>
                <w:rFonts w:ascii="Times New Roman" w:hAnsi="Times New Roman"/>
                <w:szCs w:val="24"/>
                <w:lang w:val="bg-BG"/>
              </w:rPr>
              <w:t>о</w:t>
            </w:r>
            <w:r w:rsidRPr="004C64FD">
              <w:rPr>
                <w:rFonts w:ascii="Times New Roman" w:hAnsi="Times New Roman"/>
                <w:szCs w:val="24"/>
                <w:lang w:val="bg-BG"/>
              </w:rPr>
              <w:t xml:space="preserve"> иновациите и конкуренцията </w:t>
            </w:r>
            <w:r w:rsidR="00C2755A" w:rsidRPr="004C64FD">
              <w:rPr>
                <w:rFonts w:ascii="Times New Roman" w:hAnsi="Times New Roman"/>
                <w:szCs w:val="24"/>
                <w:lang w:val="bg-BG"/>
              </w:rPr>
              <w:t>в областта на електронните съобщения</w:t>
            </w:r>
            <w:r w:rsidRPr="004C64FD">
              <w:rPr>
                <w:rFonts w:ascii="Times New Roman" w:hAnsi="Times New Roman"/>
                <w:szCs w:val="24"/>
                <w:lang w:val="bg-BG"/>
              </w:rPr>
              <w:t xml:space="preserve">. Споделеният достъп до спектър вероятно ще играе все по-важна роля за задоволяване на това нарастващо търсене, като по този начин ще има увеличена нужда от гъвкав достъп до </w:t>
            </w:r>
            <w:r w:rsidR="00357A4F" w:rsidRPr="004C64FD">
              <w:rPr>
                <w:rFonts w:ascii="Times New Roman" w:hAnsi="Times New Roman"/>
                <w:szCs w:val="24"/>
                <w:lang w:val="bg-BG"/>
              </w:rPr>
              <w:t xml:space="preserve">радиочестотния </w:t>
            </w:r>
            <w:r w:rsidRPr="004C64FD">
              <w:rPr>
                <w:rFonts w:ascii="Times New Roman" w:hAnsi="Times New Roman"/>
                <w:szCs w:val="24"/>
                <w:lang w:val="bg-BG"/>
              </w:rPr>
              <w:t xml:space="preserve">спектър. </w:t>
            </w:r>
            <w:r w:rsidR="00587634" w:rsidRPr="004C64FD">
              <w:rPr>
                <w:rFonts w:ascii="Times New Roman" w:hAnsi="Times New Roman"/>
                <w:szCs w:val="24"/>
                <w:lang w:val="bg-BG"/>
              </w:rPr>
              <w:t>Създаването на по-добри условия за хармонизирано и съгласувано ползване на радиочестотния спектър на територията на Европейския съюз ще доведе до осигуряване на регулаторна предвидимост по отношение на инвестициите и преодоляване на разпокъсаността на националните пазари.</w:t>
            </w:r>
          </w:p>
          <w:p w14:paraId="29086B1B" w14:textId="4732F8BB" w:rsidR="004F49B2" w:rsidRPr="004C64FD" w:rsidRDefault="00587634" w:rsidP="00505427">
            <w:pPr>
              <w:spacing w:after="120"/>
              <w:jc w:val="both"/>
              <w:rPr>
                <w:rFonts w:ascii="Times New Roman" w:hAnsi="Times New Roman"/>
                <w:szCs w:val="24"/>
                <w:lang w:val="bg-BG"/>
              </w:rPr>
            </w:pPr>
            <w:r w:rsidRPr="004C64FD">
              <w:rPr>
                <w:rFonts w:ascii="Times New Roman" w:hAnsi="Times New Roman"/>
                <w:szCs w:val="24"/>
                <w:lang w:val="bg-BG"/>
              </w:rPr>
              <w:t xml:space="preserve">За въвеждането на </w:t>
            </w:r>
            <w:r w:rsidR="00B1152D" w:rsidRPr="004C64FD">
              <w:rPr>
                <w:rFonts w:ascii="Times New Roman" w:hAnsi="Times New Roman"/>
                <w:szCs w:val="24"/>
                <w:lang w:val="bg-BG"/>
              </w:rPr>
              <w:t>5G мрежи</w:t>
            </w:r>
            <w:r w:rsidRPr="004C64FD">
              <w:rPr>
                <w:rFonts w:ascii="Times New Roman" w:hAnsi="Times New Roman"/>
                <w:szCs w:val="24"/>
                <w:lang w:val="bg-BG"/>
              </w:rPr>
              <w:t xml:space="preserve"> в </w:t>
            </w:r>
            <w:r w:rsidR="006C4151" w:rsidRPr="004C64FD">
              <w:rPr>
                <w:rFonts w:ascii="Times New Roman" w:hAnsi="Times New Roman"/>
                <w:szCs w:val="24"/>
                <w:lang w:val="bg-BG"/>
              </w:rPr>
              <w:t xml:space="preserve">Република </w:t>
            </w:r>
            <w:r w:rsidRPr="004C64FD">
              <w:rPr>
                <w:rFonts w:ascii="Times New Roman" w:hAnsi="Times New Roman"/>
                <w:szCs w:val="24"/>
                <w:lang w:val="bg-BG"/>
              </w:rPr>
              <w:t>България</w:t>
            </w:r>
            <w:r w:rsidR="004F49B2" w:rsidRPr="004C64FD">
              <w:rPr>
                <w:rFonts w:ascii="Times New Roman" w:hAnsi="Times New Roman"/>
                <w:szCs w:val="24"/>
                <w:lang w:val="bg-BG"/>
              </w:rPr>
              <w:t xml:space="preserve">, е </w:t>
            </w:r>
            <w:r w:rsidR="00B1152D" w:rsidRPr="004C64FD">
              <w:rPr>
                <w:rFonts w:ascii="Times New Roman" w:hAnsi="Times New Roman"/>
                <w:szCs w:val="24"/>
                <w:lang w:val="bg-BG"/>
              </w:rPr>
              <w:t xml:space="preserve">необходимо </w:t>
            </w:r>
            <w:r w:rsidR="004F49B2" w:rsidRPr="004C64FD">
              <w:rPr>
                <w:rFonts w:ascii="Times New Roman" w:hAnsi="Times New Roman"/>
                <w:szCs w:val="24"/>
                <w:lang w:val="bg-BG"/>
              </w:rPr>
              <w:t xml:space="preserve">да се определят </w:t>
            </w:r>
            <w:r w:rsidR="00B1152D" w:rsidRPr="004C64FD">
              <w:rPr>
                <w:rFonts w:ascii="Times New Roman" w:hAnsi="Times New Roman"/>
                <w:szCs w:val="24"/>
                <w:lang w:val="bg-BG"/>
              </w:rPr>
              <w:t xml:space="preserve">по-малко и по-опростени правила за </w:t>
            </w:r>
            <w:r w:rsidRPr="004C64FD">
              <w:rPr>
                <w:rFonts w:ascii="Times New Roman" w:hAnsi="Times New Roman"/>
                <w:szCs w:val="24"/>
                <w:lang w:val="bg-BG"/>
              </w:rPr>
              <w:t xml:space="preserve">тяхното </w:t>
            </w:r>
            <w:r w:rsidR="004F49B2" w:rsidRPr="004C64FD">
              <w:rPr>
                <w:rFonts w:ascii="Times New Roman" w:hAnsi="Times New Roman"/>
                <w:szCs w:val="24"/>
                <w:lang w:val="bg-BG"/>
              </w:rPr>
              <w:t>изграждане</w:t>
            </w:r>
            <w:r w:rsidRPr="004C64FD">
              <w:rPr>
                <w:rFonts w:ascii="Times New Roman" w:hAnsi="Times New Roman"/>
                <w:szCs w:val="24"/>
                <w:lang w:val="bg-BG"/>
              </w:rPr>
              <w:t>,</w:t>
            </w:r>
            <w:r w:rsidR="004F49B2" w:rsidRPr="004C64FD">
              <w:rPr>
                <w:rFonts w:ascii="Times New Roman" w:hAnsi="Times New Roman"/>
                <w:szCs w:val="24"/>
                <w:lang w:val="bg-BG"/>
              </w:rPr>
              <w:t xml:space="preserve"> с които да се насърчат</w:t>
            </w:r>
            <w:r w:rsidR="00B1152D" w:rsidRPr="004C64FD">
              <w:rPr>
                <w:rFonts w:ascii="Times New Roman" w:hAnsi="Times New Roman"/>
                <w:szCs w:val="24"/>
                <w:lang w:val="bg-BG"/>
              </w:rPr>
              <w:t xml:space="preserve"> инвестиции във фиксирана и безжична инфраструктура, </w:t>
            </w:r>
            <w:r w:rsidR="004F49B2" w:rsidRPr="004C64FD">
              <w:rPr>
                <w:rFonts w:ascii="Times New Roman" w:hAnsi="Times New Roman"/>
                <w:szCs w:val="24"/>
                <w:lang w:val="bg-BG"/>
              </w:rPr>
              <w:t xml:space="preserve">с оглед </w:t>
            </w:r>
            <w:r w:rsidR="00B1152D" w:rsidRPr="004C64FD">
              <w:rPr>
                <w:rFonts w:ascii="Times New Roman" w:hAnsi="Times New Roman"/>
                <w:szCs w:val="24"/>
                <w:lang w:val="bg-BG"/>
              </w:rPr>
              <w:t>да се даде възможност за трансгранични услуги</w:t>
            </w:r>
            <w:r w:rsidR="004F49B2" w:rsidRPr="004C64FD">
              <w:rPr>
                <w:rFonts w:ascii="Times New Roman" w:hAnsi="Times New Roman"/>
                <w:szCs w:val="24"/>
                <w:lang w:val="bg-BG"/>
              </w:rPr>
              <w:t xml:space="preserve"> и осигуряване на единния европейски пазар</w:t>
            </w:r>
            <w:r w:rsidR="00B1152D" w:rsidRPr="004C64FD">
              <w:rPr>
                <w:rFonts w:ascii="Times New Roman" w:hAnsi="Times New Roman"/>
                <w:szCs w:val="24"/>
                <w:lang w:val="bg-BG"/>
              </w:rPr>
              <w:t>.</w:t>
            </w:r>
          </w:p>
          <w:p w14:paraId="097CF00F" w14:textId="6A27F86F" w:rsidR="006C4151" w:rsidRPr="004C64FD" w:rsidRDefault="006C4151" w:rsidP="00505427">
            <w:pPr>
              <w:spacing w:after="120"/>
              <w:jc w:val="both"/>
              <w:rPr>
                <w:rFonts w:ascii="Times New Roman" w:hAnsi="Times New Roman"/>
                <w:szCs w:val="24"/>
                <w:lang w:val="bg-BG"/>
              </w:rPr>
            </w:pPr>
            <w:r w:rsidRPr="004C64FD">
              <w:rPr>
                <w:rFonts w:ascii="Times New Roman" w:hAnsi="Times New Roman"/>
                <w:szCs w:val="24"/>
                <w:lang w:val="bg-BG"/>
              </w:rPr>
              <w:t>В националното законодателство не са предвидени разпоредби, регламентиращи предоставянето на радиочестотен спектър за нови/допълнителни спътникови системи на геостационарна орбита, както и разпоредби за предоставяне за ползване на радиочестотен спектър от спътникови системи на негеостационарна орбита.</w:t>
            </w:r>
          </w:p>
          <w:p w14:paraId="4301B85C" w14:textId="77777777" w:rsidR="00587634" w:rsidRPr="004C64FD" w:rsidRDefault="00997061" w:rsidP="00505427">
            <w:pPr>
              <w:spacing w:after="120"/>
              <w:jc w:val="both"/>
              <w:rPr>
                <w:rFonts w:ascii="Times New Roman" w:hAnsi="Times New Roman"/>
                <w:szCs w:val="24"/>
                <w:lang w:val="bg-BG"/>
              </w:rPr>
            </w:pPr>
            <w:r w:rsidRPr="004C64FD">
              <w:rPr>
                <w:rFonts w:ascii="Times New Roman" w:hAnsi="Times New Roman"/>
                <w:szCs w:val="24"/>
                <w:lang w:val="bg-BG"/>
              </w:rPr>
              <w:t xml:space="preserve">От всичко посочено става ясно, че разпоредбите на </w:t>
            </w:r>
            <w:r w:rsidR="00C6715A" w:rsidRPr="004C64FD">
              <w:rPr>
                <w:rFonts w:ascii="Times New Roman" w:hAnsi="Times New Roman"/>
                <w:szCs w:val="24"/>
                <w:lang w:val="bg-BG"/>
              </w:rPr>
              <w:t>съществуващата европейска регулаторна</w:t>
            </w:r>
            <w:r w:rsidRPr="004C64FD">
              <w:rPr>
                <w:rFonts w:ascii="Times New Roman" w:hAnsi="Times New Roman"/>
                <w:szCs w:val="24"/>
                <w:lang w:val="bg-BG"/>
              </w:rPr>
              <w:t xml:space="preserve"> рамка трябва</w:t>
            </w:r>
            <w:r w:rsidR="00357A4F" w:rsidRPr="004C64FD">
              <w:rPr>
                <w:rFonts w:ascii="Times New Roman" w:hAnsi="Times New Roman"/>
                <w:szCs w:val="24"/>
                <w:lang w:val="bg-BG"/>
              </w:rPr>
              <w:t>ше</w:t>
            </w:r>
            <w:r w:rsidRPr="004C64FD">
              <w:rPr>
                <w:rFonts w:ascii="Times New Roman" w:hAnsi="Times New Roman"/>
                <w:szCs w:val="24"/>
                <w:lang w:val="bg-BG"/>
              </w:rPr>
              <w:t xml:space="preserve"> да </w:t>
            </w:r>
            <w:r w:rsidR="00C6715A" w:rsidRPr="004C64FD">
              <w:rPr>
                <w:rFonts w:ascii="Times New Roman" w:hAnsi="Times New Roman"/>
                <w:szCs w:val="24"/>
                <w:lang w:val="bg-BG"/>
              </w:rPr>
              <w:t>се преразгледат и съответно изменят</w:t>
            </w:r>
            <w:r w:rsidR="00357A4F" w:rsidRPr="004C64FD">
              <w:rPr>
                <w:rFonts w:ascii="Times New Roman" w:hAnsi="Times New Roman"/>
                <w:szCs w:val="24"/>
                <w:lang w:val="bg-BG"/>
              </w:rPr>
              <w:t>,</w:t>
            </w:r>
            <w:r w:rsidRPr="004C64FD">
              <w:rPr>
                <w:rFonts w:ascii="Times New Roman" w:hAnsi="Times New Roman"/>
                <w:szCs w:val="24"/>
                <w:lang w:val="bg-BG"/>
              </w:rPr>
              <w:t xml:space="preserve"> за да отговорят на новите предизвикателства</w:t>
            </w:r>
            <w:r w:rsidR="00C6715A" w:rsidRPr="004C64FD">
              <w:rPr>
                <w:rFonts w:ascii="Times New Roman" w:hAnsi="Times New Roman"/>
                <w:szCs w:val="24"/>
                <w:lang w:val="bg-BG"/>
              </w:rPr>
              <w:t>.</w:t>
            </w:r>
            <w:r w:rsidRPr="004C64FD">
              <w:rPr>
                <w:rFonts w:ascii="Times New Roman" w:hAnsi="Times New Roman"/>
                <w:szCs w:val="24"/>
                <w:lang w:val="bg-BG"/>
              </w:rPr>
              <w:t xml:space="preserve"> </w:t>
            </w:r>
            <w:r w:rsidR="00C6715A" w:rsidRPr="004C64FD">
              <w:rPr>
                <w:rFonts w:ascii="Times New Roman" w:hAnsi="Times New Roman"/>
                <w:szCs w:val="24"/>
                <w:lang w:val="bg-BG"/>
              </w:rPr>
              <w:t>В</w:t>
            </w:r>
            <w:r w:rsidRPr="004C64FD">
              <w:rPr>
                <w:rFonts w:ascii="Times New Roman" w:hAnsi="Times New Roman"/>
                <w:szCs w:val="24"/>
                <w:lang w:val="bg-BG"/>
              </w:rPr>
              <w:t xml:space="preserve"> резултат на това </w:t>
            </w:r>
            <w:r w:rsidR="00C6715A" w:rsidRPr="004C64FD">
              <w:rPr>
                <w:rFonts w:ascii="Times New Roman" w:hAnsi="Times New Roman"/>
                <w:szCs w:val="24"/>
                <w:lang w:val="bg-BG"/>
              </w:rPr>
              <w:t xml:space="preserve">е необходима и съответна актуализация на </w:t>
            </w:r>
            <w:r w:rsidRPr="004C64FD">
              <w:rPr>
                <w:rFonts w:ascii="Times New Roman" w:hAnsi="Times New Roman"/>
                <w:szCs w:val="24"/>
                <w:lang w:val="bg-BG"/>
              </w:rPr>
              <w:t xml:space="preserve"> националн</w:t>
            </w:r>
            <w:r w:rsidR="00C6715A" w:rsidRPr="004C64FD">
              <w:rPr>
                <w:rFonts w:ascii="Times New Roman" w:hAnsi="Times New Roman"/>
                <w:szCs w:val="24"/>
                <w:lang w:val="bg-BG"/>
              </w:rPr>
              <w:t>ите правила</w:t>
            </w:r>
            <w:r w:rsidRPr="004C64FD">
              <w:rPr>
                <w:rFonts w:ascii="Times New Roman" w:hAnsi="Times New Roman"/>
                <w:szCs w:val="24"/>
                <w:lang w:val="bg-BG"/>
              </w:rPr>
              <w:t xml:space="preserve">, </w:t>
            </w:r>
            <w:r w:rsidR="00C6715A" w:rsidRPr="004C64FD">
              <w:rPr>
                <w:rFonts w:ascii="Times New Roman" w:hAnsi="Times New Roman"/>
                <w:szCs w:val="24"/>
                <w:lang w:val="bg-BG"/>
              </w:rPr>
              <w:t xml:space="preserve">не само защото това е наше задължение, като държава членка на ЕС, но и за </w:t>
            </w:r>
            <w:r w:rsidR="00357A4F" w:rsidRPr="004C64FD">
              <w:rPr>
                <w:rFonts w:ascii="Times New Roman" w:hAnsi="Times New Roman"/>
                <w:szCs w:val="24"/>
                <w:lang w:val="bg-BG"/>
              </w:rPr>
              <w:t xml:space="preserve">да </w:t>
            </w:r>
            <w:r w:rsidR="00C6715A" w:rsidRPr="004C64FD">
              <w:rPr>
                <w:rFonts w:ascii="Times New Roman" w:hAnsi="Times New Roman"/>
                <w:szCs w:val="24"/>
                <w:lang w:val="bg-BG"/>
              </w:rPr>
              <w:t>се</w:t>
            </w:r>
            <w:r w:rsidRPr="004C64FD">
              <w:rPr>
                <w:rFonts w:ascii="Times New Roman" w:hAnsi="Times New Roman"/>
                <w:szCs w:val="24"/>
                <w:lang w:val="bg-BG"/>
              </w:rPr>
              <w:t xml:space="preserve"> </w:t>
            </w:r>
            <w:r w:rsidR="00C6715A" w:rsidRPr="004C64FD">
              <w:rPr>
                <w:rFonts w:ascii="Times New Roman" w:hAnsi="Times New Roman"/>
                <w:szCs w:val="24"/>
                <w:lang w:val="bg-BG"/>
              </w:rPr>
              <w:t xml:space="preserve">вземат предвид </w:t>
            </w:r>
            <w:r w:rsidRPr="004C64FD">
              <w:rPr>
                <w:rFonts w:ascii="Times New Roman" w:hAnsi="Times New Roman"/>
                <w:szCs w:val="24"/>
                <w:lang w:val="bg-BG"/>
              </w:rPr>
              <w:t xml:space="preserve">новите </w:t>
            </w:r>
            <w:r w:rsidR="00C6715A" w:rsidRPr="004C64FD">
              <w:rPr>
                <w:rFonts w:ascii="Times New Roman" w:hAnsi="Times New Roman"/>
                <w:szCs w:val="24"/>
                <w:lang w:val="bg-BG"/>
              </w:rPr>
              <w:t xml:space="preserve">пазарни и технологични </w:t>
            </w:r>
            <w:r w:rsidRPr="004C64FD">
              <w:rPr>
                <w:rFonts w:ascii="Times New Roman" w:hAnsi="Times New Roman"/>
                <w:szCs w:val="24"/>
                <w:lang w:val="bg-BG"/>
              </w:rPr>
              <w:t>тенденции</w:t>
            </w:r>
            <w:r w:rsidR="00C6715A" w:rsidRPr="004C64FD">
              <w:rPr>
                <w:rFonts w:ascii="Times New Roman" w:hAnsi="Times New Roman"/>
                <w:szCs w:val="24"/>
                <w:lang w:val="bg-BG"/>
              </w:rPr>
              <w:t xml:space="preserve"> в сектора, като се изготвят</w:t>
            </w:r>
            <w:r w:rsidRPr="004C64FD">
              <w:rPr>
                <w:rFonts w:ascii="Times New Roman" w:hAnsi="Times New Roman"/>
                <w:szCs w:val="24"/>
                <w:lang w:val="bg-BG"/>
              </w:rPr>
              <w:t xml:space="preserve"> регула</w:t>
            </w:r>
            <w:r w:rsidR="00C6715A" w:rsidRPr="004C64FD">
              <w:rPr>
                <w:rFonts w:ascii="Times New Roman" w:hAnsi="Times New Roman"/>
                <w:szCs w:val="24"/>
                <w:lang w:val="bg-BG"/>
              </w:rPr>
              <w:t>торни правила, подходящи за бъдещето развитие и същевременно достатъчно устойчиви</w:t>
            </w:r>
            <w:r w:rsidR="005A2CA2" w:rsidRPr="004C64FD">
              <w:rPr>
                <w:rFonts w:ascii="Times New Roman" w:hAnsi="Times New Roman"/>
                <w:szCs w:val="24"/>
                <w:lang w:val="bg-BG"/>
              </w:rPr>
              <w:t>,</w:t>
            </w:r>
            <w:r w:rsidR="00C6715A" w:rsidRPr="004C64FD">
              <w:rPr>
                <w:rFonts w:ascii="Times New Roman" w:hAnsi="Times New Roman"/>
                <w:szCs w:val="24"/>
                <w:lang w:val="bg-BG"/>
              </w:rPr>
              <w:t xml:space="preserve"> за да гарантират предсказуемост за бизнеса, доколкото инвестициите в сектора са </w:t>
            </w:r>
            <w:r w:rsidR="005A2CA2" w:rsidRPr="004C64FD">
              <w:rPr>
                <w:rFonts w:ascii="Times New Roman" w:hAnsi="Times New Roman"/>
                <w:szCs w:val="24"/>
                <w:lang w:val="bg-BG"/>
              </w:rPr>
              <w:t xml:space="preserve">в значителен </w:t>
            </w:r>
            <w:r w:rsidR="00C6715A" w:rsidRPr="004C64FD">
              <w:rPr>
                <w:rFonts w:ascii="Times New Roman" w:hAnsi="Times New Roman"/>
                <w:szCs w:val="24"/>
                <w:lang w:val="bg-BG"/>
              </w:rPr>
              <w:t>размер и изискват дълъг период за възвръщане.</w:t>
            </w:r>
          </w:p>
          <w:p w14:paraId="31816AC7" w14:textId="1827DC86" w:rsidR="007F0A0E" w:rsidRPr="004C64FD" w:rsidRDefault="007F0A0E" w:rsidP="007F0A0E">
            <w:pPr>
              <w:autoSpaceDE w:val="0"/>
              <w:autoSpaceDN w:val="0"/>
              <w:adjustRightInd w:val="0"/>
              <w:spacing w:after="120"/>
              <w:jc w:val="both"/>
              <w:rPr>
                <w:rFonts w:ascii="Times New Roman" w:hAnsi="Times New Roman"/>
                <w:szCs w:val="24"/>
                <w:lang w:val="bg-BG"/>
              </w:rPr>
            </w:pPr>
            <w:r w:rsidRPr="00D17E51">
              <w:rPr>
                <w:rFonts w:ascii="Times New Roman" w:hAnsi="Times New Roman"/>
                <w:szCs w:val="24"/>
                <w:lang w:val="bg-BG"/>
              </w:rPr>
              <w:t>При приемането на ЗОАРАКСД изрично е предвидено, че в шестмесечния период от обнародване до влизане в сила на същия, Министерският съвет, другите административни органи, както и органите на местното самоуправление следва да предприемат действия съобразно своята компетентност за внасянето на промени във всички заварени подзаконови нормативни актове, чиито разпоредби противоречат на този закон и не са издадени в изпълнение на друг закон. ЗЕС не е приведен в съответствие със специалните закони – АПК</w:t>
            </w:r>
            <w:r w:rsidR="00D17E51">
              <w:rPr>
                <w:rFonts w:ascii="Times New Roman" w:hAnsi="Times New Roman"/>
                <w:szCs w:val="24"/>
                <w:lang w:val="bg-BG"/>
              </w:rPr>
              <w:t xml:space="preserve"> и</w:t>
            </w:r>
            <w:r w:rsidRPr="00D17E51">
              <w:rPr>
                <w:rFonts w:ascii="Times New Roman" w:hAnsi="Times New Roman"/>
                <w:szCs w:val="24"/>
                <w:lang w:val="bg-BG"/>
              </w:rPr>
              <w:t xml:space="preserve"> ЗОАРАКСД.</w:t>
            </w:r>
            <w:r w:rsidR="00D64FE8" w:rsidRPr="00D17E51">
              <w:rPr>
                <w:rFonts w:ascii="Times New Roman" w:hAnsi="Times New Roman"/>
                <w:szCs w:val="24"/>
                <w:lang w:val="bg-BG"/>
              </w:rPr>
              <w:t xml:space="preserve"> </w:t>
            </w:r>
            <w:r w:rsidRPr="00D17E51">
              <w:rPr>
                <w:rFonts w:ascii="Times New Roman" w:hAnsi="Times New Roman"/>
                <w:szCs w:val="24"/>
                <w:lang w:val="bg-BG"/>
              </w:rPr>
              <w:t>Наличието на противоречие между нормативните актове автоматично води до прилагането на по-тежките изисквания по отношение на гражданите и организациите от страна на специализираната администрация.</w:t>
            </w:r>
            <w:r w:rsidRPr="004C64FD">
              <w:rPr>
                <w:rFonts w:ascii="Times New Roman" w:hAnsi="Times New Roman"/>
                <w:szCs w:val="24"/>
                <w:lang w:val="bg-BG"/>
              </w:rPr>
              <w:t xml:space="preserve"> </w:t>
            </w:r>
          </w:p>
          <w:p w14:paraId="15B909B8" w14:textId="27A3ABD0" w:rsidR="007F0A0E" w:rsidRPr="004C64FD" w:rsidRDefault="00D64FE8" w:rsidP="007F0A0E">
            <w:pPr>
              <w:autoSpaceDE w:val="0"/>
              <w:autoSpaceDN w:val="0"/>
              <w:adjustRightInd w:val="0"/>
              <w:spacing w:after="120"/>
              <w:jc w:val="both"/>
              <w:rPr>
                <w:rFonts w:ascii="Times New Roman" w:hAnsi="Times New Roman"/>
                <w:szCs w:val="24"/>
                <w:lang w:val="bg-BG"/>
              </w:rPr>
            </w:pPr>
            <w:r w:rsidRPr="00D17E51">
              <w:rPr>
                <w:rFonts w:ascii="Times New Roman" w:hAnsi="Times New Roman"/>
                <w:szCs w:val="24"/>
                <w:lang w:val="bg-BG"/>
              </w:rPr>
              <w:t>Всяка администрация предоставя своите административни услуги относително самостоятелно, като се позовава изключително на специалните нормативни и/или устройствени актове, уреждащи нейната дейност и правомощия. Нормативни актове, уреждащи общи правила и принципи, на</w:t>
            </w:r>
            <w:r w:rsidR="0094543B">
              <w:rPr>
                <w:rFonts w:ascii="Times New Roman" w:hAnsi="Times New Roman"/>
                <w:szCs w:val="24"/>
                <w:lang w:val="bg-BG"/>
              </w:rPr>
              <w:t xml:space="preserve"> </w:t>
            </w:r>
            <w:r w:rsidRPr="00D17E51">
              <w:rPr>
                <w:rFonts w:ascii="Times New Roman" w:hAnsi="Times New Roman"/>
                <w:szCs w:val="24"/>
                <w:lang w:val="bg-BG"/>
              </w:rPr>
              <w:t xml:space="preserve">практика се прилагат само при изрично позоваване на същите от страна засегнатите лица, респ. в случаите на атакуване или друг вид контрол върху издадените актове, </w:t>
            </w:r>
            <w:r w:rsidRPr="00D17E51">
              <w:rPr>
                <w:rFonts w:ascii="Times New Roman" w:hAnsi="Times New Roman"/>
                <w:szCs w:val="24"/>
                <w:lang w:val="bg-BG"/>
              </w:rPr>
              <w:lastRenderedPageBreak/>
              <w:t xml:space="preserve">респ. предоставените услуги от страна на отговорната администрация. АПК и ЗОАРАКСД уреждат общите правила за комплексното административно обслужване. </w:t>
            </w:r>
          </w:p>
          <w:p w14:paraId="1FBA0E08" w14:textId="27AC3D51" w:rsidR="007F4777" w:rsidRPr="004C64FD" w:rsidRDefault="006403C1" w:rsidP="007F0A0E">
            <w:pPr>
              <w:autoSpaceDE w:val="0"/>
              <w:autoSpaceDN w:val="0"/>
              <w:adjustRightInd w:val="0"/>
              <w:spacing w:after="120"/>
              <w:jc w:val="both"/>
              <w:rPr>
                <w:rFonts w:ascii="Times New Roman" w:hAnsi="Times New Roman"/>
                <w:i/>
                <w:szCs w:val="24"/>
                <w:lang w:val="bg-BG"/>
              </w:rPr>
            </w:pPr>
            <w:r w:rsidRPr="004C64FD">
              <w:rPr>
                <w:rFonts w:ascii="Times New Roman" w:hAnsi="Times New Roman"/>
                <w:i/>
                <w:szCs w:val="24"/>
                <w:lang w:val="bg-BG"/>
              </w:rPr>
              <w:t>1.3. Посочете дали са извършени последващи оценки на нормативния акт</w:t>
            </w:r>
            <w:r w:rsidR="00AB282D" w:rsidRPr="004C64FD">
              <w:rPr>
                <w:rFonts w:ascii="Times New Roman" w:hAnsi="Times New Roman"/>
                <w:i/>
                <w:szCs w:val="24"/>
                <w:lang w:val="bg-BG"/>
              </w:rPr>
              <w:t>,</w:t>
            </w:r>
            <w:r w:rsidRPr="004C64FD">
              <w:rPr>
                <w:rFonts w:ascii="Times New Roman" w:hAnsi="Times New Roman"/>
                <w:i/>
                <w:szCs w:val="24"/>
                <w:lang w:val="bg-BG"/>
              </w:rPr>
              <w:t xml:space="preserve"> или анализи за изпълнението на политиката и какви са резултатите от тях?</w:t>
            </w:r>
            <w:r w:rsidR="000F3419" w:rsidRPr="004C64FD">
              <w:rPr>
                <w:rFonts w:ascii="Times New Roman" w:hAnsi="Times New Roman"/>
                <w:i/>
                <w:szCs w:val="24"/>
                <w:lang w:val="bg-BG"/>
              </w:rPr>
              <w:t xml:space="preserve"> </w:t>
            </w:r>
          </w:p>
          <w:p w14:paraId="3FB90320" w14:textId="77777777" w:rsidR="007F4777" w:rsidRPr="004C64FD" w:rsidRDefault="008303D4" w:rsidP="000129E7">
            <w:pPr>
              <w:spacing w:after="120"/>
              <w:jc w:val="both"/>
              <w:rPr>
                <w:rFonts w:ascii="Times New Roman" w:hAnsi="Times New Roman"/>
                <w:szCs w:val="24"/>
                <w:lang w:val="bg-BG"/>
              </w:rPr>
            </w:pPr>
            <w:r w:rsidRPr="004C64FD">
              <w:rPr>
                <w:rFonts w:ascii="Times New Roman" w:hAnsi="Times New Roman"/>
                <w:szCs w:val="24"/>
                <w:lang w:val="bg-BG"/>
              </w:rPr>
              <w:t>Не</w:t>
            </w:r>
          </w:p>
        </w:tc>
      </w:tr>
      <w:tr w:rsidR="00372E57" w:rsidRPr="004C64FD" w14:paraId="08BDAA5C" w14:textId="77777777" w:rsidTr="00084691">
        <w:tc>
          <w:tcPr>
            <w:tcW w:w="10065" w:type="dxa"/>
            <w:gridSpan w:val="2"/>
            <w:shd w:val="clear" w:color="auto" w:fill="auto"/>
          </w:tcPr>
          <w:p w14:paraId="23AFC0E1" w14:textId="77777777" w:rsidR="0079334F" w:rsidRPr="004C64FD" w:rsidRDefault="006403C1" w:rsidP="0041796E">
            <w:pPr>
              <w:spacing w:before="120"/>
              <w:jc w:val="both"/>
              <w:rPr>
                <w:rFonts w:ascii="Times New Roman" w:hAnsi="Times New Roman"/>
                <w:b/>
                <w:szCs w:val="24"/>
                <w:lang w:val="bg-BG"/>
              </w:rPr>
            </w:pPr>
            <w:r w:rsidRPr="004C64FD">
              <w:rPr>
                <w:rFonts w:ascii="Times New Roman" w:hAnsi="Times New Roman"/>
                <w:b/>
                <w:szCs w:val="24"/>
                <w:lang w:val="bg-BG"/>
              </w:rPr>
              <w:lastRenderedPageBreak/>
              <w:t>2. Цели:</w:t>
            </w:r>
          </w:p>
          <w:p w14:paraId="5F90EBC3" w14:textId="351AEB0D" w:rsidR="0041796E" w:rsidRPr="004C64FD" w:rsidRDefault="00EA0AE3" w:rsidP="0041796E">
            <w:pPr>
              <w:spacing w:before="120"/>
              <w:jc w:val="both"/>
              <w:rPr>
                <w:rFonts w:ascii="Times New Roman" w:hAnsi="Times New Roman"/>
                <w:szCs w:val="24"/>
                <w:lang w:val="bg-BG"/>
              </w:rPr>
            </w:pPr>
            <w:r w:rsidRPr="004C64FD">
              <w:rPr>
                <w:rFonts w:ascii="Times New Roman" w:hAnsi="Times New Roman"/>
                <w:szCs w:val="24"/>
                <w:lang w:val="bg-BG"/>
              </w:rPr>
              <w:t>Основните цели са свързани с о</w:t>
            </w:r>
            <w:r w:rsidR="0041796E" w:rsidRPr="004C64FD">
              <w:rPr>
                <w:rFonts w:ascii="Times New Roman" w:hAnsi="Times New Roman"/>
                <w:szCs w:val="24"/>
                <w:lang w:val="bg-BG"/>
              </w:rPr>
              <w:t xml:space="preserve">сигуряване предоставянето на съвременни и качествени електронни съобщителни услуги на населението и бизнеса, чрез създаване на условия за развитие на пазар на електронните съобщителни мрежи и услуги като част от вътрешния пазар в ЕС, водещ до разгръщането и използването на мрежи с много голям капацитет, предоставяне на услуги от пето поколение, които ще дадат тласък на автоматизирането на процесите </w:t>
            </w:r>
            <w:r w:rsidR="008D379F" w:rsidRPr="004C64FD">
              <w:rPr>
                <w:rFonts w:ascii="Times New Roman" w:hAnsi="Times New Roman"/>
                <w:szCs w:val="24"/>
                <w:lang w:val="bg-BG"/>
              </w:rPr>
              <w:t xml:space="preserve">и </w:t>
            </w:r>
            <w:r w:rsidR="0041796E" w:rsidRPr="004C64FD">
              <w:rPr>
                <w:rFonts w:ascii="Times New Roman" w:hAnsi="Times New Roman"/>
                <w:szCs w:val="24"/>
                <w:lang w:val="bg-BG"/>
              </w:rPr>
              <w:t>развитието на свързаните и автономни устройства, ефективна и устойчива конкуренция, оперативна съвместимост на електронните съобщителни услуги, достъпност, избор, сигурност на мрежите и услугите, и предимства за крайните ползватели, включително равностоен достъп до услугите на хората с увреждания.</w:t>
            </w:r>
          </w:p>
          <w:p w14:paraId="55B18010" w14:textId="77777777" w:rsidR="0041796E" w:rsidRPr="004C64FD" w:rsidRDefault="0041796E" w:rsidP="0041796E">
            <w:pPr>
              <w:spacing w:before="120"/>
              <w:jc w:val="both"/>
              <w:rPr>
                <w:rFonts w:ascii="Times New Roman" w:hAnsi="Times New Roman"/>
                <w:szCs w:val="24"/>
                <w:lang w:val="bg-BG"/>
              </w:rPr>
            </w:pPr>
            <w:r w:rsidRPr="004C64FD">
              <w:rPr>
                <w:rFonts w:ascii="Times New Roman" w:hAnsi="Times New Roman"/>
                <w:szCs w:val="24"/>
                <w:lang w:val="bg-BG"/>
              </w:rPr>
              <w:t>Основна мярка за постигане на тези цели е въвеждането на разпоредбите на новата европейска регулаторна рамка в областта на електронните съобщения - Директива (EС) 2018/1972 (Европейски кодекс за електронни съобщения) в националното законодателство посредством Закон за изменение и допълнение на Закона за електронните съобщения.</w:t>
            </w:r>
          </w:p>
          <w:p w14:paraId="158AD90E" w14:textId="77777777" w:rsidR="0041796E" w:rsidRPr="004C64FD" w:rsidRDefault="0041796E" w:rsidP="007010B0">
            <w:pPr>
              <w:spacing w:before="120" w:after="120"/>
              <w:jc w:val="both"/>
              <w:rPr>
                <w:rFonts w:ascii="Times New Roman" w:hAnsi="Times New Roman"/>
                <w:szCs w:val="24"/>
                <w:lang w:val="bg-BG"/>
              </w:rPr>
            </w:pPr>
            <w:r w:rsidRPr="004C64FD">
              <w:rPr>
                <w:rFonts w:ascii="Times New Roman" w:hAnsi="Times New Roman"/>
                <w:szCs w:val="24"/>
                <w:lang w:val="bg-BG"/>
              </w:rPr>
              <w:t>Европейски</w:t>
            </w:r>
            <w:r w:rsidR="008D379F" w:rsidRPr="004C64FD">
              <w:rPr>
                <w:rFonts w:ascii="Times New Roman" w:hAnsi="Times New Roman"/>
                <w:szCs w:val="24"/>
                <w:lang w:val="bg-BG"/>
              </w:rPr>
              <w:t>ят</w:t>
            </w:r>
            <w:r w:rsidRPr="004C64FD">
              <w:rPr>
                <w:rFonts w:ascii="Times New Roman" w:hAnsi="Times New Roman"/>
                <w:szCs w:val="24"/>
                <w:lang w:val="bg-BG"/>
              </w:rPr>
              <w:t xml:space="preserve"> кодекс за електронни съобщения е от особена важност за развитието на телекомуникационния сектор. </w:t>
            </w:r>
            <w:r w:rsidR="008D379F" w:rsidRPr="004C64FD">
              <w:rPr>
                <w:rFonts w:ascii="Times New Roman" w:hAnsi="Times New Roman"/>
                <w:szCs w:val="24"/>
                <w:lang w:val="bg-BG"/>
              </w:rPr>
              <w:t xml:space="preserve">Той </w:t>
            </w:r>
            <w:r w:rsidRPr="004C64FD">
              <w:rPr>
                <w:rFonts w:ascii="Times New Roman" w:hAnsi="Times New Roman"/>
                <w:szCs w:val="24"/>
                <w:lang w:val="bg-BG"/>
              </w:rPr>
              <w:t>установява хармонизирана рамка за регулиране на електронните съобщителни мрежи и услуги, прилежащите съоръжения и услуги, определя задачите на националните регулаторни органи и на другите компетентни органи и процедурите за осигуряване на хармонизирано прилагане на регулаторната рамка в ЕС, както и система за предупреждение на населението</w:t>
            </w:r>
            <w:r w:rsidR="00D677B3" w:rsidRPr="004C64FD">
              <w:rPr>
                <w:lang w:val="bg-BG"/>
              </w:rPr>
              <w:t xml:space="preserve"> </w:t>
            </w:r>
            <w:r w:rsidR="00345D3F" w:rsidRPr="004C64FD">
              <w:rPr>
                <w:rFonts w:ascii="Times New Roman" w:hAnsi="Times New Roman"/>
                <w:szCs w:val="24"/>
                <w:lang w:val="bg-BG"/>
              </w:rPr>
              <w:t>за тежки извънредни ситуации и бедствия</w:t>
            </w:r>
            <w:r w:rsidRPr="004C64FD">
              <w:rPr>
                <w:rFonts w:ascii="Times New Roman" w:hAnsi="Times New Roman"/>
                <w:szCs w:val="24"/>
                <w:lang w:val="bg-BG"/>
              </w:rPr>
              <w:t>.</w:t>
            </w:r>
          </w:p>
          <w:p w14:paraId="0AB5AF80" w14:textId="62147CEB" w:rsidR="0041796E" w:rsidRPr="004C64FD" w:rsidRDefault="0041796E" w:rsidP="007010B0">
            <w:pPr>
              <w:spacing w:before="120" w:after="120"/>
              <w:jc w:val="both"/>
              <w:rPr>
                <w:rFonts w:ascii="Times New Roman" w:hAnsi="Times New Roman"/>
                <w:szCs w:val="24"/>
                <w:lang w:val="bg-BG"/>
              </w:rPr>
            </w:pPr>
            <w:r w:rsidRPr="004C64FD">
              <w:rPr>
                <w:rFonts w:ascii="Times New Roman" w:hAnsi="Times New Roman"/>
                <w:szCs w:val="24"/>
                <w:lang w:val="bg-BG"/>
              </w:rPr>
              <w:t xml:space="preserve">В Кодекса са включени мерки за насърчаване на конкуренцията и за стимулиране на инвестициите в мрежи с много голям капацитет и на 5G мрежите. Той обхваща области като подобряване на координацията и своевременното </w:t>
            </w:r>
            <w:r w:rsidR="00345D3F" w:rsidRPr="004C64FD">
              <w:rPr>
                <w:rFonts w:ascii="Times New Roman" w:hAnsi="Times New Roman"/>
                <w:szCs w:val="24"/>
                <w:lang w:val="bg-BG"/>
              </w:rPr>
              <w:t xml:space="preserve">разпределение </w:t>
            </w:r>
            <w:r w:rsidR="00DE217E" w:rsidRPr="004C64FD">
              <w:rPr>
                <w:rFonts w:ascii="Times New Roman" w:hAnsi="Times New Roman"/>
                <w:szCs w:val="24"/>
                <w:lang w:val="bg-BG"/>
              </w:rPr>
              <w:t xml:space="preserve">и предоставяне </w:t>
            </w:r>
            <w:r w:rsidRPr="004C64FD">
              <w:rPr>
                <w:rFonts w:ascii="Times New Roman" w:hAnsi="Times New Roman"/>
                <w:szCs w:val="24"/>
                <w:lang w:val="bg-BG"/>
              </w:rPr>
              <w:t>на радиочестот</w:t>
            </w:r>
            <w:r w:rsidR="00DE217E" w:rsidRPr="004C64FD">
              <w:rPr>
                <w:rFonts w:ascii="Times New Roman" w:hAnsi="Times New Roman"/>
                <w:szCs w:val="24"/>
                <w:lang w:val="bg-BG"/>
              </w:rPr>
              <w:t>е</w:t>
            </w:r>
            <w:r w:rsidRPr="004C64FD">
              <w:rPr>
                <w:rFonts w:ascii="Times New Roman" w:hAnsi="Times New Roman"/>
                <w:szCs w:val="24"/>
                <w:lang w:val="bg-BG"/>
              </w:rPr>
              <w:t>н спектър, инвестиционна предвидимост в райони, в които няма търговски интерес, чрез възможност за картографиране на инвестиционните планове, достъп на операторите до мрежите, условия за съвместно инвестиране и симетрично регулиране на всички доставчици на мрежови услуги в специфични ситуации.</w:t>
            </w:r>
          </w:p>
          <w:p w14:paraId="771A8AED" w14:textId="377805B1" w:rsidR="0041796E" w:rsidRPr="004C64FD" w:rsidRDefault="0041796E" w:rsidP="007010B0">
            <w:pPr>
              <w:spacing w:before="120" w:after="120"/>
              <w:jc w:val="both"/>
              <w:rPr>
                <w:rFonts w:ascii="Times New Roman" w:hAnsi="Times New Roman"/>
                <w:szCs w:val="24"/>
                <w:lang w:val="bg-BG"/>
              </w:rPr>
            </w:pPr>
            <w:r w:rsidRPr="004C64FD">
              <w:rPr>
                <w:rFonts w:ascii="Times New Roman" w:hAnsi="Times New Roman"/>
                <w:szCs w:val="24"/>
                <w:lang w:val="bg-BG"/>
              </w:rPr>
              <w:t xml:space="preserve">Новите правила ще допринесат за по-добра защита на потребителите – ще улеснят смяната на доставчици и ще осигурят по-добра защита </w:t>
            </w:r>
            <w:r w:rsidR="0050425A" w:rsidRPr="004C64FD">
              <w:rPr>
                <w:rFonts w:ascii="Times New Roman" w:hAnsi="Times New Roman"/>
                <w:szCs w:val="24"/>
                <w:lang w:val="bg-BG"/>
              </w:rPr>
              <w:t>при</w:t>
            </w:r>
            <w:r w:rsidRPr="004C64FD">
              <w:rPr>
                <w:rFonts w:ascii="Times New Roman" w:hAnsi="Times New Roman"/>
                <w:szCs w:val="24"/>
                <w:lang w:val="bg-BG"/>
              </w:rPr>
              <w:t xml:space="preserve"> </w:t>
            </w:r>
            <w:r w:rsidR="00D470AF" w:rsidRPr="004C64FD">
              <w:rPr>
                <w:rFonts w:ascii="Times New Roman" w:hAnsi="Times New Roman"/>
                <w:szCs w:val="24"/>
                <w:lang w:val="bg-BG"/>
              </w:rPr>
              <w:t>ползва</w:t>
            </w:r>
            <w:r w:rsidR="0050425A" w:rsidRPr="004C64FD">
              <w:rPr>
                <w:rFonts w:ascii="Times New Roman" w:hAnsi="Times New Roman"/>
                <w:szCs w:val="24"/>
                <w:lang w:val="bg-BG"/>
              </w:rPr>
              <w:t>не на</w:t>
            </w:r>
            <w:r w:rsidRPr="004C64FD">
              <w:rPr>
                <w:rFonts w:ascii="Times New Roman" w:hAnsi="Times New Roman"/>
                <w:szCs w:val="24"/>
                <w:lang w:val="bg-BG"/>
              </w:rPr>
              <w:t xml:space="preserve"> пакетни услуги. Правилата за защита на потребителите вече ще се прилагат и за услуги, предоставяни по интернет, като приложения за обмен на съобщения. </w:t>
            </w:r>
            <w:r w:rsidR="0010679E" w:rsidRPr="004C64FD">
              <w:rPr>
                <w:rFonts w:ascii="Times New Roman" w:hAnsi="Times New Roman"/>
                <w:szCs w:val="24"/>
                <w:lang w:val="bg-BG"/>
              </w:rPr>
              <w:t>Ще бъдат преразгледани услугите, попадащи в обхвата на универсалната услуга, която трябва да бъде достъпна за всички потребители, независимо от тяхното местоположение или доходи. Тенденциите в потребителското търсене и развитието на пазара налагат в обхвата на </w:t>
            </w:r>
            <w:r w:rsidR="0010679E" w:rsidRPr="004C64FD">
              <w:rPr>
                <w:rFonts w:ascii="Times New Roman" w:hAnsi="Times New Roman"/>
                <w:bCs/>
                <w:szCs w:val="24"/>
                <w:lang w:val="bg-BG"/>
              </w:rPr>
              <w:t>универсалната услуга да бъде включен</w:t>
            </w:r>
            <w:r w:rsidR="0010679E" w:rsidRPr="004C64FD">
              <w:rPr>
                <w:rFonts w:ascii="Times New Roman" w:hAnsi="Times New Roman"/>
                <w:szCs w:val="24"/>
                <w:lang w:val="bg-BG"/>
              </w:rPr>
              <w:t xml:space="preserve"> п</w:t>
            </w:r>
            <w:r w:rsidRPr="004C64FD">
              <w:rPr>
                <w:rFonts w:ascii="Times New Roman" w:hAnsi="Times New Roman"/>
                <w:szCs w:val="24"/>
                <w:lang w:val="bg-BG"/>
              </w:rPr>
              <w:t>одходящ и финансово приемлив широколентов достъп. Лицата с увреждания следва да имат равнопоставен достъп до интернет, което включва равнопоставеност и по отношение на договорната информация.</w:t>
            </w:r>
          </w:p>
          <w:p w14:paraId="5050A699" w14:textId="51BA0056" w:rsidR="0041796E" w:rsidRPr="004C64FD" w:rsidRDefault="0041796E" w:rsidP="007010B0">
            <w:pPr>
              <w:spacing w:after="120"/>
              <w:jc w:val="both"/>
              <w:rPr>
                <w:rFonts w:ascii="Times New Roman" w:hAnsi="Times New Roman"/>
                <w:szCs w:val="24"/>
                <w:lang w:val="bg-BG"/>
              </w:rPr>
            </w:pPr>
            <w:r w:rsidRPr="004C64FD">
              <w:rPr>
                <w:rFonts w:ascii="Times New Roman" w:hAnsi="Times New Roman"/>
                <w:szCs w:val="24"/>
                <w:lang w:val="bg-BG"/>
              </w:rPr>
              <w:t xml:space="preserve">След успешното въвеждане на </w:t>
            </w:r>
            <w:r w:rsidR="00401176" w:rsidRPr="004C64FD">
              <w:rPr>
                <w:rFonts w:ascii="Times New Roman" w:hAnsi="Times New Roman"/>
                <w:szCs w:val="24"/>
                <w:lang w:val="bg-BG"/>
              </w:rPr>
              <w:t>„</w:t>
            </w:r>
            <w:r w:rsidRPr="004C64FD">
              <w:rPr>
                <w:rFonts w:ascii="Times New Roman" w:hAnsi="Times New Roman"/>
                <w:szCs w:val="24"/>
                <w:lang w:val="bg-BG"/>
              </w:rPr>
              <w:t>112</w:t>
            </w:r>
            <w:r w:rsidR="00401176" w:rsidRPr="004C64FD">
              <w:rPr>
                <w:rFonts w:ascii="Times New Roman" w:hAnsi="Times New Roman"/>
                <w:szCs w:val="24"/>
                <w:lang w:val="bg-BG"/>
              </w:rPr>
              <w:t>”</w:t>
            </w:r>
            <w:r w:rsidRPr="004C64FD">
              <w:rPr>
                <w:rFonts w:ascii="Times New Roman" w:hAnsi="Times New Roman"/>
                <w:szCs w:val="24"/>
                <w:lang w:val="bg-BG"/>
              </w:rPr>
              <w:t xml:space="preserve"> като единен европейски номер за спешни повиквания и въз основа на положителния опит в някои </w:t>
            </w:r>
            <w:r w:rsidR="00D470AF" w:rsidRPr="004C64FD">
              <w:rPr>
                <w:rFonts w:ascii="Times New Roman" w:hAnsi="Times New Roman"/>
                <w:szCs w:val="24"/>
                <w:lang w:val="bg-BG"/>
              </w:rPr>
              <w:t>страни</w:t>
            </w:r>
            <w:r w:rsidRPr="004C64FD">
              <w:rPr>
                <w:rFonts w:ascii="Times New Roman" w:hAnsi="Times New Roman"/>
                <w:szCs w:val="24"/>
                <w:lang w:val="bg-BG"/>
              </w:rPr>
              <w:t>, всички държави членки</w:t>
            </w:r>
            <w:r w:rsidR="00D470AF" w:rsidRPr="004C64FD">
              <w:rPr>
                <w:rFonts w:ascii="Times New Roman" w:hAnsi="Times New Roman"/>
                <w:szCs w:val="24"/>
                <w:lang w:val="bg-BG"/>
              </w:rPr>
              <w:t xml:space="preserve"> на ЕС</w:t>
            </w:r>
            <w:r w:rsidRPr="004C64FD">
              <w:rPr>
                <w:rFonts w:ascii="Times New Roman" w:hAnsi="Times New Roman"/>
                <w:szCs w:val="24"/>
                <w:lang w:val="bg-BG"/>
              </w:rPr>
              <w:t xml:space="preserve"> ще трябва да </w:t>
            </w:r>
            <w:r w:rsidR="006862E1" w:rsidRPr="004C64FD">
              <w:rPr>
                <w:rFonts w:ascii="Times New Roman" w:hAnsi="Times New Roman"/>
                <w:szCs w:val="24"/>
                <w:lang w:val="bg-BG"/>
              </w:rPr>
              <w:t xml:space="preserve">гарантират, че когато са налице системи за предупреждение на населението, предупрежденията се предават от доставчиците на мобилни междуличностни съобщителни услуги с номера до всички засегнати крайни ползватели. Тези системи ще осигурят изпращане съобщения към мобилните телефони на засегнатите в случаи предстоящи или настъпили сериозни извънредни </w:t>
            </w:r>
            <w:r w:rsidR="006862E1" w:rsidRPr="004C64FD">
              <w:rPr>
                <w:rFonts w:ascii="Times New Roman" w:hAnsi="Times New Roman"/>
                <w:szCs w:val="24"/>
                <w:lang w:val="bg-BG"/>
              </w:rPr>
              <w:lastRenderedPageBreak/>
              <w:t>ситуации в съответен географски район . Срокът за въвеждане на такива системи е до средата на 2021 г</w:t>
            </w:r>
            <w:r w:rsidRPr="004C64FD">
              <w:rPr>
                <w:rFonts w:ascii="Times New Roman" w:hAnsi="Times New Roman"/>
                <w:szCs w:val="24"/>
                <w:lang w:val="bg-BG"/>
              </w:rPr>
              <w:t>.</w:t>
            </w:r>
          </w:p>
          <w:p w14:paraId="41142934" w14:textId="77777777" w:rsidR="00AD7F17" w:rsidRPr="004C64FD" w:rsidRDefault="00AD7F17" w:rsidP="007010B0">
            <w:pPr>
              <w:pStyle w:val="Default"/>
              <w:spacing w:after="120"/>
              <w:jc w:val="both"/>
              <w:rPr>
                <w:rFonts w:ascii="Times New Roman" w:hAnsi="Times New Roman"/>
              </w:rPr>
            </w:pPr>
            <w:r w:rsidRPr="004C64FD">
              <w:rPr>
                <w:rFonts w:ascii="Times New Roman" w:hAnsi="Times New Roman"/>
              </w:rPr>
              <w:t>С въвеждането на нови правила, свързани с разрешаване ползването на радиочестотния спектър като въвеждане на първоначален срок не по-кратък от 15 години с възможност за удължаване до 20 години за ползване на хармонизиран радиочестотен спектър за безжични широколентови услуги се цели да се осигури предвидимост по отношение на условията за инвестиции в инфраструктура, която се основава на използването на този радиочестотен спектър.</w:t>
            </w:r>
          </w:p>
          <w:p w14:paraId="3D7D7FC4" w14:textId="77777777" w:rsidR="00AD7F17" w:rsidRPr="004C64FD" w:rsidRDefault="00D677B3" w:rsidP="00AD7F17">
            <w:pPr>
              <w:spacing w:before="120"/>
              <w:jc w:val="both"/>
              <w:rPr>
                <w:rFonts w:ascii="Times New Roman" w:hAnsi="Times New Roman"/>
                <w:lang w:val="bg-BG"/>
              </w:rPr>
            </w:pPr>
            <w:r w:rsidRPr="004C64FD">
              <w:rPr>
                <w:rFonts w:ascii="Times New Roman" w:hAnsi="Times New Roman"/>
                <w:lang w:val="bg-BG"/>
              </w:rPr>
              <w:t>С оглед гарантиране на ефективното и ефикасно използване на радиочестотния спектър, постигане на безжично широколентово покритие на територията на страната и населението с връзка с високо качество и скорост, покритие по основните транспортни трасета, както и насърчаване на конкуренцията и избягване на нарушенията, се въвеждат нови условия за удължаване на срока на разрешенията за ползване на хармонизиран радиочестотен спектър и на разрешения за ползване на хармонизиран радиочестотен спектър за безжични широколентови услуги.</w:t>
            </w:r>
          </w:p>
          <w:p w14:paraId="0B770A15" w14:textId="77777777" w:rsidR="00C24F46" w:rsidRPr="004C64FD" w:rsidRDefault="003967EA" w:rsidP="0041796E">
            <w:pPr>
              <w:spacing w:before="120"/>
              <w:jc w:val="both"/>
              <w:rPr>
                <w:rFonts w:ascii="Times New Roman" w:hAnsi="Times New Roman"/>
                <w:szCs w:val="24"/>
                <w:lang w:val="bg-BG"/>
              </w:rPr>
            </w:pPr>
            <w:r w:rsidRPr="004C64FD">
              <w:rPr>
                <w:rFonts w:ascii="Times New Roman" w:hAnsi="Times New Roman"/>
                <w:szCs w:val="24"/>
                <w:lang w:val="bg-BG"/>
              </w:rPr>
              <w:t xml:space="preserve">Облекчаване на условията за използване на радиочестотния спектър е една от целите на предложението за изменение и допълнение на </w:t>
            </w:r>
            <w:r w:rsidR="007010B0" w:rsidRPr="004C64FD">
              <w:rPr>
                <w:rFonts w:ascii="Times New Roman" w:hAnsi="Times New Roman"/>
                <w:szCs w:val="24"/>
                <w:lang w:val="bg-BG"/>
              </w:rPr>
              <w:t>ЗЕС</w:t>
            </w:r>
            <w:r w:rsidRPr="004C64FD">
              <w:rPr>
                <w:rFonts w:ascii="Times New Roman" w:hAnsi="Times New Roman"/>
                <w:szCs w:val="24"/>
                <w:lang w:val="bg-BG"/>
              </w:rPr>
              <w:t xml:space="preserve">. В проекта са въведени разпоредби, които дават възможност радиочестотен спектър, който към настоящия момент се използва след издаване на разрешение, да се използва въз основа ва </w:t>
            </w:r>
            <w:r w:rsidR="00AD7F17" w:rsidRPr="004C64FD">
              <w:rPr>
                <w:rFonts w:ascii="Times New Roman" w:hAnsi="Times New Roman"/>
                <w:szCs w:val="24"/>
                <w:lang w:val="bg-BG"/>
              </w:rPr>
              <w:t>регистрационен режим</w:t>
            </w:r>
            <w:r w:rsidRPr="004C64FD">
              <w:rPr>
                <w:rFonts w:ascii="Times New Roman" w:hAnsi="Times New Roman"/>
                <w:szCs w:val="24"/>
                <w:lang w:val="bg-BG"/>
              </w:rPr>
              <w:t>. По този начин ще се осигури по бърз достъп до честотен ресурс и ще се намали административната тежест.</w:t>
            </w:r>
          </w:p>
          <w:p w14:paraId="6B04BC3D" w14:textId="08A3B583" w:rsidR="0041796E" w:rsidRPr="004C64FD" w:rsidRDefault="0041796E" w:rsidP="0041796E">
            <w:pPr>
              <w:spacing w:before="120"/>
              <w:jc w:val="both"/>
              <w:rPr>
                <w:rFonts w:ascii="Times New Roman" w:hAnsi="Times New Roman"/>
                <w:szCs w:val="24"/>
                <w:lang w:val="bg-BG"/>
              </w:rPr>
            </w:pPr>
            <w:r w:rsidRPr="004C64FD">
              <w:rPr>
                <w:rFonts w:ascii="Times New Roman" w:hAnsi="Times New Roman"/>
                <w:szCs w:val="24"/>
                <w:lang w:val="bg-BG"/>
              </w:rPr>
              <w:t>Крайната цел е, като се отчита факт</w:t>
            </w:r>
            <w:r w:rsidR="00345D3F" w:rsidRPr="004C64FD">
              <w:rPr>
                <w:rFonts w:ascii="Times New Roman" w:hAnsi="Times New Roman"/>
                <w:szCs w:val="24"/>
                <w:lang w:val="bg-BG"/>
              </w:rPr>
              <w:t>ът</w:t>
            </w:r>
            <w:r w:rsidRPr="004C64FD">
              <w:rPr>
                <w:rFonts w:ascii="Times New Roman" w:hAnsi="Times New Roman"/>
                <w:szCs w:val="24"/>
                <w:lang w:val="bg-BG"/>
              </w:rPr>
              <w:t>, че развитието на електронните съобщения определя облика на обществото и бизнес средата и е от съществено значение за насърчаването на иновациите, стимулирането на икономическия растеж и улесняването на ежедневната дейност на гражданите, администрациите и бизнеса, секторът да стане двигател за цифровата икономика и цифровото общество и да генерира положителни промени в осъществяването на стопанската дейност във всички останали отрасли на икономиката.</w:t>
            </w:r>
          </w:p>
          <w:p w14:paraId="2FB65949" w14:textId="77777777" w:rsidR="0041796E" w:rsidRPr="004C64FD" w:rsidRDefault="0041796E" w:rsidP="0041796E">
            <w:pPr>
              <w:spacing w:before="120"/>
              <w:jc w:val="both"/>
              <w:rPr>
                <w:rFonts w:ascii="Times New Roman" w:hAnsi="Times New Roman"/>
                <w:szCs w:val="24"/>
                <w:lang w:val="bg-BG"/>
              </w:rPr>
            </w:pPr>
            <w:r w:rsidRPr="004C64FD">
              <w:rPr>
                <w:rFonts w:ascii="Times New Roman" w:hAnsi="Times New Roman"/>
                <w:szCs w:val="24"/>
                <w:lang w:val="bg-BG"/>
              </w:rPr>
              <w:t>За да се оползотвори реално потенциалът на електронните съобщения, да се извлекат максимални ползи за всички и да се гарантира устойчивото развитие на сектора, трябва да продължат усилията за намиране на необходимия баланс между интересите на всички заинтересовани страни, като това може да се постигне чрез осигуряването на правна стабилност и добре функционираща, предвидима и последователна регулаторна среда.</w:t>
            </w:r>
          </w:p>
          <w:p w14:paraId="018C195E" w14:textId="77777777" w:rsidR="0041796E" w:rsidRPr="004C64FD" w:rsidRDefault="0041796E" w:rsidP="00BD4583">
            <w:pPr>
              <w:tabs>
                <w:tab w:val="num" w:pos="720"/>
              </w:tabs>
              <w:spacing w:before="120"/>
              <w:jc w:val="both"/>
              <w:rPr>
                <w:rFonts w:ascii="Times New Roman" w:hAnsi="Times New Roman"/>
                <w:szCs w:val="24"/>
                <w:lang w:val="bg-BG"/>
              </w:rPr>
            </w:pPr>
            <w:r w:rsidRPr="004C64FD">
              <w:rPr>
                <w:rFonts w:ascii="Times New Roman" w:hAnsi="Times New Roman"/>
                <w:szCs w:val="24"/>
                <w:lang w:val="bg-BG"/>
              </w:rPr>
              <w:t xml:space="preserve">Основните </w:t>
            </w:r>
            <w:r w:rsidR="00BD4583" w:rsidRPr="004C64FD">
              <w:rPr>
                <w:rFonts w:ascii="Times New Roman" w:hAnsi="Times New Roman"/>
                <w:szCs w:val="24"/>
                <w:lang w:val="bg-BG"/>
              </w:rPr>
              <w:t xml:space="preserve">резултати от </w:t>
            </w:r>
            <w:r w:rsidRPr="004C64FD">
              <w:rPr>
                <w:rFonts w:ascii="Times New Roman" w:hAnsi="Times New Roman"/>
                <w:szCs w:val="24"/>
                <w:lang w:val="bg-BG"/>
              </w:rPr>
              <w:t>въвеждане</w:t>
            </w:r>
            <w:r w:rsidR="00BD4583" w:rsidRPr="004C64FD">
              <w:rPr>
                <w:rFonts w:ascii="Times New Roman" w:hAnsi="Times New Roman"/>
                <w:szCs w:val="24"/>
                <w:lang w:val="bg-BG"/>
              </w:rPr>
              <w:t>то</w:t>
            </w:r>
            <w:r w:rsidRPr="004C64FD">
              <w:rPr>
                <w:rFonts w:ascii="Times New Roman" w:hAnsi="Times New Roman"/>
                <w:szCs w:val="24"/>
                <w:lang w:val="bg-BG"/>
              </w:rPr>
              <w:t xml:space="preserve"> в </w:t>
            </w:r>
            <w:r w:rsidR="00B6567E" w:rsidRPr="004C64FD">
              <w:rPr>
                <w:rFonts w:ascii="Times New Roman" w:hAnsi="Times New Roman"/>
                <w:szCs w:val="24"/>
                <w:lang w:val="bg-BG"/>
              </w:rPr>
              <w:t>националното</w:t>
            </w:r>
            <w:r w:rsidRPr="004C64FD">
              <w:rPr>
                <w:rFonts w:ascii="Times New Roman" w:hAnsi="Times New Roman"/>
                <w:szCs w:val="24"/>
                <w:lang w:val="bg-BG"/>
              </w:rPr>
              <w:t xml:space="preserve"> законодателство на изискванията на новата регулаторна рамка за установяване на Европейски кодекс за електронни съобщения </w:t>
            </w:r>
            <w:r w:rsidR="00BD4583" w:rsidRPr="004C64FD">
              <w:rPr>
                <w:rFonts w:ascii="Times New Roman" w:hAnsi="Times New Roman"/>
                <w:szCs w:val="24"/>
                <w:lang w:val="bg-BG"/>
              </w:rPr>
              <w:t>се очаква да са свързани с:</w:t>
            </w:r>
          </w:p>
          <w:p w14:paraId="76B5E870" w14:textId="77777777" w:rsidR="0041796E" w:rsidRPr="004C64FD" w:rsidRDefault="0041796E" w:rsidP="0041796E">
            <w:pPr>
              <w:numPr>
                <w:ilvl w:val="0"/>
                <w:numId w:val="8"/>
              </w:numPr>
              <w:spacing w:before="120"/>
              <w:jc w:val="both"/>
              <w:rPr>
                <w:rFonts w:ascii="Times New Roman" w:hAnsi="Times New Roman"/>
                <w:szCs w:val="24"/>
                <w:lang w:val="bg-BG"/>
              </w:rPr>
            </w:pPr>
            <w:r w:rsidRPr="004C64FD">
              <w:rPr>
                <w:rFonts w:ascii="Times New Roman" w:hAnsi="Times New Roman"/>
                <w:szCs w:val="24"/>
                <w:lang w:val="bg-BG"/>
              </w:rPr>
              <w:t>осигуряване на по-ефективно, ефикасно и координирано използване на радиочестотния спектър;</w:t>
            </w:r>
          </w:p>
          <w:p w14:paraId="3BA300DB" w14:textId="77777777" w:rsidR="0041796E" w:rsidRPr="004C64FD" w:rsidRDefault="0041796E" w:rsidP="0041796E">
            <w:pPr>
              <w:numPr>
                <w:ilvl w:val="0"/>
                <w:numId w:val="8"/>
              </w:numPr>
              <w:spacing w:before="120"/>
              <w:jc w:val="both"/>
              <w:rPr>
                <w:rFonts w:ascii="Times New Roman" w:hAnsi="Times New Roman"/>
                <w:szCs w:val="24"/>
                <w:lang w:val="bg-BG"/>
              </w:rPr>
            </w:pPr>
            <w:r w:rsidRPr="004C64FD">
              <w:rPr>
                <w:rFonts w:ascii="Times New Roman" w:hAnsi="Times New Roman"/>
                <w:szCs w:val="24"/>
                <w:lang w:val="bg-BG"/>
              </w:rPr>
              <w:t>развитие на пазара на електронните съобщения;</w:t>
            </w:r>
          </w:p>
          <w:p w14:paraId="7764B3C9" w14:textId="77777777" w:rsidR="0041796E" w:rsidRPr="004C64FD" w:rsidRDefault="0041796E" w:rsidP="0041796E">
            <w:pPr>
              <w:numPr>
                <w:ilvl w:val="0"/>
                <w:numId w:val="8"/>
              </w:numPr>
              <w:spacing w:before="120"/>
              <w:jc w:val="both"/>
              <w:rPr>
                <w:rFonts w:ascii="Times New Roman" w:hAnsi="Times New Roman"/>
                <w:szCs w:val="24"/>
                <w:lang w:val="bg-BG"/>
              </w:rPr>
            </w:pPr>
            <w:r w:rsidRPr="004C64FD">
              <w:rPr>
                <w:rFonts w:ascii="Times New Roman" w:hAnsi="Times New Roman"/>
                <w:szCs w:val="24"/>
                <w:lang w:val="bg-BG"/>
              </w:rPr>
              <w:t>поддържане на условия за ефективна конкуренция;</w:t>
            </w:r>
          </w:p>
          <w:p w14:paraId="6D522B3D" w14:textId="77777777" w:rsidR="0041796E" w:rsidRPr="004C64FD" w:rsidRDefault="0041796E" w:rsidP="0041796E">
            <w:pPr>
              <w:numPr>
                <w:ilvl w:val="0"/>
                <w:numId w:val="8"/>
              </w:numPr>
              <w:spacing w:before="120"/>
              <w:jc w:val="both"/>
              <w:rPr>
                <w:rFonts w:ascii="Times New Roman" w:hAnsi="Times New Roman"/>
                <w:szCs w:val="24"/>
                <w:lang w:val="bg-BG"/>
              </w:rPr>
            </w:pPr>
            <w:r w:rsidRPr="004C64FD">
              <w:rPr>
                <w:rFonts w:ascii="Times New Roman" w:hAnsi="Times New Roman"/>
                <w:szCs w:val="24"/>
                <w:lang w:val="bg-BG"/>
              </w:rPr>
              <w:t>създаване на условия за изграждане и развитие на мрежи с много голям капацитет, както и изграждане на 5G мрежи</w:t>
            </w:r>
            <w:r w:rsidR="00BD4583" w:rsidRPr="004C64FD">
              <w:rPr>
                <w:rFonts w:ascii="Times New Roman" w:hAnsi="Times New Roman"/>
                <w:szCs w:val="24"/>
                <w:lang w:val="bg-BG"/>
              </w:rPr>
              <w:t>;</w:t>
            </w:r>
          </w:p>
          <w:p w14:paraId="0451C1DE" w14:textId="77777777" w:rsidR="0041796E" w:rsidRPr="004C64FD" w:rsidRDefault="0041796E" w:rsidP="0041796E">
            <w:pPr>
              <w:numPr>
                <w:ilvl w:val="0"/>
                <w:numId w:val="8"/>
              </w:numPr>
              <w:spacing w:before="120"/>
              <w:jc w:val="both"/>
              <w:rPr>
                <w:rFonts w:ascii="Times New Roman" w:hAnsi="Times New Roman"/>
                <w:szCs w:val="24"/>
                <w:lang w:val="bg-BG"/>
              </w:rPr>
            </w:pPr>
            <w:r w:rsidRPr="004C64FD">
              <w:rPr>
                <w:rFonts w:ascii="Times New Roman" w:hAnsi="Times New Roman"/>
                <w:szCs w:val="24"/>
                <w:lang w:val="bg-BG"/>
              </w:rPr>
              <w:t>насърчаване на прилагането на стандарти и технически спецификации на европейски и международни организации;</w:t>
            </w:r>
          </w:p>
          <w:p w14:paraId="4F871B1E" w14:textId="77777777" w:rsidR="0041796E" w:rsidRPr="004C64FD" w:rsidRDefault="0041796E" w:rsidP="0041796E">
            <w:pPr>
              <w:numPr>
                <w:ilvl w:val="0"/>
                <w:numId w:val="8"/>
              </w:numPr>
              <w:spacing w:before="120"/>
              <w:jc w:val="both"/>
              <w:rPr>
                <w:rFonts w:ascii="Times New Roman" w:hAnsi="Times New Roman"/>
                <w:szCs w:val="24"/>
                <w:lang w:val="bg-BG"/>
              </w:rPr>
            </w:pPr>
            <w:r w:rsidRPr="004C64FD">
              <w:rPr>
                <w:rFonts w:ascii="Times New Roman" w:hAnsi="Times New Roman"/>
                <w:szCs w:val="24"/>
                <w:lang w:val="bg-BG"/>
              </w:rPr>
              <w:t>подобряване на защитата на интересите на гражданите и правата на крайните ползватели, включително на хората с увреждания;</w:t>
            </w:r>
          </w:p>
          <w:p w14:paraId="0D2833F4" w14:textId="77777777" w:rsidR="0041796E" w:rsidRPr="004C64FD" w:rsidRDefault="0041796E" w:rsidP="0041796E">
            <w:pPr>
              <w:numPr>
                <w:ilvl w:val="0"/>
                <w:numId w:val="8"/>
              </w:numPr>
              <w:spacing w:before="120"/>
              <w:jc w:val="both"/>
              <w:rPr>
                <w:rFonts w:ascii="Times New Roman" w:hAnsi="Times New Roman"/>
                <w:szCs w:val="24"/>
                <w:lang w:val="bg-BG"/>
              </w:rPr>
            </w:pPr>
            <w:r w:rsidRPr="004C64FD">
              <w:rPr>
                <w:rFonts w:ascii="Times New Roman" w:hAnsi="Times New Roman"/>
                <w:szCs w:val="24"/>
                <w:lang w:val="bg-BG"/>
              </w:rPr>
              <w:t xml:space="preserve">поддържане на сигурността на електронните съобщителни </w:t>
            </w:r>
            <w:r w:rsidR="00BD4583" w:rsidRPr="004C64FD">
              <w:rPr>
                <w:rFonts w:ascii="Times New Roman" w:hAnsi="Times New Roman"/>
                <w:szCs w:val="24"/>
                <w:lang w:val="bg-BG"/>
              </w:rPr>
              <w:t>мрежи и услуги.</w:t>
            </w:r>
          </w:p>
          <w:p w14:paraId="5A5DDA40" w14:textId="77777777" w:rsidR="00BD4583" w:rsidRPr="004C64FD" w:rsidRDefault="00BD4583" w:rsidP="00BD4583">
            <w:pPr>
              <w:spacing w:before="120"/>
              <w:jc w:val="both"/>
              <w:rPr>
                <w:rFonts w:ascii="Times New Roman" w:hAnsi="Times New Roman"/>
                <w:szCs w:val="24"/>
                <w:lang w:val="bg-BG"/>
              </w:rPr>
            </w:pPr>
            <w:r w:rsidRPr="004C64FD">
              <w:rPr>
                <w:rFonts w:ascii="Times New Roman" w:hAnsi="Times New Roman"/>
                <w:szCs w:val="24"/>
                <w:lang w:val="bg-BG"/>
              </w:rPr>
              <w:t xml:space="preserve">Високото ниво на амбиция, което се преследва е свързано и с факта, че цифровите технологии навлизат все повече във всички сектори на икономиката и обществото и традиционните </w:t>
            </w:r>
            <w:r w:rsidRPr="004C64FD">
              <w:rPr>
                <w:rFonts w:ascii="Times New Roman" w:hAnsi="Times New Roman"/>
                <w:szCs w:val="24"/>
                <w:lang w:val="bg-BG"/>
              </w:rPr>
              <w:lastRenderedPageBreak/>
              <w:t>отношения във физическия свят до голяма степен се характеризират с цифрово измерение. Мащабът и скоростта на промените създават широки възможности за иновации, растеж и работни места. Поради това ефективно функциониращият цифров единен пазар е един от основните приоритети в ЕС.</w:t>
            </w:r>
          </w:p>
          <w:p w14:paraId="5D8AB572" w14:textId="77777777" w:rsidR="00BD4583" w:rsidRPr="004C64FD" w:rsidRDefault="00BD4583" w:rsidP="00BD4583">
            <w:pPr>
              <w:spacing w:before="120"/>
              <w:jc w:val="both"/>
              <w:rPr>
                <w:rFonts w:ascii="Times New Roman" w:hAnsi="Times New Roman"/>
                <w:szCs w:val="24"/>
                <w:lang w:val="bg-BG"/>
              </w:rPr>
            </w:pPr>
            <w:r w:rsidRPr="004C64FD">
              <w:rPr>
                <w:rFonts w:ascii="Times New Roman" w:hAnsi="Times New Roman"/>
                <w:szCs w:val="24"/>
                <w:lang w:val="bg-BG"/>
              </w:rPr>
              <w:t>Цифровият единен пазар трябва да се основава на надеждни, високоскоростни и достъпни електронни съобщителни мрежи и услуги за потребителите, като се гарантира високото ниво на защита на правата на потребителите на електронни съобщителни услуги и същевременно се насърчават иновациите. Това изисква последователна и координирана държавна политика за създаването на подходящи условия за успешно разгръщане на цифровите мрежи и услуги от ново поколение и постигането на устойчиво развитие на един силен, конкурентоспособен и динамичен с</w:t>
            </w:r>
            <w:r w:rsidR="007069CE" w:rsidRPr="004C64FD">
              <w:rPr>
                <w:rFonts w:ascii="Times New Roman" w:hAnsi="Times New Roman"/>
                <w:szCs w:val="24"/>
                <w:lang w:val="bg-BG"/>
              </w:rPr>
              <w:t>ектор на електронните съобщения</w:t>
            </w:r>
            <w:r w:rsidRPr="004C64FD">
              <w:rPr>
                <w:rFonts w:ascii="Times New Roman" w:hAnsi="Times New Roman"/>
                <w:szCs w:val="24"/>
                <w:lang w:val="bg-BG"/>
              </w:rPr>
              <w:t xml:space="preserve">. </w:t>
            </w:r>
          </w:p>
          <w:p w14:paraId="214A24BB" w14:textId="6726499F" w:rsidR="00802D8B" w:rsidRPr="004C64FD" w:rsidRDefault="00205B50" w:rsidP="007010B0">
            <w:pPr>
              <w:widowControl w:val="0"/>
              <w:autoSpaceDE w:val="0"/>
              <w:autoSpaceDN w:val="0"/>
              <w:adjustRightInd w:val="0"/>
              <w:spacing w:before="120" w:after="120"/>
              <w:jc w:val="both"/>
              <w:rPr>
                <w:rFonts w:ascii="Times New Roman" w:eastAsiaTheme="minorEastAsia" w:hAnsi="Times New Roman"/>
                <w:szCs w:val="24"/>
                <w:shd w:val="clear" w:color="auto" w:fill="FEFEFE"/>
                <w:lang w:val="bg-BG" w:eastAsia="bg-BG"/>
              </w:rPr>
            </w:pPr>
            <w:r w:rsidRPr="004C64FD">
              <w:rPr>
                <w:rFonts w:ascii="Times New Roman" w:eastAsiaTheme="minorEastAsia" w:hAnsi="Times New Roman"/>
                <w:szCs w:val="24"/>
                <w:shd w:val="clear" w:color="auto" w:fill="FEFEFE"/>
                <w:lang w:val="bg-BG" w:eastAsia="bg-BG"/>
              </w:rPr>
              <w:t>К</w:t>
            </w:r>
            <w:r w:rsidR="00802D8B" w:rsidRPr="004C64FD">
              <w:rPr>
                <w:rFonts w:ascii="Times New Roman" w:eastAsiaTheme="minorEastAsia" w:hAnsi="Times New Roman"/>
                <w:szCs w:val="24"/>
                <w:shd w:val="clear" w:color="auto" w:fill="FEFEFE"/>
                <w:lang w:val="bg-BG" w:eastAsia="bg-BG"/>
              </w:rPr>
              <w:t xml:space="preserve">оординирането и регистрирането на радиочестоти и радиочестотни ленти за нови и допълнителни спътникови системи и редът </w:t>
            </w:r>
            <w:r w:rsidR="00D677B3" w:rsidRPr="004C64FD">
              <w:rPr>
                <w:rFonts w:ascii="Times New Roman" w:hAnsi="Times New Roman"/>
                <w:szCs w:val="24"/>
                <w:lang w:val="bg-BG"/>
              </w:rPr>
              <w:t>на заплащане на такси, определени с международен акт</w:t>
            </w:r>
            <w:r w:rsidR="00802D8B" w:rsidRPr="004C64FD">
              <w:rPr>
                <w:rFonts w:ascii="Times New Roman" w:hAnsi="Times New Roman"/>
                <w:szCs w:val="24"/>
                <w:lang w:val="bg-BG"/>
              </w:rPr>
              <w:t xml:space="preserve"> да се извършва </w:t>
            </w:r>
            <w:r w:rsidR="00802D8B" w:rsidRPr="004C64FD">
              <w:rPr>
                <w:rFonts w:ascii="Times New Roman" w:eastAsiaTheme="minorEastAsia" w:hAnsi="Times New Roman"/>
                <w:szCs w:val="24"/>
                <w:shd w:val="clear" w:color="auto" w:fill="FEFEFE"/>
                <w:lang w:val="bg-BG" w:eastAsia="bg-BG"/>
              </w:rPr>
              <w:t xml:space="preserve">в съответствие с подзаконов нормативен акт, приет от </w:t>
            </w:r>
            <w:r w:rsidR="00802D8B" w:rsidRPr="004C64FD">
              <w:rPr>
                <w:rFonts w:ascii="Times New Roman" w:hAnsi="Times New Roman"/>
                <w:color w:val="000000"/>
                <w:szCs w:val="24"/>
                <w:lang w:val="bg-BG"/>
              </w:rPr>
              <w:t>Комисията за регулиране на съобщенията.</w:t>
            </w:r>
            <w:r w:rsidR="0099713C" w:rsidRPr="004C64FD">
              <w:rPr>
                <w:rFonts w:ascii="Times New Roman" w:hAnsi="Times New Roman"/>
                <w:color w:val="000000"/>
                <w:szCs w:val="24"/>
                <w:lang w:val="bg-BG"/>
              </w:rPr>
              <w:t xml:space="preserve"> </w:t>
            </w:r>
            <w:r w:rsidR="00802D8B" w:rsidRPr="004C64FD">
              <w:rPr>
                <w:rFonts w:ascii="Times New Roman" w:hAnsi="Times New Roman"/>
                <w:color w:val="000000"/>
                <w:szCs w:val="24"/>
                <w:lang w:val="bg-BG"/>
              </w:rPr>
              <w:t xml:space="preserve">В </w:t>
            </w:r>
            <w:r w:rsidR="007010B0" w:rsidRPr="004C64FD">
              <w:rPr>
                <w:rFonts w:ascii="Times New Roman" w:hAnsi="Times New Roman"/>
                <w:color w:val="000000"/>
                <w:szCs w:val="24"/>
                <w:lang w:val="bg-BG"/>
              </w:rPr>
              <w:t>проекта</w:t>
            </w:r>
            <w:r w:rsidR="00802D8B" w:rsidRPr="004C64FD">
              <w:rPr>
                <w:rFonts w:ascii="Times New Roman" w:hAnsi="Times New Roman"/>
                <w:color w:val="000000"/>
                <w:szCs w:val="24"/>
                <w:lang w:val="bg-BG"/>
              </w:rPr>
              <w:t xml:space="preserve"> се предвижда международното регистриране на </w:t>
            </w:r>
            <w:r w:rsidR="00802D8B" w:rsidRPr="004C64FD">
              <w:rPr>
                <w:rFonts w:ascii="Times New Roman" w:eastAsiaTheme="minorEastAsia" w:hAnsi="Times New Roman"/>
                <w:szCs w:val="24"/>
                <w:shd w:val="clear" w:color="auto" w:fill="FEFEFE"/>
                <w:lang w:val="bg-BG" w:eastAsia="bg-BG"/>
              </w:rPr>
              <w:t>радиочестоти и радиочестотни ленти и съоръженията, които ги използват да се извършва от Комисията за регулиране на съобщенията.</w:t>
            </w:r>
          </w:p>
          <w:p w14:paraId="118950ED" w14:textId="77777777" w:rsidR="00C24F46" w:rsidRPr="004C64FD" w:rsidRDefault="00802D8B" w:rsidP="00B21F50">
            <w:pPr>
              <w:spacing w:before="120"/>
              <w:jc w:val="both"/>
              <w:rPr>
                <w:rFonts w:ascii="Times New Roman" w:eastAsiaTheme="minorEastAsia" w:hAnsi="Times New Roman"/>
                <w:szCs w:val="24"/>
                <w:shd w:val="clear" w:color="auto" w:fill="FEFEFE"/>
                <w:lang w:val="bg-BG" w:eastAsia="bg-BG"/>
              </w:rPr>
            </w:pPr>
            <w:r w:rsidRPr="004C64FD">
              <w:rPr>
                <w:rFonts w:ascii="Times New Roman" w:eastAsiaTheme="minorEastAsia" w:hAnsi="Times New Roman"/>
                <w:szCs w:val="24"/>
                <w:shd w:val="clear" w:color="auto" w:fill="FEFEFE"/>
                <w:lang w:val="bg-BG" w:eastAsia="bg-BG"/>
              </w:rPr>
              <w:t>Посочените цели съответстват на стратегическите цели за насърчаване развитието на ефективна конкуренция при предоставяне на електронните съобщителни услуги.</w:t>
            </w:r>
          </w:p>
          <w:p w14:paraId="0D153826" w14:textId="77777777" w:rsidR="0099713C" w:rsidRPr="004C64FD" w:rsidRDefault="0099713C" w:rsidP="00B21F50">
            <w:pPr>
              <w:spacing w:before="120"/>
              <w:jc w:val="both"/>
              <w:rPr>
                <w:rFonts w:ascii="Times New Roman" w:hAnsi="Times New Roman"/>
                <w:szCs w:val="24"/>
                <w:lang w:val="bg-BG"/>
              </w:rPr>
            </w:pPr>
            <w:r w:rsidRPr="004C64FD">
              <w:rPr>
                <w:rFonts w:ascii="Times New Roman" w:hAnsi="Times New Roman"/>
                <w:szCs w:val="24"/>
                <w:lang w:val="bg-BG"/>
              </w:rPr>
              <w:t>Може да се обобщи, че о</w:t>
            </w:r>
            <w:r w:rsidR="00B21F50" w:rsidRPr="004C64FD">
              <w:rPr>
                <w:rFonts w:ascii="Times New Roman" w:hAnsi="Times New Roman"/>
                <w:szCs w:val="24"/>
                <w:lang w:val="bg-BG"/>
              </w:rPr>
              <w:t xml:space="preserve">бщата цел на оценяваната политика е </w:t>
            </w:r>
            <w:bookmarkStart w:id="0" w:name="_Hlk22558747"/>
            <w:r w:rsidR="00B21F50" w:rsidRPr="004C64FD">
              <w:rPr>
                <w:rFonts w:ascii="Times New Roman" w:hAnsi="Times New Roman"/>
                <w:szCs w:val="24"/>
                <w:lang w:val="bg-BG"/>
              </w:rPr>
              <w:t xml:space="preserve">подобряване на законодателната уредба с оглед на ограничаване на административната тежест при осъществяване на административното регулиране и при предоставяне на административни и обществени услуги за гражданите и бизнеса, </w:t>
            </w:r>
            <w:r w:rsidRPr="004C64FD">
              <w:rPr>
                <w:rFonts w:ascii="Times New Roman" w:hAnsi="Times New Roman"/>
                <w:szCs w:val="24"/>
                <w:lang w:val="bg-BG"/>
              </w:rPr>
              <w:t>отразяване на технологичните и пазарни промени и създаване на предсказуема регулаторна среда в областта на електронните съобщения.</w:t>
            </w:r>
          </w:p>
          <w:bookmarkEnd w:id="0"/>
          <w:p w14:paraId="410E2060" w14:textId="5D946C3C" w:rsidR="00B21F50" w:rsidRPr="004C64FD" w:rsidRDefault="00320B15" w:rsidP="00B21F50">
            <w:pPr>
              <w:spacing w:before="120"/>
              <w:jc w:val="both"/>
              <w:rPr>
                <w:rFonts w:ascii="Times New Roman" w:hAnsi="Times New Roman"/>
                <w:szCs w:val="24"/>
                <w:lang w:val="bg-BG"/>
              </w:rPr>
            </w:pPr>
            <w:r w:rsidRPr="000668A8">
              <w:rPr>
                <w:rFonts w:ascii="Times New Roman" w:hAnsi="Times New Roman"/>
                <w:iCs/>
                <w:szCs w:val="24"/>
                <w:lang w:val="bg-BG"/>
              </w:rPr>
              <w:t>По отношение намаляването на административната тежест и отразяване измененията в АПК, к</w:t>
            </w:r>
            <w:r w:rsidR="00B21F50" w:rsidRPr="000668A8">
              <w:rPr>
                <w:rFonts w:ascii="Times New Roman" w:hAnsi="Times New Roman"/>
                <w:iCs/>
                <w:szCs w:val="24"/>
                <w:lang w:val="bg-BG"/>
              </w:rPr>
              <w:t>онкретните цели са свързани със спецификите на оценяваната политика – съгласно ЗЕС, и с резултатите от провеждането на оценяваната политика, както следва</w:t>
            </w:r>
            <w:r w:rsidR="00B21F50" w:rsidRPr="000668A8">
              <w:rPr>
                <w:rFonts w:ascii="Times New Roman" w:hAnsi="Times New Roman"/>
                <w:b/>
                <w:bCs/>
                <w:iCs/>
                <w:szCs w:val="24"/>
                <w:lang w:val="bg-BG"/>
              </w:rPr>
              <w:t xml:space="preserve">: </w:t>
            </w:r>
            <w:r w:rsidR="00B21F50" w:rsidRPr="000668A8">
              <w:rPr>
                <w:rFonts w:ascii="Times New Roman" w:hAnsi="Times New Roman"/>
                <w:szCs w:val="24"/>
                <w:lang w:val="bg-BG"/>
              </w:rPr>
              <w:t xml:space="preserve">Въвеждане на принципите на комплексното административно обслужване и служебното начало като стандарт при предоставянето на административни услуги в областта на електронните съобщения, както и при осъществяване на административното регулиране в оценяваната област, което да подобри ефективността на същите; Намаляване на административната тежест върху гражданите и организациите и повишаване на авторитета на администрацията в областта на електронните съобщения, както и на останалите участници – лица, осъществяващи публични функции, организации, предоставящи обществени услуги, органите на съдебната власт; </w:t>
            </w:r>
            <w:r w:rsidR="00B21F50" w:rsidRPr="000668A8">
              <w:rPr>
                <w:rFonts w:ascii="Times New Roman" w:hAnsi="Times New Roman"/>
                <w:b/>
                <w:bCs/>
                <w:i/>
                <w:szCs w:val="24"/>
                <w:lang w:val="bg-BG"/>
              </w:rPr>
              <w:t xml:space="preserve"> </w:t>
            </w:r>
            <w:r w:rsidR="00B21F50" w:rsidRPr="000668A8">
              <w:rPr>
                <w:rFonts w:ascii="Times New Roman" w:hAnsi="Times New Roman"/>
                <w:szCs w:val="24"/>
                <w:lang w:val="bg-BG"/>
              </w:rPr>
              <w:t>Осигуряване на единство и непротиворечивост на специалната правна уредбата с общите нормативни актове, регулиращи комплексното административно обслужване по отношение на всички етапи и участници в процесите.</w:t>
            </w:r>
          </w:p>
          <w:p w14:paraId="5F242574" w14:textId="07F38FA2" w:rsidR="00AB282D" w:rsidRPr="004C64FD" w:rsidRDefault="005479D3" w:rsidP="00C24F46">
            <w:pPr>
              <w:spacing w:before="120"/>
              <w:rPr>
                <w:rFonts w:ascii="Times New Roman" w:hAnsi="Times New Roman"/>
                <w:szCs w:val="24"/>
                <w:lang w:val="bg-BG"/>
              </w:rPr>
            </w:pPr>
            <w:r w:rsidRPr="004C64FD">
              <w:rPr>
                <w:rFonts w:ascii="Times New Roman" w:hAnsi="Times New Roman"/>
                <w:i/>
                <w:szCs w:val="24"/>
                <w:lang w:val="bg-BG"/>
              </w:rPr>
              <w:t xml:space="preserve">Посочете </w:t>
            </w:r>
            <w:r w:rsidR="006403C1" w:rsidRPr="004C64FD">
              <w:rPr>
                <w:rFonts w:ascii="Times New Roman" w:hAnsi="Times New Roman"/>
                <w:i/>
                <w:szCs w:val="24"/>
                <w:lang w:val="bg-BG"/>
              </w:rPr>
              <w:t>целите, които си поставя нормативната промяна</w:t>
            </w:r>
            <w:r w:rsidRPr="004C64FD">
              <w:rPr>
                <w:rFonts w:ascii="Times New Roman" w:hAnsi="Times New Roman"/>
                <w:i/>
                <w:szCs w:val="24"/>
                <w:lang w:val="bg-BG"/>
              </w:rPr>
              <w:t>,</w:t>
            </w:r>
            <w:r w:rsidR="006403C1" w:rsidRPr="004C64FD">
              <w:rPr>
                <w:rFonts w:ascii="Times New Roman" w:hAnsi="Times New Roman"/>
                <w:i/>
                <w:szCs w:val="24"/>
                <w:lang w:val="bg-BG"/>
              </w:rPr>
              <w:t xml:space="preserve"> по конкретен и измерим начин и график</w:t>
            </w:r>
            <w:r w:rsidRPr="004C64FD">
              <w:rPr>
                <w:rFonts w:ascii="Times New Roman" w:hAnsi="Times New Roman"/>
                <w:i/>
                <w:szCs w:val="24"/>
                <w:lang w:val="bg-BG"/>
              </w:rPr>
              <w:t xml:space="preserve">, </w:t>
            </w:r>
            <w:r w:rsidR="009B17C9" w:rsidRPr="004C64FD">
              <w:rPr>
                <w:rFonts w:ascii="Times New Roman" w:hAnsi="Times New Roman"/>
                <w:i/>
                <w:szCs w:val="24"/>
                <w:lang w:val="bg-BG"/>
              </w:rPr>
              <w:t>ако</w:t>
            </w:r>
            <w:r w:rsidR="006403C1" w:rsidRPr="004C64FD">
              <w:rPr>
                <w:rFonts w:ascii="Times New Roman" w:hAnsi="Times New Roman"/>
                <w:i/>
                <w:szCs w:val="24"/>
                <w:lang w:val="bg-BG"/>
              </w:rPr>
              <w:t xml:space="preserve"> е приложимо</w:t>
            </w:r>
            <w:r w:rsidR="00AB282D" w:rsidRPr="004C64FD">
              <w:rPr>
                <w:rFonts w:ascii="Times New Roman" w:hAnsi="Times New Roman"/>
                <w:i/>
                <w:szCs w:val="24"/>
                <w:lang w:val="bg-BG"/>
              </w:rPr>
              <w:t>,</w:t>
            </w:r>
            <w:r w:rsidR="006403C1" w:rsidRPr="004C64FD">
              <w:rPr>
                <w:rFonts w:ascii="Times New Roman" w:hAnsi="Times New Roman"/>
                <w:i/>
                <w:szCs w:val="24"/>
                <w:lang w:val="bg-BG"/>
              </w:rPr>
              <w:t xml:space="preserve"> за тяхното постигане. Съответстват ли целите на действащата стратегическа рамка?</w:t>
            </w:r>
          </w:p>
        </w:tc>
      </w:tr>
      <w:tr w:rsidR="00372E57" w:rsidRPr="004C64FD" w14:paraId="147DDD6E" w14:textId="77777777" w:rsidTr="00084691">
        <w:tc>
          <w:tcPr>
            <w:tcW w:w="10065" w:type="dxa"/>
            <w:gridSpan w:val="2"/>
            <w:shd w:val="clear" w:color="auto" w:fill="auto"/>
          </w:tcPr>
          <w:p w14:paraId="6F3D4F61" w14:textId="77777777" w:rsidR="006403C1" w:rsidRPr="004C64FD" w:rsidRDefault="006403C1" w:rsidP="006A1572">
            <w:pPr>
              <w:spacing w:before="120" w:after="120"/>
              <w:jc w:val="both"/>
              <w:rPr>
                <w:rFonts w:ascii="Times New Roman" w:hAnsi="Times New Roman"/>
                <w:szCs w:val="24"/>
                <w:lang w:val="bg-BG"/>
              </w:rPr>
            </w:pPr>
            <w:r w:rsidRPr="004C64FD">
              <w:rPr>
                <w:rFonts w:ascii="Times New Roman" w:hAnsi="Times New Roman"/>
                <w:b/>
                <w:szCs w:val="24"/>
                <w:lang w:val="bg-BG"/>
              </w:rPr>
              <w:lastRenderedPageBreak/>
              <w:t>3. Иденти</w:t>
            </w:r>
            <w:r w:rsidR="005479D3" w:rsidRPr="004C64FD">
              <w:rPr>
                <w:rFonts w:ascii="Times New Roman" w:hAnsi="Times New Roman"/>
                <w:b/>
                <w:szCs w:val="24"/>
                <w:lang w:val="bg-BG"/>
              </w:rPr>
              <w:t xml:space="preserve">фициране на заинтересованите страни: </w:t>
            </w:r>
          </w:p>
          <w:p w14:paraId="326B649C" w14:textId="46581FD6" w:rsidR="00FD6048" w:rsidRPr="004C64FD" w:rsidRDefault="008303D4" w:rsidP="00FD6048">
            <w:pPr>
              <w:spacing w:before="120" w:after="120"/>
              <w:ind w:right="175"/>
              <w:jc w:val="both"/>
              <w:rPr>
                <w:rFonts w:ascii="Times New Roman" w:hAnsi="Times New Roman"/>
                <w:b/>
                <w:bCs/>
                <w:i/>
                <w:iCs/>
                <w:szCs w:val="24"/>
                <w:lang w:val="bg-BG"/>
              </w:rPr>
            </w:pPr>
            <w:r w:rsidRPr="004C64FD">
              <w:rPr>
                <w:rFonts w:ascii="Times New Roman" w:hAnsi="Times New Roman"/>
                <w:szCs w:val="24"/>
                <w:lang w:val="bg-BG"/>
              </w:rPr>
              <w:t xml:space="preserve">1. </w:t>
            </w:r>
            <w:r w:rsidR="00FD6048" w:rsidRPr="004C64FD">
              <w:rPr>
                <w:rFonts w:ascii="Times New Roman" w:hAnsi="Times New Roman"/>
                <w:b/>
                <w:bCs/>
                <w:szCs w:val="24"/>
                <w:lang w:val="bg-BG"/>
              </w:rPr>
              <w:t xml:space="preserve">Министерство на транспорта, информационните технологии и съобщенията. </w:t>
            </w:r>
            <w:r w:rsidR="00FD6048" w:rsidRPr="004C64FD">
              <w:rPr>
                <w:rFonts w:ascii="Times New Roman" w:hAnsi="Times New Roman"/>
                <w:szCs w:val="24"/>
                <w:lang w:val="bg-BG"/>
              </w:rPr>
              <w:t>Министърът на транспорта, информационните технологии и съобщенията е специализиран орган на изпълнителната власт, който провежда държавната политика в областта на електронните съобщения и в областта на информационното общество</w:t>
            </w:r>
            <w:r w:rsidR="00FD6048" w:rsidRPr="004C64FD">
              <w:rPr>
                <w:rFonts w:ascii="Times New Roman" w:hAnsi="Times New Roman"/>
                <w:bCs/>
                <w:iCs/>
                <w:szCs w:val="24"/>
                <w:lang w:val="bg-BG"/>
              </w:rPr>
              <w:t xml:space="preserve">. </w:t>
            </w:r>
          </w:p>
          <w:p w14:paraId="1E1B32C7" w14:textId="2FAD0414" w:rsidR="00E24558" w:rsidRPr="004C64FD" w:rsidRDefault="00FD6048" w:rsidP="00DE2C03">
            <w:pPr>
              <w:spacing w:before="120" w:after="120"/>
              <w:ind w:right="175"/>
              <w:jc w:val="both"/>
              <w:rPr>
                <w:rFonts w:ascii="Times New Roman" w:hAnsi="Times New Roman"/>
                <w:szCs w:val="24"/>
                <w:lang w:val="bg-BG"/>
              </w:rPr>
            </w:pPr>
            <w:r w:rsidRPr="004C64FD">
              <w:rPr>
                <w:rFonts w:ascii="Times New Roman" w:hAnsi="Times New Roman"/>
                <w:szCs w:val="24"/>
                <w:lang w:val="bg-BG"/>
              </w:rPr>
              <w:t xml:space="preserve">2. </w:t>
            </w:r>
            <w:r w:rsidR="00670BC6" w:rsidRPr="004C64FD">
              <w:rPr>
                <w:rFonts w:ascii="Times New Roman" w:hAnsi="Times New Roman"/>
                <w:b/>
                <w:szCs w:val="24"/>
                <w:lang w:val="bg-BG"/>
              </w:rPr>
              <w:t>Комисията за регулиране на съобщенията</w:t>
            </w:r>
            <w:r w:rsidR="008303D4" w:rsidRPr="004C64FD">
              <w:rPr>
                <w:rFonts w:ascii="Times New Roman" w:hAnsi="Times New Roman"/>
                <w:szCs w:val="24"/>
                <w:lang w:val="bg-BG"/>
              </w:rPr>
              <w:t xml:space="preserve"> –</w:t>
            </w:r>
            <w:r w:rsidR="00670BC6" w:rsidRPr="004C64FD">
              <w:rPr>
                <w:rFonts w:ascii="Times New Roman" w:hAnsi="Times New Roman"/>
                <w:szCs w:val="24"/>
                <w:lang w:val="bg-BG"/>
              </w:rPr>
              <w:t xml:space="preserve"> </w:t>
            </w:r>
            <w:r w:rsidR="00E24558" w:rsidRPr="004C64FD">
              <w:rPr>
                <w:rFonts w:ascii="Times New Roman" w:hAnsi="Times New Roman"/>
                <w:szCs w:val="24"/>
                <w:lang w:val="bg-BG"/>
              </w:rPr>
              <w:t>изпълнява функциите по регулиране и контрол при осъществяването на електронните съобщения в Република България.</w:t>
            </w:r>
          </w:p>
          <w:p w14:paraId="261611B5" w14:textId="4C38F33D" w:rsidR="00C236FC" w:rsidRPr="004C64FD" w:rsidRDefault="007D603A" w:rsidP="00C236FC">
            <w:pPr>
              <w:spacing w:before="120" w:after="120"/>
              <w:ind w:right="175"/>
              <w:jc w:val="both"/>
              <w:rPr>
                <w:rFonts w:ascii="Times New Roman" w:hAnsi="Times New Roman"/>
                <w:szCs w:val="24"/>
                <w:lang w:val="bg-BG"/>
              </w:rPr>
            </w:pPr>
            <w:r w:rsidRPr="004C64FD">
              <w:rPr>
                <w:rFonts w:ascii="Times New Roman" w:hAnsi="Times New Roman"/>
                <w:szCs w:val="24"/>
                <w:lang w:val="bg-BG"/>
              </w:rPr>
              <w:lastRenderedPageBreak/>
              <w:t>3</w:t>
            </w:r>
            <w:r w:rsidR="00C236FC" w:rsidRPr="004C64FD">
              <w:rPr>
                <w:rFonts w:ascii="Times New Roman" w:hAnsi="Times New Roman"/>
                <w:szCs w:val="24"/>
                <w:lang w:val="bg-BG"/>
              </w:rPr>
              <w:t xml:space="preserve">. </w:t>
            </w:r>
            <w:r w:rsidR="00C236FC" w:rsidRPr="004C64FD">
              <w:rPr>
                <w:rFonts w:ascii="Times New Roman" w:hAnsi="Times New Roman"/>
                <w:b/>
                <w:bCs/>
                <w:szCs w:val="24"/>
                <w:lang w:val="bg-BG"/>
              </w:rPr>
              <w:t>Държавна агенция „Национална сигурност“</w:t>
            </w:r>
            <w:r w:rsidR="00C236FC" w:rsidRPr="004C64FD">
              <w:rPr>
                <w:rFonts w:ascii="Times New Roman" w:hAnsi="Times New Roman"/>
                <w:bCs/>
                <w:szCs w:val="24"/>
                <w:lang w:val="bg-BG"/>
              </w:rPr>
              <w:t>.</w:t>
            </w:r>
            <w:r w:rsidR="00C236FC" w:rsidRPr="004C64FD">
              <w:rPr>
                <w:rFonts w:ascii="Times New Roman" w:hAnsi="Times New Roman"/>
                <w:b/>
                <w:bCs/>
                <w:szCs w:val="24"/>
                <w:lang w:val="bg-BG"/>
              </w:rPr>
              <w:t xml:space="preserve"> </w:t>
            </w:r>
            <w:r w:rsidR="00C236FC" w:rsidRPr="004C64FD">
              <w:rPr>
                <w:rFonts w:ascii="Times New Roman" w:hAnsi="Times New Roman"/>
                <w:szCs w:val="24"/>
                <w:lang w:val="bg-BG"/>
              </w:rPr>
              <w:t>Дирекция „Технически операции“ на ДАНС регистрира радиосъоръжения и/или крайни електронни съобщителни устройства, включващи хардуерни приспособления към съоръженията или крайните устройства за криптографиране на електронни съобщения и използващи криптографски ключ с дължина, по-голяма от 56 бита, които се произвеждат или внасят в Република България.</w:t>
            </w:r>
          </w:p>
          <w:p w14:paraId="04683AF2" w14:textId="19143382" w:rsidR="0032130C" w:rsidRPr="004C64FD" w:rsidRDefault="00311B72" w:rsidP="0032130C">
            <w:pPr>
              <w:spacing w:before="120" w:after="120"/>
              <w:ind w:right="175"/>
              <w:jc w:val="both"/>
              <w:rPr>
                <w:rFonts w:ascii="Times New Roman" w:hAnsi="Times New Roman"/>
                <w:szCs w:val="24"/>
                <w:highlight w:val="yellow"/>
                <w:lang w:val="bg-BG"/>
              </w:rPr>
            </w:pPr>
            <w:r w:rsidRPr="004C64FD">
              <w:rPr>
                <w:rFonts w:ascii="Times New Roman" w:hAnsi="Times New Roman"/>
                <w:szCs w:val="24"/>
                <w:lang w:val="bg-BG"/>
              </w:rPr>
              <w:t>4</w:t>
            </w:r>
            <w:r w:rsidR="0032130C" w:rsidRPr="004C64FD">
              <w:rPr>
                <w:rFonts w:ascii="Times New Roman" w:hAnsi="Times New Roman"/>
                <w:szCs w:val="24"/>
                <w:lang w:val="bg-BG"/>
              </w:rPr>
              <w:t xml:space="preserve">. </w:t>
            </w:r>
            <w:r w:rsidR="0032130C" w:rsidRPr="004C64FD">
              <w:rPr>
                <w:rFonts w:ascii="Times New Roman" w:hAnsi="Times New Roman"/>
                <w:b/>
                <w:szCs w:val="24"/>
                <w:lang w:val="bg-BG"/>
              </w:rPr>
              <w:t>Предприятията, предоставящи електронни съобщителни мрежи и услуги</w:t>
            </w:r>
            <w:r w:rsidRPr="004C64FD">
              <w:rPr>
                <w:rFonts w:ascii="Times New Roman" w:hAnsi="Times New Roman"/>
                <w:b/>
                <w:szCs w:val="24"/>
                <w:lang w:val="bg-BG"/>
              </w:rPr>
              <w:t>.</w:t>
            </w:r>
            <w:r w:rsidR="0032130C" w:rsidRPr="004C64FD">
              <w:rPr>
                <w:rFonts w:ascii="Times New Roman" w:hAnsi="Times New Roman"/>
                <w:szCs w:val="24"/>
                <w:lang w:val="bg-BG"/>
              </w:rPr>
              <w:t xml:space="preserve"> </w:t>
            </w:r>
            <w:r w:rsidRPr="004C64FD">
              <w:rPr>
                <w:rFonts w:ascii="Times New Roman" w:hAnsi="Times New Roman"/>
                <w:szCs w:val="24"/>
                <w:lang w:val="bg-BG"/>
              </w:rPr>
              <w:t>Т</w:t>
            </w:r>
            <w:r w:rsidR="0032130C" w:rsidRPr="004C64FD">
              <w:rPr>
                <w:rFonts w:ascii="Times New Roman" w:hAnsi="Times New Roman"/>
                <w:szCs w:val="24"/>
                <w:lang w:val="bg-BG"/>
              </w:rPr>
              <w:t>ова са всички участници, които предлагат услуги и мрежи на пазара и дейността им е пряко зависима от регулаторната рамка.</w:t>
            </w:r>
          </w:p>
          <w:p w14:paraId="40274826" w14:textId="3FE30CA0" w:rsidR="0032130C" w:rsidRPr="004C64FD" w:rsidRDefault="0032130C" w:rsidP="0032130C">
            <w:pPr>
              <w:spacing w:before="120" w:after="120"/>
              <w:ind w:right="175"/>
              <w:jc w:val="both"/>
              <w:rPr>
                <w:rFonts w:ascii="Times New Roman" w:hAnsi="Times New Roman"/>
                <w:szCs w:val="24"/>
                <w:lang w:val="bg-BG"/>
              </w:rPr>
            </w:pPr>
            <w:r w:rsidRPr="004C64FD">
              <w:rPr>
                <w:rFonts w:ascii="Times New Roman" w:hAnsi="Times New Roman"/>
                <w:szCs w:val="24"/>
                <w:lang w:val="bg-BG"/>
              </w:rPr>
              <w:t xml:space="preserve">Лица, вписани в Публичния регистър на предприятията, уведомили комисията за намеренията си да осъществяват обществени електронни съобщения (чл. 33, ал. 1, т. 1 от ЗЕС) – 1 123 бр. </w:t>
            </w:r>
          </w:p>
          <w:p w14:paraId="3E07C374" w14:textId="77777777" w:rsidR="0032130C" w:rsidRPr="004C64FD" w:rsidRDefault="0032130C" w:rsidP="0032130C">
            <w:pPr>
              <w:spacing w:before="120" w:after="120"/>
              <w:ind w:right="175"/>
              <w:jc w:val="both"/>
              <w:rPr>
                <w:rFonts w:ascii="Times New Roman" w:hAnsi="Times New Roman"/>
                <w:szCs w:val="24"/>
                <w:lang w:val="bg-BG"/>
              </w:rPr>
            </w:pPr>
            <w:r w:rsidRPr="004C64FD">
              <w:rPr>
                <w:rFonts w:ascii="Times New Roman" w:hAnsi="Times New Roman"/>
                <w:szCs w:val="24"/>
                <w:lang w:val="bg-BG"/>
              </w:rPr>
              <w:t xml:space="preserve">Лица, вписани в Публичен регистър на предприятията, които имат разрешения за ползване на индивидуално определен ограничен ресурс - радиочестотен спектър (чл. 33, ал .1, т. 2 от ЗЕС) – 691 бр. </w:t>
            </w:r>
          </w:p>
          <w:p w14:paraId="4AE21753" w14:textId="77777777" w:rsidR="0032130C" w:rsidRPr="004C64FD" w:rsidRDefault="0032130C" w:rsidP="0032130C">
            <w:pPr>
              <w:spacing w:before="120" w:after="120"/>
              <w:ind w:right="175"/>
              <w:jc w:val="both"/>
              <w:rPr>
                <w:rFonts w:ascii="Times New Roman" w:hAnsi="Times New Roman"/>
                <w:szCs w:val="24"/>
                <w:lang w:val="bg-BG"/>
              </w:rPr>
            </w:pPr>
            <w:r w:rsidRPr="004C64FD">
              <w:rPr>
                <w:rFonts w:ascii="Times New Roman" w:hAnsi="Times New Roman"/>
                <w:szCs w:val="24"/>
                <w:lang w:val="bg-BG"/>
              </w:rPr>
              <w:t xml:space="preserve">Лица, вписани в Публичния регистър на предприятията, които имат разрешения за ползване на индивидуално определен ограничен ресурс - позиция на геостационарна орбита (чл. 33, ал. 1, т. 2 от ЗЕС) – 2 бр. </w:t>
            </w:r>
          </w:p>
          <w:p w14:paraId="5EA5B15A" w14:textId="77777777" w:rsidR="0032130C" w:rsidRPr="004C64FD" w:rsidRDefault="0032130C" w:rsidP="0032130C">
            <w:pPr>
              <w:spacing w:before="120" w:after="120"/>
              <w:ind w:right="175"/>
              <w:jc w:val="both"/>
              <w:rPr>
                <w:rFonts w:ascii="Times New Roman" w:hAnsi="Times New Roman"/>
                <w:szCs w:val="24"/>
                <w:lang w:val="bg-BG"/>
              </w:rPr>
            </w:pPr>
            <w:r w:rsidRPr="004C64FD">
              <w:rPr>
                <w:rFonts w:ascii="Times New Roman" w:hAnsi="Times New Roman"/>
                <w:szCs w:val="24"/>
                <w:lang w:val="bg-BG"/>
              </w:rPr>
              <w:t>В подразделите на този регистър са вписани, както следва:</w:t>
            </w:r>
          </w:p>
          <w:p w14:paraId="1591C09C" w14:textId="77777777" w:rsidR="0032130C" w:rsidRPr="004C64FD" w:rsidRDefault="0032130C" w:rsidP="0032130C">
            <w:pPr>
              <w:spacing w:before="120" w:after="120"/>
              <w:ind w:right="175"/>
              <w:jc w:val="both"/>
              <w:rPr>
                <w:rFonts w:ascii="Times New Roman" w:hAnsi="Times New Roman"/>
                <w:szCs w:val="24"/>
                <w:lang w:val="bg-BG"/>
              </w:rPr>
            </w:pPr>
            <w:bookmarkStart w:id="1" w:name="_Hlk25936499"/>
            <w:r w:rsidRPr="004C64FD">
              <w:rPr>
                <w:rFonts w:ascii="Times New Roman" w:hAnsi="Times New Roman"/>
                <w:szCs w:val="24"/>
                <w:lang w:val="bg-BG"/>
              </w:rPr>
              <w:t>В регистъра на предприятията, които имат разрешение за предоставяне на позиция на геостационарната орбита, определена за РБ - BUL02000 – 1 лице;</w:t>
            </w:r>
          </w:p>
          <w:p w14:paraId="1396DE44" w14:textId="77777777" w:rsidR="0032130C" w:rsidRPr="004C64FD" w:rsidRDefault="0032130C" w:rsidP="0032130C">
            <w:pPr>
              <w:spacing w:before="120" w:after="120"/>
              <w:ind w:right="175"/>
              <w:jc w:val="both"/>
              <w:rPr>
                <w:rFonts w:ascii="Times New Roman" w:hAnsi="Times New Roman"/>
                <w:szCs w:val="24"/>
                <w:lang w:val="bg-BG"/>
              </w:rPr>
            </w:pPr>
            <w:r w:rsidRPr="004C64FD">
              <w:rPr>
                <w:rFonts w:ascii="Times New Roman" w:hAnsi="Times New Roman"/>
                <w:szCs w:val="24"/>
                <w:lang w:val="bg-BG"/>
              </w:rPr>
              <w:t>В регистъра на предприятията, които имат разрешение за предоставяне на интегрираната мобилна спътникова система – 2 бр.</w:t>
            </w:r>
          </w:p>
          <w:p w14:paraId="1DD99605" w14:textId="77777777" w:rsidR="0032130C" w:rsidRPr="004C64FD" w:rsidRDefault="0032130C" w:rsidP="0032130C">
            <w:pPr>
              <w:spacing w:before="120" w:after="120"/>
              <w:ind w:right="175"/>
              <w:jc w:val="both"/>
              <w:rPr>
                <w:rFonts w:ascii="Times New Roman" w:hAnsi="Times New Roman"/>
                <w:szCs w:val="24"/>
                <w:lang w:val="bg-BG"/>
              </w:rPr>
            </w:pPr>
            <w:r w:rsidRPr="004C64FD">
              <w:rPr>
                <w:rFonts w:ascii="Times New Roman" w:hAnsi="Times New Roman"/>
                <w:szCs w:val="24"/>
                <w:lang w:val="bg-BG"/>
              </w:rPr>
              <w:t>В регистъра на предприятията, които имат разрешение за предоставяне на позиция на геостационарната орбита, определена за РБ - BUL00000– 1 бр.</w:t>
            </w:r>
          </w:p>
          <w:bookmarkEnd w:id="1"/>
          <w:p w14:paraId="3F5D03F3" w14:textId="77777777" w:rsidR="0032130C" w:rsidRPr="004C64FD" w:rsidRDefault="0032130C" w:rsidP="0032130C">
            <w:pPr>
              <w:spacing w:before="120" w:after="120"/>
              <w:ind w:right="175"/>
              <w:jc w:val="both"/>
              <w:rPr>
                <w:rFonts w:ascii="Times New Roman" w:hAnsi="Times New Roman"/>
                <w:szCs w:val="24"/>
                <w:lang w:val="bg-BG"/>
              </w:rPr>
            </w:pPr>
            <w:r w:rsidRPr="004C64FD">
              <w:rPr>
                <w:rFonts w:ascii="Times New Roman" w:hAnsi="Times New Roman"/>
                <w:szCs w:val="24"/>
                <w:lang w:val="bg-BG"/>
              </w:rPr>
              <w:t xml:space="preserve">Лица, вписани в Публичен регистър на предприятията, които имат разрешения за ползване на индивидуално определен ограничен ресурс - номера (чл.33, ал.1, т.2 от ЗЕС) – 28 бр. </w:t>
            </w:r>
          </w:p>
          <w:p w14:paraId="6E6D5BB7" w14:textId="77777777" w:rsidR="0032130C" w:rsidRPr="004C64FD" w:rsidRDefault="0032130C" w:rsidP="0032130C">
            <w:pPr>
              <w:spacing w:before="120" w:after="120"/>
              <w:ind w:right="175"/>
              <w:jc w:val="both"/>
              <w:rPr>
                <w:rFonts w:ascii="Times New Roman" w:hAnsi="Times New Roman"/>
                <w:szCs w:val="24"/>
                <w:lang w:val="bg-BG"/>
              </w:rPr>
            </w:pPr>
            <w:r w:rsidRPr="004C64FD">
              <w:rPr>
                <w:rFonts w:ascii="Times New Roman" w:hAnsi="Times New Roman"/>
                <w:szCs w:val="24"/>
                <w:lang w:val="bg-BG"/>
              </w:rPr>
              <w:t xml:space="preserve">Лица, вписани в Публичен регистър на предприятията със значително въздействие върху съответния пазар (чл. 33, ал. 1, т. 3 от ЗЕС) – 28 бр. </w:t>
            </w:r>
          </w:p>
          <w:p w14:paraId="74645E88" w14:textId="77777777" w:rsidR="0032130C" w:rsidRPr="004C64FD" w:rsidRDefault="0032130C" w:rsidP="0032130C">
            <w:pPr>
              <w:spacing w:before="120" w:after="120"/>
              <w:ind w:right="175"/>
              <w:jc w:val="both"/>
              <w:rPr>
                <w:rFonts w:ascii="Times New Roman" w:hAnsi="Times New Roman"/>
                <w:szCs w:val="24"/>
                <w:highlight w:val="yellow"/>
                <w:lang w:val="bg-BG"/>
              </w:rPr>
            </w:pPr>
            <w:r w:rsidRPr="004C64FD">
              <w:rPr>
                <w:rFonts w:ascii="Times New Roman" w:hAnsi="Times New Roman"/>
                <w:szCs w:val="24"/>
                <w:lang w:val="bg-BG"/>
              </w:rPr>
              <w:t>Лица, вписани в регистър на радиосъоръжения и/или крайни електронни съобщителни устройства, включващи хардуерни приспособления към съоръженията или крайните устройства за криптографиране на електронни съобщения и използващи криптографски ключ с дължина, по-голяма от 56 бита, воден от ДАНС  на основание чл. 274, ал. 3 от ЗЕС – 12 бр</w:t>
            </w:r>
            <w:r w:rsidRPr="004C64FD">
              <w:rPr>
                <w:rFonts w:ascii="Times New Roman" w:hAnsi="Times New Roman"/>
                <w:i/>
                <w:iCs/>
                <w:szCs w:val="24"/>
                <w:lang w:val="bg-BG"/>
              </w:rPr>
              <w:t>.</w:t>
            </w:r>
            <w:r w:rsidRPr="004C64FD">
              <w:rPr>
                <w:rFonts w:ascii="Times New Roman" w:hAnsi="Times New Roman"/>
                <w:i/>
                <w:iCs/>
                <w:szCs w:val="24"/>
                <w:highlight w:val="yellow"/>
                <w:lang w:val="bg-BG"/>
              </w:rPr>
              <w:t xml:space="preserve"> </w:t>
            </w:r>
            <w:r w:rsidRPr="004C64FD">
              <w:rPr>
                <w:rFonts w:ascii="Times New Roman" w:hAnsi="Times New Roman"/>
                <w:szCs w:val="24"/>
                <w:highlight w:val="yellow"/>
                <w:lang w:val="bg-BG"/>
              </w:rPr>
              <w:t xml:space="preserve"> </w:t>
            </w:r>
          </w:p>
          <w:p w14:paraId="04291B70" w14:textId="3CC13F24" w:rsidR="009B0863" w:rsidRPr="004C64FD" w:rsidRDefault="00311B72" w:rsidP="00DE2C03">
            <w:pPr>
              <w:spacing w:before="120" w:after="120"/>
              <w:ind w:right="175"/>
              <w:jc w:val="both"/>
              <w:rPr>
                <w:rFonts w:ascii="Times New Roman" w:hAnsi="Times New Roman"/>
                <w:szCs w:val="24"/>
                <w:lang w:val="bg-BG"/>
              </w:rPr>
            </w:pPr>
            <w:r w:rsidRPr="004C64FD">
              <w:rPr>
                <w:rFonts w:ascii="Times New Roman" w:hAnsi="Times New Roman"/>
                <w:szCs w:val="24"/>
                <w:lang w:val="bg-BG"/>
              </w:rPr>
              <w:t>5</w:t>
            </w:r>
            <w:r w:rsidR="009B0863" w:rsidRPr="004C64FD">
              <w:rPr>
                <w:rFonts w:ascii="Times New Roman" w:hAnsi="Times New Roman"/>
                <w:szCs w:val="24"/>
                <w:lang w:val="bg-BG"/>
              </w:rPr>
              <w:t xml:space="preserve">. </w:t>
            </w:r>
            <w:r w:rsidR="00AD00B7" w:rsidRPr="004C64FD">
              <w:rPr>
                <w:rFonts w:ascii="Times New Roman" w:hAnsi="Times New Roman"/>
                <w:b/>
                <w:szCs w:val="24"/>
                <w:lang w:val="bg-BG"/>
              </w:rPr>
              <w:t>Потребителите</w:t>
            </w:r>
            <w:r w:rsidR="009B0863" w:rsidRPr="004C64FD">
              <w:rPr>
                <w:rFonts w:ascii="Times New Roman" w:hAnsi="Times New Roman"/>
                <w:b/>
                <w:szCs w:val="24"/>
                <w:lang w:val="bg-BG"/>
              </w:rPr>
              <w:t xml:space="preserve"> </w:t>
            </w:r>
            <w:r w:rsidR="000C577E" w:rsidRPr="004C64FD">
              <w:rPr>
                <w:rFonts w:ascii="Times New Roman" w:hAnsi="Times New Roman"/>
                <w:b/>
                <w:szCs w:val="24"/>
                <w:lang w:val="bg-BG"/>
              </w:rPr>
              <w:t>и ползвателите на електронни съобщителни услуги</w:t>
            </w:r>
            <w:r w:rsidR="00AD00B7" w:rsidRPr="004C64FD">
              <w:rPr>
                <w:rFonts w:ascii="Times New Roman" w:hAnsi="Times New Roman"/>
                <w:b/>
                <w:szCs w:val="24"/>
                <w:lang w:val="bg-BG"/>
              </w:rPr>
              <w:t>.</w:t>
            </w:r>
          </w:p>
          <w:p w14:paraId="380E37C2" w14:textId="77777777" w:rsidR="006403C1" w:rsidRPr="004C64FD" w:rsidRDefault="005479D3" w:rsidP="008C5B00">
            <w:pPr>
              <w:spacing w:before="120" w:after="120"/>
              <w:jc w:val="both"/>
              <w:rPr>
                <w:rFonts w:ascii="Times New Roman" w:hAnsi="Times New Roman"/>
                <w:b/>
                <w:szCs w:val="24"/>
                <w:lang w:val="bg-BG"/>
              </w:rPr>
            </w:pPr>
            <w:r w:rsidRPr="004C64FD">
              <w:rPr>
                <w:rFonts w:ascii="Times New Roman" w:hAnsi="Times New Roman"/>
                <w:i/>
                <w:szCs w:val="24"/>
                <w:lang w:val="bg-BG"/>
              </w:rPr>
              <w:t>Посочете всички</w:t>
            </w:r>
            <w:r w:rsidR="00E3563B" w:rsidRPr="004C64FD">
              <w:rPr>
                <w:rFonts w:ascii="Times New Roman" w:hAnsi="Times New Roman"/>
                <w:i/>
                <w:szCs w:val="24"/>
                <w:lang w:val="bg-BG"/>
              </w:rPr>
              <w:t xml:space="preserve"> потенциални засегнати </w:t>
            </w:r>
            <w:r w:rsidR="006403C1" w:rsidRPr="004C64FD">
              <w:rPr>
                <w:rFonts w:ascii="Times New Roman" w:hAnsi="Times New Roman"/>
                <w:i/>
                <w:szCs w:val="24"/>
                <w:lang w:val="bg-BG"/>
              </w:rPr>
              <w:t>и заинтересовани страни, върху които предложението ще окаже пряко или косвено въздействие (би</w:t>
            </w:r>
            <w:r w:rsidR="002164A1" w:rsidRPr="004C64FD">
              <w:rPr>
                <w:rFonts w:ascii="Times New Roman" w:hAnsi="Times New Roman"/>
                <w:i/>
                <w:szCs w:val="24"/>
                <w:lang w:val="bg-BG"/>
              </w:rPr>
              <w:t xml:space="preserve">знес в дадена </w:t>
            </w:r>
            <w:r w:rsidR="00E3563B" w:rsidRPr="004C64FD">
              <w:rPr>
                <w:rFonts w:ascii="Times New Roman" w:hAnsi="Times New Roman"/>
                <w:i/>
                <w:szCs w:val="24"/>
                <w:lang w:val="bg-BG"/>
              </w:rPr>
              <w:t xml:space="preserve">област/всички </w:t>
            </w:r>
            <w:r w:rsidR="006403C1" w:rsidRPr="004C64FD">
              <w:rPr>
                <w:rFonts w:ascii="Times New Roman" w:hAnsi="Times New Roman"/>
                <w:i/>
                <w:szCs w:val="24"/>
                <w:lang w:val="bg-BG"/>
              </w:rPr>
              <w:t>предп</w:t>
            </w:r>
            <w:r w:rsidR="00E3563B" w:rsidRPr="004C64FD">
              <w:rPr>
                <w:rFonts w:ascii="Times New Roman" w:hAnsi="Times New Roman"/>
                <w:i/>
                <w:szCs w:val="24"/>
                <w:lang w:val="bg-BG"/>
              </w:rPr>
              <w:t xml:space="preserve">риемачи, неправителствени </w:t>
            </w:r>
            <w:r w:rsidR="006403C1" w:rsidRPr="004C64FD">
              <w:rPr>
                <w:rFonts w:ascii="Times New Roman" w:hAnsi="Times New Roman"/>
                <w:i/>
                <w:szCs w:val="24"/>
                <w:lang w:val="bg-BG"/>
              </w:rPr>
              <w:t>организации, граждани/техни представители, държавни органи, др.).</w:t>
            </w:r>
          </w:p>
        </w:tc>
      </w:tr>
      <w:tr w:rsidR="00372E57" w:rsidRPr="004C64FD" w14:paraId="2034EF42" w14:textId="77777777" w:rsidTr="00084691">
        <w:tc>
          <w:tcPr>
            <w:tcW w:w="10065" w:type="dxa"/>
            <w:gridSpan w:val="2"/>
            <w:shd w:val="clear" w:color="auto" w:fill="auto"/>
          </w:tcPr>
          <w:p w14:paraId="3BA4712B" w14:textId="77777777" w:rsidR="00D360DD" w:rsidRPr="004C64FD" w:rsidRDefault="006403C1" w:rsidP="006A1572">
            <w:pPr>
              <w:spacing w:before="120" w:after="120"/>
              <w:jc w:val="both"/>
              <w:rPr>
                <w:rFonts w:ascii="Times New Roman" w:hAnsi="Times New Roman"/>
                <w:b/>
                <w:szCs w:val="24"/>
                <w:lang w:val="bg-BG"/>
              </w:rPr>
            </w:pPr>
            <w:r w:rsidRPr="004C64FD">
              <w:rPr>
                <w:rFonts w:ascii="Times New Roman" w:hAnsi="Times New Roman"/>
                <w:b/>
                <w:szCs w:val="24"/>
                <w:lang w:val="bg-BG"/>
              </w:rPr>
              <w:lastRenderedPageBreak/>
              <w:t xml:space="preserve">4. Варианти на действие: </w:t>
            </w:r>
          </w:p>
          <w:p w14:paraId="2E965EE8" w14:textId="77777777" w:rsidR="0076113E" w:rsidRPr="004C64FD" w:rsidRDefault="006E1E66" w:rsidP="006A1572">
            <w:pPr>
              <w:spacing w:before="120" w:after="120"/>
              <w:jc w:val="both"/>
              <w:rPr>
                <w:rFonts w:ascii="Times New Roman" w:hAnsi="Times New Roman"/>
                <w:b/>
                <w:szCs w:val="24"/>
                <w:u w:val="single"/>
                <w:lang w:val="bg-BG"/>
              </w:rPr>
            </w:pPr>
            <w:r w:rsidRPr="004C64FD">
              <w:rPr>
                <w:rFonts w:ascii="Times New Roman" w:hAnsi="Times New Roman"/>
                <w:b/>
                <w:szCs w:val="24"/>
                <w:u w:val="single"/>
                <w:lang w:val="bg-BG"/>
              </w:rPr>
              <w:t xml:space="preserve">1. </w:t>
            </w:r>
            <w:r w:rsidR="00A352EB" w:rsidRPr="004C64FD">
              <w:rPr>
                <w:rFonts w:ascii="Times New Roman" w:hAnsi="Times New Roman"/>
                <w:b/>
                <w:szCs w:val="24"/>
                <w:u w:val="single"/>
                <w:lang w:val="bg-BG"/>
              </w:rPr>
              <w:t xml:space="preserve">Вариант 0 - </w:t>
            </w:r>
            <w:r w:rsidR="00F132D7" w:rsidRPr="004C64FD">
              <w:rPr>
                <w:rFonts w:ascii="Times New Roman" w:hAnsi="Times New Roman"/>
                <w:b/>
                <w:szCs w:val="24"/>
                <w:u w:val="single"/>
                <w:lang w:val="bg-BG"/>
              </w:rPr>
              <w:t xml:space="preserve">Не </w:t>
            </w:r>
            <w:r w:rsidRPr="004C64FD">
              <w:rPr>
                <w:rFonts w:ascii="Times New Roman" w:hAnsi="Times New Roman"/>
                <w:b/>
                <w:szCs w:val="24"/>
                <w:u w:val="single"/>
                <w:lang w:val="bg-BG"/>
              </w:rPr>
              <w:t>се предприемат действия</w:t>
            </w:r>
            <w:r w:rsidR="0076113E" w:rsidRPr="004C64FD">
              <w:rPr>
                <w:rFonts w:ascii="Times New Roman" w:hAnsi="Times New Roman"/>
                <w:b/>
                <w:szCs w:val="24"/>
                <w:u w:val="single"/>
                <w:lang w:val="bg-BG"/>
              </w:rPr>
              <w:t>.</w:t>
            </w:r>
          </w:p>
          <w:p w14:paraId="51E9FED9" w14:textId="1DD869EC" w:rsidR="0031191E" w:rsidRPr="004C64FD" w:rsidRDefault="0031191E" w:rsidP="0031191E">
            <w:pPr>
              <w:spacing w:before="120"/>
              <w:jc w:val="both"/>
              <w:rPr>
                <w:rFonts w:ascii="Times New Roman" w:hAnsi="Times New Roman"/>
                <w:szCs w:val="24"/>
                <w:lang w:val="bg-BG"/>
              </w:rPr>
            </w:pPr>
            <w:r w:rsidRPr="004C64FD">
              <w:rPr>
                <w:rFonts w:ascii="Times New Roman" w:hAnsi="Times New Roman"/>
                <w:szCs w:val="24"/>
                <w:lang w:val="bg-BG"/>
              </w:rPr>
              <w:t>При този вариант не се предвижда предприемането на промени в настоящата нормативна уредбата на регулирането на електронните съобщения предвидена в ЗЕС. Този вариант предполага запазване на съществуващата нормативна уредба и ненамеса в обществените отношения, попадащи в сферата на действие на оценяваната политика.</w:t>
            </w:r>
          </w:p>
          <w:p w14:paraId="18E2B4DC" w14:textId="77777777" w:rsidR="0031191E" w:rsidRPr="004C64FD" w:rsidRDefault="0031191E" w:rsidP="0031191E">
            <w:pPr>
              <w:spacing w:before="120"/>
              <w:jc w:val="both"/>
              <w:rPr>
                <w:rFonts w:ascii="Times New Roman" w:hAnsi="Times New Roman"/>
                <w:szCs w:val="24"/>
                <w:lang w:val="bg-BG"/>
              </w:rPr>
            </w:pPr>
            <w:r w:rsidRPr="004C64FD">
              <w:rPr>
                <w:rFonts w:ascii="Times New Roman" w:hAnsi="Times New Roman"/>
                <w:szCs w:val="24"/>
                <w:lang w:val="bg-BG"/>
              </w:rPr>
              <w:t>С оглед изискванията за прогнозиране по какъв начин би се развила текущата ситуация и как биха се повлияли идентифицираните проблеми, ако не бъдат предприети мерки за разрешаването им, следва да бъдат взети предвид направените по-долу изводи и заключения.</w:t>
            </w:r>
          </w:p>
          <w:p w14:paraId="0C21180F" w14:textId="235C3B09" w:rsidR="0031191E" w:rsidRPr="004C64FD" w:rsidRDefault="0031191E" w:rsidP="00413793">
            <w:pPr>
              <w:spacing w:before="120"/>
              <w:jc w:val="both"/>
              <w:rPr>
                <w:rFonts w:ascii="Times New Roman" w:hAnsi="Times New Roman"/>
                <w:szCs w:val="24"/>
                <w:lang w:val="bg-BG"/>
              </w:rPr>
            </w:pPr>
            <w:r w:rsidRPr="004C64FD">
              <w:rPr>
                <w:rFonts w:ascii="Times New Roman" w:hAnsi="Times New Roman"/>
                <w:szCs w:val="24"/>
                <w:lang w:val="bg-BG"/>
              </w:rPr>
              <w:lastRenderedPageBreak/>
              <w:t>Вариантът, запазващ статуквото, следва да се разгледа в контекста на провежданата обща национална политика в областта на електронните съобщения.</w:t>
            </w:r>
          </w:p>
          <w:p w14:paraId="59C3AD6A" w14:textId="625904FC" w:rsidR="00686AA4" w:rsidRPr="004C64FD" w:rsidRDefault="0076113E" w:rsidP="00413793">
            <w:pPr>
              <w:spacing w:before="120"/>
              <w:jc w:val="both"/>
              <w:rPr>
                <w:rFonts w:ascii="Times New Roman" w:hAnsi="Times New Roman"/>
                <w:szCs w:val="24"/>
                <w:lang w:val="bg-BG"/>
              </w:rPr>
            </w:pPr>
            <w:r w:rsidRPr="004C64FD">
              <w:rPr>
                <w:rFonts w:ascii="Times New Roman" w:hAnsi="Times New Roman"/>
                <w:szCs w:val="24"/>
                <w:lang w:val="bg-BG"/>
              </w:rPr>
              <w:t>Ако не се предприемат никакви действия</w:t>
            </w:r>
            <w:r w:rsidR="0073072A" w:rsidRPr="004C64FD">
              <w:rPr>
                <w:rFonts w:ascii="Times New Roman" w:hAnsi="Times New Roman"/>
                <w:szCs w:val="24"/>
                <w:lang w:val="bg-BG"/>
              </w:rPr>
              <w:t xml:space="preserve">, на първо място Република България, като държава членка на ЕС няма да изпълни задължението си да въведе в националното законодателство изискванията на Директива (EС) 2018/1972 на Европейския парламент и на Съвета от 11 декември 2018 г. за установяване на Европейски кодекс за електронни съобщения, което ще </w:t>
            </w:r>
            <w:r w:rsidR="0032330A" w:rsidRPr="004C64FD">
              <w:rPr>
                <w:rFonts w:ascii="Times New Roman" w:hAnsi="Times New Roman"/>
                <w:szCs w:val="24"/>
                <w:lang w:val="bg-BG"/>
              </w:rPr>
              <w:t>доведе до</w:t>
            </w:r>
            <w:r w:rsidR="0073072A" w:rsidRPr="004C64FD">
              <w:rPr>
                <w:rFonts w:ascii="Times New Roman" w:hAnsi="Times New Roman"/>
                <w:szCs w:val="24"/>
                <w:lang w:val="bg-BG"/>
              </w:rPr>
              <w:t xml:space="preserve"> стартиране на наказателна процедура срещу страната ни и налагане на сериозни санкции. </w:t>
            </w:r>
          </w:p>
          <w:p w14:paraId="42E0B21F" w14:textId="17EE22DA" w:rsidR="00686AA4" w:rsidRPr="004C64FD" w:rsidRDefault="0073072A" w:rsidP="00413793">
            <w:pPr>
              <w:spacing w:before="120"/>
              <w:jc w:val="both"/>
              <w:rPr>
                <w:rFonts w:ascii="Times New Roman" w:hAnsi="Times New Roman"/>
                <w:szCs w:val="24"/>
                <w:lang w:val="bg-BG"/>
              </w:rPr>
            </w:pPr>
            <w:r w:rsidRPr="004C64FD">
              <w:rPr>
                <w:rFonts w:ascii="Times New Roman" w:hAnsi="Times New Roman"/>
                <w:szCs w:val="24"/>
                <w:lang w:val="bg-BG"/>
              </w:rPr>
              <w:t>На следващо място, няма да се подобрят условията за разгръщане на мрежи с много голям капацитет, като не се:</w:t>
            </w:r>
            <w:r w:rsidRPr="004C64FD">
              <w:rPr>
                <w:rFonts w:ascii="Times New Roman" w:hAnsi="Times New Roman"/>
                <w:noProof/>
                <w:szCs w:val="24"/>
                <w:lang w:val="bg-BG" w:eastAsia="en-GB"/>
              </w:rPr>
              <w:t xml:space="preserve"> </w:t>
            </w:r>
            <w:r w:rsidRPr="004C64FD">
              <w:rPr>
                <w:rFonts w:ascii="Times New Roman" w:hAnsi="Times New Roman"/>
                <w:szCs w:val="24"/>
                <w:lang w:val="bg-BG"/>
              </w:rPr>
              <w:t>въведат</w:t>
            </w:r>
            <w:r w:rsidR="00D677B3" w:rsidRPr="004C64FD">
              <w:rPr>
                <w:rFonts w:ascii="Times New Roman" w:hAnsi="Times New Roman"/>
                <w:szCs w:val="24"/>
                <w:lang w:val="bg-BG"/>
              </w:rPr>
              <w:t xml:space="preserve"> по-предвидими правила за съвместни инвестиции и насърчаване споделянето на риска;</w:t>
            </w:r>
            <w:r w:rsidRPr="004C64FD">
              <w:rPr>
                <w:rFonts w:ascii="Times New Roman" w:hAnsi="Times New Roman"/>
                <w:szCs w:val="24"/>
                <w:lang w:val="bg-BG"/>
              </w:rPr>
              <w:t xml:space="preserve"> </w:t>
            </w:r>
            <w:r w:rsidR="00C5060E" w:rsidRPr="004C64FD">
              <w:rPr>
                <w:rFonts w:ascii="Times New Roman" w:hAnsi="Times New Roman"/>
                <w:szCs w:val="24"/>
                <w:lang w:val="bg-BG"/>
              </w:rPr>
              <w:t xml:space="preserve">няма да се </w:t>
            </w:r>
            <w:r w:rsidRPr="004C64FD">
              <w:rPr>
                <w:rFonts w:ascii="Times New Roman" w:hAnsi="Times New Roman"/>
                <w:szCs w:val="24"/>
                <w:lang w:val="bg-BG"/>
              </w:rPr>
              <w:t xml:space="preserve">насърчи устойчива конкуренция в полза на потребителите, с регулаторен акцент върху реалните проблемни места, като окабеляване в сградите; </w:t>
            </w:r>
            <w:r w:rsidR="00C5060E" w:rsidRPr="004C64FD">
              <w:rPr>
                <w:rFonts w:ascii="Times New Roman" w:hAnsi="Times New Roman"/>
                <w:szCs w:val="24"/>
                <w:lang w:val="bg-BG"/>
              </w:rPr>
              <w:t xml:space="preserve">няма да се </w:t>
            </w:r>
            <w:r w:rsidRPr="004C64FD">
              <w:rPr>
                <w:rFonts w:ascii="Times New Roman" w:hAnsi="Times New Roman"/>
                <w:szCs w:val="24"/>
                <w:lang w:val="bg-BG"/>
              </w:rPr>
              <w:t xml:space="preserve">въведе специфичен регулаторен режим за операторите на мрежи за достъп само на едро. </w:t>
            </w:r>
          </w:p>
          <w:p w14:paraId="3A725AC5" w14:textId="5E1A7DC2" w:rsidR="005A4365" w:rsidRPr="004C64FD" w:rsidRDefault="0073072A" w:rsidP="00413793">
            <w:pPr>
              <w:spacing w:before="120"/>
              <w:jc w:val="both"/>
              <w:rPr>
                <w:rFonts w:ascii="Times New Roman" w:hAnsi="Times New Roman"/>
                <w:szCs w:val="24"/>
                <w:lang w:val="bg-BG"/>
              </w:rPr>
            </w:pPr>
            <w:r w:rsidRPr="004C64FD">
              <w:rPr>
                <w:rFonts w:ascii="Times New Roman" w:hAnsi="Times New Roman"/>
                <w:szCs w:val="24"/>
                <w:lang w:val="bg-BG"/>
              </w:rPr>
              <w:t>Друг негативен аспект от невъвеждането на европейската регулаторна рамка ще бъде свързан с управлението на радиочестотния спектър и по-специално с невъзможността да се насърча</w:t>
            </w:r>
            <w:r w:rsidR="00684532" w:rsidRPr="004C64FD">
              <w:rPr>
                <w:rFonts w:ascii="Times New Roman" w:hAnsi="Times New Roman"/>
                <w:szCs w:val="24"/>
                <w:lang w:val="bg-BG"/>
              </w:rPr>
              <w:t>т допълнително</w:t>
            </w:r>
            <w:r w:rsidRPr="004C64FD">
              <w:rPr>
                <w:rFonts w:ascii="Times New Roman" w:hAnsi="Times New Roman"/>
                <w:szCs w:val="24"/>
                <w:lang w:val="bg-BG"/>
              </w:rPr>
              <w:t xml:space="preserve"> инвестициите, по-специално в 5G мрежи, </w:t>
            </w:r>
            <w:r w:rsidR="00684532" w:rsidRPr="004C64FD">
              <w:rPr>
                <w:rFonts w:ascii="Times New Roman" w:hAnsi="Times New Roman"/>
                <w:szCs w:val="24"/>
                <w:lang w:val="bg-BG"/>
              </w:rPr>
              <w:t>за които следва да</w:t>
            </w:r>
            <w:r w:rsidRPr="004C64FD">
              <w:rPr>
                <w:rFonts w:ascii="Times New Roman" w:hAnsi="Times New Roman"/>
                <w:szCs w:val="24"/>
                <w:lang w:val="bg-BG"/>
              </w:rPr>
              <w:t xml:space="preserve"> </w:t>
            </w:r>
            <w:r w:rsidR="00684532" w:rsidRPr="004C64FD">
              <w:rPr>
                <w:rFonts w:ascii="Times New Roman" w:hAnsi="Times New Roman"/>
                <w:szCs w:val="24"/>
                <w:lang w:val="bg-BG"/>
              </w:rPr>
              <w:t xml:space="preserve">се </w:t>
            </w:r>
            <w:r w:rsidRPr="004C64FD">
              <w:rPr>
                <w:rFonts w:ascii="Times New Roman" w:hAnsi="Times New Roman"/>
                <w:szCs w:val="24"/>
                <w:lang w:val="bg-BG"/>
              </w:rPr>
              <w:t>осигур</w:t>
            </w:r>
            <w:r w:rsidR="00684532" w:rsidRPr="004C64FD">
              <w:rPr>
                <w:rFonts w:ascii="Times New Roman" w:hAnsi="Times New Roman"/>
                <w:szCs w:val="24"/>
                <w:lang w:val="bg-BG"/>
              </w:rPr>
              <w:t>и</w:t>
            </w:r>
            <w:r w:rsidRPr="004C64FD">
              <w:rPr>
                <w:rFonts w:ascii="Times New Roman" w:hAnsi="Times New Roman"/>
                <w:szCs w:val="24"/>
                <w:lang w:val="bg-BG"/>
              </w:rPr>
              <w:t xml:space="preserve"> на операторите регулаторна предвидимост в рамките на период от най-малко </w:t>
            </w:r>
            <w:r w:rsidR="0032330A" w:rsidRPr="004C64FD">
              <w:rPr>
                <w:rFonts w:ascii="Times New Roman" w:hAnsi="Times New Roman"/>
                <w:szCs w:val="24"/>
                <w:lang w:val="bg-BG"/>
              </w:rPr>
              <w:t xml:space="preserve">15 </w:t>
            </w:r>
            <w:r w:rsidRPr="004C64FD">
              <w:rPr>
                <w:rFonts w:ascii="Times New Roman" w:hAnsi="Times New Roman"/>
                <w:szCs w:val="24"/>
                <w:lang w:val="bg-BG"/>
              </w:rPr>
              <w:t xml:space="preserve">години относно </w:t>
            </w:r>
            <w:r w:rsidR="0032330A" w:rsidRPr="004C64FD">
              <w:rPr>
                <w:rFonts w:ascii="Times New Roman" w:hAnsi="Times New Roman"/>
                <w:szCs w:val="24"/>
                <w:lang w:val="bg-BG"/>
              </w:rPr>
              <w:t xml:space="preserve">предоставянето </w:t>
            </w:r>
            <w:r w:rsidRPr="004C64FD">
              <w:rPr>
                <w:rFonts w:ascii="Times New Roman" w:hAnsi="Times New Roman"/>
                <w:szCs w:val="24"/>
                <w:lang w:val="bg-BG"/>
              </w:rPr>
              <w:t xml:space="preserve">на </w:t>
            </w:r>
            <w:r w:rsidR="0032330A" w:rsidRPr="004C64FD">
              <w:rPr>
                <w:rFonts w:ascii="Times New Roman" w:hAnsi="Times New Roman"/>
                <w:szCs w:val="24"/>
                <w:lang w:val="bg-BG"/>
              </w:rPr>
              <w:t xml:space="preserve">радиочестотен </w:t>
            </w:r>
            <w:r w:rsidRPr="004C64FD">
              <w:rPr>
                <w:rFonts w:ascii="Times New Roman" w:hAnsi="Times New Roman"/>
                <w:szCs w:val="24"/>
                <w:lang w:val="bg-BG"/>
              </w:rPr>
              <w:t xml:space="preserve">спектър за безжичен широколентов достъп, включително въз основа на по-добра координация на планираните назначения на радиочестотния спектър. </w:t>
            </w:r>
            <w:r w:rsidR="005A4365" w:rsidRPr="004C64FD">
              <w:rPr>
                <w:rFonts w:ascii="Times New Roman" w:hAnsi="Times New Roman"/>
                <w:szCs w:val="24"/>
                <w:lang w:val="bg-BG"/>
              </w:rPr>
              <w:t>В случай, че не бъдат въведени разпоредби, определящи радиочестотен спектър, който към настоящия момент се използва след издаване на разрешение, да се използва въз основа на регистрационен режим няма да се постигне целта за облекчаване на условията за използване на радиочестотния спектър, осигуряване на бърз достъп до честотен ресурс и намаляване на административната тежест за регулатора и предприятията.</w:t>
            </w:r>
          </w:p>
          <w:p w14:paraId="5010FC33" w14:textId="02231582" w:rsidR="00157FBD" w:rsidRPr="004C64FD" w:rsidRDefault="00B74FDE" w:rsidP="00413793">
            <w:pPr>
              <w:spacing w:before="120"/>
              <w:jc w:val="both"/>
              <w:rPr>
                <w:rFonts w:ascii="Times New Roman" w:hAnsi="Times New Roman"/>
                <w:szCs w:val="24"/>
                <w:lang w:val="bg-BG"/>
              </w:rPr>
            </w:pPr>
            <w:r w:rsidRPr="004C64FD">
              <w:rPr>
                <w:rFonts w:ascii="Times New Roman" w:hAnsi="Times New Roman"/>
                <w:szCs w:val="24"/>
                <w:lang w:val="bg-BG"/>
              </w:rPr>
              <w:t xml:space="preserve">Особено негативни ще бъдат последствията за крайните потребители и ползватели. По отношение на универсалната услуга, няма да бъде въведено изискването за включването в обхвата й на </w:t>
            </w:r>
            <w:r w:rsidR="0032330A" w:rsidRPr="004C64FD">
              <w:rPr>
                <w:rFonts w:ascii="Times New Roman" w:hAnsi="Times New Roman"/>
                <w:szCs w:val="24"/>
                <w:lang w:val="bg-BG"/>
              </w:rPr>
              <w:t xml:space="preserve">подходящ </w:t>
            </w:r>
            <w:r w:rsidRPr="004C64FD">
              <w:rPr>
                <w:rFonts w:ascii="Times New Roman" w:hAnsi="Times New Roman"/>
                <w:szCs w:val="24"/>
                <w:lang w:val="bg-BG"/>
              </w:rPr>
              <w:t xml:space="preserve">и финансово приемлив достъп до интернет (за услуги като електронно правителство, онлайн банкиране или видео разговори), така че да бъде достъпен за всички потребители, независимо от тяхното местоположение или доходи. </w:t>
            </w:r>
            <w:r w:rsidR="002D6B4C" w:rsidRPr="004C64FD">
              <w:rPr>
                <w:rFonts w:ascii="Times New Roman" w:hAnsi="Times New Roman"/>
                <w:szCs w:val="24"/>
                <w:lang w:val="bg-BG"/>
              </w:rPr>
              <w:t>По отношение на у</w:t>
            </w:r>
            <w:r w:rsidRPr="004C64FD">
              <w:rPr>
                <w:rFonts w:ascii="Times New Roman" w:hAnsi="Times New Roman"/>
                <w:szCs w:val="24"/>
                <w:lang w:val="bg-BG"/>
              </w:rPr>
              <w:t>слугите и правилата за защита на крайните ползватели</w:t>
            </w:r>
            <w:r w:rsidR="002D6B4C" w:rsidRPr="004C64FD">
              <w:rPr>
                <w:rFonts w:ascii="Times New Roman" w:hAnsi="Times New Roman"/>
                <w:szCs w:val="24"/>
                <w:lang w:val="bg-BG"/>
              </w:rPr>
              <w:t xml:space="preserve">, няма да могат да се </w:t>
            </w:r>
            <w:r w:rsidR="00723DDF" w:rsidRPr="004C64FD">
              <w:rPr>
                <w:rFonts w:ascii="Times New Roman" w:hAnsi="Times New Roman"/>
                <w:szCs w:val="24"/>
                <w:lang w:val="bg-BG"/>
              </w:rPr>
              <w:t xml:space="preserve">извличат ползи </w:t>
            </w:r>
            <w:r w:rsidR="002D6B4C" w:rsidRPr="004C64FD">
              <w:rPr>
                <w:rFonts w:ascii="Times New Roman" w:hAnsi="Times New Roman"/>
                <w:szCs w:val="24"/>
                <w:lang w:val="bg-BG"/>
              </w:rPr>
              <w:t>от по</w:t>
            </w:r>
            <w:r w:rsidRPr="004C64FD">
              <w:rPr>
                <w:rFonts w:ascii="Times New Roman" w:hAnsi="Times New Roman"/>
                <w:szCs w:val="24"/>
                <w:lang w:val="bg-BG"/>
              </w:rPr>
              <w:t>-строгите правила за защита на интересите на потребителите</w:t>
            </w:r>
            <w:r w:rsidR="002D6B4C" w:rsidRPr="004C64FD">
              <w:rPr>
                <w:rFonts w:ascii="Times New Roman" w:hAnsi="Times New Roman"/>
                <w:szCs w:val="24"/>
                <w:lang w:val="bg-BG"/>
              </w:rPr>
              <w:t xml:space="preserve">, които трябва да </w:t>
            </w:r>
            <w:r w:rsidRPr="004C64FD">
              <w:rPr>
                <w:rFonts w:ascii="Times New Roman" w:hAnsi="Times New Roman"/>
                <w:szCs w:val="24"/>
                <w:lang w:val="bg-BG"/>
              </w:rPr>
              <w:t xml:space="preserve">улеснят смяната на доставчика на услуги, включително чрез правила за компенсации. </w:t>
            </w:r>
            <w:r w:rsidR="002D6B4C" w:rsidRPr="004C64FD">
              <w:rPr>
                <w:rFonts w:ascii="Times New Roman" w:hAnsi="Times New Roman"/>
                <w:szCs w:val="24"/>
                <w:lang w:val="bg-BG"/>
              </w:rPr>
              <w:t>Няма да се повиши и защитата на правата на потребителите и ползвателите</w:t>
            </w:r>
            <w:r w:rsidRPr="004C64FD">
              <w:rPr>
                <w:rFonts w:ascii="Times New Roman" w:hAnsi="Times New Roman"/>
                <w:szCs w:val="24"/>
                <w:lang w:val="bg-BG"/>
              </w:rPr>
              <w:t xml:space="preserve">, които ползват пакетни услуги. </w:t>
            </w:r>
            <w:r w:rsidR="002D6B4C" w:rsidRPr="004C64FD">
              <w:rPr>
                <w:rFonts w:ascii="Times New Roman" w:hAnsi="Times New Roman"/>
                <w:szCs w:val="24"/>
                <w:lang w:val="bg-BG"/>
              </w:rPr>
              <w:t>Няма да се подобри</w:t>
            </w:r>
            <w:r w:rsidRPr="004C64FD">
              <w:rPr>
                <w:rFonts w:ascii="Times New Roman" w:hAnsi="Times New Roman"/>
                <w:szCs w:val="24"/>
                <w:lang w:val="bg-BG"/>
              </w:rPr>
              <w:t xml:space="preserve"> прозрачност</w:t>
            </w:r>
            <w:r w:rsidR="00723DDF" w:rsidRPr="004C64FD">
              <w:rPr>
                <w:rFonts w:ascii="Times New Roman" w:hAnsi="Times New Roman"/>
                <w:szCs w:val="24"/>
                <w:lang w:val="bg-BG"/>
              </w:rPr>
              <w:t>та</w:t>
            </w:r>
            <w:r w:rsidRPr="004C64FD">
              <w:rPr>
                <w:rFonts w:ascii="Times New Roman" w:hAnsi="Times New Roman"/>
                <w:szCs w:val="24"/>
                <w:lang w:val="bg-BG"/>
              </w:rPr>
              <w:t xml:space="preserve"> на тарифите и </w:t>
            </w:r>
            <w:r w:rsidR="00723DDF" w:rsidRPr="004C64FD">
              <w:rPr>
                <w:rFonts w:ascii="Times New Roman" w:hAnsi="Times New Roman"/>
                <w:szCs w:val="24"/>
                <w:lang w:val="bg-BG"/>
              </w:rPr>
              <w:t xml:space="preserve">да се улесни </w:t>
            </w:r>
            <w:r w:rsidRPr="004C64FD">
              <w:rPr>
                <w:rFonts w:ascii="Times New Roman" w:hAnsi="Times New Roman"/>
                <w:szCs w:val="24"/>
                <w:lang w:val="bg-BG"/>
              </w:rPr>
              <w:t>възможност</w:t>
            </w:r>
            <w:r w:rsidR="002D6B4C" w:rsidRPr="004C64FD">
              <w:rPr>
                <w:rFonts w:ascii="Times New Roman" w:hAnsi="Times New Roman"/>
                <w:szCs w:val="24"/>
                <w:lang w:val="bg-BG"/>
              </w:rPr>
              <w:t>та</w:t>
            </w:r>
            <w:r w:rsidRPr="004C64FD">
              <w:rPr>
                <w:rFonts w:ascii="Times New Roman" w:hAnsi="Times New Roman"/>
                <w:szCs w:val="24"/>
                <w:lang w:val="bg-BG"/>
              </w:rPr>
              <w:t xml:space="preserve"> </w:t>
            </w:r>
            <w:r w:rsidR="002D6B4C" w:rsidRPr="004C64FD">
              <w:rPr>
                <w:rFonts w:ascii="Times New Roman" w:hAnsi="Times New Roman"/>
                <w:szCs w:val="24"/>
                <w:lang w:val="bg-BG"/>
              </w:rPr>
              <w:t>да се</w:t>
            </w:r>
            <w:r w:rsidRPr="004C64FD">
              <w:rPr>
                <w:rFonts w:ascii="Times New Roman" w:hAnsi="Times New Roman"/>
                <w:szCs w:val="24"/>
                <w:lang w:val="bg-BG"/>
              </w:rPr>
              <w:t xml:space="preserve"> сравн</w:t>
            </w:r>
            <w:r w:rsidR="002D6B4C" w:rsidRPr="004C64FD">
              <w:rPr>
                <w:rFonts w:ascii="Times New Roman" w:hAnsi="Times New Roman"/>
                <w:szCs w:val="24"/>
                <w:lang w:val="bg-BG"/>
              </w:rPr>
              <w:t>яват</w:t>
            </w:r>
            <w:r w:rsidRPr="004C64FD">
              <w:rPr>
                <w:rFonts w:ascii="Times New Roman" w:hAnsi="Times New Roman"/>
                <w:szCs w:val="24"/>
                <w:lang w:val="bg-BG"/>
              </w:rPr>
              <w:t xml:space="preserve"> договорните оферти.</w:t>
            </w:r>
            <w:r w:rsidR="002D6B4C" w:rsidRPr="004C64FD">
              <w:rPr>
                <w:rFonts w:ascii="Times New Roman" w:hAnsi="Times New Roman"/>
                <w:szCs w:val="24"/>
                <w:lang w:val="bg-BG"/>
              </w:rPr>
              <w:t xml:space="preserve"> Няма да се</w:t>
            </w:r>
            <w:r w:rsidRPr="004C64FD">
              <w:rPr>
                <w:rFonts w:ascii="Times New Roman" w:hAnsi="Times New Roman"/>
                <w:szCs w:val="24"/>
                <w:lang w:val="bg-BG"/>
              </w:rPr>
              <w:t xml:space="preserve"> гарантира, че крайните ползватели са защитени в еднаква степен, независимо от вида съобщителни услуги, които ползват (традиционни - разговори, SMS или уеб базирани услуги - Skype, WhatsApp и др.).</w:t>
            </w:r>
            <w:r w:rsidR="002D6B4C" w:rsidRPr="004C64FD">
              <w:rPr>
                <w:rFonts w:ascii="Times New Roman" w:hAnsi="Times New Roman"/>
                <w:szCs w:val="24"/>
                <w:lang w:val="bg-BG"/>
              </w:rPr>
              <w:t xml:space="preserve"> </w:t>
            </w:r>
            <w:r w:rsidR="00413793" w:rsidRPr="004C64FD">
              <w:rPr>
                <w:rFonts w:ascii="Times New Roman" w:hAnsi="Times New Roman"/>
                <w:szCs w:val="24"/>
                <w:lang w:val="bg-BG"/>
              </w:rPr>
              <w:t>По отношение на спешните повиквания,</w:t>
            </w:r>
            <w:r w:rsidR="00413793" w:rsidRPr="004C64FD">
              <w:rPr>
                <w:rFonts w:ascii="Times New Roman" w:hAnsi="Times New Roman"/>
                <w:i/>
                <w:szCs w:val="24"/>
                <w:lang w:val="bg-BG"/>
              </w:rPr>
              <w:t xml:space="preserve"> </w:t>
            </w:r>
            <w:r w:rsidR="00413793" w:rsidRPr="004C64FD">
              <w:rPr>
                <w:rFonts w:ascii="Times New Roman" w:hAnsi="Times New Roman"/>
                <w:szCs w:val="24"/>
                <w:lang w:val="bg-BG"/>
              </w:rPr>
              <w:t xml:space="preserve">няма да се повиши защитата на гражданите в извънредни ситуации, включително </w:t>
            </w:r>
            <w:r w:rsidR="00723DDF" w:rsidRPr="004C64FD">
              <w:rPr>
                <w:rFonts w:ascii="Times New Roman" w:hAnsi="Times New Roman"/>
                <w:szCs w:val="24"/>
                <w:lang w:val="bg-BG"/>
              </w:rPr>
              <w:t xml:space="preserve">по отношение на </w:t>
            </w:r>
            <w:r w:rsidR="00413793" w:rsidRPr="004C64FD">
              <w:rPr>
                <w:rFonts w:ascii="Times New Roman" w:hAnsi="Times New Roman"/>
                <w:szCs w:val="24"/>
                <w:lang w:val="bg-BG"/>
              </w:rPr>
              <w:t>определяне</w:t>
            </w:r>
            <w:r w:rsidR="00723DDF" w:rsidRPr="004C64FD">
              <w:rPr>
                <w:rFonts w:ascii="Times New Roman" w:hAnsi="Times New Roman"/>
                <w:szCs w:val="24"/>
                <w:lang w:val="bg-BG"/>
              </w:rPr>
              <w:t>то</w:t>
            </w:r>
            <w:r w:rsidR="00413793" w:rsidRPr="004C64FD">
              <w:rPr>
                <w:rFonts w:ascii="Times New Roman" w:hAnsi="Times New Roman"/>
                <w:szCs w:val="24"/>
                <w:lang w:val="bg-BG"/>
              </w:rPr>
              <w:t xml:space="preserve"> на по-точно местоположение на викащия</w:t>
            </w:r>
            <w:r w:rsidR="00D677B3" w:rsidRPr="004C64FD">
              <w:rPr>
                <w:rFonts w:ascii="Times New Roman" w:hAnsi="Times New Roman"/>
                <w:szCs w:val="24"/>
                <w:lang w:val="bg-BG"/>
              </w:rPr>
              <w:t xml:space="preserve"> </w:t>
            </w:r>
            <w:r w:rsidR="006862E1" w:rsidRPr="004C64FD">
              <w:rPr>
                <w:rFonts w:ascii="Times New Roman" w:hAnsi="Times New Roman"/>
                <w:szCs w:val="24"/>
                <w:lang w:val="bg-BG"/>
              </w:rPr>
              <w:t>при повиквания към единния европейски номер за спешни повиквания „112”</w:t>
            </w:r>
            <w:r w:rsidR="00413793" w:rsidRPr="004C64FD">
              <w:rPr>
                <w:rFonts w:ascii="Times New Roman" w:hAnsi="Times New Roman"/>
                <w:szCs w:val="24"/>
                <w:lang w:val="bg-BG"/>
              </w:rPr>
              <w:t>, разширяване</w:t>
            </w:r>
            <w:r w:rsidR="00723DDF" w:rsidRPr="004C64FD">
              <w:rPr>
                <w:rFonts w:ascii="Times New Roman" w:hAnsi="Times New Roman"/>
                <w:szCs w:val="24"/>
                <w:lang w:val="bg-BG"/>
              </w:rPr>
              <w:t>то</w:t>
            </w:r>
            <w:r w:rsidR="00413793" w:rsidRPr="004C64FD">
              <w:rPr>
                <w:rFonts w:ascii="Times New Roman" w:hAnsi="Times New Roman"/>
                <w:szCs w:val="24"/>
                <w:lang w:val="bg-BG"/>
              </w:rPr>
              <w:t xml:space="preserve"> на спешните комуникации с текстови съобщения и видео разговори и </w:t>
            </w:r>
            <w:r w:rsidR="006862E1" w:rsidRPr="004C64FD">
              <w:rPr>
                <w:rFonts w:ascii="Times New Roman" w:hAnsi="Times New Roman"/>
                <w:szCs w:val="24"/>
                <w:lang w:val="bg-BG"/>
              </w:rPr>
              <w:t>внедряването на система за предаване на предупреждения на населението за извънредни ситуации и бедствия към мобилни телефони.</w:t>
            </w:r>
          </w:p>
          <w:p w14:paraId="36A8190E" w14:textId="77777777" w:rsidR="00F04C78" w:rsidRPr="004C64FD" w:rsidRDefault="00413793" w:rsidP="00151EA3">
            <w:pPr>
              <w:spacing w:before="120" w:after="120"/>
              <w:jc w:val="both"/>
              <w:rPr>
                <w:rFonts w:ascii="Times New Roman" w:hAnsi="Times New Roman"/>
                <w:szCs w:val="24"/>
                <w:lang w:val="bg-BG"/>
              </w:rPr>
            </w:pPr>
            <w:r w:rsidRPr="004C64FD">
              <w:rPr>
                <w:rFonts w:ascii="Times New Roman" w:hAnsi="Times New Roman"/>
                <w:szCs w:val="24"/>
                <w:lang w:val="bg-BG"/>
              </w:rPr>
              <w:t xml:space="preserve">Не на последно място няма да се въведат </w:t>
            </w:r>
            <w:r w:rsidR="00723DDF" w:rsidRPr="004C64FD">
              <w:rPr>
                <w:rFonts w:ascii="Times New Roman" w:hAnsi="Times New Roman"/>
                <w:szCs w:val="24"/>
                <w:lang w:val="bg-BG"/>
              </w:rPr>
              <w:t xml:space="preserve">предвидените </w:t>
            </w:r>
            <w:r w:rsidRPr="004C64FD">
              <w:rPr>
                <w:rFonts w:ascii="Times New Roman" w:hAnsi="Times New Roman"/>
                <w:szCs w:val="24"/>
                <w:lang w:val="bg-BG"/>
              </w:rPr>
              <w:t>мерки за намаляване на административната тежест и като цяло няма да се осъществи плавно надграждане на съществуващите правила</w:t>
            </w:r>
            <w:r w:rsidR="00723DDF" w:rsidRPr="004C64FD">
              <w:rPr>
                <w:rFonts w:ascii="Times New Roman" w:hAnsi="Times New Roman"/>
                <w:szCs w:val="24"/>
                <w:lang w:val="bg-BG"/>
              </w:rPr>
              <w:t>,</w:t>
            </w:r>
            <w:r w:rsidRPr="004C64FD">
              <w:rPr>
                <w:rFonts w:ascii="Times New Roman" w:hAnsi="Times New Roman"/>
                <w:szCs w:val="24"/>
                <w:lang w:val="bg-BG"/>
              </w:rPr>
              <w:t xml:space="preserve"> </w:t>
            </w:r>
            <w:r w:rsidR="00723DDF" w:rsidRPr="004C64FD">
              <w:rPr>
                <w:rFonts w:ascii="Times New Roman" w:hAnsi="Times New Roman"/>
                <w:szCs w:val="24"/>
                <w:lang w:val="bg-BG"/>
              </w:rPr>
              <w:t xml:space="preserve">с което </w:t>
            </w:r>
            <w:r w:rsidRPr="004C64FD">
              <w:rPr>
                <w:rFonts w:ascii="Times New Roman" w:hAnsi="Times New Roman"/>
                <w:szCs w:val="24"/>
                <w:lang w:val="bg-BG"/>
              </w:rPr>
              <w:t xml:space="preserve">да </w:t>
            </w:r>
            <w:r w:rsidR="00723DDF" w:rsidRPr="004C64FD">
              <w:rPr>
                <w:rFonts w:ascii="Times New Roman" w:hAnsi="Times New Roman"/>
                <w:szCs w:val="24"/>
                <w:lang w:val="bg-BG"/>
              </w:rPr>
              <w:t xml:space="preserve">се отговори </w:t>
            </w:r>
            <w:r w:rsidRPr="004C64FD">
              <w:rPr>
                <w:rFonts w:ascii="Times New Roman" w:hAnsi="Times New Roman"/>
                <w:szCs w:val="24"/>
                <w:lang w:val="bg-BG"/>
              </w:rPr>
              <w:t>по-адекватно на новите тенденции на пазара, технологичното развитие и потребностите на потребителите. Н</w:t>
            </w:r>
            <w:r w:rsidR="007F07B1" w:rsidRPr="004C64FD">
              <w:rPr>
                <w:rFonts w:ascii="Times New Roman" w:hAnsi="Times New Roman"/>
                <w:szCs w:val="24"/>
                <w:lang w:val="bg-BG"/>
              </w:rPr>
              <w:t xml:space="preserve">ационалният регулаторен орган </w:t>
            </w:r>
            <w:r w:rsidR="0076113E" w:rsidRPr="004C64FD">
              <w:rPr>
                <w:rFonts w:ascii="Times New Roman" w:hAnsi="Times New Roman"/>
                <w:szCs w:val="24"/>
                <w:lang w:val="bg-BG"/>
              </w:rPr>
              <w:t xml:space="preserve">няма да </w:t>
            </w:r>
            <w:r w:rsidR="007F07B1" w:rsidRPr="004C64FD">
              <w:rPr>
                <w:rFonts w:ascii="Times New Roman" w:hAnsi="Times New Roman"/>
                <w:szCs w:val="24"/>
                <w:lang w:val="bg-BG"/>
              </w:rPr>
              <w:t xml:space="preserve">разполага с необходимите му механизми </w:t>
            </w:r>
            <w:r w:rsidRPr="004C64FD">
              <w:rPr>
                <w:rFonts w:ascii="Times New Roman" w:hAnsi="Times New Roman"/>
                <w:szCs w:val="24"/>
                <w:lang w:val="bg-BG"/>
              </w:rPr>
              <w:t xml:space="preserve">и правомощия за по-ефективен </w:t>
            </w:r>
            <w:r w:rsidR="0076113E" w:rsidRPr="004C64FD">
              <w:rPr>
                <w:rFonts w:ascii="Times New Roman" w:hAnsi="Times New Roman"/>
                <w:szCs w:val="24"/>
                <w:lang w:val="bg-BG"/>
              </w:rPr>
              <w:t xml:space="preserve">контрол върху </w:t>
            </w:r>
            <w:r w:rsidR="00F04C78" w:rsidRPr="004C64FD">
              <w:rPr>
                <w:rFonts w:ascii="Times New Roman" w:hAnsi="Times New Roman"/>
                <w:szCs w:val="24"/>
                <w:lang w:val="bg-BG"/>
              </w:rPr>
              <w:t>пазара</w:t>
            </w:r>
            <w:r w:rsidR="0076113E" w:rsidRPr="004C64FD">
              <w:rPr>
                <w:rFonts w:ascii="Times New Roman" w:hAnsi="Times New Roman"/>
                <w:szCs w:val="24"/>
                <w:lang w:val="bg-BG"/>
              </w:rPr>
              <w:t xml:space="preserve">, което ще рефлектира върху механизмите за защита </w:t>
            </w:r>
            <w:r w:rsidR="00A94DDA" w:rsidRPr="004C64FD">
              <w:rPr>
                <w:rFonts w:ascii="Times New Roman" w:hAnsi="Times New Roman"/>
                <w:szCs w:val="24"/>
                <w:lang w:val="bg-BG"/>
              </w:rPr>
              <w:t xml:space="preserve">на </w:t>
            </w:r>
            <w:r w:rsidR="0076113E" w:rsidRPr="004C64FD">
              <w:rPr>
                <w:rFonts w:ascii="Times New Roman" w:hAnsi="Times New Roman"/>
                <w:szCs w:val="24"/>
                <w:lang w:val="bg-BG"/>
              </w:rPr>
              <w:t xml:space="preserve">правата </w:t>
            </w:r>
            <w:r w:rsidR="00874167" w:rsidRPr="004C64FD">
              <w:rPr>
                <w:rFonts w:ascii="Times New Roman" w:hAnsi="Times New Roman"/>
                <w:szCs w:val="24"/>
                <w:lang w:val="bg-BG"/>
              </w:rPr>
              <w:t xml:space="preserve">и интересите </w:t>
            </w:r>
            <w:r w:rsidR="0076113E" w:rsidRPr="004C64FD">
              <w:rPr>
                <w:rFonts w:ascii="Times New Roman" w:hAnsi="Times New Roman"/>
                <w:szCs w:val="24"/>
                <w:lang w:val="bg-BG"/>
              </w:rPr>
              <w:t xml:space="preserve">на потребителите на тези услуги. </w:t>
            </w:r>
          </w:p>
          <w:p w14:paraId="69D5F078" w14:textId="676639EB" w:rsidR="00F73B42" w:rsidRPr="004C64FD" w:rsidRDefault="00EF7B37" w:rsidP="00151EA3">
            <w:pPr>
              <w:spacing w:before="120" w:after="120"/>
              <w:jc w:val="both"/>
              <w:rPr>
                <w:rFonts w:ascii="Times New Roman" w:hAnsi="Times New Roman"/>
                <w:szCs w:val="24"/>
                <w:lang w:val="bg-BG"/>
              </w:rPr>
            </w:pPr>
            <w:r w:rsidRPr="004C64FD">
              <w:rPr>
                <w:rFonts w:ascii="Times New Roman" w:hAnsi="Times New Roman"/>
                <w:szCs w:val="24"/>
                <w:lang w:val="bg-BG"/>
              </w:rPr>
              <w:lastRenderedPageBreak/>
              <w:t>При този вариант няма да има ясни и конкретни правила, свързани с международното координиране и регистриране на спътниковите системи и мрежи, които да са в съответствие с развитието на нови спътникови мрежи и технологии в световен мащаб. Това ще възпрепятства развитието на спътниковия отрасъл в Република България, което ще доведе до пропуснати потенциални ползи за българската държава.</w:t>
            </w:r>
          </w:p>
          <w:p w14:paraId="1192D342" w14:textId="0B8B3948" w:rsidR="00D434D0" w:rsidRPr="004C64FD" w:rsidRDefault="00D434D0" w:rsidP="00D434D0">
            <w:pPr>
              <w:spacing w:before="120" w:after="120"/>
              <w:jc w:val="both"/>
              <w:rPr>
                <w:rFonts w:ascii="Times New Roman" w:hAnsi="Times New Roman"/>
                <w:szCs w:val="24"/>
                <w:lang w:val="bg-BG"/>
              </w:rPr>
            </w:pPr>
            <w:r w:rsidRPr="004C64FD">
              <w:rPr>
                <w:rFonts w:ascii="Times New Roman" w:hAnsi="Times New Roman"/>
                <w:szCs w:val="24"/>
                <w:lang w:val="bg-BG"/>
              </w:rPr>
              <w:t xml:space="preserve">Запазването на статуквото не би довело до повишаване на качеството, ефективността и удовлетвореността на гражданите и бизнеса от административното регулиране и административното обслужване, нито до по-висока степен на цифровизация на процесите. Напротив, запазването на настоящите разпоредби на ЗЕС би възпрепятствало осъществяването на планираните цели. Идентифицираните проблеми са свързани именно с действащата регулаторна рамка, установена в ЗЕС, и затова е напълно логично, че нейното запазване не би могло да доведе до разрешаване на проблемите. </w:t>
            </w:r>
          </w:p>
          <w:p w14:paraId="5C61BA98" w14:textId="33042A63" w:rsidR="008510BE" w:rsidRPr="004C64FD" w:rsidRDefault="008510BE" w:rsidP="008510BE">
            <w:pPr>
              <w:spacing w:before="120" w:after="120"/>
              <w:jc w:val="both"/>
              <w:rPr>
                <w:rFonts w:ascii="Times New Roman" w:hAnsi="Times New Roman"/>
                <w:szCs w:val="24"/>
                <w:lang w:val="bg-BG"/>
              </w:rPr>
            </w:pPr>
            <w:r w:rsidRPr="00F5002C">
              <w:rPr>
                <w:rFonts w:ascii="Times New Roman" w:hAnsi="Times New Roman"/>
                <w:szCs w:val="24"/>
                <w:lang w:val="bg-BG"/>
              </w:rPr>
              <w:t xml:space="preserve">Вариантът, запазващ статуквото, следва да се разгледа в контекста на провежданата обща национална политика за подобряване качеството на административното обслужване, намаляване на административната тежест за субектите – адресати на регулаторни режими и получатели на административни услуги, и електронизация на процесите по предоставяне на административни услуги. Изключването на електронните съобщения от обхвата на планираните промени съществено би затруднило осъществяването на описаната цялостна трансформация на модела на административно обслужване, насочена към подобряване качеството на административното обслужване, намаляване на административната тежест и </w:t>
            </w:r>
            <w:r w:rsidR="00F26492" w:rsidRPr="00F5002C">
              <w:rPr>
                <w:rFonts w:ascii="Times New Roman" w:hAnsi="Times New Roman"/>
                <w:szCs w:val="24"/>
                <w:lang w:val="bg-BG"/>
              </w:rPr>
              <w:t>цифровизация</w:t>
            </w:r>
            <w:r w:rsidRPr="00F5002C">
              <w:rPr>
                <w:rFonts w:ascii="Times New Roman" w:hAnsi="Times New Roman"/>
                <w:szCs w:val="24"/>
                <w:lang w:val="bg-BG"/>
              </w:rPr>
              <w:t xml:space="preserve"> на процесите.</w:t>
            </w:r>
            <w:r w:rsidRPr="004C64FD">
              <w:rPr>
                <w:rFonts w:ascii="Times New Roman" w:hAnsi="Times New Roman"/>
                <w:szCs w:val="24"/>
                <w:lang w:val="bg-BG"/>
              </w:rPr>
              <w:t xml:space="preserve"> </w:t>
            </w:r>
          </w:p>
          <w:p w14:paraId="1B468F1B" w14:textId="3049A188" w:rsidR="008510BE" w:rsidRPr="004C64FD" w:rsidRDefault="008510BE" w:rsidP="008510BE">
            <w:pPr>
              <w:jc w:val="both"/>
              <w:rPr>
                <w:rFonts w:ascii="Times New Roman" w:hAnsi="Times New Roman"/>
                <w:b/>
                <w:szCs w:val="24"/>
                <w:shd w:val="clear" w:color="auto" w:fill="FEFEFE"/>
                <w:lang w:val="bg-BG"/>
              </w:rPr>
            </w:pPr>
            <w:r w:rsidRPr="004C64FD">
              <w:rPr>
                <w:rFonts w:ascii="Times New Roman" w:hAnsi="Times New Roman"/>
                <w:b/>
                <w:szCs w:val="24"/>
                <w:shd w:val="clear" w:color="auto" w:fill="FEFEFE"/>
                <w:lang w:val="bg-BG"/>
              </w:rPr>
              <w:t>Всичко изложено налага категоричния извод, че идентифицираните проблеми в правната рамка на електронните съобщения не могат да бъдат преодолени чрез запазване на настоящата правна уредба. Следователно, Вариант 0 следва да бъде отхвърлен.</w:t>
            </w:r>
          </w:p>
          <w:p w14:paraId="4F77293F" w14:textId="77777777" w:rsidR="00F73B42" w:rsidRPr="004C64FD" w:rsidRDefault="00F73B42" w:rsidP="00151EA3">
            <w:pPr>
              <w:jc w:val="both"/>
              <w:rPr>
                <w:rFonts w:ascii="Times New Roman" w:hAnsi="Times New Roman"/>
                <w:szCs w:val="24"/>
                <w:shd w:val="clear" w:color="auto" w:fill="FEFEFE"/>
                <w:lang w:val="bg-BG"/>
              </w:rPr>
            </w:pPr>
          </w:p>
          <w:p w14:paraId="2976472E" w14:textId="77777777" w:rsidR="004A5CE1" w:rsidRPr="004C64FD" w:rsidRDefault="004A5CE1" w:rsidP="007E0052">
            <w:pPr>
              <w:spacing w:after="120"/>
              <w:jc w:val="both"/>
              <w:rPr>
                <w:rFonts w:ascii="Times New Roman" w:hAnsi="Times New Roman"/>
                <w:b/>
                <w:szCs w:val="24"/>
                <w:u w:val="single"/>
                <w:lang w:val="bg-BG"/>
              </w:rPr>
            </w:pPr>
            <w:r w:rsidRPr="004C64FD">
              <w:rPr>
                <w:rFonts w:ascii="Times New Roman" w:hAnsi="Times New Roman"/>
                <w:b/>
                <w:szCs w:val="24"/>
                <w:u w:val="single"/>
                <w:lang w:val="bg-BG"/>
              </w:rPr>
              <w:t xml:space="preserve">2. </w:t>
            </w:r>
            <w:r w:rsidR="005A4365" w:rsidRPr="004C64FD">
              <w:rPr>
                <w:rFonts w:ascii="Times New Roman" w:hAnsi="Times New Roman"/>
                <w:b/>
                <w:szCs w:val="24"/>
                <w:u w:val="single"/>
                <w:lang w:val="bg-BG"/>
              </w:rPr>
              <w:t xml:space="preserve">Вариант 1 - </w:t>
            </w:r>
            <w:r w:rsidR="00F132D7" w:rsidRPr="004C64FD">
              <w:rPr>
                <w:rFonts w:ascii="Times New Roman" w:hAnsi="Times New Roman"/>
                <w:b/>
                <w:szCs w:val="24"/>
                <w:u w:val="single"/>
                <w:lang w:val="bg-BG"/>
              </w:rPr>
              <w:t>Приемане на Закон за изменение и допълнение на Закона за електронните съобщения</w:t>
            </w:r>
            <w:r w:rsidRPr="004C64FD">
              <w:rPr>
                <w:rFonts w:ascii="Times New Roman" w:hAnsi="Times New Roman"/>
                <w:b/>
                <w:szCs w:val="24"/>
                <w:u w:val="single"/>
                <w:lang w:val="bg-BG"/>
              </w:rPr>
              <w:t>.</w:t>
            </w:r>
          </w:p>
          <w:p w14:paraId="606C674C" w14:textId="51AAF5D2" w:rsidR="00606488" w:rsidRPr="004C64FD" w:rsidRDefault="00606488" w:rsidP="00606488">
            <w:pPr>
              <w:spacing w:after="120"/>
              <w:jc w:val="both"/>
              <w:rPr>
                <w:rFonts w:ascii="Times New Roman" w:hAnsi="Times New Roman"/>
                <w:szCs w:val="24"/>
                <w:lang w:val="bg-BG"/>
              </w:rPr>
            </w:pPr>
            <w:r w:rsidRPr="004C64FD">
              <w:rPr>
                <w:rFonts w:ascii="Times New Roman" w:hAnsi="Times New Roman"/>
                <w:szCs w:val="24"/>
                <w:lang w:val="bg-BG"/>
              </w:rPr>
              <w:t xml:space="preserve">Вариант 1 се предлага в отговор на направената констатация, че проблемите в оценяваната политика имат регулаторен характер. Посоченият Вариант 1 предлага разрешаване на идентифицираните проблеми чрез усъвършенстване на съществуващата към момента правна уредба. </w:t>
            </w:r>
          </w:p>
          <w:p w14:paraId="39957BC4" w14:textId="3FEDFC3B" w:rsidR="006023D8" w:rsidRPr="004C64FD" w:rsidRDefault="00C20A1B" w:rsidP="00C20A1B">
            <w:pPr>
              <w:spacing w:after="120"/>
              <w:jc w:val="both"/>
              <w:rPr>
                <w:rFonts w:ascii="Times New Roman" w:hAnsi="Times New Roman"/>
                <w:szCs w:val="24"/>
                <w:lang w:val="bg-BG"/>
              </w:rPr>
            </w:pPr>
            <w:r w:rsidRPr="004C64FD">
              <w:rPr>
                <w:rFonts w:ascii="Times New Roman" w:hAnsi="Times New Roman"/>
                <w:szCs w:val="24"/>
                <w:lang w:val="bg-BG"/>
              </w:rPr>
              <w:t xml:space="preserve">Република България, като държава членка  на ЕС ще изпълни задължението си да въведе в националното законодателство изискванията на Директива (EС) 2018/1972 на Европейския парламент и на Съвета от 11 декември 2018 г. за установяване на Европейски кодекс за електронни съобщения. </w:t>
            </w:r>
            <w:r w:rsidR="006023D8" w:rsidRPr="004C64FD">
              <w:rPr>
                <w:rFonts w:ascii="Times New Roman" w:hAnsi="Times New Roman"/>
                <w:szCs w:val="24"/>
                <w:lang w:val="bg-BG"/>
              </w:rPr>
              <w:t>С приемането на проекта ще се въведат последователни и координирани регулаторни правила за създаването на подходящи условия за успешно разгръщане на цифровите мрежи и услуги и постигането на устойчиво развитие на силен, конкурентоспособен и динамичен сектор на електронните съобщения, както и подготовката за възможностите и предизвикателствата на гигабитовото общество.</w:t>
            </w:r>
          </w:p>
          <w:p w14:paraId="36B9CFB1" w14:textId="226567DC" w:rsidR="00B07E95" w:rsidRPr="004C64FD" w:rsidRDefault="00C20A1B" w:rsidP="00C20A1B">
            <w:pPr>
              <w:spacing w:after="120"/>
              <w:jc w:val="both"/>
              <w:rPr>
                <w:rFonts w:ascii="Times New Roman" w:hAnsi="Times New Roman"/>
                <w:szCs w:val="24"/>
                <w:lang w:val="bg-BG"/>
              </w:rPr>
            </w:pPr>
            <w:r w:rsidRPr="004C64FD">
              <w:rPr>
                <w:rFonts w:ascii="Times New Roman" w:hAnsi="Times New Roman"/>
                <w:szCs w:val="24"/>
                <w:lang w:val="bg-BG"/>
              </w:rPr>
              <w:t>Ще се подобрят условията за разгръщане на мрежи с много голям капацитет, като се: въведат</w:t>
            </w:r>
            <w:r w:rsidR="00D677B3" w:rsidRPr="004C64FD">
              <w:rPr>
                <w:rFonts w:ascii="Times New Roman" w:hAnsi="Times New Roman"/>
                <w:szCs w:val="24"/>
                <w:lang w:val="bg-BG"/>
              </w:rPr>
              <w:t xml:space="preserve"> по-предвидими правила за съвместни инвестиции и насърчаване на споделянето на риска;</w:t>
            </w:r>
            <w:r w:rsidRPr="004C64FD">
              <w:rPr>
                <w:rFonts w:ascii="Times New Roman" w:hAnsi="Times New Roman"/>
                <w:szCs w:val="24"/>
                <w:lang w:val="bg-BG"/>
              </w:rPr>
              <w:t xml:space="preserve"> насърчи устойчива конкуренция в полза на потребителите, с регулаторен акцент върху реалните проблемни места, като окабеляване в сградите; въведе специфичен регулаторен режим за операторите на мрежи за достъп само на едро. </w:t>
            </w:r>
            <w:r w:rsidR="00515B2D" w:rsidRPr="004C64FD">
              <w:rPr>
                <w:rFonts w:ascii="Times New Roman" w:hAnsi="Times New Roman"/>
                <w:szCs w:val="24"/>
                <w:lang w:val="bg-BG"/>
              </w:rPr>
              <w:t>Предвиждат се и облекчени условия за разполагане на точките за безжичен достъп с малък обхват (т. нар. малки клетки) във връзка с разгръщане 5G мрежите.</w:t>
            </w:r>
          </w:p>
          <w:p w14:paraId="116189B4" w14:textId="77777777" w:rsidR="00092AAE" w:rsidRPr="004C64FD" w:rsidRDefault="00C20A1B" w:rsidP="00C20A1B">
            <w:pPr>
              <w:spacing w:after="120"/>
              <w:jc w:val="both"/>
              <w:rPr>
                <w:rFonts w:ascii="Times New Roman" w:hAnsi="Times New Roman"/>
                <w:szCs w:val="24"/>
                <w:lang w:val="bg-BG"/>
              </w:rPr>
            </w:pPr>
            <w:r w:rsidRPr="004C64FD">
              <w:rPr>
                <w:rFonts w:ascii="Times New Roman" w:hAnsi="Times New Roman"/>
                <w:szCs w:val="24"/>
                <w:lang w:val="bg-BG"/>
              </w:rPr>
              <w:t xml:space="preserve">Ще се подобри управлението на радиочестотния спектър и </w:t>
            </w:r>
            <w:r w:rsidR="001F34D3" w:rsidRPr="004C64FD">
              <w:rPr>
                <w:rFonts w:ascii="Times New Roman" w:hAnsi="Times New Roman"/>
                <w:szCs w:val="24"/>
                <w:lang w:val="bg-BG"/>
              </w:rPr>
              <w:t xml:space="preserve">ще </w:t>
            </w:r>
            <w:r w:rsidRPr="004C64FD">
              <w:rPr>
                <w:rFonts w:ascii="Times New Roman" w:hAnsi="Times New Roman"/>
                <w:szCs w:val="24"/>
                <w:lang w:val="bg-BG"/>
              </w:rPr>
              <w:t xml:space="preserve">се </w:t>
            </w:r>
            <w:r w:rsidR="006F2F2B" w:rsidRPr="004C64FD">
              <w:rPr>
                <w:rFonts w:ascii="Times New Roman" w:hAnsi="Times New Roman"/>
                <w:szCs w:val="24"/>
                <w:lang w:val="bg-BG"/>
              </w:rPr>
              <w:t>създадат</w:t>
            </w:r>
            <w:r w:rsidR="001F34D3" w:rsidRPr="004C64FD">
              <w:rPr>
                <w:rFonts w:ascii="Times New Roman" w:hAnsi="Times New Roman"/>
                <w:szCs w:val="24"/>
                <w:lang w:val="bg-BG"/>
              </w:rPr>
              <w:t xml:space="preserve"> условия </w:t>
            </w:r>
            <w:r w:rsidR="006F2F2B" w:rsidRPr="004C64FD">
              <w:rPr>
                <w:rFonts w:ascii="Times New Roman" w:hAnsi="Times New Roman"/>
                <w:szCs w:val="24"/>
                <w:lang w:val="bg-BG"/>
              </w:rPr>
              <w:t xml:space="preserve">за </w:t>
            </w:r>
            <w:r w:rsidRPr="004C64FD">
              <w:rPr>
                <w:rFonts w:ascii="Times New Roman" w:hAnsi="Times New Roman"/>
                <w:szCs w:val="24"/>
                <w:lang w:val="bg-BG"/>
              </w:rPr>
              <w:t>насърча</w:t>
            </w:r>
            <w:r w:rsidR="006F2F2B" w:rsidRPr="004C64FD">
              <w:rPr>
                <w:rFonts w:ascii="Times New Roman" w:hAnsi="Times New Roman"/>
                <w:szCs w:val="24"/>
                <w:lang w:val="bg-BG"/>
              </w:rPr>
              <w:t xml:space="preserve">ване на </w:t>
            </w:r>
            <w:r w:rsidRPr="004C64FD">
              <w:rPr>
                <w:rFonts w:ascii="Times New Roman" w:hAnsi="Times New Roman"/>
                <w:szCs w:val="24"/>
                <w:lang w:val="bg-BG"/>
              </w:rPr>
              <w:t xml:space="preserve">инвестициите, по-специално в 5G мрежи, за които </w:t>
            </w:r>
            <w:r w:rsidR="006F2F2B" w:rsidRPr="004C64FD">
              <w:rPr>
                <w:rFonts w:ascii="Times New Roman" w:hAnsi="Times New Roman"/>
                <w:szCs w:val="24"/>
                <w:lang w:val="bg-BG"/>
              </w:rPr>
              <w:t>ще се</w:t>
            </w:r>
            <w:r w:rsidRPr="004C64FD">
              <w:rPr>
                <w:rFonts w:ascii="Times New Roman" w:hAnsi="Times New Roman"/>
                <w:szCs w:val="24"/>
                <w:lang w:val="bg-BG"/>
              </w:rPr>
              <w:t xml:space="preserve"> осигури на операторите регулаторна предвидимост в рамките на период от най-малко </w:t>
            </w:r>
            <w:r w:rsidR="00A94DDA" w:rsidRPr="004C64FD">
              <w:rPr>
                <w:rFonts w:ascii="Times New Roman" w:hAnsi="Times New Roman"/>
                <w:szCs w:val="24"/>
                <w:lang w:val="bg-BG"/>
              </w:rPr>
              <w:t xml:space="preserve">15 </w:t>
            </w:r>
            <w:r w:rsidRPr="004C64FD">
              <w:rPr>
                <w:rFonts w:ascii="Times New Roman" w:hAnsi="Times New Roman"/>
                <w:szCs w:val="24"/>
                <w:lang w:val="bg-BG"/>
              </w:rPr>
              <w:t xml:space="preserve">години относно </w:t>
            </w:r>
            <w:r w:rsidR="00A94DDA" w:rsidRPr="004C64FD">
              <w:rPr>
                <w:rFonts w:ascii="Times New Roman" w:hAnsi="Times New Roman"/>
                <w:szCs w:val="24"/>
                <w:lang w:val="bg-BG"/>
              </w:rPr>
              <w:t xml:space="preserve">предоставянето </w:t>
            </w:r>
            <w:r w:rsidRPr="004C64FD">
              <w:rPr>
                <w:rFonts w:ascii="Times New Roman" w:hAnsi="Times New Roman"/>
                <w:szCs w:val="24"/>
                <w:lang w:val="bg-BG"/>
              </w:rPr>
              <w:lastRenderedPageBreak/>
              <w:t xml:space="preserve">на </w:t>
            </w:r>
            <w:r w:rsidR="00A94DDA" w:rsidRPr="004C64FD">
              <w:rPr>
                <w:rFonts w:ascii="Times New Roman" w:hAnsi="Times New Roman"/>
                <w:szCs w:val="24"/>
                <w:lang w:val="bg-BG"/>
              </w:rPr>
              <w:t xml:space="preserve">радиочестотен </w:t>
            </w:r>
            <w:r w:rsidRPr="004C64FD">
              <w:rPr>
                <w:rFonts w:ascii="Times New Roman" w:hAnsi="Times New Roman"/>
                <w:szCs w:val="24"/>
                <w:lang w:val="bg-BG"/>
              </w:rPr>
              <w:t>спектър за безжичен широколентов достъп, включително въз основа на по-добра координация на планираните назначения на радиочестотния спектър.</w:t>
            </w:r>
          </w:p>
          <w:p w14:paraId="65EC6E0B" w14:textId="77777777" w:rsidR="00F73B42" w:rsidRPr="004C64FD" w:rsidRDefault="00092AAE" w:rsidP="00F47ACD">
            <w:pPr>
              <w:spacing w:before="120" w:after="120"/>
              <w:jc w:val="both"/>
              <w:rPr>
                <w:rFonts w:ascii="Times New Roman" w:hAnsi="Times New Roman"/>
                <w:szCs w:val="24"/>
                <w:lang w:val="bg-BG"/>
              </w:rPr>
            </w:pPr>
            <w:r w:rsidRPr="004C64FD">
              <w:rPr>
                <w:rFonts w:ascii="Times New Roman" w:hAnsi="Times New Roman"/>
                <w:szCs w:val="24"/>
                <w:lang w:val="bg-BG"/>
              </w:rPr>
              <w:t>Въвеждането на разпоредби, определящи радиочестотен спектър, който към настоящия момент се използва след издаване на разрешение, да се използва въз основа на регистрационен режим ще облекчи условията за използване на радиочестотния спектър, ще осигури по-бърз достъп до честотен ресурс и намаляване на административната тежест за регулатора и предприятията. Тези разпоредби не възлагат нови функции на Комисията за регулиране на съобщенията, като тяхното изпълнението ще се извършава с наличния експертен потенциал. Въвеждането на регистрационния режим ще доведе до необходимостта от разработването на допълнителна платформа за заявяване и предоставяне на права на ползване на радиочестотен спектър, за което ще са необходими финансови средства за разработването и въвеждането на такава платформа.</w:t>
            </w:r>
            <w:r w:rsidR="00C20A1B" w:rsidRPr="004C64FD">
              <w:rPr>
                <w:rFonts w:ascii="Times New Roman" w:hAnsi="Times New Roman"/>
                <w:szCs w:val="24"/>
                <w:lang w:val="bg-BG"/>
              </w:rPr>
              <w:t xml:space="preserve"> </w:t>
            </w:r>
          </w:p>
          <w:p w14:paraId="3A4689EB" w14:textId="1FA95134" w:rsidR="00B07E95" w:rsidRPr="004C64FD" w:rsidRDefault="006F2F2B" w:rsidP="00F47ACD">
            <w:pPr>
              <w:spacing w:before="120" w:after="120"/>
              <w:jc w:val="both"/>
              <w:rPr>
                <w:rFonts w:ascii="Times New Roman" w:hAnsi="Times New Roman"/>
                <w:szCs w:val="24"/>
                <w:lang w:val="bg-BG"/>
              </w:rPr>
            </w:pPr>
            <w:r w:rsidRPr="004C64FD">
              <w:rPr>
                <w:rFonts w:ascii="Times New Roman" w:hAnsi="Times New Roman"/>
                <w:szCs w:val="24"/>
                <w:lang w:val="bg-BG"/>
              </w:rPr>
              <w:t>Ще се въведе</w:t>
            </w:r>
            <w:r w:rsidR="00C20A1B" w:rsidRPr="004C64FD">
              <w:rPr>
                <w:rFonts w:ascii="Times New Roman" w:hAnsi="Times New Roman"/>
                <w:szCs w:val="24"/>
                <w:lang w:val="bg-BG"/>
              </w:rPr>
              <w:t xml:space="preserve"> изискването за включване в обхвата </w:t>
            </w:r>
            <w:r w:rsidRPr="004C64FD">
              <w:rPr>
                <w:rFonts w:ascii="Times New Roman" w:hAnsi="Times New Roman"/>
                <w:szCs w:val="24"/>
                <w:lang w:val="bg-BG"/>
              </w:rPr>
              <w:t>на универсалната услуга</w:t>
            </w:r>
            <w:r w:rsidR="00C20A1B" w:rsidRPr="004C64FD">
              <w:rPr>
                <w:rFonts w:ascii="Times New Roman" w:hAnsi="Times New Roman"/>
                <w:szCs w:val="24"/>
                <w:lang w:val="bg-BG"/>
              </w:rPr>
              <w:t xml:space="preserve"> на </w:t>
            </w:r>
            <w:r w:rsidR="00A94DDA" w:rsidRPr="004C64FD">
              <w:rPr>
                <w:rFonts w:ascii="Times New Roman" w:hAnsi="Times New Roman"/>
                <w:szCs w:val="24"/>
                <w:lang w:val="bg-BG"/>
              </w:rPr>
              <w:t xml:space="preserve">подходящ </w:t>
            </w:r>
            <w:r w:rsidR="00C20A1B" w:rsidRPr="004C64FD">
              <w:rPr>
                <w:rFonts w:ascii="Times New Roman" w:hAnsi="Times New Roman"/>
                <w:szCs w:val="24"/>
                <w:lang w:val="bg-BG"/>
              </w:rPr>
              <w:t xml:space="preserve">и финансово приемлив достъп до интернет (за услуги като електронно правителство, онлайн банкиране или видео разговори), така че да бъде достъпен за всички потребители, независимо от тяхното местоположение или доходи. По отношение на услугите и правилата за защита на крайните ползватели, </w:t>
            </w:r>
            <w:r w:rsidR="009B3511" w:rsidRPr="004C64FD">
              <w:rPr>
                <w:rFonts w:ascii="Times New Roman" w:hAnsi="Times New Roman"/>
                <w:szCs w:val="24"/>
                <w:lang w:val="bg-BG"/>
              </w:rPr>
              <w:t>те ще могат да</w:t>
            </w:r>
            <w:r w:rsidR="00C20A1B" w:rsidRPr="004C64FD">
              <w:rPr>
                <w:rFonts w:ascii="Times New Roman" w:hAnsi="Times New Roman"/>
                <w:szCs w:val="24"/>
                <w:lang w:val="bg-BG"/>
              </w:rPr>
              <w:t xml:space="preserve"> се възползват от по-строгите правила за защита на интересите на потребителите, които </w:t>
            </w:r>
            <w:r w:rsidR="009A424F" w:rsidRPr="004C64FD">
              <w:rPr>
                <w:rFonts w:ascii="Times New Roman" w:hAnsi="Times New Roman"/>
                <w:szCs w:val="24"/>
                <w:lang w:val="bg-BG"/>
              </w:rPr>
              <w:t>ще</w:t>
            </w:r>
            <w:r w:rsidR="00C20A1B" w:rsidRPr="004C64FD">
              <w:rPr>
                <w:rFonts w:ascii="Times New Roman" w:hAnsi="Times New Roman"/>
                <w:szCs w:val="24"/>
                <w:lang w:val="bg-BG"/>
              </w:rPr>
              <w:t xml:space="preserve"> улеснят смяната на доставчика на услуги, включително чрез правила за компенсации. </w:t>
            </w:r>
            <w:r w:rsidR="009A424F" w:rsidRPr="004C64FD">
              <w:rPr>
                <w:rFonts w:ascii="Times New Roman" w:hAnsi="Times New Roman"/>
                <w:szCs w:val="24"/>
                <w:lang w:val="bg-BG"/>
              </w:rPr>
              <w:t>Ще се</w:t>
            </w:r>
            <w:r w:rsidR="00C20A1B" w:rsidRPr="004C64FD">
              <w:rPr>
                <w:rFonts w:ascii="Times New Roman" w:hAnsi="Times New Roman"/>
                <w:szCs w:val="24"/>
                <w:lang w:val="bg-BG"/>
              </w:rPr>
              <w:t xml:space="preserve"> повиши и защитата на правата на потребителите и ползвателите, които ползват пакетни услуги. </w:t>
            </w:r>
            <w:r w:rsidR="003B2687" w:rsidRPr="004C64FD">
              <w:rPr>
                <w:rFonts w:ascii="Times New Roman" w:hAnsi="Times New Roman"/>
                <w:szCs w:val="24"/>
                <w:lang w:val="bg-BG"/>
              </w:rPr>
              <w:t>Ще се</w:t>
            </w:r>
            <w:r w:rsidR="00C20A1B" w:rsidRPr="004C64FD">
              <w:rPr>
                <w:rFonts w:ascii="Times New Roman" w:hAnsi="Times New Roman"/>
                <w:szCs w:val="24"/>
                <w:lang w:val="bg-BG"/>
              </w:rPr>
              <w:t xml:space="preserve"> подобри прозрачност</w:t>
            </w:r>
            <w:r w:rsidR="003B2687" w:rsidRPr="004C64FD">
              <w:rPr>
                <w:rFonts w:ascii="Times New Roman" w:hAnsi="Times New Roman"/>
                <w:szCs w:val="24"/>
                <w:lang w:val="bg-BG"/>
              </w:rPr>
              <w:t>та</w:t>
            </w:r>
            <w:r w:rsidR="00C20A1B" w:rsidRPr="004C64FD">
              <w:rPr>
                <w:rFonts w:ascii="Times New Roman" w:hAnsi="Times New Roman"/>
                <w:szCs w:val="24"/>
                <w:lang w:val="bg-BG"/>
              </w:rPr>
              <w:t xml:space="preserve"> на тарифите и </w:t>
            </w:r>
            <w:r w:rsidR="003B2687" w:rsidRPr="004C64FD">
              <w:rPr>
                <w:rFonts w:ascii="Times New Roman" w:hAnsi="Times New Roman"/>
                <w:szCs w:val="24"/>
                <w:lang w:val="bg-BG"/>
              </w:rPr>
              <w:t xml:space="preserve">ще се </w:t>
            </w:r>
            <w:r w:rsidR="00C20A1B" w:rsidRPr="004C64FD">
              <w:rPr>
                <w:rFonts w:ascii="Times New Roman" w:hAnsi="Times New Roman"/>
                <w:szCs w:val="24"/>
                <w:lang w:val="bg-BG"/>
              </w:rPr>
              <w:t>улесн</w:t>
            </w:r>
            <w:r w:rsidR="003B2687" w:rsidRPr="004C64FD">
              <w:rPr>
                <w:rFonts w:ascii="Times New Roman" w:hAnsi="Times New Roman"/>
                <w:szCs w:val="24"/>
                <w:lang w:val="bg-BG"/>
              </w:rPr>
              <w:t>и</w:t>
            </w:r>
            <w:r w:rsidR="00C20A1B" w:rsidRPr="004C64FD">
              <w:rPr>
                <w:rFonts w:ascii="Times New Roman" w:hAnsi="Times New Roman"/>
                <w:szCs w:val="24"/>
                <w:lang w:val="bg-BG"/>
              </w:rPr>
              <w:t xml:space="preserve"> възможността да се сравняват договорните оферти. </w:t>
            </w:r>
            <w:r w:rsidR="003B2687" w:rsidRPr="004C64FD">
              <w:rPr>
                <w:rFonts w:ascii="Times New Roman" w:hAnsi="Times New Roman"/>
                <w:szCs w:val="24"/>
                <w:lang w:val="bg-BG"/>
              </w:rPr>
              <w:t>Ще се</w:t>
            </w:r>
            <w:r w:rsidR="00C20A1B" w:rsidRPr="004C64FD">
              <w:rPr>
                <w:rFonts w:ascii="Times New Roman" w:hAnsi="Times New Roman"/>
                <w:szCs w:val="24"/>
                <w:lang w:val="bg-BG"/>
              </w:rPr>
              <w:t xml:space="preserve"> гарантира, че крайните ползватели са защитени в еднаква степен, независимо от вида съобщителни услуги, които ползват (традиционни - разговори, SMS или уеб базирани услуги - Skype, WhatsApp и др.). </w:t>
            </w:r>
          </w:p>
          <w:p w14:paraId="3F25C1C1" w14:textId="2E6B8DB6" w:rsidR="00B07E95" w:rsidRPr="004C64FD" w:rsidRDefault="00C20A1B" w:rsidP="00C20A1B">
            <w:pPr>
              <w:spacing w:after="120"/>
              <w:jc w:val="both"/>
              <w:rPr>
                <w:rFonts w:ascii="Times New Roman" w:hAnsi="Times New Roman"/>
                <w:szCs w:val="24"/>
                <w:lang w:val="bg-BG"/>
              </w:rPr>
            </w:pPr>
            <w:r w:rsidRPr="004C64FD">
              <w:rPr>
                <w:rFonts w:ascii="Times New Roman" w:hAnsi="Times New Roman"/>
                <w:szCs w:val="24"/>
                <w:lang w:val="bg-BG"/>
              </w:rPr>
              <w:t>По отношение на спешните повиквания</w:t>
            </w:r>
            <w:r w:rsidRPr="004C64FD">
              <w:rPr>
                <w:rFonts w:ascii="Times New Roman" w:hAnsi="Times New Roman"/>
                <w:i/>
                <w:szCs w:val="24"/>
                <w:lang w:val="bg-BG"/>
              </w:rPr>
              <w:t xml:space="preserve">, </w:t>
            </w:r>
            <w:r w:rsidR="003B2687" w:rsidRPr="004C64FD">
              <w:rPr>
                <w:rFonts w:ascii="Times New Roman" w:hAnsi="Times New Roman"/>
                <w:szCs w:val="24"/>
                <w:lang w:val="bg-BG"/>
              </w:rPr>
              <w:t>ще</w:t>
            </w:r>
            <w:r w:rsidRPr="004C64FD">
              <w:rPr>
                <w:rFonts w:ascii="Times New Roman" w:hAnsi="Times New Roman"/>
                <w:szCs w:val="24"/>
                <w:lang w:val="bg-BG"/>
              </w:rPr>
              <w:t xml:space="preserve"> се повиши защитата на гражданите в извънредни ситуации, включително </w:t>
            </w:r>
            <w:r w:rsidR="00A94DDA" w:rsidRPr="004C64FD">
              <w:rPr>
                <w:rFonts w:ascii="Times New Roman" w:hAnsi="Times New Roman"/>
                <w:szCs w:val="24"/>
                <w:lang w:val="bg-BG"/>
              </w:rPr>
              <w:t xml:space="preserve">по отношение на </w:t>
            </w:r>
            <w:r w:rsidRPr="004C64FD">
              <w:rPr>
                <w:rFonts w:ascii="Times New Roman" w:hAnsi="Times New Roman"/>
                <w:szCs w:val="24"/>
                <w:lang w:val="bg-BG"/>
              </w:rPr>
              <w:t>определяне</w:t>
            </w:r>
            <w:r w:rsidR="00A94DDA" w:rsidRPr="004C64FD">
              <w:rPr>
                <w:rFonts w:ascii="Times New Roman" w:hAnsi="Times New Roman"/>
                <w:szCs w:val="24"/>
                <w:lang w:val="bg-BG"/>
              </w:rPr>
              <w:t>то</w:t>
            </w:r>
            <w:r w:rsidRPr="004C64FD">
              <w:rPr>
                <w:rFonts w:ascii="Times New Roman" w:hAnsi="Times New Roman"/>
                <w:szCs w:val="24"/>
                <w:lang w:val="bg-BG"/>
              </w:rPr>
              <w:t xml:space="preserve"> на по-точно местоположение на викащия</w:t>
            </w:r>
            <w:r w:rsidR="00D677B3" w:rsidRPr="004C64FD">
              <w:rPr>
                <w:rFonts w:ascii="Times New Roman" w:hAnsi="Times New Roman"/>
                <w:szCs w:val="24"/>
                <w:lang w:val="bg-BG"/>
              </w:rPr>
              <w:t xml:space="preserve"> </w:t>
            </w:r>
            <w:r w:rsidR="006862E1" w:rsidRPr="004C64FD">
              <w:rPr>
                <w:rFonts w:ascii="Times New Roman" w:hAnsi="Times New Roman"/>
                <w:szCs w:val="24"/>
                <w:lang w:val="bg-BG"/>
              </w:rPr>
              <w:t>при повиквания към единния европейски номер за спешни повиквания „112”</w:t>
            </w:r>
            <w:r w:rsidRPr="004C64FD">
              <w:rPr>
                <w:rFonts w:ascii="Times New Roman" w:hAnsi="Times New Roman"/>
                <w:szCs w:val="24"/>
                <w:lang w:val="bg-BG"/>
              </w:rPr>
              <w:t>, разширяване</w:t>
            </w:r>
            <w:r w:rsidR="00A94DDA" w:rsidRPr="004C64FD">
              <w:rPr>
                <w:rFonts w:ascii="Times New Roman" w:hAnsi="Times New Roman"/>
                <w:szCs w:val="24"/>
                <w:lang w:val="bg-BG"/>
              </w:rPr>
              <w:t>то</w:t>
            </w:r>
            <w:r w:rsidRPr="004C64FD">
              <w:rPr>
                <w:rFonts w:ascii="Times New Roman" w:hAnsi="Times New Roman"/>
                <w:szCs w:val="24"/>
                <w:lang w:val="bg-BG"/>
              </w:rPr>
              <w:t xml:space="preserve"> на спешните комуникации с текстови съобщения и видео разговори и </w:t>
            </w:r>
            <w:r w:rsidR="006862E1" w:rsidRPr="004C64FD">
              <w:rPr>
                <w:rFonts w:ascii="Times New Roman" w:hAnsi="Times New Roman"/>
                <w:szCs w:val="24"/>
                <w:lang w:val="bg-BG"/>
              </w:rPr>
              <w:t>внедряването</w:t>
            </w:r>
            <w:r w:rsidR="006862E1" w:rsidRPr="004C64FD" w:rsidDel="00DB118A">
              <w:rPr>
                <w:rFonts w:ascii="Times New Roman" w:hAnsi="Times New Roman"/>
                <w:szCs w:val="24"/>
                <w:lang w:val="bg-BG"/>
              </w:rPr>
              <w:t xml:space="preserve"> </w:t>
            </w:r>
            <w:r w:rsidR="006862E1" w:rsidRPr="004C64FD">
              <w:rPr>
                <w:rFonts w:ascii="Times New Roman" w:hAnsi="Times New Roman"/>
                <w:szCs w:val="24"/>
                <w:lang w:val="bg-BG"/>
              </w:rPr>
              <w:t>на система за предаване на предупреждения на населението за извънредни ситуации и бедствия към мобилни телефони.</w:t>
            </w:r>
          </w:p>
          <w:p w14:paraId="2686EA99" w14:textId="77777777" w:rsidR="00134798" w:rsidRPr="004C64FD" w:rsidRDefault="00C20A1B" w:rsidP="00F47ACD">
            <w:pPr>
              <w:widowControl w:val="0"/>
              <w:autoSpaceDE w:val="0"/>
              <w:autoSpaceDN w:val="0"/>
              <w:adjustRightInd w:val="0"/>
              <w:spacing w:before="120" w:after="120"/>
              <w:jc w:val="both"/>
              <w:rPr>
                <w:rFonts w:ascii="Times New Roman" w:hAnsi="Times New Roman"/>
                <w:szCs w:val="24"/>
                <w:lang w:val="bg-BG"/>
              </w:rPr>
            </w:pPr>
            <w:r w:rsidRPr="004C64FD">
              <w:rPr>
                <w:rFonts w:ascii="Times New Roman" w:hAnsi="Times New Roman"/>
                <w:szCs w:val="24"/>
                <w:lang w:val="bg-BG"/>
              </w:rPr>
              <w:t>Не на последно място</w:t>
            </w:r>
            <w:r w:rsidR="006023D8" w:rsidRPr="004C64FD">
              <w:rPr>
                <w:rFonts w:ascii="Times New Roman" w:hAnsi="Times New Roman"/>
                <w:szCs w:val="24"/>
                <w:lang w:val="bg-BG"/>
              </w:rPr>
              <w:t>,</w:t>
            </w:r>
            <w:r w:rsidRPr="004C64FD">
              <w:rPr>
                <w:rFonts w:ascii="Times New Roman" w:hAnsi="Times New Roman"/>
                <w:szCs w:val="24"/>
                <w:lang w:val="bg-BG"/>
              </w:rPr>
              <w:t xml:space="preserve"> </w:t>
            </w:r>
            <w:r w:rsidR="003B2687" w:rsidRPr="004C64FD">
              <w:rPr>
                <w:rFonts w:ascii="Times New Roman" w:hAnsi="Times New Roman"/>
                <w:szCs w:val="24"/>
                <w:lang w:val="bg-BG"/>
              </w:rPr>
              <w:t>ще</w:t>
            </w:r>
            <w:r w:rsidRPr="004C64FD">
              <w:rPr>
                <w:rFonts w:ascii="Times New Roman" w:hAnsi="Times New Roman"/>
                <w:szCs w:val="24"/>
                <w:lang w:val="bg-BG"/>
              </w:rPr>
              <w:t xml:space="preserve"> се въведат мерките</w:t>
            </w:r>
            <w:r w:rsidR="006023D8" w:rsidRPr="004C64FD">
              <w:rPr>
                <w:rFonts w:ascii="Times New Roman" w:hAnsi="Times New Roman"/>
                <w:szCs w:val="24"/>
                <w:lang w:val="bg-BG"/>
              </w:rPr>
              <w:t>,</w:t>
            </w:r>
            <w:r w:rsidRPr="004C64FD">
              <w:rPr>
                <w:rFonts w:ascii="Times New Roman" w:hAnsi="Times New Roman"/>
                <w:szCs w:val="24"/>
                <w:lang w:val="bg-BG"/>
              </w:rPr>
              <w:t xml:space="preserve"> предвидени за намаляване на административната тежест и като цяло </w:t>
            </w:r>
            <w:r w:rsidR="003B2687" w:rsidRPr="004C64FD">
              <w:rPr>
                <w:rFonts w:ascii="Times New Roman" w:hAnsi="Times New Roman"/>
                <w:szCs w:val="24"/>
                <w:lang w:val="bg-BG"/>
              </w:rPr>
              <w:t>ще се</w:t>
            </w:r>
            <w:r w:rsidRPr="004C64FD">
              <w:rPr>
                <w:rFonts w:ascii="Times New Roman" w:hAnsi="Times New Roman"/>
                <w:szCs w:val="24"/>
                <w:lang w:val="bg-BG"/>
              </w:rPr>
              <w:t xml:space="preserve"> осъществи плавно надграждане на съществуващите правила</w:t>
            </w:r>
            <w:r w:rsidR="00A94DDA" w:rsidRPr="004C64FD">
              <w:rPr>
                <w:rFonts w:ascii="Times New Roman" w:hAnsi="Times New Roman"/>
                <w:szCs w:val="24"/>
                <w:lang w:val="bg-BG"/>
              </w:rPr>
              <w:t>,</w:t>
            </w:r>
            <w:r w:rsidRPr="004C64FD">
              <w:rPr>
                <w:rFonts w:ascii="Times New Roman" w:hAnsi="Times New Roman"/>
                <w:szCs w:val="24"/>
                <w:lang w:val="bg-BG"/>
              </w:rPr>
              <w:t xml:space="preserve"> </w:t>
            </w:r>
            <w:r w:rsidR="00A94DDA" w:rsidRPr="004C64FD">
              <w:rPr>
                <w:rFonts w:ascii="Times New Roman" w:hAnsi="Times New Roman"/>
                <w:szCs w:val="24"/>
                <w:lang w:val="bg-BG"/>
              </w:rPr>
              <w:t xml:space="preserve">с което </w:t>
            </w:r>
            <w:r w:rsidR="003B2687" w:rsidRPr="004C64FD">
              <w:rPr>
                <w:rFonts w:ascii="Times New Roman" w:hAnsi="Times New Roman"/>
                <w:szCs w:val="24"/>
                <w:lang w:val="bg-BG"/>
              </w:rPr>
              <w:t>ще</w:t>
            </w:r>
            <w:r w:rsidRPr="004C64FD">
              <w:rPr>
                <w:rFonts w:ascii="Times New Roman" w:hAnsi="Times New Roman"/>
                <w:szCs w:val="24"/>
                <w:lang w:val="bg-BG"/>
              </w:rPr>
              <w:t xml:space="preserve"> </w:t>
            </w:r>
            <w:r w:rsidR="00A94DDA" w:rsidRPr="004C64FD">
              <w:rPr>
                <w:rFonts w:ascii="Times New Roman" w:hAnsi="Times New Roman"/>
                <w:szCs w:val="24"/>
                <w:lang w:val="bg-BG"/>
              </w:rPr>
              <w:t xml:space="preserve">се отговори </w:t>
            </w:r>
            <w:r w:rsidRPr="004C64FD">
              <w:rPr>
                <w:rFonts w:ascii="Times New Roman" w:hAnsi="Times New Roman"/>
                <w:szCs w:val="24"/>
                <w:lang w:val="bg-BG"/>
              </w:rPr>
              <w:t xml:space="preserve">по-адекватно на новите тенденции на пазара, технологичното развитие и потребностите на потребителите. Националният регулаторен орган </w:t>
            </w:r>
            <w:r w:rsidR="003B2687" w:rsidRPr="004C64FD">
              <w:rPr>
                <w:rFonts w:ascii="Times New Roman" w:hAnsi="Times New Roman"/>
                <w:szCs w:val="24"/>
                <w:lang w:val="bg-BG"/>
              </w:rPr>
              <w:t>ще</w:t>
            </w:r>
            <w:r w:rsidRPr="004C64FD">
              <w:rPr>
                <w:rFonts w:ascii="Times New Roman" w:hAnsi="Times New Roman"/>
                <w:szCs w:val="24"/>
                <w:lang w:val="bg-BG"/>
              </w:rPr>
              <w:t xml:space="preserve"> разполага с необходимите му механизми и правомощия за по-ефективен контрол върху пазара, което ще рефлектира </w:t>
            </w:r>
            <w:r w:rsidR="003B2687" w:rsidRPr="004C64FD">
              <w:rPr>
                <w:rFonts w:ascii="Times New Roman" w:hAnsi="Times New Roman"/>
                <w:szCs w:val="24"/>
                <w:lang w:val="bg-BG"/>
              </w:rPr>
              <w:t xml:space="preserve">положително </w:t>
            </w:r>
            <w:r w:rsidRPr="004C64FD">
              <w:rPr>
                <w:rFonts w:ascii="Times New Roman" w:hAnsi="Times New Roman"/>
                <w:szCs w:val="24"/>
                <w:lang w:val="bg-BG"/>
              </w:rPr>
              <w:t xml:space="preserve">върху механизмите за защита </w:t>
            </w:r>
            <w:r w:rsidR="00A94DDA" w:rsidRPr="004C64FD">
              <w:rPr>
                <w:rFonts w:ascii="Times New Roman" w:hAnsi="Times New Roman"/>
                <w:szCs w:val="24"/>
                <w:lang w:val="bg-BG"/>
              </w:rPr>
              <w:t xml:space="preserve">на </w:t>
            </w:r>
            <w:r w:rsidRPr="004C64FD">
              <w:rPr>
                <w:rFonts w:ascii="Times New Roman" w:hAnsi="Times New Roman"/>
                <w:szCs w:val="24"/>
                <w:lang w:val="bg-BG"/>
              </w:rPr>
              <w:t>правата и интересите на потребителите на тези услуги.</w:t>
            </w:r>
          </w:p>
          <w:p w14:paraId="20E2AF20" w14:textId="21238FED" w:rsidR="00CB5D2D" w:rsidRPr="004C64FD" w:rsidRDefault="00134798" w:rsidP="00F47ACD">
            <w:pPr>
              <w:widowControl w:val="0"/>
              <w:autoSpaceDE w:val="0"/>
              <w:autoSpaceDN w:val="0"/>
              <w:adjustRightInd w:val="0"/>
              <w:spacing w:before="120" w:after="120"/>
              <w:jc w:val="both"/>
              <w:rPr>
                <w:rFonts w:ascii="Times New Roman" w:hAnsi="Times New Roman"/>
                <w:szCs w:val="24"/>
                <w:lang w:val="bg-BG"/>
              </w:rPr>
            </w:pPr>
            <w:r w:rsidRPr="004C64FD">
              <w:rPr>
                <w:rFonts w:ascii="Times New Roman" w:hAnsi="Times New Roman"/>
                <w:szCs w:val="24"/>
                <w:lang w:val="bg-BG"/>
              </w:rPr>
              <w:t>Регулаторът ще получи възможност да приеме съответни правила за минималните изисквания за сигурност на обществените електронни съобщителни мрежи и услуги и методи за управление на риска за тяхната сигурност. Същите ще допринесат за последователното прилагане на мерките за управление на риска за сигурността и за гарантиране на ниво на сигурност на мрежите и услугите, съответстващо на установените рискове. Технологичното развитие в сектора, въвеждането на нови софтуерно дефинирани мрежи и бъдещото разгръщане на 5G водят до необходимостта да бъдат налагани по-строги изисквания по отношение на мерките за сигурност.</w:t>
            </w:r>
          </w:p>
          <w:p w14:paraId="3365134D" w14:textId="36CF1712" w:rsidR="00EE2AC5" w:rsidRPr="004C64FD" w:rsidRDefault="00EE2AC5" w:rsidP="00BC509D">
            <w:pPr>
              <w:widowControl w:val="0"/>
              <w:tabs>
                <w:tab w:val="center" w:pos="4320"/>
                <w:tab w:val="right" w:pos="8640"/>
              </w:tabs>
              <w:autoSpaceDE w:val="0"/>
              <w:autoSpaceDN w:val="0"/>
              <w:adjustRightInd w:val="0"/>
              <w:spacing w:before="120" w:after="120"/>
              <w:jc w:val="both"/>
              <w:rPr>
                <w:rFonts w:ascii="Times New Roman" w:hAnsi="Times New Roman"/>
                <w:bCs/>
                <w:szCs w:val="24"/>
                <w:lang w:val="bg-BG"/>
              </w:rPr>
            </w:pPr>
            <w:r w:rsidRPr="004C64FD">
              <w:rPr>
                <w:rFonts w:ascii="Times New Roman" w:hAnsi="Times New Roman"/>
                <w:szCs w:val="24"/>
                <w:lang w:val="bg-BG"/>
              </w:rPr>
              <w:t xml:space="preserve">С новите географски проучвания за разгръщането на мрежите се създават условия за това регулаторната намеса да бъде ефективна и да се насочи към областите, в които е необходима. КРС ще провежда географски проучвания за актуалното географско </w:t>
            </w:r>
            <w:r w:rsidRPr="004C64FD">
              <w:rPr>
                <w:rFonts w:ascii="Times New Roman" w:hAnsi="Times New Roman"/>
                <w:bCs/>
                <w:szCs w:val="24"/>
                <w:lang w:val="bg-BG"/>
              </w:rPr>
              <w:t>покритие на широколентовите електронни съобщителни мрежи по вид и скорост, резултатите от които ще подпомогнат и други компетентни органи в извършваната от тях дейност.</w:t>
            </w:r>
            <w:r w:rsidR="00D677B3" w:rsidRPr="004C64FD">
              <w:rPr>
                <w:rFonts w:ascii="Times New Roman" w:hAnsi="Times New Roman"/>
                <w:bCs/>
                <w:szCs w:val="24"/>
                <w:lang w:val="bg-BG"/>
              </w:rPr>
              <w:t xml:space="preserve"> </w:t>
            </w:r>
            <w:r w:rsidRPr="004C64FD">
              <w:rPr>
                <w:rFonts w:ascii="Times New Roman" w:hAnsi="Times New Roman"/>
                <w:szCs w:val="24"/>
                <w:lang w:val="bg-BG"/>
              </w:rPr>
              <w:t xml:space="preserve">Посочените проучвания допълнително ще насърчат разгръщането на мрежи с много голям капацитет - </w:t>
            </w:r>
            <w:r w:rsidRPr="004C64FD">
              <w:rPr>
                <w:rFonts w:ascii="Times New Roman" w:hAnsi="Times New Roman"/>
                <w:bCs/>
                <w:szCs w:val="24"/>
                <w:lang w:val="bg-BG"/>
              </w:rPr>
              <w:t>н</w:t>
            </w:r>
            <w:r w:rsidR="00D677B3" w:rsidRPr="004C64FD">
              <w:rPr>
                <w:rFonts w:ascii="Times New Roman" w:hAnsi="Times New Roman"/>
                <w:bCs/>
                <w:szCs w:val="24"/>
                <w:lang w:val="bg-BG"/>
              </w:rPr>
              <w:t xml:space="preserve">а база събраната информация и прогноза </w:t>
            </w:r>
            <w:r w:rsidRPr="004C64FD">
              <w:rPr>
                <w:rFonts w:ascii="Times New Roman" w:hAnsi="Times New Roman"/>
                <w:bCs/>
                <w:szCs w:val="24"/>
                <w:lang w:val="bg-BG"/>
              </w:rPr>
              <w:t xml:space="preserve">на </w:t>
            </w:r>
            <w:r w:rsidR="009D75C6" w:rsidRPr="004C64FD">
              <w:rPr>
                <w:rFonts w:ascii="Times New Roman" w:hAnsi="Times New Roman"/>
                <w:bCs/>
                <w:szCs w:val="24"/>
                <w:lang w:val="bg-BG"/>
              </w:rPr>
              <w:t xml:space="preserve">КРС </w:t>
            </w:r>
            <w:r w:rsidRPr="004C64FD">
              <w:rPr>
                <w:rFonts w:ascii="Times New Roman" w:hAnsi="Times New Roman"/>
                <w:bCs/>
                <w:szCs w:val="24"/>
                <w:lang w:val="bg-BG"/>
              </w:rPr>
              <w:t>за покритието на широколентовите мрежи</w:t>
            </w:r>
            <w:r w:rsidR="00D677B3" w:rsidRPr="004C64FD">
              <w:rPr>
                <w:rFonts w:ascii="Times New Roman" w:hAnsi="Times New Roman"/>
                <w:szCs w:val="24"/>
                <w:lang w:val="bg-BG"/>
              </w:rPr>
              <w:t xml:space="preserve"> М</w:t>
            </w:r>
            <w:r w:rsidRPr="004C64FD">
              <w:rPr>
                <w:rFonts w:ascii="Times New Roman" w:hAnsi="Times New Roman"/>
                <w:szCs w:val="24"/>
                <w:lang w:val="bg-BG"/>
              </w:rPr>
              <w:t xml:space="preserve">ТИТС ще </w:t>
            </w:r>
            <w:r w:rsidR="00D677B3" w:rsidRPr="004C64FD">
              <w:rPr>
                <w:rFonts w:ascii="Times New Roman" w:hAnsi="Times New Roman"/>
                <w:szCs w:val="24"/>
                <w:lang w:val="bg-BG"/>
              </w:rPr>
              <w:t xml:space="preserve">може да определя </w:t>
            </w:r>
            <w:r w:rsidRPr="004C64FD">
              <w:rPr>
                <w:rFonts w:ascii="Times New Roman" w:hAnsi="Times New Roman"/>
                <w:szCs w:val="24"/>
                <w:lang w:val="bg-BG"/>
              </w:rPr>
              <w:t xml:space="preserve">съответните </w:t>
            </w:r>
            <w:r w:rsidR="00D677B3" w:rsidRPr="004C64FD">
              <w:rPr>
                <w:rFonts w:ascii="Times New Roman" w:hAnsi="Times New Roman"/>
                <w:szCs w:val="24"/>
                <w:lang w:val="bg-BG"/>
              </w:rPr>
              <w:t xml:space="preserve">райони </w:t>
            </w:r>
            <w:r w:rsidRPr="004C64FD">
              <w:rPr>
                <w:rFonts w:ascii="Times New Roman" w:hAnsi="Times New Roman"/>
                <w:szCs w:val="24"/>
                <w:lang w:val="bg-BG"/>
              </w:rPr>
              <w:t xml:space="preserve">без </w:t>
            </w:r>
            <w:r w:rsidR="00D677B3" w:rsidRPr="004C64FD">
              <w:rPr>
                <w:rFonts w:ascii="Times New Roman" w:hAnsi="Times New Roman"/>
                <w:szCs w:val="24"/>
                <w:lang w:val="bg-BG"/>
              </w:rPr>
              <w:t>разгърна</w:t>
            </w:r>
            <w:r w:rsidRPr="004C64FD">
              <w:rPr>
                <w:rFonts w:ascii="Times New Roman" w:hAnsi="Times New Roman"/>
                <w:szCs w:val="24"/>
                <w:lang w:val="bg-BG"/>
              </w:rPr>
              <w:t>ти</w:t>
            </w:r>
            <w:r w:rsidR="00D677B3" w:rsidRPr="004C64FD">
              <w:rPr>
                <w:rFonts w:ascii="Times New Roman" w:hAnsi="Times New Roman"/>
                <w:szCs w:val="24"/>
                <w:lang w:val="bg-BG"/>
              </w:rPr>
              <w:t xml:space="preserve"> и планира</w:t>
            </w:r>
            <w:r w:rsidRPr="004C64FD">
              <w:rPr>
                <w:rFonts w:ascii="Times New Roman" w:hAnsi="Times New Roman"/>
                <w:szCs w:val="24"/>
                <w:lang w:val="bg-BG"/>
              </w:rPr>
              <w:t>ни</w:t>
            </w:r>
            <w:r w:rsidR="00D677B3" w:rsidRPr="004C64FD">
              <w:rPr>
                <w:rFonts w:ascii="Times New Roman" w:hAnsi="Times New Roman"/>
                <w:szCs w:val="24"/>
                <w:lang w:val="bg-BG"/>
              </w:rPr>
              <w:t xml:space="preserve"> мреж</w:t>
            </w:r>
            <w:r w:rsidRPr="004C64FD">
              <w:rPr>
                <w:rFonts w:ascii="Times New Roman" w:hAnsi="Times New Roman"/>
                <w:szCs w:val="24"/>
                <w:lang w:val="bg-BG"/>
              </w:rPr>
              <w:t>и</w:t>
            </w:r>
            <w:r w:rsidR="00D677B3" w:rsidRPr="004C64FD">
              <w:rPr>
                <w:rFonts w:ascii="Times New Roman" w:hAnsi="Times New Roman"/>
                <w:szCs w:val="24"/>
                <w:lang w:val="bg-BG"/>
              </w:rPr>
              <w:t xml:space="preserve"> с много </w:t>
            </w:r>
            <w:r w:rsidR="00D677B3" w:rsidRPr="004C64FD">
              <w:rPr>
                <w:rFonts w:ascii="Times New Roman" w:hAnsi="Times New Roman"/>
                <w:szCs w:val="24"/>
                <w:lang w:val="bg-BG"/>
              </w:rPr>
              <w:lastRenderedPageBreak/>
              <w:t>голям капацитет</w:t>
            </w:r>
            <w:r w:rsidRPr="004C64FD">
              <w:rPr>
                <w:rFonts w:ascii="Times New Roman" w:hAnsi="Times New Roman"/>
                <w:szCs w:val="24"/>
                <w:lang w:val="bg-BG"/>
              </w:rPr>
              <w:t xml:space="preserve">, за които </w:t>
            </w:r>
            <w:r w:rsidR="009D75C6" w:rsidRPr="004C64FD">
              <w:rPr>
                <w:rFonts w:ascii="Times New Roman" w:hAnsi="Times New Roman"/>
                <w:szCs w:val="24"/>
                <w:lang w:val="bg-BG"/>
              </w:rPr>
              <w:t xml:space="preserve">МТИТС </w:t>
            </w:r>
            <w:r w:rsidRPr="004C64FD">
              <w:rPr>
                <w:rFonts w:ascii="Times New Roman" w:hAnsi="Times New Roman"/>
                <w:szCs w:val="24"/>
                <w:lang w:val="bg-BG"/>
              </w:rPr>
              <w:t xml:space="preserve">или самата </w:t>
            </w:r>
            <w:r w:rsidR="009D75C6" w:rsidRPr="004C64FD">
              <w:rPr>
                <w:rFonts w:ascii="Times New Roman" w:hAnsi="Times New Roman"/>
                <w:szCs w:val="24"/>
                <w:lang w:val="bg-BG"/>
              </w:rPr>
              <w:t xml:space="preserve">КРС </w:t>
            </w:r>
            <w:r w:rsidRPr="004C64FD">
              <w:rPr>
                <w:rFonts w:ascii="Times New Roman" w:hAnsi="Times New Roman"/>
                <w:szCs w:val="24"/>
                <w:lang w:val="bg-BG"/>
              </w:rPr>
              <w:t xml:space="preserve">ще </w:t>
            </w:r>
            <w:r w:rsidR="00D677B3" w:rsidRPr="004C64FD">
              <w:rPr>
                <w:rFonts w:ascii="Times New Roman" w:hAnsi="Times New Roman"/>
                <w:szCs w:val="24"/>
                <w:lang w:val="bg-BG"/>
              </w:rPr>
              <w:t>могат да поканят предприятията и държавните и общински органи да обявят намерението си за разгръщане на мрежи с много голям капацитет</w:t>
            </w:r>
            <w:r w:rsidRPr="004C64FD">
              <w:rPr>
                <w:rFonts w:ascii="Times New Roman" w:hAnsi="Times New Roman"/>
                <w:szCs w:val="24"/>
                <w:lang w:val="bg-BG"/>
              </w:rPr>
              <w:t>.</w:t>
            </w:r>
            <w:r w:rsidRPr="004C64FD">
              <w:rPr>
                <w:rFonts w:ascii="Times New Roman" w:hAnsi="Times New Roman"/>
                <w:bCs/>
                <w:szCs w:val="24"/>
                <w:lang w:val="bg-BG"/>
              </w:rPr>
              <w:t xml:space="preserve"> </w:t>
            </w:r>
          </w:p>
          <w:p w14:paraId="257DE95B" w14:textId="62D0124D" w:rsidR="005A4365" w:rsidRPr="004C64FD" w:rsidRDefault="00092AAE" w:rsidP="003010B4">
            <w:pPr>
              <w:spacing w:before="120" w:after="120"/>
              <w:jc w:val="both"/>
              <w:rPr>
                <w:rFonts w:ascii="Times New Roman" w:hAnsi="Times New Roman"/>
                <w:szCs w:val="24"/>
                <w:shd w:val="clear" w:color="auto" w:fill="FEFEFE"/>
                <w:lang w:val="bg-BG"/>
              </w:rPr>
            </w:pPr>
            <w:r w:rsidRPr="004C64FD">
              <w:rPr>
                <w:rFonts w:ascii="Times New Roman" w:hAnsi="Times New Roman"/>
                <w:szCs w:val="24"/>
                <w:lang w:val="bg-BG"/>
              </w:rPr>
              <w:t>При този вариант ще се въведат ясни и конкретни правила, свързани с международното координиране и регистриране на спътниковите системи и мрежи, които да са отговарят на развитието на нови спътникови мрежи и технологии в световен мащаб. Това ще доведе до успешното развитие на този отрасъл в Република България, което от своя страна ще увеличи икономическите и политическите ползи за държавата.</w:t>
            </w:r>
            <w:r w:rsidR="003010B4" w:rsidRPr="004C64FD">
              <w:rPr>
                <w:rFonts w:ascii="Times New Roman" w:hAnsi="Times New Roman"/>
                <w:szCs w:val="24"/>
                <w:lang w:val="bg-BG"/>
              </w:rPr>
              <w:t xml:space="preserve"> </w:t>
            </w:r>
            <w:r w:rsidRPr="004C64FD">
              <w:rPr>
                <w:rFonts w:ascii="Times New Roman" w:hAnsi="Times New Roman"/>
                <w:szCs w:val="24"/>
                <w:lang w:val="bg-BG"/>
              </w:rPr>
              <w:t>Ще се създадат предпоставки за развитието на спътниковите системи на негеостационарна орбита</w:t>
            </w:r>
            <w:r w:rsidR="005A4365" w:rsidRPr="004C64FD">
              <w:rPr>
                <w:rFonts w:ascii="Times New Roman" w:hAnsi="Times New Roman"/>
                <w:szCs w:val="24"/>
                <w:lang w:val="bg-BG"/>
              </w:rPr>
              <w:t>.</w:t>
            </w:r>
          </w:p>
          <w:p w14:paraId="6B42632A" w14:textId="2A20A45A" w:rsidR="009B447E" w:rsidRPr="004C64FD" w:rsidRDefault="009B447E" w:rsidP="009B447E">
            <w:pPr>
              <w:jc w:val="both"/>
              <w:rPr>
                <w:rFonts w:ascii="Times New Roman" w:hAnsi="Times New Roman"/>
                <w:i/>
                <w:szCs w:val="24"/>
                <w:lang w:val="bg-BG"/>
              </w:rPr>
            </w:pPr>
            <w:r w:rsidRPr="004C64FD">
              <w:rPr>
                <w:rFonts w:ascii="Times New Roman" w:hAnsi="Times New Roman"/>
                <w:b/>
                <w:szCs w:val="24"/>
                <w:lang w:val="bg-BG"/>
              </w:rPr>
              <w:t>Препоръчваме вариант 1, защото с него се постигат описаните по-горе цели и желани ефекти.</w:t>
            </w:r>
          </w:p>
          <w:p w14:paraId="1948FD95" w14:textId="77777777" w:rsidR="006403C1" w:rsidRPr="004C64FD" w:rsidRDefault="006403C1" w:rsidP="007949C3">
            <w:pPr>
              <w:spacing w:before="120" w:after="120"/>
              <w:jc w:val="both"/>
              <w:rPr>
                <w:rFonts w:ascii="Times New Roman" w:hAnsi="Times New Roman"/>
                <w:szCs w:val="24"/>
                <w:lang w:val="bg-BG"/>
              </w:rPr>
            </w:pPr>
            <w:r w:rsidRPr="004C64FD">
              <w:rPr>
                <w:rFonts w:ascii="Times New Roman" w:hAnsi="Times New Roman"/>
                <w:i/>
                <w:szCs w:val="24"/>
                <w:lang w:val="bg-BG"/>
              </w:rPr>
              <w:t>Идентифицирайте основните регулаторни и нерегулаторни възможни варианти на действие от стр</w:t>
            </w:r>
            <w:r w:rsidR="008F28D1" w:rsidRPr="004C64FD">
              <w:rPr>
                <w:rFonts w:ascii="Times New Roman" w:hAnsi="Times New Roman"/>
                <w:i/>
                <w:szCs w:val="24"/>
                <w:lang w:val="bg-BG"/>
              </w:rPr>
              <w:t xml:space="preserve">ана на държавата, включително </w:t>
            </w:r>
            <w:r w:rsidRPr="004C64FD">
              <w:rPr>
                <w:rFonts w:ascii="Times New Roman" w:hAnsi="Times New Roman"/>
                <w:i/>
                <w:szCs w:val="24"/>
                <w:lang w:val="bg-BG"/>
              </w:rPr>
              <w:t>варианта „</w:t>
            </w:r>
            <w:r w:rsidRPr="004C64FD">
              <w:rPr>
                <w:rFonts w:ascii="Times New Roman" w:hAnsi="Times New Roman"/>
                <w:i/>
                <w:caps/>
                <w:szCs w:val="24"/>
                <w:lang w:val="bg-BG"/>
              </w:rPr>
              <w:t>б</w:t>
            </w:r>
            <w:r w:rsidRPr="004C64FD">
              <w:rPr>
                <w:rFonts w:ascii="Times New Roman" w:hAnsi="Times New Roman"/>
                <w:i/>
                <w:szCs w:val="24"/>
                <w:lang w:val="bg-BG"/>
              </w:rPr>
              <w:t>ез действие“.</w:t>
            </w:r>
          </w:p>
        </w:tc>
      </w:tr>
      <w:tr w:rsidR="00372E57" w:rsidRPr="004C64FD" w14:paraId="7ADDCAC9" w14:textId="77777777" w:rsidTr="00084691">
        <w:tc>
          <w:tcPr>
            <w:tcW w:w="10065" w:type="dxa"/>
            <w:gridSpan w:val="2"/>
            <w:shd w:val="clear" w:color="auto" w:fill="auto"/>
          </w:tcPr>
          <w:p w14:paraId="29CB7E4F" w14:textId="77777777" w:rsidR="00134178" w:rsidRPr="004C64FD" w:rsidRDefault="006403C1" w:rsidP="00CB1F2D">
            <w:pPr>
              <w:spacing w:before="120" w:after="120"/>
              <w:jc w:val="both"/>
              <w:rPr>
                <w:rFonts w:ascii="Times New Roman" w:hAnsi="Times New Roman"/>
                <w:b/>
                <w:szCs w:val="24"/>
                <w:lang w:val="bg-BG"/>
              </w:rPr>
            </w:pPr>
            <w:r w:rsidRPr="004C64FD">
              <w:rPr>
                <w:rFonts w:ascii="Times New Roman" w:hAnsi="Times New Roman"/>
                <w:b/>
                <w:szCs w:val="24"/>
                <w:lang w:val="bg-BG"/>
              </w:rPr>
              <w:lastRenderedPageBreak/>
              <w:t>5. Негативни въздействия:</w:t>
            </w:r>
            <w:r w:rsidR="008F28D1" w:rsidRPr="004C64FD">
              <w:rPr>
                <w:rFonts w:ascii="Times New Roman" w:hAnsi="Times New Roman"/>
                <w:b/>
                <w:szCs w:val="24"/>
                <w:lang w:val="bg-BG"/>
              </w:rPr>
              <w:t xml:space="preserve"> </w:t>
            </w:r>
          </w:p>
          <w:p w14:paraId="7EB9738A" w14:textId="77777777" w:rsidR="00AD00B7" w:rsidRPr="004C64FD" w:rsidRDefault="00F7508D" w:rsidP="00CB1F2D">
            <w:pPr>
              <w:spacing w:before="120" w:after="120"/>
              <w:jc w:val="both"/>
              <w:rPr>
                <w:rFonts w:ascii="Times New Roman" w:hAnsi="Times New Roman"/>
                <w:szCs w:val="24"/>
                <w:lang w:val="bg-BG"/>
              </w:rPr>
            </w:pPr>
            <w:r w:rsidRPr="004C64FD">
              <w:rPr>
                <w:rFonts w:ascii="Times New Roman" w:hAnsi="Times New Roman"/>
                <w:b/>
                <w:szCs w:val="24"/>
                <w:u w:val="single"/>
                <w:lang w:val="bg-BG"/>
              </w:rPr>
              <w:t xml:space="preserve">Не </w:t>
            </w:r>
            <w:r w:rsidR="00134178" w:rsidRPr="004C64FD">
              <w:rPr>
                <w:rFonts w:ascii="Times New Roman" w:hAnsi="Times New Roman"/>
                <w:b/>
                <w:szCs w:val="24"/>
                <w:u w:val="single"/>
                <w:lang w:val="bg-BG"/>
              </w:rPr>
              <w:t>се предприемат действия</w:t>
            </w:r>
            <w:r w:rsidR="00134178" w:rsidRPr="004C64FD">
              <w:rPr>
                <w:rFonts w:ascii="Times New Roman" w:hAnsi="Times New Roman"/>
                <w:b/>
                <w:szCs w:val="24"/>
                <w:lang w:val="bg-BG"/>
              </w:rPr>
              <w:t>:</w:t>
            </w:r>
          </w:p>
          <w:p w14:paraId="2B9262FB" w14:textId="2D684C17" w:rsidR="004E40F9" w:rsidRPr="004C64FD" w:rsidRDefault="00AD00B7" w:rsidP="00CB1F2D">
            <w:pPr>
              <w:spacing w:before="120" w:after="120"/>
              <w:jc w:val="both"/>
              <w:rPr>
                <w:rFonts w:ascii="Times New Roman" w:hAnsi="Times New Roman"/>
                <w:szCs w:val="24"/>
                <w:lang w:val="bg-BG"/>
              </w:rPr>
            </w:pPr>
            <w:r w:rsidRPr="004C64FD">
              <w:rPr>
                <w:rFonts w:ascii="Times New Roman" w:hAnsi="Times New Roman"/>
                <w:b/>
                <w:szCs w:val="24"/>
                <w:lang w:val="bg-BG"/>
              </w:rPr>
              <w:t>1. Негативно въздействие върху потребителите</w:t>
            </w:r>
            <w:r w:rsidR="003A6D55" w:rsidRPr="004C64FD">
              <w:rPr>
                <w:rFonts w:ascii="Times New Roman" w:hAnsi="Times New Roman"/>
                <w:b/>
                <w:szCs w:val="24"/>
                <w:lang w:val="bg-BG"/>
              </w:rPr>
              <w:t xml:space="preserve"> и ползвателите</w:t>
            </w:r>
            <w:r w:rsidRPr="004C64FD">
              <w:rPr>
                <w:rFonts w:ascii="Times New Roman" w:hAnsi="Times New Roman"/>
                <w:b/>
                <w:szCs w:val="24"/>
                <w:lang w:val="bg-BG"/>
              </w:rPr>
              <w:t xml:space="preserve"> на </w:t>
            </w:r>
            <w:r w:rsidR="0051505D" w:rsidRPr="004C64FD">
              <w:rPr>
                <w:rFonts w:ascii="Times New Roman" w:hAnsi="Times New Roman"/>
                <w:b/>
                <w:szCs w:val="24"/>
                <w:lang w:val="bg-BG"/>
              </w:rPr>
              <w:t>съобщителни услуги</w:t>
            </w:r>
            <w:r w:rsidR="003A6D55" w:rsidRPr="004C64FD">
              <w:rPr>
                <w:rFonts w:ascii="Times New Roman" w:hAnsi="Times New Roman"/>
                <w:b/>
                <w:szCs w:val="24"/>
                <w:lang w:val="bg-BG"/>
              </w:rPr>
              <w:t xml:space="preserve"> - </w:t>
            </w:r>
            <w:r w:rsidR="003A6D55" w:rsidRPr="004C64FD">
              <w:rPr>
                <w:rFonts w:ascii="Times New Roman" w:hAnsi="Times New Roman"/>
                <w:szCs w:val="24"/>
                <w:lang w:val="bg-BG"/>
              </w:rPr>
              <w:t>р</w:t>
            </w:r>
            <w:r w:rsidR="00E02932" w:rsidRPr="004C64FD">
              <w:rPr>
                <w:rFonts w:ascii="Times New Roman" w:hAnsi="Times New Roman"/>
                <w:szCs w:val="24"/>
                <w:lang w:val="bg-BG"/>
              </w:rPr>
              <w:t>едица правила</w:t>
            </w:r>
            <w:r w:rsidR="004C221B" w:rsidRPr="004C64FD">
              <w:rPr>
                <w:rFonts w:ascii="Times New Roman" w:hAnsi="Times New Roman"/>
                <w:szCs w:val="24"/>
                <w:lang w:val="bg-BG"/>
              </w:rPr>
              <w:t>, залегнали в новата рамка,</w:t>
            </w:r>
            <w:r w:rsidR="00E02932" w:rsidRPr="004C64FD">
              <w:rPr>
                <w:rFonts w:ascii="Times New Roman" w:hAnsi="Times New Roman"/>
                <w:szCs w:val="24"/>
                <w:lang w:val="bg-BG"/>
              </w:rPr>
              <w:t xml:space="preserve"> засилващи правата на потребителите и въвеждането на нови такива, породени от променящите се пазарни и технологични тенденции и свързани с повишаващите се нужди от електронни съобщителни услуги няма да  бъдат въведени, което ще окаже пряк</w:t>
            </w:r>
            <w:r w:rsidR="004C221B" w:rsidRPr="004C64FD">
              <w:rPr>
                <w:rFonts w:ascii="Times New Roman" w:hAnsi="Times New Roman"/>
                <w:szCs w:val="24"/>
                <w:lang w:val="bg-BG"/>
              </w:rPr>
              <w:t>о</w:t>
            </w:r>
            <w:r w:rsidR="00E02932" w:rsidRPr="004C64FD">
              <w:rPr>
                <w:rFonts w:ascii="Times New Roman" w:hAnsi="Times New Roman"/>
                <w:szCs w:val="24"/>
                <w:lang w:val="bg-BG"/>
              </w:rPr>
              <w:t xml:space="preserve"> </w:t>
            </w:r>
            <w:r w:rsidR="004C221B" w:rsidRPr="004C64FD">
              <w:rPr>
                <w:rFonts w:ascii="Times New Roman" w:hAnsi="Times New Roman"/>
                <w:szCs w:val="24"/>
                <w:lang w:val="bg-BG"/>
              </w:rPr>
              <w:t>негативно влияние</w:t>
            </w:r>
            <w:r w:rsidR="00E02932" w:rsidRPr="004C64FD">
              <w:rPr>
                <w:rFonts w:ascii="Times New Roman" w:hAnsi="Times New Roman"/>
                <w:szCs w:val="24"/>
                <w:lang w:val="bg-BG"/>
              </w:rPr>
              <w:t xml:space="preserve"> на </w:t>
            </w:r>
            <w:r w:rsidR="007C6E37" w:rsidRPr="004C64FD">
              <w:rPr>
                <w:rFonts w:ascii="Times New Roman" w:hAnsi="Times New Roman"/>
                <w:szCs w:val="24"/>
                <w:lang w:val="bg-BG"/>
              </w:rPr>
              <w:t xml:space="preserve">потребителите на </w:t>
            </w:r>
            <w:r w:rsidR="00D761BD" w:rsidRPr="004C64FD">
              <w:rPr>
                <w:rFonts w:ascii="Times New Roman" w:hAnsi="Times New Roman"/>
                <w:szCs w:val="24"/>
                <w:lang w:val="bg-BG"/>
              </w:rPr>
              <w:t xml:space="preserve">тези </w:t>
            </w:r>
            <w:r w:rsidR="007C6E37" w:rsidRPr="004C64FD">
              <w:rPr>
                <w:rFonts w:ascii="Times New Roman" w:hAnsi="Times New Roman"/>
                <w:szCs w:val="24"/>
                <w:lang w:val="bg-BG"/>
              </w:rPr>
              <w:t>услуги.</w:t>
            </w:r>
            <w:r w:rsidRPr="004C64FD">
              <w:rPr>
                <w:rFonts w:ascii="Times New Roman" w:hAnsi="Times New Roman"/>
                <w:szCs w:val="24"/>
                <w:lang w:val="bg-BG"/>
              </w:rPr>
              <w:t xml:space="preserve"> </w:t>
            </w:r>
            <w:r w:rsidR="004E40F9" w:rsidRPr="004C64FD">
              <w:rPr>
                <w:rFonts w:ascii="Times New Roman" w:hAnsi="Times New Roman"/>
                <w:szCs w:val="24"/>
                <w:lang w:val="bg-BG"/>
              </w:rPr>
              <w:t>Няма да се модернизира режим</w:t>
            </w:r>
            <w:r w:rsidR="00FB1138" w:rsidRPr="004C64FD">
              <w:rPr>
                <w:rFonts w:ascii="Times New Roman" w:hAnsi="Times New Roman"/>
                <w:szCs w:val="24"/>
                <w:lang w:val="bg-BG"/>
              </w:rPr>
              <w:t>ът</w:t>
            </w:r>
            <w:r w:rsidR="004E40F9" w:rsidRPr="004C64FD">
              <w:rPr>
                <w:rFonts w:ascii="Times New Roman" w:hAnsi="Times New Roman"/>
                <w:szCs w:val="24"/>
                <w:lang w:val="bg-BG"/>
              </w:rPr>
              <w:t xml:space="preserve"> на универсалната услуга чрез: включване на широколентовия достъп до интернет в обхвата на универсалната услуга; премахване от обхвата й на обществените телефонни апарати, телефонните указатели и справочните услуги.</w:t>
            </w:r>
          </w:p>
          <w:p w14:paraId="29EBF5C0" w14:textId="77777777" w:rsidR="005A0982" w:rsidRPr="004C64FD" w:rsidRDefault="004E40F9" w:rsidP="00CB1F2D">
            <w:pPr>
              <w:spacing w:before="120" w:after="120"/>
              <w:jc w:val="both"/>
              <w:rPr>
                <w:rFonts w:ascii="Times New Roman" w:hAnsi="Times New Roman"/>
                <w:szCs w:val="24"/>
                <w:lang w:val="bg-BG"/>
              </w:rPr>
            </w:pPr>
            <w:r w:rsidRPr="004C64FD">
              <w:rPr>
                <w:rFonts w:ascii="Times New Roman" w:hAnsi="Times New Roman"/>
                <w:szCs w:val="24"/>
                <w:lang w:val="bg-BG"/>
              </w:rPr>
              <w:t xml:space="preserve">Ще бъде пропусната възможността да се </w:t>
            </w:r>
            <w:r w:rsidR="00FB1138" w:rsidRPr="004C64FD">
              <w:rPr>
                <w:rFonts w:ascii="Times New Roman" w:hAnsi="Times New Roman"/>
                <w:szCs w:val="24"/>
                <w:lang w:val="bg-BG"/>
              </w:rPr>
              <w:t xml:space="preserve">засилят </w:t>
            </w:r>
            <w:r w:rsidRPr="004C64FD">
              <w:rPr>
                <w:rFonts w:ascii="Times New Roman" w:hAnsi="Times New Roman"/>
                <w:szCs w:val="24"/>
                <w:lang w:val="bg-BG"/>
              </w:rPr>
              <w:t>изискванията, засягащи правата на крайните ползватели, предвид най-добрите практики в държавите членки</w:t>
            </w:r>
            <w:r w:rsidR="00FB1138" w:rsidRPr="004C64FD">
              <w:rPr>
                <w:rFonts w:ascii="Times New Roman" w:hAnsi="Times New Roman"/>
                <w:szCs w:val="24"/>
                <w:lang w:val="bg-BG"/>
              </w:rPr>
              <w:t xml:space="preserve"> на ЕС</w:t>
            </w:r>
            <w:r w:rsidRPr="004C64FD">
              <w:rPr>
                <w:rFonts w:ascii="Times New Roman" w:hAnsi="Times New Roman"/>
                <w:szCs w:val="24"/>
                <w:lang w:val="bg-BG"/>
              </w:rPr>
              <w:t xml:space="preserve"> - по-добра защита в области, в които общите правила за защита на потребителите не отговарят на специфичните за сектора нужди; опростяване или частично заличаване на някои разпоредби от ЗЕС относно договорите; въвеждане на изискване операторите да предоставят и резюме на договора, в </w:t>
            </w:r>
            <w:r w:rsidR="00FB1138" w:rsidRPr="004C64FD">
              <w:rPr>
                <w:rFonts w:ascii="Times New Roman" w:hAnsi="Times New Roman"/>
                <w:szCs w:val="24"/>
                <w:lang w:val="bg-BG"/>
              </w:rPr>
              <w:t xml:space="preserve">което </w:t>
            </w:r>
            <w:r w:rsidRPr="004C64FD">
              <w:rPr>
                <w:rFonts w:ascii="Times New Roman" w:hAnsi="Times New Roman"/>
                <w:szCs w:val="24"/>
                <w:lang w:val="bg-BG"/>
              </w:rPr>
              <w:t xml:space="preserve">да са дадени основните клаузи от договора с крайния потребител; възможността за потребителя да контролира разходите си, както и средства за сравняване на цени и качество на услугите. За да се гарантира, че смяната на доставчика и пренасянето на номера се извършват в рамките на провидените срокове, трябва да се приемат мерки (пропорционални на продължителността на закъснението при изпълнението на договора) – крайните ползватели да бъдат компенсирани от доставчиците по лесен и навременен начин в случаите, когато договорът между доставчика и крайния ползвател не е спазен. </w:t>
            </w:r>
            <w:r w:rsidR="00872DDB" w:rsidRPr="004C64FD">
              <w:rPr>
                <w:rFonts w:ascii="Times New Roman" w:hAnsi="Times New Roman"/>
                <w:szCs w:val="24"/>
                <w:lang w:val="bg-BG"/>
              </w:rPr>
              <w:t xml:space="preserve">Няма </w:t>
            </w:r>
            <w:r w:rsidRPr="004C64FD">
              <w:rPr>
                <w:rFonts w:ascii="Times New Roman" w:hAnsi="Times New Roman"/>
                <w:szCs w:val="24"/>
                <w:lang w:val="bg-BG"/>
              </w:rPr>
              <w:t xml:space="preserve">да се въведе изискване, всички задължения </w:t>
            </w:r>
            <w:r w:rsidR="00FB1138" w:rsidRPr="004C64FD">
              <w:rPr>
                <w:rFonts w:ascii="Times New Roman" w:hAnsi="Times New Roman"/>
                <w:szCs w:val="24"/>
                <w:lang w:val="bg-BG"/>
              </w:rPr>
              <w:t xml:space="preserve">по отношение </w:t>
            </w:r>
            <w:r w:rsidRPr="004C64FD">
              <w:rPr>
                <w:rFonts w:ascii="Times New Roman" w:hAnsi="Times New Roman"/>
                <w:szCs w:val="24"/>
                <w:lang w:val="bg-BG"/>
              </w:rPr>
              <w:t>на крайните ползватели, приложими за определена електронна съобщителна услуга, когато се предоставя или продава като самостоятелна, да са приложими и когато тя е част от пакет с поне една услуга за достъп до интернет или обществена междуличностна съобщителна услуга с номер</w:t>
            </w:r>
            <w:r w:rsidR="00FB1138" w:rsidRPr="004C64FD">
              <w:rPr>
                <w:rFonts w:ascii="Times New Roman" w:hAnsi="Times New Roman"/>
                <w:szCs w:val="24"/>
                <w:lang w:val="bg-BG"/>
              </w:rPr>
              <w:t>.</w:t>
            </w:r>
          </w:p>
          <w:p w14:paraId="5C3F93ED" w14:textId="05DCCD18" w:rsidR="00CB1F2D" w:rsidRPr="004C64FD" w:rsidRDefault="004E40F9" w:rsidP="00CB1F2D">
            <w:pPr>
              <w:jc w:val="both"/>
              <w:rPr>
                <w:lang w:val="bg-BG"/>
              </w:rPr>
            </w:pPr>
            <w:r w:rsidRPr="004C64FD">
              <w:rPr>
                <w:rFonts w:ascii="Times New Roman" w:hAnsi="Times New Roman"/>
                <w:szCs w:val="24"/>
                <w:lang w:val="bg-BG"/>
              </w:rPr>
              <w:t>Особено проблемно може да се окаже невъвеждането на задължение</w:t>
            </w:r>
            <w:r w:rsidRPr="004C64FD">
              <w:rPr>
                <w:rFonts w:ascii="Times New Roman" w:hAnsi="Times New Roman"/>
                <w:i/>
                <w:szCs w:val="24"/>
                <w:lang w:val="bg-BG"/>
              </w:rPr>
              <w:t xml:space="preserve"> </w:t>
            </w:r>
            <w:r w:rsidRPr="004C64FD">
              <w:rPr>
                <w:rFonts w:ascii="Times New Roman" w:hAnsi="Times New Roman"/>
                <w:szCs w:val="24"/>
                <w:lang w:val="bg-BG"/>
              </w:rPr>
              <w:t xml:space="preserve">доставчиците на междуличностни съобщителни услуги с номера да осигуряват надежден и прецизен достъп до службите за спешно реагиране. </w:t>
            </w:r>
            <w:r w:rsidR="00CB1F2D" w:rsidRPr="004C64FD">
              <w:rPr>
                <w:rFonts w:ascii="Times New Roman" w:hAnsi="Times New Roman"/>
                <w:szCs w:val="24"/>
                <w:lang w:val="bg-BG"/>
              </w:rPr>
              <w:t xml:space="preserve">Ще липсва и национално право във връзка с предаването на предупреждения за населението за непосредствени или настъпили тежки извънредни ситуации и бедствия посредством електронни съобщителни услуги. </w:t>
            </w:r>
          </w:p>
          <w:p w14:paraId="0E1AC863" w14:textId="77777777" w:rsidR="007E4345" w:rsidRPr="004C64FD" w:rsidRDefault="00473F84" w:rsidP="00CB1F2D">
            <w:pPr>
              <w:spacing w:before="120" w:after="120"/>
              <w:jc w:val="both"/>
              <w:rPr>
                <w:rFonts w:ascii="Times New Roman" w:hAnsi="Times New Roman"/>
                <w:szCs w:val="24"/>
                <w:lang w:val="bg-BG"/>
              </w:rPr>
            </w:pPr>
            <w:r w:rsidRPr="004C64FD">
              <w:rPr>
                <w:rFonts w:ascii="Times New Roman" w:hAnsi="Times New Roman"/>
                <w:b/>
                <w:szCs w:val="24"/>
                <w:lang w:val="bg-BG"/>
              </w:rPr>
              <w:t>2</w:t>
            </w:r>
            <w:r w:rsidR="00931291" w:rsidRPr="004C64FD">
              <w:rPr>
                <w:rFonts w:ascii="Times New Roman" w:hAnsi="Times New Roman"/>
                <w:b/>
                <w:szCs w:val="24"/>
                <w:lang w:val="bg-BG"/>
              </w:rPr>
              <w:t>. Негативно въздействие върху Република България</w:t>
            </w:r>
            <w:r w:rsidR="00931291" w:rsidRPr="004C64FD">
              <w:rPr>
                <w:rFonts w:ascii="Times New Roman" w:hAnsi="Times New Roman"/>
                <w:szCs w:val="24"/>
                <w:lang w:val="bg-BG"/>
              </w:rPr>
              <w:t xml:space="preserve"> - неизпълнението на ангажиментите на Република България като държава член</w:t>
            </w:r>
            <w:r w:rsidR="0051505D" w:rsidRPr="004C64FD">
              <w:rPr>
                <w:rFonts w:ascii="Times New Roman" w:hAnsi="Times New Roman"/>
                <w:szCs w:val="24"/>
                <w:lang w:val="bg-BG"/>
              </w:rPr>
              <w:t>ка</w:t>
            </w:r>
            <w:r w:rsidR="00931291" w:rsidRPr="004C64FD">
              <w:rPr>
                <w:rFonts w:ascii="Times New Roman" w:hAnsi="Times New Roman"/>
                <w:szCs w:val="24"/>
                <w:lang w:val="bg-BG"/>
              </w:rPr>
              <w:t xml:space="preserve"> на ЕС, ако не бъдат предприети предлаганите законодателни действия, </w:t>
            </w:r>
            <w:r w:rsidR="00D677B3" w:rsidRPr="004C64FD">
              <w:rPr>
                <w:rFonts w:ascii="Times New Roman" w:hAnsi="Times New Roman"/>
                <w:lang w:val="bg-BG"/>
              </w:rPr>
              <w:t xml:space="preserve">в т.ч. не се гарантира адекватно финансиране, необходимо за </w:t>
            </w:r>
            <w:r w:rsidR="00D677B3" w:rsidRPr="004C64FD">
              <w:rPr>
                <w:rFonts w:ascii="Times New Roman" w:hAnsi="Times New Roman"/>
                <w:lang w:val="bg-BG"/>
              </w:rPr>
              <w:lastRenderedPageBreak/>
              <w:t>изпълнение на заложените задачи на националния регулатор</w:t>
            </w:r>
            <w:r w:rsidR="007B7B78" w:rsidRPr="004C64FD">
              <w:rPr>
                <w:rFonts w:ascii="Times New Roman" w:hAnsi="Times New Roman"/>
                <w:szCs w:val="24"/>
                <w:lang w:val="bg-BG"/>
              </w:rPr>
              <w:t xml:space="preserve"> </w:t>
            </w:r>
            <w:r w:rsidR="00931291" w:rsidRPr="004C64FD">
              <w:rPr>
                <w:rFonts w:ascii="Times New Roman" w:hAnsi="Times New Roman"/>
                <w:szCs w:val="24"/>
                <w:lang w:val="bg-BG"/>
              </w:rPr>
              <w:t xml:space="preserve">ще доведе до </w:t>
            </w:r>
            <w:r w:rsidRPr="004C64FD">
              <w:rPr>
                <w:rFonts w:ascii="Times New Roman" w:hAnsi="Times New Roman"/>
                <w:szCs w:val="24"/>
                <w:lang w:val="bg-BG"/>
              </w:rPr>
              <w:t>стартиране</w:t>
            </w:r>
            <w:r w:rsidR="00931291" w:rsidRPr="004C64FD">
              <w:rPr>
                <w:rFonts w:ascii="Times New Roman" w:hAnsi="Times New Roman"/>
                <w:szCs w:val="24"/>
                <w:lang w:val="bg-BG"/>
              </w:rPr>
              <w:t xml:space="preserve"> на наказателна процедура от страна на </w:t>
            </w:r>
            <w:r w:rsidR="00872DDB" w:rsidRPr="004C64FD">
              <w:rPr>
                <w:rFonts w:ascii="Times New Roman" w:hAnsi="Times New Roman"/>
                <w:szCs w:val="24"/>
                <w:lang w:val="bg-BG"/>
              </w:rPr>
              <w:t>ЕК</w:t>
            </w:r>
            <w:r w:rsidR="00931291" w:rsidRPr="004C64FD">
              <w:rPr>
                <w:rFonts w:ascii="Times New Roman" w:hAnsi="Times New Roman"/>
                <w:szCs w:val="24"/>
                <w:lang w:val="bg-BG"/>
              </w:rPr>
              <w:t xml:space="preserve"> за неприлагане на право</w:t>
            </w:r>
            <w:r w:rsidR="0051505D" w:rsidRPr="004C64FD">
              <w:rPr>
                <w:rFonts w:ascii="Times New Roman" w:hAnsi="Times New Roman"/>
                <w:szCs w:val="24"/>
                <w:lang w:val="bg-BG"/>
              </w:rPr>
              <w:t>то на ЕС</w:t>
            </w:r>
            <w:r w:rsidR="00931291" w:rsidRPr="004C64FD">
              <w:rPr>
                <w:rFonts w:ascii="Times New Roman" w:hAnsi="Times New Roman"/>
                <w:szCs w:val="24"/>
                <w:lang w:val="bg-BG"/>
              </w:rPr>
              <w:t>.</w:t>
            </w:r>
          </w:p>
          <w:p w14:paraId="348636E9" w14:textId="77777777" w:rsidR="004E60C6" w:rsidRPr="004C64FD" w:rsidRDefault="00E92021" w:rsidP="00CB1F2D">
            <w:pPr>
              <w:spacing w:before="120" w:after="120"/>
              <w:jc w:val="both"/>
              <w:rPr>
                <w:rFonts w:ascii="Times New Roman" w:hAnsi="Times New Roman"/>
                <w:szCs w:val="24"/>
                <w:lang w:val="bg-BG"/>
              </w:rPr>
            </w:pPr>
            <w:r w:rsidRPr="004C64FD">
              <w:rPr>
                <w:rFonts w:ascii="Times New Roman" w:hAnsi="Times New Roman"/>
                <w:b/>
                <w:szCs w:val="24"/>
                <w:lang w:val="bg-BG"/>
              </w:rPr>
              <w:t>3.</w:t>
            </w:r>
            <w:r w:rsidRPr="004C64FD">
              <w:rPr>
                <w:rFonts w:ascii="Times New Roman" w:hAnsi="Times New Roman"/>
                <w:szCs w:val="24"/>
                <w:lang w:val="bg-BG"/>
              </w:rPr>
              <w:t xml:space="preserve"> </w:t>
            </w:r>
            <w:r w:rsidRPr="004C64FD">
              <w:rPr>
                <w:rFonts w:ascii="Times New Roman" w:hAnsi="Times New Roman"/>
                <w:b/>
                <w:szCs w:val="24"/>
                <w:lang w:val="bg-BG"/>
              </w:rPr>
              <w:t xml:space="preserve">Негативно въздействие върху бизнеса – </w:t>
            </w:r>
            <w:r w:rsidR="00872DDB" w:rsidRPr="004C64FD">
              <w:rPr>
                <w:rFonts w:ascii="Times New Roman" w:hAnsi="Times New Roman"/>
                <w:szCs w:val="24"/>
                <w:lang w:val="bg-BG"/>
              </w:rPr>
              <w:t xml:space="preserve">няма да се реализират </w:t>
            </w:r>
            <w:r w:rsidRPr="004C64FD">
              <w:rPr>
                <w:rFonts w:ascii="Times New Roman" w:hAnsi="Times New Roman"/>
                <w:szCs w:val="24"/>
                <w:lang w:val="bg-BG"/>
              </w:rPr>
              <w:t>едни от</w:t>
            </w:r>
            <w:r w:rsidRPr="004C64FD">
              <w:rPr>
                <w:rFonts w:ascii="Times New Roman" w:hAnsi="Times New Roman"/>
                <w:b/>
                <w:szCs w:val="24"/>
                <w:lang w:val="bg-BG"/>
              </w:rPr>
              <w:t xml:space="preserve"> </w:t>
            </w:r>
            <w:r w:rsidRPr="004C64FD">
              <w:rPr>
                <w:rFonts w:ascii="Times New Roman" w:hAnsi="Times New Roman"/>
                <w:szCs w:val="24"/>
                <w:lang w:val="bg-BG"/>
              </w:rPr>
              <w:t xml:space="preserve">основните изменения в регулаторната рамка, свързани със стимулиране на бизнеса и конкуренцията в следните направления: създаване на стимули за разгръщане на мрежи с много голям капацитет, които да отговорят на нарастващото търсене; по-добро управление на радиочестотния спектър, което да осигури повече ресурс за бизнеса и повече гъвкавост при неговото ползване; опростяване на регулаторните режими и административните процедури; осигуряване на равнопоставено третиране на телекомуникационните оператори с навлизащите на пазара оператори, които предлагат сходни услуги, </w:t>
            </w:r>
            <w:r w:rsidR="00466655" w:rsidRPr="004C64FD">
              <w:rPr>
                <w:rFonts w:ascii="Times New Roman" w:hAnsi="Times New Roman"/>
                <w:szCs w:val="24"/>
                <w:lang w:val="bg-BG"/>
              </w:rPr>
              <w:t xml:space="preserve">базирани </w:t>
            </w:r>
            <w:r w:rsidRPr="004C64FD">
              <w:rPr>
                <w:rFonts w:ascii="Times New Roman" w:hAnsi="Times New Roman"/>
                <w:szCs w:val="24"/>
                <w:lang w:val="bg-BG"/>
              </w:rPr>
              <w:t xml:space="preserve">на интернет; постигане на плавно надграждане на вече съществуващите правила и тяхното осъвременяване, </w:t>
            </w:r>
            <w:r w:rsidR="004E60C6" w:rsidRPr="004C64FD">
              <w:rPr>
                <w:rFonts w:ascii="Times New Roman" w:hAnsi="Times New Roman"/>
                <w:szCs w:val="24"/>
                <w:lang w:val="bg-BG"/>
              </w:rPr>
              <w:t>като</w:t>
            </w:r>
            <w:r w:rsidRPr="004C64FD">
              <w:rPr>
                <w:rFonts w:ascii="Times New Roman" w:hAnsi="Times New Roman"/>
                <w:szCs w:val="24"/>
                <w:lang w:val="bg-BG"/>
              </w:rPr>
              <w:t xml:space="preserve"> същевременно се осигури така нужната </w:t>
            </w:r>
            <w:r w:rsidR="004E60C6" w:rsidRPr="004C64FD">
              <w:rPr>
                <w:rFonts w:ascii="Times New Roman" w:hAnsi="Times New Roman"/>
                <w:szCs w:val="24"/>
                <w:lang w:val="bg-BG"/>
              </w:rPr>
              <w:t>за бизнеса предсказуемост на правилата и устойчивост на законодателната рамка и др.</w:t>
            </w:r>
          </w:p>
          <w:p w14:paraId="3014FD9E" w14:textId="0D6EA2F8" w:rsidR="007B7B78" w:rsidRPr="004C64FD" w:rsidRDefault="004E60C6" w:rsidP="00844182">
            <w:pPr>
              <w:spacing w:before="120" w:after="120"/>
              <w:jc w:val="both"/>
              <w:rPr>
                <w:rFonts w:ascii="Times New Roman" w:hAnsi="Times New Roman"/>
                <w:sz w:val="22"/>
                <w:shd w:val="clear" w:color="auto" w:fill="FEFEFE"/>
                <w:lang w:val="bg-BG"/>
              </w:rPr>
            </w:pPr>
            <w:r w:rsidRPr="004C64FD">
              <w:rPr>
                <w:rFonts w:ascii="Times New Roman" w:hAnsi="Times New Roman"/>
                <w:b/>
                <w:szCs w:val="24"/>
                <w:lang w:val="bg-BG"/>
              </w:rPr>
              <w:t xml:space="preserve">4. </w:t>
            </w:r>
            <w:r w:rsidR="00E92021" w:rsidRPr="004C64FD">
              <w:rPr>
                <w:rFonts w:ascii="Times New Roman" w:hAnsi="Times New Roman"/>
                <w:b/>
                <w:szCs w:val="24"/>
                <w:lang w:val="bg-BG"/>
              </w:rPr>
              <w:t xml:space="preserve"> </w:t>
            </w:r>
            <w:r w:rsidR="003F5AEF" w:rsidRPr="004C64FD">
              <w:rPr>
                <w:rFonts w:ascii="Times New Roman" w:hAnsi="Times New Roman"/>
                <w:b/>
                <w:szCs w:val="24"/>
                <w:lang w:val="bg-BG"/>
              </w:rPr>
              <w:t xml:space="preserve">Негативно въздействие върху </w:t>
            </w:r>
            <w:r w:rsidRPr="004C64FD">
              <w:rPr>
                <w:rFonts w:ascii="Times New Roman" w:hAnsi="Times New Roman"/>
                <w:b/>
                <w:szCs w:val="24"/>
                <w:lang w:val="bg-BG"/>
              </w:rPr>
              <w:t xml:space="preserve">Националният регулаторен орган - </w:t>
            </w:r>
            <w:r w:rsidR="00E92021" w:rsidRPr="004C64FD">
              <w:rPr>
                <w:rFonts w:ascii="Times New Roman" w:hAnsi="Times New Roman"/>
                <w:b/>
                <w:szCs w:val="24"/>
                <w:lang w:val="bg-BG"/>
              </w:rPr>
              <w:t xml:space="preserve">  </w:t>
            </w:r>
            <w:r w:rsidRPr="004C64FD">
              <w:rPr>
                <w:rFonts w:ascii="Times New Roman" w:hAnsi="Times New Roman"/>
                <w:szCs w:val="24"/>
                <w:lang w:val="bg-BG"/>
              </w:rPr>
              <w:t xml:space="preserve">съществува опасност да не се предоставят необходимите механизми и правомощия на </w:t>
            </w:r>
            <w:r w:rsidR="00872DDB" w:rsidRPr="004C64FD">
              <w:rPr>
                <w:rFonts w:ascii="Times New Roman" w:hAnsi="Times New Roman"/>
                <w:szCs w:val="24"/>
                <w:lang w:val="bg-BG"/>
              </w:rPr>
              <w:t xml:space="preserve">регулатора </w:t>
            </w:r>
            <w:r w:rsidRPr="004C64FD">
              <w:rPr>
                <w:rFonts w:ascii="Times New Roman" w:hAnsi="Times New Roman"/>
                <w:szCs w:val="24"/>
                <w:lang w:val="bg-BG"/>
              </w:rPr>
              <w:t>за по-ефективен контрол върху пазара, което ще рефлектира върху механизмите за защита</w:t>
            </w:r>
            <w:r w:rsidR="00477B4E" w:rsidRPr="004C64FD">
              <w:rPr>
                <w:rFonts w:ascii="Times New Roman" w:hAnsi="Times New Roman"/>
                <w:szCs w:val="24"/>
                <w:lang w:val="bg-BG"/>
              </w:rPr>
              <w:t xml:space="preserve"> на</w:t>
            </w:r>
            <w:r w:rsidRPr="004C64FD">
              <w:rPr>
                <w:rFonts w:ascii="Times New Roman" w:hAnsi="Times New Roman"/>
                <w:szCs w:val="24"/>
                <w:lang w:val="bg-BG"/>
              </w:rPr>
              <w:t xml:space="preserve"> правата и интересите на потребителите на тези услуги.</w:t>
            </w:r>
            <w:r w:rsidRPr="004C64FD">
              <w:rPr>
                <w:rFonts w:ascii="Times New Roman" w:hAnsi="Times New Roman"/>
                <w:b/>
                <w:szCs w:val="24"/>
                <w:lang w:val="bg-BG"/>
              </w:rPr>
              <w:t xml:space="preserve"> </w:t>
            </w:r>
            <w:r w:rsidR="000652E4" w:rsidRPr="004C64FD">
              <w:rPr>
                <w:rFonts w:ascii="Times New Roman" w:hAnsi="Times New Roman"/>
                <w:szCs w:val="24"/>
                <w:lang w:val="bg-BG"/>
              </w:rPr>
              <w:t xml:space="preserve">Регулаторът няма да има възможността да провежда географски проучвания за покритието на електронните съобщителни мрежи по вид и скорост. </w:t>
            </w:r>
            <w:r w:rsidR="00134798" w:rsidRPr="004C64FD">
              <w:rPr>
                <w:rFonts w:ascii="Times New Roman" w:hAnsi="Times New Roman"/>
                <w:szCs w:val="24"/>
                <w:lang w:val="bg-BG"/>
              </w:rPr>
              <w:t>Липсата на правомощия за приемане на съответни правила за минималните изисквания за сигурност и методи за управление на риска може да доведе до невъзможност да се осъществява ефективен контрол на   последователното прилагане на мерките за сигурност.</w:t>
            </w:r>
            <w:r w:rsidR="00844182" w:rsidRPr="004C64FD">
              <w:rPr>
                <w:rFonts w:ascii="Times New Roman" w:hAnsi="Times New Roman"/>
                <w:szCs w:val="24"/>
                <w:lang w:val="bg-BG"/>
              </w:rPr>
              <w:t xml:space="preserve"> </w:t>
            </w:r>
            <w:r w:rsidR="007B7B78" w:rsidRPr="004C64FD">
              <w:rPr>
                <w:rFonts w:ascii="Times New Roman" w:hAnsi="Times New Roman"/>
                <w:lang w:val="bg-BG"/>
              </w:rPr>
              <w:t>Освен това в случай, че не се осигури допълнителен финансов и човешки ресурс за КРС, ще бъде възпрепятствано изпълнението на заложените цели, в т.ч. създаването и поддържането на регистри, които ще се ползват от всички държавни органи с контролни и надзорни функции, бизнеса и гражданите.</w:t>
            </w:r>
            <w:r w:rsidR="007B7B78" w:rsidRPr="004C64FD">
              <w:rPr>
                <w:rFonts w:ascii="Times New Roman" w:hAnsi="Times New Roman"/>
                <w:shd w:val="clear" w:color="auto" w:fill="FEFEFE"/>
                <w:lang w:val="bg-BG"/>
              </w:rPr>
              <w:t xml:space="preserve"> </w:t>
            </w:r>
          </w:p>
          <w:p w14:paraId="62448CE3" w14:textId="77777777" w:rsidR="006403C1" w:rsidRPr="004C64FD" w:rsidRDefault="006403C1" w:rsidP="00CB1F2D">
            <w:pPr>
              <w:spacing w:before="120" w:after="120"/>
              <w:jc w:val="both"/>
              <w:rPr>
                <w:rFonts w:ascii="Times New Roman" w:hAnsi="Times New Roman"/>
                <w:i/>
                <w:szCs w:val="24"/>
                <w:lang w:val="bg-BG"/>
              </w:rPr>
            </w:pPr>
            <w:r w:rsidRPr="004C64FD">
              <w:rPr>
                <w:rFonts w:ascii="Times New Roman" w:hAnsi="Times New Roman"/>
                <w:i/>
                <w:szCs w:val="24"/>
                <w:lang w:val="bg-BG"/>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w:t>
            </w:r>
            <w:r w:rsidR="008F28D1" w:rsidRPr="004C64FD">
              <w:rPr>
                <w:rFonts w:ascii="Times New Roman" w:hAnsi="Times New Roman"/>
                <w:i/>
                <w:szCs w:val="24"/>
                <w:lang w:val="bg-BG"/>
              </w:rPr>
              <w:t>е очаква да бъдат второстепенни</w:t>
            </w:r>
            <w:r w:rsidRPr="004C64FD">
              <w:rPr>
                <w:rFonts w:ascii="Times New Roman" w:hAnsi="Times New Roman"/>
                <w:i/>
                <w:szCs w:val="24"/>
                <w:lang w:val="bg-BG"/>
              </w:rPr>
              <w:t xml:space="preserve"> и кои да са значителни.</w:t>
            </w:r>
          </w:p>
        </w:tc>
      </w:tr>
      <w:tr w:rsidR="00372E57" w:rsidRPr="004C64FD" w14:paraId="2A1AA48F" w14:textId="77777777" w:rsidTr="00084691">
        <w:tc>
          <w:tcPr>
            <w:tcW w:w="10065" w:type="dxa"/>
            <w:gridSpan w:val="2"/>
            <w:shd w:val="clear" w:color="auto" w:fill="auto"/>
          </w:tcPr>
          <w:p w14:paraId="29B9778F" w14:textId="77777777" w:rsidR="00542CEB" w:rsidRPr="004C64FD" w:rsidRDefault="006403C1" w:rsidP="006A1572">
            <w:pPr>
              <w:spacing w:before="120" w:after="120"/>
              <w:jc w:val="both"/>
              <w:rPr>
                <w:rFonts w:ascii="Times New Roman" w:hAnsi="Times New Roman"/>
                <w:b/>
                <w:szCs w:val="24"/>
                <w:lang w:val="bg-BG"/>
              </w:rPr>
            </w:pPr>
            <w:r w:rsidRPr="004C64FD">
              <w:rPr>
                <w:rFonts w:ascii="Times New Roman" w:hAnsi="Times New Roman"/>
                <w:b/>
                <w:szCs w:val="24"/>
                <w:lang w:val="bg-BG"/>
              </w:rPr>
              <w:lastRenderedPageBreak/>
              <w:t xml:space="preserve">6. Положителни въздействия: </w:t>
            </w:r>
          </w:p>
          <w:p w14:paraId="4B2C6A36" w14:textId="77777777" w:rsidR="00814711" w:rsidRPr="004C64FD" w:rsidRDefault="00814711" w:rsidP="00814711">
            <w:pPr>
              <w:tabs>
                <w:tab w:val="left" w:pos="460"/>
              </w:tabs>
              <w:spacing w:before="120" w:after="120"/>
              <w:jc w:val="both"/>
              <w:rPr>
                <w:rFonts w:ascii="Times New Roman" w:hAnsi="Times New Roman"/>
                <w:szCs w:val="24"/>
                <w:lang w:val="bg-BG"/>
              </w:rPr>
            </w:pPr>
            <w:r w:rsidRPr="004C64FD">
              <w:rPr>
                <w:rFonts w:ascii="Times New Roman" w:hAnsi="Times New Roman"/>
                <w:b/>
                <w:szCs w:val="24"/>
                <w:lang w:val="bg-BG"/>
              </w:rPr>
              <w:t xml:space="preserve">1. </w:t>
            </w:r>
            <w:r w:rsidR="00B75B19" w:rsidRPr="004C64FD">
              <w:rPr>
                <w:rFonts w:ascii="Times New Roman" w:hAnsi="Times New Roman"/>
                <w:b/>
                <w:szCs w:val="24"/>
                <w:lang w:val="bg-BG"/>
              </w:rPr>
              <w:t>В</w:t>
            </w:r>
            <w:r w:rsidRPr="004C64FD">
              <w:rPr>
                <w:rFonts w:ascii="Times New Roman" w:hAnsi="Times New Roman"/>
                <w:b/>
                <w:szCs w:val="24"/>
                <w:lang w:val="bg-BG"/>
              </w:rPr>
              <w:t>ърху потребителите на съобщителни услуги:</w:t>
            </w:r>
            <w:r w:rsidRPr="004C64FD">
              <w:rPr>
                <w:rFonts w:ascii="Times New Roman" w:hAnsi="Times New Roman"/>
                <w:szCs w:val="24"/>
                <w:lang w:val="bg-BG"/>
              </w:rPr>
              <w:t xml:space="preserve"> </w:t>
            </w:r>
            <w:r w:rsidR="00B75B19" w:rsidRPr="004C64FD">
              <w:rPr>
                <w:rFonts w:ascii="Times New Roman" w:hAnsi="Times New Roman"/>
                <w:szCs w:val="24"/>
                <w:lang w:val="bg-BG"/>
              </w:rPr>
              <w:t xml:space="preserve">гарантира </w:t>
            </w:r>
            <w:r w:rsidR="00477B4E" w:rsidRPr="004C64FD">
              <w:rPr>
                <w:rFonts w:ascii="Times New Roman" w:hAnsi="Times New Roman"/>
                <w:szCs w:val="24"/>
                <w:lang w:val="bg-BG"/>
              </w:rPr>
              <w:t xml:space="preserve">се </w:t>
            </w:r>
            <w:r w:rsidR="00B75B19" w:rsidRPr="004C64FD">
              <w:rPr>
                <w:rFonts w:ascii="Times New Roman" w:hAnsi="Times New Roman"/>
                <w:szCs w:val="24"/>
                <w:lang w:val="bg-BG"/>
              </w:rPr>
              <w:t>въвеждане на новите правила</w:t>
            </w:r>
            <w:r w:rsidR="00477B4E" w:rsidRPr="004C64FD">
              <w:rPr>
                <w:rFonts w:ascii="Times New Roman" w:hAnsi="Times New Roman"/>
                <w:szCs w:val="24"/>
                <w:lang w:val="bg-BG"/>
              </w:rPr>
              <w:t>,</w:t>
            </w:r>
            <w:r w:rsidRPr="004C64FD">
              <w:rPr>
                <w:rFonts w:ascii="Times New Roman" w:hAnsi="Times New Roman"/>
                <w:szCs w:val="24"/>
                <w:lang w:val="bg-BG"/>
              </w:rPr>
              <w:t xml:space="preserve"> залегнали в </w:t>
            </w:r>
            <w:r w:rsidR="00B75B19" w:rsidRPr="004C64FD">
              <w:rPr>
                <w:rFonts w:ascii="Times New Roman" w:hAnsi="Times New Roman"/>
                <w:szCs w:val="24"/>
                <w:lang w:val="bg-BG"/>
              </w:rPr>
              <w:t>европейската регулаторната</w:t>
            </w:r>
            <w:r w:rsidRPr="004C64FD">
              <w:rPr>
                <w:rFonts w:ascii="Times New Roman" w:hAnsi="Times New Roman"/>
                <w:szCs w:val="24"/>
                <w:lang w:val="bg-BG"/>
              </w:rPr>
              <w:t xml:space="preserve"> рамка, </w:t>
            </w:r>
            <w:r w:rsidR="00B75B19" w:rsidRPr="004C64FD">
              <w:rPr>
                <w:rFonts w:ascii="Times New Roman" w:hAnsi="Times New Roman"/>
                <w:szCs w:val="24"/>
                <w:lang w:val="bg-BG"/>
              </w:rPr>
              <w:t>за засилване</w:t>
            </w:r>
            <w:r w:rsidRPr="004C64FD">
              <w:rPr>
                <w:rFonts w:ascii="Times New Roman" w:hAnsi="Times New Roman"/>
                <w:szCs w:val="24"/>
                <w:lang w:val="bg-BG"/>
              </w:rPr>
              <w:t xml:space="preserve"> правата на потребителите и въвеждането на нови такива, породени от променящите се пазарни и технологични тенденции и свързани с повишаващите се нужди от електронни съобщителни услуги. </w:t>
            </w:r>
            <w:r w:rsidR="00477B4E" w:rsidRPr="004C64FD">
              <w:rPr>
                <w:rFonts w:ascii="Times New Roman" w:hAnsi="Times New Roman"/>
                <w:szCs w:val="24"/>
                <w:lang w:val="bg-BG"/>
              </w:rPr>
              <w:t>Ще се м</w:t>
            </w:r>
            <w:r w:rsidRPr="004C64FD">
              <w:rPr>
                <w:rFonts w:ascii="Times New Roman" w:hAnsi="Times New Roman"/>
                <w:szCs w:val="24"/>
                <w:lang w:val="bg-BG"/>
              </w:rPr>
              <w:t>одернизира</w:t>
            </w:r>
            <w:r w:rsidR="00B75B19" w:rsidRPr="004C64FD">
              <w:rPr>
                <w:rFonts w:ascii="Times New Roman" w:hAnsi="Times New Roman"/>
                <w:szCs w:val="24"/>
                <w:lang w:val="bg-BG"/>
              </w:rPr>
              <w:t xml:space="preserve"> </w:t>
            </w:r>
            <w:r w:rsidR="00477B4E" w:rsidRPr="004C64FD">
              <w:rPr>
                <w:rFonts w:ascii="Times New Roman" w:hAnsi="Times New Roman"/>
                <w:szCs w:val="24"/>
                <w:lang w:val="bg-BG"/>
              </w:rPr>
              <w:t xml:space="preserve">режимът </w:t>
            </w:r>
            <w:r w:rsidRPr="004C64FD">
              <w:rPr>
                <w:rFonts w:ascii="Times New Roman" w:hAnsi="Times New Roman"/>
                <w:szCs w:val="24"/>
                <w:lang w:val="bg-BG"/>
              </w:rPr>
              <w:t>на универсалната услуга, чрез: включване на широколентовия достъп до интернет в обхвата на универсалната услуга, като той няма да се определя на основата на минимална скорост, а на базата на възможността да се използват определени онлайн услуги (предлага се минимален набор от 11 услуги); премахване от обхвата й на обществените телефонни апарати, телефонните указатели и справочните услуги.</w:t>
            </w:r>
          </w:p>
          <w:p w14:paraId="01F37B7A" w14:textId="129DE861" w:rsidR="00814711" w:rsidRPr="004C64FD" w:rsidRDefault="00814711" w:rsidP="00814711">
            <w:pPr>
              <w:tabs>
                <w:tab w:val="left" w:pos="460"/>
              </w:tabs>
              <w:spacing w:before="120" w:after="120"/>
              <w:jc w:val="both"/>
              <w:rPr>
                <w:rFonts w:ascii="Times New Roman" w:hAnsi="Times New Roman"/>
                <w:szCs w:val="24"/>
                <w:lang w:val="bg-BG"/>
              </w:rPr>
            </w:pPr>
            <w:r w:rsidRPr="004C64FD">
              <w:rPr>
                <w:rFonts w:ascii="Times New Roman" w:hAnsi="Times New Roman"/>
                <w:szCs w:val="24"/>
                <w:lang w:val="bg-BG"/>
              </w:rPr>
              <w:t>Ще се засил</w:t>
            </w:r>
            <w:r w:rsidR="00B75B19" w:rsidRPr="004C64FD">
              <w:rPr>
                <w:rFonts w:ascii="Times New Roman" w:hAnsi="Times New Roman"/>
                <w:szCs w:val="24"/>
                <w:lang w:val="bg-BG"/>
              </w:rPr>
              <w:t>ят</w:t>
            </w:r>
            <w:r w:rsidRPr="004C64FD">
              <w:rPr>
                <w:rFonts w:ascii="Times New Roman" w:hAnsi="Times New Roman"/>
                <w:szCs w:val="24"/>
                <w:lang w:val="bg-BG"/>
              </w:rPr>
              <w:t xml:space="preserve"> изискванията, засягащи правата на крайните ползватели, предвид най-добрите практики в държавите членки </w:t>
            </w:r>
            <w:r w:rsidR="00477B4E" w:rsidRPr="004C64FD">
              <w:rPr>
                <w:rFonts w:ascii="Times New Roman" w:hAnsi="Times New Roman"/>
                <w:szCs w:val="24"/>
                <w:lang w:val="bg-BG"/>
              </w:rPr>
              <w:t xml:space="preserve">на ЕС </w:t>
            </w:r>
            <w:r w:rsidRPr="004C64FD">
              <w:rPr>
                <w:rFonts w:ascii="Times New Roman" w:hAnsi="Times New Roman"/>
                <w:szCs w:val="24"/>
                <w:lang w:val="bg-BG"/>
              </w:rPr>
              <w:t xml:space="preserve">- по-добра защита в области, в които общите правила за защита на потребителите не отговарят на специфичните за сектора нужди; опростяване или частично заличаване на някои разпоредби от ЗЕС относно договорите; въвеждане на изискване операторите да предоставят и резюме на договора, в </w:t>
            </w:r>
            <w:r w:rsidR="00477B4E" w:rsidRPr="004C64FD">
              <w:rPr>
                <w:rFonts w:ascii="Times New Roman" w:hAnsi="Times New Roman"/>
                <w:szCs w:val="24"/>
                <w:lang w:val="bg-BG"/>
              </w:rPr>
              <w:t xml:space="preserve">което </w:t>
            </w:r>
            <w:r w:rsidRPr="004C64FD">
              <w:rPr>
                <w:rFonts w:ascii="Times New Roman" w:hAnsi="Times New Roman"/>
                <w:szCs w:val="24"/>
                <w:lang w:val="bg-BG"/>
              </w:rPr>
              <w:t>да са дадени основните клаузи от договора с крайния потребител; възможността за потребителя да контролира разходите си, както и средства за сравняване на цени и качество на услугите. За да се гарантира, че смяната на доставчика и пренасянето на номера се извършват в рамките на пр</w:t>
            </w:r>
            <w:r w:rsidR="005F3694" w:rsidRPr="004C64FD">
              <w:rPr>
                <w:rFonts w:ascii="Times New Roman" w:hAnsi="Times New Roman"/>
                <w:szCs w:val="24"/>
                <w:lang w:val="bg-BG"/>
              </w:rPr>
              <w:t>ед</w:t>
            </w:r>
            <w:r w:rsidRPr="004C64FD">
              <w:rPr>
                <w:rFonts w:ascii="Times New Roman" w:hAnsi="Times New Roman"/>
                <w:szCs w:val="24"/>
                <w:lang w:val="bg-BG"/>
              </w:rPr>
              <w:t xml:space="preserve">видените срокове, трябва да се приемат мерки (пропорционални на продължителността на закъснението при изпълнението на договора) – крайните ползватели да бъдат компенсирани от доставчиците по лесен и </w:t>
            </w:r>
            <w:r w:rsidRPr="004C64FD">
              <w:rPr>
                <w:rFonts w:ascii="Times New Roman" w:hAnsi="Times New Roman"/>
                <w:szCs w:val="24"/>
                <w:lang w:val="bg-BG"/>
              </w:rPr>
              <w:lastRenderedPageBreak/>
              <w:t xml:space="preserve">навременен начин в случаите, когато договорът между доставчика и крайния ползвател не е спазен. Следва да се въведе и ново изискване, всички задължения </w:t>
            </w:r>
            <w:r w:rsidR="00477B4E" w:rsidRPr="004C64FD">
              <w:rPr>
                <w:rFonts w:ascii="Times New Roman" w:hAnsi="Times New Roman"/>
                <w:szCs w:val="24"/>
                <w:lang w:val="bg-BG"/>
              </w:rPr>
              <w:t xml:space="preserve">по отношение </w:t>
            </w:r>
            <w:r w:rsidRPr="004C64FD">
              <w:rPr>
                <w:rFonts w:ascii="Times New Roman" w:hAnsi="Times New Roman"/>
                <w:szCs w:val="24"/>
                <w:lang w:val="bg-BG"/>
              </w:rPr>
              <w:t>на крайните ползватели, приложими за определена електронна съобщителна услуга, когато се предоставя или продава като самостоятелна да са приложими и когато тя е част от пакет с поне една услуга за достъп до интернет или обществена междуличностна съобщителна услуга с номер</w:t>
            </w:r>
            <w:r w:rsidR="006F1332" w:rsidRPr="004C64FD">
              <w:rPr>
                <w:rFonts w:ascii="Times New Roman" w:hAnsi="Times New Roman"/>
                <w:szCs w:val="24"/>
                <w:lang w:val="bg-BG"/>
              </w:rPr>
              <w:t>.</w:t>
            </w:r>
          </w:p>
          <w:p w14:paraId="74D4B356" w14:textId="4AF650F0" w:rsidR="00814711" w:rsidRPr="004C64FD" w:rsidRDefault="00B75B19" w:rsidP="00814711">
            <w:pPr>
              <w:tabs>
                <w:tab w:val="left" w:pos="460"/>
              </w:tabs>
              <w:spacing w:before="120" w:after="120"/>
              <w:jc w:val="both"/>
              <w:rPr>
                <w:rFonts w:ascii="Times New Roman" w:hAnsi="Times New Roman"/>
                <w:szCs w:val="24"/>
                <w:lang w:val="bg-BG"/>
              </w:rPr>
            </w:pPr>
            <w:r w:rsidRPr="004C64FD">
              <w:rPr>
                <w:rFonts w:ascii="Times New Roman" w:hAnsi="Times New Roman"/>
                <w:szCs w:val="24"/>
                <w:lang w:val="bg-BG"/>
              </w:rPr>
              <w:t>Ще се въведе и</w:t>
            </w:r>
            <w:r w:rsidR="00814711" w:rsidRPr="004C64FD">
              <w:rPr>
                <w:rFonts w:ascii="Times New Roman" w:hAnsi="Times New Roman"/>
                <w:szCs w:val="24"/>
                <w:lang w:val="bg-BG"/>
              </w:rPr>
              <w:t xml:space="preserve"> задължение</w:t>
            </w:r>
            <w:r w:rsidR="00814711" w:rsidRPr="004C64FD">
              <w:rPr>
                <w:rFonts w:ascii="Times New Roman" w:hAnsi="Times New Roman"/>
                <w:i/>
                <w:szCs w:val="24"/>
                <w:lang w:val="bg-BG"/>
              </w:rPr>
              <w:t xml:space="preserve"> </w:t>
            </w:r>
            <w:r w:rsidR="00814711" w:rsidRPr="004C64FD">
              <w:rPr>
                <w:rFonts w:ascii="Times New Roman" w:hAnsi="Times New Roman"/>
                <w:szCs w:val="24"/>
                <w:lang w:val="bg-BG"/>
              </w:rPr>
              <w:t>доставчиците на междуличностни съобщителни услуги с номера да осигуряват надежден и прецизен достъп до службите за спешно реагиране</w:t>
            </w:r>
            <w:r w:rsidRPr="004C64FD">
              <w:rPr>
                <w:rFonts w:ascii="Times New Roman" w:hAnsi="Times New Roman"/>
                <w:szCs w:val="24"/>
                <w:lang w:val="bg-BG"/>
              </w:rPr>
              <w:t xml:space="preserve">, както и </w:t>
            </w:r>
            <w:r w:rsidR="006862E1" w:rsidRPr="004C64FD">
              <w:rPr>
                <w:rFonts w:ascii="Times New Roman" w:hAnsi="Times New Roman"/>
                <w:szCs w:val="24"/>
                <w:lang w:val="bg-BG"/>
              </w:rPr>
              <w:t xml:space="preserve">да предават </w:t>
            </w:r>
            <w:r w:rsidRPr="004C64FD">
              <w:rPr>
                <w:rFonts w:ascii="Times New Roman" w:hAnsi="Times New Roman"/>
                <w:szCs w:val="24"/>
                <w:lang w:val="bg-BG"/>
              </w:rPr>
              <w:t xml:space="preserve"> предуп</w:t>
            </w:r>
            <w:r w:rsidR="00814711" w:rsidRPr="004C64FD">
              <w:rPr>
                <w:rFonts w:ascii="Times New Roman" w:hAnsi="Times New Roman"/>
                <w:szCs w:val="24"/>
                <w:lang w:val="bg-BG"/>
              </w:rPr>
              <w:t xml:space="preserve">реждения за населението за непосредствени или настъпили тежки извънредни ситуации и бедствия. </w:t>
            </w:r>
          </w:p>
          <w:p w14:paraId="187681A9" w14:textId="525C8264" w:rsidR="00814711" w:rsidRPr="004C64FD" w:rsidRDefault="00814711" w:rsidP="00153447">
            <w:pPr>
              <w:spacing w:before="120" w:after="120"/>
              <w:jc w:val="both"/>
              <w:rPr>
                <w:rFonts w:ascii="Times New Roman" w:hAnsi="Times New Roman"/>
                <w:szCs w:val="24"/>
                <w:lang w:val="bg-BG"/>
              </w:rPr>
            </w:pPr>
            <w:r w:rsidRPr="004C64FD">
              <w:rPr>
                <w:rFonts w:ascii="Times New Roman" w:hAnsi="Times New Roman"/>
                <w:b/>
                <w:szCs w:val="24"/>
                <w:lang w:val="bg-BG"/>
              </w:rPr>
              <w:t xml:space="preserve">2. </w:t>
            </w:r>
            <w:r w:rsidR="00F47549" w:rsidRPr="004C64FD">
              <w:rPr>
                <w:rFonts w:ascii="Times New Roman" w:hAnsi="Times New Roman"/>
                <w:b/>
                <w:szCs w:val="24"/>
                <w:lang w:val="bg-BG"/>
              </w:rPr>
              <w:t>В</w:t>
            </w:r>
            <w:r w:rsidRPr="004C64FD">
              <w:rPr>
                <w:rFonts w:ascii="Times New Roman" w:hAnsi="Times New Roman"/>
                <w:b/>
                <w:szCs w:val="24"/>
                <w:lang w:val="bg-BG"/>
              </w:rPr>
              <w:t>ърху Република България</w:t>
            </w:r>
            <w:r w:rsidRPr="004C64FD">
              <w:rPr>
                <w:rFonts w:ascii="Times New Roman" w:hAnsi="Times New Roman"/>
                <w:szCs w:val="24"/>
                <w:lang w:val="bg-BG"/>
              </w:rPr>
              <w:t xml:space="preserve"> - Република България</w:t>
            </w:r>
            <w:r w:rsidR="00F47549" w:rsidRPr="004C64FD">
              <w:rPr>
                <w:rFonts w:ascii="Times New Roman" w:hAnsi="Times New Roman"/>
                <w:szCs w:val="24"/>
                <w:lang w:val="bg-BG"/>
              </w:rPr>
              <w:t xml:space="preserve"> ще изпълни задълженията си </w:t>
            </w:r>
            <w:r w:rsidRPr="004C64FD">
              <w:rPr>
                <w:rFonts w:ascii="Times New Roman" w:hAnsi="Times New Roman"/>
                <w:szCs w:val="24"/>
                <w:lang w:val="bg-BG"/>
              </w:rPr>
              <w:t>като държава членка на ЕС</w:t>
            </w:r>
            <w:r w:rsidR="00F47549" w:rsidRPr="004C64FD">
              <w:rPr>
                <w:rFonts w:ascii="Times New Roman" w:hAnsi="Times New Roman"/>
                <w:szCs w:val="24"/>
                <w:lang w:val="bg-BG"/>
              </w:rPr>
              <w:t xml:space="preserve"> за въвеждане изискванията на </w:t>
            </w:r>
            <w:r w:rsidR="00477B4E" w:rsidRPr="004C64FD">
              <w:rPr>
                <w:rFonts w:ascii="Times New Roman" w:hAnsi="Times New Roman"/>
                <w:szCs w:val="24"/>
                <w:lang w:val="bg-BG"/>
              </w:rPr>
              <w:t>правото на ЕС</w:t>
            </w:r>
            <w:r w:rsidR="00F47549" w:rsidRPr="004C64FD">
              <w:rPr>
                <w:rFonts w:ascii="Times New Roman" w:hAnsi="Times New Roman"/>
                <w:szCs w:val="24"/>
                <w:lang w:val="bg-BG"/>
              </w:rPr>
              <w:t xml:space="preserve"> в националното</w:t>
            </w:r>
            <w:r w:rsidR="00477B4E" w:rsidRPr="004C64FD">
              <w:rPr>
                <w:rFonts w:ascii="Times New Roman" w:hAnsi="Times New Roman"/>
                <w:szCs w:val="24"/>
                <w:lang w:val="bg-BG"/>
              </w:rPr>
              <w:t xml:space="preserve"> законодателство</w:t>
            </w:r>
            <w:r w:rsidR="007B7B78" w:rsidRPr="004C64FD">
              <w:rPr>
                <w:rFonts w:ascii="Times New Roman" w:hAnsi="Times New Roman"/>
                <w:lang w:val="bg-BG"/>
              </w:rPr>
              <w:t>.</w:t>
            </w:r>
          </w:p>
          <w:p w14:paraId="155900DF" w14:textId="77777777" w:rsidR="00814711" w:rsidRPr="004C64FD" w:rsidRDefault="00814711" w:rsidP="00814711">
            <w:pPr>
              <w:tabs>
                <w:tab w:val="left" w:pos="460"/>
              </w:tabs>
              <w:spacing w:before="120" w:after="120"/>
              <w:jc w:val="both"/>
              <w:rPr>
                <w:rFonts w:ascii="Times New Roman" w:hAnsi="Times New Roman"/>
                <w:szCs w:val="24"/>
                <w:lang w:val="bg-BG"/>
              </w:rPr>
            </w:pPr>
            <w:r w:rsidRPr="004C64FD">
              <w:rPr>
                <w:rFonts w:ascii="Times New Roman" w:hAnsi="Times New Roman"/>
                <w:b/>
                <w:szCs w:val="24"/>
                <w:lang w:val="bg-BG"/>
              </w:rPr>
              <w:t>3.</w:t>
            </w:r>
            <w:r w:rsidRPr="004C64FD">
              <w:rPr>
                <w:rFonts w:ascii="Times New Roman" w:hAnsi="Times New Roman"/>
                <w:szCs w:val="24"/>
                <w:lang w:val="bg-BG"/>
              </w:rPr>
              <w:t xml:space="preserve"> </w:t>
            </w:r>
            <w:r w:rsidR="00F47549" w:rsidRPr="004C64FD">
              <w:rPr>
                <w:rFonts w:ascii="Times New Roman" w:hAnsi="Times New Roman"/>
                <w:b/>
                <w:szCs w:val="24"/>
                <w:lang w:val="bg-BG"/>
              </w:rPr>
              <w:t>В</w:t>
            </w:r>
            <w:r w:rsidRPr="004C64FD">
              <w:rPr>
                <w:rFonts w:ascii="Times New Roman" w:hAnsi="Times New Roman"/>
                <w:b/>
                <w:szCs w:val="24"/>
                <w:lang w:val="bg-BG"/>
              </w:rPr>
              <w:t xml:space="preserve">ърху бизнеса – </w:t>
            </w:r>
            <w:r w:rsidR="00F47549" w:rsidRPr="004C64FD">
              <w:rPr>
                <w:rFonts w:ascii="Times New Roman" w:hAnsi="Times New Roman"/>
                <w:szCs w:val="24"/>
                <w:lang w:val="bg-BG"/>
              </w:rPr>
              <w:t>въвеждане на правила за</w:t>
            </w:r>
            <w:r w:rsidRPr="004C64FD">
              <w:rPr>
                <w:rFonts w:ascii="Times New Roman" w:hAnsi="Times New Roman"/>
                <w:szCs w:val="24"/>
                <w:lang w:val="bg-BG"/>
              </w:rPr>
              <w:t xml:space="preserve">: създаване на стимули за разгръщане на мрежи с много голям капацитет, които да отговорят на нарастващото търсене; по-добро управление на радиочестотния спектър, което да осигури повече ресурс за бизнеса и повече гъвкавост при неговото ползване; опростяване на регулаторните режими и административните процедури; осигуряване на равнопоставено третиране на телекомуникационните оператори с навлизащите на пазара оператори, които предлагат сходни услуги, </w:t>
            </w:r>
            <w:r w:rsidR="00A21F6F" w:rsidRPr="004C64FD">
              <w:rPr>
                <w:rFonts w:ascii="Times New Roman" w:hAnsi="Times New Roman"/>
                <w:szCs w:val="24"/>
                <w:lang w:val="bg-BG"/>
              </w:rPr>
              <w:t xml:space="preserve">базирани </w:t>
            </w:r>
            <w:r w:rsidRPr="004C64FD">
              <w:rPr>
                <w:rFonts w:ascii="Times New Roman" w:hAnsi="Times New Roman"/>
                <w:szCs w:val="24"/>
                <w:lang w:val="bg-BG"/>
              </w:rPr>
              <w:t>на интернет; постигане на плавно надграждане на вече съществуващите правила и тяхното осъвременяване, като същевременно се осигури така нужната за бизнеса предсказуемост на правилата и устойчивост на законодателната рамка и др.</w:t>
            </w:r>
          </w:p>
          <w:p w14:paraId="128321A3" w14:textId="6778E355" w:rsidR="00F73B42" w:rsidRPr="004C64FD" w:rsidRDefault="00814711" w:rsidP="000652E4">
            <w:pPr>
              <w:tabs>
                <w:tab w:val="left" w:pos="460"/>
              </w:tabs>
              <w:spacing w:before="120" w:after="120"/>
              <w:jc w:val="both"/>
              <w:rPr>
                <w:rFonts w:ascii="Times New Roman" w:hAnsi="Times New Roman"/>
                <w:bCs/>
                <w:szCs w:val="24"/>
                <w:lang w:val="bg-BG"/>
              </w:rPr>
            </w:pPr>
            <w:r w:rsidRPr="004C64FD">
              <w:rPr>
                <w:rFonts w:ascii="Times New Roman" w:hAnsi="Times New Roman"/>
                <w:b/>
                <w:szCs w:val="24"/>
                <w:lang w:val="bg-BG"/>
              </w:rPr>
              <w:t xml:space="preserve">4. </w:t>
            </w:r>
            <w:r w:rsidR="00F47549" w:rsidRPr="004C64FD">
              <w:rPr>
                <w:rFonts w:ascii="Times New Roman" w:hAnsi="Times New Roman"/>
                <w:b/>
                <w:szCs w:val="24"/>
                <w:lang w:val="bg-BG"/>
              </w:rPr>
              <w:t>Върху</w:t>
            </w:r>
            <w:r w:rsidRPr="004C64FD">
              <w:rPr>
                <w:rFonts w:ascii="Times New Roman" w:hAnsi="Times New Roman"/>
                <w:b/>
                <w:szCs w:val="24"/>
                <w:lang w:val="bg-BG"/>
              </w:rPr>
              <w:t xml:space="preserve"> </w:t>
            </w:r>
            <w:r w:rsidR="00E1527D" w:rsidRPr="004C64FD">
              <w:rPr>
                <w:rFonts w:ascii="Times New Roman" w:hAnsi="Times New Roman"/>
                <w:b/>
                <w:szCs w:val="24"/>
                <w:lang w:val="bg-BG"/>
              </w:rPr>
              <w:t>Националният регулаторен орган</w:t>
            </w:r>
            <w:r w:rsidRPr="004C64FD">
              <w:rPr>
                <w:rFonts w:ascii="Times New Roman" w:hAnsi="Times New Roman"/>
                <w:b/>
                <w:szCs w:val="24"/>
                <w:lang w:val="bg-BG"/>
              </w:rPr>
              <w:t xml:space="preserve"> </w:t>
            </w:r>
            <w:r w:rsidR="00F47549" w:rsidRPr="004C64FD">
              <w:rPr>
                <w:rFonts w:ascii="Times New Roman" w:hAnsi="Times New Roman"/>
                <w:b/>
                <w:szCs w:val="24"/>
                <w:lang w:val="bg-BG"/>
              </w:rPr>
              <w:t>–</w:t>
            </w:r>
            <w:r w:rsidRPr="004C64FD">
              <w:rPr>
                <w:rFonts w:ascii="Times New Roman" w:hAnsi="Times New Roman"/>
                <w:b/>
                <w:szCs w:val="24"/>
                <w:lang w:val="bg-BG"/>
              </w:rPr>
              <w:t xml:space="preserve"> </w:t>
            </w:r>
            <w:r w:rsidRPr="004C64FD">
              <w:rPr>
                <w:rFonts w:ascii="Times New Roman" w:hAnsi="Times New Roman"/>
                <w:szCs w:val="24"/>
                <w:lang w:val="bg-BG"/>
              </w:rPr>
              <w:t>предоставя</w:t>
            </w:r>
            <w:r w:rsidR="00A21F6F" w:rsidRPr="004C64FD">
              <w:rPr>
                <w:rFonts w:ascii="Times New Roman" w:hAnsi="Times New Roman"/>
                <w:szCs w:val="24"/>
                <w:lang w:val="bg-BG"/>
              </w:rPr>
              <w:t>т</w:t>
            </w:r>
            <w:r w:rsidR="00F47549" w:rsidRPr="004C64FD">
              <w:rPr>
                <w:rFonts w:ascii="Times New Roman" w:hAnsi="Times New Roman"/>
                <w:szCs w:val="24"/>
                <w:lang w:val="bg-BG"/>
              </w:rPr>
              <w:t xml:space="preserve"> се</w:t>
            </w:r>
            <w:r w:rsidRPr="004C64FD">
              <w:rPr>
                <w:rFonts w:ascii="Times New Roman" w:hAnsi="Times New Roman"/>
                <w:szCs w:val="24"/>
                <w:lang w:val="bg-BG"/>
              </w:rPr>
              <w:t xml:space="preserve"> необходими</w:t>
            </w:r>
            <w:r w:rsidR="00F47549" w:rsidRPr="004C64FD">
              <w:rPr>
                <w:rFonts w:ascii="Times New Roman" w:hAnsi="Times New Roman"/>
                <w:szCs w:val="24"/>
                <w:lang w:val="bg-BG"/>
              </w:rPr>
              <w:t xml:space="preserve">ят инструментариум </w:t>
            </w:r>
            <w:r w:rsidRPr="004C64FD">
              <w:rPr>
                <w:rFonts w:ascii="Times New Roman" w:hAnsi="Times New Roman"/>
                <w:szCs w:val="24"/>
                <w:lang w:val="bg-BG"/>
              </w:rPr>
              <w:t xml:space="preserve">и правомощия на </w:t>
            </w:r>
            <w:r w:rsidR="00A21F6F" w:rsidRPr="004C64FD">
              <w:rPr>
                <w:rFonts w:ascii="Times New Roman" w:hAnsi="Times New Roman"/>
                <w:szCs w:val="24"/>
                <w:lang w:val="bg-BG"/>
              </w:rPr>
              <w:t>н</w:t>
            </w:r>
            <w:r w:rsidR="00F47549" w:rsidRPr="004C64FD">
              <w:rPr>
                <w:rFonts w:ascii="Times New Roman" w:hAnsi="Times New Roman"/>
                <w:szCs w:val="24"/>
                <w:lang w:val="bg-BG"/>
              </w:rPr>
              <w:t>ационалния регулаторен орган</w:t>
            </w:r>
            <w:r w:rsidRPr="004C64FD">
              <w:rPr>
                <w:rFonts w:ascii="Times New Roman" w:hAnsi="Times New Roman"/>
                <w:szCs w:val="24"/>
                <w:lang w:val="bg-BG"/>
              </w:rPr>
              <w:t xml:space="preserve"> за </w:t>
            </w:r>
            <w:r w:rsidR="00F47549" w:rsidRPr="004C64FD">
              <w:rPr>
                <w:rFonts w:ascii="Times New Roman" w:hAnsi="Times New Roman"/>
                <w:szCs w:val="24"/>
                <w:lang w:val="bg-BG"/>
              </w:rPr>
              <w:t xml:space="preserve">осъществяване на </w:t>
            </w:r>
            <w:r w:rsidRPr="004C64FD">
              <w:rPr>
                <w:rFonts w:ascii="Times New Roman" w:hAnsi="Times New Roman"/>
                <w:szCs w:val="24"/>
                <w:lang w:val="bg-BG"/>
              </w:rPr>
              <w:t xml:space="preserve">по-ефективен контрол върху пазара, което ще рефлектира върху механизмите за защита </w:t>
            </w:r>
            <w:r w:rsidR="00A21F6F" w:rsidRPr="004C64FD">
              <w:rPr>
                <w:rFonts w:ascii="Times New Roman" w:hAnsi="Times New Roman"/>
                <w:szCs w:val="24"/>
                <w:lang w:val="bg-BG"/>
              </w:rPr>
              <w:t xml:space="preserve">на </w:t>
            </w:r>
            <w:r w:rsidRPr="004C64FD">
              <w:rPr>
                <w:rFonts w:ascii="Times New Roman" w:hAnsi="Times New Roman"/>
                <w:szCs w:val="24"/>
                <w:lang w:val="bg-BG"/>
              </w:rPr>
              <w:t>правата и интересите на потребителите на тези услуги.</w:t>
            </w:r>
            <w:r w:rsidRPr="004C64FD">
              <w:rPr>
                <w:rFonts w:ascii="Times New Roman" w:hAnsi="Times New Roman"/>
                <w:b/>
                <w:szCs w:val="24"/>
                <w:lang w:val="bg-BG"/>
              </w:rPr>
              <w:t xml:space="preserve"> </w:t>
            </w:r>
            <w:r w:rsidR="00005806" w:rsidRPr="004C64FD">
              <w:rPr>
                <w:rFonts w:ascii="Times New Roman" w:hAnsi="Times New Roman"/>
                <w:szCs w:val="24"/>
                <w:lang w:val="bg-BG"/>
              </w:rPr>
              <w:t xml:space="preserve">Регулаторът ще </w:t>
            </w:r>
            <w:r w:rsidR="007706FC" w:rsidRPr="004C64FD">
              <w:rPr>
                <w:rFonts w:ascii="Times New Roman" w:hAnsi="Times New Roman"/>
                <w:szCs w:val="24"/>
                <w:lang w:val="bg-BG"/>
              </w:rPr>
              <w:t>има</w:t>
            </w:r>
            <w:r w:rsidR="00B76D31" w:rsidRPr="004C64FD">
              <w:rPr>
                <w:rFonts w:ascii="Times New Roman" w:hAnsi="Times New Roman"/>
                <w:szCs w:val="24"/>
                <w:lang w:val="bg-BG"/>
              </w:rPr>
              <w:t xml:space="preserve"> възможността да </w:t>
            </w:r>
            <w:r w:rsidR="00005806" w:rsidRPr="004C64FD">
              <w:rPr>
                <w:rFonts w:ascii="Times New Roman" w:hAnsi="Times New Roman"/>
                <w:szCs w:val="24"/>
                <w:lang w:val="bg-BG"/>
              </w:rPr>
              <w:t xml:space="preserve">провежда географски проучвания за </w:t>
            </w:r>
            <w:r w:rsidR="00005806" w:rsidRPr="004C64FD">
              <w:rPr>
                <w:rFonts w:ascii="Times New Roman" w:hAnsi="Times New Roman"/>
                <w:bCs/>
                <w:szCs w:val="24"/>
                <w:lang w:val="bg-BG"/>
              </w:rPr>
              <w:t>покритието на електронните съобщителни мрежи</w:t>
            </w:r>
            <w:r w:rsidR="007706FC" w:rsidRPr="004C64FD">
              <w:rPr>
                <w:rFonts w:ascii="Times New Roman" w:hAnsi="Times New Roman"/>
                <w:bCs/>
                <w:szCs w:val="24"/>
                <w:lang w:val="bg-BG"/>
              </w:rPr>
              <w:t xml:space="preserve"> по вид и скорост</w:t>
            </w:r>
            <w:r w:rsidR="00005806" w:rsidRPr="004C64FD">
              <w:rPr>
                <w:rFonts w:ascii="Times New Roman" w:hAnsi="Times New Roman"/>
                <w:bCs/>
                <w:szCs w:val="24"/>
                <w:lang w:val="bg-BG"/>
              </w:rPr>
              <w:t>, резултатите от които ще подпомогнат Комисията за регулиране на съобщенията и други компетентни органи в извършваната от тях дейност.</w:t>
            </w:r>
            <w:r w:rsidR="00134798" w:rsidRPr="004C64FD">
              <w:rPr>
                <w:rFonts w:ascii="Times New Roman" w:hAnsi="Times New Roman"/>
                <w:bCs/>
                <w:szCs w:val="24"/>
                <w:lang w:val="bg-BG"/>
              </w:rPr>
              <w:t xml:space="preserve"> Комисията ще получи съответните правомощия предварително да определи изискванията по отношение на техническите и организационни мерки за сигурност, които ще осигурят последващия контрол за прилагането им.</w:t>
            </w:r>
            <w:r w:rsidR="000652E4" w:rsidRPr="004C64FD">
              <w:rPr>
                <w:rFonts w:ascii="Times New Roman" w:hAnsi="Times New Roman"/>
                <w:bCs/>
                <w:szCs w:val="24"/>
                <w:lang w:val="bg-BG"/>
              </w:rPr>
              <w:t xml:space="preserve"> </w:t>
            </w:r>
            <w:r w:rsidR="007B7B78" w:rsidRPr="004C64FD">
              <w:rPr>
                <w:rFonts w:ascii="Times New Roman" w:hAnsi="Times New Roman"/>
                <w:lang w:val="bg-BG"/>
              </w:rPr>
              <w:t>Ще се осигури необходимия допълнителен финансов и човешки ресурс за регулатора, който да гарантира изпълнението на заложените цели, в т.ч. създаването и поддържането на регистри, които ще се ползват от всички държавни органи с контролни и надзорни функции, бизнеса и гражданите.</w:t>
            </w:r>
            <w:r w:rsidR="007B7B78" w:rsidRPr="004C64FD">
              <w:rPr>
                <w:rFonts w:ascii="Times New Roman" w:hAnsi="Times New Roman"/>
                <w:shd w:val="clear" w:color="auto" w:fill="FEFEFE"/>
                <w:lang w:val="bg-BG"/>
              </w:rPr>
              <w:t xml:space="preserve"> </w:t>
            </w:r>
          </w:p>
          <w:p w14:paraId="741A256C" w14:textId="77777777" w:rsidR="006403C1" w:rsidRPr="004C64FD" w:rsidRDefault="006403C1" w:rsidP="008D4B7B">
            <w:pPr>
              <w:spacing w:before="120" w:after="120"/>
              <w:jc w:val="both"/>
              <w:rPr>
                <w:rFonts w:ascii="Times New Roman" w:hAnsi="Times New Roman"/>
                <w:szCs w:val="24"/>
                <w:lang w:val="bg-BG"/>
              </w:rPr>
            </w:pPr>
            <w:r w:rsidRPr="004C64FD">
              <w:rPr>
                <w:rFonts w:ascii="Times New Roman" w:hAnsi="Times New Roman"/>
                <w:i/>
                <w:szCs w:val="24"/>
                <w:lang w:val="bg-BG"/>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tc>
      </w:tr>
      <w:tr w:rsidR="00372E57" w:rsidRPr="004C64FD" w14:paraId="6FC53FD5" w14:textId="77777777" w:rsidTr="00084691">
        <w:tc>
          <w:tcPr>
            <w:tcW w:w="10065" w:type="dxa"/>
            <w:gridSpan w:val="2"/>
            <w:shd w:val="clear" w:color="auto" w:fill="auto"/>
          </w:tcPr>
          <w:p w14:paraId="5B27D365" w14:textId="77777777" w:rsidR="00CD4191" w:rsidRPr="004C64FD" w:rsidRDefault="000F3419" w:rsidP="006A1572">
            <w:pPr>
              <w:spacing w:before="120" w:after="120"/>
              <w:jc w:val="both"/>
              <w:rPr>
                <w:rFonts w:ascii="Times New Roman" w:hAnsi="Times New Roman"/>
                <w:szCs w:val="24"/>
                <w:lang w:val="bg-BG"/>
              </w:rPr>
            </w:pPr>
            <w:r w:rsidRPr="004C64FD">
              <w:rPr>
                <w:rFonts w:ascii="Times New Roman" w:hAnsi="Times New Roman"/>
                <w:b/>
                <w:szCs w:val="24"/>
                <w:lang w:val="bg-BG"/>
              </w:rPr>
              <w:lastRenderedPageBreak/>
              <w:t xml:space="preserve">7. Потенциални </w:t>
            </w:r>
            <w:r w:rsidR="006403C1" w:rsidRPr="004C64FD">
              <w:rPr>
                <w:rFonts w:ascii="Times New Roman" w:hAnsi="Times New Roman"/>
                <w:b/>
                <w:szCs w:val="24"/>
                <w:lang w:val="bg-BG"/>
              </w:rPr>
              <w:t>рискове:</w:t>
            </w:r>
            <w:r w:rsidR="006403C1" w:rsidRPr="004C64FD">
              <w:rPr>
                <w:rFonts w:ascii="Times New Roman" w:hAnsi="Times New Roman"/>
                <w:szCs w:val="24"/>
                <w:lang w:val="bg-BG"/>
              </w:rPr>
              <w:t xml:space="preserve"> </w:t>
            </w:r>
          </w:p>
          <w:p w14:paraId="21E5B48B" w14:textId="48722865" w:rsidR="00CD4191" w:rsidRPr="004C64FD" w:rsidRDefault="00CD4191" w:rsidP="006A1572">
            <w:pPr>
              <w:spacing w:before="120" w:after="120"/>
              <w:jc w:val="both"/>
              <w:rPr>
                <w:rFonts w:ascii="Times New Roman" w:hAnsi="Times New Roman"/>
                <w:szCs w:val="24"/>
                <w:lang w:val="bg-BG"/>
              </w:rPr>
            </w:pPr>
            <w:r w:rsidRPr="004C64FD">
              <w:rPr>
                <w:rFonts w:ascii="Times New Roman" w:hAnsi="Times New Roman"/>
                <w:szCs w:val="24"/>
                <w:lang w:val="bg-BG"/>
              </w:rPr>
              <w:t xml:space="preserve">Не са идентифицирани конкретни рискове при реализирането на Вариант </w:t>
            </w:r>
            <w:r w:rsidR="00286A2B" w:rsidRPr="004C64FD">
              <w:rPr>
                <w:rFonts w:ascii="Times New Roman" w:hAnsi="Times New Roman"/>
                <w:szCs w:val="24"/>
                <w:lang w:val="bg-BG"/>
              </w:rPr>
              <w:t>1</w:t>
            </w:r>
            <w:r w:rsidRPr="004C64FD">
              <w:rPr>
                <w:rFonts w:ascii="Times New Roman" w:hAnsi="Times New Roman"/>
                <w:szCs w:val="24"/>
                <w:lang w:val="bg-BG"/>
              </w:rPr>
              <w:t xml:space="preserve"> „Приемане на </w:t>
            </w:r>
            <w:r w:rsidR="00F132D7" w:rsidRPr="004C64FD">
              <w:rPr>
                <w:rFonts w:ascii="Times New Roman" w:hAnsi="Times New Roman"/>
                <w:szCs w:val="24"/>
                <w:lang w:val="bg-BG"/>
              </w:rPr>
              <w:t>Закон за изменение и допълнение на Закона за електронните съобщения</w:t>
            </w:r>
            <w:r w:rsidRPr="004C64FD">
              <w:rPr>
                <w:rFonts w:ascii="Times New Roman" w:hAnsi="Times New Roman"/>
                <w:szCs w:val="24"/>
                <w:lang w:val="bg-BG"/>
              </w:rPr>
              <w:t>“</w:t>
            </w:r>
            <w:r w:rsidR="006D0C85" w:rsidRPr="004C64FD">
              <w:rPr>
                <w:rFonts w:ascii="Times New Roman" w:hAnsi="Times New Roman"/>
                <w:szCs w:val="24"/>
                <w:lang w:val="bg-BG"/>
              </w:rPr>
              <w:t xml:space="preserve"> от т. 4 на настоящата частична оценка</w:t>
            </w:r>
            <w:r w:rsidRPr="004C64FD">
              <w:rPr>
                <w:rFonts w:ascii="Times New Roman" w:hAnsi="Times New Roman"/>
                <w:szCs w:val="24"/>
                <w:lang w:val="bg-BG"/>
              </w:rPr>
              <w:t>.</w:t>
            </w:r>
          </w:p>
          <w:p w14:paraId="044BECBA" w14:textId="77777777" w:rsidR="006403C1" w:rsidRPr="004C64FD" w:rsidRDefault="000F3419" w:rsidP="00DE1148">
            <w:pPr>
              <w:spacing w:before="120" w:after="120"/>
              <w:jc w:val="both"/>
              <w:rPr>
                <w:rFonts w:ascii="Times New Roman" w:hAnsi="Times New Roman"/>
                <w:b/>
                <w:szCs w:val="24"/>
                <w:lang w:val="bg-BG"/>
              </w:rPr>
            </w:pPr>
            <w:r w:rsidRPr="004C64FD">
              <w:rPr>
                <w:rFonts w:ascii="Times New Roman" w:hAnsi="Times New Roman"/>
                <w:i/>
                <w:szCs w:val="24"/>
                <w:lang w:val="bg-BG"/>
              </w:rPr>
              <w:t>Посочете възможните рискове от приемането на</w:t>
            </w:r>
            <w:r w:rsidR="006403C1" w:rsidRPr="004C64FD">
              <w:rPr>
                <w:rFonts w:ascii="Times New Roman" w:hAnsi="Times New Roman"/>
                <w:i/>
                <w:szCs w:val="24"/>
                <w:lang w:val="bg-BG"/>
              </w:rPr>
              <w:t xml:space="preserve"> нормативната промяна, включително възникване на съдебни спорове.</w:t>
            </w:r>
          </w:p>
        </w:tc>
      </w:tr>
      <w:tr w:rsidR="00372E57" w:rsidRPr="004C64FD" w14:paraId="1D0EA64F" w14:textId="77777777" w:rsidTr="00084691">
        <w:tc>
          <w:tcPr>
            <w:tcW w:w="10065" w:type="dxa"/>
            <w:gridSpan w:val="2"/>
            <w:shd w:val="clear" w:color="auto" w:fill="auto"/>
          </w:tcPr>
          <w:p w14:paraId="7D2ECB48" w14:textId="77777777" w:rsidR="006403C1" w:rsidRPr="004C64FD" w:rsidRDefault="006403C1" w:rsidP="006A1572">
            <w:pPr>
              <w:rPr>
                <w:rFonts w:ascii="Times New Roman" w:hAnsi="Times New Roman"/>
                <w:b/>
                <w:szCs w:val="24"/>
                <w:lang w:val="bg-BG"/>
              </w:rPr>
            </w:pPr>
            <w:r w:rsidRPr="004C64FD">
              <w:rPr>
                <w:rFonts w:ascii="Times New Roman" w:hAnsi="Times New Roman"/>
                <w:b/>
                <w:szCs w:val="24"/>
                <w:lang w:val="bg-BG"/>
              </w:rPr>
              <w:t>8.1. Административната тежест за физическите и юридическите лица:</w:t>
            </w:r>
          </w:p>
          <w:p w14:paraId="07398192" w14:textId="77777777" w:rsidR="006403C1" w:rsidRPr="004C64FD" w:rsidRDefault="009C0BE4" w:rsidP="006A1572">
            <w:pPr>
              <w:rPr>
                <w:rFonts w:ascii="Times New Roman" w:hAnsi="Times New Roman"/>
                <w:szCs w:val="24"/>
                <w:lang w:val="bg-BG"/>
              </w:rPr>
            </w:pPr>
            <w:r w:rsidRPr="004C64FD">
              <w:rPr>
                <w:rFonts w:ascii="Segoe UI Symbol" w:eastAsia="MS Mincho" w:hAnsi="Segoe UI Symbol" w:cs="Segoe UI Symbol"/>
                <w:szCs w:val="24"/>
                <w:lang w:val="bg-BG"/>
              </w:rPr>
              <w:t>☐</w:t>
            </w:r>
            <w:r w:rsidR="0040332E" w:rsidRPr="004C64FD">
              <w:rPr>
                <w:rFonts w:ascii="Times New Roman" w:eastAsia="MS Mincho" w:hAnsi="Times New Roman"/>
                <w:szCs w:val="24"/>
                <w:lang w:val="bg-BG"/>
              </w:rPr>
              <w:t xml:space="preserve"> </w:t>
            </w:r>
            <w:r w:rsidR="006403C1" w:rsidRPr="004C64FD">
              <w:rPr>
                <w:rFonts w:ascii="Times New Roman" w:hAnsi="Times New Roman"/>
                <w:szCs w:val="24"/>
                <w:lang w:val="bg-BG"/>
              </w:rPr>
              <w:t>Ще се повиши</w:t>
            </w:r>
          </w:p>
          <w:p w14:paraId="442C6D9E" w14:textId="77777777" w:rsidR="006403C1" w:rsidRPr="004C64FD" w:rsidRDefault="005F1B5E" w:rsidP="006A1572">
            <w:pPr>
              <w:rPr>
                <w:rFonts w:ascii="Times New Roman" w:hAnsi="Times New Roman"/>
                <w:szCs w:val="24"/>
                <w:lang w:val="bg-BG"/>
              </w:rPr>
            </w:pPr>
            <w:r w:rsidRPr="004C64FD">
              <w:rPr>
                <w:rFonts w:ascii="Times New Roman" w:eastAsia="MS Mincho" w:hAnsi="Times New Roman"/>
                <w:szCs w:val="24"/>
                <w:lang w:val="bg-BG"/>
              </w:rPr>
              <w:t>X</w:t>
            </w:r>
            <w:r w:rsidR="00D677B3" w:rsidRPr="004C64FD">
              <w:rPr>
                <w:rFonts w:ascii="Times New Roman" w:eastAsia="MS Mincho" w:hAnsi="Times New Roman"/>
                <w:szCs w:val="24"/>
                <w:lang w:val="bg-BG"/>
              </w:rPr>
              <w:t xml:space="preserve">  </w:t>
            </w:r>
            <w:r w:rsidR="006403C1" w:rsidRPr="004C64FD">
              <w:rPr>
                <w:rFonts w:ascii="Times New Roman" w:hAnsi="Times New Roman"/>
                <w:szCs w:val="24"/>
                <w:lang w:val="bg-BG"/>
              </w:rPr>
              <w:t>Ще се намали</w:t>
            </w:r>
          </w:p>
          <w:p w14:paraId="77762D59" w14:textId="04EF8232" w:rsidR="007F4777" w:rsidRDefault="007F4777" w:rsidP="007F4777">
            <w:pPr>
              <w:jc w:val="both"/>
              <w:rPr>
                <w:rFonts w:ascii="Times New Roman" w:hAnsi="Times New Roman"/>
                <w:szCs w:val="24"/>
                <w:lang w:val="bg-BG"/>
              </w:rPr>
            </w:pPr>
          </w:p>
          <w:p w14:paraId="73627B99" w14:textId="77777777" w:rsidR="00B729C1" w:rsidRPr="004C64FD" w:rsidRDefault="00B729C1" w:rsidP="007F4777">
            <w:pPr>
              <w:jc w:val="both"/>
              <w:rPr>
                <w:rFonts w:ascii="Times New Roman" w:hAnsi="Times New Roman"/>
                <w:szCs w:val="24"/>
                <w:lang w:val="bg-BG"/>
              </w:rPr>
            </w:pPr>
          </w:p>
          <w:p w14:paraId="0BB69F34" w14:textId="77777777" w:rsidR="006403C1" w:rsidRPr="004C64FD" w:rsidRDefault="006403C1" w:rsidP="002633D7">
            <w:pPr>
              <w:jc w:val="both"/>
              <w:rPr>
                <w:rFonts w:ascii="Times New Roman" w:hAnsi="Times New Roman"/>
                <w:b/>
                <w:szCs w:val="24"/>
                <w:lang w:val="bg-BG"/>
              </w:rPr>
            </w:pPr>
            <w:r w:rsidRPr="004C64FD">
              <w:rPr>
                <w:rFonts w:ascii="Times New Roman" w:hAnsi="Times New Roman"/>
                <w:b/>
                <w:szCs w:val="24"/>
                <w:lang w:val="bg-BG"/>
              </w:rPr>
              <w:lastRenderedPageBreak/>
              <w:t>8.2. Създават ли се нови регулаторни режими? Засягат ли се съществуващи режими и услуги?</w:t>
            </w:r>
          </w:p>
          <w:p w14:paraId="780648B5" w14:textId="781B4A29" w:rsidR="007B37CD" w:rsidRPr="004C64FD" w:rsidRDefault="003E70BF" w:rsidP="002633D7">
            <w:pPr>
              <w:jc w:val="both"/>
              <w:rPr>
                <w:rFonts w:ascii="Times New Roman" w:hAnsi="Times New Roman"/>
                <w:szCs w:val="24"/>
                <w:lang w:val="bg-BG"/>
              </w:rPr>
            </w:pPr>
            <w:r w:rsidRPr="00C60623">
              <w:rPr>
                <w:rFonts w:ascii="Times New Roman" w:hAnsi="Times New Roman"/>
                <w:szCs w:val="24"/>
                <w:lang w:val="bg-BG"/>
              </w:rPr>
              <w:t>X</w:t>
            </w:r>
            <w:r w:rsidR="007B37CD" w:rsidRPr="004C64FD">
              <w:rPr>
                <w:rFonts w:ascii="Times New Roman" w:hAnsi="Times New Roman"/>
                <w:szCs w:val="24"/>
                <w:lang w:val="bg-BG"/>
              </w:rPr>
              <w:t xml:space="preserve"> Не</w:t>
            </w:r>
          </w:p>
          <w:p w14:paraId="074023CD" w14:textId="0118D860" w:rsidR="00C942D0" w:rsidRPr="00C942D0" w:rsidRDefault="00C942D0" w:rsidP="00C942D0">
            <w:pPr>
              <w:jc w:val="both"/>
              <w:rPr>
                <w:rFonts w:ascii="Times New Roman" w:hAnsi="Times New Roman"/>
                <w:szCs w:val="24"/>
                <w:lang w:val="bg-BG"/>
              </w:rPr>
            </w:pPr>
            <w:r w:rsidRPr="00C942D0">
              <w:rPr>
                <w:rFonts w:ascii="Segoe UI Symbol" w:hAnsi="Segoe UI Symbol" w:cs="Segoe UI Symbol"/>
                <w:szCs w:val="24"/>
                <w:lang w:val="bg-BG"/>
              </w:rPr>
              <w:t>☐</w:t>
            </w:r>
            <w:r w:rsidR="00D677B3" w:rsidRPr="004C64FD">
              <w:rPr>
                <w:rFonts w:ascii="Times New Roman" w:hAnsi="Times New Roman"/>
                <w:szCs w:val="24"/>
                <w:lang w:val="bg-BG"/>
              </w:rPr>
              <w:t xml:space="preserve"> </w:t>
            </w:r>
            <w:r w:rsidR="003E70BF">
              <w:rPr>
                <w:rFonts w:ascii="Times New Roman" w:hAnsi="Times New Roman"/>
                <w:szCs w:val="24"/>
                <w:lang w:val="bg-BG"/>
              </w:rPr>
              <w:t>Да</w:t>
            </w:r>
          </w:p>
          <w:p w14:paraId="0316CEF8" w14:textId="1B15D9ED" w:rsidR="006403C1" w:rsidRPr="004C64FD" w:rsidRDefault="0031625A" w:rsidP="00C942D0">
            <w:pPr>
              <w:jc w:val="both"/>
              <w:rPr>
                <w:rFonts w:ascii="Times New Roman" w:hAnsi="Times New Roman"/>
                <w:szCs w:val="24"/>
                <w:lang w:val="bg-BG"/>
              </w:rPr>
            </w:pPr>
            <w:r w:rsidRPr="004C64FD">
              <w:rPr>
                <w:rFonts w:ascii="Times New Roman" w:hAnsi="Times New Roman"/>
                <w:szCs w:val="24"/>
                <w:lang w:val="bg-BG"/>
              </w:rPr>
              <w:t>С</w:t>
            </w:r>
            <w:r w:rsidR="00D677B3" w:rsidRPr="004C64FD">
              <w:rPr>
                <w:rFonts w:ascii="Times New Roman" w:hAnsi="Times New Roman"/>
                <w:szCs w:val="24"/>
                <w:lang w:val="bg-BG"/>
              </w:rPr>
              <w:t xml:space="preserve"> нов</w:t>
            </w:r>
            <w:r w:rsidR="00C942D0">
              <w:rPr>
                <w:rFonts w:ascii="Times New Roman" w:hAnsi="Times New Roman"/>
                <w:szCs w:val="24"/>
                <w:lang w:val="bg-BG"/>
              </w:rPr>
              <w:t xml:space="preserve">ата регулаторна рамка </w:t>
            </w:r>
            <w:r w:rsidR="00D677B3" w:rsidRPr="004C64FD">
              <w:rPr>
                <w:rFonts w:ascii="Times New Roman" w:hAnsi="Times New Roman"/>
                <w:szCs w:val="24"/>
                <w:lang w:val="bg-BG"/>
              </w:rPr>
              <w:t>се създават по-облекчени условия при ползването на радиочестотния спектър</w:t>
            </w:r>
            <w:r w:rsidRPr="004C64FD">
              <w:rPr>
                <w:rFonts w:ascii="Times New Roman" w:hAnsi="Times New Roman"/>
                <w:szCs w:val="24"/>
                <w:lang w:val="bg-BG"/>
              </w:rPr>
              <w:t xml:space="preserve"> и се намалява административната тежест</w:t>
            </w:r>
            <w:r w:rsidR="005126D8" w:rsidRPr="004C64FD">
              <w:rPr>
                <w:rFonts w:ascii="Times New Roman" w:hAnsi="Times New Roman"/>
                <w:szCs w:val="24"/>
                <w:lang w:val="bg-BG"/>
              </w:rPr>
              <w:t xml:space="preserve"> за регулатора и предприятията.</w:t>
            </w:r>
            <w:r w:rsidR="00286A2B" w:rsidRPr="004C64FD">
              <w:rPr>
                <w:rFonts w:ascii="Times New Roman" w:hAnsi="Times New Roman"/>
                <w:szCs w:val="24"/>
                <w:lang w:val="bg-BG"/>
              </w:rPr>
              <w:t xml:space="preserve"> </w:t>
            </w:r>
            <w:r w:rsidR="005126D8" w:rsidRPr="004C64FD">
              <w:rPr>
                <w:rFonts w:ascii="Times New Roman" w:hAnsi="Times New Roman"/>
                <w:szCs w:val="24"/>
                <w:lang w:val="bg-BG"/>
              </w:rPr>
              <w:t>В проекта са въведени разпоредби, които дават възможност радиочестотен спектър, който към настоящия момент се използва след издаване на разрешение, да се използва въз основа на регистрационен режим, което ще доведе до облекчаване на процедурите.</w:t>
            </w:r>
          </w:p>
        </w:tc>
      </w:tr>
      <w:tr w:rsidR="00372E57" w:rsidRPr="004C64FD" w14:paraId="7C82C0B9" w14:textId="77777777" w:rsidTr="00084691">
        <w:tc>
          <w:tcPr>
            <w:tcW w:w="10065" w:type="dxa"/>
            <w:gridSpan w:val="2"/>
            <w:shd w:val="clear" w:color="auto" w:fill="auto"/>
          </w:tcPr>
          <w:p w14:paraId="560EF09A" w14:textId="77777777" w:rsidR="007717BD" w:rsidRPr="004C64FD" w:rsidRDefault="006403C1" w:rsidP="00473ED7">
            <w:pPr>
              <w:rPr>
                <w:rFonts w:ascii="Times New Roman" w:hAnsi="Times New Roman"/>
                <w:b/>
                <w:szCs w:val="24"/>
                <w:lang w:val="bg-BG"/>
              </w:rPr>
            </w:pPr>
            <w:r w:rsidRPr="004C64FD">
              <w:rPr>
                <w:rFonts w:ascii="Times New Roman" w:hAnsi="Times New Roman"/>
                <w:b/>
                <w:szCs w:val="24"/>
                <w:lang w:val="bg-BG"/>
              </w:rPr>
              <w:lastRenderedPageBreak/>
              <w:t>9. Създават ли се нови регистри?</w:t>
            </w:r>
            <w:r w:rsidR="008E104A" w:rsidRPr="004C64FD">
              <w:rPr>
                <w:rFonts w:ascii="Times New Roman" w:hAnsi="Times New Roman"/>
                <w:b/>
                <w:szCs w:val="24"/>
                <w:lang w:val="bg-BG"/>
              </w:rPr>
              <w:t xml:space="preserve"> </w:t>
            </w:r>
          </w:p>
          <w:p w14:paraId="63C43586" w14:textId="77777777" w:rsidR="00286A2B" w:rsidRPr="004C64FD" w:rsidRDefault="00286A2B" w:rsidP="00286A2B">
            <w:pPr>
              <w:jc w:val="both"/>
              <w:rPr>
                <w:rFonts w:ascii="Times New Roman" w:hAnsi="Times New Roman"/>
                <w:szCs w:val="24"/>
                <w:lang w:val="bg-BG"/>
              </w:rPr>
            </w:pPr>
            <w:r w:rsidRPr="004C64FD">
              <w:rPr>
                <w:rFonts w:ascii="Segoe UI Symbol" w:hAnsi="Segoe UI Symbol" w:cs="Segoe UI Symbol"/>
                <w:szCs w:val="24"/>
                <w:lang w:val="bg-BG"/>
              </w:rPr>
              <w:t>☐</w:t>
            </w:r>
            <w:r w:rsidRPr="004C64FD">
              <w:rPr>
                <w:rFonts w:ascii="Times New Roman" w:hAnsi="Times New Roman"/>
                <w:szCs w:val="24"/>
                <w:lang w:val="bg-BG"/>
              </w:rPr>
              <w:t xml:space="preserve"> Не</w:t>
            </w:r>
          </w:p>
          <w:p w14:paraId="78C5D1DB" w14:textId="6E642DEF" w:rsidR="005126D8" w:rsidRPr="004C64FD" w:rsidRDefault="00286A2B" w:rsidP="00DE1148">
            <w:pPr>
              <w:jc w:val="both"/>
              <w:rPr>
                <w:rFonts w:ascii="Times New Roman" w:hAnsi="Times New Roman"/>
                <w:szCs w:val="24"/>
                <w:lang w:val="bg-BG"/>
              </w:rPr>
            </w:pPr>
            <w:r w:rsidRPr="004C64FD">
              <w:rPr>
                <w:rFonts w:ascii="Times New Roman" w:hAnsi="Times New Roman"/>
                <w:szCs w:val="24"/>
                <w:lang w:val="bg-BG"/>
              </w:rPr>
              <w:t>X Да - С предложенията изменения и допълнения на Закона за електронните съобщения се създава нов регистър на лицата, които са регистрирани за ползване на радиочестотен спектър.</w:t>
            </w:r>
          </w:p>
          <w:p w14:paraId="4BA10D29" w14:textId="5ED057BE" w:rsidR="005126D8" w:rsidRPr="004C64FD" w:rsidRDefault="0012421B" w:rsidP="00286A2B">
            <w:pPr>
              <w:jc w:val="both"/>
              <w:rPr>
                <w:rFonts w:ascii="Times New Roman" w:hAnsi="Times New Roman"/>
                <w:szCs w:val="24"/>
                <w:lang w:val="bg-BG"/>
              </w:rPr>
            </w:pPr>
            <w:r w:rsidRPr="004C64FD">
              <w:rPr>
                <w:rFonts w:ascii="Times New Roman" w:hAnsi="Times New Roman"/>
                <w:i/>
                <w:szCs w:val="24"/>
                <w:lang w:val="bg-BG"/>
              </w:rPr>
              <w:t>Когато отговорът е „да“, п</w:t>
            </w:r>
            <w:r w:rsidR="006403C1" w:rsidRPr="004C64FD">
              <w:rPr>
                <w:rFonts w:ascii="Times New Roman" w:hAnsi="Times New Roman"/>
                <w:i/>
                <w:szCs w:val="24"/>
                <w:lang w:val="bg-BG"/>
              </w:rPr>
              <w:t>осочете колко и кои са те</w:t>
            </w:r>
            <w:r w:rsidR="000C0BD6" w:rsidRPr="004C64FD">
              <w:rPr>
                <w:rFonts w:ascii="Times New Roman" w:hAnsi="Times New Roman"/>
                <w:szCs w:val="24"/>
                <w:lang w:val="bg-BG" w:eastAsia="bg-BG"/>
              </w:rPr>
              <w:t xml:space="preserve"> </w:t>
            </w:r>
          </w:p>
        </w:tc>
      </w:tr>
      <w:tr w:rsidR="00372E57" w:rsidRPr="004C64FD" w14:paraId="359E1B3B" w14:textId="77777777" w:rsidTr="00084691">
        <w:tc>
          <w:tcPr>
            <w:tcW w:w="10065" w:type="dxa"/>
            <w:gridSpan w:val="2"/>
            <w:shd w:val="clear" w:color="auto" w:fill="auto"/>
          </w:tcPr>
          <w:p w14:paraId="3F286973" w14:textId="77777777" w:rsidR="006403C1" w:rsidRPr="004C64FD" w:rsidRDefault="006403C1" w:rsidP="006A1572">
            <w:pPr>
              <w:rPr>
                <w:rFonts w:ascii="Times New Roman" w:hAnsi="Times New Roman"/>
                <w:b/>
                <w:szCs w:val="24"/>
                <w:lang w:val="bg-BG"/>
              </w:rPr>
            </w:pPr>
            <w:r w:rsidRPr="004C64FD">
              <w:rPr>
                <w:rFonts w:ascii="Times New Roman" w:hAnsi="Times New Roman"/>
                <w:b/>
                <w:szCs w:val="24"/>
                <w:lang w:val="bg-BG"/>
              </w:rPr>
              <w:t xml:space="preserve">10. </w:t>
            </w:r>
            <w:r w:rsidR="0012421B" w:rsidRPr="004C64FD">
              <w:rPr>
                <w:rFonts w:ascii="Times New Roman" w:hAnsi="Times New Roman"/>
                <w:b/>
                <w:szCs w:val="24"/>
                <w:lang w:val="bg-BG"/>
              </w:rPr>
              <w:t>Как въздейства актът</w:t>
            </w:r>
            <w:r w:rsidRPr="004C64FD">
              <w:rPr>
                <w:rFonts w:ascii="Times New Roman" w:hAnsi="Times New Roman"/>
                <w:b/>
                <w:szCs w:val="24"/>
                <w:lang w:val="bg-BG"/>
              </w:rPr>
              <w:t xml:space="preserve"> върху микро</w:t>
            </w:r>
            <w:r w:rsidR="0012421B" w:rsidRPr="004C64FD">
              <w:rPr>
                <w:rFonts w:ascii="Times New Roman" w:hAnsi="Times New Roman"/>
                <w:b/>
                <w:szCs w:val="24"/>
                <w:lang w:val="bg-BG"/>
              </w:rPr>
              <w:t>-</w:t>
            </w:r>
            <w:r w:rsidRPr="004C64FD">
              <w:rPr>
                <w:rFonts w:ascii="Times New Roman" w:hAnsi="Times New Roman"/>
                <w:b/>
                <w:szCs w:val="24"/>
                <w:lang w:val="bg-BG"/>
              </w:rPr>
              <w:t>, малки</w:t>
            </w:r>
            <w:r w:rsidR="0012421B" w:rsidRPr="004C64FD">
              <w:rPr>
                <w:rFonts w:ascii="Times New Roman" w:hAnsi="Times New Roman"/>
                <w:b/>
                <w:szCs w:val="24"/>
                <w:lang w:val="bg-BG"/>
              </w:rPr>
              <w:t>те</w:t>
            </w:r>
            <w:r w:rsidRPr="004C64FD">
              <w:rPr>
                <w:rFonts w:ascii="Times New Roman" w:hAnsi="Times New Roman"/>
                <w:b/>
                <w:szCs w:val="24"/>
                <w:lang w:val="bg-BG"/>
              </w:rPr>
              <w:t xml:space="preserve"> и средни</w:t>
            </w:r>
            <w:r w:rsidR="0012421B" w:rsidRPr="004C64FD">
              <w:rPr>
                <w:rFonts w:ascii="Times New Roman" w:hAnsi="Times New Roman"/>
                <w:b/>
                <w:szCs w:val="24"/>
                <w:lang w:val="bg-BG"/>
              </w:rPr>
              <w:t>те</w:t>
            </w:r>
            <w:r w:rsidRPr="004C64FD">
              <w:rPr>
                <w:rFonts w:ascii="Times New Roman" w:hAnsi="Times New Roman"/>
                <w:b/>
                <w:szCs w:val="24"/>
                <w:lang w:val="bg-BG"/>
              </w:rPr>
              <w:t xml:space="preserve"> предприятия (МСП)</w:t>
            </w:r>
            <w:r w:rsidR="0012421B" w:rsidRPr="004C64FD">
              <w:rPr>
                <w:rFonts w:ascii="Times New Roman" w:hAnsi="Times New Roman"/>
                <w:b/>
                <w:szCs w:val="24"/>
                <w:lang w:val="bg-BG"/>
              </w:rPr>
              <w:t>?</w:t>
            </w:r>
          </w:p>
          <w:p w14:paraId="0C623E84" w14:textId="77777777" w:rsidR="006403C1" w:rsidRPr="004C64FD" w:rsidRDefault="00AC6F9A" w:rsidP="0079624B">
            <w:pPr>
              <w:jc w:val="both"/>
              <w:rPr>
                <w:rFonts w:ascii="Times New Roman" w:hAnsi="Times New Roman"/>
                <w:szCs w:val="24"/>
                <w:lang w:val="bg-BG"/>
              </w:rPr>
            </w:pPr>
            <w:r w:rsidRPr="004C64FD">
              <w:rPr>
                <w:rFonts w:ascii="Times New Roman" w:eastAsia="MS Mincho" w:hAnsi="Times New Roman"/>
                <w:szCs w:val="24"/>
                <w:lang w:val="bg-BG"/>
              </w:rPr>
              <w:t>Х</w:t>
            </w:r>
            <w:r w:rsidRPr="004C64FD">
              <w:rPr>
                <w:rFonts w:ascii="Times New Roman" w:hAnsi="Times New Roman"/>
                <w:szCs w:val="24"/>
                <w:lang w:val="bg-BG"/>
              </w:rPr>
              <w:t xml:space="preserve"> </w:t>
            </w:r>
            <w:r w:rsidR="006403C1" w:rsidRPr="004C64FD">
              <w:rPr>
                <w:rFonts w:ascii="Times New Roman" w:hAnsi="Times New Roman"/>
                <w:szCs w:val="24"/>
                <w:lang w:val="bg-BG"/>
              </w:rPr>
              <w:t>Актът засяга пряко МСП</w:t>
            </w:r>
            <w:r w:rsidR="00D677B3" w:rsidRPr="004C64FD">
              <w:rPr>
                <w:rFonts w:ascii="Times New Roman" w:hAnsi="Times New Roman"/>
                <w:szCs w:val="24"/>
                <w:lang w:val="bg-BG"/>
              </w:rPr>
              <w:t xml:space="preserve"> – </w:t>
            </w:r>
            <w:r w:rsidR="0079624B" w:rsidRPr="004C64FD">
              <w:rPr>
                <w:rFonts w:ascii="Times New Roman" w:hAnsi="Times New Roman"/>
                <w:szCs w:val="24"/>
                <w:lang w:val="bg-BG"/>
              </w:rPr>
              <w:t>част от предвижданите правила пряко засягат МСП, като им дават повече гаранции за защита при преговори, участие в съвместни инвестиции и равнопоставено третиране.</w:t>
            </w:r>
          </w:p>
          <w:p w14:paraId="30050A59" w14:textId="77777777" w:rsidR="006403C1" w:rsidRPr="004C64FD" w:rsidRDefault="00AC6F9A" w:rsidP="006A1572">
            <w:pPr>
              <w:rPr>
                <w:rFonts w:ascii="Times New Roman" w:hAnsi="Times New Roman"/>
                <w:szCs w:val="24"/>
                <w:lang w:val="bg-BG"/>
              </w:rPr>
            </w:pPr>
            <w:r w:rsidRPr="004C64FD">
              <w:rPr>
                <w:rFonts w:ascii="Segoe UI Symbol" w:eastAsia="MS Mincho" w:hAnsi="Segoe UI Symbol" w:cs="Segoe UI Symbol"/>
                <w:szCs w:val="24"/>
                <w:lang w:val="bg-BG"/>
              </w:rPr>
              <w:t>☐</w:t>
            </w:r>
            <w:r w:rsidR="006403C1" w:rsidRPr="004C64FD">
              <w:rPr>
                <w:rFonts w:ascii="Times New Roman" w:hAnsi="Times New Roman"/>
                <w:szCs w:val="24"/>
                <w:lang w:val="bg-BG"/>
              </w:rPr>
              <w:t xml:space="preserve">  Актът не засяга МСП</w:t>
            </w:r>
          </w:p>
          <w:p w14:paraId="4C6ABB3E" w14:textId="77777777" w:rsidR="006403C1" w:rsidRPr="004C64FD" w:rsidRDefault="006403C1" w:rsidP="006A1572">
            <w:pPr>
              <w:rPr>
                <w:rFonts w:ascii="Times New Roman" w:hAnsi="Times New Roman"/>
                <w:szCs w:val="24"/>
                <w:lang w:val="bg-BG"/>
              </w:rPr>
            </w:pPr>
            <w:r w:rsidRPr="004C64FD">
              <w:rPr>
                <w:rFonts w:ascii="Segoe UI Symbol" w:eastAsia="MS Mincho" w:hAnsi="Segoe UI Symbol" w:cs="Segoe UI Symbol"/>
                <w:szCs w:val="24"/>
                <w:lang w:val="bg-BG"/>
              </w:rPr>
              <w:t>☐</w:t>
            </w:r>
            <w:r w:rsidRPr="004C64FD">
              <w:rPr>
                <w:rFonts w:ascii="Times New Roman" w:hAnsi="Times New Roman"/>
                <w:szCs w:val="24"/>
                <w:lang w:val="bg-BG"/>
              </w:rPr>
              <w:t xml:space="preserve">  Няма ефект</w:t>
            </w:r>
          </w:p>
        </w:tc>
      </w:tr>
      <w:tr w:rsidR="00372E57" w:rsidRPr="004C64FD" w14:paraId="0A44DE5F" w14:textId="77777777" w:rsidTr="00084691">
        <w:tc>
          <w:tcPr>
            <w:tcW w:w="10065" w:type="dxa"/>
            <w:gridSpan w:val="2"/>
            <w:shd w:val="clear" w:color="auto" w:fill="auto"/>
          </w:tcPr>
          <w:p w14:paraId="0D877AE2" w14:textId="77777777" w:rsidR="006403C1" w:rsidRPr="004C64FD" w:rsidRDefault="006403C1" w:rsidP="006A1572">
            <w:pPr>
              <w:rPr>
                <w:rFonts w:ascii="Times New Roman" w:hAnsi="Times New Roman"/>
                <w:b/>
                <w:szCs w:val="24"/>
                <w:lang w:val="bg-BG"/>
              </w:rPr>
            </w:pPr>
            <w:r w:rsidRPr="004C64FD">
              <w:rPr>
                <w:rFonts w:ascii="Times New Roman" w:hAnsi="Times New Roman"/>
                <w:b/>
                <w:szCs w:val="24"/>
                <w:lang w:val="bg-BG"/>
              </w:rPr>
              <w:t>11.  Проектът на нормативен акт изисква</w:t>
            </w:r>
            <w:r w:rsidR="0012421B" w:rsidRPr="004C64FD">
              <w:rPr>
                <w:rFonts w:ascii="Times New Roman" w:hAnsi="Times New Roman"/>
                <w:b/>
                <w:szCs w:val="24"/>
                <w:lang w:val="bg-BG"/>
              </w:rPr>
              <w:t xml:space="preserve"> ли</w:t>
            </w:r>
            <w:r w:rsidRPr="004C64FD">
              <w:rPr>
                <w:rFonts w:ascii="Times New Roman" w:hAnsi="Times New Roman"/>
                <w:b/>
                <w:szCs w:val="24"/>
                <w:lang w:val="bg-BG"/>
              </w:rPr>
              <w:t xml:space="preserve"> ц</w:t>
            </w:r>
            <w:r w:rsidR="0012421B" w:rsidRPr="004C64FD">
              <w:rPr>
                <w:rFonts w:ascii="Times New Roman" w:hAnsi="Times New Roman"/>
                <w:b/>
                <w:szCs w:val="24"/>
                <w:lang w:val="bg-BG"/>
              </w:rPr>
              <w:t>ялостна оценка на въздействието?</w:t>
            </w:r>
          </w:p>
          <w:p w14:paraId="2181D86A" w14:textId="77777777" w:rsidR="006403C1" w:rsidRPr="004C64FD" w:rsidRDefault="006403C1" w:rsidP="006A1572">
            <w:pPr>
              <w:rPr>
                <w:rFonts w:ascii="Times New Roman" w:hAnsi="Times New Roman"/>
                <w:szCs w:val="24"/>
                <w:lang w:val="bg-BG"/>
              </w:rPr>
            </w:pPr>
            <w:r w:rsidRPr="004C64FD">
              <w:rPr>
                <w:rFonts w:ascii="Segoe UI Symbol" w:eastAsia="MS Mincho" w:hAnsi="Segoe UI Symbol" w:cs="Segoe UI Symbol"/>
                <w:szCs w:val="24"/>
                <w:lang w:val="bg-BG"/>
              </w:rPr>
              <w:t>☐</w:t>
            </w:r>
            <w:r w:rsidRPr="004C64FD">
              <w:rPr>
                <w:rFonts w:ascii="Times New Roman" w:hAnsi="Times New Roman"/>
                <w:szCs w:val="24"/>
                <w:lang w:val="bg-BG"/>
              </w:rPr>
              <w:t xml:space="preserve"> Да</w:t>
            </w:r>
          </w:p>
          <w:p w14:paraId="0D5829B6" w14:textId="77777777" w:rsidR="006403C1" w:rsidRPr="004C64FD" w:rsidRDefault="00473ED7" w:rsidP="006A1572">
            <w:pPr>
              <w:rPr>
                <w:rFonts w:ascii="Times New Roman" w:hAnsi="Times New Roman"/>
                <w:szCs w:val="24"/>
                <w:lang w:val="bg-BG"/>
              </w:rPr>
            </w:pPr>
            <w:r w:rsidRPr="004C64FD">
              <w:rPr>
                <w:rFonts w:ascii="Times New Roman" w:eastAsia="MS Mincho" w:hAnsi="Times New Roman"/>
                <w:szCs w:val="24"/>
                <w:lang w:val="bg-BG"/>
              </w:rPr>
              <w:t>Х</w:t>
            </w:r>
            <w:r w:rsidR="006403C1" w:rsidRPr="004C64FD">
              <w:rPr>
                <w:rFonts w:ascii="Times New Roman" w:hAnsi="Times New Roman"/>
                <w:szCs w:val="24"/>
                <w:lang w:val="bg-BG"/>
              </w:rPr>
              <w:t xml:space="preserve">  Не</w:t>
            </w:r>
          </w:p>
        </w:tc>
      </w:tr>
      <w:tr w:rsidR="00372E57" w:rsidRPr="004C64FD" w14:paraId="63686E84" w14:textId="77777777" w:rsidTr="00084691">
        <w:tc>
          <w:tcPr>
            <w:tcW w:w="10065" w:type="dxa"/>
            <w:gridSpan w:val="2"/>
            <w:shd w:val="clear" w:color="auto" w:fill="auto"/>
          </w:tcPr>
          <w:p w14:paraId="0F139F48" w14:textId="77777777" w:rsidR="008301B7" w:rsidRPr="004C64FD" w:rsidRDefault="006403C1" w:rsidP="006A1572">
            <w:pPr>
              <w:rPr>
                <w:rFonts w:ascii="Times New Roman" w:hAnsi="Times New Roman"/>
                <w:szCs w:val="24"/>
                <w:lang w:val="bg-BG"/>
              </w:rPr>
            </w:pPr>
            <w:r w:rsidRPr="004C64FD">
              <w:rPr>
                <w:rFonts w:ascii="Times New Roman" w:hAnsi="Times New Roman"/>
                <w:b/>
                <w:szCs w:val="24"/>
                <w:lang w:val="bg-BG"/>
              </w:rPr>
              <w:t>12. Обществени консултации:</w:t>
            </w:r>
            <w:r w:rsidRPr="004C64FD">
              <w:rPr>
                <w:rFonts w:ascii="Times New Roman" w:hAnsi="Times New Roman"/>
                <w:szCs w:val="24"/>
                <w:lang w:val="bg-BG"/>
              </w:rPr>
              <w:t xml:space="preserve"> </w:t>
            </w:r>
          </w:p>
          <w:p w14:paraId="7ED24C8B" w14:textId="4385CD7A" w:rsidR="008301B7" w:rsidRDefault="00386ADB" w:rsidP="00386ADB">
            <w:pPr>
              <w:pStyle w:val="Default"/>
              <w:ind w:left="30"/>
              <w:jc w:val="both"/>
              <w:rPr>
                <w:rFonts w:ascii="Times New Roman" w:hAnsi="Times New Roman" w:cs="Times New Roman"/>
              </w:rPr>
            </w:pPr>
            <w:r w:rsidRPr="004C64FD">
              <w:rPr>
                <w:rFonts w:ascii="Times New Roman" w:hAnsi="Times New Roman" w:cs="Times New Roman"/>
              </w:rPr>
              <w:t>Проектът на закон ще бъде публикуван на Портала за обществени консултации (</w:t>
            </w:r>
            <w:hyperlink r:id="rId8" w:history="1">
              <w:r w:rsidR="00A04563" w:rsidRPr="0016468C">
                <w:rPr>
                  <w:rStyle w:val="Hyperlink"/>
                  <w:rFonts w:ascii="Times New Roman" w:hAnsi="Times New Roman" w:cs="Times New Roman"/>
                </w:rPr>
                <w:t>http://www.strategy.bg/PublicConsultation</w:t>
              </w:r>
            </w:hyperlink>
            <w:r w:rsidRPr="004C64FD">
              <w:rPr>
                <w:rFonts w:ascii="Times New Roman" w:hAnsi="Times New Roman" w:cs="Times New Roman"/>
              </w:rPr>
              <w:t>), съгласно чл. 26 от ЗНА, както и на интернет страницата на Министерството на транспорта, информационните технологии и съобщенията (</w:t>
            </w:r>
            <w:hyperlink r:id="rId9" w:history="1">
              <w:r w:rsidR="00A04563" w:rsidRPr="0016468C">
                <w:rPr>
                  <w:rStyle w:val="Hyperlink"/>
                  <w:rFonts w:ascii="Times New Roman" w:hAnsi="Times New Roman" w:cs="Times New Roman"/>
                </w:rPr>
                <w:t>www.mtitc.bg</w:t>
              </w:r>
            </w:hyperlink>
            <w:r w:rsidRPr="004C64FD">
              <w:rPr>
                <w:rFonts w:ascii="Times New Roman" w:hAnsi="Times New Roman" w:cs="Times New Roman"/>
              </w:rPr>
              <w:t>). Срокът на обществената консултация е 30 дни.</w:t>
            </w:r>
          </w:p>
          <w:p w14:paraId="1C0966F6" w14:textId="777F1FF7" w:rsidR="003E70BF" w:rsidRDefault="003E70BF" w:rsidP="00386ADB">
            <w:pPr>
              <w:pStyle w:val="Default"/>
              <w:ind w:left="30"/>
              <w:jc w:val="both"/>
              <w:rPr>
                <w:rFonts w:ascii="Times New Roman" w:hAnsi="Times New Roman" w:cs="Times New Roman"/>
              </w:rPr>
            </w:pPr>
          </w:p>
          <w:p w14:paraId="62FA3805" w14:textId="5EE99262" w:rsidR="003E70BF" w:rsidRDefault="003E70BF" w:rsidP="00386ADB">
            <w:pPr>
              <w:pStyle w:val="Default"/>
              <w:ind w:left="30"/>
              <w:jc w:val="both"/>
              <w:rPr>
                <w:rFonts w:ascii="Times New Roman" w:hAnsi="Times New Roman" w:cs="Times New Roman"/>
              </w:rPr>
            </w:pPr>
            <w:r>
              <w:rPr>
                <w:rFonts w:ascii="Times New Roman" w:hAnsi="Times New Roman" w:cs="Times New Roman"/>
              </w:rPr>
              <w:t xml:space="preserve">За част от </w:t>
            </w:r>
            <w:r w:rsidR="005F2328">
              <w:rPr>
                <w:rFonts w:ascii="Times New Roman" w:hAnsi="Times New Roman" w:cs="Times New Roman"/>
              </w:rPr>
              <w:t xml:space="preserve">разпоредбите </w:t>
            </w:r>
            <w:r>
              <w:rPr>
                <w:rFonts w:ascii="Times New Roman" w:hAnsi="Times New Roman" w:cs="Times New Roman"/>
              </w:rPr>
              <w:t xml:space="preserve">са проведени </w:t>
            </w:r>
            <w:bookmarkStart w:id="2" w:name="_GoBack"/>
            <w:bookmarkEnd w:id="2"/>
            <w:r>
              <w:rPr>
                <w:rFonts w:ascii="Times New Roman" w:hAnsi="Times New Roman" w:cs="Times New Roman"/>
              </w:rPr>
              <w:t xml:space="preserve">обществени консултации: </w:t>
            </w:r>
          </w:p>
          <w:p w14:paraId="7FC14BF4" w14:textId="77777777" w:rsidR="003E70BF" w:rsidRDefault="00922DF6" w:rsidP="00386ADB">
            <w:pPr>
              <w:pStyle w:val="Default"/>
              <w:ind w:left="30"/>
              <w:jc w:val="both"/>
              <w:rPr>
                <w:rFonts w:ascii="Times New Roman" w:hAnsi="Times New Roman" w:cs="Times New Roman"/>
                <w:lang w:val="en-GB"/>
              </w:rPr>
            </w:pPr>
            <w:hyperlink r:id="rId10" w:history="1">
              <w:r w:rsidR="003E70BF" w:rsidRPr="003E70BF">
                <w:rPr>
                  <w:rStyle w:val="Hyperlink"/>
                  <w:rFonts w:ascii="Times New Roman" w:hAnsi="Times New Roman" w:cs="Times New Roman"/>
                  <w:lang w:val="en-GB"/>
                </w:rPr>
                <w:t>http://www.strategy.bg/PublicConsultations/View.aspx?lang=bg-BG&amp;Id=4813</w:t>
              </w:r>
            </w:hyperlink>
          </w:p>
          <w:p w14:paraId="666E6862" w14:textId="15B5EFE8" w:rsidR="003E70BF" w:rsidRDefault="00922DF6" w:rsidP="00386ADB">
            <w:pPr>
              <w:pStyle w:val="Default"/>
              <w:ind w:left="30"/>
              <w:jc w:val="both"/>
              <w:rPr>
                <w:rFonts w:ascii="Times New Roman" w:hAnsi="Times New Roman" w:cs="Times New Roman"/>
              </w:rPr>
            </w:pPr>
            <w:hyperlink r:id="rId11" w:history="1">
              <w:r w:rsidR="003E70BF" w:rsidRPr="003E70BF">
                <w:rPr>
                  <w:rStyle w:val="Hyperlink"/>
                  <w:rFonts w:ascii="Times New Roman" w:hAnsi="Times New Roman" w:cs="Times New Roman"/>
                  <w:lang w:val="en-GB"/>
                </w:rPr>
                <w:t>http://www.strategy.bg/PublicConsultations/View.aspx?lang=bg-BG&amp;Id=4404</w:t>
              </w:r>
            </w:hyperlink>
          </w:p>
          <w:p w14:paraId="7B601FEA" w14:textId="77777777" w:rsidR="003E70BF" w:rsidRPr="004C64FD" w:rsidRDefault="003E70BF" w:rsidP="00386ADB">
            <w:pPr>
              <w:pStyle w:val="Default"/>
              <w:ind w:left="30"/>
              <w:jc w:val="both"/>
              <w:rPr>
                <w:rFonts w:ascii="Times New Roman" w:hAnsi="Times New Roman" w:cs="Times New Roman"/>
              </w:rPr>
            </w:pPr>
          </w:p>
          <w:p w14:paraId="7CB5BEDF" w14:textId="23055C01" w:rsidR="006403C1" w:rsidRPr="004C64FD" w:rsidRDefault="006403C1" w:rsidP="00F86F15">
            <w:pPr>
              <w:jc w:val="both"/>
              <w:rPr>
                <w:rFonts w:ascii="Times New Roman" w:hAnsi="Times New Roman"/>
                <w:szCs w:val="24"/>
                <w:lang w:val="bg-BG"/>
              </w:rPr>
            </w:pPr>
            <w:r w:rsidRPr="004C64FD">
              <w:rPr>
                <w:rFonts w:ascii="Times New Roman" w:hAnsi="Times New Roman"/>
                <w:i/>
                <w:szCs w:val="24"/>
                <w:lang w:val="bg-BG"/>
              </w:rPr>
              <w:t xml:space="preserve">Обобщете най-важните въпроси за  консултации в случай на извършване на цялостна </w:t>
            </w:r>
            <w:r w:rsidR="0012421B" w:rsidRPr="004C64FD">
              <w:rPr>
                <w:rFonts w:ascii="Times New Roman" w:hAnsi="Times New Roman"/>
                <w:i/>
                <w:szCs w:val="24"/>
                <w:lang w:val="bg-BG"/>
              </w:rPr>
              <w:t>оценка на въздействието</w:t>
            </w:r>
            <w:r w:rsidRPr="004C64FD">
              <w:rPr>
                <w:rFonts w:ascii="Times New Roman" w:hAnsi="Times New Roman"/>
                <w:i/>
                <w:szCs w:val="24"/>
                <w:lang w:val="bg-BG"/>
              </w:rPr>
              <w:t xml:space="preserve"> или за обществените консултации по чл. 26 от Закона за</w:t>
            </w:r>
            <w:r w:rsidR="0012421B" w:rsidRPr="004C64FD">
              <w:rPr>
                <w:rFonts w:ascii="Times New Roman" w:hAnsi="Times New Roman"/>
                <w:i/>
                <w:szCs w:val="24"/>
                <w:lang w:val="bg-BG"/>
              </w:rPr>
              <w:t xml:space="preserve"> нормативните актове. Посочете </w:t>
            </w:r>
            <w:r w:rsidRPr="004C64FD">
              <w:rPr>
                <w:rFonts w:ascii="Times New Roman" w:hAnsi="Times New Roman"/>
                <w:i/>
                <w:szCs w:val="24"/>
                <w:lang w:val="bg-BG"/>
              </w:rPr>
              <w:t>ин</w:t>
            </w:r>
            <w:r w:rsidR="0012421B" w:rsidRPr="004C64FD">
              <w:rPr>
                <w:rFonts w:ascii="Times New Roman" w:hAnsi="Times New Roman"/>
                <w:i/>
                <w:szCs w:val="24"/>
                <w:lang w:val="bg-BG"/>
              </w:rPr>
              <w:t xml:space="preserve">дикативен график за тяхното провеждане и </w:t>
            </w:r>
            <w:r w:rsidR="00562172" w:rsidRPr="004C64FD">
              <w:rPr>
                <w:rFonts w:ascii="Times New Roman" w:hAnsi="Times New Roman"/>
                <w:i/>
                <w:szCs w:val="24"/>
                <w:lang w:val="bg-BG"/>
              </w:rPr>
              <w:t xml:space="preserve">видовете </w:t>
            </w:r>
            <w:r w:rsidRPr="004C64FD">
              <w:rPr>
                <w:rFonts w:ascii="Times New Roman" w:hAnsi="Times New Roman"/>
                <w:i/>
                <w:szCs w:val="24"/>
                <w:lang w:val="bg-BG"/>
              </w:rPr>
              <w:t>консултационни процедури.</w:t>
            </w:r>
          </w:p>
        </w:tc>
      </w:tr>
      <w:tr w:rsidR="00372E57" w:rsidRPr="004C64FD" w14:paraId="2C9022C4" w14:textId="77777777" w:rsidTr="00084691">
        <w:tc>
          <w:tcPr>
            <w:tcW w:w="10065" w:type="dxa"/>
            <w:gridSpan w:val="2"/>
            <w:shd w:val="clear" w:color="auto" w:fill="auto"/>
          </w:tcPr>
          <w:p w14:paraId="3864B850" w14:textId="77777777" w:rsidR="006403C1" w:rsidRPr="004C64FD" w:rsidRDefault="006403C1" w:rsidP="006A1572">
            <w:pPr>
              <w:jc w:val="both"/>
              <w:rPr>
                <w:rFonts w:ascii="Times New Roman" w:hAnsi="Times New Roman"/>
                <w:b/>
                <w:szCs w:val="24"/>
                <w:lang w:val="bg-BG"/>
              </w:rPr>
            </w:pPr>
            <w:r w:rsidRPr="004C64FD">
              <w:rPr>
                <w:rFonts w:ascii="Times New Roman" w:hAnsi="Times New Roman"/>
                <w:b/>
                <w:szCs w:val="24"/>
                <w:lang w:val="bg-BG"/>
              </w:rPr>
              <w:t xml:space="preserve">13. Приемането на нормативния акт произтича ли от правото на </w:t>
            </w:r>
            <w:r w:rsidR="0012421B" w:rsidRPr="004C64FD">
              <w:rPr>
                <w:rFonts w:ascii="Times New Roman" w:hAnsi="Times New Roman"/>
                <w:b/>
                <w:szCs w:val="24"/>
                <w:lang w:val="bg-BG"/>
              </w:rPr>
              <w:t>Европейския съюз?</w:t>
            </w:r>
          </w:p>
          <w:p w14:paraId="0AFFA04B" w14:textId="77777777" w:rsidR="006403C1" w:rsidRPr="004C64FD" w:rsidRDefault="00600BF9" w:rsidP="006A1572">
            <w:pPr>
              <w:rPr>
                <w:rFonts w:ascii="Times New Roman" w:hAnsi="Times New Roman"/>
                <w:szCs w:val="24"/>
                <w:lang w:val="bg-BG"/>
              </w:rPr>
            </w:pPr>
            <w:r w:rsidRPr="004C64FD">
              <w:rPr>
                <w:rFonts w:ascii="Times New Roman" w:eastAsia="MS Mincho" w:hAnsi="Times New Roman"/>
                <w:szCs w:val="24"/>
                <w:lang w:val="bg-BG"/>
              </w:rPr>
              <w:t xml:space="preserve">Х </w:t>
            </w:r>
            <w:r w:rsidR="006403C1" w:rsidRPr="004C64FD">
              <w:rPr>
                <w:rFonts w:ascii="Times New Roman" w:hAnsi="Times New Roman"/>
                <w:szCs w:val="24"/>
                <w:lang w:val="bg-BG"/>
              </w:rPr>
              <w:t>Да</w:t>
            </w:r>
          </w:p>
          <w:p w14:paraId="0BB51ED0" w14:textId="77777777" w:rsidR="006403C1" w:rsidRPr="004C64FD" w:rsidRDefault="00600BF9" w:rsidP="006A1572">
            <w:pPr>
              <w:jc w:val="both"/>
              <w:rPr>
                <w:rFonts w:ascii="Times New Roman" w:hAnsi="Times New Roman"/>
                <w:szCs w:val="24"/>
                <w:lang w:val="bg-BG"/>
              </w:rPr>
            </w:pPr>
            <w:r w:rsidRPr="004C64FD">
              <w:rPr>
                <w:rFonts w:ascii="Segoe UI Symbol" w:eastAsia="MS Mincho" w:hAnsi="Segoe UI Symbol" w:cs="Segoe UI Symbol"/>
                <w:szCs w:val="24"/>
                <w:lang w:val="bg-BG"/>
              </w:rPr>
              <w:t>☐</w:t>
            </w:r>
            <w:r w:rsidRPr="004C64FD">
              <w:rPr>
                <w:rFonts w:ascii="Times New Roman" w:eastAsia="MS Mincho" w:hAnsi="Times New Roman"/>
                <w:szCs w:val="24"/>
                <w:lang w:val="bg-BG"/>
              </w:rPr>
              <w:t xml:space="preserve"> </w:t>
            </w:r>
            <w:r w:rsidR="006403C1" w:rsidRPr="004C64FD">
              <w:rPr>
                <w:rFonts w:ascii="Times New Roman" w:hAnsi="Times New Roman"/>
                <w:szCs w:val="24"/>
                <w:lang w:val="bg-BG"/>
              </w:rPr>
              <w:t>Не</w:t>
            </w:r>
          </w:p>
          <w:p w14:paraId="47140693" w14:textId="77777777" w:rsidR="00857D5E" w:rsidRPr="004C64FD" w:rsidRDefault="00857D5E" w:rsidP="00A726BA">
            <w:pPr>
              <w:spacing w:before="120" w:after="120"/>
              <w:jc w:val="both"/>
              <w:rPr>
                <w:rFonts w:ascii="Times New Roman" w:hAnsi="Times New Roman"/>
                <w:szCs w:val="24"/>
                <w:lang w:val="bg-BG"/>
              </w:rPr>
            </w:pPr>
            <w:r w:rsidRPr="004C64FD">
              <w:rPr>
                <w:rFonts w:ascii="Times New Roman" w:hAnsi="Times New Roman"/>
                <w:szCs w:val="24"/>
                <w:lang w:val="bg-BG"/>
              </w:rPr>
              <w:t xml:space="preserve">Изискванията на правото на ЕС са посредством Директива (EС) 2018/1972 на Европейския парламент и на Съвета от 11 декември 2018 г. за установяване на Европейски кодекс за електронни съобщения (ОВ, L 321/36 от 17 декември 2018 г.). Държавите членки </w:t>
            </w:r>
            <w:r w:rsidR="00A21F6F" w:rsidRPr="004C64FD">
              <w:rPr>
                <w:rFonts w:ascii="Times New Roman" w:hAnsi="Times New Roman"/>
                <w:szCs w:val="24"/>
                <w:lang w:val="bg-BG"/>
              </w:rPr>
              <w:t xml:space="preserve">на ЕС </w:t>
            </w:r>
            <w:r w:rsidRPr="004C64FD">
              <w:rPr>
                <w:rFonts w:ascii="Times New Roman" w:hAnsi="Times New Roman"/>
                <w:szCs w:val="24"/>
                <w:lang w:val="bg-BG"/>
              </w:rPr>
              <w:t>следва да въведат изискванията на директивата до 21 декември 2020 г. в националните си законодателства.</w:t>
            </w:r>
          </w:p>
          <w:p w14:paraId="329F8E1B" w14:textId="77777777" w:rsidR="00857D5E" w:rsidRPr="004C64FD" w:rsidRDefault="00857D5E" w:rsidP="00A726BA">
            <w:pPr>
              <w:spacing w:before="120" w:after="120"/>
              <w:jc w:val="both"/>
              <w:rPr>
                <w:rFonts w:ascii="Times New Roman" w:hAnsi="Times New Roman"/>
                <w:szCs w:val="24"/>
                <w:lang w:val="bg-BG"/>
              </w:rPr>
            </w:pPr>
            <w:r w:rsidRPr="004C64FD">
              <w:rPr>
                <w:rFonts w:ascii="Times New Roman" w:hAnsi="Times New Roman"/>
                <w:szCs w:val="24"/>
                <w:lang w:val="bg-BG"/>
              </w:rPr>
              <w:t xml:space="preserve">Оценката на въздействието на Директива (EС) 2018/1972 е налична на сайта на ЕК: </w:t>
            </w:r>
            <w:hyperlink r:id="rId12" w:history="1">
              <w:r w:rsidRPr="004C64FD">
                <w:rPr>
                  <w:rStyle w:val="Hyperlink"/>
                  <w:rFonts w:ascii="Times New Roman" w:hAnsi="Times New Roman"/>
                  <w:szCs w:val="24"/>
                  <w:lang w:val="bg-BG"/>
                </w:rPr>
                <w:t>https</w:t>
              </w:r>
              <w:r w:rsidR="00D677B3" w:rsidRPr="004C64FD">
                <w:rPr>
                  <w:rStyle w:val="Hyperlink"/>
                  <w:rFonts w:ascii="Times New Roman" w:hAnsi="Times New Roman"/>
                  <w:szCs w:val="24"/>
                  <w:lang w:val="bg-BG"/>
                </w:rPr>
                <w:t>://</w:t>
              </w:r>
              <w:r w:rsidRPr="004C64FD">
                <w:rPr>
                  <w:rStyle w:val="Hyperlink"/>
                  <w:rFonts w:ascii="Times New Roman" w:hAnsi="Times New Roman"/>
                  <w:szCs w:val="24"/>
                  <w:lang w:val="bg-BG"/>
                </w:rPr>
                <w:t>ec</w:t>
              </w:r>
              <w:r w:rsidR="00D677B3" w:rsidRPr="004C64FD">
                <w:rPr>
                  <w:rStyle w:val="Hyperlink"/>
                  <w:rFonts w:ascii="Times New Roman" w:hAnsi="Times New Roman"/>
                  <w:szCs w:val="24"/>
                  <w:lang w:val="bg-BG"/>
                </w:rPr>
                <w:t>.</w:t>
              </w:r>
              <w:r w:rsidRPr="004C64FD">
                <w:rPr>
                  <w:rStyle w:val="Hyperlink"/>
                  <w:rFonts w:ascii="Times New Roman" w:hAnsi="Times New Roman"/>
                  <w:szCs w:val="24"/>
                  <w:lang w:val="bg-BG"/>
                </w:rPr>
                <w:t>europa</w:t>
              </w:r>
              <w:r w:rsidR="00D677B3" w:rsidRPr="004C64FD">
                <w:rPr>
                  <w:rStyle w:val="Hyperlink"/>
                  <w:rFonts w:ascii="Times New Roman" w:hAnsi="Times New Roman"/>
                  <w:szCs w:val="24"/>
                  <w:lang w:val="bg-BG"/>
                </w:rPr>
                <w:t>.</w:t>
              </w:r>
              <w:r w:rsidRPr="004C64FD">
                <w:rPr>
                  <w:rStyle w:val="Hyperlink"/>
                  <w:rFonts w:ascii="Times New Roman" w:hAnsi="Times New Roman"/>
                  <w:szCs w:val="24"/>
                  <w:lang w:val="bg-BG"/>
                </w:rPr>
                <w:t>eu</w:t>
              </w:r>
              <w:r w:rsidR="00D677B3" w:rsidRPr="004C64FD">
                <w:rPr>
                  <w:rStyle w:val="Hyperlink"/>
                  <w:rFonts w:ascii="Times New Roman" w:hAnsi="Times New Roman"/>
                  <w:szCs w:val="24"/>
                  <w:lang w:val="bg-BG"/>
                </w:rPr>
                <w:t>/</w:t>
              </w:r>
              <w:r w:rsidRPr="004C64FD">
                <w:rPr>
                  <w:rStyle w:val="Hyperlink"/>
                  <w:rFonts w:ascii="Times New Roman" w:hAnsi="Times New Roman"/>
                  <w:szCs w:val="24"/>
                  <w:lang w:val="bg-BG"/>
                </w:rPr>
                <w:t>digital</w:t>
              </w:r>
              <w:r w:rsidR="00D677B3" w:rsidRPr="004C64FD">
                <w:rPr>
                  <w:rStyle w:val="Hyperlink"/>
                  <w:rFonts w:ascii="Times New Roman" w:hAnsi="Times New Roman"/>
                  <w:szCs w:val="24"/>
                  <w:lang w:val="bg-BG"/>
                </w:rPr>
                <w:t>-</w:t>
              </w:r>
              <w:r w:rsidRPr="004C64FD">
                <w:rPr>
                  <w:rStyle w:val="Hyperlink"/>
                  <w:rFonts w:ascii="Times New Roman" w:hAnsi="Times New Roman"/>
                  <w:szCs w:val="24"/>
                  <w:lang w:val="bg-BG"/>
                </w:rPr>
                <w:t>single</w:t>
              </w:r>
              <w:r w:rsidR="00D677B3" w:rsidRPr="004C64FD">
                <w:rPr>
                  <w:rStyle w:val="Hyperlink"/>
                  <w:rFonts w:ascii="Times New Roman" w:hAnsi="Times New Roman"/>
                  <w:szCs w:val="24"/>
                  <w:lang w:val="bg-BG"/>
                </w:rPr>
                <w:t>-</w:t>
              </w:r>
              <w:r w:rsidRPr="004C64FD">
                <w:rPr>
                  <w:rStyle w:val="Hyperlink"/>
                  <w:rFonts w:ascii="Times New Roman" w:hAnsi="Times New Roman"/>
                  <w:szCs w:val="24"/>
                  <w:lang w:val="bg-BG"/>
                </w:rPr>
                <w:t>market</w:t>
              </w:r>
              <w:r w:rsidR="00D677B3" w:rsidRPr="004C64FD">
                <w:rPr>
                  <w:rStyle w:val="Hyperlink"/>
                  <w:rFonts w:ascii="Times New Roman" w:hAnsi="Times New Roman"/>
                  <w:szCs w:val="24"/>
                  <w:lang w:val="bg-BG"/>
                </w:rPr>
                <w:t>/</w:t>
              </w:r>
              <w:r w:rsidRPr="004C64FD">
                <w:rPr>
                  <w:rStyle w:val="Hyperlink"/>
                  <w:rFonts w:ascii="Times New Roman" w:hAnsi="Times New Roman"/>
                  <w:szCs w:val="24"/>
                  <w:lang w:val="bg-BG"/>
                </w:rPr>
                <w:t>en</w:t>
              </w:r>
              <w:r w:rsidR="00D677B3" w:rsidRPr="004C64FD">
                <w:rPr>
                  <w:rStyle w:val="Hyperlink"/>
                  <w:rFonts w:ascii="Times New Roman" w:hAnsi="Times New Roman"/>
                  <w:szCs w:val="24"/>
                  <w:lang w:val="bg-BG"/>
                </w:rPr>
                <w:t>/</w:t>
              </w:r>
              <w:r w:rsidRPr="004C64FD">
                <w:rPr>
                  <w:rStyle w:val="Hyperlink"/>
                  <w:rFonts w:ascii="Times New Roman" w:hAnsi="Times New Roman"/>
                  <w:szCs w:val="24"/>
                  <w:lang w:val="bg-BG"/>
                </w:rPr>
                <w:t>news</w:t>
              </w:r>
              <w:r w:rsidR="00D677B3" w:rsidRPr="004C64FD">
                <w:rPr>
                  <w:rStyle w:val="Hyperlink"/>
                  <w:rFonts w:ascii="Times New Roman" w:hAnsi="Times New Roman"/>
                  <w:szCs w:val="24"/>
                  <w:lang w:val="bg-BG"/>
                </w:rPr>
                <w:t>/</w:t>
              </w:r>
              <w:r w:rsidRPr="004C64FD">
                <w:rPr>
                  <w:rStyle w:val="Hyperlink"/>
                  <w:rFonts w:ascii="Times New Roman" w:hAnsi="Times New Roman"/>
                  <w:szCs w:val="24"/>
                  <w:lang w:val="bg-BG"/>
                </w:rPr>
                <w:t>proposed</w:t>
              </w:r>
              <w:r w:rsidR="00D677B3" w:rsidRPr="004C64FD">
                <w:rPr>
                  <w:rStyle w:val="Hyperlink"/>
                  <w:rFonts w:ascii="Times New Roman" w:hAnsi="Times New Roman"/>
                  <w:szCs w:val="24"/>
                  <w:lang w:val="bg-BG"/>
                </w:rPr>
                <w:t>-</w:t>
              </w:r>
              <w:r w:rsidRPr="004C64FD">
                <w:rPr>
                  <w:rStyle w:val="Hyperlink"/>
                  <w:rFonts w:ascii="Times New Roman" w:hAnsi="Times New Roman"/>
                  <w:szCs w:val="24"/>
                  <w:lang w:val="bg-BG"/>
                </w:rPr>
                <w:t>directive</w:t>
              </w:r>
              <w:r w:rsidR="00D677B3" w:rsidRPr="004C64FD">
                <w:rPr>
                  <w:rStyle w:val="Hyperlink"/>
                  <w:rFonts w:ascii="Times New Roman" w:hAnsi="Times New Roman"/>
                  <w:szCs w:val="24"/>
                  <w:lang w:val="bg-BG"/>
                </w:rPr>
                <w:t>-</w:t>
              </w:r>
              <w:r w:rsidRPr="004C64FD">
                <w:rPr>
                  <w:rStyle w:val="Hyperlink"/>
                  <w:rFonts w:ascii="Times New Roman" w:hAnsi="Times New Roman"/>
                  <w:szCs w:val="24"/>
                  <w:lang w:val="bg-BG"/>
                </w:rPr>
                <w:t>establishing</w:t>
              </w:r>
              <w:r w:rsidR="00D677B3" w:rsidRPr="004C64FD">
                <w:rPr>
                  <w:rStyle w:val="Hyperlink"/>
                  <w:rFonts w:ascii="Times New Roman" w:hAnsi="Times New Roman"/>
                  <w:szCs w:val="24"/>
                  <w:lang w:val="bg-BG"/>
                </w:rPr>
                <w:t>-</w:t>
              </w:r>
              <w:r w:rsidRPr="004C64FD">
                <w:rPr>
                  <w:rStyle w:val="Hyperlink"/>
                  <w:rFonts w:ascii="Times New Roman" w:hAnsi="Times New Roman"/>
                  <w:szCs w:val="24"/>
                  <w:lang w:val="bg-BG"/>
                </w:rPr>
                <w:t>european</w:t>
              </w:r>
              <w:r w:rsidR="00D677B3" w:rsidRPr="004C64FD">
                <w:rPr>
                  <w:rStyle w:val="Hyperlink"/>
                  <w:rFonts w:ascii="Times New Roman" w:hAnsi="Times New Roman"/>
                  <w:szCs w:val="24"/>
                  <w:lang w:val="bg-BG"/>
                </w:rPr>
                <w:t>-</w:t>
              </w:r>
              <w:r w:rsidRPr="004C64FD">
                <w:rPr>
                  <w:rStyle w:val="Hyperlink"/>
                  <w:rFonts w:ascii="Times New Roman" w:hAnsi="Times New Roman"/>
                  <w:szCs w:val="24"/>
                  <w:lang w:val="bg-BG"/>
                </w:rPr>
                <w:t>electronic</w:t>
              </w:r>
              <w:r w:rsidR="00D677B3" w:rsidRPr="004C64FD">
                <w:rPr>
                  <w:rStyle w:val="Hyperlink"/>
                  <w:rFonts w:ascii="Times New Roman" w:hAnsi="Times New Roman"/>
                  <w:szCs w:val="24"/>
                  <w:lang w:val="bg-BG"/>
                </w:rPr>
                <w:t>-</w:t>
              </w:r>
              <w:r w:rsidRPr="004C64FD">
                <w:rPr>
                  <w:rStyle w:val="Hyperlink"/>
                  <w:rFonts w:ascii="Times New Roman" w:hAnsi="Times New Roman"/>
                  <w:szCs w:val="24"/>
                  <w:lang w:val="bg-BG"/>
                </w:rPr>
                <w:t>communications</w:t>
              </w:r>
              <w:r w:rsidR="00D677B3" w:rsidRPr="004C64FD">
                <w:rPr>
                  <w:rStyle w:val="Hyperlink"/>
                  <w:rFonts w:ascii="Times New Roman" w:hAnsi="Times New Roman"/>
                  <w:szCs w:val="24"/>
                  <w:lang w:val="bg-BG"/>
                </w:rPr>
                <w:t>-</w:t>
              </w:r>
              <w:r w:rsidRPr="004C64FD">
                <w:rPr>
                  <w:rStyle w:val="Hyperlink"/>
                  <w:rFonts w:ascii="Times New Roman" w:hAnsi="Times New Roman"/>
                  <w:szCs w:val="24"/>
                  <w:lang w:val="bg-BG"/>
                </w:rPr>
                <w:t>code</w:t>
              </w:r>
            </w:hyperlink>
          </w:p>
          <w:p w14:paraId="4CF6A120" w14:textId="609FE8BD" w:rsidR="006403C1" w:rsidRPr="004C64FD" w:rsidRDefault="006403C1" w:rsidP="006A1572">
            <w:pPr>
              <w:jc w:val="both"/>
              <w:rPr>
                <w:rFonts w:ascii="Times New Roman" w:hAnsi="Times New Roman"/>
                <w:i/>
                <w:szCs w:val="24"/>
                <w:lang w:val="bg-BG"/>
              </w:rPr>
            </w:pPr>
            <w:r w:rsidRPr="004C64FD">
              <w:rPr>
                <w:rFonts w:ascii="Times New Roman" w:hAnsi="Times New Roman"/>
                <w:i/>
                <w:szCs w:val="24"/>
                <w:lang w:val="bg-BG"/>
              </w:rPr>
              <w:lastRenderedPageBreak/>
              <w:t xml:space="preserve">Моля посочете изискванията на правото на </w:t>
            </w:r>
            <w:r w:rsidR="0012421B" w:rsidRPr="004C64FD">
              <w:rPr>
                <w:rFonts w:ascii="Times New Roman" w:hAnsi="Times New Roman"/>
                <w:i/>
                <w:szCs w:val="24"/>
                <w:lang w:val="bg-BG"/>
              </w:rPr>
              <w:t>Европейския съюз</w:t>
            </w:r>
            <w:r w:rsidRPr="004C64FD">
              <w:rPr>
                <w:rFonts w:ascii="Times New Roman" w:hAnsi="Times New Roman"/>
                <w:i/>
                <w:szCs w:val="24"/>
                <w:lang w:val="bg-BG"/>
              </w:rPr>
              <w:t xml:space="preserve">, включително информацията по т. 8.1 и 8.2, дали е извършена оценка на въздействието на ниво </w:t>
            </w:r>
            <w:r w:rsidR="009B17C9" w:rsidRPr="004C64FD">
              <w:rPr>
                <w:rFonts w:ascii="Times New Roman" w:hAnsi="Times New Roman"/>
                <w:i/>
                <w:szCs w:val="24"/>
                <w:lang w:val="bg-BG"/>
              </w:rPr>
              <w:t>Европейски</w:t>
            </w:r>
            <w:r w:rsidR="0012421B" w:rsidRPr="004C64FD">
              <w:rPr>
                <w:rFonts w:ascii="Times New Roman" w:hAnsi="Times New Roman"/>
                <w:i/>
                <w:szCs w:val="24"/>
                <w:lang w:val="bg-BG"/>
              </w:rPr>
              <w:t xml:space="preserve"> съюз</w:t>
            </w:r>
            <w:r w:rsidR="009B17C9" w:rsidRPr="004C64FD">
              <w:rPr>
                <w:rFonts w:ascii="Times New Roman" w:hAnsi="Times New Roman"/>
                <w:i/>
                <w:szCs w:val="24"/>
                <w:lang w:val="bg-BG"/>
              </w:rPr>
              <w:t>,</w:t>
            </w:r>
            <w:r w:rsidRPr="004C64FD">
              <w:rPr>
                <w:rFonts w:ascii="Times New Roman" w:hAnsi="Times New Roman"/>
                <w:i/>
                <w:szCs w:val="24"/>
                <w:lang w:val="bg-BG"/>
              </w:rPr>
              <w:t xml:space="preserve"> и я приложете (или </w:t>
            </w:r>
            <w:r w:rsidR="00AB282D" w:rsidRPr="004C64FD">
              <w:rPr>
                <w:rFonts w:ascii="Times New Roman" w:hAnsi="Times New Roman"/>
                <w:i/>
                <w:szCs w:val="24"/>
                <w:lang w:val="bg-BG"/>
              </w:rPr>
              <w:t xml:space="preserve">посочете </w:t>
            </w:r>
            <w:r w:rsidRPr="004C64FD">
              <w:rPr>
                <w:rFonts w:ascii="Times New Roman" w:hAnsi="Times New Roman"/>
                <w:i/>
                <w:szCs w:val="24"/>
                <w:lang w:val="bg-BG"/>
              </w:rPr>
              <w:t>връзка към източник)</w:t>
            </w:r>
          </w:p>
        </w:tc>
      </w:tr>
      <w:tr w:rsidR="00372E57" w:rsidRPr="004C64FD" w14:paraId="73246DDB" w14:textId="77777777" w:rsidTr="00084691">
        <w:tc>
          <w:tcPr>
            <w:tcW w:w="10065" w:type="dxa"/>
            <w:gridSpan w:val="2"/>
            <w:shd w:val="clear" w:color="auto" w:fill="auto"/>
          </w:tcPr>
          <w:p w14:paraId="30928063" w14:textId="77777777" w:rsidR="006403C1" w:rsidRPr="004C64FD" w:rsidRDefault="006403C1" w:rsidP="00C550F3">
            <w:pPr>
              <w:jc w:val="both"/>
              <w:rPr>
                <w:rFonts w:ascii="Times New Roman" w:hAnsi="Times New Roman"/>
                <w:b/>
                <w:szCs w:val="24"/>
                <w:lang w:val="bg-BG"/>
              </w:rPr>
            </w:pPr>
            <w:r w:rsidRPr="004C64FD">
              <w:rPr>
                <w:rFonts w:ascii="Times New Roman" w:hAnsi="Times New Roman"/>
                <w:b/>
                <w:szCs w:val="24"/>
                <w:lang w:val="bg-BG"/>
              </w:rPr>
              <w:lastRenderedPageBreak/>
              <w:t xml:space="preserve">14. </w:t>
            </w:r>
            <w:r w:rsidR="0012421B" w:rsidRPr="004C64FD">
              <w:rPr>
                <w:rFonts w:ascii="Times New Roman" w:hAnsi="Times New Roman"/>
                <w:b/>
                <w:szCs w:val="24"/>
                <w:lang w:val="bg-BG"/>
              </w:rPr>
              <w:t>Име</w:t>
            </w:r>
            <w:r w:rsidR="009B17C9" w:rsidRPr="004C64FD">
              <w:rPr>
                <w:rFonts w:ascii="Times New Roman" w:hAnsi="Times New Roman"/>
                <w:b/>
                <w:szCs w:val="24"/>
                <w:lang w:val="bg-BG"/>
              </w:rPr>
              <w:t>,</w:t>
            </w:r>
            <w:r w:rsidR="0012421B" w:rsidRPr="004C64FD">
              <w:rPr>
                <w:rFonts w:ascii="Times New Roman" w:hAnsi="Times New Roman"/>
                <w:b/>
                <w:szCs w:val="24"/>
                <w:lang w:val="bg-BG"/>
              </w:rPr>
              <w:t xml:space="preserve"> длъжност</w:t>
            </w:r>
            <w:r w:rsidR="009B17C9" w:rsidRPr="004C64FD">
              <w:rPr>
                <w:rFonts w:ascii="Times New Roman" w:hAnsi="Times New Roman"/>
                <w:b/>
                <w:szCs w:val="24"/>
                <w:lang w:val="bg-BG"/>
              </w:rPr>
              <w:t>, дата и подпис</w:t>
            </w:r>
            <w:r w:rsidRPr="004C64FD">
              <w:rPr>
                <w:rFonts w:ascii="Times New Roman" w:hAnsi="Times New Roman"/>
                <w:b/>
                <w:szCs w:val="24"/>
                <w:lang w:val="bg-BG"/>
              </w:rPr>
              <w:t xml:space="preserve"> на директор</w:t>
            </w:r>
            <w:r w:rsidR="0012421B" w:rsidRPr="004C64FD">
              <w:rPr>
                <w:rFonts w:ascii="Times New Roman" w:hAnsi="Times New Roman"/>
                <w:b/>
                <w:szCs w:val="24"/>
                <w:lang w:val="bg-BG"/>
              </w:rPr>
              <w:t>а</w:t>
            </w:r>
            <w:r w:rsidRPr="004C64FD">
              <w:rPr>
                <w:rFonts w:ascii="Times New Roman" w:hAnsi="Times New Roman"/>
                <w:b/>
                <w:szCs w:val="24"/>
                <w:lang w:val="bg-BG"/>
              </w:rPr>
              <w:t xml:space="preserve"> на дирекцията, отговорна за изработването на нормативния акт:</w:t>
            </w:r>
          </w:p>
          <w:p w14:paraId="7F541EDE" w14:textId="77777777" w:rsidR="007F4777" w:rsidRPr="004C64FD" w:rsidRDefault="007F4777" w:rsidP="006A1572">
            <w:pPr>
              <w:rPr>
                <w:rFonts w:ascii="Times New Roman" w:hAnsi="Times New Roman"/>
                <w:b/>
                <w:szCs w:val="24"/>
                <w:lang w:val="bg-BG"/>
              </w:rPr>
            </w:pPr>
          </w:p>
          <w:p w14:paraId="593120BC" w14:textId="77777777" w:rsidR="009B17C9" w:rsidRPr="004C64FD" w:rsidRDefault="00B440A1" w:rsidP="006A1572">
            <w:pPr>
              <w:rPr>
                <w:rFonts w:ascii="Times New Roman" w:hAnsi="Times New Roman"/>
                <w:b/>
                <w:szCs w:val="24"/>
                <w:lang w:val="bg-BG"/>
              </w:rPr>
            </w:pPr>
            <w:r w:rsidRPr="004C64FD">
              <w:rPr>
                <w:rFonts w:ascii="Times New Roman" w:hAnsi="Times New Roman"/>
                <w:b/>
                <w:szCs w:val="24"/>
                <w:lang w:val="bg-BG"/>
              </w:rPr>
              <w:t>Име и длъжност:</w:t>
            </w:r>
            <w:r w:rsidR="00D208D5" w:rsidRPr="004C64FD">
              <w:rPr>
                <w:rFonts w:ascii="Times New Roman" w:hAnsi="Times New Roman"/>
                <w:b/>
                <w:szCs w:val="24"/>
                <w:lang w:val="bg-BG"/>
              </w:rPr>
              <w:t xml:space="preserve"> </w:t>
            </w:r>
            <w:r w:rsidR="00600BF9" w:rsidRPr="004C64FD">
              <w:rPr>
                <w:rFonts w:ascii="Times New Roman" w:hAnsi="Times New Roman"/>
                <w:b/>
                <w:szCs w:val="24"/>
                <w:lang w:val="bg-BG"/>
              </w:rPr>
              <w:t>Димитър Димитров</w:t>
            </w:r>
            <w:r w:rsidR="00D208D5" w:rsidRPr="004C64FD">
              <w:rPr>
                <w:rFonts w:ascii="Times New Roman" w:hAnsi="Times New Roman"/>
                <w:b/>
                <w:szCs w:val="24"/>
                <w:lang w:val="bg-BG"/>
              </w:rPr>
              <w:t>, директор на дирекция „Съобщения“</w:t>
            </w:r>
          </w:p>
          <w:p w14:paraId="7EA64318" w14:textId="77777777" w:rsidR="002A2F47" w:rsidRDefault="002A2F47" w:rsidP="006A1572">
            <w:pPr>
              <w:rPr>
                <w:rFonts w:ascii="Times New Roman" w:hAnsi="Times New Roman"/>
                <w:b/>
                <w:szCs w:val="24"/>
                <w:lang w:val="bg-BG"/>
              </w:rPr>
            </w:pPr>
          </w:p>
          <w:p w14:paraId="4CC1B053" w14:textId="047459D0" w:rsidR="006403C1" w:rsidRPr="004C64FD" w:rsidRDefault="006403C1" w:rsidP="006A1572">
            <w:pPr>
              <w:rPr>
                <w:rFonts w:ascii="Times New Roman" w:hAnsi="Times New Roman"/>
                <w:b/>
                <w:szCs w:val="24"/>
                <w:lang w:val="bg-BG"/>
              </w:rPr>
            </w:pPr>
            <w:r w:rsidRPr="004C64FD">
              <w:rPr>
                <w:rFonts w:ascii="Times New Roman" w:hAnsi="Times New Roman"/>
                <w:b/>
                <w:szCs w:val="24"/>
                <w:lang w:val="bg-BG"/>
              </w:rPr>
              <w:t xml:space="preserve">Дата: </w:t>
            </w:r>
          </w:p>
          <w:p w14:paraId="3D964CCD" w14:textId="77777777" w:rsidR="007F4777" w:rsidRPr="004C64FD" w:rsidRDefault="007F4777" w:rsidP="006A1572">
            <w:pPr>
              <w:rPr>
                <w:rFonts w:ascii="Times New Roman" w:hAnsi="Times New Roman"/>
                <w:b/>
                <w:szCs w:val="24"/>
                <w:lang w:val="bg-BG"/>
              </w:rPr>
            </w:pPr>
          </w:p>
          <w:p w14:paraId="4A0D167C" w14:textId="77777777" w:rsidR="006403C1" w:rsidRPr="004C64FD" w:rsidRDefault="006403C1" w:rsidP="006A1572">
            <w:pPr>
              <w:rPr>
                <w:rFonts w:ascii="Times New Roman" w:hAnsi="Times New Roman"/>
                <w:b/>
                <w:szCs w:val="24"/>
                <w:lang w:val="bg-BG"/>
              </w:rPr>
            </w:pPr>
            <w:r w:rsidRPr="004C64FD">
              <w:rPr>
                <w:rFonts w:ascii="Times New Roman" w:hAnsi="Times New Roman"/>
                <w:b/>
                <w:szCs w:val="24"/>
                <w:lang w:val="bg-BG"/>
              </w:rPr>
              <w:t>Подпис:</w:t>
            </w:r>
          </w:p>
        </w:tc>
      </w:tr>
    </w:tbl>
    <w:p w14:paraId="57977074" w14:textId="77777777" w:rsidR="006403C1" w:rsidRPr="004C64FD" w:rsidRDefault="006403C1" w:rsidP="001604E9">
      <w:pPr>
        <w:spacing w:before="120" w:after="120"/>
        <w:rPr>
          <w:rFonts w:ascii="Times New Roman" w:hAnsi="Times New Roman"/>
          <w:szCs w:val="24"/>
          <w:lang w:val="bg-BG"/>
        </w:rPr>
      </w:pPr>
    </w:p>
    <w:p w14:paraId="3AA644DF" w14:textId="77777777" w:rsidR="000A4C1A" w:rsidRPr="004C64FD" w:rsidRDefault="000A4C1A" w:rsidP="001604E9">
      <w:pPr>
        <w:spacing w:before="120" w:after="120"/>
        <w:rPr>
          <w:rFonts w:ascii="Times New Roman" w:hAnsi="Times New Roman"/>
          <w:szCs w:val="24"/>
          <w:highlight w:val="yellow"/>
          <w:lang w:val="bg-BG"/>
        </w:rPr>
      </w:pPr>
    </w:p>
    <w:p w14:paraId="62BC8CEA" w14:textId="77777777" w:rsidR="000A4C1A" w:rsidRPr="004C64FD" w:rsidRDefault="000A4C1A" w:rsidP="001604E9">
      <w:pPr>
        <w:spacing w:before="120" w:after="120"/>
        <w:rPr>
          <w:rFonts w:ascii="Times New Roman" w:hAnsi="Times New Roman"/>
          <w:szCs w:val="24"/>
          <w:highlight w:val="yellow"/>
          <w:lang w:val="bg-BG"/>
        </w:rPr>
      </w:pPr>
    </w:p>
    <w:p w14:paraId="18F0A68B" w14:textId="4F78A771" w:rsidR="007E55A1" w:rsidRPr="004B2B05" w:rsidRDefault="00960ED4" w:rsidP="001604E9">
      <w:pPr>
        <w:spacing w:before="120" w:after="120"/>
        <w:rPr>
          <w:rFonts w:ascii="Times New Roman" w:hAnsi="Times New Roman"/>
          <w:szCs w:val="24"/>
          <w:lang w:val="bg-BG"/>
        </w:rPr>
      </w:pPr>
      <w:r w:rsidRPr="004B2B05">
        <w:rPr>
          <w:rFonts w:ascii="Times New Roman" w:hAnsi="Times New Roman"/>
          <w:szCs w:val="24"/>
          <w:lang w:val="bg-BG"/>
        </w:rPr>
        <w:t>Дата:</w:t>
      </w:r>
    </w:p>
    <w:p w14:paraId="6331E2B5" w14:textId="4758AD41" w:rsidR="00960ED4" w:rsidRPr="004C64FD" w:rsidRDefault="00AA5451" w:rsidP="001604E9">
      <w:pPr>
        <w:spacing w:before="120" w:after="120"/>
        <w:rPr>
          <w:rFonts w:ascii="Times New Roman" w:hAnsi="Times New Roman"/>
          <w:szCs w:val="24"/>
          <w:lang w:val="bg-BG"/>
        </w:rPr>
      </w:pPr>
      <w:r>
        <w:rPr>
          <w:rFonts w:ascii="Times New Roman" w:hAnsi="Times New Roman"/>
          <w:szCs w:val="24"/>
          <w:lang w:val="bg-BG"/>
        </w:rPr>
        <w:t>13</w:t>
      </w:r>
      <w:r w:rsidR="00960ED4" w:rsidRPr="004B2B05">
        <w:rPr>
          <w:rFonts w:ascii="Times New Roman" w:hAnsi="Times New Roman"/>
          <w:szCs w:val="24"/>
          <w:lang w:val="bg-BG"/>
        </w:rPr>
        <w:t xml:space="preserve"> </w:t>
      </w:r>
      <w:r>
        <w:rPr>
          <w:rFonts w:ascii="Times New Roman" w:hAnsi="Times New Roman"/>
          <w:szCs w:val="24"/>
          <w:lang w:val="bg-BG"/>
        </w:rPr>
        <w:t>март</w:t>
      </w:r>
      <w:r w:rsidR="00960ED4" w:rsidRPr="004B2B05">
        <w:rPr>
          <w:rFonts w:ascii="Times New Roman" w:hAnsi="Times New Roman"/>
          <w:szCs w:val="24"/>
          <w:lang w:val="bg-BG"/>
        </w:rPr>
        <w:t xml:space="preserve"> </w:t>
      </w:r>
      <w:r w:rsidR="00026E87" w:rsidRPr="004B2B05">
        <w:rPr>
          <w:rFonts w:ascii="Times New Roman" w:hAnsi="Times New Roman"/>
          <w:szCs w:val="24"/>
          <w:lang w:val="bg-BG"/>
        </w:rPr>
        <w:t>2020</w:t>
      </w:r>
      <w:r w:rsidR="00960ED4" w:rsidRPr="004B2B05">
        <w:rPr>
          <w:rFonts w:ascii="Times New Roman" w:hAnsi="Times New Roman"/>
          <w:szCs w:val="24"/>
          <w:lang w:val="bg-BG"/>
        </w:rPr>
        <w:t xml:space="preserve"> г.</w:t>
      </w:r>
    </w:p>
    <w:sectPr w:rsidR="00960ED4" w:rsidRPr="004C64FD" w:rsidSect="0036036F">
      <w:headerReference w:type="even" r:id="rId13"/>
      <w:headerReference w:type="default" r:id="rId14"/>
      <w:pgSz w:w="11906" w:h="16838"/>
      <w:pgMar w:top="993" w:right="1469" w:bottom="851" w:left="146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9B33E" w14:textId="77777777" w:rsidR="00922DF6" w:rsidRDefault="00922DF6">
      <w:r>
        <w:separator/>
      </w:r>
    </w:p>
    <w:p w14:paraId="40EE3674" w14:textId="77777777" w:rsidR="00922DF6" w:rsidRDefault="00922DF6"/>
  </w:endnote>
  <w:endnote w:type="continuationSeparator" w:id="0">
    <w:p w14:paraId="12F079B7" w14:textId="77777777" w:rsidR="00922DF6" w:rsidRDefault="00922DF6">
      <w:r>
        <w:continuationSeparator/>
      </w:r>
    </w:p>
    <w:p w14:paraId="2E7A1A6D" w14:textId="77777777" w:rsidR="00922DF6" w:rsidRDefault="00922DF6"/>
  </w:endnote>
  <w:endnote w:type="continuationNotice" w:id="1">
    <w:p w14:paraId="53071441" w14:textId="77777777" w:rsidR="00922DF6" w:rsidRDefault="00922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bar">
    <w:altName w:val="Arial Narrow"/>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NewSaturionModern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HebarU">
    <w:altName w:val="Calibri"/>
    <w:charset w:val="00"/>
    <w:family w:val="auto"/>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B46C2" w14:textId="77777777" w:rsidR="00922DF6" w:rsidRDefault="00922DF6">
      <w:r>
        <w:separator/>
      </w:r>
    </w:p>
    <w:p w14:paraId="01468421" w14:textId="77777777" w:rsidR="00922DF6" w:rsidRDefault="00922DF6"/>
  </w:footnote>
  <w:footnote w:type="continuationSeparator" w:id="0">
    <w:p w14:paraId="1BABF256" w14:textId="77777777" w:rsidR="00922DF6" w:rsidRDefault="00922DF6">
      <w:r>
        <w:continuationSeparator/>
      </w:r>
    </w:p>
    <w:p w14:paraId="2E7C8DB8" w14:textId="77777777" w:rsidR="00922DF6" w:rsidRDefault="00922DF6"/>
  </w:footnote>
  <w:footnote w:type="continuationNotice" w:id="1">
    <w:p w14:paraId="1E9E3960" w14:textId="77777777" w:rsidR="00922DF6" w:rsidRDefault="00922D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51EA8" w14:textId="77777777" w:rsidR="00E429F6" w:rsidRDefault="00D677B3" w:rsidP="00BB4A11">
    <w:pPr>
      <w:pStyle w:val="Header"/>
      <w:framePr w:wrap="around" w:vAnchor="text" w:hAnchor="margin" w:xAlign="center" w:y="1"/>
      <w:rPr>
        <w:rStyle w:val="PageNumber"/>
      </w:rPr>
    </w:pPr>
    <w:r>
      <w:rPr>
        <w:rStyle w:val="PageNumber"/>
      </w:rPr>
      <w:fldChar w:fldCharType="begin"/>
    </w:r>
    <w:r w:rsidR="00E429F6">
      <w:rPr>
        <w:rStyle w:val="PageNumber"/>
      </w:rPr>
      <w:instrText xml:space="preserve">PAGE  </w:instrText>
    </w:r>
    <w:r>
      <w:rPr>
        <w:rStyle w:val="PageNumber"/>
      </w:rPr>
      <w:fldChar w:fldCharType="end"/>
    </w:r>
  </w:p>
  <w:p w14:paraId="60C5E6A6" w14:textId="77777777" w:rsidR="00E429F6" w:rsidRDefault="00E42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8D60A" w14:textId="08D9A3D4" w:rsidR="00E429F6" w:rsidRDefault="00D677B3" w:rsidP="00BB4A11">
    <w:pPr>
      <w:pStyle w:val="Header"/>
      <w:framePr w:wrap="around" w:vAnchor="text" w:hAnchor="margin" w:xAlign="center" w:y="1"/>
      <w:rPr>
        <w:rStyle w:val="PageNumber"/>
      </w:rPr>
    </w:pPr>
    <w:r>
      <w:rPr>
        <w:rStyle w:val="PageNumber"/>
      </w:rPr>
      <w:fldChar w:fldCharType="begin"/>
    </w:r>
    <w:r w:rsidR="00E429F6">
      <w:rPr>
        <w:rStyle w:val="PageNumber"/>
      </w:rPr>
      <w:instrText xml:space="preserve">PAGE  </w:instrText>
    </w:r>
    <w:r>
      <w:rPr>
        <w:rStyle w:val="PageNumber"/>
      </w:rPr>
      <w:fldChar w:fldCharType="separate"/>
    </w:r>
    <w:r w:rsidR="005F2328">
      <w:rPr>
        <w:rStyle w:val="PageNumber"/>
        <w:noProof/>
      </w:rPr>
      <w:t>19</w:t>
    </w:r>
    <w:r>
      <w:rPr>
        <w:rStyle w:val="PageNumber"/>
      </w:rPr>
      <w:fldChar w:fldCharType="end"/>
    </w:r>
  </w:p>
  <w:p w14:paraId="7928131F" w14:textId="77777777" w:rsidR="00E429F6" w:rsidRDefault="00E429F6">
    <w:pPr>
      <w:pStyle w:val="Header"/>
      <w:rPr>
        <w:rFonts w:ascii="Times New Roman" w:hAnsi="Times New Roman"/>
        <w:lang w:val="bg-BG"/>
      </w:rPr>
    </w:pPr>
  </w:p>
  <w:p w14:paraId="11729622" w14:textId="77777777" w:rsidR="00E429F6" w:rsidRPr="00B81B4C" w:rsidRDefault="00E429F6">
    <w:pPr>
      <w:pStyle w:val="Header"/>
      <w:rPr>
        <w:rFonts w:ascii="Times New Roman" w:hAnsi="Times New Roman"/>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306B"/>
    <w:multiLevelType w:val="hybridMultilevel"/>
    <w:tmpl w:val="07F2367A"/>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 w15:restartNumberingAfterBreak="0">
    <w:nsid w:val="1A46281D"/>
    <w:multiLevelType w:val="hybridMultilevel"/>
    <w:tmpl w:val="41D29AA4"/>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 w15:restartNumberingAfterBreak="0">
    <w:nsid w:val="1B8D2390"/>
    <w:multiLevelType w:val="multilevel"/>
    <w:tmpl w:val="25327D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9170FCD"/>
    <w:multiLevelType w:val="hybridMultilevel"/>
    <w:tmpl w:val="CEBA39F6"/>
    <w:lvl w:ilvl="0" w:tplc="FF38C46C">
      <w:start w:val="1"/>
      <w:numFmt w:val="bullet"/>
      <w:lvlText w:val=""/>
      <w:lvlJc w:val="left"/>
      <w:pPr>
        <w:ind w:left="720" w:hanging="360"/>
      </w:pPr>
      <w:rPr>
        <w:rFonts w:ascii="Wingdings" w:hAnsi="Wingdings" w:cs="Wingdings" w:hint="default"/>
        <w:color w:val="auto"/>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2D6E1FCE"/>
    <w:multiLevelType w:val="hybridMultilevel"/>
    <w:tmpl w:val="A5D0A4B4"/>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5" w15:restartNumberingAfterBreak="0">
    <w:nsid w:val="32C72B2B"/>
    <w:multiLevelType w:val="hybridMultilevel"/>
    <w:tmpl w:val="DF30EAAA"/>
    <w:lvl w:ilvl="0" w:tplc="E4DED8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0B404E"/>
    <w:multiLevelType w:val="hybridMultilevel"/>
    <w:tmpl w:val="F37C7232"/>
    <w:lvl w:ilvl="0" w:tplc="D7A8CD70">
      <w:start w:val="1"/>
      <w:numFmt w:val="bullet"/>
      <w:lvlText w:val="-"/>
      <w:lvlJc w:val="left"/>
      <w:pPr>
        <w:ind w:left="1800" w:hanging="360"/>
      </w:pPr>
      <w:rPr>
        <w:rFonts w:ascii="Times New Roman" w:eastAsia="Times New Roman"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7" w15:restartNumberingAfterBreak="0">
    <w:nsid w:val="3E8C48C0"/>
    <w:multiLevelType w:val="hybridMultilevel"/>
    <w:tmpl w:val="9D2E688E"/>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59211EA5"/>
    <w:multiLevelType w:val="hybridMultilevel"/>
    <w:tmpl w:val="6E262D7A"/>
    <w:lvl w:ilvl="0" w:tplc="3ABCAC32">
      <w:start w:val="13"/>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CC06BDE"/>
    <w:multiLevelType w:val="hybridMultilevel"/>
    <w:tmpl w:val="88C2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163BC0"/>
    <w:multiLevelType w:val="hybridMultilevel"/>
    <w:tmpl w:val="D84C6D7A"/>
    <w:lvl w:ilvl="0" w:tplc="F1029E7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CD725F1"/>
    <w:multiLevelType w:val="hybridMultilevel"/>
    <w:tmpl w:val="ADC8596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1B07C1"/>
    <w:multiLevelType w:val="hybridMultilevel"/>
    <w:tmpl w:val="EA7AF636"/>
    <w:lvl w:ilvl="0" w:tplc="75DAB25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2"/>
  </w:num>
  <w:num w:numId="2">
    <w:abstractNumId w:val="12"/>
  </w:num>
  <w:num w:numId="3">
    <w:abstractNumId w:val="8"/>
  </w:num>
  <w:num w:numId="4">
    <w:abstractNumId w:val="3"/>
  </w:num>
  <w:num w:numId="5">
    <w:abstractNumId w:val="0"/>
  </w:num>
  <w:num w:numId="6">
    <w:abstractNumId w:val="6"/>
  </w:num>
  <w:num w:numId="7">
    <w:abstractNumId w:val="4"/>
  </w:num>
  <w:num w:numId="8">
    <w:abstractNumId w:val="11"/>
  </w:num>
  <w:num w:numId="9">
    <w:abstractNumId w:val="7"/>
  </w:num>
  <w:num w:numId="10">
    <w:abstractNumId w:val="10"/>
  </w:num>
  <w:num w:numId="11">
    <w:abstractNumId w:val="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C0"/>
    <w:rsid w:val="000001B7"/>
    <w:rsid w:val="00000699"/>
    <w:rsid w:val="00005806"/>
    <w:rsid w:val="00007EE6"/>
    <w:rsid w:val="00010E7C"/>
    <w:rsid w:val="00010F54"/>
    <w:rsid w:val="00011ABD"/>
    <w:rsid w:val="000129E7"/>
    <w:rsid w:val="00016AD1"/>
    <w:rsid w:val="00017209"/>
    <w:rsid w:val="00017439"/>
    <w:rsid w:val="0001772C"/>
    <w:rsid w:val="00017E27"/>
    <w:rsid w:val="00026E87"/>
    <w:rsid w:val="00027987"/>
    <w:rsid w:val="00030B66"/>
    <w:rsid w:val="0003164F"/>
    <w:rsid w:val="00034880"/>
    <w:rsid w:val="0003573A"/>
    <w:rsid w:val="00035DE9"/>
    <w:rsid w:val="00036CD2"/>
    <w:rsid w:val="0003736B"/>
    <w:rsid w:val="00037539"/>
    <w:rsid w:val="00041585"/>
    <w:rsid w:val="0004379C"/>
    <w:rsid w:val="00044201"/>
    <w:rsid w:val="00045AF6"/>
    <w:rsid w:val="00046251"/>
    <w:rsid w:val="00046600"/>
    <w:rsid w:val="00046D37"/>
    <w:rsid w:val="000472FB"/>
    <w:rsid w:val="000477D7"/>
    <w:rsid w:val="00050A1C"/>
    <w:rsid w:val="00050EF0"/>
    <w:rsid w:val="00052B0C"/>
    <w:rsid w:val="0005334A"/>
    <w:rsid w:val="000537EB"/>
    <w:rsid w:val="00054136"/>
    <w:rsid w:val="00054D1E"/>
    <w:rsid w:val="00055827"/>
    <w:rsid w:val="000558DA"/>
    <w:rsid w:val="000570B3"/>
    <w:rsid w:val="00060316"/>
    <w:rsid w:val="0006261D"/>
    <w:rsid w:val="000643C2"/>
    <w:rsid w:val="000643D0"/>
    <w:rsid w:val="000652E4"/>
    <w:rsid w:val="00065BCA"/>
    <w:rsid w:val="00066284"/>
    <w:rsid w:val="00066670"/>
    <w:rsid w:val="000668A8"/>
    <w:rsid w:val="00070195"/>
    <w:rsid w:val="00070B7F"/>
    <w:rsid w:val="00070EC0"/>
    <w:rsid w:val="00072979"/>
    <w:rsid w:val="000746C0"/>
    <w:rsid w:val="00076FA5"/>
    <w:rsid w:val="0007739A"/>
    <w:rsid w:val="000803EF"/>
    <w:rsid w:val="00081190"/>
    <w:rsid w:val="00084691"/>
    <w:rsid w:val="00086E56"/>
    <w:rsid w:val="00091367"/>
    <w:rsid w:val="00092AAE"/>
    <w:rsid w:val="000934A1"/>
    <w:rsid w:val="000954FE"/>
    <w:rsid w:val="00096835"/>
    <w:rsid w:val="000A4C1A"/>
    <w:rsid w:val="000A4E93"/>
    <w:rsid w:val="000A7ADC"/>
    <w:rsid w:val="000B0BCA"/>
    <w:rsid w:val="000B183D"/>
    <w:rsid w:val="000B611F"/>
    <w:rsid w:val="000B6BFE"/>
    <w:rsid w:val="000B6F07"/>
    <w:rsid w:val="000B7A6A"/>
    <w:rsid w:val="000C0BD6"/>
    <w:rsid w:val="000C103A"/>
    <w:rsid w:val="000C17AA"/>
    <w:rsid w:val="000C577E"/>
    <w:rsid w:val="000C65D4"/>
    <w:rsid w:val="000E07AF"/>
    <w:rsid w:val="000E6C2C"/>
    <w:rsid w:val="000F3419"/>
    <w:rsid w:val="000F6571"/>
    <w:rsid w:val="000F7543"/>
    <w:rsid w:val="001002D1"/>
    <w:rsid w:val="001006A7"/>
    <w:rsid w:val="0010254B"/>
    <w:rsid w:val="0010679E"/>
    <w:rsid w:val="00107DCF"/>
    <w:rsid w:val="0011644E"/>
    <w:rsid w:val="001166E1"/>
    <w:rsid w:val="00116CA5"/>
    <w:rsid w:val="00116E7C"/>
    <w:rsid w:val="001174C1"/>
    <w:rsid w:val="00122489"/>
    <w:rsid w:val="00122D72"/>
    <w:rsid w:val="00123DC1"/>
    <w:rsid w:val="0012421B"/>
    <w:rsid w:val="0012737B"/>
    <w:rsid w:val="00127C08"/>
    <w:rsid w:val="00127DC3"/>
    <w:rsid w:val="00131E5D"/>
    <w:rsid w:val="0013324B"/>
    <w:rsid w:val="00134178"/>
    <w:rsid w:val="00134798"/>
    <w:rsid w:val="00141A14"/>
    <w:rsid w:val="00141C52"/>
    <w:rsid w:val="00143FD8"/>
    <w:rsid w:val="001441F8"/>
    <w:rsid w:val="00145230"/>
    <w:rsid w:val="00145635"/>
    <w:rsid w:val="001460C5"/>
    <w:rsid w:val="00146FD6"/>
    <w:rsid w:val="00147AEC"/>
    <w:rsid w:val="00151EA3"/>
    <w:rsid w:val="00153447"/>
    <w:rsid w:val="00153FCD"/>
    <w:rsid w:val="00154AE3"/>
    <w:rsid w:val="0015641C"/>
    <w:rsid w:val="0015757B"/>
    <w:rsid w:val="001579AE"/>
    <w:rsid w:val="00157AD4"/>
    <w:rsid w:val="00157FBD"/>
    <w:rsid w:val="001604E9"/>
    <w:rsid w:val="00160625"/>
    <w:rsid w:val="00161010"/>
    <w:rsid w:val="00163119"/>
    <w:rsid w:val="00165DA2"/>
    <w:rsid w:val="0016714D"/>
    <w:rsid w:val="00174245"/>
    <w:rsid w:val="00177D6C"/>
    <w:rsid w:val="00182472"/>
    <w:rsid w:val="00182E07"/>
    <w:rsid w:val="00184449"/>
    <w:rsid w:val="00184627"/>
    <w:rsid w:val="001901FE"/>
    <w:rsid w:val="001906D8"/>
    <w:rsid w:val="00191B7D"/>
    <w:rsid w:val="00195C5A"/>
    <w:rsid w:val="001A1D9E"/>
    <w:rsid w:val="001A23D7"/>
    <w:rsid w:val="001A2406"/>
    <w:rsid w:val="001A25F2"/>
    <w:rsid w:val="001A3044"/>
    <w:rsid w:val="001A479C"/>
    <w:rsid w:val="001C5EED"/>
    <w:rsid w:val="001C7601"/>
    <w:rsid w:val="001C7E64"/>
    <w:rsid w:val="001D08E7"/>
    <w:rsid w:val="001D2ACB"/>
    <w:rsid w:val="001D45DE"/>
    <w:rsid w:val="001D597D"/>
    <w:rsid w:val="001D69A0"/>
    <w:rsid w:val="001D769C"/>
    <w:rsid w:val="001E3FDE"/>
    <w:rsid w:val="001F0610"/>
    <w:rsid w:val="001F0E0C"/>
    <w:rsid w:val="001F1F23"/>
    <w:rsid w:val="001F34D3"/>
    <w:rsid w:val="001F3A3D"/>
    <w:rsid w:val="001F58AF"/>
    <w:rsid w:val="00201E0A"/>
    <w:rsid w:val="00202AC5"/>
    <w:rsid w:val="00203F75"/>
    <w:rsid w:val="00204A2F"/>
    <w:rsid w:val="00205918"/>
    <w:rsid w:val="00205A18"/>
    <w:rsid w:val="00205B50"/>
    <w:rsid w:val="002063BD"/>
    <w:rsid w:val="0020683B"/>
    <w:rsid w:val="00206F48"/>
    <w:rsid w:val="00207D83"/>
    <w:rsid w:val="00211A80"/>
    <w:rsid w:val="002144FB"/>
    <w:rsid w:val="002164A1"/>
    <w:rsid w:val="00217DB4"/>
    <w:rsid w:val="002204D7"/>
    <w:rsid w:val="00220606"/>
    <w:rsid w:val="00220DE7"/>
    <w:rsid w:val="00223357"/>
    <w:rsid w:val="002247E1"/>
    <w:rsid w:val="00226ABA"/>
    <w:rsid w:val="0023227A"/>
    <w:rsid w:val="002322DC"/>
    <w:rsid w:val="002336CF"/>
    <w:rsid w:val="00241275"/>
    <w:rsid w:val="00244D0F"/>
    <w:rsid w:val="0024555D"/>
    <w:rsid w:val="00246ECD"/>
    <w:rsid w:val="00252E59"/>
    <w:rsid w:val="002533CC"/>
    <w:rsid w:val="00260A03"/>
    <w:rsid w:val="00260FB3"/>
    <w:rsid w:val="00262529"/>
    <w:rsid w:val="002633D7"/>
    <w:rsid w:val="0026546D"/>
    <w:rsid w:val="00271690"/>
    <w:rsid w:val="00274097"/>
    <w:rsid w:val="00276E8E"/>
    <w:rsid w:val="0028016E"/>
    <w:rsid w:val="00281057"/>
    <w:rsid w:val="00282DD5"/>
    <w:rsid w:val="00283CE6"/>
    <w:rsid w:val="0028421D"/>
    <w:rsid w:val="002842BA"/>
    <w:rsid w:val="00284F60"/>
    <w:rsid w:val="00286A2B"/>
    <w:rsid w:val="002870CB"/>
    <w:rsid w:val="002961FB"/>
    <w:rsid w:val="002A2F47"/>
    <w:rsid w:val="002A4E6E"/>
    <w:rsid w:val="002A61DD"/>
    <w:rsid w:val="002A72BA"/>
    <w:rsid w:val="002B000A"/>
    <w:rsid w:val="002B1E71"/>
    <w:rsid w:val="002B5BF4"/>
    <w:rsid w:val="002B74FF"/>
    <w:rsid w:val="002C01C8"/>
    <w:rsid w:val="002C103D"/>
    <w:rsid w:val="002C300E"/>
    <w:rsid w:val="002C7798"/>
    <w:rsid w:val="002D1BBD"/>
    <w:rsid w:val="002D269E"/>
    <w:rsid w:val="002D2A7B"/>
    <w:rsid w:val="002D3BEA"/>
    <w:rsid w:val="002D5096"/>
    <w:rsid w:val="002D5288"/>
    <w:rsid w:val="002D6B4C"/>
    <w:rsid w:val="002E2456"/>
    <w:rsid w:val="002E6266"/>
    <w:rsid w:val="002E671C"/>
    <w:rsid w:val="002E6F46"/>
    <w:rsid w:val="002E72BE"/>
    <w:rsid w:val="002F01A2"/>
    <w:rsid w:val="002F0BF0"/>
    <w:rsid w:val="002F2FC3"/>
    <w:rsid w:val="002F343E"/>
    <w:rsid w:val="002F5DC6"/>
    <w:rsid w:val="002F714B"/>
    <w:rsid w:val="003008D7"/>
    <w:rsid w:val="00300DE0"/>
    <w:rsid w:val="003010B4"/>
    <w:rsid w:val="003051A9"/>
    <w:rsid w:val="00305CF1"/>
    <w:rsid w:val="00307204"/>
    <w:rsid w:val="00311650"/>
    <w:rsid w:val="0031191E"/>
    <w:rsid w:val="00311B72"/>
    <w:rsid w:val="0031460F"/>
    <w:rsid w:val="0031625A"/>
    <w:rsid w:val="003174DD"/>
    <w:rsid w:val="00317FC9"/>
    <w:rsid w:val="003200AC"/>
    <w:rsid w:val="00320B15"/>
    <w:rsid w:val="0032130C"/>
    <w:rsid w:val="00322AE2"/>
    <w:rsid w:val="0032330A"/>
    <w:rsid w:val="00323482"/>
    <w:rsid w:val="003236BE"/>
    <w:rsid w:val="00326DE2"/>
    <w:rsid w:val="00330A5E"/>
    <w:rsid w:val="0033106A"/>
    <w:rsid w:val="0033327A"/>
    <w:rsid w:val="00335117"/>
    <w:rsid w:val="00336DD9"/>
    <w:rsid w:val="003405EF"/>
    <w:rsid w:val="00342F1A"/>
    <w:rsid w:val="00345D3F"/>
    <w:rsid w:val="00347C16"/>
    <w:rsid w:val="00350191"/>
    <w:rsid w:val="003503B8"/>
    <w:rsid w:val="00351462"/>
    <w:rsid w:val="00351677"/>
    <w:rsid w:val="003523FD"/>
    <w:rsid w:val="00353F34"/>
    <w:rsid w:val="00357A4F"/>
    <w:rsid w:val="0036036F"/>
    <w:rsid w:val="00366248"/>
    <w:rsid w:val="00366488"/>
    <w:rsid w:val="0036717C"/>
    <w:rsid w:val="003709E1"/>
    <w:rsid w:val="00370A75"/>
    <w:rsid w:val="00372E57"/>
    <w:rsid w:val="003758A4"/>
    <w:rsid w:val="00376573"/>
    <w:rsid w:val="003825DD"/>
    <w:rsid w:val="003829A2"/>
    <w:rsid w:val="003839E7"/>
    <w:rsid w:val="00385408"/>
    <w:rsid w:val="00386ADB"/>
    <w:rsid w:val="00387CC9"/>
    <w:rsid w:val="003908C3"/>
    <w:rsid w:val="00392CC1"/>
    <w:rsid w:val="003967EA"/>
    <w:rsid w:val="003A25A2"/>
    <w:rsid w:val="003A6D55"/>
    <w:rsid w:val="003B0416"/>
    <w:rsid w:val="003B2687"/>
    <w:rsid w:val="003B3F44"/>
    <w:rsid w:val="003B5360"/>
    <w:rsid w:val="003B5825"/>
    <w:rsid w:val="003B5C7D"/>
    <w:rsid w:val="003C00C5"/>
    <w:rsid w:val="003C0E69"/>
    <w:rsid w:val="003C257F"/>
    <w:rsid w:val="003C3156"/>
    <w:rsid w:val="003C3278"/>
    <w:rsid w:val="003C5972"/>
    <w:rsid w:val="003C59A5"/>
    <w:rsid w:val="003C7A61"/>
    <w:rsid w:val="003C7A88"/>
    <w:rsid w:val="003D364C"/>
    <w:rsid w:val="003D6B67"/>
    <w:rsid w:val="003E4527"/>
    <w:rsid w:val="003E70BF"/>
    <w:rsid w:val="003F5AC1"/>
    <w:rsid w:val="003F5AEF"/>
    <w:rsid w:val="003F7A38"/>
    <w:rsid w:val="00401176"/>
    <w:rsid w:val="00402E8A"/>
    <w:rsid w:val="0040332E"/>
    <w:rsid w:val="00406FBF"/>
    <w:rsid w:val="00410468"/>
    <w:rsid w:val="0041273F"/>
    <w:rsid w:val="00412DF9"/>
    <w:rsid w:val="00413783"/>
    <w:rsid w:val="00413793"/>
    <w:rsid w:val="0041574E"/>
    <w:rsid w:val="00415934"/>
    <w:rsid w:val="0041796E"/>
    <w:rsid w:val="00421BA3"/>
    <w:rsid w:val="00423478"/>
    <w:rsid w:val="00425999"/>
    <w:rsid w:val="004311B7"/>
    <w:rsid w:val="00431F03"/>
    <w:rsid w:val="00441BCB"/>
    <w:rsid w:val="00442C97"/>
    <w:rsid w:val="00445370"/>
    <w:rsid w:val="00446BA6"/>
    <w:rsid w:val="00446FB8"/>
    <w:rsid w:val="00447883"/>
    <w:rsid w:val="00450719"/>
    <w:rsid w:val="00456633"/>
    <w:rsid w:val="0046045F"/>
    <w:rsid w:val="00460E41"/>
    <w:rsid w:val="00462725"/>
    <w:rsid w:val="00463EDA"/>
    <w:rsid w:val="00463EFB"/>
    <w:rsid w:val="0046646D"/>
    <w:rsid w:val="00466655"/>
    <w:rsid w:val="004672DA"/>
    <w:rsid w:val="00467893"/>
    <w:rsid w:val="004716C5"/>
    <w:rsid w:val="004718D1"/>
    <w:rsid w:val="00473ED7"/>
    <w:rsid w:val="00473F84"/>
    <w:rsid w:val="00474A7A"/>
    <w:rsid w:val="0047543E"/>
    <w:rsid w:val="00476B27"/>
    <w:rsid w:val="00477B4E"/>
    <w:rsid w:val="0048295E"/>
    <w:rsid w:val="00483E36"/>
    <w:rsid w:val="0048557D"/>
    <w:rsid w:val="004855D2"/>
    <w:rsid w:val="00487549"/>
    <w:rsid w:val="004942E1"/>
    <w:rsid w:val="00494305"/>
    <w:rsid w:val="00494FCF"/>
    <w:rsid w:val="004A0FCB"/>
    <w:rsid w:val="004A1F5D"/>
    <w:rsid w:val="004A28FF"/>
    <w:rsid w:val="004A3AEA"/>
    <w:rsid w:val="004A5403"/>
    <w:rsid w:val="004A5A63"/>
    <w:rsid w:val="004A5CE1"/>
    <w:rsid w:val="004A66F8"/>
    <w:rsid w:val="004A6840"/>
    <w:rsid w:val="004A7A56"/>
    <w:rsid w:val="004B2B05"/>
    <w:rsid w:val="004B4452"/>
    <w:rsid w:val="004B507E"/>
    <w:rsid w:val="004C0A3F"/>
    <w:rsid w:val="004C221B"/>
    <w:rsid w:val="004C474D"/>
    <w:rsid w:val="004C58F8"/>
    <w:rsid w:val="004C64FD"/>
    <w:rsid w:val="004C7099"/>
    <w:rsid w:val="004D0912"/>
    <w:rsid w:val="004D24CA"/>
    <w:rsid w:val="004D251F"/>
    <w:rsid w:val="004D4181"/>
    <w:rsid w:val="004D5F22"/>
    <w:rsid w:val="004D6A08"/>
    <w:rsid w:val="004E0326"/>
    <w:rsid w:val="004E3B50"/>
    <w:rsid w:val="004E40F9"/>
    <w:rsid w:val="004E60C6"/>
    <w:rsid w:val="004F1D05"/>
    <w:rsid w:val="004F2373"/>
    <w:rsid w:val="004F49B2"/>
    <w:rsid w:val="004F5B0E"/>
    <w:rsid w:val="00500EA7"/>
    <w:rsid w:val="005022A5"/>
    <w:rsid w:val="00502FFD"/>
    <w:rsid w:val="005032A1"/>
    <w:rsid w:val="0050425A"/>
    <w:rsid w:val="0050425F"/>
    <w:rsid w:val="00505427"/>
    <w:rsid w:val="00506E25"/>
    <w:rsid w:val="00511283"/>
    <w:rsid w:val="005121F6"/>
    <w:rsid w:val="005126D8"/>
    <w:rsid w:val="00512F12"/>
    <w:rsid w:val="00512FA6"/>
    <w:rsid w:val="00514F14"/>
    <w:rsid w:val="0051505D"/>
    <w:rsid w:val="005157AF"/>
    <w:rsid w:val="00515B2D"/>
    <w:rsid w:val="00521837"/>
    <w:rsid w:val="005235D1"/>
    <w:rsid w:val="005244D5"/>
    <w:rsid w:val="0052603F"/>
    <w:rsid w:val="00527B5A"/>
    <w:rsid w:val="005333A5"/>
    <w:rsid w:val="00533DB5"/>
    <w:rsid w:val="00540301"/>
    <w:rsid w:val="005421DA"/>
    <w:rsid w:val="00542CEB"/>
    <w:rsid w:val="00542EDF"/>
    <w:rsid w:val="0054380F"/>
    <w:rsid w:val="00545EB3"/>
    <w:rsid w:val="005464EF"/>
    <w:rsid w:val="005479D3"/>
    <w:rsid w:val="005561A8"/>
    <w:rsid w:val="0056108F"/>
    <w:rsid w:val="00561536"/>
    <w:rsid w:val="00562172"/>
    <w:rsid w:val="00566606"/>
    <w:rsid w:val="005674FD"/>
    <w:rsid w:val="005708D2"/>
    <w:rsid w:val="00575FC8"/>
    <w:rsid w:val="0057740F"/>
    <w:rsid w:val="00577942"/>
    <w:rsid w:val="00581E43"/>
    <w:rsid w:val="00583835"/>
    <w:rsid w:val="0058707D"/>
    <w:rsid w:val="00587634"/>
    <w:rsid w:val="00591FF6"/>
    <w:rsid w:val="005945C9"/>
    <w:rsid w:val="00594B24"/>
    <w:rsid w:val="00596330"/>
    <w:rsid w:val="00596DAC"/>
    <w:rsid w:val="005A0982"/>
    <w:rsid w:val="005A1CE0"/>
    <w:rsid w:val="005A2CA2"/>
    <w:rsid w:val="005A412D"/>
    <w:rsid w:val="005A4294"/>
    <w:rsid w:val="005A4365"/>
    <w:rsid w:val="005B1232"/>
    <w:rsid w:val="005B51DB"/>
    <w:rsid w:val="005B7267"/>
    <w:rsid w:val="005C4D9A"/>
    <w:rsid w:val="005D6CAE"/>
    <w:rsid w:val="005E0950"/>
    <w:rsid w:val="005E1DA8"/>
    <w:rsid w:val="005E2BE1"/>
    <w:rsid w:val="005E3297"/>
    <w:rsid w:val="005F0B1F"/>
    <w:rsid w:val="005F1B5E"/>
    <w:rsid w:val="005F2328"/>
    <w:rsid w:val="005F3694"/>
    <w:rsid w:val="005F4572"/>
    <w:rsid w:val="005F4821"/>
    <w:rsid w:val="005F7510"/>
    <w:rsid w:val="006008CD"/>
    <w:rsid w:val="00600BF9"/>
    <w:rsid w:val="00601890"/>
    <w:rsid w:val="006023D8"/>
    <w:rsid w:val="006027F0"/>
    <w:rsid w:val="00604876"/>
    <w:rsid w:val="00604882"/>
    <w:rsid w:val="00605D66"/>
    <w:rsid w:val="00606488"/>
    <w:rsid w:val="00611725"/>
    <w:rsid w:val="006129EF"/>
    <w:rsid w:val="0061626F"/>
    <w:rsid w:val="00616C6B"/>
    <w:rsid w:val="00622826"/>
    <w:rsid w:val="006240EC"/>
    <w:rsid w:val="00625F21"/>
    <w:rsid w:val="00626DDD"/>
    <w:rsid w:val="00632F2C"/>
    <w:rsid w:val="00633DBC"/>
    <w:rsid w:val="0063470C"/>
    <w:rsid w:val="00636A7F"/>
    <w:rsid w:val="006403C1"/>
    <w:rsid w:val="006413E3"/>
    <w:rsid w:val="00641B8A"/>
    <w:rsid w:val="00643923"/>
    <w:rsid w:val="006474D6"/>
    <w:rsid w:val="00650186"/>
    <w:rsid w:val="006529EC"/>
    <w:rsid w:val="00661162"/>
    <w:rsid w:val="00662467"/>
    <w:rsid w:val="00662652"/>
    <w:rsid w:val="00663793"/>
    <w:rsid w:val="00663FAD"/>
    <w:rsid w:val="0066638C"/>
    <w:rsid w:val="00670BC6"/>
    <w:rsid w:val="00671FEA"/>
    <w:rsid w:val="00672D04"/>
    <w:rsid w:val="00673176"/>
    <w:rsid w:val="0067708D"/>
    <w:rsid w:val="00682E25"/>
    <w:rsid w:val="006844C5"/>
    <w:rsid w:val="00684532"/>
    <w:rsid w:val="006862E1"/>
    <w:rsid w:val="006863FB"/>
    <w:rsid w:val="00686856"/>
    <w:rsid w:val="00686AA4"/>
    <w:rsid w:val="00693411"/>
    <w:rsid w:val="006A076C"/>
    <w:rsid w:val="006A1572"/>
    <w:rsid w:val="006A5CA9"/>
    <w:rsid w:val="006A694F"/>
    <w:rsid w:val="006A6E8B"/>
    <w:rsid w:val="006C140B"/>
    <w:rsid w:val="006C3992"/>
    <w:rsid w:val="006C4151"/>
    <w:rsid w:val="006C63CE"/>
    <w:rsid w:val="006D0C85"/>
    <w:rsid w:val="006D5329"/>
    <w:rsid w:val="006E10C6"/>
    <w:rsid w:val="006E1E66"/>
    <w:rsid w:val="006E236F"/>
    <w:rsid w:val="006E2B85"/>
    <w:rsid w:val="006E32A3"/>
    <w:rsid w:val="006E32FC"/>
    <w:rsid w:val="006E42B8"/>
    <w:rsid w:val="006E4A6C"/>
    <w:rsid w:val="006E7B08"/>
    <w:rsid w:val="006F1332"/>
    <w:rsid w:val="006F1D9D"/>
    <w:rsid w:val="006F2506"/>
    <w:rsid w:val="006F2F2B"/>
    <w:rsid w:val="006F644F"/>
    <w:rsid w:val="00700F1E"/>
    <w:rsid w:val="007010B0"/>
    <w:rsid w:val="00702962"/>
    <w:rsid w:val="00704CE4"/>
    <w:rsid w:val="007069CE"/>
    <w:rsid w:val="007074CB"/>
    <w:rsid w:val="00710897"/>
    <w:rsid w:val="00712C72"/>
    <w:rsid w:val="00715163"/>
    <w:rsid w:val="00722B40"/>
    <w:rsid w:val="00723DDF"/>
    <w:rsid w:val="00724CBF"/>
    <w:rsid w:val="0072650E"/>
    <w:rsid w:val="0073072A"/>
    <w:rsid w:val="00730F76"/>
    <w:rsid w:val="00731A23"/>
    <w:rsid w:val="007337A0"/>
    <w:rsid w:val="007340AC"/>
    <w:rsid w:val="007361C3"/>
    <w:rsid w:val="0073638B"/>
    <w:rsid w:val="00737124"/>
    <w:rsid w:val="007425C8"/>
    <w:rsid w:val="00745ACC"/>
    <w:rsid w:val="00750968"/>
    <w:rsid w:val="00752127"/>
    <w:rsid w:val="007542A8"/>
    <w:rsid w:val="00754994"/>
    <w:rsid w:val="00756914"/>
    <w:rsid w:val="00757892"/>
    <w:rsid w:val="00760BA3"/>
    <w:rsid w:val="0076113E"/>
    <w:rsid w:val="00762595"/>
    <w:rsid w:val="007706FC"/>
    <w:rsid w:val="0077110F"/>
    <w:rsid w:val="00771199"/>
    <w:rsid w:val="007717BD"/>
    <w:rsid w:val="00776AE1"/>
    <w:rsid w:val="00780872"/>
    <w:rsid w:val="00780B2E"/>
    <w:rsid w:val="00781026"/>
    <w:rsid w:val="0078142E"/>
    <w:rsid w:val="00782D92"/>
    <w:rsid w:val="007833A0"/>
    <w:rsid w:val="00783C15"/>
    <w:rsid w:val="00784CE4"/>
    <w:rsid w:val="007852BE"/>
    <w:rsid w:val="00786D1F"/>
    <w:rsid w:val="007879BA"/>
    <w:rsid w:val="007929A4"/>
    <w:rsid w:val="0079312F"/>
    <w:rsid w:val="0079334F"/>
    <w:rsid w:val="007949C3"/>
    <w:rsid w:val="007961C3"/>
    <w:rsid w:val="0079624B"/>
    <w:rsid w:val="007A0139"/>
    <w:rsid w:val="007A1BC5"/>
    <w:rsid w:val="007A3792"/>
    <w:rsid w:val="007A44A2"/>
    <w:rsid w:val="007A5229"/>
    <w:rsid w:val="007A69E7"/>
    <w:rsid w:val="007B07D2"/>
    <w:rsid w:val="007B37CD"/>
    <w:rsid w:val="007B6D81"/>
    <w:rsid w:val="007B7B78"/>
    <w:rsid w:val="007C060A"/>
    <w:rsid w:val="007C695A"/>
    <w:rsid w:val="007C6E37"/>
    <w:rsid w:val="007C7539"/>
    <w:rsid w:val="007D16C9"/>
    <w:rsid w:val="007D1C5D"/>
    <w:rsid w:val="007D2668"/>
    <w:rsid w:val="007D2FFE"/>
    <w:rsid w:val="007D603A"/>
    <w:rsid w:val="007D68B6"/>
    <w:rsid w:val="007E0052"/>
    <w:rsid w:val="007E1791"/>
    <w:rsid w:val="007E2605"/>
    <w:rsid w:val="007E389F"/>
    <w:rsid w:val="007E3DB2"/>
    <w:rsid w:val="007E4345"/>
    <w:rsid w:val="007E55A1"/>
    <w:rsid w:val="007F07B1"/>
    <w:rsid w:val="007F0A0E"/>
    <w:rsid w:val="007F1045"/>
    <w:rsid w:val="007F1CCE"/>
    <w:rsid w:val="007F4777"/>
    <w:rsid w:val="00801840"/>
    <w:rsid w:val="00802078"/>
    <w:rsid w:val="00802D8B"/>
    <w:rsid w:val="00805D9A"/>
    <w:rsid w:val="00810E2E"/>
    <w:rsid w:val="008126B5"/>
    <w:rsid w:val="00814711"/>
    <w:rsid w:val="00817A90"/>
    <w:rsid w:val="008206D8"/>
    <w:rsid w:val="0082125A"/>
    <w:rsid w:val="00823B5F"/>
    <w:rsid w:val="008240EF"/>
    <w:rsid w:val="00825E96"/>
    <w:rsid w:val="00827D9E"/>
    <w:rsid w:val="008301B7"/>
    <w:rsid w:val="008303D4"/>
    <w:rsid w:val="00830557"/>
    <w:rsid w:val="0083264C"/>
    <w:rsid w:val="00832FB8"/>
    <w:rsid w:val="00833C76"/>
    <w:rsid w:val="00834DFC"/>
    <w:rsid w:val="0083568A"/>
    <w:rsid w:val="00844182"/>
    <w:rsid w:val="008453C1"/>
    <w:rsid w:val="0084604D"/>
    <w:rsid w:val="00846B51"/>
    <w:rsid w:val="00847F1E"/>
    <w:rsid w:val="008509ED"/>
    <w:rsid w:val="008510BE"/>
    <w:rsid w:val="008517BC"/>
    <w:rsid w:val="00852037"/>
    <w:rsid w:val="00855E50"/>
    <w:rsid w:val="00857D5E"/>
    <w:rsid w:val="008618DC"/>
    <w:rsid w:val="008624BE"/>
    <w:rsid w:val="00863658"/>
    <w:rsid w:val="008662DE"/>
    <w:rsid w:val="00872DDB"/>
    <w:rsid w:val="00873E30"/>
    <w:rsid w:val="00874167"/>
    <w:rsid w:val="00874273"/>
    <w:rsid w:val="00874D3F"/>
    <w:rsid w:val="008762EB"/>
    <w:rsid w:val="00876365"/>
    <w:rsid w:val="00876D61"/>
    <w:rsid w:val="00881AFB"/>
    <w:rsid w:val="0088242D"/>
    <w:rsid w:val="00883089"/>
    <w:rsid w:val="0088415D"/>
    <w:rsid w:val="00884BE5"/>
    <w:rsid w:val="0088589B"/>
    <w:rsid w:val="008936A1"/>
    <w:rsid w:val="00893E91"/>
    <w:rsid w:val="008953EF"/>
    <w:rsid w:val="0089573C"/>
    <w:rsid w:val="00895B89"/>
    <w:rsid w:val="00897391"/>
    <w:rsid w:val="008A10BC"/>
    <w:rsid w:val="008A138F"/>
    <w:rsid w:val="008A15C0"/>
    <w:rsid w:val="008A1CC8"/>
    <w:rsid w:val="008A331E"/>
    <w:rsid w:val="008A54F0"/>
    <w:rsid w:val="008A5E5C"/>
    <w:rsid w:val="008A6FD0"/>
    <w:rsid w:val="008B21F7"/>
    <w:rsid w:val="008B46C8"/>
    <w:rsid w:val="008B493B"/>
    <w:rsid w:val="008C116F"/>
    <w:rsid w:val="008C14DA"/>
    <w:rsid w:val="008C2090"/>
    <w:rsid w:val="008C527A"/>
    <w:rsid w:val="008C5B00"/>
    <w:rsid w:val="008D379F"/>
    <w:rsid w:val="008D4B7B"/>
    <w:rsid w:val="008D5825"/>
    <w:rsid w:val="008E104A"/>
    <w:rsid w:val="008E19D2"/>
    <w:rsid w:val="008E2FF5"/>
    <w:rsid w:val="008E3371"/>
    <w:rsid w:val="008E6E25"/>
    <w:rsid w:val="008E7D12"/>
    <w:rsid w:val="008F28D1"/>
    <w:rsid w:val="008F2B98"/>
    <w:rsid w:val="008F41F1"/>
    <w:rsid w:val="008F6713"/>
    <w:rsid w:val="008F74B2"/>
    <w:rsid w:val="008F7EE0"/>
    <w:rsid w:val="00900731"/>
    <w:rsid w:val="009065DC"/>
    <w:rsid w:val="009108EC"/>
    <w:rsid w:val="00910A66"/>
    <w:rsid w:val="00910B56"/>
    <w:rsid w:val="009113A7"/>
    <w:rsid w:val="009119AC"/>
    <w:rsid w:val="009207DE"/>
    <w:rsid w:val="00920E8C"/>
    <w:rsid w:val="00922DF6"/>
    <w:rsid w:val="0092581C"/>
    <w:rsid w:val="00925CE0"/>
    <w:rsid w:val="00925DB2"/>
    <w:rsid w:val="00930239"/>
    <w:rsid w:val="009310DE"/>
    <w:rsid w:val="00931291"/>
    <w:rsid w:val="009313BC"/>
    <w:rsid w:val="00932C8F"/>
    <w:rsid w:val="00935442"/>
    <w:rsid w:val="00940F5B"/>
    <w:rsid w:val="0094166E"/>
    <w:rsid w:val="009428EB"/>
    <w:rsid w:val="0094543B"/>
    <w:rsid w:val="00947E2C"/>
    <w:rsid w:val="00950178"/>
    <w:rsid w:val="00951322"/>
    <w:rsid w:val="009554E9"/>
    <w:rsid w:val="00956030"/>
    <w:rsid w:val="00956AAE"/>
    <w:rsid w:val="00956BE3"/>
    <w:rsid w:val="00960ED4"/>
    <w:rsid w:val="0096618A"/>
    <w:rsid w:val="009708DB"/>
    <w:rsid w:val="00974C7A"/>
    <w:rsid w:val="00980DFA"/>
    <w:rsid w:val="00985830"/>
    <w:rsid w:val="0098594A"/>
    <w:rsid w:val="0099240B"/>
    <w:rsid w:val="00997061"/>
    <w:rsid w:val="0099713C"/>
    <w:rsid w:val="00997565"/>
    <w:rsid w:val="009A2587"/>
    <w:rsid w:val="009A39F6"/>
    <w:rsid w:val="009A424F"/>
    <w:rsid w:val="009A689B"/>
    <w:rsid w:val="009A73EC"/>
    <w:rsid w:val="009B0863"/>
    <w:rsid w:val="009B17C9"/>
    <w:rsid w:val="009B3511"/>
    <w:rsid w:val="009B447E"/>
    <w:rsid w:val="009C0BE4"/>
    <w:rsid w:val="009C4AA3"/>
    <w:rsid w:val="009C6933"/>
    <w:rsid w:val="009C7902"/>
    <w:rsid w:val="009C7A6B"/>
    <w:rsid w:val="009D03B1"/>
    <w:rsid w:val="009D3D6D"/>
    <w:rsid w:val="009D4FBB"/>
    <w:rsid w:val="009D613F"/>
    <w:rsid w:val="009D7571"/>
    <w:rsid w:val="009D75C6"/>
    <w:rsid w:val="009D7944"/>
    <w:rsid w:val="009E328B"/>
    <w:rsid w:val="009E3FEA"/>
    <w:rsid w:val="009E48AE"/>
    <w:rsid w:val="009E592A"/>
    <w:rsid w:val="009F4492"/>
    <w:rsid w:val="009F5BC0"/>
    <w:rsid w:val="009F63C7"/>
    <w:rsid w:val="009F68EB"/>
    <w:rsid w:val="009F7F1D"/>
    <w:rsid w:val="00A01565"/>
    <w:rsid w:val="00A01B97"/>
    <w:rsid w:val="00A04563"/>
    <w:rsid w:val="00A04A82"/>
    <w:rsid w:val="00A05FA8"/>
    <w:rsid w:val="00A0711F"/>
    <w:rsid w:val="00A12AA7"/>
    <w:rsid w:val="00A20F8E"/>
    <w:rsid w:val="00A21F6F"/>
    <w:rsid w:val="00A25B82"/>
    <w:rsid w:val="00A25D4D"/>
    <w:rsid w:val="00A33524"/>
    <w:rsid w:val="00A34088"/>
    <w:rsid w:val="00A3410C"/>
    <w:rsid w:val="00A352EB"/>
    <w:rsid w:val="00A35FA1"/>
    <w:rsid w:val="00A37B5B"/>
    <w:rsid w:val="00A450EB"/>
    <w:rsid w:val="00A47505"/>
    <w:rsid w:val="00A5065E"/>
    <w:rsid w:val="00A51D99"/>
    <w:rsid w:val="00A57425"/>
    <w:rsid w:val="00A624F4"/>
    <w:rsid w:val="00A65247"/>
    <w:rsid w:val="00A65611"/>
    <w:rsid w:val="00A66877"/>
    <w:rsid w:val="00A6703E"/>
    <w:rsid w:val="00A67624"/>
    <w:rsid w:val="00A71808"/>
    <w:rsid w:val="00A726BA"/>
    <w:rsid w:val="00A728A5"/>
    <w:rsid w:val="00A72904"/>
    <w:rsid w:val="00A72EA2"/>
    <w:rsid w:val="00A732F7"/>
    <w:rsid w:val="00A74706"/>
    <w:rsid w:val="00A74EA5"/>
    <w:rsid w:val="00A76D0A"/>
    <w:rsid w:val="00A84981"/>
    <w:rsid w:val="00A85FA8"/>
    <w:rsid w:val="00A86973"/>
    <w:rsid w:val="00A870B5"/>
    <w:rsid w:val="00A91A0C"/>
    <w:rsid w:val="00A93364"/>
    <w:rsid w:val="00A93D22"/>
    <w:rsid w:val="00A942FD"/>
    <w:rsid w:val="00A94BC6"/>
    <w:rsid w:val="00A94DDA"/>
    <w:rsid w:val="00AA0A0A"/>
    <w:rsid w:val="00AA112F"/>
    <w:rsid w:val="00AA196A"/>
    <w:rsid w:val="00AA1AD4"/>
    <w:rsid w:val="00AA5451"/>
    <w:rsid w:val="00AA5ABF"/>
    <w:rsid w:val="00AA5CF9"/>
    <w:rsid w:val="00AA6734"/>
    <w:rsid w:val="00AB075C"/>
    <w:rsid w:val="00AB282D"/>
    <w:rsid w:val="00AC10E3"/>
    <w:rsid w:val="00AC1EC7"/>
    <w:rsid w:val="00AC33F8"/>
    <w:rsid w:val="00AC5640"/>
    <w:rsid w:val="00AC6F9A"/>
    <w:rsid w:val="00AD00B7"/>
    <w:rsid w:val="00AD04E3"/>
    <w:rsid w:val="00AD0AE5"/>
    <w:rsid w:val="00AD1995"/>
    <w:rsid w:val="00AD2968"/>
    <w:rsid w:val="00AD3473"/>
    <w:rsid w:val="00AD4794"/>
    <w:rsid w:val="00AD4A74"/>
    <w:rsid w:val="00AD5765"/>
    <w:rsid w:val="00AD7759"/>
    <w:rsid w:val="00AD7F17"/>
    <w:rsid w:val="00AE349A"/>
    <w:rsid w:val="00AE49E7"/>
    <w:rsid w:val="00AE54B7"/>
    <w:rsid w:val="00AF24CE"/>
    <w:rsid w:val="00AF2660"/>
    <w:rsid w:val="00AF2C15"/>
    <w:rsid w:val="00AF38C0"/>
    <w:rsid w:val="00AF4DD4"/>
    <w:rsid w:val="00AF6ADA"/>
    <w:rsid w:val="00AF7829"/>
    <w:rsid w:val="00B014BF"/>
    <w:rsid w:val="00B02D5E"/>
    <w:rsid w:val="00B03B54"/>
    <w:rsid w:val="00B07E95"/>
    <w:rsid w:val="00B10C8D"/>
    <w:rsid w:val="00B1152D"/>
    <w:rsid w:val="00B124D4"/>
    <w:rsid w:val="00B1446F"/>
    <w:rsid w:val="00B200C7"/>
    <w:rsid w:val="00B2047D"/>
    <w:rsid w:val="00B21F50"/>
    <w:rsid w:val="00B26442"/>
    <w:rsid w:val="00B277E0"/>
    <w:rsid w:val="00B307F3"/>
    <w:rsid w:val="00B3197D"/>
    <w:rsid w:val="00B3282E"/>
    <w:rsid w:val="00B3306B"/>
    <w:rsid w:val="00B334C5"/>
    <w:rsid w:val="00B36C9A"/>
    <w:rsid w:val="00B440A1"/>
    <w:rsid w:val="00B44505"/>
    <w:rsid w:val="00B50ACB"/>
    <w:rsid w:val="00B50FE2"/>
    <w:rsid w:val="00B54DE4"/>
    <w:rsid w:val="00B56420"/>
    <w:rsid w:val="00B60E9B"/>
    <w:rsid w:val="00B651B6"/>
    <w:rsid w:val="00B6567E"/>
    <w:rsid w:val="00B6658E"/>
    <w:rsid w:val="00B668F2"/>
    <w:rsid w:val="00B729C1"/>
    <w:rsid w:val="00B74B6C"/>
    <w:rsid w:val="00B74FDE"/>
    <w:rsid w:val="00B75B19"/>
    <w:rsid w:val="00B75C99"/>
    <w:rsid w:val="00B76ACE"/>
    <w:rsid w:val="00B76D31"/>
    <w:rsid w:val="00B808F7"/>
    <w:rsid w:val="00B81B4C"/>
    <w:rsid w:val="00B832CD"/>
    <w:rsid w:val="00B833F9"/>
    <w:rsid w:val="00B83811"/>
    <w:rsid w:val="00B84B06"/>
    <w:rsid w:val="00B86DD2"/>
    <w:rsid w:val="00B86F63"/>
    <w:rsid w:val="00B8709E"/>
    <w:rsid w:val="00B87AC5"/>
    <w:rsid w:val="00B90F4C"/>
    <w:rsid w:val="00B936AA"/>
    <w:rsid w:val="00B954C1"/>
    <w:rsid w:val="00B95853"/>
    <w:rsid w:val="00B963B5"/>
    <w:rsid w:val="00B96756"/>
    <w:rsid w:val="00BA4835"/>
    <w:rsid w:val="00BA48B6"/>
    <w:rsid w:val="00BB19DC"/>
    <w:rsid w:val="00BB2AA9"/>
    <w:rsid w:val="00BB4A11"/>
    <w:rsid w:val="00BC0844"/>
    <w:rsid w:val="00BC3B3B"/>
    <w:rsid w:val="00BC4210"/>
    <w:rsid w:val="00BC509D"/>
    <w:rsid w:val="00BC59D0"/>
    <w:rsid w:val="00BC6D61"/>
    <w:rsid w:val="00BC6DEA"/>
    <w:rsid w:val="00BD08A8"/>
    <w:rsid w:val="00BD118D"/>
    <w:rsid w:val="00BD4583"/>
    <w:rsid w:val="00BD5C4F"/>
    <w:rsid w:val="00BE1436"/>
    <w:rsid w:val="00BE287A"/>
    <w:rsid w:val="00BE46D5"/>
    <w:rsid w:val="00BE56AD"/>
    <w:rsid w:val="00BF0545"/>
    <w:rsid w:val="00BF1248"/>
    <w:rsid w:val="00BF553B"/>
    <w:rsid w:val="00BF6836"/>
    <w:rsid w:val="00C0183E"/>
    <w:rsid w:val="00C02B0F"/>
    <w:rsid w:val="00C02FE4"/>
    <w:rsid w:val="00C03A2B"/>
    <w:rsid w:val="00C057D7"/>
    <w:rsid w:val="00C10A45"/>
    <w:rsid w:val="00C201B7"/>
    <w:rsid w:val="00C202F4"/>
    <w:rsid w:val="00C20A1B"/>
    <w:rsid w:val="00C214AB"/>
    <w:rsid w:val="00C21EEB"/>
    <w:rsid w:val="00C22470"/>
    <w:rsid w:val="00C2248E"/>
    <w:rsid w:val="00C236FC"/>
    <w:rsid w:val="00C24F46"/>
    <w:rsid w:val="00C26833"/>
    <w:rsid w:val="00C2755A"/>
    <w:rsid w:val="00C33A66"/>
    <w:rsid w:val="00C33CE7"/>
    <w:rsid w:val="00C34B35"/>
    <w:rsid w:val="00C3556B"/>
    <w:rsid w:val="00C42BA9"/>
    <w:rsid w:val="00C43EEE"/>
    <w:rsid w:val="00C449F3"/>
    <w:rsid w:val="00C5060E"/>
    <w:rsid w:val="00C507F2"/>
    <w:rsid w:val="00C50C73"/>
    <w:rsid w:val="00C5111D"/>
    <w:rsid w:val="00C5131C"/>
    <w:rsid w:val="00C515C7"/>
    <w:rsid w:val="00C51754"/>
    <w:rsid w:val="00C53D94"/>
    <w:rsid w:val="00C54407"/>
    <w:rsid w:val="00C550F3"/>
    <w:rsid w:val="00C576EF"/>
    <w:rsid w:val="00C60623"/>
    <w:rsid w:val="00C61CF1"/>
    <w:rsid w:val="00C6715A"/>
    <w:rsid w:val="00C67D3E"/>
    <w:rsid w:val="00C701CD"/>
    <w:rsid w:val="00C716BB"/>
    <w:rsid w:val="00C71802"/>
    <w:rsid w:val="00C72718"/>
    <w:rsid w:val="00C751FA"/>
    <w:rsid w:val="00C760E1"/>
    <w:rsid w:val="00C76BA7"/>
    <w:rsid w:val="00C8005B"/>
    <w:rsid w:val="00C858B9"/>
    <w:rsid w:val="00C864A6"/>
    <w:rsid w:val="00C8705E"/>
    <w:rsid w:val="00C926D2"/>
    <w:rsid w:val="00C94054"/>
    <w:rsid w:val="00C942D0"/>
    <w:rsid w:val="00C974C5"/>
    <w:rsid w:val="00C978E8"/>
    <w:rsid w:val="00CA00C2"/>
    <w:rsid w:val="00CA10BD"/>
    <w:rsid w:val="00CA2775"/>
    <w:rsid w:val="00CA2B9C"/>
    <w:rsid w:val="00CA3D05"/>
    <w:rsid w:val="00CA6F1D"/>
    <w:rsid w:val="00CB011A"/>
    <w:rsid w:val="00CB1F2D"/>
    <w:rsid w:val="00CB21E0"/>
    <w:rsid w:val="00CB42DA"/>
    <w:rsid w:val="00CB4BD8"/>
    <w:rsid w:val="00CB55F9"/>
    <w:rsid w:val="00CB5D2D"/>
    <w:rsid w:val="00CB72A6"/>
    <w:rsid w:val="00CB7EEF"/>
    <w:rsid w:val="00CC004D"/>
    <w:rsid w:val="00CC2C2B"/>
    <w:rsid w:val="00CC75A7"/>
    <w:rsid w:val="00CD1600"/>
    <w:rsid w:val="00CD34E7"/>
    <w:rsid w:val="00CD4191"/>
    <w:rsid w:val="00CD604B"/>
    <w:rsid w:val="00CD6AF0"/>
    <w:rsid w:val="00CD74B7"/>
    <w:rsid w:val="00CE063B"/>
    <w:rsid w:val="00CE2761"/>
    <w:rsid w:val="00CE5ADC"/>
    <w:rsid w:val="00CF0616"/>
    <w:rsid w:val="00CF0745"/>
    <w:rsid w:val="00CF197A"/>
    <w:rsid w:val="00CF2C15"/>
    <w:rsid w:val="00CF5A69"/>
    <w:rsid w:val="00CF68C3"/>
    <w:rsid w:val="00CF797B"/>
    <w:rsid w:val="00D00A04"/>
    <w:rsid w:val="00D12570"/>
    <w:rsid w:val="00D17E51"/>
    <w:rsid w:val="00D208D5"/>
    <w:rsid w:val="00D23FAD"/>
    <w:rsid w:val="00D25D70"/>
    <w:rsid w:val="00D3010C"/>
    <w:rsid w:val="00D305E6"/>
    <w:rsid w:val="00D30FB9"/>
    <w:rsid w:val="00D330E1"/>
    <w:rsid w:val="00D34250"/>
    <w:rsid w:val="00D360DD"/>
    <w:rsid w:val="00D368D3"/>
    <w:rsid w:val="00D37F82"/>
    <w:rsid w:val="00D40F28"/>
    <w:rsid w:val="00D434D0"/>
    <w:rsid w:val="00D440B1"/>
    <w:rsid w:val="00D470AF"/>
    <w:rsid w:val="00D51031"/>
    <w:rsid w:val="00D5200A"/>
    <w:rsid w:val="00D53CD2"/>
    <w:rsid w:val="00D547A5"/>
    <w:rsid w:val="00D5490B"/>
    <w:rsid w:val="00D61460"/>
    <w:rsid w:val="00D61656"/>
    <w:rsid w:val="00D64C41"/>
    <w:rsid w:val="00D64E96"/>
    <w:rsid w:val="00D64FE8"/>
    <w:rsid w:val="00D677B3"/>
    <w:rsid w:val="00D71AEC"/>
    <w:rsid w:val="00D72A68"/>
    <w:rsid w:val="00D7488C"/>
    <w:rsid w:val="00D761BD"/>
    <w:rsid w:val="00D80CC3"/>
    <w:rsid w:val="00D8299D"/>
    <w:rsid w:val="00D87D76"/>
    <w:rsid w:val="00D9179B"/>
    <w:rsid w:val="00D91DE5"/>
    <w:rsid w:val="00D94F0C"/>
    <w:rsid w:val="00D9601A"/>
    <w:rsid w:val="00D976E6"/>
    <w:rsid w:val="00DA245A"/>
    <w:rsid w:val="00DA33A8"/>
    <w:rsid w:val="00DA4298"/>
    <w:rsid w:val="00DA46DB"/>
    <w:rsid w:val="00DA6AEF"/>
    <w:rsid w:val="00DB1449"/>
    <w:rsid w:val="00DB249A"/>
    <w:rsid w:val="00DC1046"/>
    <w:rsid w:val="00DD1118"/>
    <w:rsid w:val="00DD1200"/>
    <w:rsid w:val="00DD1EB5"/>
    <w:rsid w:val="00DE0899"/>
    <w:rsid w:val="00DE0F6D"/>
    <w:rsid w:val="00DE1148"/>
    <w:rsid w:val="00DE217E"/>
    <w:rsid w:val="00DE2C03"/>
    <w:rsid w:val="00DF0BCC"/>
    <w:rsid w:val="00DF591E"/>
    <w:rsid w:val="00DF7E5F"/>
    <w:rsid w:val="00E002F5"/>
    <w:rsid w:val="00E0276A"/>
    <w:rsid w:val="00E02932"/>
    <w:rsid w:val="00E02EBB"/>
    <w:rsid w:val="00E12252"/>
    <w:rsid w:val="00E1527D"/>
    <w:rsid w:val="00E1635C"/>
    <w:rsid w:val="00E16E21"/>
    <w:rsid w:val="00E172E4"/>
    <w:rsid w:val="00E204E4"/>
    <w:rsid w:val="00E2185D"/>
    <w:rsid w:val="00E2254F"/>
    <w:rsid w:val="00E232AD"/>
    <w:rsid w:val="00E24558"/>
    <w:rsid w:val="00E24DCC"/>
    <w:rsid w:val="00E30F5A"/>
    <w:rsid w:val="00E3151B"/>
    <w:rsid w:val="00E32F5C"/>
    <w:rsid w:val="00E3336A"/>
    <w:rsid w:val="00E342C0"/>
    <w:rsid w:val="00E3563B"/>
    <w:rsid w:val="00E362F5"/>
    <w:rsid w:val="00E429F6"/>
    <w:rsid w:val="00E43019"/>
    <w:rsid w:val="00E44413"/>
    <w:rsid w:val="00E46271"/>
    <w:rsid w:val="00E52148"/>
    <w:rsid w:val="00E53FF4"/>
    <w:rsid w:val="00E54696"/>
    <w:rsid w:val="00E56EB0"/>
    <w:rsid w:val="00E5775E"/>
    <w:rsid w:val="00E57C47"/>
    <w:rsid w:val="00E6098A"/>
    <w:rsid w:val="00E61AC0"/>
    <w:rsid w:val="00E63983"/>
    <w:rsid w:val="00E66370"/>
    <w:rsid w:val="00E6698C"/>
    <w:rsid w:val="00E70949"/>
    <w:rsid w:val="00E82F75"/>
    <w:rsid w:val="00E84F53"/>
    <w:rsid w:val="00E856B2"/>
    <w:rsid w:val="00E85AB2"/>
    <w:rsid w:val="00E91CF0"/>
    <w:rsid w:val="00E92021"/>
    <w:rsid w:val="00E92369"/>
    <w:rsid w:val="00E94A73"/>
    <w:rsid w:val="00E97F91"/>
    <w:rsid w:val="00EA0854"/>
    <w:rsid w:val="00EA0AE3"/>
    <w:rsid w:val="00EA1605"/>
    <w:rsid w:val="00EA7294"/>
    <w:rsid w:val="00EB0C78"/>
    <w:rsid w:val="00EB0F74"/>
    <w:rsid w:val="00EB1AC0"/>
    <w:rsid w:val="00EB3EA6"/>
    <w:rsid w:val="00EB4118"/>
    <w:rsid w:val="00EB51B5"/>
    <w:rsid w:val="00EB6152"/>
    <w:rsid w:val="00EB7563"/>
    <w:rsid w:val="00EC018A"/>
    <w:rsid w:val="00EC1D8A"/>
    <w:rsid w:val="00EC5774"/>
    <w:rsid w:val="00ED2419"/>
    <w:rsid w:val="00ED27B3"/>
    <w:rsid w:val="00ED288F"/>
    <w:rsid w:val="00ED4957"/>
    <w:rsid w:val="00EE2AC5"/>
    <w:rsid w:val="00EE311A"/>
    <w:rsid w:val="00EE5377"/>
    <w:rsid w:val="00EF5C4C"/>
    <w:rsid w:val="00EF67EB"/>
    <w:rsid w:val="00EF7B37"/>
    <w:rsid w:val="00F010B8"/>
    <w:rsid w:val="00F014F5"/>
    <w:rsid w:val="00F04C78"/>
    <w:rsid w:val="00F0525E"/>
    <w:rsid w:val="00F132D7"/>
    <w:rsid w:val="00F1548C"/>
    <w:rsid w:val="00F1560F"/>
    <w:rsid w:val="00F2182A"/>
    <w:rsid w:val="00F229E9"/>
    <w:rsid w:val="00F23821"/>
    <w:rsid w:val="00F26492"/>
    <w:rsid w:val="00F3023D"/>
    <w:rsid w:val="00F332E8"/>
    <w:rsid w:val="00F33E10"/>
    <w:rsid w:val="00F409D3"/>
    <w:rsid w:val="00F40CAA"/>
    <w:rsid w:val="00F40E71"/>
    <w:rsid w:val="00F431CE"/>
    <w:rsid w:val="00F4597F"/>
    <w:rsid w:val="00F45CC5"/>
    <w:rsid w:val="00F46DBA"/>
    <w:rsid w:val="00F47549"/>
    <w:rsid w:val="00F47ACD"/>
    <w:rsid w:val="00F5002C"/>
    <w:rsid w:val="00F51102"/>
    <w:rsid w:val="00F528A3"/>
    <w:rsid w:val="00F537C7"/>
    <w:rsid w:val="00F64347"/>
    <w:rsid w:val="00F6492E"/>
    <w:rsid w:val="00F652FA"/>
    <w:rsid w:val="00F66EA9"/>
    <w:rsid w:val="00F7235D"/>
    <w:rsid w:val="00F73B42"/>
    <w:rsid w:val="00F74642"/>
    <w:rsid w:val="00F7508D"/>
    <w:rsid w:val="00F764EB"/>
    <w:rsid w:val="00F81B06"/>
    <w:rsid w:val="00F81B14"/>
    <w:rsid w:val="00F83C79"/>
    <w:rsid w:val="00F85982"/>
    <w:rsid w:val="00F85EB1"/>
    <w:rsid w:val="00F86F15"/>
    <w:rsid w:val="00F938B8"/>
    <w:rsid w:val="00F93C2D"/>
    <w:rsid w:val="00F949D0"/>
    <w:rsid w:val="00F95019"/>
    <w:rsid w:val="00F969C0"/>
    <w:rsid w:val="00F96B84"/>
    <w:rsid w:val="00FB1138"/>
    <w:rsid w:val="00FB1456"/>
    <w:rsid w:val="00FB1E49"/>
    <w:rsid w:val="00FB22D5"/>
    <w:rsid w:val="00FB4096"/>
    <w:rsid w:val="00FB555B"/>
    <w:rsid w:val="00FC0130"/>
    <w:rsid w:val="00FC0B90"/>
    <w:rsid w:val="00FC558B"/>
    <w:rsid w:val="00FC6B3C"/>
    <w:rsid w:val="00FC6E57"/>
    <w:rsid w:val="00FD0F5D"/>
    <w:rsid w:val="00FD2357"/>
    <w:rsid w:val="00FD6048"/>
    <w:rsid w:val="00FD7F07"/>
    <w:rsid w:val="00FE1B65"/>
    <w:rsid w:val="00FE4038"/>
    <w:rsid w:val="00FE48DA"/>
    <w:rsid w:val="00FE544E"/>
    <w:rsid w:val="00FE5F82"/>
    <w:rsid w:val="00FE6778"/>
    <w:rsid w:val="00FE7007"/>
    <w:rsid w:val="00FE7799"/>
    <w:rsid w:val="00FF0DF8"/>
    <w:rsid w:val="00FF1FB1"/>
    <w:rsid w:val="00FF2220"/>
    <w:rsid w:val="00FF3355"/>
    <w:rsid w:val="00FF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1C6C"/>
  <w15:docId w15:val="{AE142E86-34C8-4098-8217-5295F91C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EFB"/>
    <w:rPr>
      <w:rFonts w:ascii="Hebar" w:hAnsi="Hebar"/>
      <w:sz w:val="24"/>
      <w:lang w:val="en-GB"/>
    </w:rPr>
  </w:style>
  <w:style w:type="paragraph" w:styleId="Heading1">
    <w:name w:val="heading 1"/>
    <w:basedOn w:val="Normal"/>
    <w:next w:val="Normal"/>
    <w:link w:val="Heading1Char"/>
    <w:qFormat/>
    <w:rsid w:val="00463EFB"/>
    <w:pPr>
      <w:keepNext/>
      <w:widowControl w:val="0"/>
      <w:spacing w:line="280" w:lineRule="atLeast"/>
      <w:jc w:val="center"/>
      <w:outlineLvl w:val="0"/>
    </w:pPr>
    <w:rPr>
      <w:rFonts w:ascii="Arial" w:hAnsi="Arial"/>
      <w:b/>
      <w:lang w:val="en-US"/>
    </w:rPr>
  </w:style>
  <w:style w:type="paragraph" w:styleId="Heading2">
    <w:name w:val="heading 2"/>
    <w:basedOn w:val="Normal"/>
    <w:next w:val="Normal"/>
    <w:qFormat/>
    <w:rsid w:val="00463EFB"/>
    <w:pPr>
      <w:keepNext/>
      <w:jc w:val="right"/>
      <w:outlineLvl w:val="1"/>
    </w:pPr>
    <w:rPr>
      <w:rFonts w:ascii="NewSaturionModernCyr" w:hAnsi="NewSaturionModernCyr"/>
      <w:b/>
      <w:lang w:val="bg-BG"/>
    </w:rPr>
  </w:style>
  <w:style w:type="paragraph" w:styleId="Heading3">
    <w:name w:val="heading 3"/>
    <w:basedOn w:val="Normal"/>
    <w:next w:val="Normal"/>
    <w:qFormat/>
    <w:rsid w:val="00463EFB"/>
    <w:pPr>
      <w:keepNext/>
      <w:ind w:firstLine="720"/>
      <w:jc w:val="both"/>
      <w:outlineLvl w:val="2"/>
    </w:pPr>
    <w:rPr>
      <w:rFonts w:ascii="Times New Roman" w:hAnsi="Times New Roman"/>
      <w:b/>
      <w:sz w:val="28"/>
      <w:lang w:val="bg-BG"/>
    </w:rPr>
  </w:style>
  <w:style w:type="paragraph" w:styleId="Heading4">
    <w:name w:val="heading 4"/>
    <w:basedOn w:val="Normal"/>
    <w:next w:val="Normal"/>
    <w:qFormat/>
    <w:rsid w:val="00463EFB"/>
    <w:pPr>
      <w:keepNext/>
      <w:jc w:val="center"/>
      <w:outlineLvl w:val="3"/>
    </w:pPr>
    <w:rPr>
      <w:rFonts w:ascii="Times New Roman" w:hAnsi="Times New Roman"/>
      <w:b/>
      <w:sz w:val="28"/>
      <w:lang w:val="bg-BG"/>
    </w:rPr>
  </w:style>
  <w:style w:type="paragraph" w:styleId="Heading5">
    <w:name w:val="heading 5"/>
    <w:basedOn w:val="Normal"/>
    <w:next w:val="Normal"/>
    <w:qFormat/>
    <w:rsid w:val="005674FD"/>
    <w:pPr>
      <w:keepNext/>
      <w:jc w:val="center"/>
      <w:outlineLvl w:val="4"/>
    </w:pPr>
    <w:rPr>
      <w:rFonts w:ascii="Times New Roman" w:hAnsi="Times New Roman"/>
      <w:b/>
      <w:bCs/>
      <w:noProof/>
      <w:sz w:val="26"/>
      <w:szCs w:val="24"/>
      <w:lang w:val="bg-BG"/>
    </w:rPr>
  </w:style>
  <w:style w:type="paragraph" w:styleId="Heading6">
    <w:name w:val="heading 6"/>
    <w:basedOn w:val="Normal"/>
    <w:next w:val="Normal"/>
    <w:qFormat/>
    <w:rsid w:val="000E6C2C"/>
    <w:pPr>
      <w:spacing w:before="240" w:after="60"/>
      <w:outlineLvl w:val="5"/>
    </w:pPr>
    <w:rPr>
      <w:rFonts w:ascii="Times New Roman" w:hAnsi="Times New Roman"/>
      <w:b/>
      <w:bCs/>
      <w:sz w:val="22"/>
      <w:szCs w:val="22"/>
    </w:rPr>
  </w:style>
  <w:style w:type="paragraph" w:styleId="Heading7">
    <w:name w:val="heading 7"/>
    <w:basedOn w:val="Normal"/>
    <w:next w:val="Normal"/>
    <w:qFormat/>
    <w:rsid w:val="000E6C2C"/>
    <w:pPr>
      <w:keepNext/>
      <w:ind w:left="284" w:firstLine="709"/>
      <w:jc w:val="both"/>
      <w:outlineLvl w:val="6"/>
    </w:pPr>
    <w:rPr>
      <w:rFonts w:ascii="Times New Roman" w:hAnsi="Times New Roman"/>
      <w:sz w:val="32"/>
      <w:szCs w:val="24"/>
    </w:rPr>
  </w:style>
  <w:style w:type="paragraph" w:styleId="Heading8">
    <w:name w:val="heading 8"/>
    <w:basedOn w:val="Normal"/>
    <w:next w:val="Normal"/>
    <w:qFormat/>
    <w:rsid w:val="000E6C2C"/>
    <w:pPr>
      <w:keepNext/>
      <w:ind w:left="284" w:firstLine="709"/>
      <w:jc w:val="both"/>
      <w:outlineLvl w:val="7"/>
    </w:pPr>
    <w:rPr>
      <w:rFonts w:ascii="Times New Roman" w:hAnsi="Times New Roman"/>
      <w:sz w:val="36"/>
      <w:szCs w:val="24"/>
      <w:lang w:val="bg-BG"/>
    </w:rPr>
  </w:style>
  <w:style w:type="paragraph" w:styleId="Heading9">
    <w:name w:val="heading 9"/>
    <w:basedOn w:val="Normal"/>
    <w:next w:val="Normal"/>
    <w:qFormat/>
    <w:rsid w:val="00463EFB"/>
    <w:pPr>
      <w:keepNext/>
      <w:outlineLvl w:val="8"/>
    </w:pPr>
    <w:rPr>
      <w:rFonts w:ascii="Times New Roman" w:hAnsi="Times New Roman"/>
      <w:sz w:val="28"/>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Знак"/>
    <w:basedOn w:val="Normal"/>
    <w:rsid w:val="00FE6778"/>
    <w:pPr>
      <w:tabs>
        <w:tab w:val="left" w:pos="709"/>
      </w:tabs>
    </w:pPr>
    <w:rPr>
      <w:rFonts w:ascii="Tahoma" w:hAnsi="Tahoma"/>
      <w:szCs w:val="24"/>
      <w:lang w:val="pl-PL" w:eastAsia="pl-PL"/>
    </w:rPr>
  </w:style>
  <w:style w:type="paragraph" w:styleId="CommentText">
    <w:name w:val="annotation text"/>
    <w:aliases w:val=" Char Char, Char,Char Char,Char"/>
    <w:basedOn w:val="Normal"/>
    <w:link w:val="CommentTextChar"/>
    <w:rsid w:val="00463EFB"/>
    <w:rPr>
      <w:sz w:val="20"/>
    </w:rPr>
  </w:style>
  <w:style w:type="paragraph" w:styleId="Header">
    <w:name w:val="header"/>
    <w:basedOn w:val="Normal"/>
    <w:rsid w:val="00463EFB"/>
    <w:pPr>
      <w:tabs>
        <w:tab w:val="center" w:pos="4320"/>
        <w:tab w:val="right" w:pos="8640"/>
      </w:tabs>
    </w:pPr>
  </w:style>
  <w:style w:type="paragraph" w:styleId="Footer">
    <w:name w:val="footer"/>
    <w:basedOn w:val="Normal"/>
    <w:link w:val="FooterChar"/>
    <w:rsid w:val="00463EFB"/>
    <w:pPr>
      <w:tabs>
        <w:tab w:val="center" w:pos="4320"/>
        <w:tab w:val="right" w:pos="8640"/>
      </w:tabs>
    </w:pPr>
  </w:style>
  <w:style w:type="character" w:styleId="PageNumber">
    <w:name w:val="page number"/>
    <w:basedOn w:val="DefaultParagraphFont"/>
    <w:rsid w:val="00463EFB"/>
  </w:style>
  <w:style w:type="paragraph" w:styleId="BodyText">
    <w:name w:val="Body Text"/>
    <w:basedOn w:val="Normal"/>
    <w:rsid w:val="00463EFB"/>
    <w:pPr>
      <w:widowControl w:val="0"/>
      <w:spacing w:line="280" w:lineRule="atLeast"/>
      <w:jc w:val="both"/>
    </w:pPr>
    <w:rPr>
      <w:rFonts w:ascii="Arial" w:hAnsi="Arial"/>
      <w:lang w:val="en-US"/>
    </w:rPr>
  </w:style>
  <w:style w:type="paragraph" w:styleId="Title">
    <w:name w:val="Title"/>
    <w:basedOn w:val="Normal"/>
    <w:qFormat/>
    <w:rsid w:val="00463EFB"/>
    <w:pPr>
      <w:jc w:val="center"/>
    </w:pPr>
    <w:rPr>
      <w:rFonts w:ascii="NewSaturionModernCyr" w:hAnsi="NewSaturionModernCyr"/>
      <w:b/>
      <w:spacing w:val="50"/>
      <w:sz w:val="22"/>
    </w:rPr>
  </w:style>
  <w:style w:type="paragraph" w:styleId="BodyTextIndent2">
    <w:name w:val="Body Text Indent 2"/>
    <w:basedOn w:val="Normal"/>
    <w:rsid w:val="00463EFB"/>
    <w:pPr>
      <w:ind w:left="1170" w:hanging="450"/>
      <w:jc w:val="both"/>
    </w:pPr>
    <w:rPr>
      <w:rFonts w:ascii="Arial" w:hAnsi="Arial"/>
      <w:sz w:val="20"/>
      <w:lang w:val="bg-BG"/>
    </w:rPr>
  </w:style>
  <w:style w:type="paragraph" w:styleId="BodyTextIndent">
    <w:name w:val="Body Text Indent"/>
    <w:basedOn w:val="Normal"/>
    <w:link w:val="BodyTextIndentChar"/>
    <w:rsid w:val="00463EFB"/>
    <w:pPr>
      <w:spacing w:before="120"/>
      <w:ind w:firstLine="1134"/>
      <w:jc w:val="both"/>
    </w:pPr>
    <w:rPr>
      <w:rFonts w:ascii="HebarU" w:hAnsi="HebarU"/>
      <w:lang w:val="bg-BG"/>
    </w:rPr>
  </w:style>
  <w:style w:type="paragraph" w:styleId="BodyText2">
    <w:name w:val="Body Text 2"/>
    <w:basedOn w:val="Normal"/>
    <w:rsid w:val="00463EFB"/>
    <w:pPr>
      <w:jc w:val="center"/>
    </w:pPr>
    <w:rPr>
      <w:rFonts w:ascii="Times New Roman" w:hAnsi="Times New Roman"/>
      <w:spacing w:val="40"/>
      <w:lang w:val="bg-BG"/>
    </w:rPr>
  </w:style>
  <w:style w:type="paragraph" w:styleId="BodyText3">
    <w:name w:val="Body Text 3"/>
    <w:basedOn w:val="Normal"/>
    <w:rsid w:val="00463EFB"/>
    <w:pPr>
      <w:spacing w:before="120"/>
      <w:jc w:val="center"/>
    </w:pPr>
    <w:rPr>
      <w:rFonts w:ascii="HebarU" w:hAnsi="HebarU"/>
      <w:b/>
      <w:lang w:val="bg-BG"/>
    </w:rPr>
  </w:style>
  <w:style w:type="paragraph" w:styleId="BlockText">
    <w:name w:val="Block Text"/>
    <w:basedOn w:val="Normal"/>
    <w:rsid w:val="00463EFB"/>
    <w:pPr>
      <w:keepLines/>
      <w:ind w:left="57" w:right="57"/>
    </w:pPr>
    <w:rPr>
      <w:rFonts w:ascii="Times New Roman" w:hAnsi="Times New Roman"/>
      <w:lang w:val="bg-BG"/>
    </w:rPr>
  </w:style>
  <w:style w:type="paragraph" w:styleId="BodyTextIndent3">
    <w:name w:val="Body Text Indent 3"/>
    <w:basedOn w:val="Normal"/>
    <w:rsid w:val="00463EFB"/>
    <w:pPr>
      <w:ind w:left="420"/>
      <w:jc w:val="both"/>
    </w:pPr>
    <w:rPr>
      <w:rFonts w:ascii="Times New Roman" w:hAnsi="Times New Roman"/>
      <w:i/>
      <w:sz w:val="28"/>
      <w:lang w:val="bg-BG"/>
    </w:rPr>
  </w:style>
  <w:style w:type="paragraph" w:customStyle="1" w:styleId="HeadName">
    <w:name w:val="HeadName"/>
    <w:basedOn w:val="Normal"/>
    <w:rsid w:val="00463EFB"/>
    <w:pPr>
      <w:widowControl w:val="0"/>
      <w:ind w:left="567" w:right="567"/>
      <w:jc w:val="center"/>
    </w:pPr>
    <w:rPr>
      <w:rFonts w:ascii="Arial" w:eastAsia="MS Mincho" w:hAnsi="Arial"/>
      <w:b/>
      <w:bCs/>
      <w:sz w:val="28"/>
      <w:lang w:val="bg-BG"/>
    </w:rPr>
  </w:style>
  <w:style w:type="paragraph" w:styleId="BalloonText">
    <w:name w:val="Balloon Text"/>
    <w:basedOn w:val="Normal"/>
    <w:semiHidden/>
    <w:rsid w:val="002B000A"/>
    <w:rPr>
      <w:rFonts w:ascii="Tahoma" w:hAnsi="Tahoma" w:cs="Tahoma"/>
      <w:sz w:val="16"/>
      <w:szCs w:val="16"/>
    </w:rPr>
  </w:style>
  <w:style w:type="paragraph" w:styleId="Subtitle">
    <w:name w:val="Subtitle"/>
    <w:basedOn w:val="Normal"/>
    <w:qFormat/>
    <w:rsid w:val="005E3297"/>
    <w:pPr>
      <w:jc w:val="center"/>
    </w:pPr>
    <w:rPr>
      <w:rFonts w:ascii="HebarU" w:hAnsi="HebarU"/>
      <w:b/>
      <w:caps/>
      <w:spacing w:val="68"/>
      <w:sz w:val="28"/>
      <w:lang w:val="bg-BG"/>
    </w:rPr>
  </w:style>
  <w:style w:type="paragraph" w:styleId="PlainText">
    <w:name w:val="Plain Text"/>
    <w:basedOn w:val="Normal"/>
    <w:rsid w:val="005E3297"/>
    <w:rPr>
      <w:rFonts w:ascii="Courier New" w:hAnsi="Courier New" w:cs="Courier New"/>
      <w:sz w:val="20"/>
    </w:rPr>
  </w:style>
  <w:style w:type="paragraph" w:customStyle="1" w:styleId="Style">
    <w:name w:val="Style"/>
    <w:rsid w:val="00BA48B6"/>
    <w:pPr>
      <w:autoSpaceDE w:val="0"/>
      <w:autoSpaceDN w:val="0"/>
      <w:adjustRightInd w:val="0"/>
      <w:ind w:left="140" w:right="140" w:firstLine="840"/>
      <w:jc w:val="both"/>
    </w:pPr>
    <w:rPr>
      <w:sz w:val="24"/>
      <w:szCs w:val="24"/>
      <w:lang w:val="bg-BG" w:eastAsia="bg-BG"/>
    </w:rPr>
  </w:style>
  <w:style w:type="table" w:styleId="TableGrid">
    <w:name w:val="Table Grid"/>
    <w:basedOn w:val="TableNormal"/>
    <w:rsid w:val="00BA4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A6703E"/>
    <w:pPr>
      <w:ind w:firstLine="1200"/>
      <w:jc w:val="both"/>
    </w:pPr>
    <w:rPr>
      <w:rFonts w:ascii="Times New Roman" w:hAnsi="Times New Roman"/>
      <w:szCs w:val="24"/>
      <w:lang w:val="bg-BG" w:eastAsia="bg-BG"/>
    </w:rPr>
  </w:style>
  <w:style w:type="character" w:styleId="Hyperlink">
    <w:name w:val="Hyperlink"/>
    <w:rsid w:val="00F764EB"/>
    <w:rPr>
      <w:color w:val="0000FF"/>
      <w:u w:val="single"/>
    </w:rPr>
  </w:style>
  <w:style w:type="paragraph" w:customStyle="1" w:styleId="firstline">
    <w:name w:val="firstline"/>
    <w:basedOn w:val="Normal"/>
    <w:rsid w:val="00F764EB"/>
    <w:pPr>
      <w:spacing w:line="240" w:lineRule="atLeast"/>
      <w:ind w:firstLine="640"/>
      <w:jc w:val="both"/>
    </w:pPr>
    <w:rPr>
      <w:rFonts w:ascii="Times New Roman" w:hAnsi="Times New Roman"/>
      <w:color w:val="000000"/>
      <w:szCs w:val="24"/>
      <w:lang w:val="bg-BG" w:eastAsia="bg-BG"/>
    </w:rPr>
  </w:style>
  <w:style w:type="paragraph" w:styleId="NormalWeb">
    <w:name w:val="Normal (Web)"/>
    <w:basedOn w:val="Normal"/>
    <w:rsid w:val="00F764EB"/>
    <w:pPr>
      <w:spacing w:before="100" w:beforeAutospacing="1" w:after="100" w:afterAutospacing="1"/>
    </w:pPr>
    <w:rPr>
      <w:rFonts w:ascii="Times New Roman" w:hAnsi="Times New Roman"/>
      <w:szCs w:val="24"/>
      <w:lang w:val="bg-BG" w:eastAsia="bg-BG"/>
    </w:rPr>
  </w:style>
  <w:style w:type="paragraph" w:styleId="ListParagraph">
    <w:name w:val="List Paragraph"/>
    <w:basedOn w:val="Normal"/>
    <w:qFormat/>
    <w:rsid w:val="00260A03"/>
    <w:pPr>
      <w:spacing w:after="200" w:line="276" w:lineRule="auto"/>
      <w:ind w:left="720"/>
    </w:pPr>
    <w:rPr>
      <w:rFonts w:ascii="Calibri" w:hAnsi="Calibri" w:cs="Calibri"/>
      <w:sz w:val="22"/>
      <w:szCs w:val="22"/>
      <w:lang w:val="bg-BG"/>
    </w:rPr>
  </w:style>
  <w:style w:type="paragraph" w:customStyle="1" w:styleId="CharCharCharChar">
    <w:name w:val="Char Char Знак Char Char"/>
    <w:basedOn w:val="Normal"/>
    <w:rsid w:val="00260A03"/>
    <w:pPr>
      <w:tabs>
        <w:tab w:val="left" w:pos="709"/>
      </w:tabs>
    </w:pPr>
    <w:rPr>
      <w:rFonts w:ascii="Tahoma" w:hAnsi="Tahoma"/>
      <w:szCs w:val="24"/>
      <w:lang w:val="pl-PL" w:eastAsia="pl-PL"/>
    </w:rPr>
  </w:style>
  <w:style w:type="paragraph" w:customStyle="1" w:styleId="CharCharChar">
    <w:name w:val="Char Char Char"/>
    <w:basedOn w:val="Normal"/>
    <w:rsid w:val="00FF1FB1"/>
    <w:pPr>
      <w:tabs>
        <w:tab w:val="left" w:pos="709"/>
      </w:tabs>
    </w:pPr>
    <w:rPr>
      <w:rFonts w:ascii="Tahoma" w:hAnsi="Tahoma"/>
      <w:szCs w:val="24"/>
      <w:lang w:val="pl-PL" w:eastAsia="pl-PL"/>
    </w:rPr>
  </w:style>
  <w:style w:type="paragraph" w:styleId="ListContinue2">
    <w:name w:val="List Continue 2"/>
    <w:basedOn w:val="Normal"/>
    <w:rsid w:val="00317FC9"/>
    <w:pPr>
      <w:spacing w:after="120"/>
      <w:ind w:left="566"/>
    </w:pPr>
    <w:rPr>
      <w:rFonts w:ascii="Times New Roman" w:hAnsi="Times New Roman"/>
      <w:szCs w:val="24"/>
      <w:lang w:val="en-US" w:eastAsia="bg-BG"/>
    </w:rPr>
  </w:style>
  <w:style w:type="character" w:customStyle="1" w:styleId="StyleBodyTextVerdana11ptTegn">
    <w:name w:val="Style Body Text + Verdana 11 pt Tegn Знак"/>
    <w:rsid w:val="00317FC9"/>
    <w:rPr>
      <w:rFonts w:ascii="Verdana" w:hAnsi="Verdana"/>
      <w:sz w:val="22"/>
      <w:szCs w:val="22"/>
      <w:lang w:val="en-CA" w:eastAsia="en-US" w:bidi="ar-SA"/>
    </w:rPr>
  </w:style>
  <w:style w:type="character" w:customStyle="1" w:styleId="CharChar0">
    <w:name w:val="Знак Знак Знак Знак Знак Char Char"/>
    <w:locked/>
    <w:rsid w:val="00317FC9"/>
    <w:rPr>
      <w:sz w:val="24"/>
      <w:szCs w:val="24"/>
      <w:lang w:val="en-US" w:eastAsia="bg-BG" w:bidi="ar-SA"/>
    </w:rPr>
  </w:style>
  <w:style w:type="paragraph" w:styleId="TOC1">
    <w:name w:val="toc 1"/>
    <w:basedOn w:val="Normal"/>
    <w:next w:val="Normal"/>
    <w:autoRedefine/>
    <w:semiHidden/>
    <w:rsid w:val="00317FC9"/>
    <w:pPr>
      <w:tabs>
        <w:tab w:val="left" w:pos="709"/>
        <w:tab w:val="right" w:leader="dot" w:pos="9350"/>
      </w:tabs>
      <w:spacing w:after="120" w:line="360" w:lineRule="auto"/>
      <w:jc w:val="both"/>
    </w:pPr>
    <w:rPr>
      <w:rFonts w:ascii="Verdana" w:hAnsi="Verdana"/>
      <w:b/>
      <w:noProof/>
      <w:spacing w:val="-32"/>
      <w:szCs w:val="24"/>
      <w:lang w:val="en-CA"/>
    </w:rPr>
  </w:style>
  <w:style w:type="character" w:customStyle="1" w:styleId="newdocreference1">
    <w:name w:val="newdocreference1"/>
    <w:rsid w:val="00317FC9"/>
    <w:rPr>
      <w:i w:val="0"/>
      <w:iCs w:val="0"/>
      <w:color w:val="0000FF"/>
      <w:u w:val="single"/>
    </w:rPr>
  </w:style>
  <w:style w:type="character" w:customStyle="1" w:styleId="apple-converted-space">
    <w:name w:val="apple-converted-space"/>
    <w:basedOn w:val="DefaultParagraphFont"/>
    <w:rsid w:val="00317FC9"/>
  </w:style>
  <w:style w:type="character" w:customStyle="1" w:styleId="longdesc">
    <w:name w:val="long_desc"/>
    <w:basedOn w:val="DefaultParagraphFont"/>
    <w:rsid w:val="00317FC9"/>
  </w:style>
  <w:style w:type="character" w:customStyle="1" w:styleId="samedocreference">
    <w:name w:val="samedocreference"/>
    <w:basedOn w:val="DefaultParagraphFont"/>
    <w:rsid w:val="0047543E"/>
  </w:style>
  <w:style w:type="paragraph" w:customStyle="1" w:styleId="Default">
    <w:name w:val="Default"/>
    <w:rsid w:val="0047543E"/>
    <w:pPr>
      <w:autoSpaceDE w:val="0"/>
      <w:autoSpaceDN w:val="0"/>
      <w:adjustRightInd w:val="0"/>
    </w:pPr>
    <w:rPr>
      <w:rFonts w:ascii="Arial" w:hAnsi="Arial" w:cs="Arial"/>
      <w:color w:val="000000"/>
      <w:sz w:val="24"/>
      <w:szCs w:val="24"/>
      <w:lang w:val="bg-BG" w:eastAsia="bg-BG"/>
    </w:rPr>
  </w:style>
  <w:style w:type="character" w:customStyle="1" w:styleId="FontStyle22">
    <w:name w:val="Font Style22"/>
    <w:rsid w:val="00431F03"/>
    <w:rPr>
      <w:rFonts w:ascii="Times New Roman" w:hAnsi="Times New Roman" w:cs="Times New Roman"/>
      <w:sz w:val="26"/>
      <w:szCs w:val="26"/>
    </w:rPr>
  </w:style>
  <w:style w:type="character" w:customStyle="1" w:styleId="historyitem">
    <w:name w:val="historyitem"/>
    <w:basedOn w:val="DefaultParagraphFont"/>
    <w:rsid w:val="000B6F07"/>
  </w:style>
  <w:style w:type="character" w:customStyle="1" w:styleId="historyitemselected1">
    <w:name w:val="historyitemselected1"/>
    <w:rsid w:val="000B6F07"/>
    <w:rPr>
      <w:b/>
      <w:bCs/>
      <w:color w:val="0086C6"/>
    </w:rPr>
  </w:style>
  <w:style w:type="character" w:customStyle="1" w:styleId="FontStyle26">
    <w:name w:val="Font Style26"/>
    <w:rsid w:val="007961C3"/>
    <w:rPr>
      <w:rFonts w:ascii="Times New Roman" w:hAnsi="Times New Roman" w:cs="Times New Roman"/>
      <w:sz w:val="22"/>
      <w:szCs w:val="22"/>
    </w:rPr>
  </w:style>
  <w:style w:type="paragraph" w:customStyle="1" w:styleId="Style8">
    <w:name w:val="Style8"/>
    <w:basedOn w:val="Normal"/>
    <w:rsid w:val="007961C3"/>
    <w:pPr>
      <w:widowControl w:val="0"/>
      <w:autoSpaceDE w:val="0"/>
      <w:autoSpaceDN w:val="0"/>
      <w:adjustRightInd w:val="0"/>
      <w:spacing w:line="276" w:lineRule="exact"/>
      <w:ind w:firstLine="706"/>
      <w:jc w:val="both"/>
    </w:pPr>
    <w:rPr>
      <w:rFonts w:ascii="Times New Roman" w:hAnsi="Times New Roman"/>
      <w:szCs w:val="24"/>
      <w:lang w:val="bg-BG" w:eastAsia="bg-BG"/>
    </w:rPr>
  </w:style>
  <w:style w:type="character" w:customStyle="1" w:styleId="ala2">
    <w:name w:val="al_a2"/>
    <w:rsid w:val="007961C3"/>
    <w:rPr>
      <w:vanish w:val="0"/>
      <w:webHidden w:val="0"/>
      <w:specVanish w:val="0"/>
    </w:rPr>
  </w:style>
  <w:style w:type="paragraph" w:customStyle="1" w:styleId="m">
    <w:name w:val="m"/>
    <w:basedOn w:val="Normal"/>
    <w:rsid w:val="003405EF"/>
    <w:pPr>
      <w:spacing w:before="100" w:beforeAutospacing="1" w:after="100" w:afterAutospacing="1"/>
    </w:pPr>
    <w:rPr>
      <w:rFonts w:ascii="Times New Roman" w:hAnsi="Times New Roman"/>
      <w:szCs w:val="24"/>
      <w:lang w:val="bg-BG" w:eastAsia="bg-BG"/>
    </w:rPr>
  </w:style>
  <w:style w:type="character" w:styleId="Strong">
    <w:name w:val="Strong"/>
    <w:qFormat/>
    <w:rsid w:val="000E6C2C"/>
    <w:rPr>
      <w:b/>
      <w:bCs/>
    </w:rPr>
  </w:style>
  <w:style w:type="character" w:customStyle="1" w:styleId="BodyTextIndentChar">
    <w:name w:val="Body Text Indent Char"/>
    <w:link w:val="BodyTextIndent"/>
    <w:rsid w:val="000E6C2C"/>
    <w:rPr>
      <w:rFonts w:ascii="HebarU" w:hAnsi="HebarU"/>
      <w:sz w:val="24"/>
      <w:lang w:val="bg-BG" w:eastAsia="en-US" w:bidi="ar-SA"/>
    </w:rPr>
  </w:style>
  <w:style w:type="character" w:customStyle="1" w:styleId="FontStyle21">
    <w:name w:val="Font Style21"/>
    <w:rsid w:val="000E6C2C"/>
    <w:rPr>
      <w:rFonts w:ascii="Times New Roman" w:hAnsi="Times New Roman" w:cs="Times New Roman" w:hint="default"/>
      <w:sz w:val="26"/>
      <w:szCs w:val="26"/>
    </w:rPr>
  </w:style>
  <w:style w:type="character" w:customStyle="1" w:styleId="FontStyle15">
    <w:name w:val="Font Style15"/>
    <w:rsid w:val="000E6C2C"/>
    <w:rPr>
      <w:rFonts w:ascii="Times New Roman" w:hAnsi="Times New Roman" w:cs="Times New Roman" w:hint="default"/>
      <w:sz w:val="24"/>
      <w:szCs w:val="24"/>
    </w:rPr>
  </w:style>
  <w:style w:type="paragraph" w:customStyle="1" w:styleId="CM1">
    <w:name w:val="CM1"/>
    <w:basedOn w:val="Normal"/>
    <w:next w:val="Normal"/>
    <w:rsid w:val="00EB0C78"/>
    <w:pPr>
      <w:autoSpaceDE w:val="0"/>
      <w:autoSpaceDN w:val="0"/>
      <w:adjustRightInd w:val="0"/>
    </w:pPr>
    <w:rPr>
      <w:rFonts w:ascii="EUAlbertina" w:hAnsi="EUAlbertina"/>
      <w:szCs w:val="24"/>
      <w:lang w:val="bg-BG" w:eastAsia="bg-BG"/>
    </w:rPr>
  </w:style>
  <w:style w:type="character" w:styleId="CommentReference">
    <w:name w:val="annotation reference"/>
    <w:qFormat/>
    <w:rsid w:val="002E2456"/>
    <w:rPr>
      <w:sz w:val="16"/>
      <w:szCs w:val="16"/>
    </w:rPr>
  </w:style>
  <w:style w:type="paragraph" w:styleId="HTMLPreformatted">
    <w:name w:val="HTML Preformatted"/>
    <w:basedOn w:val="Normal"/>
    <w:link w:val="HTMLPreformattedChar"/>
    <w:rsid w:val="0032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sz w:val="20"/>
      <w:lang w:val="bg-BG"/>
    </w:rPr>
  </w:style>
  <w:style w:type="character" w:customStyle="1" w:styleId="HTMLPreformattedChar">
    <w:name w:val="HTML Preformatted Char"/>
    <w:link w:val="HTMLPreformatted"/>
    <w:locked/>
    <w:rsid w:val="003236BE"/>
    <w:rPr>
      <w:rFonts w:ascii="Courier" w:hAnsi="Courier"/>
      <w:lang w:val="bg-BG" w:eastAsia="en-US" w:bidi="ar-SA"/>
    </w:rPr>
  </w:style>
  <w:style w:type="character" w:customStyle="1" w:styleId="FooterChar">
    <w:name w:val="Footer Char"/>
    <w:link w:val="Footer"/>
    <w:locked/>
    <w:rsid w:val="003236BE"/>
    <w:rPr>
      <w:rFonts w:ascii="Hebar" w:hAnsi="Hebar"/>
      <w:sz w:val="24"/>
      <w:lang w:val="en-GB" w:eastAsia="en-US" w:bidi="ar-SA"/>
    </w:rPr>
  </w:style>
  <w:style w:type="paragraph" w:customStyle="1" w:styleId="CharCharCharCharCharCharCharChar">
    <w:name w:val="Char Char Char Char Char Char Char Char"/>
    <w:basedOn w:val="Normal"/>
    <w:rsid w:val="008B21F7"/>
    <w:pPr>
      <w:tabs>
        <w:tab w:val="left" w:pos="709"/>
      </w:tabs>
    </w:pPr>
    <w:rPr>
      <w:rFonts w:ascii="Tahoma" w:hAnsi="Tahoma" w:cs="Tahoma"/>
      <w:szCs w:val="24"/>
      <w:lang w:val="pl-PL" w:eastAsia="pl-PL"/>
    </w:rPr>
  </w:style>
  <w:style w:type="character" w:customStyle="1" w:styleId="WW8Num1z0">
    <w:name w:val="WW8Num1z0"/>
    <w:rsid w:val="006403C1"/>
    <w:rPr>
      <w:rFonts w:cs="Times New Roman"/>
    </w:rPr>
  </w:style>
  <w:style w:type="character" w:customStyle="1" w:styleId="WW8Num2z0">
    <w:name w:val="WW8Num2z0"/>
    <w:rsid w:val="006403C1"/>
    <w:rPr>
      <w:rFonts w:ascii="Symbol" w:hAnsi="Symbol" w:cs="Symbol"/>
    </w:rPr>
  </w:style>
  <w:style w:type="character" w:customStyle="1" w:styleId="WW8Num2z1">
    <w:name w:val="WW8Num2z1"/>
    <w:rsid w:val="006403C1"/>
    <w:rPr>
      <w:rFonts w:ascii="Courier New" w:hAnsi="Courier New" w:cs="Courier New"/>
    </w:rPr>
  </w:style>
  <w:style w:type="character" w:customStyle="1" w:styleId="WW8Num2z2">
    <w:name w:val="WW8Num2z2"/>
    <w:rsid w:val="006403C1"/>
    <w:rPr>
      <w:rFonts w:ascii="Wingdings" w:hAnsi="Wingdings" w:cs="Wingdings"/>
    </w:rPr>
  </w:style>
  <w:style w:type="character" w:customStyle="1" w:styleId="WW8Num3z0">
    <w:name w:val="WW8Num3z0"/>
    <w:rsid w:val="006403C1"/>
    <w:rPr>
      <w:rFonts w:cs="Times New Roman"/>
    </w:rPr>
  </w:style>
  <w:style w:type="character" w:customStyle="1" w:styleId="WW8Num4z0">
    <w:name w:val="WW8Num4z0"/>
    <w:rsid w:val="006403C1"/>
    <w:rPr>
      <w:rFonts w:cs="Times New Roman"/>
    </w:rPr>
  </w:style>
  <w:style w:type="character" w:customStyle="1" w:styleId="WW8Num5z0">
    <w:name w:val="WW8Num5z0"/>
    <w:rsid w:val="006403C1"/>
    <w:rPr>
      <w:rFonts w:cs="Times New Roman"/>
    </w:rPr>
  </w:style>
  <w:style w:type="character" w:customStyle="1" w:styleId="WW8Num6z0">
    <w:name w:val="WW8Num6z0"/>
    <w:rsid w:val="006403C1"/>
    <w:rPr>
      <w:rFonts w:cs="Times New Roman"/>
    </w:rPr>
  </w:style>
  <w:style w:type="character" w:customStyle="1" w:styleId="WW8Num7z0">
    <w:name w:val="WW8Num7z0"/>
    <w:rsid w:val="006403C1"/>
    <w:rPr>
      <w:rFonts w:cs="Times New Roman"/>
    </w:rPr>
  </w:style>
  <w:style w:type="character" w:customStyle="1" w:styleId="WW8Num7z2">
    <w:name w:val="WW8Num7z2"/>
    <w:rsid w:val="006403C1"/>
    <w:rPr>
      <w:rFonts w:ascii="Symbol" w:hAnsi="Symbol" w:cs="Symbol"/>
    </w:rPr>
  </w:style>
  <w:style w:type="character" w:customStyle="1" w:styleId="WW8Num8z0">
    <w:name w:val="WW8Num8z0"/>
    <w:rsid w:val="006403C1"/>
    <w:rPr>
      <w:rFonts w:cs="Times New Roman"/>
    </w:rPr>
  </w:style>
  <w:style w:type="character" w:customStyle="1" w:styleId="Absatz-Standardschriftart">
    <w:name w:val="Absatz-Standardschriftart"/>
    <w:rsid w:val="006403C1"/>
  </w:style>
  <w:style w:type="character" w:customStyle="1" w:styleId="RTFNum21">
    <w:name w:val="RTF_Num 2 1"/>
    <w:rsid w:val="006403C1"/>
    <w:rPr>
      <w:rFonts w:cs="Times New Roman"/>
    </w:rPr>
  </w:style>
  <w:style w:type="character" w:customStyle="1" w:styleId="RTFNum22">
    <w:name w:val="RTF_Num 2 2"/>
    <w:rsid w:val="006403C1"/>
    <w:rPr>
      <w:rFonts w:cs="Times New Roman"/>
    </w:rPr>
  </w:style>
  <w:style w:type="character" w:customStyle="1" w:styleId="RTFNum23">
    <w:name w:val="RTF_Num 2 3"/>
    <w:rsid w:val="006403C1"/>
    <w:rPr>
      <w:rFonts w:cs="Times New Roman"/>
    </w:rPr>
  </w:style>
  <w:style w:type="character" w:customStyle="1" w:styleId="RTFNum24">
    <w:name w:val="RTF_Num 2 4"/>
    <w:rsid w:val="006403C1"/>
    <w:rPr>
      <w:rFonts w:cs="Times New Roman"/>
    </w:rPr>
  </w:style>
  <w:style w:type="character" w:customStyle="1" w:styleId="RTFNum25">
    <w:name w:val="RTF_Num 2 5"/>
    <w:rsid w:val="006403C1"/>
    <w:rPr>
      <w:rFonts w:cs="Times New Roman"/>
    </w:rPr>
  </w:style>
  <w:style w:type="character" w:customStyle="1" w:styleId="RTFNum26">
    <w:name w:val="RTF_Num 2 6"/>
    <w:rsid w:val="006403C1"/>
    <w:rPr>
      <w:rFonts w:cs="Times New Roman"/>
    </w:rPr>
  </w:style>
  <w:style w:type="character" w:customStyle="1" w:styleId="RTFNum27">
    <w:name w:val="RTF_Num 2 7"/>
    <w:rsid w:val="006403C1"/>
    <w:rPr>
      <w:rFonts w:cs="Times New Roman"/>
    </w:rPr>
  </w:style>
  <w:style w:type="character" w:customStyle="1" w:styleId="RTFNum28">
    <w:name w:val="RTF_Num 2 8"/>
    <w:rsid w:val="006403C1"/>
    <w:rPr>
      <w:rFonts w:cs="Times New Roman"/>
    </w:rPr>
  </w:style>
  <w:style w:type="character" w:customStyle="1" w:styleId="RTFNum29">
    <w:name w:val="RTF_Num 2 9"/>
    <w:rsid w:val="006403C1"/>
    <w:rPr>
      <w:rFonts w:cs="Times New Roman"/>
    </w:rPr>
  </w:style>
  <w:style w:type="character" w:customStyle="1" w:styleId="RTFNum31">
    <w:name w:val="RTF_Num 3 1"/>
    <w:rsid w:val="006403C1"/>
    <w:rPr>
      <w:rFonts w:ascii="Symbol" w:eastAsia="Symbol" w:hAnsi="Symbol" w:cs="Symbol"/>
    </w:rPr>
  </w:style>
  <w:style w:type="character" w:customStyle="1" w:styleId="RTFNum32">
    <w:name w:val="RTF_Num 3 2"/>
    <w:rsid w:val="006403C1"/>
    <w:rPr>
      <w:rFonts w:ascii="Courier New" w:eastAsia="Courier New" w:hAnsi="Courier New" w:cs="Courier New"/>
    </w:rPr>
  </w:style>
  <w:style w:type="character" w:customStyle="1" w:styleId="RTFNum33">
    <w:name w:val="RTF_Num 3 3"/>
    <w:rsid w:val="006403C1"/>
    <w:rPr>
      <w:rFonts w:ascii="Wingdings" w:eastAsia="Wingdings" w:hAnsi="Wingdings" w:cs="Wingdings"/>
    </w:rPr>
  </w:style>
  <w:style w:type="character" w:customStyle="1" w:styleId="RTFNum34">
    <w:name w:val="RTF_Num 3 4"/>
    <w:rsid w:val="006403C1"/>
    <w:rPr>
      <w:rFonts w:ascii="Symbol" w:eastAsia="Symbol" w:hAnsi="Symbol" w:cs="Symbol"/>
    </w:rPr>
  </w:style>
  <w:style w:type="character" w:customStyle="1" w:styleId="RTFNum35">
    <w:name w:val="RTF_Num 3 5"/>
    <w:rsid w:val="006403C1"/>
    <w:rPr>
      <w:rFonts w:ascii="Courier New" w:eastAsia="Courier New" w:hAnsi="Courier New" w:cs="Courier New"/>
    </w:rPr>
  </w:style>
  <w:style w:type="character" w:customStyle="1" w:styleId="RTFNum36">
    <w:name w:val="RTF_Num 3 6"/>
    <w:rsid w:val="006403C1"/>
    <w:rPr>
      <w:rFonts w:ascii="Wingdings" w:eastAsia="Wingdings" w:hAnsi="Wingdings" w:cs="Wingdings"/>
    </w:rPr>
  </w:style>
  <w:style w:type="character" w:customStyle="1" w:styleId="RTFNum37">
    <w:name w:val="RTF_Num 3 7"/>
    <w:rsid w:val="006403C1"/>
    <w:rPr>
      <w:rFonts w:ascii="Symbol" w:eastAsia="Symbol" w:hAnsi="Symbol" w:cs="Symbol"/>
    </w:rPr>
  </w:style>
  <w:style w:type="character" w:customStyle="1" w:styleId="RTFNum38">
    <w:name w:val="RTF_Num 3 8"/>
    <w:rsid w:val="006403C1"/>
    <w:rPr>
      <w:rFonts w:ascii="Courier New" w:eastAsia="Courier New" w:hAnsi="Courier New" w:cs="Courier New"/>
    </w:rPr>
  </w:style>
  <w:style w:type="character" w:customStyle="1" w:styleId="RTFNum39">
    <w:name w:val="RTF_Num 3 9"/>
    <w:rsid w:val="006403C1"/>
    <w:rPr>
      <w:rFonts w:ascii="Wingdings" w:eastAsia="Wingdings" w:hAnsi="Wingdings" w:cs="Wingdings"/>
    </w:rPr>
  </w:style>
  <w:style w:type="character" w:customStyle="1" w:styleId="RTFNum41">
    <w:name w:val="RTF_Num 4 1"/>
    <w:rsid w:val="006403C1"/>
    <w:rPr>
      <w:rFonts w:ascii="Symbol" w:eastAsia="Symbol" w:hAnsi="Symbol" w:cs="Symbol"/>
    </w:rPr>
  </w:style>
  <w:style w:type="character" w:customStyle="1" w:styleId="RTFNum42">
    <w:name w:val="RTF_Num 4 2"/>
    <w:rsid w:val="006403C1"/>
    <w:rPr>
      <w:rFonts w:ascii="Courier New" w:eastAsia="Courier New" w:hAnsi="Courier New" w:cs="Courier New"/>
    </w:rPr>
  </w:style>
  <w:style w:type="character" w:customStyle="1" w:styleId="RTFNum43">
    <w:name w:val="RTF_Num 4 3"/>
    <w:rsid w:val="006403C1"/>
    <w:rPr>
      <w:rFonts w:ascii="Wingdings" w:eastAsia="Wingdings" w:hAnsi="Wingdings" w:cs="Wingdings"/>
    </w:rPr>
  </w:style>
  <w:style w:type="character" w:customStyle="1" w:styleId="RTFNum44">
    <w:name w:val="RTF_Num 4 4"/>
    <w:rsid w:val="006403C1"/>
    <w:rPr>
      <w:rFonts w:ascii="Symbol" w:eastAsia="Symbol" w:hAnsi="Symbol" w:cs="Symbol"/>
    </w:rPr>
  </w:style>
  <w:style w:type="character" w:customStyle="1" w:styleId="RTFNum45">
    <w:name w:val="RTF_Num 4 5"/>
    <w:rsid w:val="006403C1"/>
    <w:rPr>
      <w:rFonts w:ascii="Courier New" w:eastAsia="Courier New" w:hAnsi="Courier New" w:cs="Courier New"/>
    </w:rPr>
  </w:style>
  <w:style w:type="character" w:customStyle="1" w:styleId="RTFNum46">
    <w:name w:val="RTF_Num 4 6"/>
    <w:rsid w:val="006403C1"/>
    <w:rPr>
      <w:rFonts w:ascii="Wingdings" w:eastAsia="Wingdings" w:hAnsi="Wingdings" w:cs="Wingdings"/>
    </w:rPr>
  </w:style>
  <w:style w:type="character" w:customStyle="1" w:styleId="RTFNum47">
    <w:name w:val="RTF_Num 4 7"/>
    <w:rsid w:val="006403C1"/>
    <w:rPr>
      <w:rFonts w:ascii="Symbol" w:eastAsia="Symbol" w:hAnsi="Symbol" w:cs="Symbol"/>
    </w:rPr>
  </w:style>
  <w:style w:type="character" w:customStyle="1" w:styleId="RTFNum48">
    <w:name w:val="RTF_Num 4 8"/>
    <w:rsid w:val="006403C1"/>
    <w:rPr>
      <w:rFonts w:ascii="Courier New" w:eastAsia="Courier New" w:hAnsi="Courier New" w:cs="Courier New"/>
    </w:rPr>
  </w:style>
  <w:style w:type="character" w:customStyle="1" w:styleId="RTFNum49">
    <w:name w:val="RTF_Num 4 9"/>
    <w:rsid w:val="006403C1"/>
    <w:rPr>
      <w:rFonts w:ascii="Wingdings" w:eastAsia="Wingdings" w:hAnsi="Wingdings" w:cs="Wingdings"/>
    </w:rPr>
  </w:style>
  <w:style w:type="character" w:customStyle="1" w:styleId="RTFNum51">
    <w:name w:val="RTF_Num 5 1"/>
    <w:rsid w:val="006403C1"/>
    <w:rPr>
      <w:rFonts w:cs="Times New Roman"/>
    </w:rPr>
  </w:style>
  <w:style w:type="character" w:customStyle="1" w:styleId="RTFNum52">
    <w:name w:val="RTF_Num 5 2"/>
    <w:rsid w:val="006403C1"/>
    <w:rPr>
      <w:rFonts w:cs="Times New Roman"/>
    </w:rPr>
  </w:style>
  <w:style w:type="character" w:customStyle="1" w:styleId="RTFNum53">
    <w:name w:val="RTF_Num 5 3"/>
    <w:rsid w:val="006403C1"/>
    <w:rPr>
      <w:rFonts w:cs="Times New Roman"/>
    </w:rPr>
  </w:style>
  <w:style w:type="character" w:customStyle="1" w:styleId="RTFNum54">
    <w:name w:val="RTF_Num 5 4"/>
    <w:rsid w:val="006403C1"/>
    <w:rPr>
      <w:rFonts w:cs="Times New Roman"/>
    </w:rPr>
  </w:style>
  <w:style w:type="character" w:customStyle="1" w:styleId="RTFNum55">
    <w:name w:val="RTF_Num 5 5"/>
    <w:rsid w:val="006403C1"/>
    <w:rPr>
      <w:rFonts w:cs="Times New Roman"/>
    </w:rPr>
  </w:style>
  <w:style w:type="character" w:customStyle="1" w:styleId="RTFNum56">
    <w:name w:val="RTF_Num 5 6"/>
    <w:rsid w:val="006403C1"/>
    <w:rPr>
      <w:rFonts w:cs="Times New Roman"/>
    </w:rPr>
  </w:style>
  <w:style w:type="character" w:customStyle="1" w:styleId="RTFNum57">
    <w:name w:val="RTF_Num 5 7"/>
    <w:rsid w:val="006403C1"/>
    <w:rPr>
      <w:rFonts w:cs="Times New Roman"/>
    </w:rPr>
  </w:style>
  <w:style w:type="character" w:customStyle="1" w:styleId="RTFNum58">
    <w:name w:val="RTF_Num 5 8"/>
    <w:rsid w:val="006403C1"/>
    <w:rPr>
      <w:rFonts w:cs="Times New Roman"/>
    </w:rPr>
  </w:style>
  <w:style w:type="character" w:customStyle="1" w:styleId="RTFNum59">
    <w:name w:val="RTF_Num 5 9"/>
    <w:rsid w:val="006403C1"/>
    <w:rPr>
      <w:rFonts w:cs="Times New Roman"/>
    </w:rPr>
  </w:style>
  <w:style w:type="character" w:customStyle="1" w:styleId="RTFNum61">
    <w:name w:val="RTF_Num 6 1"/>
    <w:rsid w:val="006403C1"/>
    <w:rPr>
      <w:rFonts w:cs="Times New Roman"/>
    </w:rPr>
  </w:style>
  <w:style w:type="character" w:customStyle="1" w:styleId="RTFNum62">
    <w:name w:val="RTF_Num 6 2"/>
    <w:rsid w:val="006403C1"/>
    <w:rPr>
      <w:rFonts w:cs="Times New Roman"/>
    </w:rPr>
  </w:style>
  <w:style w:type="character" w:customStyle="1" w:styleId="RTFNum63">
    <w:name w:val="RTF_Num 6 3"/>
    <w:rsid w:val="006403C1"/>
    <w:rPr>
      <w:rFonts w:cs="Times New Roman"/>
    </w:rPr>
  </w:style>
  <w:style w:type="character" w:customStyle="1" w:styleId="RTFNum64">
    <w:name w:val="RTF_Num 6 4"/>
    <w:rsid w:val="006403C1"/>
    <w:rPr>
      <w:rFonts w:cs="Times New Roman"/>
    </w:rPr>
  </w:style>
  <w:style w:type="character" w:customStyle="1" w:styleId="RTFNum65">
    <w:name w:val="RTF_Num 6 5"/>
    <w:rsid w:val="006403C1"/>
    <w:rPr>
      <w:rFonts w:cs="Times New Roman"/>
    </w:rPr>
  </w:style>
  <w:style w:type="character" w:customStyle="1" w:styleId="RTFNum66">
    <w:name w:val="RTF_Num 6 6"/>
    <w:rsid w:val="006403C1"/>
    <w:rPr>
      <w:rFonts w:cs="Times New Roman"/>
    </w:rPr>
  </w:style>
  <w:style w:type="character" w:customStyle="1" w:styleId="RTFNum67">
    <w:name w:val="RTF_Num 6 7"/>
    <w:rsid w:val="006403C1"/>
    <w:rPr>
      <w:rFonts w:cs="Times New Roman"/>
    </w:rPr>
  </w:style>
  <w:style w:type="character" w:customStyle="1" w:styleId="RTFNum68">
    <w:name w:val="RTF_Num 6 8"/>
    <w:rsid w:val="006403C1"/>
    <w:rPr>
      <w:rFonts w:cs="Times New Roman"/>
    </w:rPr>
  </w:style>
  <w:style w:type="character" w:customStyle="1" w:styleId="RTFNum69">
    <w:name w:val="RTF_Num 6 9"/>
    <w:rsid w:val="006403C1"/>
    <w:rPr>
      <w:rFonts w:cs="Times New Roman"/>
    </w:rPr>
  </w:style>
  <w:style w:type="character" w:customStyle="1" w:styleId="RTFNum71">
    <w:name w:val="RTF_Num 7 1"/>
    <w:rsid w:val="006403C1"/>
    <w:rPr>
      <w:rFonts w:cs="Times New Roman"/>
    </w:rPr>
  </w:style>
  <w:style w:type="character" w:customStyle="1" w:styleId="RTFNum72">
    <w:name w:val="RTF_Num 7 2"/>
    <w:rsid w:val="006403C1"/>
    <w:rPr>
      <w:rFonts w:cs="Times New Roman"/>
    </w:rPr>
  </w:style>
  <w:style w:type="character" w:customStyle="1" w:styleId="RTFNum73">
    <w:name w:val="RTF_Num 7 3"/>
    <w:rsid w:val="006403C1"/>
    <w:rPr>
      <w:rFonts w:cs="Times New Roman"/>
    </w:rPr>
  </w:style>
  <w:style w:type="character" w:customStyle="1" w:styleId="RTFNum74">
    <w:name w:val="RTF_Num 7 4"/>
    <w:rsid w:val="006403C1"/>
    <w:rPr>
      <w:rFonts w:cs="Times New Roman"/>
    </w:rPr>
  </w:style>
  <w:style w:type="character" w:customStyle="1" w:styleId="RTFNum75">
    <w:name w:val="RTF_Num 7 5"/>
    <w:rsid w:val="006403C1"/>
    <w:rPr>
      <w:rFonts w:cs="Times New Roman"/>
    </w:rPr>
  </w:style>
  <w:style w:type="character" w:customStyle="1" w:styleId="RTFNum76">
    <w:name w:val="RTF_Num 7 6"/>
    <w:rsid w:val="006403C1"/>
    <w:rPr>
      <w:rFonts w:cs="Times New Roman"/>
    </w:rPr>
  </w:style>
  <w:style w:type="character" w:customStyle="1" w:styleId="RTFNum77">
    <w:name w:val="RTF_Num 7 7"/>
    <w:rsid w:val="006403C1"/>
    <w:rPr>
      <w:rFonts w:cs="Times New Roman"/>
    </w:rPr>
  </w:style>
  <w:style w:type="character" w:customStyle="1" w:styleId="RTFNum78">
    <w:name w:val="RTF_Num 7 8"/>
    <w:rsid w:val="006403C1"/>
    <w:rPr>
      <w:rFonts w:cs="Times New Roman"/>
    </w:rPr>
  </w:style>
  <w:style w:type="character" w:customStyle="1" w:styleId="RTFNum79">
    <w:name w:val="RTF_Num 7 9"/>
    <w:rsid w:val="006403C1"/>
    <w:rPr>
      <w:rFonts w:cs="Times New Roman"/>
    </w:rPr>
  </w:style>
  <w:style w:type="character" w:customStyle="1" w:styleId="RTFNum81">
    <w:name w:val="RTF_Num 8 1"/>
    <w:rsid w:val="006403C1"/>
    <w:rPr>
      <w:rFonts w:cs="Times New Roman"/>
    </w:rPr>
  </w:style>
  <w:style w:type="character" w:customStyle="1" w:styleId="RTFNum82">
    <w:name w:val="RTF_Num 8 2"/>
    <w:rsid w:val="006403C1"/>
    <w:rPr>
      <w:rFonts w:cs="Times New Roman"/>
    </w:rPr>
  </w:style>
  <w:style w:type="character" w:customStyle="1" w:styleId="RTFNum83">
    <w:name w:val="RTF_Num 8 3"/>
    <w:rsid w:val="006403C1"/>
    <w:rPr>
      <w:rFonts w:cs="Times New Roman"/>
    </w:rPr>
  </w:style>
  <w:style w:type="character" w:customStyle="1" w:styleId="RTFNum84">
    <w:name w:val="RTF_Num 8 4"/>
    <w:rsid w:val="006403C1"/>
    <w:rPr>
      <w:rFonts w:cs="Times New Roman"/>
    </w:rPr>
  </w:style>
  <w:style w:type="character" w:customStyle="1" w:styleId="RTFNum85">
    <w:name w:val="RTF_Num 8 5"/>
    <w:rsid w:val="006403C1"/>
    <w:rPr>
      <w:rFonts w:cs="Times New Roman"/>
    </w:rPr>
  </w:style>
  <w:style w:type="character" w:customStyle="1" w:styleId="RTFNum86">
    <w:name w:val="RTF_Num 8 6"/>
    <w:rsid w:val="006403C1"/>
    <w:rPr>
      <w:rFonts w:cs="Times New Roman"/>
    </w:rPr>
  </w:style>
  <w:style w:type="character" w:customStyle="1" w:styleId="RTFNum87">
    <w:name w:val="RTF_Num 8 7"/>
    <w:rsid w:val="006403C1"/>
    <w:rPr>
      <w:rFonts w:cs="Times New Roman"/>
    </w:rPr>
  </w:style>
  <w:style w:type="character" w:customStyle="1" w:styleId="RTFNum88">
    <w:name w:val="RTF_Num 8 8"/>
    <w:rsid w:val="006403C1"/>
    <w:rPr>
      <w:rFonts w:cs="Times New Roman"/>
    </w:rPr>
  </w:style>
  <w:style w:type="character" w:customStyle="1" w:styleId="RTFNum89">
    <w:name w:val="RTF_Num 8 9"/>
    <w:rsid w:val="006403C1"/>
    <w:rPr>
      <w:rFonts w:cs="Times New Roman"/>
    </w:rPr>
  </w:style>
  <w:style w:type="character" w:customStyle="1" w:styleId="RTFNum91">
    <w:name w:val="RTF_Num 9 1"/>
    <w:rsid w:val="006403C1"/>
    <w:rPr>
      <w:rFonts w:cs="Times New Roman"/>
    </w:rPr>
  </w:style>
  <w:style w:type="character" w:customStyle="1" w:styleId="RTFNum92">
    <w:name w:val="RTF_Num 9 2"/>
    <w:rsid w:val="006403C1"/>
    <w:rPr>
      <w:rFonts w:cs="Times New Roman"/>
    </w:rPr>
  </w:style>
  <w:style w:type="character" w:customStyle="1" w:styleId="RTFNum93">
    <w:name w:val="RTF_Num 9 3"/>
    <w:rsid w:val="006403C1"/>
    <w:rPr>
      <w:rFonts w:cs="Times New Roman"/>
    </w:rPr>
  </w:style>
  <w:style w:type="character" w:customStyle="1" w:styleId="RTFNum94">
    <w:name w:val="RTF_Num 9 4"/>
    <w:rsid w:val="006403C1"/>
    <w:rPr>
      <w:rFonts w:cs="Times New Roman"/>
    </w:rPr>
  </w:style>
  <w:style w:type="character" w:customStyle="1" w:styleId="RTFNum95">
    <w:name w:val="RTF_Num 9 5"/>
    <w:rsid w:val="006403C1"/>
    <w:rPr>
      <w:rFonts w:cs="Times New Roman"/>
    </w:rPr>
  </w:style>
  <w:style w:type="character" w:customStyle="1" w:styleId="RTFNum96">
    <w:name w:val="RTF_Num 9 6"/>
    <w:rsid w:val="006403C1"/>
    <w:rPr>
      <w:rFonts w:cs="Times New Roman"/>
    </w:rPr>
  </w:style>
  <w:style w:type="character" w:customStyle="1" w:styleId="RTFNum97">
    <w:name w:val="RTF_Num 9 7"/>
    <w:rsid w:val="006403C1"/>
    <w:rPr>
      <w:rFonts w:cs="Times New Roman"/>
    </w:rPr>
  </w:style>
  <w:style w:type="character" w:customStyle="1" w:styleId="RTFNum98">
    <w:name w:val="RTF_Num 9 8"/>
    <w:rsid w:val="006403C1"/>
    <w:rPr>
      <w:rFonts w:cs="Times New Roman"/>
    </w:rPr>
  </w:style>
  <w:style w:type="character" w:customStyle="1" w:styleId="RTFNum99">
    <w:name w:val="RTF_Num 9 9"/>
    <w:rsid w:val="006403C1"/>
    <w:rPr>
      <w:rFonts w:cs="Times New Roman"/>
    </w:rPr>
  </w:style>
  <w:style w:type="character" w:customStyle="1" w:styleId="RTFNum101">
    <w:name w:val="RTF_Num 10 1"/>
    <w:rsid w:val="006403C1"/>
    <w:rPr>
      <w:rFonts w:cs="Times New Roman"/>
    </w:rPr>
  </w:style>
  <w:style w:type="character" w:customStyle="1" w:styleId="RTFNum102">
    <w:name w:val="RTF_Num 10 2"/>
    <w:rsid w:val="006403C1"/>
    <w:rPr>
      <w:rFonts w:cs="Times New Roman"/>
    </w:rPr>
  </w:style>
  <w:style w:type="character" w:customStyle="1" w:styleId="RTFNum103">
    <w:name w:val="RTF_Num 10 3"/>
    <w:rsid w:val="006403C1"/>
    <w:rPr>
      <w:rFonts w:cs="Times New Roman"/>
    </w:rPr>
  </w:style>
  <w:style w:type="character" w:customStyle="1" w:styleId="RTFNum104">
    <w:name w:val="RTF_Num 10 4"/>
    <w:rsid w:val="006403C1"/>
    <w:rPr>
      <w:rFonts w:cs="Times New Roman"/>
    </w:rPr>
  </w:style>
  <w:style w:type="character" w:customStyle="1" w:styleId="RTFNum105">
    <w:name w:val="RTF_Num 10 5"/>
    <w:rsid w:val="006403C1"/>
    <w:rPr>
      <w:rFonts w:cs="Times New Roman"/>
    </w:rPr>
  </w:style>
  <w:style w:type="character" w:customStyle="1" w:styleId="RTFNum106">
    <w:name w:val="RTF_Num 10 6"/>
    <w:rsid w:val="006403C1"/>
    <w:rPr>
      <w:rFonts w:cs="Times New Roman"/>
    </w:rPr>
  </w:style>
  <w:style w:type="character" w:customStyle="1" w:styleId="RTFNum107">
    <w:name w:val="RTF_Num 10 7"/>
    <w:rsid w:val="006403C1"/>
    <w:rPr>
      <w:rFonts w:cs="Times New Roman"/>
    </w:rPr>
  </w:style>
  <w:style w:type="character" w:customStyle="1" w:styleId="RTFNum108">
    <w:name w:val="RTF_Num 10 8"/>
    <w:rsid w:val="006403C1"/>
    <w:rPr>
      <w:rFonts w:cs="Times New Roman"/>
    </w:rPr>
  </w:style>
  <w:style w:type="character" w:customStyle="1" w:styleId="RTFNum109">
    <w:name w:val="RTF_Num 10 9"/>
    <w:rsid w:val="006403C1"/>
    <w:rPr>
      <w:rFonts w:cs="Times New Roman"/>
    </w:rPr>
  </w:style>
  <w:style w:type="character" w:customStyle="1" w:styleId="RTFNum111">
    <w:name w:val="RTF_Num 11 1"/>
    <w:rsid w:val="006403C1"/>
    <w:rPr>
      <w:rFonts w:cs="Times New Roman"/>
    </w:rPr>
  </w:style>
  <w:style w:type="character" w:customStyle="1" w:styleId="RTFNum112">
    <w:name w:val="RTF_Num 11 2"/>
    <w:rsid w:val="006403C1"/>
    <w:rPr>
      <w:rFonts w:cs="Times New Roman"/>
    </w:rPr>
  </w:style>
  <w:style w:type="character" w:customStyle="1" w:styleId="RTFNum113">
    <w:name w:val="RTF_Num 11 3"/>
    <w:rsid w:val="006403C1"/>
    <w:rPr>
      <w:rFonts w:cs="Times New Roman"/>
    </w:rPr>
  </w:style>
  <w:style w:type="character" w:customStyle="1" w:styleId="RTFNum114">
    <w:name w:val="RTF_Num 11 4"/>
    <w:rsid w:val="006403C1"/>
    <w:rPr>
      <w:rFonts w:cs="Times New Roman"/>
    </w:rPr>
  </w:style>
  <w:style w:type="character" w:customStyle="1" w:styleId="RTFNum115">
    <w:name w:val="RTF_Num 11 5"/>
    <w:rsid w:val="006403C1"/>
    <w:rPr>
      <w:rFonts w:cs="Times New Roman"/>
    </w:rPr>
  </w:style>
  <w:style w:type="character" w:customStyle="1" w:styleId="RTFNum116">
    <w:name w:val="RTF_Num 11 6"/>
    <w:rsid w:val="006403C1"/>
    <w:rPr>
      <w:rFonts w:cs="Times New Roman"/>
    </w:rPr>
  </w:style>
  <w:style w:type="character" w:customStyle="1" w:styleId="RTFNum117">
    <w:name w:val="RTF_Num 11 7"/>
    <w:rsid w:val="006403C1"/>
    <w:rPr>
      <w:rFonts w:cs="Times New Roman"/>
    </w:rPr>
  </w:style>
  <w:style w:type="character" w:customStyle="1" w:styleId="RTFNum118">
    <w:name w:val="RTF_Num 11 8"/>
    <w:rsid w:val="006403C1"/>
    <w:rPr>
      <w:rFonts w:cs="Times New Roman"/>
    </w:rPr>
  </w:style>
  <w:style w:type="character" w:customStyle="1" w:styleId="RTFNum119">
    <w:name w:val="RTF_Num 11 9"/>
    <w:rsid w:val="006403C1"/>
    <w:rPr>
      <w:rFonts w:cs="Times New Roman"/>
    </w:rPr>
  </w:style>
  <w:style w:type="character" w:customStyle="1" w:styleId="RTFNum121">
    <w:name w:val="RTF_Num 12 1"/>
    <w:rsid w:val="006403C1"/>
    <w:rPr>
      <w:rFonts w:cs="Times New Roman"/>
    </w:rPr>
  </w:style>
  <w:style w:type="character" w:customStyle="1" w:styleId="RTFNum122">
    <w:name w:val="RTF_Num 12 2"/>
    <w:rsid w:val="006403C1"/>
    <w:rPr>
      <w:rFonts w:cs="Times New Roman"/>
    </w:rPr>
  </w:style>
  <w:style w:type="character" w:customStyle="1" w:styleId="RTFNum123">
    <w:name w:val="RTF_Num 12 3"/>
    <w:rsid w:val="006403C1"/>
    <w:rPr>
      <w:rFonts w:cs="Times New Roman"/>
    </w:rPr>
  </w:style>
  <w:style w:type="character" w:customStyle="1" w:styleId="RTFNum124">
    <w:name w:val="RTF_Num 12 4"/>
    <w:rsid w:val="006403C1"/>
    <w:rPr>
      <w:rFonts w:cs="Times New Roman"/>
    </w:rPr>
  </w:style>
  <w:style w:type="character" w:customStyle="1" w:styleId="RTFNum125">
    <w:name w:val="RTF_Num 12 5"/>
    <w:rsid w:val="006403C1"/>
    <w:rPr>
      <w:rFonts w:cs="Times New Roman"/>
    </w:rPr>
  </w:style>
  <w:style w:type="character" w:customStyle="1" w:styleId="RTFNum126">
    <w:name w:val="RTF_Num 12 6"/>
    <w:rsid w:val="006403C1"/>
    <w:rPr>
      <w:rFonts w:cs="Times New Roman"/>
    </w:rPr>
  </w:style>
  <w:style w:type="character" w:customStyle="1" w:styleId="RTFNum127">
    <w:name w:val="RTF_Num 12 7"/>
    <w:rsid w:val="006403C1"/>
    <w:rPr>
      <w:rFonts w:cs="Times New Roman"/>
    </w:rPr>
  </w:style>
  <w:style w:type="character" w:customStyle="1" w:styleId="RTFNum128">
    <w:name w:val="RTF_Num 12 8"/>
    <w:rsid w:val="006403C1"/>
    <w:rPr>
      <w:rFonts w:cs="Times New Roman"/>
    </w:rPr>
  </w:style>
  <w:style w:type="character" w:customStyle="1" w:styleId="RTFNum129">
    <w:name w:val="RTF_Num 12 9"/>
    <w:rsid w:val="006403C1"/>
    <w:rPr>
      <w:rFonts w:cs="Times New Roman"/>
    </w:rPr>
  </w:style>
  <w:style w:type="character" w:customStyle="1" w:styleId="RTFNum131">
    <w:name w:val="RTF_Num 13 1"/>
    <w:rsid w:val="006403C1"/>
    <w:rPr>
      <w:rFonts w:cs="Times New Roman"/>
    </w:rPr>
  </w:style>
  <w:style w:type="character" w:customStyle="1" w:styleId="RTFNum132">
    <w:name w:val="RTF_Num 13 2"/>
    <w:rsid w:val="006403C1"/>
    <w:rPr>
      <w:rFonts w:cs="Times New Roman"/>
    </w:rPr>
  </w:style>
  <w:style w:type="character" w:customStyle="1" w:styleId="RTFNum133">
    <w:name w:val="RTF_Num 13 3"/>
    <w:rsid w:val="006403C1"/>
    <w:rPr>
      <w:rFonts w:cs="Times New Roman"/>
    </w:rPr>
  </w:style>
  <w:style w:type="character" w:customStyle="1" w:styleId="RTFNum134">
    <w:name w:val="RTF_Num 13 4"/>
    <w:rsid w:val="006403C1"/>
    <w:rPr>
      <w:rFonts w:cs="Times New Roman"/>
    </w:rPr>
  </w:style>
  <w:style w:type="character" w:customStyle="1" w:styleId="RTFNum135">
    <w:name w:val="RTF_Num 13 5"/>
    <w:rsid w:val="006403C1"/>
    <w:rPr>
      <w:rFonts w:cs="Times New Roman"/>
    </w:rPr>
  </w:style>
  <w:style w:type="character" w:customStyle="1" w:styleId="RTFNum136">
    <w:name w:val="RTF_Num 13 6"/>
    <w:rsid w:val="006403C1"/>
    <w:rPr>
      <w:rFonts w:cs="Times New Roman"/>
    </w:rPr>
  </w:style>
  <w:style w:type="character" w:customStyle="1" w:styleId="RTFNum137">
    <w:name w:val="RTF_Num 13 7"/>
    <w:rsid w:val="006403C1"/>
    <w:rPr>
      <w:rFonts w:cs="Times New Roman"/>
    </w:rPr>
  </w:style>
  <w:style w:type="character" w:customStyle="1" w:styleId="RTFNum138">
    <w:name w:val="RTF_Num 13 8"/>
    <w:rsid w:val="006403C1"/>
    <w:rPr>
      <w:rFonts w:cs="Times New Roman"/>
    </w:rPr>
  </w:style>
  <w:style w:type="character" w:customStyle="1" w:styleId="RTFNum139">
    <w:name w:val="RTF_Num 13 9"/>
    <w:rsid w:val="006403C1"/>
    <w:rPr>
      <w:rFonts w:cs="Times New Roman"/>
    </w:rPr>
  </w:style>
  <w:style w:type="character" w:customStyle="1" w:styleId="RTFNum141">
    <w:name w:val="RTF_Num 14 1"/>
    <w:rsid w:val="006403C1"/>
    <w:rPr>
      <w:rFonts w:cs="Times New Roman"/>
    </w:rPr>
  </w:style>
  <w:style w:type="character" w:customStyle="1" w:styleId="RTFNum142">
    <w:name w:val="RTF_Num 14 2"/>
    <w:rsid w:val="006403C1"/>
    <w:rPr>
      <w:rFonts w:cs="Times New Roman"/>
    </w:rPr>
  </w:style>
  <w:style w:type="character" w:customStyle="1" w:styleId="RTFNum143">
    <w:name w:val="RTF_Num 14 3"/>
    <w:rsid w:val="006403C1"/>
    <w:rPr>
      <w:rFonts w:cs="Times New Roman"/>
    </w:rPr>
  </w:style>
  <w:style w:type="character" w:customStyle="1" w:styleId="RTFNum144">
    <w:name w:val="RTF_Num 14 4"/>
    <w:rsid w:val="006403C1"/>
    <w:rPr>
      <w:rFonts w:cs="Times New Roman"/>
    </w:rPr>
  </w:style>
  <w:style w:type="character" w:customStyle="1" w:styleId="RTFNum145">
    <w:name w:val="RTF_Num 14 5"/>
    <w:rsid w:val="006403C1"/>
    <w:rPr>
      <w:rFonts w:cs="Times New Roman"/>
    </w:rPr>
  </w:style>
  <w:style w:type="character" w:customStyle="1" w:styleId="RTFNum146">
    <w:name w:val="RTF_Num 14 6"/>
    <w:rsid w:val="006403C1"/>
    <w:rPr>
      <w:rFonts w:cs="Times New Roman"/>
    </w:rPr>
  </w:style>
  <w:style w:type="character" w:customStyle="1" w:styleId="RTFNum147">
    <w:name w:val="RTF_Num 14 7"/>
    <w:rsid w:val="006403C1"/>
    <w:rPr>
      <w:rFonts w:cs="Times New Roman"/>
    </w:rPr>
  </w:style>
  <w:style w:type="character" w:customStyle="1" w:styleId="RTFNum148">
    <w:name w:val="RTF_Num 14 8"/>
    <w:rsid w:val="006403C1"/>
    <w:rPr>
      <w:rFonts w:cs="Times New Roman"/>
    </w:rPr>
  </w:style>
  <w:style w:type="character" w:customStyle="1" w:styleId="RTFNum149">
    <w:name w:val="RTF_Num 14 9"/>
    <w:rsid w:val="006403C1"/>
    <w:rPr>
      <w:rFonts w:cs="Times New Roman"/>
    </w:rPr>
  </w:style>
  <w:style w:type="character" w:customStyle="1" w:styleId="RTFNum151">
    <w:name w:val="RTF_Num 15 1"/>
    <w:rsid w:val="006403C1"/>
    <w:rPr>
      <w:rFonts w:ascii="Symbol" w:eastAsia="Symbol" w:hAnsi="Symbol" w:cs="Symbol"/>
    </w:rPr>
  </w:style>
  <w:style w:type="character" w:customStyle="1" w:styleId="RTFNum152">
    <w:name w:val="RTF_Num 15 2"/>
    <w:rsid w:val="006403C1"/>
    <w:rPr>
      <w:rFonts w:ascii="Courier New" w:eastAsia="Courier New" w:hAnsi="Courier New" w:cs="Courier New"/>
    </w:rPr>
  </w:style>
  <w:style w:type="character" w:customStyle="1" w:styleId="RTFNum153">
    <w:name w:val="RTF_Num 15 3"/>
    <w:rsid w:val="006403C1"/>
    <w:rPr>
      <w:rFonts w:ascii="Wingdings" w:eastAsia="Wingdings" w:hAnsi="Wingdings" w:cs="Wingdings"/>
    </w:rPr>
  </w:style>
  <w:style w:type="character" w:customStyle="1" w:styleId="RTFNum154">
    <w:name w:val="RTF_Num 15 4"/>
    <w:rsid w:val="006403C1"/>
    <w:rPr>
      <w:rFonts w:ascii="Symbol" w:eastAsia="Symbol" w:hAnsi="Symbol" w:cs="Symbol"/>
    </w:rPr>
  </w:style>
  <w:style w:type="character" w:customStyle="1" w:styleId="RTFNum155">
    <w:name w:val="RTF_Num 15 5"/>
    <w:rsid w:val="006403C1"/>
    <w:rPr>
      <w:rFonts w:ascii="Courier New" w:eastAsia="Courier New" w:hAnsi="Courier New" w:cs="Courier New"/>
    </w:rPr>
  </w:style>
  <w:style w:type="character" w:customStyle="1" w:styleId="RTFNum156">
    <w:name w:val="RTF_Num 15 6"/>
    <w:rsid w:val="006403C1"/>
    <w:rPr>
      <w:rFonts w:ascii="Wingdings" w:eastAsia="Wingdings" w:hAnsi="Wingdings" w:cs="Wingdings"/>
    </w:rPr>
  </w:style>
  <w:style w:type="character" w:customStyle="1" w:styleId="RTFNum157">
    <w:name w:val="RTF_Num 15 7"/>
    <w:rsid w:val="006403C1"/>
    <w:rPr>
      <w:rFonts w:ascii="Symbol" w:eastAsia="Symbol" w:hAnsi="Symbol" w:cs="Symbol"/>
    </w:rPr>
  </w:style>
  <w:style w:type="character" w:customStyle="1" w:styleId="RTFNum158">
    <w:name w:val="RTF_Num 15 8"/>
    <w:rsid w:val="006403C1"/>
    <w:rPr>
      <w:rFonts w:ascii="Courier New" w:eastAsia="Courier New" w:hAnsi="Courier New" w:cs="Courier New"/>
    </w:rPr>
  </w:style>
  <w:style w:type="character" w:customStyle="1" w:styleId="RTFNum159">
    <w:name w:val="RTF_Num 15 9"/>
    <w:rsid w:val="006403C1"/>
    <w:rPr>
      <w:rFonts w:ascii="Wingdings" w:eastAsia="Wingdings" w:hAnsi="Wingdings" w:cs="Wingdings"/>
    </w:rPr>
  </w:style>
  <w:style w:type="character" w:customStyle="1" w:styleId="RTFNum161">
    <w:name w:val="RTF_Num 16 1"/>
    <w:rsid w:val="006403C1"/>
    <w:rPr>
      <w:rFonts w:cs="Times New Roman"/>
    </w:rPr>
  </w:style>
  <w:style w:type="character" w:customStyle="1" w:styleId="RTFNum162">
    <w:name w:val="RTF_Num 16 2"/>
    <w:rsid w:val="006403C1"/>
    <w:rPr>
      <w:rFonts w:cs="Times New Roman"/>
    </w:rPr>
  </w:style>
  <w:style w:type="character" w:customStyle="1" w:styleId="RTFNum163">
    <w:name w:val="RTF_Num 16 3"/>
    <w:rsid w:val="006403C1"/>
    <w:rPr>
      <w:rFonts w:ascii="Symbol" w:eastAsia="Symbol" w:hAnsi="Symbol" w:cs="Symbol"/>
    </w:rPr>
  </w:style>
  <w:style w:type="character" w:customStyle="1" w:styleId="RTFNum164">
    <w:name w:val="RTF_Num 16 4"/>
    <w:rsid w:val="006403C1"/>
    <w:rPr>
      <w:rFonts w:cs="Times New Roman"/>
    </w:rPr>
  </w:style>
  <w:style w:type="character" w:customStyle="1" w:styleId="RTFNum165">
    <w:name w:val="RTF_Num 16 5"/>
    <w:rsid w:val="006403C1"/>
    <w:rPr>
      <w:rFonts w:cs="Times New Roman"/>
    </w:rPr>
  </w:style>
  <w:style w:type="character" w:customStyle="1" w:styleId="RTFNum166">
    <w:name w:val="RTF_Num 16 6"/>
    <w:rsid w:val="006403C1"/>
    <w:rPr>
      <w:rFonts w:cs="Times New Roman"/>
    </w:rPr>
  </w:style>
  <w:style w:type="character" w:customStyle="1" w:styleId="RTFNum167">
    <w:name w:val="RTF_Num 16 7"/>
    <w:rsid w:val="006403C1"/>
    <w:rPr>
      <w:rFonts w:cs="Times New Roman"/>
    </w:rPr>
  </w:style>
  <w:style w:type="character" w:customStyle="1" w:styleId="RTFNum168">
    <w:name w:val="RTF_Num 16 8"/>
    <w:rsid w:val="006403C1"/>
    <w:rPr>
      <w:rFonts w:cs="Times New Roman"/>
    </w:rPr>
  </w:style>
  <w:style w:type="character" w:customStyle="1" w:styleId="RTFNum169">
    <w:name w:val="RTF_Num 16 9"/>
    <w:rsid w:val="006403C1"/>
    <w:rPr>
      <w:rFonts w:cs="Times New Roman"/>
    </w:rPr>
  </w:style>
  <w:style w:type="character" w:customStyle="1" w:styleId="RTFNum171">
    <w:name w:val="RTF_Num 17 1"/>
    <w:rsid w:val="006403C1"/>
    <w:rPr>
      <w:rFonts w:cs="Times New Roman"/>
    </w:rPr>
  </w:style>
  <w:style w:type="character" w:customStyle="1" w:styleId="RTFNum172">
    <w:name w:val="RTF_Num 17 2"/>
    <w:rsid w:val="006403C1"/>
    <w:rPr>
      <w:rFonts w:cs="Times New Roman"/>
    </w:rPr>
  </w:style>
  <w:style w:type="character" w:customStyle="1" w:styleId="RTFNum173">
    <w:name w:val="RTF_Num 17 3"/>
    <w:rsid w:val="006403C1"/>
    <w:rPr>
      <w:rFonts w:cs="Times New Roman"/>
    </w:rPr>
  </w:style>
  <w:style w:type="character" w:customStyle="1" w:styleId="RTFNum174">
    <w:name w:val="RTF_Num 17 4"/>
    <w:rsid w:val="006403C1"/>
    <w:rPr>
      <w:rFonts w:cs="Times New Roman"/>
    </w:rPr>
  </w:style>
  <w:style w:type="character" w:customStyle="1" w:styleId="RTFNum175">
    <w:name w:val="RTF_Num 17 5"/>
    <w:rsid w:val="006403C1"/>
    <w:rPr>
      <w:rFonts w:cs="Times New Roman"/>
    </w:rPr>
  </w:style>
  <w:style w:type="character" w:customStyle="1" w:styleId="RTFNum176">
    <w:name w:val="RTF_Num 17 6"/>
    <w:rsid w:val="006403C1"/>
    <w:rPr>
      <w:rFonts w:cs="Times New Roman"/>
    </w:rPr>
  </w:style>
  <w:style w:type="character" w:customStyle="1" w:styleId="RTFNum177">
    <w:name w:val="RTF_Num 17 7"/>
    <w:rsid w:val="006403C1"/>
    <w:rPr>
      <w:rFonts w:cs="Times New Roman"/>
    </w:rPr>
  </w:style>
  <w:style w:type="character" w:customStyle="1" w:styleId="RTFNum178">
    <w:name w:val="RTF_Num 17 8"/>
    <w:rsid w:val="006403C1"/>
    <w:rPr>
      <w:rFonts w:cs="Times New Roman"/>
    </w:rPr>
  </w:style>
  <w:style w:type="character" w:customStyle="1" w:styleId="RTFNum179">
    <w:name w:val="RTF_Num 17 9"/>
    <w:rsid w:val="006403C1"/>
    <w:rPr>
      <w:rFonts w:cs="Times New Roman"/>
    </w:rPr>
  </w:style>
  <w:style w:type="character" w:customStyle="1" w:styleId="RTFNum181">
    <w:name w:val="RTF_Num 18 1"/>
    <w:rsid w:val="006403C1"/>
    <w:rPr>
      <w:rFonts w:cs="Times New Roman"/>
    </w:rPr>
  </w:style>
  <w:style w:type="character" w:customStyle="1" w:styleId="RTFNum182">
    <w:name w:val="RTF_Num 18 2"/>
    <w:rsid w:val="006403C1"/>
    <w:rPr>
      <w:rFonts w:cs="Times New Roman"/>
    </w:rPr>
  </w:style>
  <w:style w:type="character" w:customStyle="1" w:styleId="RTFNum183">
    <w:name w:val="RTF_Num 18 3"/>
    <w:rsid w:val="006403C1"/>
    <w:rPr>
      <w:rFonts w:cs="Times New Roman"/>
    </w:rPr>
  </w:style>
  <w:style w:type="character" w:customStyle="1" w:styleId="RTFNum184">
    <w:name w:val="RTF_Num 18 4"/>
    <w:rsid w:val="006403C1"/>
    <w:rPr>
      <w:rFonts w:cs="Times New Roman"/>
    </w:rPr>
  </w:style>
  <w:style w:type="character" w:customStyle="1" w:styleId="RTFNum185">
    <w:name w:val="RTF_Num 18 5"/>
    <w:rsid w:val="006403C1"/>
    <w:rPr>
      <w:rFonts w:cs="Times New Roman"/>
    </w:rPr>
  </w:style>
  <w:style w:type="character" w:customStyle="1" w:styleId="RTFNum186">
    <w:name w:val="RTF_Num 18 6"/>
    <w:rsid w:val="006403C1"/>
    <w:rPr>
      <w:rFonts w:cs="Times New Roman"/>
    </w:rPr>
  </w:style>
  <w:style w:type="character" w:customStyle="1" w:styleId="RTFNum187">
    <w:name w:val="RTF_Num 18 7"/>
    <w:rsid w:val="006403C1"/>
    <w:rPr>
      <w:rFonts w:cs="Times New Roman"/>
    </w:rPr>
  </w:style>
  <w:style w:type="character" w:customStyle="1" w:styleId="RTFNum188">
    <w:name w:val="RTF_Num 18 8"/>
    <w:rsid w:val="006403C1"/>
    <w:rPr>
      <w:rFonts w:cs="Times New Roman"/>
    </w:rPr>
  </w:style>
  <w:style w:type="character" w:customStyle="1" w:styleId="RTFNum189">
    <w:name w:val="RTF_Num 18 9"/>
    <w:rsid w:val="006403C1"/>
    <w:rPr>
      <w:rFonts w:cs="Times New Roman"/>
    </w:rPr>
  </w:style>
  <w:style w:type="character" w:customStyle="1" w:styleId="BalloonTextChar">
    <w:name w:val="Balloon Text Char"/>
    <w:rsid w:val="006403C1"/>
    <w:rPr>
      <w:rFonts w:ascii="Times New Roman" w:eastAsia="Times New Roman" w:hAnsi="Times New Roman" w:cs="Times New Roman"/>
      <w:sz w:val="2"/>
      <w:szCs w:val="2"/>
    </w:rPr>
  </w:style>
  <w:style w:type="character" w:customStyle="1" w:styleId="EmailStyle18">
    <w:name w:val="EmailStyle18"/>
    <w:rsid w:val="006403C1"/>
    <w:rPr>
      <w:rFonts w:ascii="Arial" w:eastAsia="Arial" w:hAnsi="Arial" w:cs="Arial"/>
      <w:color w:val="auto"/>
      <w:sz w:val="20"/>
      <w:szCs w:val="20"/>
    </w:rPr>
  </w:style>
  <w:style w:type="character" w:customStyle="1" w:styleId="PlainTextChar">
    <w:name w:val="Plain Text Char"/>
    <w:rsid w:val="006403C1"/>
    <w:rPr>
      <w:rFonts w:ascii="Courier New" w:eastAsia="Courier New" w:hAnsi="Courier New" w:cs="Courier New"/>
      <w:sz w:val="20"/>
      <w:szCs w:val="20"/>
    </w:rPr>
  </w:style>
  <w:style w:type="paragraph" w:customStyle="1" w:styleId="Heading">
    <w:name w:val="Heading"/>
    <w:basedOn w:val="Normal"/>
    <w:next w:val="BodyText"/>
    <w:rsid w:val="006403C1"/>
    <w:pPr>
      <w:keepNext/>
      <w:widowControl w:val="0"/>
      <w:suppressAutoHyphens/>
      <w:spacing w:before="240" w:after="120" w:line="276" w:lineRule="auto"/>
    </w:pPr>
    <w:rPr>
      <w:rFonts w:ascii="Arial" w:eastAsia="Lucida Sans Unicode" w:hAnsi="Arial" w:cs="Tahoma"/>
      <w:sz w:val="28"/>
      <w:szCs w:val="28"/>
      <w:lang w:val="en-US" w:eastAsia="ar-SA"/>
    </w:rPr>
  </w:style>
  <w:style w:type="paragraph" w:styleId="List">
    <w:name w:val="List"/>
    <w:basedOn w:val="BodyText"/>
    <w:rsid w:val="006403C1"/>
    <w:pPr>
      <w:suppressAutoHyphens/>
      <w:spacing w:after="120" w:line="276" w:lineRule="auto"/>
      <w:jc w:val="left"/>
    </w:pPr>
    <w:rPr>
      <w:rFonts w:ascii="Calibri" w:eastAsia="Calibri" w:hAnsi="Calibri" w:cs="Tahoma"/>
      <w:szCs w:val="22"/>
      <w:lang w:eastAsia="ar-SA"/>
    </w:rPr>
  </w:style>
  <w:style w:type="paragraph" w:styleId="Caption">
    <w:name w:val="caption"/>
    <w:basedOn w:val="Normal"/>
    <w:qFormat/>
    <w:rsid w:val="006403C1"/>
    <w:pPr>
      <w:widowControl w:val="0"/>
      <w:suppressLineNumbers/>
      <w:suppressAutoHyphens/>
      <w:spacing w:before="120" w:after="120" w:line="276" w:lineRule="auto"/>
    </w:pPr>
    <w:rPr>
      <w:rFonts w:ascii="Calibri" w:eastAsia="Calibri" w:hAnsi="Calibri" w:cs="Tahoma"/>
      <w:i/>
      <w:iCs/>
      <w:szCs w:val="24"/>
      <w:lang w:val="en-US" w:eastAsia="ar-SA"/>
    </w:rPr>
  </w:style>
  <w:style w:type="paragraph" w:customStyle="1" w:styleId="Index">
    <w:name w:val="Index"/>
    <w:basedOn w:val="Normal"/>
    <w:rsid w:val="006403C1"/>
    <w:pPr>
      <w:widowControl w:val="0"/>
      <w:suppressLineNumbers/>
      <w:suppressAutoHyphens/>
      <w:spacing w:line="276" w:lineRule="auto"/>
    </w:pPr>
    <w:rPr>
      <w:rFonts w:ascii="Calibri" w:eastAsia="Calibri" w:hAnsi="Calibri" w:cs="Tahoma"/>
      <w:szCs w:val="22"/>
      <w:lang w:val="en-US" w:eastAsia="ar-SA"/>
    </w:rPr>
  </w:style>
  <w:style w:type="paragraph" w:customStyle="1" w:styleId="IATableText">
    <w:name w:val="IATableText"/>
    <w:basedOn w:val="Normal"/>
    <w:rsid w:val="006403C1"/>
    <w:pPr>
      <w:spacing w:before="60" w:after="60"/>
      <w:ind w:left="113" w:right="113"/>
    </w:pPr>
    <w:rPr>
      <w:rFonts w:ascii="Arial" w:eastAsia="SimSun" w:hAnsi="Arial"/>
      <w:sz w:val="22"/>
      <w:lang w:eastAsia="ar-SA"/>
    </w:rPr>
  </w:style>
  <w:style w:type="paragraph" w:styleId="Revision">
    <w:name w:val="Revision"/>
    <w:hidden/>
    <w:semiHidden/>
    <w:rsid w:val="006403C1"/>
    <w:rPr>
      <w:rFonts w:ascii="Calibri" w:eastAsia="Calibri" w:hAnsi="Calibri" w:cs="Calibri"/>
      <w:sz w:val="22"/>
      <w:szCs w:val="22"/>
      <w:lang w:eastAsia="ar-SA"/>
    </w:rPr>
  </w:style>
  <w:style w:type="character" w:customStyle="1" w:styleId="CommentTextChar">
    <w:name w:val="Comment Text Char"/>
    <w:aliases w:val=" Char Char Char, Char Char1,Char Char Char1,Char Char1"/>
    <w:link w:val="CommentText"/>
    <w:rsid w:val="006403C1"/>
    <w:rPr>
      <w:rFonts w:ascii="Hebar" w:hAnsi="Hebar"/>
      <w:lang w:val="en-GB" w:eastAsia="en-US" w:bidi="ar-SA"/>
    </w:rPr>
  </w:style>
  <w:style w:type="paragraph" w:styleId="CommentSubject">
    <w:name w:val="annotation subject"/>
    <w:basedOn w:val="CommentText"/>
    <w:next w:val="CommentText"/>
    <w:link w:val="CommentSubjectChar"/>
    <w:rsid w:val="006403C1"/>
    <w:pPr>
      <w:widowControl w:val="0"/>
      <w:suppressAutoHyphens/>
      <w:spacing w:line="276" w:lineRule="auto"/>
    </w:pPr>
    <w:rPr>
      <w:rFonts w:ascii="Calibri" w:eastAsia="Calibri" w:hAnsi="Calibri" w:cs="Calibri"/>
      <w:b/>
      <w:bCs/>
      <w:lang w:val="en-US" w:eastAsia="ar-SA"/>
    </w:rPr>
  </w:style>
  <w:style w:type="character" w:customStyle="1" w:styleId="CommentSubjectChar">
    <w:name w:val="Comment Subject Char"/>
    <w:link w:val="CommentSubject"/>
    <w:rsid w:val="006403C1"/>
    <w:rPr>
      <w:rFonts w:ascii="Calibri" w:eastAsia="Calibri" w:hAnsi="Calibri" w:cs="Calibri"/>
      <w:b/>
      <w:bCs/>
      <w:lang w:val="en-US" w:eastAsia="ar-SA" w:bidi="ar-SA"/>
    </w:rPr>
  </w:style>
  <w:style w:type="paragraph" w:styleId="FootnoteText">
    <w:name w:val="footnote text"/>
    <w:basedOn w:val="Normal"/>
    <w:link w:val="FootnoteTextChar"/>
    <w:rsid w:val="006403C1"/>
    <w:rPr>
      <w:rFonts w:ascii="Times New Roman" w:hAnsi="Times New Roman"/>
      <w:sz w:val="20"/>
      <w:lang w:val="bg-BG" w:eastAsia="en-GB"/>
    </w:rPr>
  </w:style>
  <w:style w:type="character" w:customStyle="1" w:styleId="FootnoteTextChar">
    <w:name w:val="Footnote Text Char"/>
    <w:link w:val="FootnoteText"/>
    <w:rsid w:val="006403C1"/>
    <w:rPr>
      <w:lang w:val="bg-BG" w:eastAsia="en-GB" w:bidi="ar-SA"/>
    </w:rPr>
  </w:style>
  <w:style w:type="character" w:customStyle="1" w:styleId="Heading1Char">
    <w:name w:val="Heading 1 Char"/>
    <w:link w:val="Heading1"/>
    <w:rsid w:val="006403C1"/>
    <w:rPr>
      <w:rFonts w:ascii="Arial" w:hAnsi="Arial"/>
      <w:b/>
      <w:sz w:val="24"/>
      <w:lang w:val="en-US" w:eastAsia="en-US" w:bidi="ar-SA"/>
    </w:rPr>
  </w:style>
  <w:style w:type="character" w:styleId="FootnoteReference">
    <w:name w:val="footnote reference"/>
    <w:rsid w:val="006403C1"/>
    <w:rPr>
      <w:vertAlign w:val="superscript"/>
    </w:rPr>
  </w:style>
  <w:style w:type="character" w:customStyle="1" w:styleId="samedocreference1">
    <w:name w:val="samedocreference1"/>
    <w:rsid w:val="006403C1"/>
    <w:rPr>
      <w:i w:val="0"/>
      <w:iCs w:val="0"/>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3953">
      <w:bodyDiv w:val="1"/>
      <w:marLeft w:val="0"/>
      <w:marRight w:val="0"/>
      <w:marTop w:val="0"/>
      <w:marBottom w:val="0"/>
      <w:divBdr>
        <w:top w:val="none" w:sz="0" w:space="0" w:color="auto"/>
        <w:left w:val="none" w:sz="0" w:space="0" w:color="auto"/>
        <w:bottom w:val="none" w:sz="0" w:space="0" w:color="auto"/>
        <w:right w:val="none" w:sz="0" w:space="0" w:color="auto"/>
      </w:divBdr>
    </w:div>
    <w:div w:id="167137121">
      <w:bodyDiv w:val="1"/>
      <w:marLeft w:val="0"/>
      <w:marRight w:val="0"/>
      <w:marTop w:val="0"/>
      <w:marBottom w:val="0"/>
      <w:divBdr>
        <w:top w:val="none" w:sz="0" w:space="0" w:color="auto"/>
        <w:left w:val="none" w:sz="0" w:space="0" w:color="auto"/>
        <w:bottom w:val="none" w:sz="0" w:space="0" w:color="auto"/>
        <w:right w:val="none" w:sz="0" w:space="0" w:color="auto"/>
      </w:divBdr>
    </w:div>
    <w:div w:id="301931884">
      <w:bodyDiv w:val="1"/>
      <w:marLeft w:val="0"/>
      <w:marRight w:val="0"/>
      <w:marTop w:val="0"/>
      <w:marBottom w:val="0"/>
      <w:divBdr>
        <w:top w:val="none" w:sz="0" w:space="0" w:color="auto"/>
        <w:left w:val="none" w:sz="0" w:space="0" w:color="auto"/>
        <w:bottom w:val="none" w:sz="0" w:space="0" w:color="auto"/>
        <w:right w:val="none" w:sz="0" w:space="0" w:color="auto"/>
      </w:divBdr>
    </w:div>
    <w:div w:id="313721771">
      <w:bodyDiv w:val="1"/>
      <w:marLeft w:val="0"/>
      <w:marRight w:val="0"/>
      <w:marTop w:val="0"/>
      <w:marBottom w:val="0"/>
      <w:divBdr>
        <w:top w:val="none" w:sz="0" w:space="0" w:color="auto"/>
        <w:left w:val="none" w:sz="0" w:space="0" w:color="auto"/>
        <w:bottom w:val="none" w:sz="0" w:space="0" w:color="auto"/>
        <w:right w:val="none" w:sz="0" w:space="0" w:color="auto"/>
      </w:divBdr>
    </w:div>
    <w:div w:id="531264203">
      <w:bodyDiv w:val="1"/>
      <w:marLeft w:val="0"/>
      <w:marRight w:val="0"/>
      <w:marTop w:val="0"/>
      <w:marBottom w:val="0"/>
      <w:divBdr>
        <w:top w:val="none" w:sz="0" w:space="0" w:color="auto"/>
        <w:left w:val="none" w:sz="0" w:space="0" w:color="auto"/>
        <w:bottom w:val="none" w:sz="0" w:space="0" w:color="auto"/>
        <w:right w:val="none" w:sz="0" w:space="0" w:color="auto"/>
      </w:divBdr>
    </w:div>
    <w:div w:id="1309018424">
      <w:bodyDiv w:val="1"/>
      <w:marLeft w:val="0"/>
      <w:marRight w:val="0"/>
      <w:marTop w:val="0"/>
      <w:marBottom w:val="0"/>
      <w:divBdr>
        <w:top w:val="none" w:sz="0" w:space="0" w:color="auto"/>
        <w:left w:val="none" w:sz="0" w:space="0" w:color="auto"/>
        <w:bottom w:val="none" w:sz="0" w:space="0" w:color="auto"/>
        <w:right w:val="none" w:sz="0" w:space="0" w:color="auto"/>
      </w:divBdr>
      <w:divsChild>
        <w:div w:id="1389262742">
          <w:marLeft w:val="0"/>
          <w:marRight w:val="0"/>
          <w:marTop w:val="0"/>
          <w:marBottom w:val="0"/>
          <w:divBdr>
            <w:top w:val="none" w:sz="0" w:space="0" w:color="auto"/>
            <w:left w:val="none" w:sz="0" w:space="0" w:color="auto"/>
            <w:bottom w:val="none" w:sz="0" w:space="0" w:color="auto"/>
            <w:right w:val="none" w:sz="0" w:space="0" w:color="auto"/>
          </w:divBdr>
        </w:div>
      </w:divsChild>
    </w:div>
    <w:div w:id="1665087464">
      <w:bodyDiv w:val="1"/>
      <w:marLeft w:val="0"/>
      <w:marRight w:val="0"/>
      <w:marTop w:val="0"/>
      <w:marBottom w:val="0"/>
      <w:divBdr>
        <w:top w:val="none" w:sz="0" w:space="0" w:color="auto"/>
        <w:left w:val="none" w:sz="0" w:space="0" w:color="auto"/>
        <w:bottom w:val="none" w:sz="0" w:space="0" w:color="auto"/>
        <w:right w:val="none" w:sz="0" w:space="0" w:color="auto"/>
      </w:divBdr>
    </w:div>
    <w:div w:id="1837526793">
      <w:bodyDiv w:val="1"/>
      <w:marLeft w:val="0"/>
      <w:marRight w:val="0"/>
      <w:marTop w:val="0"/>
      <w:marBottom w:val="0"/>
      <w:divBdr>
        <w:top w:val="none" w:sz="0" w:space="0" w:color="auto"/>
        <w:left w:val="none" w:sz="0" w:space="0" w:color="auto"/>
        <w:bottom w:val="none" w:sz="0" w:space="0" w:color="auto"/>
        <w:right w:val="none" w:sz="0" w:space="0" w:color="auto"/>
      </w:divBdr>
    </w:div>
    <w:div w:id="19057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tegy.bg/PublicConsult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digital-single-market/en/news/proposed-directive-establishing-european-electronic-communications-co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tegy.bg/PublicConsultations/View.aspx?lang=bg-BG&amp;Id=44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rategy.bg/PublicConsultations/View.aspx?lang=bg-BG&amp;Id=4813" TargetMode="External"/><Relationship Id="rId4" Type="http://schemas.openxmlformats.org/officeDocument/2006/relationships/settings" Target="settings.xml"/><Relationship Id="rId9" Type="http://schemas.openxmlformats.org/officeDocument/2006/relationships/hyperlink" Target="http://www.mtitc.b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31C81-20BC-4DAC-8CE0-DDF994FC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10067</Words>
  <Characters>57385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Counsil of Ministers</Company>
  <LinksUpToDate>false</LinksUpToDate>
  <CharactersWithSpaces>67318</CharactersWithSpaces>
  <SharedDoc>false</SharedDoc>
  <HLinks>
    <vt:vector size="6" baseType="variant">
      <vt:variant>
        <vt:i4>3866723</vt:i4>
      </vt:variant>
      <vt:variant>
        <vt:i4>0</vt:i4>
      </vt:variant>
      <vt:variant>
        <vt:i4>0</vt:i4>
      </vt:variant>
      <vt:variant>
        <vt:i4>5</vt:i4>
      </vt:variant>
      <vt:variant>
        <vt:lpwstr>https://ec.europa.eu/digital-single-market/en/news/proposed-directive-establishing-european-electronic-communications-code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Бойка Владова</dc:creator>
  <cp:lastModifiedBy>Lachezar Vasilev</cp:lastModifiedBy>
  <cp:revision>21</cp:revision>
  <cp:lastPrinted>2017-06-27T07:22:00Z</cp:lastPrinted>
  <dcterms:created xsi:type="dcterms:W3CDTF">2020-03-09T06:34:00Z</dcterms:created>
  <dcterms:modified xsi:type="dcterms:W3CDTF">2020-03-13T06:57:00Z</dcterms:modified>
</cp:coreProperties>
</file>