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2E" w:rsidRDefault="0093702E" w:rsidP="00077978">
      <w:pPr>
        <w:shd w:val="clear" w:color="auto" w:fill="FFFFFF"/>
        <w:ind w:right="557"/>
        <w:jc w:val="center"/>
        <w:rPr>
          <w:rFonts w:eastAsia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77978" w:rsidRDefault="00D05827" w:rsidP="00077978">
      <w:pPr>
        <w:shd w:val="clear" w:color="auto" w:fill="FFFFFF"/>
        <w:ind w:right="557"/>
        <w:jc w:val="center"/>
        <w:rPr>
          <w:rFonts w:eastAsia="Times New Roman"/>
          <w:b/>
          <w:color w:val="000000"/>
          <w:sz w:val="24"/>
          <w:szCs w:val="24"/>
        </w:rPr>
      </w:pPr>
      <w:r w:rsidRPr="00D05827">
        <w:rPr>
          <w:rFonts w:eastAsia="Times New Roman"/>
          <w:b/>
          <w:color w:val="000000"/>
          <w:sz w:val="24"/>
          <w:szCs w:val="24"/>
        </w:rPr>
        <w:t>Проект</w:t>
      </w:r>
    </w:p>
    <w:p w:rsidR="00D05827" w:rsidRDefault="00B237D7" w:rsidP="00077978">
      <w:pPr>
        <w:shd w:val="clear" w:color="auto" w:fill="FFFFFF"/>
        <w:ind w:right="557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на актуализирана Държавна</w:t>
      </w:r>
      <w:r w:rsidR="00D05827" w:rsidRPr="00D05827">
        <w:rPr>
          <w:rFonts w:eastAsia="Times New Roman"/>
          <w:b/>
          <w:color w:val="000000"/>
          <w:sz w:val="24"/>
          <w:szCs w:val="24"/>
        </w:rPr>
        <w:t xml:space="preserve"> политика по планиране и разпределение на радиочестотния спектър в Република България</w:t>
      </w:r>
    </w:p>
    <w:p w:rsidR="00674198" w:rsidRPr="00BA48E5" w:rsidRDefault="00674198" w:rsidP="001F1DE6">
      <w:pPr>
        <w:shd w:val="clear" w:color="auto" w:fill="FFFFFF"/>
        <w:ind w:left="624" w:right="557" w:firstLine="634"/>
        <w:jc w:val="center"/>
        <w:rPr>
          <w:rFonts w:eastAsia="Times New Roman"/>
          <w:b/>
          <w:color w:val="000000"/>
          <w:sz w:val="24"/>
          <w:szCs w:val="24"/>
        </w:rPr>
      </w:pPr>
    </w:p>
    <w:p w:rsidR="008B7443" w:rsidRPr="00BA48E5" w:rsidRDefault="008B7443" w:rsidP="007F2DC1">
      <w:pPr>
        <w:shd w:val="clear" w:color="auto" w:fill="FFFFFF"/>
        <w:ind w:firstLine="845"/>
        <w:rPr>
          <w:color w:val="000000"/>
          <w:sz w:val="24"/>
          <w:szCs w:val="24"/>
        </w:rPr>
      </w:pPr>
    </w:p>
    <w:p w:rsidR="00FA304D" w:rsidRPr="00BA48E5" w:rsidRDefault="000A28B7" w:rsidP="004E406D">
      <w:pPr>
        <w:shd w:val="clear" w:color="auto" w:fill="FFFFFF"/>
        <w:spacing w:line="360" w:lineRule="auto"/>
        <w:ind w:left="845"/>
        <w:rPr>
          <w:b/>
        </w:rPr>
      </w:pPr>
      <w:r w:rsidRPr="00BA48E5">
        <w:rPr>
          <w:b/>
          <w:color w:val="000000"/>
          <w:sz w:val="24"/>
          <w:szCs w:val="24"/>
        </w:rPr>
        <w:t xml:space="preserve">1. </w:t>
      </w:r>
      <w:r w:rsidRPr="00BA48E5">
        <w:rPr>
          <w:rFonts w:eastAsia="Times New Roman"/>
          <w:b/>
          <w:color w:val="000000"/>
          <w:sz w:val="24"/>
          <w:szCs w:val="24"/>
        </w:rPr>
        <w:t>Въведение</w:t>
      </w:r>
    </w:p>
    <w:p w:rsidR="002A5D15" w:rsidRPr="00BA48E5" w:rsidRDefault="000A28B7" w:rsidP="002A5D15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Държавната политика по планиране и разпределение на радиочестотния спектър</w:t>
      </w:r>
      <w:r w:rsidR="00847D88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AB1E27">
        <w:rPr>
          <w:rFonts w:eastAsia="Times New Roman"/>
          <w:color w:val="000000"/>
          <w:sz w:val="24"/>
          <w:szCs w:val="24"/>
        </w:rPr>
        <w:t xml:space="preserve">определя основните принципи, цели </w:t>
      </w:r>
      <w:r w:rsidR="001F1DE6" w:rsidRPr="002A5D15">
        <w:rPr>
          <w:rFonts w:eastAsia="Times New Roman"/>
          <w:color w:val="000000"/>
          <w:sz w:val="24"/>
          <w:szCs w:val="24"/>
        </w:rPr>
        <w:t xml:space="preserve">и </w:t>
      </w:r>
      <w:r w:rsidR="002A5D15">
        <w:rPr>
          <w:rFonts w:eastAsia="Times New Roman"/>
          <w:color w:val="000000"/>
          <w:sz w:val="24"/>
          <w:szCs w:val="24"/>
        </w:rPr>
        <w:t>приоритети на</w:t>
      </w:r>
      <w:r w:rsidR="00AB1E27" w:rsidRPr="000E0178">
        <w:rPr>
          <w:rFonts w:eastAsia="Times New Roman"/>
          <w:color w:val="000000"/>
          <w:sz w:val="24"/>
          <w:szCs w:val="24"/>
        </w:rPr>
        <w:t xml:space="preserve"> планирането и разпределението</w:t>
      </w:r>
      <w:r w:rsidR="00AB1E27">
        <w:rPr>
          <w:rFonts w:eastAsia="Times New Roman"/>
          <w:color w:val="000000"/>
          <w:sz w:val="24"/>
          <w:szCs w:val="24"/>
        </w:rPr>
        <w:t xml:space="preserve"> на спектър</w:t>
      </w:r>
      <w:r w:rsidR="006374E2">
        <w:rPr>
          <w:rFonts w:eastAsia="Times New Roman"/>
          <w:color w:val="000000"/>
          <w:sz w:val="24"/>
          <w:szCs w:val="24"/>
        </w:rPr>
        <w:t>а</w:t>
      </w:r>
      <w:r w:rsidR="000D223F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847D88" w:rsidRPr="00BA48E5">
        <w:rPr>
          <w:rFonts w:eastAsia="Times New Roman"/>
          <w:color w:val="000000"/>
          <w:sz w:val="24"/>
          <w:szCs w:val="24"/>
        </w:rPr>
        <w:t>по ползватели и радиослужби.</w:t>
      </w:r>
    </w:p>
    <w:p w:rsidR="00847D88" w:rsidRPr="00D05827" w:rsidRDefault="00D05827" w:rsidP="001F1DE6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D05827">
        <w:rPr>
          <w:rFonts w:eastAsia="Times New Roman"/>
          <w:color w:val="000000"/>
          <w:sz w:val="24"/>
          <w:szCs w:val="24"/>
        </w:rPr>
        <w:t xml:space="preserve">На основание чл. 18, ал. 3, от Конституцията на Република България, държавата </w:t>
      </w:r>
      <w:r w:rsidR="002D6018">
        <w:rPr>
          <w:rFonts w:eastAsia="Times New Roman"/>
          <w:color w:val="000000"/>
          <w:sz w:val="24"/>
          <w:szCs w:val="24"/>
        </w:rPr>
        <w:t>осъществява</w:t>
      </w:r>
      <w:r w:rsidRPr="00D05827">
        <w:rPr>
          <w:rFonts w:eastAsia="Times New Roman"/>
          <w:color w:val="000000"/>
          <w:sz w:val="24"/>
          <w:szCs w:val="24"/>
        </w:rPr>
        <w:t xml:space="preserve"> суверенни права върху радиочестотния спектър и позициите на геостационарна орбита определени за страната от международни споразумения</w:t>
      </w:r>
      <w:r w:rsidR="00AB1E27" w:rsidRPr="000E0178">
        <w:rPr>
          <w:rFonts w:eastAsia="Times New Roman"/>
          <w:color w:val="000000"/>
          <w:sz w:val="24"/>
          <w:szCs w:val="24"/>
        </w:rPr>
        <w:t>.</w:t>
      </w:r>
    </w:p>
    <w:p w:rsidR="002A7FDB" w:rsidRPr="00BA48E5" w:rsidRDefault="002A7FDB" w:rsidP="001F1DE6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Съгласно чл.</w:t>
      </w:r>
      <w:r w:rsidR="00AB1E27" w:rsidRPr="000E0178">
        <w:rPr>
          <w:rFonts w:eastAsia="Times New Roman"/>
          <w:color w:val="000000"/>
          <w:sz w:val="24"/>
          <w:szCs w:val="24"/>
        </w:rPr>
        <w:t xml:space="preserve"> </w:t>
      </w:r>
      <w:r w:rsidRPr="00BA48E5">
        <w:rPr>
          <w:rFonts w:eastAsia="Times New Roman"/>
          <w:color w:val="000000"/>
          <w:sz w:val="24"/>
          <w:szCs w:val="24"/>
        </w:rPr>
        <w:t>9</w:t>
      </w:r>
      <w:r w:rsidR="00922A91" w:rsidRPr="00BA48E5">
        <w:rPr>
          <w:rFonts w:eastAsia="Times New Roman"/>
          <w:color w:val="000000"/>
          <w:sz w:val="24"/>
          <w:szCs w:val="24"/>
        </w:rPr>
        <w:t>, ал. 1</w:t>
      </w:r>
      <w:r w:rsidRPr="00BA48E5">
        <w:rPr>
          <w:rFonts w:eastAsia="Times New Roman"/>
          <w:color w:val="000000"/>
          <w:sz w:val="24"/>
          <w:szCs w:val="24"/>
        </w:rPr>
        <w:t xml:space="preserve"> от Закона за електронните съобщения</w:t>
      </w:r>
      <w:r w:rsidR="00922A91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Държавната политика по планиране и разпределение на радиочестотния спектър се разработва от Съвета по националния радиочестотен спектър към Министерския съвет. При изготвянето й се </w:t>
      </w:r>
      <w:r w:rsidR="00845846">
        <w:rPr>
          <w:rFonts w:eastAsia="Times New Roman"/>
          <w:color w:val="000000"/>
          <w:sz w:val="24"/>
          <w:szCs w:val="24"/>
        </w:rPr>
        <w:t>отчитат</w:t>
      </w:r>
      <w:r w:rsidRPr="00BA48E5">
        <w:rPr>
          <w:rFonts w:eastAsia="Times New Roman"/>
          <w:color w:val="000000"/>
          <w:sz w:val="24"/>
          <w:szCs w:val="24"/>
        </w:rPr>
        <w:t xml:space="preserve"> изискванията на:</w:t>
      </w:r>
    </w:p>
    <w:p w:rsidR="002A7FDB" w:rsidRPr="00BA48E5" w:rsidRDefault="002A7FDB" w:rsidP="001F1DE6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 Закона за електронните съобщения;</w:t>
      </w:r>
    </w:p>
    <w:p w:rsidR="002A7FDB" w:rsidRPr="00BA48E5" w:rsidRDefault="002A7FDB" w:rsidP="001F1DE6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 Актуализирана</w:t>
      </w:r>
      <w:r w:rsidR="00975915">
        <w:rPr>
          <w:rFonts w:eastAsia="Times New Roman"/>
          <w:color w:val="000000"/>
          <w:sz w:val="24"/>
          <w:szCs w:val="24"/>
        </w:rPr>
        <w:t>та</w:t>
      </w:r>
      <w:r w:rsidRPr="00BA48E5">
        <w:rPr>
          <w:rFonts w:eastAsia="Times New Roman"/>
          <w:color w:val="000000"/>
          <w:sz w:val="24"/>
          <w:szCs w:val="24"/>
        </w:rPr>
        <w:t xml:space="preserve"> политика в областта на електронните съобщения на Република България 2015-2018 г.;</w:t>
      </w:r>
    </w:p>
    <w:p w:rsidR="002A7FDB" w:rsidRPr="00BA48E5" w:rsidRDefault="002A7FDB" w:rsidP="001F1DE6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- актовете на Европейския Съюз </w:t>
      </w:r>
      <w:r w:rsidR="00710CA5" w:rsidRPr="00BA48E5">
        <w:rPr>
          <w:rFonts w:eastAsia="Times New Roman"/>
          <w:color w:val="000000"/>
          <w:sz w:val="24"/>
          <w:szCs w:val="24"/>
        </w:rPr>
        <w:t xml:space="preserve">(ЕС) </w:t>
      </w:r>
      <w:r w:rsidRPr="00BA48E5">
        <w:rPr>
          <w:rFonts w:eastAsia="Times New Roman"/>
          <w:color w:val="000000"/>
          <w:sz w:val="24"/>
          <w:szCs w:val="24"/>
        </w:rPr>
        <w:t>в областта на електронните съобщения;</w:t>
      </w:r>
    </w:p>
    <w:p w:rsidR="002A7FDB" w:rsidRDefault="002A7FDB" w:rsidP="001F1DE6">
      <w:pPr>
        <w:shd w:val="clear" w:color="auto" w:fill="FFFFFF"/>
        <w:ind w:left="5" w:right="10" w:firstLine="811"/>
        <w:jc w:val="both"/>
        <w:rPr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- </w:t>
      </w:r>
      <w:r w:rsidR="00122745">
        <w:rPr>
          <w:rFonts w:eastAsia="Times New Roman"/>
          <w:color w:val="000000"/>
          <w:sz w:val="24"/>
          <w:szCs w:val="24"/>
        </w:rPr>
        <w:t xml:space="preserve">относимите </w:t>
      </w:r>
      <w:r w:rsidRPr="00BA48E5">
        <w:rPr>
          <w:rFonts w:eastAsia="Times New Roman"/>
          <w:color w:val="000000"/>
          <w:sz w:val="24"/>
          <w:szCs w:val="24"/>
        </w:rPr>
        <w:t xml:space="preserve">актове на Международния съюз по далекосъобщенията (МСД) и </w:t>
      </w:r>
      <w:r w:rsidR="00CC7937" w:rsidRPr="00BA48E5">
        <w:rPr>
          <w:rFonts w:eastAsia="Times New Roman"/>
          <w:color w:val="000000"/>
          <w:sz w:val="24"/>
          <w:szCs w:val="24"/>
        </w:rPr>
        <w:t xml:space="preserve">Европейската конференция по пощи и телекомуникации (European Conference of Postal and Telecommunications – </w:t>
      </w:r>
      <w:r w:rsidR="00077978">
        <w:rPr>
          <w:sz w:val="24"/>
          <w:szCs w:val="24"/>
        </w:rPr>
        <w:t>CEPT);</w:t>
      </w:r>
    </w:p>
    <w:p w:rsidR="00077978" w:rsidRPr="00BA48E5" w:rsidRDefault="00077978" w:rsidP="001F1DE6">
      <w:pPr>
        <w:shd w:val="clear" w:color="auto" w:fill="FFFFFF"/>
        <w:ind w:left="5" w:right="10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решенията на </w:t>
      </w:r>
      <w:r w:rsidRPr="00077978">
        <w:rPr>
          <w:sz w:val="24"/>
          <w:szCs w:val="24"/>
        </w:rPr>
        <w:t>Световна конференция по радиосъобщения (WRC-1</w:t>
      </w:r>
      <w:r>
        <w:rPr>
          <w:sz w:val="24"/>
          <w:szCs w:val="24"/>
        </w:rPr>
        <w:t>5</w:t>
      </w:r>
      <w:r w:rsidRPr="0007797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A7FDB" w:rsidRPr="00BA48E5" w:rsidRDefault="002F5E06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Членството на Република</w:t>
      </w:r>
      <w:r w:rsidR="00CC7937" w:rsidRPr="00BA48E5">
        <w:rPr>
          <w:sz w:val="24"/>
          <w:szCs w:val="24"/>
        </w:rPr>
        <w:t xml:space="preserve"> </w:t>
      </w:r>
      <w:r w:rsidR="005B43D6" w:rsidRPr="00BA48E5">
        <w:rPr>
          <w:sz w:val="24"/>
          <w:szCs w:val="24"/>
        </w:rPr>
        <w:t xml:space="preserve">България </w:t>
      </w:r>
      <w:r>
        <w:rPr>
          <w:sz w:val="24"/>
          <w:szCs w:val="24"/>
        </w:rPr>
        <w:t>в</w:t>
      </w:r>
      <w:r w:rsidR="005B43D6" w:rsidRPr="00BA48E5">
        <w:rPr>
          <w:sz w:val="24"/>
          <w:szCs w:val="24"/>
        </w:rPr>
        <w:t xml:space="preserve"> Европейския съюз </w:t>
      </w:r>
      <w:r>
        <w:rPr>
          <w:rFonts w:eastAsia="Times New Roman"/>
          <w:color w:val="000000"/>
          <w:sz w:val="24"/>
          <w:szCs w:val="24"/>
        </w:rPr>
        <w:t>изисква</w:t>
      </w:r>
      <w:r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5B43D6" w:rsidRPr="00BA48E5">
        <w:rPr>
          <w:rFonts w:eastAsia="Times New Roman"/>
          <w:color w:val="000000"/>
          <w:sz w:val="24"/>
          <w:szCs w:val="24"/>
        </w:rPr>
        <w:t xml:space="preserve">националните стратегически документи, законови и подзаконови нормативни актове да отговарят на законодателството на Съюза. 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В тази връзка </w:t>
      </w:r>
      <w:r w:rsidR="00F863F4" w:rsidRPr="00BA48E5">
        <w:rPr>
          <w:rFonts w:eastAsia="Times New Roman"/>
          <w:color w:val="000000"/>
          <w:sz w:val="24"/>
          <w:szCs w:val="24"/>
        </w:rPr>
        <w:t xml:space="preserve">един от </w:t>
      </w:r>
      <w:r w:rsidR="008B7443" w:rsidRPr="00BA48E5">
        <w:rPr>
          <w:sz w:val="24"/>
          <w:szCs w:val="24"/>
        </w:rPr>
        <w:t>водещ</w:t>
      </w:r>
      <w:r w:rsidR="00F863F4" w:rsidRPr="00BA48E5">
        <w:rPr>
          <w:sz w:val="24"/>
          <w:szCs w:val="24"/>
        </w:rPr>
        <w:t>ите</w:t>
      </w:r>
      <w:r w:rsidR="008B7443" w:rsidRPr="00BA48E5">
        <w:rPr>
          <w:sz w:val="24"/>
          <w:szCs w:val="24"/>
        </w:rPr>
        <w:t xml:space="preserve"> документ</w:t>
      </w:r>
      <w:r w:rsidR="00F863F4" w:rsidRPr="00BA48E5">
        <w:rPr>
          <w:sz w:val="24"/>
          <w:szCs w:val="24"/>
        </w:rPr>
        <w:t>и</w:t>
      </w:r>
      <w:r>
        <w:rPr>
          <w:sz w:val="24"/>
          <w:szCs w:val="24"/>
        </w:rPr>
        <w:t>, намерил отражение в националния документ</w:t>
      </w:r>
      <w:r w:rsidR="008B7443" w:rsidRPr="00BA48E5">
        <w:rPr>
          <w:sz w:val="24"/>
          <w:szCs w:val="24"/>
        </w:rPr>
        <w:t xml:space="preserve"> за определяне на политиката по планиране и разпределение на радиочестотния спектър е </w:t>
      </w:r>
      <w:r w:rsidR="008B7443" w:rsidRPr="00BA48E5">
        <w:rPr>
          <w:rFonts w:eastAsia="Times New Roman"/>
          <w:color w:val="000000"/>
          <w:sz w:val="24"/>
          <w:szCs w:val="24"/>
        </w:rPr>
        <w:t>Решение № 243/2012/ЕС на Европейския парламент и на Съвета за създаване на многогодишна програма за политиката в областта на радиочестотния спектър.</w:t>
      </w:r>
    </w:p>
    <w:p w:rsidR="005B43D6" w:rsidRPr="00BA48E5" w:rsidRDefault="005B43D6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</w:p>
    <w:p w:rsidR="005B43D6" w:rsidRPr="00BA48E5" w:rsidRDefault="00D23070" w:rsidP="004E406D">
      <w:pPr>
        <w:shd w:val="clear" w:color="auto" w:fill="FFFFFF"/>
        <w:spacing w:line="360" w:lineRule="auto"/>
        <w:ind w:left="5" w:right="10" w:firstLine="811"/>
        <w:jc w:val="both"/>
        <w:rPr>
          <w:rFonts w:eastAsia="Times New Roman"/>
          <w:b/>
          <w:color w:val="000000"/>
          <w:sz w:val="24"/>
          <w:szCs w:val="24"/>
        </w:rPr>
      </w:pPr>
      <w:r w:rsidRPr="00BA48E5">
        <w:rPr>
          <w:rFonts w:eastAsia="Times New Roman"/>
          <w:b/>
          <w:color w:val="000000"/>
          <w:sz w:val="24"/>
          <w:szCs w:val="24"/>
        </w:rPr>
        <w:t>2. Срок на действие</w:t>
      </w:r>
    </w:p>
    <w:p w:rsidR="00D23070" w:rsidRPr="00BA48E5" w:rsidRDefault="00D23070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За постигане целите на Държавната политика по планиране и разпределение на радиочестотния спектър се поставят следните срокове:</w:t>
      </w:r>
    </w:p>
    <w:p w:rsidR="00D23070" w:rsidRPr="00BA48E5" w:rsidRDefault="00D23070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 краткосрочни – до края на 201</w:t>
      </w:r>
      <w:r w:rsidR="00D05827">
        <w:rPr>
          <w:rFonts w:eastAsia="Times New Roman"/>
          <w:color w:val="000000"/>
          <w:sz w:val="24"/>
          <w:szCs w:val="24"/>
        </w:rPr>
        <w:t>7</w:t>
      </w:r>
      <w:r w:rsidRPr="00BA48E5">
        <w:rPr>
          <w:rFonts w:eastAsia="Times New Roman"/>
          <w:color w:val="000000"/>
          <w:sz w:val="24"/>
          <w:szCs w:val="24"/>
        </w:rPr>
        <w:t xml:space="preserve"> г.;</w:t>
      </w:r>
    </w:p>
    <w:p w:rsidR="00D23070" w:rsidRPr="00BA48E5" w:rsidRDefault="00D23070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 средносрочни – до края на 2019 г., ко</w:t>
      </w:r>
      <w:r w:rsidR="004F5821">
        <w:rPr>
          <w:rFonts w:eastAsia="Times New Roman"/>
          <w:color w:val="000000"/>
          <w:sz w:val="24"/>
          <w:szCs w:val="24"/>
        </w:rPr>
        <w:t>и</w:t>
      </w:r>
      <w:r w:rsidRPr="00BA48E5">
        <w:rPr>
          <w:rFonts w:eastAsia="Times New Roman"/>
          <w:color w:val="000000"/>
          <w:sz w:val="24"/>
          <w:szCs w:val="24"/>
        </w:rPr>
        <w:t>то съвпада</w:t>
      </w:r>
      <w:r w:rsidR="004F5821">
        <w:rPr>
          <w:rFonts w:eastAsia="Times New Roman"/>
          <w:color w:val="000000"/>
          <w:sz w:val="24"/>
          <w:szCs w:val="24"/>
        </w:rPr>
        <w:t>т</w:t>
      </w:r>
      <w:r w:rsidRPr="00BA48E5">
        <w:rPr>
          <w:rFonts w:eastAsia="Times New Roman"/>
          <w:color w:val="000000"/>
          <w:sz w:val="24"/>
          <w:szCs w:val="24"/>
        </w:rPr>
        <w:t xml:space="preserve"> със следващата Световна конференция по радиосъобщения</w:t>
      </w:r>
      <w:r w:rsidR="00922A91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AB1E27" w:rsidRPr="000E0178">
        <w:rPr>
          <w:rFonts w:eastAsia="Times New Roman"/>
          <w:color w:val="000000"/>
          <w:sz w:val="24"/>
          <w:szCs w:val="24"/>
        </w:rPr>
        <w:t>(</w:t>
      </w:r>
      <w:r w:rsidR="00922A91" w:rsidRPr="00BA48E5">
        <w:rPr>
          <w:rFonts w:eastAsia="Times New Roman"/>
          <w:color w:val="000000"/>
          <w:sz w:val="24"/>
          <w:szCs w:val="24"/>
          <w:lang w:val="en-US"/>
        </w:rPr>
        <w:t>WRC</w:t>
      </w:r>
      <w:r w:rsidR="00AB1E27" w:rsidRPr="000E0178">
        <w:rPr>
          <w:rFonts w:eastAsia="Times New Roman"/>
          <w:color w:val="000000"/>
          <w:sz w:val="24"/>
          <w:szCs w:val="24"/>
        </w:rPr>
        <w:t>-19)</w:t>
      </w:r>
      <w:r w:rsidRPr="00BA48E5">
        <w:rPr>
          <w:rFonts w:eastAsia="Times New Roman"/>
          <w:color w:val="000000"/>
          <w:sz w:val="24"/>
          <w:szCs w:val="24"/>
        </w:rPr>
        <w:t>, определя</w:t>
      </w:r>
      <w:r w:rsidR="000E0178">
        <w:rPr>
          <w:rFonts w:eastAsia="Times New Roman"/>
          <w:color w:val="000000"/>
          <w:sz w:val="24"/>
          <w:szCs w:val="24"/>
        </w:rPr>
        <w:t>ща</w:t>
      </w:r>
      <w:r w:rsidRPr="00BA48E5">
        <w:rPr>
          <w:rFonts w:eastAsia="Times New Roman"/>
          <w:color w:val="000000"/>
          <w:sz w:val="24"/>
          <w:szCs w:val="24"/>
        </w:rPr>
        <w:t xml:space="preserve"> насоките за ползване на </w:t>
      </w:r>
      <w:r w:rsidR="006374E2">
        <w:rPr>
          <w:rFonts w:eastAsia="Times New Roman"/>
          <w:color w:val="000000"/>
          <w:sz w:val="24"/>
          <w:szCs w:val="24"/>
        </w:rPr>
        <w:t>радиочестотния спектър</w:t>
      </w:r>
      <w:r w:rsidR="006374E2" w:rsidRPr="00BA48E5">
        <w:rPr>
          <w:rFonts w:eastAsia="Times New Roman"/>
          <w:color w:val="000000"/>
          <w:sz w:val="24"/>
          <w:szCs w:val="24"/>
        </w:rPr>
        <w:t xml:space="preserve"> </w:t>
      </w:r>
      <w:r w:rsidRPr="00BA48E5">
        <w:rPr>
          <w:rFonts w:eastAsia="Times New Roman"/>
          <w:color w:val="000000"/>
          <w:sz w:val="24"/>
          <w:szCs w:val="24"/>
        </w:rPr>
        <w:t xml:space="preserve">в световен мащаб за следващия </w:t>
      </w:r>
      <w:r w:rsidR="00A94F7E" w:rsidRPr="00BA48E5">
        <w:rPr>
          <w:rFonts w:eastAsia="Times New Roman"/>
          <w:color w:val="000000"/>
          <w:sz w:val="24"/>
          <w:szCs w:val="24"/>
        </w:rPr>
        <w:t>3 – 4 годишен период;</w:t>
      </w:r>
    </w:p>
    <w:p w:rsidR="00A94F7E" w:rsidRPr="00BA48E5" w:rsidRDefault="00A94F7E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 дългосрочни – след 2020 г.</w:t>
      </w:r>
    </w:p>
    <w:p w:rsidR="00A94F7E" w:rsidRPr="00BA48E5" w:rsidRDefault="00A94F7E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</w:p>
    <w:p w:rsidR="00A94F7E" w:rsidRPr="00BA48E5" w:rsidRDefault="00A94F7E" w:rsidP="004E406D">
      <w:pPr>
        <w:shd w:val="clear" w:color="auto" w:fill="FFFFFF"/>
        <w:spacing w:line="360" w:lineRule="auto"/>
        <w:ind w:left="5" w:right="10" w:firstLine="811"/>
        <w:jc w:val="both"/>
        <w:rPr>
          <w:rFonts w:eastAsia="Times New Roman"/>
          <w:b/>
          <w:color w:val="000000"/>
          <w:sz w:val="24"/>
          <w:szCs w:val="24"/>
        </w:rPr>
      </w:pPr>
      <w:r w:rsidRPr="00BA48E5">
        <w:rPr>
          <w:rFonts w:eastAsia="Times New Roman"/>
          <w:b/>
          <w:color w:val="000000"/>
          <w:sz w:val="24"/>
          <w:szCs w:val="24"/>
        </w:rPr>
        <w:t xml:space="preserve">3. </w:t>
      </w:r>
      <w:r w:rsidR="00BE1D7F" w:rsidRPr="00BA48E5">
        <w:rPr>
          <w:rFonts w:eastAsia="Times New Roman"/>
          <w:b/>
          <w:color w:val="000000"/>
          <w:sz w:val="24"/>
          <w:szCs w:val="24"/>
        </w:rPr>
        <w:t>Принципи, цели</w:t>
      </w:r>
      <w:r w:rsidR="00EE2158" w:rsidRPr="00BA48E5">
        <w:rPr>
          <w:rFonts w:eastAsia="Times New Roman"/>
          <w:b/>
          <w:color w:val="000000"/>
          <w:sz w:val="24"/>
          <w:szCs w:val="24"/>
        </w:rPr>
        <w:t xml:space="preserve"> и</w:t>
      </w:r>
      <w:r w:rsidRPr="00BA48E5">
        <w:rPr>
          <w:rFonts w:eastAsia="Times New Roman"/>
          <w:b/>
          <w:color w:val="000000"/>
          <w:sz w:val="24"/>
          <w:szCs w:val="24"/>
        </w:rPr>
        <w:t xml:space="preserve"> приоритети</w:t>
      </w:r>
    </w:p>
    <w:p w:rsidR="00D23070" w:rsidRPr="00BA48E5" w:rsidRDefault="002C1330" w:rsidP="00CC7937">
      <w:pPr>
        <w:shd w:val="clear" w:color="auto" w:fill="FFFFFF"/>
        <w:ind w:left="5" w:right="10" w:firstLine="811"/>
        <w:jc w:val="both"/>
        <w:rPr>
          <w:rFonts w:eastAsia="Times New Roman"/>
          <w:i/>
          <w:color w:val="000000"/>
          <w:sz w:val="24"/>
          <w:szCs w:val="24"/>
        </w:rPr>
      </w:pPr>
      <w:r w:rsidRPr="00BA48E5">
        <w:rPr>
          <w:rFonts w:eastAsia="Times New Roman"/>
          <w:i/>
          <w:color w:val="000000"/>
          <w:sz w:val="24"/>
          <w:szCs w:val="24"/>
        </w:rPr>
        <w:t xml:space="preserve">3.1. </w:t>
      </w:r>
      <w:r w:rsidR="00BE1D7F" w:rsidRPr="00BA48E5">
        <w:rPr>
          <w:rFonts w:eastAsia="Times New Roman"/>
          <w:i/>
          <w:color w:val="000000"/>
          <w:sz w:val="24"/>
          <w:szCs w:val="24"/>
        </w:rPr>
        <w:t>Принципи, прилагани при</w:t>
      </w:r>
      <w:r w:rsidR="00BE1D7F" w:rsidRPr="00BA48E5">
        <w:rPr>
          <w:i/>
          <w:sz w:val="24"/>
          <w:szCs w:val="24"/>
        </w:rPr>
        <w:t xml:space="preserve"> </w:t>
      </w:r>
      <w:r w:rsidR="00BE1D7F" w:rsidRPr="00BA48E5">
        <w:rPr>
          <w:rFonts w:eastAsia="Times New Roman"/>
          <w:i/>
          <w:color w:val="000000"/>
          <w:sz w:val="24"/>
          <w:szCs w:val="24"/>
        </w:rPr>
        <w:t>планиране и разпределение на радиочестотния спектър</w:t>
      </w:r>
    </w:p>
    <w:p w:rsidR="00803747" w:rsidRPr="00BA48E5" w:rsidRDefault="005F016C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Основен </w:t>
      </w:r>
      <w:r w:rsidR="00BE1D7F" w:rsidRPr="00BA48E5">
        <w:rPr>
          <w:rFonts w:eastAsia="Times New Roman"/>
          <w:color w:val="000000"/>
          <w:sz w:val="24"/>
          <w:szCs w:val="24"/>
        </w:rPr>
        <w:t xml:space="preserve">принцип при планирането и разпределението на радиочестотния спектър </w:t>
      </w:r>
      <w:r w:rsidR="00803747" w:rsidRPr="00BA48E5">
        <w:rPr>
          <w:rFonts w:eastAsia="Times New Roman"/>
          <w:color w:val="000000"/>
          <w:sz w:val="24"/>
          <w:szCs w:val="24"/>
        </w:rPr>
        <w:t>е</w:t>
      </w:r>
      <w:r w:rsidR="00BE1D7F" w:rsidRPr="00BA48E5">
        <w:rPr>
          <w:rFonts w:eastAsia="Times New Roman"/>
          <w:color w:val="000000"/>
          <w:sz w:val="24"/>
          <w:szCs w:val="24"/>
        </w:rPr>
        <w:t xml:space="preserve"> осигуряването на възможност за хармонизирано използване на ограничения радиочестотен ресурс в съответствие с възприетата политика и </w:t>
      </w:r>
      <w:r w:rsidR="00803747" w:rsidRPr="00BA48E5">
        <w:rPr>
          <w:rFonts w:eastAsia="Times New Roman"/>
          <w:color w:val="000000"/>
          <w:sz w:val="24"/>
          <w:szCs w:val="24"/>
        </w:rPr>
        <w:t>решения на ЕС и актове на МСД.</w:t>
      </w:r>
    </w:p>
    <w:p w:rsidR="00E05589" w:rsidRPr="00BA48E5" w:rsidRDefault="00892489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При </w:t>
      </w:r>
      <w:r w:rsidR="00E05589" w:rsidRPr="00BA48E5">
        <w:rPr>
          <w:rFonts w:eastAsia="Times New Roman"/>
          <w:color w:val="000000"/>
          <w:sz w:val="24"/>
          <w:szCs w:val="24"/>
        </w:rPr>
        <w:t xml:space="preserve">планирането </w:t>
      </w:r>
      <w:r w:rsidR="00803747" w:rsidRPr="00BA48E5">
        <w:rPr>
          <w:rFonts w:eastAsia="Times New Roman"/>
          <w:color w:val="000000"/>
          <w:sz w:val="24"/>
          <w:szCs w:val="24"/>
        </w:rPr>
        <w:t xml:space="preserve">и разпределението на </w:t>
      </w:r>
      <w:r w:rsidR="006374E2">
        <w:rPr>
          <w:rFonts w:eastAsia="Times New Roman"/>
          <w:color w:val="000000"/>
          <w:sz w:val="24"/>
          <w:szCs w:val="24"/>
        </w:rPr>
        <w:t>радиочестотния спектър</w:t>
      </w:r>
      <w:r w:rsidR="006374E2" w:rsidRPr="00BA48E5">
        <w:rPr>
          <w:rFonts w:eastAsia="Times New Roman"/>
          <w:color w:val="000000"/>
          <w:sz w:val="24"/>
          <w:szCs w:val="24"/>
        </w:rPr>
        <w:t xml:space="preserve"> </w:t>
      </w:r>
      <w:r w:rsidRPr="00BA48E5"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 прилагат и следните принципи</w:t>
      </w:r>
      <w:r w:rsidR="00E05589" w:rsidRPr="00BA48E5">
        <w:rPr>
          <w:rFonts w:eastAsia="Times New Roman"/>
          <w:color w:val="000000"/>
          <w:sz w:val="24"/>
          <w:szCs w:val="24"/>
        </w:rPr>
        <w:t>:</w:t>
      </w:r>
    </w:p>
    <w:p w:rsidR="00E05589" w:rsidRPr="00BA48E5" w:rsidRDefault="00E05589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</w:t>
      </w:r>
      <w:r w:rsidR="00803747" w:rsidRPr="00BA48E5">
        <w:rPr>
          <w:rFonts w:eastAsia="Times New Roman"/>
          <w:color w:val="000000"/>
          <w:sz w:val="24"/>
          <w:szCs w:val="24"/>
        </w:rPr>
        <w:t xml:space="preserve"> стимулира</w:t>
      </w:r>
      <w:r w:rsidRPr="00BA48E5">
        <w:rPr>
          <w:rFonts w:eastAsia="Times New Roman"/>
          <w:color w:val="000000"/>
          <w:sz w:val="24"/>
          <w:szCs w:val="24"/>
        </w:rPr>
        <w:t>не</w:t>
      </w:r>
      <w:r w:rsidR="00803747" w:rsidRPr="00BA48E5">
        <w:rPr>
          <w:rFonts w:eastAsia="Times New Roman"/>
          <w:color w:val="000000"/>
          <w:sz w:val="24"/>
          <w:szCs w:val="24"/>
        </w:rPr>
        <w:t xml:space="preserve"> развитието на вътрешния пазар на електронни съобщения</w:t>
      </w:r>
      <w:r w:rsidRPr="00BA48E5">
        <w:rPr>
          <w:rFonts w:eastAsia="Times New Roman"/>
          <w:color w:val="000000"/>
          <w:sz w:val="24"/>
          <w:szCs w:val="24"/>
        </w:rPr>
        <w:t>;</w:t>
      </w:r>
    </w:p>
    <w:p w:rsidR="00BE1D7F" w:rsidRPr="00BA48E5" w:rsidRDefault="00E05589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 създаване условия за насърчаване на конкуренцията, което да спомогне за внедряване на нови технически решения</w:t>
      </w:r>
      <w:r w:rsidR="007F2DC1" w:rsidRPr="00BA48E5">
        <w:rPr>
          <w:rFonts w:eastAsia="Times New Roman"/>
          <w:color w:val="000000"/>
          <w:sz w:val="24"/>
          <w:szCs w:val="24"/>
        </w:rPr>
        <w:t>, гарантиращи високо</w:t>
      </w:r>
      <w:r w:rsidRPr="00BA48E5">
        <w:rPr>
          <w:rFonts w:eastAsia="Times New Roman"/>
          <w:color w:val="000000"/>
          <w:sz w:val="24"/>
          <w:szCs w:val="24"/>
        </w:rPr>
        <w:t xml:space="preserve"> качество на услугите;</w:t>
      </w:r>
    </w:p>
    <w:p w:rsidR="00E05589" w:rsidRPr="00BA48E5" w:rsidRDefault="00E05589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lastRenderedPageBreak/>
        <w:t>- насърчаване на неутралността по отношение на технологиите и услугите при ползване на радиочестотния спектър;</w:t>
      </w:r>
    </w:p>
    <w:p w:rsidR="009262BC" w:rsidRPr="00BA48E5" w:rsidRDefault="00E05589" w:rsidP="00CD3695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 хармонизиран</w:t>
      </w:r>
      <w:r w:rsidR="00EF254F" w:rsidRPr="00BA48E5">
        <w:rPr>
          <w:rFonts w:eastAsia="Times New Roman"/>
          <w:color w:val="000000"/>
          <w:sz w:val="24"/>
          <w:szCs w:val="24"/>
        </w:rPr>
        <w:t>е</w:t>
      </w:r>
      <w:r w:rsidRPr="00BA48E5">
        <w:rPr>
          <w:rFonts w:eastAsia="Times New Roman"/>
          <w:color w:val="000000"/>
          <w:sz w:val="24"/>
          <w:szCs w:val="24"/>
        </w:rPr>
        <w:t xml:space="preserve"> на използване</w:t>
      </w:r>
      <w:r w:rsidR="00BD0174" w:rsidRPr="00BA48E5">
        <w:rPr>
          <w:rFonts w:eastAsia="Times New Roman"/>
          <w:color w:val="000000"/>
          <w:sz w:val="24"/>
          <w:szCs w:val="24"/>
        </w:rPr>
        <w:t>то</w:t>
      </w:r>
      <w:r w:rsidRPr="00BA48E5">
        <w:rPr>
          <w:rFonts w:eastAsia="Times New Roman"/>
          <w:color w:val="000000"/>
          <w:sz w:val="24"/>
          <w:szCs w:val="24"/>
        </w:rPr>
        <w:t xml:space="preserve"> на радиочестот</w:t>
      </w:r>
      <w:r w:rsidR="00BD0174" w:rsidRPr="00BA48E5">
        <w:rPr>
          <w:rFonts w:eastAsia="Times New Roman"/>
          <w:color w:val="000000"/>
          <w:sz w:val="24"/>
          <w:szCs w:val="24"/>
        </w:rPr>
        <w:t>н</w:t>
      </w:r>
      <w:r w:rsidRPr="00BA48E5">
        <w:rPr>
          <w:rFonts w:eastAsia="Times New Roman"/>
          <w:color w:val="000000"/>
          <w:sz w:val="24"/>
          <w:szCs w:val="24"/>
        </w:rPr>
        <w:t>и</w:t>
      </w:r>
      <w:r w:rsidR="00BD0174" w:rsidRPr="00BA48E5">
        <w:rPr>
          <w:rFonts w:eastAsia="Times New Roman"/>
          <w:color w:val="000000"/>
          <w:sz w:val="24"/>
          <w:szCs w:val="24"/>
        </w:rPr>
        <w:t>я спектър</w:t>
      </w:r>
      <w:r w:rsidR="00FF373B" w:rsidRPr="00BA48E5">
        <w:rPr>
          <w:rFonts w:eastAsia="Times New Roman"/>
          <w:color w:val="000000"/>
          <w:sz w:val="24"/>
          <w:szCs w:val="24"/>
        </w:rPr>
        <w:t>;</w:t>
      </w:r>
    </w:p>
    <w:p w:rsidR="00FF373B" w:rsidRPr="000E0178" w:rsidRDefault="00F72AB3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8F20C5">
        <w:rPr>
          <w:rFonts w:eastAsia="Times New Roman"/>
          <w:sz w:val="24"/>
          <w:szCs w:val="24"/>
        </w:rPr>
        <w:t xml:space="preserve">- </w:t>
      </w:r>
      <w:r w:rsidR="003160A4" w:rsidRPr="008F20C5">
        <w:rPr>
          <w:rFonts w:eastAsia="Times New Roman"/>
          <w:sz w:val="24"/>
          <w:szCs w:val="24"/>
        </w:rPr>
        <w:t>преразпределение на радиочестотния спектър</w:t>
      </w:r>
      <w:r w:rsidR="00752964" w:rsidRPr="008F20C5">
        <w:rPr>
          <w:rFonts w:eastAsia="Times New Roman"/>
          <w:sz w:val="24"/>
          <w:szCs w:val="24"/>
        </w:rPr>
        <w:t>,</w:t>
      </w:r>
      <w:r w:rsidR="003160A4" w:rsidRPr="008F20C5">
        <w:rPr>
          <w:rFonts w:eastAsia="Times New Roman"/>
          <w:sz w:val="24"/>
          <w:szCs w:val="24"/>
        </w:rPr>
        <w:t xml:space="preserve"> с оглед </w:t>
      </w:r>
      <w:r w:rsidR="00535615" w:rsidRPr="008F20C5">
        <w:rPr>
          <w:rFonts w:eastAsia="Times New Roman"/>
          <w:sz w:val="24"/>
          <w:szCs w:val="24"/>
        </w:rPr>
        <w:t xml:space="preserve">осигуряване на преносна среда с висок капацитет за непрекъснато нарастващия </w:t>
      </w:r>
      <w:r w:rsidRPr="008F20C5">
        <w:rPr>
          <w:rFonts w:eastAsia="Times New Roman"/>
          <w:sz w:val="24"/>
          <w:szCs w:val="24"/>
        </w:rPr>
        <w:t>безжич</w:t>
      </w:r>
      <w:r w:rsidR="008B7443" w:rsidRPr="008F20C5">
        <w:rPr>
          <w:rFonts w:eastAsia="Times New Roman"/>
          <w:sz w:val="24"/>
          <w:szCs w:val="24"/>
        </w:rPr>
        <w:t>е</w:t>
      </w:r>
      <w:r w:rsidRPr="008F20C5">
        <w:rPr>
          <w:rFonts w:eastAsia="Times New Roman"/>
          <w:sz w:val="24"/>
          <w:szCs w:val="24"/>
        </w:rPr>
        <w:t xml:space="preserve">н </w:t>
      </w:r>
      <w:r w:rsidR="008B7443" w:rsidRPr="008F20C5">
        <w:rPr>
          <w:rFonts w:eastAsia="Times New Roman"/>
          <w:sz w:val="24"/>
          <w:szCs w:val="24"/>
        </w:rPr>
        <w:t>трафик</w:t>
      </w:r>
      <w:r w:rsidR="00535615" w:rsidRPr="008F20C5">
        <w:rPr>
          <w:rFonts w:eastAsia="Times New Roman"/>
          <w:sz w:val="24"/>
          <w:szCs w:val="24"/>
        </w:rPr>
        <w:t xml:space="preserve"> </w:t>
      </w:r>
      <w:r w:rsidRPr="008F20C5">
        <w:rPr>
          <w:rFonts w:eastAsia="Times New Roman"/>
          <w:sz w:val="24"/>
          <w:szCs w:val="24"/>
        </w:rPr>
        <w:t xml:space="preserve">на данни и на </w:t>
      </w:r>
      <w:r w:rsidRPr="00BA48E5">
        <w:rPr>
          <w:rFonts w:eastAsia="Times New Roman"/>
          <w:color w:val="000000"/>
          <w:sz w:val="24"/>
          <w:szCs w:val="24"/>
        </w:rPr>
        <w:t xml:space="preserve">широколентовите услуги чрез </w:t>
      </w:r>
      <w:r w:rsidR="006374E2">
        <w:rPr>
          <w:rFonts w:eastAsia="Times New Roman"/>
          <w:color w:val="000000"/>
          <w:sz w:val="24"/>
          <w:szCs w:val="24"/>
        </w:rPr>
        <w:t>насърчаване</w:t>
      </w:r>
      <w:r w:rsidR="006374E2" w:rsidRPr="00BA48E5">
        <w:rPr>
          <w:rFonts w:eastAsia="Times New Roman"/>
          <w:color w:val="000000"/>
          <w:sz w:val="24"/>
          <w:szCs w:val="24"/>
        </w:rPr>
        <w:t xml:space="preserve"> </w:t>
      </w:r>
      <w:r w:rsidRPr="00BA48E5">
        <w:rPr>
          <w:rFonts w:eastAsia="Times New Roman"/>
          <w:color w:val="000000"/>
          <w:sz w:val="24"/>
          <w:szCs w:val="24"/>
        </w:rPr>
        <w:t xml:space="preserve">на гъвкавостта и </w:t>
      </w:r>
      <w:r w:rsidR="00122745">
        <w:rPr>
          <w:rFonts w:eastAsia="Times New Roman"/>
          <w:color w:val="000000"/>
          <w:sz w:val="24"/>
          <w:szCs w:val="24"/>
        </w:rPr>
        <w:t>иновациите</w:t>
      </w:r>
      <w:r w:rsidR="00AB1E27" w:rsidRPr="000E0178">
        <w:rPr>
          <w:rFonts w:eastAsia="Times New Roman"/>
          <w:color w:val="000000"/>
          <w:sz w:val="24"/>
          <w:szCs w:val="24"/>
        </w:rPr>
        <w:t>;</w:t>
      </w:r>
    </w:p>
    <w:p w:rsidR="00EF254F" w:rsidRPr="008F20C5" w:rsidRDefault="007F2DC1" w:rsidP="00CC7937">
      <w:pPr>
        <w:shd w:val="clear" w:color="auto" w:fill="FFFFFF"/>
        <w:ind w:left="5" w:right="10" w:firstLine="811"/>
        <w:jc w:val="both"/>
        <w:rPr>
          <w:rFonts w:eastAsia="Times New Roman"/>
          <w:sz w:val="24"/>
          <w:szCs w:val="24"/>
        </w:rPr>
      </w:pPr>
      <w:r w:rsidRPr="008F20C5">
        <w:rPr>
          <w:rFonts w:eastAsia="Times New Roman"/>
          <w:sz w:val="24"/>
          <w:szCs w:val="24"/>
        </w:rPr>
        <w:t>- отчитане на националните интереси</w:t>
      </w:r>
      <w:r w:rsidR="003D5555">
        <w:rPr>
          <w:rFonts w:eastAsia="Times New Roman"/>
          <w:sz w:val="24"/>
          <w:szCs w:val="24"/>
        </w:rPr>
        <w:t>, включително</w:t>
      </w:r>
      <w:r w:rsidRPr="008F20C5">
        <w:rPr>
          <w:rFonts w:eastAsia="Times New Roman"/>
          <w:sz w:val="24"/>
          <w:szCs w:val="24"/>
        </w:rPr>
        <w:t xml:space="preserve"> при планиране и разпределение на радиочестотния спектър.</w:t>
      </w:r>
    </w:p>
    <w:p w:rsidR="007F2DC1" w:rsidRPr="00BA48E5" w:rsidRDefault="007F2DC1" w:rsidP="00CC7937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</w:p>
    <w:p w:rsidR="00FF373B" w:rsidRPr="00BA48E5" w:rsidRDefault="00FF373B" w:rsidP="00CC7937">
      <w:pPr>
        <w:shd w:val="clear" w:color="auto" w:fill="FFFFFF"/>
        <w:ind w:left="5" w:right="10" w:firstLine="811"/>
        <w:jc w:val="both"/>
        <w:rPr>
          <w:rFonts w:eastAsia="Times New Roman"/>
          <w:i/>
          <w:color w:val="000000"/>
          <w:sz w:val="24"/>
          <w:szCs w:val="24"/>
        </w:rPr>
      </w:pPr>
      <w:r w:rsidRPr="00BA48E5">
        <w:rPr>
          <w:rFonts w:eastAsia="Times New Roman"/>
          <w:i/>
          <w:color w:val="000000"/>
          <w:sz w:val="24"/>
          <w:szCs w:val="24"/>
        </w:rPr>
        <w:t>3.2. Цели</w:t>
      </w:r>
    </w:p>
    <w:p w:rsidR="00DF6EF0" w:rsidRPr="00BA48E5" w:rsidRDefault="00FF373B" w:rsidP="00FF373B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Радиочестотният спектър е ограничен национален ресурс с ключово значение за развитието на сектора на електронните съобщения</w:t>
      </w:r>
      <w:r w:rsidR="004E406D" w:rsidRPr="00BA48E5">
        <w:rPr>
          <w:rFonts w:eastAsia="Times New Roman"/>
          <w:color w:val="000000"/>
          <w:sz w:val="24"/>
          <w:szCs w:val="24"/>
        </w:rPr>
        <w:t>, което определя целите на Държавната политика по планиране и разпределение на радиочестотния спектър.</w:t>
      </w:r>
    </w:p>
    <w:p w:rsidR="00752964" w:rsidRPr="00BA48E5" w:rsidRDefault="004E406D" w:rsidP="00CD3695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Основна цел </w:t>
      </w:r>
      <w:r w:rsidR="00075A0B" w:rsidRPr="00BA48E5">
        <w:rPr>
          <w:rFonts w:eastAsia="Times New Roman"/>
          <w:color w:val="000000"/>
          <w:sz w:val="24"/>
          <w:szCs w:val="24"/>
        </w:rPr>
        <w:t xml:space="preserve">на </w:t>
      </w:r>
      <w:r w:rsidR="00E62781" w:rsidRPr="00BA48E5">
        <w:rPr>
          <w:rFonts w:eastAsia="Times New Roman"/>
          <w:color w:val="000000"/>
          <w:sz w:val="24"/>
          <w:szCs w:val="24"/>
        </w:rPr>
        <w:t xml:space="preserve">Държавната политика по планиране и разпределение на радиочестотния спектър </w:t>
      </w:r>
      <w:r w:rsidRPr="00BA48E5">
        <w:rPr>
          <w:rFonts w:eastAsia="Times New Roman"/>
          <w:color w:val="000000"/>
          <w:sz w:val="24"/>
          <w:szCs w:val="24"/>
        </w:rPr>
        <w:t>е</w:t>
      </w:r>
      <w:r w:rsidR="00101AFE" w:rsidRPr="00BA48E5">
        <w:rPr>
          <w:rFonts w:eastAsia="Times New Roman"/>
          <w:color w:val="000000"/>
          <w:sz w:val="24"/>
          <w:szCs w:val="24"/>
        </w:rPr>
        <w:t xml:space="preserve"> създаването на предпоставки за</w:t>
      </w:r>
      <w:r w:rsidRPr="00BA48E5">
        <w:rPr>
          <w:rFonts w:eastAsia="Times New Roman"/>
          <w:color w:val="000000"/>
          <w:sz w:val="24"/>
          <w:szCs w:val="24"/>
        </w:rPr>
        <w:t xml:space="preserve"> постигане на ефективно и ефикасно използване на </w:t>
      </w:r>
      <w:r w:rsidR="006374E2">
        <w:rPr>
          <w:rFonts w:eastAsia="Times New Roman"/>
          <w:color w:val="000000"/>
          <w:sz w:val="24"/>
          <w:szCs w:val="24"/>
        </w:rPr>
        <w:t>честотния ресурс</w:t>
      </w:r>
      <w:r w:rsidR="006374E2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101AFE" w:rsidRPr="00BA48E5">
        <w:rPr>
          <w:rFonts w:eastAsia="Times New Roman"/>
          <w:color w:val="000000"/>
          <w:sz w:val="24"/>
          <w:szCs w:val="24"/>
        </w:rPr>
        <w:t>чрез хармонизирано разпределение на радиочестотния спектър</w:t>
      </w:r>
      <w:r w:rsidRPr="00BA48E5">
        <w:rPr>
          <w:rFonts w:eastAsia="Times New Roman"/>
          <w:color w:val="000000"/>
          <w:sz w:val="24"/>
          <w:szCs w:val="24"/>
        </w:rPr>
        <w:t xml:space="preserve"> за задоволяване на нарастващото търсене</w:t>
      </w:r>
      <w:r w:rsidR="00101AFE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BD08DE" w:rsidRPr="00BA48E5">
        <w:rPr>
          <w:rFonts w:eastAsia="Times New Roman"/>
          <w:color w:val="000000"/>
          <w:sz w:val="24"/>
          <w:szCs w:val="24"/>
        </w:rPr>
        <w:t xml:space="preserve">за ползване </w:t>
      </w:r>
      <w:r w:rsidR="00BD239F" w:rsidRPr="00BA48E5">
        <w:rPr>
          <w:rFonts w:eastAsia="Times New Roman"/>
          <w:color w:val="000000"/>
          <w:sz w:val="24"/>
          <w:szCs w:val="24"/>
        </w:rPr>
        <w:t xml:space="preserve">от страна на </w:t>
      </w:r>
      <w:r w:rsidR="003D5555">
        <w:rPr>
          <w:rFonts w:eastAsia="Times New Roman"/>
          <w:color w:val="000000"/>
          <w:sz w:val="24"/>
          <w:szCs w:val="24"/>
        </w:rPr>
        <w:t>общество</w:t>
      </w:r>
      <w:r w:rsidRPr="00BA48E5">
        <w:rPr>
          <w:rFonts w:eastAsia="Times New Roman"/>
          <w:color w:val="000000"/>
          <w:sz w:val="24"/>
          <w:szCs w:val="24"/>
        </w:rPr>
        <w:t>.</w:t>
      </w:r>
    </w:p>
    <w:p w:rsidR="00CD3695" w:rsidRPr="00BA48E5" w:rsidRDefault="004E406D" w:rsidP="00CD3695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За постигането й се поставят следните</w:t>
      </w:r>
      <w:r w:rsidR="00060C56" w:rsidRPr="00BA48E5">
        <w:rPr>
          <w:rFonts w:eastAsia="Times New Roman"/>
          <w:color w:val="000000"/>
          <w:sz w:val="24"/>
          <w:szCs w:val="24"/>
        </w:rPr>
        <w:t xml:space="preserve"> допълнителни цели</w:t>
      </w:r>
      <w:r w:rsidRPr="00BA48E5">
        <w:rPr>
          <w:rFonts w:eastAsia="Times New Roman"/>
          <w:color w:val="000000"/>
          <w:sz w:val="24"/>
          <w:szCs w:val="24"/>
        </w:rPr>
        <w:t>:</w:t>
      </w:r>
    </w:p>
    <w:p w:rsidR="00A73F6D" w:rsidRPr="00A73F6D" w:rsidRDefault="00A73F6D" w:rsidP="00A73F6D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A73F6D">
        <w:rPr>
          <w:rFonts w:eastAsia="Times New Roman"/>
          <w:color w:val="000000"/>
          <w:sz w:val="24"/>
          <w:szCs w:val="24"/>
        </w:rPr>
        <w:t>- хармонизиране на използването на радиочестотния спектър с решенията и препоръките на Европейската комисия, Европейския парламент и Съвета и други актове на ЕС;</w:t>
      </w:r>
    </w:p>
    <w:p w:rsidR="00A73F6D" w:rsidRDefault="00A73F6D" w:rsidP="00A73F6D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A73F6D">
        <w:rPr>
          <w:rFonts w:eastAsia="Times New Roman"/>
          <w:color w:val="000000"/>
          <w:sz w:val="24"/>
          <w:szCs w:val="24"/>
        </w:rPr>
        <w:t>- хармонизиране на използването на радиочестотния спектър с решенията и препоръките на Комитета по електронни комуникации (ЕСС - Electronic Communications Committee) към СЕРТ;</w:t>
      </w:r>
    </w:p>
    <w:p w:rsidR="00A73F6D" w:rsidRPr="00BA48E5" w:rsidRDefault="00A73F6D" w:rsidP="00A73F6D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 хармонизиране на разпределението и използването на радиочестотния спектър с Европейската таблица за разпределение на радиочестотния спектър (ERC Report 25); таблицата за разпределение на радиочестотния спектър в Радиорегламента на МСД и Съвместното споразумение на НАТО за честотите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E0178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en-US"/>
        </w:rPr>
        <w:t>NJFA</w:t>
      </w:r>
      <w:r w:rsidRPr="000E0178">
        <w:rPr>
          <w:rFonts w:eastAsia="Times New Roman"/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  <w:lang w:val="en-US"/>
        </w:rPr>
        <w:t>NATO</w:t>
      </w:r>
      <w:r w:rsidRPr="000E017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/>
        </w:rPr>
        <w:t>Joint</w:t>
      </w:r>
      <w:r w:rsidRPr="000E017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/>
        </w:rPr>
        <w:t>Civil</w:t>
      </w:r>
      <w:r w:rsidRPr="000E0178">
        <w:rPr>
          <w:rFonts w:eastAsia="Times New Roman"/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  <w:lang w:val="en-US"/>
        </w:rPr>
        <w:t>Military</w:t>
      </w:r>
      <w:r w:rsidRPr="000E017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/>
        </w:rPr>
        <w:t>Frequency</w:t>
      </w:r>
      <w:r w:rsidRPr="000E017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/>
        </w:rPr>
        <w:t>Agreement</w:t>
      </w:r>
      <w:r w:rsidRPr="000E0178">
        <w:rPr>
          <w:rFonts w:eastAsia="Times New Roman"/>
          <w:color w:val="000000"/>
          <w:sz w:val="24"/>
          <w:szCs w:val="24"/>
        </w:rPr>
        <w:t>)</w:t>
      </w:r>
      <w:r w:rsidRPr="00BA48E5">
        <w:rPr>
          <w:rFonts w:eastAsia="Times New Roman"/>
          <w:color w:val="000000"/>
          <w:sz w:val="24"/>
          <w:szCs w:val="24"/>
        </w:rPr>
        <w:t>;</w:t>
      </w:r>
    </w:p>
    <w:p w:rsidR="00060C56" w:rsidRPr="00BA48E5" w:rsidRDefault="00060C56" w:rsidP="00A73F6D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- своевременно </w:t>
      </w:r>
      <w:r w:rsidR="00D1089C" w:rsidRPr="00BA48E5">
        <w:rPr>
          <w:rFonts w:eastAsia="Times New Roman"/>
          <w:color w:val="000000"/>
          <w:sz w:val="24"/>
          <w:szCs w:val="24"/>
        </w:rPr>
        <w:t>определяне</w:t>
      </w:r>
      <w:r w:rsidRPr="00BA48E5">
        <w:rPr>
          <w:rFonts w:eastAsia="Times New Roman"/>
          <w:color w:val="000000"/>
          <w:sz w:val="24"/>
          <w:szCs w:val="24"/>
        </w:rPr>
        <w:t xml:space="preserve"> на достатъчен и подходящ радиочестотен спектър, отговарящ на търсенето на пазара;</w:t>
      </w:r>
    </w:p>
    <w:p w:rsidR="004E406D" w:rsidRPr="00BA48E5" w:rsidRDefault="00060C56" w:rsidP="004E406D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 стимулиране на безжичните широколентови електронни съобщителни услуги чрез освобождаване на достатъчен радиочестотен спектър в ефективни от икономическа гледна точка честотни ленти;</w:t>
      </w:r>
    </w:p>
    <w:p w:rsidR="00B1646B" w:rsidRPr="00BA48E5" w:rsidRDefault="00060C56" w:rsidP="002477AA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- насърчаване на иновациите и инвестициите чрез прилагане на способи за повишена гъвкавост при използването на радиочестотния спектър</w:t>
      </w:r>
      <w:r w:rsidR="00752964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ка</w:t>
      </w:r>
      <w:r w:rsidR="009E163B">
        <w:rPr>
          <w:rFonts w:eastAsia="Times New Roman"/>
          <w:color w:val="000000"/>
          <w:sz w:val="24"/>
          <w:szCs w:val="24"/>
        </w:rPr>
        <w:t>к</w:t>
      </w:r>
      <w:r w:rsidRPr="00BA48E5">
        <w:rPr>
          <w:rFonts w:eastAsia="Times New Roman"/>
          <w:color w:val="000000"/>
          <w:sz w:val="24"/>
          <w:szCs w:val="24"/>
        </w:rPr>
        <w:t xml:space="preserve">то </w:t>
      </w:r>
      <w:r w:rsidR="000D611D">
        <w:rPr>
          <w:rFonts w:eastAsia="Times New Roman"/>
          <w:color w:val="000000"/>
          <w:sz w:val="24"/>
          <w:szCs w:val="24"/>
        </w:rPr>
        <w:t xml:space="preserve">и неговото </w:t>
      </w:r>
      <w:r w:rsidRPr="00BA48E5">
        <w:rPr>
          <w:rFonts w:eastAsia="Times New Roman"/>
          <w:color w:val="000000"/>
          <w:sz w:val="24"/>
          <w:szCs w:val="24"/>
        </w:rPr>
        <w:t>споделено и съвместно използване</w:t>
      </w:r>
      <w:r w:rsidR="00075A0B" w:rsidRPr="00BA48E5">
        <w:rPr>
          <w:rFonts w:eastAsia="Times New Roman"/>
          <w:color w:val="000000"/>
          <w:sz w:val="24"/>
          <w:szCs w:val="24"/>
        </w:rPr>
        <w:t>;</w:t>
      </w:r>
    </w:p>
    <w:p w:rsidR="00E05589" w:rsidRPr="00BA48E5" w:rsidRDefault="00B1646B" w:rsidP="002477AA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- </w:t>
      </w:r>
      <w:r w:rsidR="00F72AB3" w:rsidRPr="00BA48E5">
        <w:rPr>
          <w:rFonts w:eastAsia="Times New Roman"/>
          <w:color w:val="000000"/>
          <w:sz w:val="24"/>
          <w:szCs w:val="24"/>
        </w:rPr>
        <w:t>освобождаване на хармонизиран в ЕС радиочестотен спектър</w:t>
      </w:r>
      <w:r w:rsidR="00060C56" w:rsidRPr="00BA48E5">
        <w:rPr>
          <w:rFonts w:eastAsia="Times New Roman"/>
          <w:color w:val="000000"/>
          <w:sz w:val="24"/>
          <w:szCs w:val="24"/>
        </w:rPr>
        <w:t xml:space="preserve"> за нови </w:t>
      </w:r>
      <w:r w:rsidR="000E3A6C" w:rsidRPr="000E3A6C">
        <w:rPr>
          <w:rFonts w:eastAsia="Times New Roman"/>
          <w:color w:val="000000"/>
          <w:sz w:val="24"/>
          <w:szCs w:val="24"/>
        </w:rPr>
        <w:t xml:space="preserve">перспективни </w:t>
      </w:r>
      <w:r w:rsidR="00060C56" w:rsidRPr="00BA48E5">
        <w:rPr>
          <w:rFonts w:eastAsia="Times New Roman"/>
          <w:color w:val="000000"/>
          <w:sz w:val="24"/>
          <w:szCs w:val="24"/>
        </w:rPr>
        <w:t>технологии</w:t>
      </w:r>
      <w:r w:rsidR="002477AA" w:rsidRPr="00BA48E5">
        <w:rPr>
          <w:rFonts w:eastAsia="Times New Roman"/>
          <w:color w:val="000000"/>
          <w:sz w:val="24"/>
          <w:szCs w:val="24"/>
        </w:rPr>
        <w:t>;</w:t>
      </w:r>
    </w:p>
    <w:p w:rsidR="00DA5A4A" w:rsidRPr="003A7AA2" w:rsidRDefault="002477AA" w:rsidP="003A7AA2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- </w:t>
      </w:r>
      <w:r w:rsidR="005F016C">
        <w:rPr>
          <w:rFonts w:eastAsia="Times New Roman"/>
          <w:color w:val="000000"/>
          <w:sz w:val="24"/>
          <w:szCs w:val="24"/>
        </w:rPr>
        <w:t>насърчаване на</w:t>
      </w:r>
      <w:r w:rsidRPr="00BA48E5">
        <w:rPr>
          <w:rFonts w:eastAsia="Times New Roman"/>
          <w:color w:val="000000"/>
          <w:sz w:val="24"/>
          <w:szCs w:val="24"/>
        </w:rPr>
        <w:t xml:space="preserve"> разви</w:t>
      </w:r>
      <w:r w:rsidR="00DA5A4A" w:rsidRPr="00BA48E5">
        <w:rPr>
          <w:rFonts w:eastAsia="Times New Roman"/>
          <w:color w:val="000000"/>
          <w:sz w:val="24"/>
          <w:szCs w:val="24"/>
        </w:rPr>
        <w:t>тието</w:t>
      </w:r>
      <w:r w:rsidRPr="00BA48E5">
        <w:rPr>
          <w:rFonts w:eastAsia="Times New Roman"/>
          <w:color w:val="000000"/>
          <w:sz w:val="24"/>
          <w:szCs w:val="24"/>
        </w:rPr>
        <w:t xml:space="preserve"> на ефектив</w:t>
      </w:r>
      <w:r w:rsidR="00DA5A4A" w:rsidRPr="00BA48E5">
        <w:rPr>
          <w:rFonts w:eastAsia="Times New Roman"/>
          <w:color w:val="000000"/>
          <w:sz w:val="24"/>
          <w:szCs w:val="24"/>
        </w:rPr>
        <w:t>е</w:t>
      </w:r>
      <w:r w:rsidRPr="00BA48E5">
        <w:rPr>
          <w:rFonts w:eastAsia="Times New Roman"/>
          <w:color w:val="000000"/>
          <w:sz w:val="24"/>
          <w:szCs w:val="24"/>
        </w:rPr>
        <w:t>н конкурен</w:t>
      </w:r>
      <w:r w:rsidR="00DA5A4A" w:rsidRPr="00BA48E5">
        <w:rPr>
          <w:rFonts w:eastAsia="Times New Roman"/>
          <w:color w:val="000000"/>
          <w:sz w:val="24"/>
          <w:szCs w:val="24"/>
        </w:rPr>
        <w:t>тен пазар</w:t>
      </w:r>
      <w:r w:rsidR="00075A0B" w:rsidRPr="00BA48E5">
        <w:rPr>
          <w:rFonts w:eastAsia="Times New Roman"/>
          <w:color w:val="000000"/>
          <w:sz w:val="24"/>
          <w:szCs w:val="24"/>
        </w:rPr>
        <w:t xml:space="preserve"> в съответствие с</w:t>
      </w:r>
      <w:r w:rsidR="00DA5A4A" w:rsidRPr="00BA48E5">
        <w:rPr>
          <w:rFonts w:eastAsia="Times New Roman"/>
          <w:color w:val="000000"/>
          <w:sz w:val="24"/>
          <w:szCs w:val="24"/>
        </w:rPr>
        <w:t xml:space="preserve"> регулаторна</w:t>
      </w:r>
      <w:r w:rsidR="005F016C">
        <w:rPr>
          <w:rFonts w:eastAsia="Times New Roman"/>
          <w:color w:val="000000"/>
          <w:sz w:val="24"/>
          <w:szCs w:val="24"/>
        </w:rPr>
        <w:t>та</w:t>
      </w:r>
      <w:r w:rsidR="00DA5A4A" w:rsidRPr="00BA48E5">
        <w:rPr>
          <w:rFonts w:eastAsia="Times New Roman"/>
          <w:color w:val="000000"/>
          <w:sz w:val="24"/>
          <w:szCs w:val="24"/>
        </w:rPr>
        <w:t xml:space="preserve"> рамка </w:t>
      </w:r>
      <w:r w:rsidR="005F016C">
        <w:rPr>
          <w:rFonts w:eastAsia="Times New Roman"/>
          <w:color w:val="000000"/>
          <w:sz w:val="24"/>
          <w:szCs w:val="24"/>
        </w:rPr>
        <w:t xml:space="preserve">на ЕС </w:t>
      </w:r>
      <w:r w:rsidR="00DA5A4A" w:rsidRPr="00BA48E5">
        <w:rPr>
          <w:rFonts w:eastAsia="Times New Roman"/>
          <w:color w:val="000000"/>
          <w:sz w:val="24"/>
          <w:szCs w:val="24"/>
        </w:rPr>
        <w:t>за електрон</w:t>
      </w:r>
      <w:r w:rsidR="003A7AA2">
        <w:rPr>
          <w:rFonts w:eastAsia="Times New Roman"/>
          <w:color w:val="000000"/>
          <w:sz w:val="24"/>
          <w:szCs w:val="24"/>
        </w:rPr>
        <w:t>ните съобщителни мрежи и услуги.</w:t>
      </w:r>
    </w:p>
    <w:p w:rsidR="002477AA" w:rsidRPr="00BA48E5" w:rsidRDefault="002477AA" w:rsidP="00306895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</w:p>
    <w:p w:rsidR="002477AA" w:rsidRPr="00BA48E5" w:rsidRDefault="002477AA" w:rsidP="002477AA">
      <w:pPr>
        <w:shd w:val="clear" w:color="auto" w:fill="FFFFFF"/>
        <w:ind w:right="10" w:firstLine="720"/>
        <w:jc w:val="both"/>
        <w:rPr>
          <w:rFonts w:eastAsia="Times New Roman"/>
          <w:i/>
          <w:color w:val="000000"/>
          <w:sz w:val="24"/>
          <w:szCs w:val="24"/>
        </w:rPr>
      </w:pPr>
      <w:r w:rsidRPr="00BA48E5">
        <w:rPr>
          <w:rFonts w:eastAsia="Times New Roman"/>
          <w:i/>
          <w:color w:val="000000"/>
          <w:sz w:val="24"/>
          <w:szCs w:val="24"/>
        </w:rPr>
        <w:t>3.3. Приоритети</w:t>
      </w:r>
    </w:p>
    <w:p w:rsidR="009C5180" w:rsidRDefault="009C5180" w:rsidP="002477AA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Държавн</w:t>
      </w:r>
      <w:r>
        <w:rPr>
          <w:rFonts w:eastAsia="Times New Roman"/>
          <w:color w:val="000000"/>
          <w:sz w:val="24"/>
          <w:szCs w:val="24"/>
        </w:rPr>
        <w:t>ите</w:t>
      </w:r>
      <w:r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3100E5" w:rsidRPr="00BA48E5">
        <w:rPr>
          <w:rFonts w:eastAsia="Times New Roman"/>
          <w:color w:val="000000"/>
          <w:sz w:val="24"/>
          <w:szCs w:val="24"/>
        </w:rPr>
        <w:t>приоритет</w:t>
      </w:r>
      <w:r>
        <w:rPr>
          <w:rFonts w:eastAsia="Times New Roman"/>
          <w:color w:val="000000"/>
          <w:sz w:val="24"/>
          <w:szCs w:val="24"/>
        </w:rPr>
        <w:t>и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8B7443" w:rsidRPr="009C5180">
        <w:rPr>
          <w:rFonts w:eastAsia="Times New Roman"/>
          <w:color w:val="000000"/>
          <w:sz w:val="24"/>
          <w:szCs w:val="24"/>
        </w:rPr>
        <w:t>при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планиране и разпределение на радиочестотния спектър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AB1E27" w:rsidRPr="000E0178">
        <w:rPr>
          <w:rFonts w:eastAsia="Times New Roman"/>
          <w:color w:val="000000"/>
          <w:sz w:val="24"/>
          <w:szCs w:val="24"/>
        </w:rPr>
        <w:t>са свързани със създаване на условия за хармонизирано използване на честотния ресурс. В изпълнение на целите на настоящата държавна политиката през следващите години се определят следните основни приоритети:</w:t>
      </w:r>
    </w:p>
    <w:p w:rsidR="00A73F6D" w:rsidRDefault="009C5180" w:rsidP="002477AA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CC3EA3" w:rsidRPr="00CC3EA3">
        <w:rPr>
          <w:rFonts w:eastAsia="Times New Roman"/>
          <w:color w:val="000000"/>
          <w:sz w:val="24"/>
          <w:szCs w:val="24"/>
        </w:rPr>
        <w:t>осигуряване на радиочестотен ресурс за изпълнение на решенията на Европейската Комисия и Европейския парламент и Съвета относно хармонизираното използване на радиочестотния спектър</w:t>
      </w:r>
      <w:r w:rsidR="00A73F6D">
        <w:rPr>
          <w:rFonts w:eastAsia="Times New Roman"/>
          <w:color w:val="000000"/>
          <w:sz w:val="24"/>
          <w:szCs w:val="24"/>
        </w:rPr>
        <w:t>;</w:t>
      </w:r>
    </w:p>
    <w:p w:rsidR="00A73F6D" w:rsidRPr="00A73F6D" w:rsidRDefault="00A73F6D" w:rsidP="002477AA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A73F6D">
        <w:rPr>
          <w:rFonts w:eastAsia="Times New Roman"/>
          <w:color w:val="000000"/>
          <w:sz w:val="24"/>
          <w:szCs w:val="24"/>
        </w:rPr>
        <w:t xml:space="preserve">- съблюдаване </w:t>
      </w:r>
      <w:r w:rsidR="008C1AFE">
        <w:rPr>
          <w:rFonts w:eastAsia="Times New Roman"/>
          <w:color w:val="000000"/>
          <w:sz w:val="24"/>
          <w:szCs w:val="24"/>
        </w:rPr>
        <w:t xml:space="preserve">на </w:t>
      </w:r>
      <w:r w:rsidRPr="00A73F6D">
        <w:rPr>
          <w:rFonts w:eastAsia="Times New Roman"/>
          <w:color w:val="000000"/>
          <w:sz w:val="24"/>
          <w:szCs w:val="24"/>
        </w:rPr>
        <w:t xml:space="preserve">политиката на ЕС в областта на радиочестотния спектър, с оглед развитие на европейския </w:t>
      </w:r>
      <w:r w:rsidR="009E163B" w:rsidRPr="00A73F6D">
        <w:rPr>
          <w:rFonts w:eastAsia="Times New Roman"/>
          <w:color w:val="000000"/>
          <w:sz w:val="24"/>
          <w:szCs w:val="24"/>
        </w:rPr>
        <w:t xml:space="preserve">единен </w:t>
      </w:r>
      <w:r w:rsidRPr="00A73F6D">
        <w:rPr>
          <w:rFonts w:eastAsia="Times New Roman"/>
          <w:color w:val="000000"/>
          <w:sz w:val="24"/>
          <w:szCs w:val="24"/>
        </w:rPr>
        <w:t>цифров пазар. В тази връзка ще се извършва редовен преглед</w:t>
      </w:r>
      <w:r w:rsidR="009E163B">
        <w:rPr>
          <w:rFonts w:eastAsia="Times New Roman"/>
          <w:color w:val="000000"/>
          <w:sz w:val="24"/>
          <w:szCs w:val="24"/>
        </w:rPr>
        <w:t>,</w:t>
      </w:r>
      <w:r w:rsidRPr="00A73F6D">
        <w:rPr>
          <w:rFonts w:eastAsia="Times New Roman"/>
          <w:color w:val="000000"/>
          <w:sz w:val="24"/>
          <w:szCs w:val="24"/>
        </w:rPr>
        <w:t xml:space="preserve"> </w:t>
      </w:r>
      <w:r w:rsidRPr="00A73F6D">
        <w:rPr>
          <w:rFonts w:eastAsia="Times New Roman"/>
          <w:color w:val="000000"/>
          <w:sz w:val="24"/>
          <w:szCs w:val="24"/>
        </w:rPr>
        <w:lastRenderedPageBreak/>
        <w:t>както на действащите в Европейския съюз, така и на националните стратегически документи, законови и подзаконови нормативни актове в областта на планирането и разпределе</w:t>
      </w:r>
      <w:r>
        <w:rPr>
          <w:rFonts w:eastAsia="Times New Roman"/>
          <w:color w:val="000000"/>
          <w:sz w:val="24"/>
          <w:szCs w:val="24"/>
        </w:rPr>
        <w:t>нието на радиочестотния спектър;</w:t>
      </w:r>
    </w:p>
    <w:p w:rsidR="005831A2" w:rsidRPr="00BA48E5" w:rsidRDefault="00D65B1C" w:rsidP="002477AA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 w:rsidR="005831A2" w:rsidRPr="00BA48E5">
        <w:rPr>
          <w:rFonts w:eastAsia="Times New Roman"/>
          <w:color w:val="000000"/>
          <w:sz w:val="24"/>
          <w:szCs w:val="24"/>
        </w:rPr>
        <w:t xml:space="preserve"> привеждане на националните документи по планирането и разпределението на радиочестотния спектър в съответствие с актовете на </w:t>
      </w:r>
      <w:r w:rsidR="00E131F8">
        <w:rPr>
          <w:rFonts w:eastAsia="Times New Roman"/>
          <w:color w:val="000000"/>
          <w:sz w:val="24"/>
          <w:szCs w:val="24"/>
        </w:rPr>
        <w:t>посл</w:t>
      </w:r>
      <w:r>
        <w:rPr>
          <w:rFonts w:eastAsia="Times New Roman"/>
          <w:color w:val="000000"/>
          <w:sz w:val="24"/>
          <w:szCs w:val="24"/>
        </w:rPr>
        <w:t>е</w:t>
      </w:r>
      <w:r w:rsidR="00E131F8">
        <w:rPr>
          <w:rFonts w:eastAsia="Times New Roman"/>
          <w:color w:val="000000"/>
          <w:sz w:val="24"/>
          <w:szCs w:val="24"/>
        </w:rPr>
        <w:t>дн</w:t>
      </w:r>
      <w:r>
        <w:rPr>
          <w:rFonts w:eastAsia="Times New Roman"/>
          <w:color w:val="000000"/>
          <w:sz w:val="24"/>
          <w:szCs w:val="24"/>
        </w:rPr>
        <w:t>а</w:t>
      </w:r>
      <w:r w:rsidR="00E131F8"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а</w:t>
      </w:r>
      <w:r w:rsidR="00E131F8">
        <w:rPr>
          <w:rFonts w:eastAsia="Times New Roman"/>
          <w:color w:val="000000"/>
          <w:sz w:val="24"/>
          <w:szCs w:val="24"/>
        </w:rPr>
        <w:t xml:space="preserve"> </w:t>
      </w:r>
      <w:r w:rsidR="005831A2" w:rsidRPr="00BA48E5">
        <w:rPr>
          <w:rFonts w:eastAsia="Times New Roman"/>
          <w:color w:val="000000"/>
          <w:sz w:val="24"/>
          <w:szCs w:val="24"/>
        </w:rPr>
        <w:t>Световна конференция по радиосъобщения</w:t>
      </w:r>
      <w:r w:rsidR="00077978" w:rsidRPr="00077978">
        <w:rPr>
          <w:rFonts w:eastAsia="Times New Roman"/>
          <w:color w:val="000000"/>
          <w:sz w:val="24"/>
          <w:szCs w:val="24"/>
        </w:rPr>
        <w:t xml:space="preserve"> и решенията и препоръките на СЕРТ</w:t>
      </w:r>
      <w:r w:rsidR="004E6A56">
        <w:rPr>
          <w:rFonts w:eastAsia="Times New Roman"/>
          <w:color w:val="000000"/>
          <w:sz w:val="24"/>
          <w:szCs w:val="24"/>
        </w:rPr>
        <w:t>;</w:t>
      </w:r>
    </w:p>
    <w:p w:rsidR="00D65B1C" w:rsidRDefault="00D65B1C" w:rsidP="002477AA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 w:rsidR="005831A2" w:rsidRPr="00BA48E5">
        <w:rPr>
          <w:rFonts w:eastAsia="Times New Roman"/>
          <w:color w:val="000000"/>
          <w:sz w:val="24"/>
          <w:szCs w:val="24"/>
        </w:rPr>
        <w:t xml:space="preserve"> подготовка </w:t>
      </w:r>
      <w:r w:rsidR="00454E23" w:rsidRPr="00BA48E5">
        <w:rPr>
          <w:rFonts w:eastAsia="Times New Roman"/>
          <w:color w:val="000000"/>
          <w:sz w:val="24"/>
          <w:szCs w:val="24"/>
        </w:rPr>
        <w:t>на Р</w:t>
      </w:r>
      <w:r w:rsidR="00DA65D6" w:rsidRPr="00BA48E5">
        <w:rPr>
          <w:rFonts w:eastAsia="Times New Roman"/>
          <w:color w:val="000000"/>
          <w:sz w:val="24"/>
          <w:szCs w:val="24"/>
        </w:rPr>
        <w:t>епублика</w:t>
      </w:r>
      <w:r w:rsidR="00454E23" w:rsidRPr="00BA48E5">
        <w:rPr>
          <w:rFonts w:eastAsia="Times New Roman"/>
          <w:color w:val="000000"/>
          <w:sz w:val="24"/>
          <w:szCs w:val="24"/>
        </w:rPr>
        <w:t xml:space="preserve"> България за </w:t>
      </w:r>
      <w:r w:rsidR="005831A2" w:rsidRPr="00BA48E5">
        <w:rPr>
          <w:rFonts w:eastAsia="Times New Roman"/>
          <w:color w:val="000000"/>
          <w:sz w:val="24"/>
          <w:szCs w:val="24"/>
        </w:rPr>
        <w:t>участие в Световна конференци</w:t>
      </w:r>
      <w:r w:rsidR="004E6A56">
        <w:rPr>
          <w:rFonts w:eastAsia="Times New Roman"/>
          <w:color w:val="000000"/>
          <w:sz w:val="24"/>
          <w:szCs w:val="24"/>
        </w:rPr>
        <w:t>я по радиосъобщения през 2019 г.;</w:t>
      </w:r>
    </w:p>
    <w:p w:rsidR="004E6A56" w:rsidRDefault="00D65B1C" w:rsidP="002477AA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4E6A56">
        <w:rPr>
          <w:rFonts w:eastAsia="Times New Roman"/>
          <w:color w:val="000000"/>
          <w:sz w:val="24"/>
          <w:szCs w:val="24"/>
        </w:rPr>
        <w:t>-</w:t>
      </w:r>
      <w:r w:rsidR="005831A2" w:rsidRPr="004E6A56">
        <w:rPr>
          <w:rFonts w:eastAsia="Times New Roman"/>
          <w:color w:val="000000"/>
          <w:sz w:val="24"/>
          <w:szCs w:val="24"/>
        </w:rPr>
        <w:t xml:space="preserve">  провеждането на целенасочени действия за </w:t>
      </w:r>
      <w:r w:rsidR="00622762" w:rsidRPr="004E6A56">
        <w:rPr>
          <w:rFonts w:eastAsia="Times New Roman"/>
          <w:color w:val="000000"/>
          <w:sz w:val="24"/>
          <w:szCs w:val="24"/>
        </w:rPr>
        <w:t xml:space="preserve">създаване на условия за ползване на „първи цифров дивидент“ (790 – 862 </w:t>
      </w:r>
      <w:r w:rsidR="00622762" w:rsidRPr="004E6A56">
        <w:rPr>
          <w:rFonts w:eastAsia="Times New Roman"/>
          <w:color w:val="000000"/>
          <w:sz w:val="24"/>
          <w:szCs w:val="24"/>
          <w:lang w:val="en-US"/>
        </w:rPr>
        <w:t>MHz</w:t>
      </w:r>
      <w:r w:rsidRPr="004E6A56">
        <w:rPr>
          <w:rFonts w:eastAsia="Times New Roman"/>
          <w:color w:val="000000"/>
          <w:sz w:val="24"/>
          <w:szCs w:val="24"/>
        </w:rPr>
        <w:t>)</w:t>
      </w:r>
      <w:r w:rsidR="00AB1E27" w:rsidRPr="004E6A56">
        <w:rPr>
          <w:rFonts w:eastAsia="Times New Roman"/>
          <w:color w:val="000000"/>
          <w:sz w:val="24"/>
          <w:szCs w:val="24"/>
        </w:rPr>
        <w:t xml:space="preserve"> </w:t>
      </w:r>
      <w:r w:rsidR="00622762" w:rsidRPr="004E6A56">
        <w:rPr>
          <w:rFonts w:eastAsia="Times New Roman"/>
          <w:color w:val="000000"/>
          <w:sz w:val="24"/>
          <w:szCs w:val="24"/>
        </w:rPr>
        <w:t>и „втори цифров дивидент“</w:t>
      </w:r>
      <w:r w:rsidR="00AB1E27" w:rsidRPr="004E6A56">
        <w:rPr>
          <w:rFonts w:eastAsia="Times New Roman"/>
          <w:color w:val="000000"/>
          <w:sz w:val="24"/>
          <w:szCs w:val="24"/>
        </w:rPr>
        <w:t xml:space="preserve"> </w:t>
      </w:r>
      <w:r w:rsidR="00622762" w:rsidRPr="004E6A56">
        <w:rPr>
          <w:rFonts w:eastAsia="Times New Roman"/>
          <w:color w:val="000000"/>
          <w:sz w:val="24"/>
          <w:szCs w:val="24"/>
        </w:rPr>
        <w:t xml:space="preserve">(694 – 790 </w:t>
      </w:r>
      <w:r w:rsidR="00622762" w:rsidRPr="004E6A56">
        <w:rPr>
          <w:rFonts w:eastAsia="Times New Roman"/>
          <w:color w:val="000000"/>
          <w:sz w:val="24"/>
          <w:szCs w:val="24"/>
          <w:lang w:val="en-US"/>
        </w:rPr>
        <w:t>MHz</w:t>
      </w:r>
      <w:r w:rsidR="00622762" w:rsidRPr="004E6A56">
        <w:rPr>
          <w:rFonts w:eastAsia="Times New Roman"/>
          <w:color w:val="000000"/>
          <w:sz w:val="24"/>
          <w:szCs w:val="24"/>
        </w:rPr>
        <w:t>)</w:t>
      </w:r>
      <w:r w:rsidR="004E6A56">
        <w:rPr>
          <w:rFonts w:eastAsia="Times New Roman"/>
          <w:color w:val="000000"/>
          <w:sz w:val="24"/>
          <w:szCs w:val="24"/>
        </w:rPr>
        <w:t>;</w:t>
      </w:r>
    </w:p>
    <w:p w:rsidR="005831A2" w:rsidRPr="00BA48E5" w:rsidRDefault="00D65B1C" w:rsidP="002477AA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5831A2" w:rsidRPr="00BA48E5">
        <w:rPr>
          <w:rFonts w:eastAsia="Times New Roman"/>
          <w:color w:val="000000"/>
          <w:sz w:val="24"/>
          <w:szCs w:val="24"/>
        </w:rPr>
        <w:t>планиране и разпределение на радиочестотния спектър</w:t>
      </w:r>
      <w:r w:rsidR="00454E23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040063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 xml:space="preserve">съответствие с </w:t>
      </w:r>
      <w:r w:rsidR="00454E23" w:rsidRPr="00BA48E5">
        <w:rPr>
          <w:rFonts w:eastAsia="Times New Roman"/>
          <w:color w:val="000000"/>
          <w:sz w:val="24"/>
          <w:szCs w:val="24"/>
        </w:rPr>
        <w:t>политиката в областта на радиочестотния спектър на ЕС и приеманите актове от МСД</w:t>
      </w:r>
      <w:r w:rsidR="00040063">
        <w:rPr>
          <w:rFonts w:eastAsia="Times New Roman"/>
          <w:color w:val="000000"/>
          <w:sz w:val="24"/>
          <w:szCs w:val="24"/>
        </w:rPr>
        <w:t xml:space="preserve"> и СЕРТ</w:t>
      </w:r>
      <w:r w:rsidR="00454E23" w:rsidRPr="00BA48E5">
        <w:rPr>
          <w:rFonts w:eastAsia="Times New Roman"/>
          <w:color w:val="000000"/>
          <w:sz w:val="24"/>
          <w:szCs w:val="24"/>
        </w:rPr>
        <w:t>.</w:t>
      </w:r>
    </w:p>
    <w:p w:rsidR="00D76F9E" w:rsidRPr="00BA48E5" w:rsidRDefault="00D76F9E" w:rsidP="00D76F9E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</w:p>
    <w:p w:rsidR="00D76F9E" w:rsidRPr="00BA48E5" w:rsidRDefault="00CC3EA3" w:rsidP="00D76F9E">
      <w:pPr>
        <w:shd w:val="clear" w:color="auto" w:fill="FFFFFF"/>
        <w:ind w:left="5" w:right="10" w:firstLine="81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D76F9E" w:rsidRPr="00BA48E5">
        <w:rPr>
          <w:rFonts w:eastAsia="Times New Roman"/>
          <w:b/>
          <w:sz w:val="24"/>
          <w:szCs w:val="24"/>
        </w:rPr>
        <w:t>. Основни насоки на дейността по планиране и разпределение на радиочестотния спектър</w:t>
      </w:r>
    </w:p>
    <w:p w:rsidR="00D76F9E" w:rsidRDefault="00D76F9E" w:rsidP="00D76F9E">
      <w:pPr>
        <w:shd w:val="clear" w:color="auto" w:fill="FFFFFF"/>
        <w:ind w:left="5" w:right="10" w:firstLine="811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Дейността по планиране и разпределение на радиочестотния спектър</w:t>
      </w:r>
      <w:r w:rsidR="00AB1E27" w:rsidRPr="004E6A56">
        <w:rPr>
          <w:rFonts w:eastAsia="Times New Roman"/>
          <w:color w:val="000000"/>
          <w:sz w:val="24"/>
          <w:szCs w:val="24"/>
        </w:rPr>
        <w:t xml:space="preserve"> </w:t>
      </w:r>
      <w:r w:rsidRPr="00BA48E5">
        <w:rPr>
          <w:rFonts w:eastAsia="Times New Roman"/>
          <w:color w:val="000000"/>
          <w:sz w:val="24"/>
          <w:szCs w:val="24"/>
        </w:rPr>
        <w:t xml:space="preserve">ще продължи да се извършва в съответствие със световните тенденции, отразени в документите на МСД, СЕРТ и актовете на Европейския </w:t>
      </w:r>
      <w:r w:rsidR="00166C15" w:rsidRPr="00BA48E5">
        <w:rPr>
          <w:rFonts w:eastAsia="Times New Roman"/>
          <w:color w:val="000000"/>
          <w:sz w:val="24"/>
          <w:szCs w:val="24"/>
        </w:rPr>
        <w:t xml:space="preserve">съюз </w:t>
      </w:r>
      <w:r w:rsidRPr="00BA48E5">
        <w:rPr>
          <w:rFonts w:eastAsia="Times New Roman"/>
          <w:color w:val="000000"/>
          <w:sz w:val="24"/>
          <w:szCs w:val="24"/>
        </w:rPr>
        <w:t>в областта на електронните съобщения. Основн</w:t>
      </w:r>
      <w:r w:rsidR="00EE7BD6">
        <w:rPr>
          <w:rFonts w:eastAsia="Times New Roman"/>
          <w:color w:val="000000"/>
          <w:sz w:val="24"/>
          <w:szCs w:val="24"/>
        </w:rPr>
        <w:t>и</w:t>
      </w:r>
      <w:r w:rsidRPr="00BA48E5">
        <w:rPr>
          <w:rFonts w:eastAsia="Times New Roman"/>
          <w:color w:val="000000"/>
          <w:sz w:val="24"/>
          <w:szCs w:val="24"/>
        </w:rPr>
        <w:t>т</w:t>
      </w:r>
      <w:r w:rsidR="00EE7BD6">
        <w:rPr>
          <w:rFonts w:eastAsia="Times New Roman"/>
          <w:color w:val="000000"/>
          <w:sz w:val="24"/>
          <w:szCs w:val="24"/>
        </w:rPr>
        <w:t>е</w:t>
      </w:r>
      <w:r w:rsidRPr="00BA48E5">
        <w:rPr>
          <w:rFonts w:eastAsia="Times New Roman"/>
          <w:color w:val="000000"/>
          <w:sz w:val="24"/>
          <w:szCs w:val="24"/>
        </w:rPr>
        <w:t xml:space="preserve"> насок</w:t>
      </w:r>
      <w:r w:rsidR="00EE7BD6">
        <w:rPr>
          <w:rFonts w:eastAsia="Times New Roman"/>
          <w:color w:val="000000"/>
          <w:sz w:val="24"/>
          <w:szCs w:val="24"/>
        </w:rPr>
        <w:t>и</w:t>
      </w:r>
      <w:r w:rsidRPr="00BA48E5">
        <w:rPr>
          <w:rFonts w:eastAsia="Times New Roman"/>
          <w:color w:val="000000"/>
          <w:sz w:val="24"/>
          <w:szCs w:val="24"/>
        </w:rPr>
        <w:t xml:space="preserve"> се определя</w:t>
      </w:r>
      <w:r w:rsidR="00EE7BD6">
        <w:rPr>
          <w:rFonts w:eastAsia="Times New Roman"/>
          <w:color w:val="000000"/>
          <w:sz w:val="24"/>
          <w:szCs w:val="24"/>
        </w:rPr>
        <w:t>т</w:t>
      </w:r>
      <w:r w:rsidRPr="00BA48E5">
        <w:rPr>
          <w:rFonts w:eastAsia="Times New Roman"/>
          <w:color w:val="000000"/>
          <w:sz w:val="24"/>
          <w:szCs w:val="24"/>
        </w:rPr>
        <w:t xml:space="preserve"> от изискването за хармонизирано използване на радиочестотния спектър за мобилни комуникации, за мобилен широколентов достъп, за радиоразпръскване и други съобщителни услуги, отговарящо на търсенето на пазара и международните разпределения.</w:t>
      </w:r>
    </w:p>
    <w:p w:rsidR="006D33B7" w:rsidRDefault="00E67555" w:rsidP="006D33B7">
      <w:pPr>
        <w:shd w:val="clear" w:color="auto" w:fill="FFFFFF"/>
        <w:ind w:left="5" w:right="10" w:firstLine="70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Важно влияние върху </w:t>
      </w:r>
      <w:r w:rsidRPr="00E67555">
        <w:rPr>
          <w:rFonts w:eastAsia="Times New Roman"/>
          <w:color w:val="000000"/>
          <w:sz w:val="24"/>
          <w:szCs w:val="24"/>
        </w:rPr>
        <w:t>дейността по планиране и разпределение на радиочестотния спектър</w:t>
      </w:r>
      <w:r>
        <w:rPr>
          <w:rFonts w:eastAsia="Times New Roman"/>
          <w:color w:val="000000"/>
          <w:sz w:val="24"/>
          <w:szCs w:val="24"/>
        </w:rPr>
        <w:t xml:space="preserve"> имат решенията </w:t>
      </w:r>
      <w:r w:rsidRPr="00E67555">
        <w:rPr>
          <w:rFonts w:eastAsia="Times New Roman"/>
          <w:color w:val="000000"/>
          <w:sz w:val="24"/>
          <w:szCs w:val="24"/>
        </w:rPr>
        <w:t>на Световна конференция по радиосъобщения (WRC-15)</w:t>
      </w:r>
      <w:r>
        <w:rPr>
          <w:rFonts w:eastAsia="Times New Roman"/>
          <w:color w:val="000000"/>
          <w:sz w:val="24"/>
          <w:szCs w:val="24"/>
        </w:rPr>
        <w:t xml:space="preserve"> и по-конкретно:</w:t>
      </w:r>
    </w:p>
    <w:p w:rsidR="006D33B7" w:rsidRPr="006D33B7" w:rsidRDefault="006D33B7" w:rsidP="006D33B7">
      <w:pPr>
        <w:shd w:val="clear" w:color="auto" w:fill="FFFFFF"/>
        <w:tabs>
          <w:tab w:val="left" w:pos="993"/>
        </w:tabs>
        <w:ind w:left="5" w:right="10" w:firstLine="704"/>
        <w:jc w:val="both"/>
        <w:rPr>
          <w:rFonts w:eastAsia="Times New Roman"/>
          <w:color w:val="000000"/>
          <w:sz w:val="24"/>
          <w:szCs w:val="24"/>
        </w:rPr>
      </w:pPr>
      <w:r w:rsidRPr="006D33B7">
        <w:rPr>
          <w:rFonts w:eastAsia="Times New Roman"/>
          <w:color w:val="000000"/>
          <w:sz w:val="24"/>
          <w:szCs w:val="24"/>
        </w:rPr>
        <w:t>-</w:t>
      </w:r>
      <w:r w:rsidRPr="006D33B7">
        <w:rPr>
          <w:rFonts w:eastAsia="Times New Roman"/>
          <w:color w:val="000000"/>
          <w:sz w:val="24"/>
          <w:szCs w:val="24"/>
        </w:rPr>
        <w:tab/>
        <w:t>определ</w:t>
      </w:r>
      <w:r w:rsidR="00E67555">
        <w:rPr>
          <w:rFonts w:eastAsia="Times New Roman"/>
          <w:color w:val="000000"/>
          <w:sz w:val="24"/>
          <w:szCs w:val="24"/>
        </w:rPr>
        <w:t>яне</w:t>
      </w:r>
      <w:r w:rsidR="0055687E">
        <w:rPr>
          <w:rFonts w:eastAsia="Times New Roman"/>
          <w:color w:val="000000"/>
          <w:sz w:val="24"/>
          <w:szCs w:val="24"/>
        </w:rPr>
        <w:t>то</w:t>
      </w:r>
      <w:r w:rsidR="00E67555">
        <w:rPr>
          <w:rFonts w:eastAsia="Times New Roman"/>
          <w:color w:val="000000"/>
          <w:sz w:val="24"/>
          <w:szCs w:val="24"/>
        </w:rPr>
        <w:t xml:space="preserve"> на</w:t>
      </w:r>
      <w:r w:rsidRPr="006D33B7">
        <w:rPr>
          <w:rFonts w:eastAsia="Times New Roman"/>
          <w:color w:val="000000"/>
          <w:sz w:val="24"/>
          <w:szCs w:val="24"/>
        </w:rPr>
        <w:t xml:space="preserve"> радиочестотни ленти 1452-1492 MHz, и съседни ленти 1427-1452 MHz и 1492-1518 MHz за международни мобилни телекомуникации (IMT</w:t>
      </w:r>
      <w:r w:rsidR="004F5821">
        <w:rPr>
          <w:rFonts w:eastAsia="Times New Roman"/>
          <w:color w:val="000000"/>
          <w:sz w:val="24"/>
          <w:szCs w:val="24"/>
        </w:rPr>
        <w:t xml:space="preserve"> </w:t>
      </w:r>
      <w:r w:rsidR="004F5821" w:rsidRPr="00BA48E5">
        <w:rPr>
          <w:rFonts w:eastAsia="Times New Roman"/>
          <w:color w:val="000000"/>
          <w:sz w:val="24"/>
          <w:szCs w:val="24"/>
        </w:rPr>
        <w:t>– International Mobile Telecommunication</w:t>
      </w:r>
      <w:r w:rsidRPr="006D33B7">
        <w:rPr>
          <w:rFonts w:eastAsia="Times New Roman"/>
          <w:color w:val="000000"/>
          <w:sz w:val="24"/>
          <w:szCs w:val="24"/>
        </w:rPr>
        <w:t xml:space="preserve">), като </w:t>
      </w:r>
      <w:r w:rsidR="00D86A87">
        <w:rPr>
          <w:rFonts w:eastAsia="Times New Roman"/>
          <w:color w:val="000000"/>
          <w:sz w:val="24"/>
          <w:szCs w:val="24"/>
        </w:rPr>
        <w:t xml:space="preserve">е </w:t>
      </w:r>
      <w:r w:rsidRPr="006D33B7">
        <w:rPr>
          <w:rFonts w:eastAsia="Times New Roman"/>
          <w:color w:val="000000"/>
          <w:sz w:val="24"/>
          <w:szCs w:val="24"/>
        </w:rPr>
        <w:t>предвид</w:t>
      </w:r>
      <w:r w:rsidR="00D86A87">
        <w:rPr>
          <w:rFonts w:eastAsia="Times New Roman"/>
          <w:color w:val="000000"/>
          <w:sz w:val="24"/>
          <w:szCs w:val="24"/>
        </w:rPr>
        <w:t>ена</w:t>
      </w:r>
      <w:r w:rsidRPr="006D33B7">
        <w:rPr>
          <w:rFonts w:eastAsia="Times New Roman"/>
          <w:color w:val="000000"/>
          <w:sz w:val="24"/>
          <w:szCs w:val="24"/>
        </w:rPr>
        <w:t xml:space="preserve"> защита за </w:t>
      </w:r>
      <w:r w:rsidR="0055687E">
        <w:rPr>
          <w:rFonts w:eastAsia="Times New Roman"/>
          <w:color w:val="000000"/>
          <w:sz w:val="24"/>
          <w:szCs w:val="24"/>
        </w:rPr>
        <w:t xml:space="preserve">пасивните </w:t>
      </w:r>
      <w:r w:rsidR="00D86A87">
        <w:rPr>
          <w:rFonts w:eastAsia="Times New Roman"/>
          <w:color w:val="000000"/>
          <w:sz w:val="24"/>
          <w:szCs w:val="24"/>
        </w:rPr>
        <w:t>ради</w:t>
      </w:r>
      <w:r w:rsidR="0055687E">
        <w:rPr>
          <w:rFonts w:eastAsia="Times New Roman"/>
          <w:color w:val="000000"/>
          <w:sz w:val="24"/>
          <w:szCs w:val="24"/>
        </w:rPr>
        <w:t>о</w:t>
      </w:r>
      <w:r w:rsidR="00D86A87">
        <w:rPr>
          <w:rFonts w:eastAsia="Times New Roman"/>
          <w:color w:val="000000"/>
          <w:sz w:val="24"/>
          <w:szCs w:val="24"/>
        </w:rPr>
        <w:t>служби</w:t>
      </w:r>
      <w:r w:rsidRPr="006D33B7">
        <w:rPr>
          <w:rFonts w:eastAsia="Times New Roman"/>
          <w:color w:val="000000"/>
          <w:sz w:val="24"/>
          <w:szCs w:val="24"/>
        </w:rPr>
        <w:t xml:space="preserve"> под 1427 MHz;</w:t>
      </w:r>
    </w:p>
    <w:p w:rsidR="006D33B7" w:rsidRDefault="006D33B7" w:rsidP="006D33B7">
      <w:pPr>
        <w:shd w:val="clear" w:color="auto" w:fill="FFFFFF"/>
        <w:tabs>
          <w:tab w:val="left" w:pos="993"/>
        </w:tabs>
        <w:ind w:left="5" w:right="10" w:firstLine="704"/>
        <w:jc w:val="both"/>
        <w:rPr>
          <w:rFonts w:eastAsia="Times New Roman"/>
          <w:color w:val="000000"/>
          <w:sz w:val="24"/>
          <w:szCs w:val="24"/>
        </w:rPr>
      </w:pPr>
      <w:r w:rsidRPr="006D33B7">
        <w:rPr>
          <w:rFonts w:eastAsia="Times New Roman"/>
          <w:color w:val="000000"/>
          <w:sz w:val="24"/>
          <w:szCs w:val="24"/>
        </w:rPr>
        <w:t>-</w:t>
      </w:r>
      <w:r w:rsidRPr="006D33B7">
        <w:rPr>
          <w:rFonts w:eastAsia="Times New Roman"/>
          <w:color w:val="000000"/>
          <w:sz w:val="24"/>
          <w:szCs w:val="24"/>
        </w:rPr>
        <w:tab/>
      </w:r>
      <w:r w:rsidR="00BA318E">
        <w:rPr>
          <w:rFonts w:eastAsia="Times New Roman"/>
          <w:color w:val="000000"/>
          <w:sz w:val="24"/>
          <w:szCs w:val="24"/>
        </w:rPr>
        <w:t>запаз</w:t>
      </w:r>
      <w:r w:rsidR="005D683B">
        <w:rPr>
          <w:rFonts w:eastAsia="Times New Roman"/>
          <w:color w:val="000000"/>
          <w:sz w:val="24"/>
          <w:szCs w:val="24"/>
        </w:rPr>
        <w:t>ването</w:t>
      </w:r>
      <w:r w:rsidR="00BA318E">
        <w:rPr>
          <w:rFonts w:eastAsia="Times New Roman"/>
          <w:color w:val="000000"/>
          <w:sz w:val="24"/>
          <w:szCs w:val="24"/>
        </w:rPr>
        <w:t xml:space="preserve"> </w:t>
      </w:r>
      <w:r w:rsidR="005D683B">
        <w:rPr>
          <w:rFonts w:eastAsia="Times New Roman"/>
          <w:color w:val="000000"/>
          <w:sz w:val="24"/>
          <w:szCs w:val="24"/>
        </w:rPr>
        <w:t>на</w:t>
      </w:r>
      <w:r w:rsidR="00BA318E">
        <w:rPr>
          <w:rFonts w:eastAsia="Times New Roman"/>
          <w:color w:val="000000"/>
          <w:sz w:val="24"/>
          <w:szCs w:val="24"/>
        </w:rPr>
        <w:t xml:space="preserve"> техническите ограничения за използване на </w:t>
      </w:r>
      <w:r w:rsidR="00E67555">
        <w:rPr>
          <w:rFonts w:eastAsia="Times New Roman"/>
          <w:color w:val="000000"/>
          <w:sz w:val="24"/>
          <w:szCs w:val="24"/>
        </w:rPr>
        <w:t xml:space="preserve">радиочестотна </w:t>
      </w:r>
      <w:r w:rsidRPr="006D33B7">
        <w:rPr>
          <w:rFonts w:eastAsia="Times New Roman"/>
          <w:color w:val="000000"/>
          <w:sz w:val="24"/>
          <w:szCs w:val="24"/>
        </w:rPr>
        <w:t>лента 3400-3</w:t>
      </w:r>
      <w:r w:rsidR="00BA318E">
        <w:rPr>
          <w:rFonts w:eastAsia="Times New Roman"/>
          <w:color w:val="000000"/>
          <w:sz w:val="24"/>
          <w:szCs w:val="24"/>
        </w:rPr>
        <w:t>6</w:t>
      </w:r>
      <w:r w:rsidRPr="006D33B7">
        <w:rPr>
          <w:rFonts w:eastAsia="Times New Roman"/>
          <w:color w:val="000000"/>
          <w:sz w:val="24"/>
          <w:szCs w:val="24"/>
        </w:rPr>
        <w:t>00 MHz</w:t>
      </w:r>
      <w:r w:rsidR="00BA318E">
        <w:rPr>
          <w:rFonts w:eastAsia="Times New Roman"/>
          <w:color w:val="000000"/>
          <w:sz w:val="24"/>
          <w:szCs w:val="24"/>
        </w:rPr>
        <w:t xml:space="preserve"> </w:t>
      </w:r>
      <w:r w:rsidRPr="006D33B7">
        <w:rPr>
          <w:rFonts w:eastAsia="Times New Roman"/>
          <w:color w:val="000000"/>
          <w:sz w:val="24"/>
          <w:szCs w:val="24"/>
        </w:rPr>
        <w:t xml:space="preserve"> за IMT</w:t>
      </w:r>
      <w:r w:rsidR="00BA318E">
        <w:rPr>
          <w:rFonts w:eastAsia="Times New Roman"/>
          <w:color w:val="000000"/>
          <w:sz w:val="24"/>
          <w:szCs w:val="24"/>
        </w:rPr>
        <w:t xml:space="preserve"> с цел защита на съществуващи</w:t>
      </w:r>
      <w:r w:rsidRPr="006D33B7">
        <w:rPr>
          <w:rFonts w:eastAsia="Times New Roman"/>
          <w:color w:val="000000"/>
          <w:sz w:val="24"/>
          <w:szCs w:val="24"/>
        </w:rPr>
        <w:t xml:space="preserve"> </w:t>
      </w:r>
      <w:r w:rsidR="00BA318E">
        <w:rPr>
          <w:rFonts w:eastAsia="Times New Roman"/>
          <w:color w:val="000000"/>
          <w:sz w:val="24"/>
          <w:szCs w:val="24"/>
        </w:rPr>
        <w:t>земни станции от неподвижна спътникова радиослужба</w:t>
      </w:r>
      <w:r w:rsidR="00E67555">
        <w:rPr>
          <w:rFonts w:eastAsia="Times New Roman"/>
          <w:color w:val="000000"/>
          <w:sz w:val="24"/>
          <w:szCs w:val="24"/>
        </w:rPr>
        <w:t>;</w:t>
      </w:r>
    </w:p>
    <w:p w:rsidR="004F5821" w:rsidRDefault="00E361E8" w:rsidP="006D33B7">
      <w:pPr>
        <w:shd w:val="clear" w:color="auto" w:fill="FFFFFF"/>
        <w:tabs>
          <w:tab w:val="left" w:pos="993"/>
        </w:tabs>
        <w:ind w:left="5" w:right="10" w:firstLine="70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не се постигна глобална хармонизация на радиочестотна лента 3600 – 3800 </w:t>
      </w:r>
      <w:r>
        <w:rPr>
          <w:rFonts w:eastAsia="Times New Roman"/>
          <w:color w:val="000000"/>
          <w:sz w:val="24"/>
          <w:szCs w:val="24"/>
          <w:lang w:val="en-US"/>
        </w:rPr>
        <w:t>MHz</w:t>
      </w:r>
      <w:r w:rsidR="00AB1E27" w:rsidRPr="004E6A5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за </w:t>
      </w:r>
      <w:r>
        <w:rPr>
          <w:rFonts w:eastAsia="Times New Roman"/>
          <w:color w:val="000000"/>
          <w:sz w:val="24"/>
          <w:szCs w:val="24"/>
          <w:lang w:val="en-US"/>
        </w:rPr>
        <w:t>IMT</w:t>
      </w:r>
      <w:r>
        <w:rPr>
          <w:rFonts w:eastAsia="Times New Roman"/>
          <w:color w:val="000000"/>
          <w:sz w:val="24"/>
          <w:szCs w:val="24"/>
        </w:rPr>
        <w:t>, поради интензивното използване на обхвата за спътникови комуникации в държави извън Европа</w:t>
      </w:r>
      <w:r w:rsidR="00184240">
        <w:rPr>
          <w:rFonts w:eastAsia="Times New Roman"/>
          <w:color w:val="000000"/>
          <w:sz w:val="24"/>
          <w:szCs w:val="24"/>
        </w:rPr>
        <w:t xml:space="preserve">. Радиочестотна лента 3600 – 3800 </w:t>
      </w:r>
      <w:r w:rsidR="00184240">
        <w:rPr>
          <w:rFonts w:eastAsia="Times New Roman"/>
          <w:color w:val="000000"/>
          <w:sz w:val="24"/>
          <w:szCs w:val="24"/>
          <w:lang w:val="en-US"/>
        </w:rPr>
        <w:t>MHz</w:t>
      </w:r>
      <w:r w:rsidR="00184240">
        <w:rPr>
          <w:rFonts w:eastAsia="Times New Roman"/>
          <w:color w:val="000000"/>
          <w:sz w:val="24"/>
          <w:szCs w:val="24"/>
        </w:rPr>
        <w:t xml:space="preserve"> е определена за хармонизирано използване от </w:t>
      </w:r>
      <w:r w:rsidR="00184240">
        <w:rPr>
          <w:rFonts w:eastAsia="Times New Roman"/>
          <w:color w:val="000000"/>
          <w:sz w:val="24"/>
          <w:szCs w:val="24"/>
          <w:lang w:val="en-US"/>
        </w:rPr>
        <w:t>IMT</w:t>
      </w:r>
      <w:r w:rsidR="00184240">
        <w:rPr>
          <w:rFonts w:eastAsia="Times New Roman"/>
          <w:color w:val="000000"/>
          <w:sz w:val="24"/>
          <w:szCs w:val="24"/>
        </w:rPr>
        <w:t xml:space="preserve"> на ниво Европейски съюз</w:t>
      </w:r>
      <w:r>
        <w:rPr>
          <w:rFonts w:eastAsia="Times New Roman"/>
          <w:color w:val="000000"/>
          <w:sz w:val="24"/>
          <w:szCs w:val="24"/>
        </w:rPr>
        <w:t>;</w:t>
      </w:r>
    </w:p>
    <w:p w:rsidR="006D33B7" w:rsidRPr="006D33B7" w:rsidRDefault="006D33B7" w:rsidP="006D33B7">
      <w:pPr>
        <w:shd w:val="clear" w:color="auto" w:fill="FFFFFF"/>
        <w:tabs>
          <w:tab w:val="left" w:pos="993"/>
        </w:tabs>
        <w:ind w:left="5" w:right="10" w:firstLine="704"/>
        <w:jc w:val="both"/>
        <w:rPr>
          <w:rFonts w:eastAsia="Times New Roman"/>
          <w:color w:val="000000"/>
          <w:sz w:val="24"/>
          <w:szCs w:val="24"/>
        </w:rPr>
      </w:pPr>
      <w:r w:rsidRPr="006D33B7">
        <w:rPr>
          <w:rFonts w:eastAsia="Times New Roman"/>
          <w:color w:val="000000"/>
          <w:sz w:val="24"/>
          <w:szCs w:val="24"/>
        </w:rPr>
        <w:t>-</w:t>
      </w:r>
      <w:r w:rsidRPr="006D33B7">
        <w:rPr>
          <w:rFonts w:eastAsia="Times New Roman"/>
          <w:color w:val="000000"/>
          <w:sz w:val="24"/>
          <w:szCs w:val="24"/>
        </w:rPr>
        <w:tab/>
        <w:t>запаз</w:t>
      </w:r>
      <w:r w:rsidR="00E67555">
        <w:rPr>
          <w:rFonts w:eastAsia="Times New Roman"/>
          <w:color w:val="000000"/>
          <w:sz w:val="24"/>
          <w:szCs w:val="24"/>
        </w:rPr>
        <w:t>ване</w:t>
      </w:r>
      <w:r w:rsidRPr="006D33B7">
        <w:rPr>
          <w:rFonts w:eastAsia="Times New Roman"/>
          <w:color w:val="000000"/>
          <w:sz w:val="24"/>
          <w:szCs w:val="24"/>
        </w:rPr>
        <w:t xml:space="preserve"> </w:t>
      </w:r>
      <w:r w:rsidR="00184240">
        <w:rPr>
          <w:rFonts w:eastAsia="Times New Roman"/>
          <w:color w:val="000000"/>
          <w:sz w:val="24"/>
          <w:szCs w:val="24"/>
        </w:rPr>
        <w:t xml:space="preserve">на </w:t>
      </w:r>
      <w:r w:rsidRPr="006D33B7">
        <w:rPr>
          <w:rFonts w:eastAsia="Times New Roman"/>
          <w:color w:val="000000"/>
          <w:sz w:val="24"/>
          <w:szCs w:val="24"/>
        </w:rPr>
        <w:t>съществуващото разпределение на радиочестотна лента 470-694 MHz</w:t>
      </w:r>
      <w:r w:rsidR="005D683B">
        <w:rPr>
          <w:rFonts w:eastAsia="Times New Roman"/>
          <w:color w:val="000000"/>
          <w:sz w:val="24"/>
          <w:szCs w:val="24"/>
        </w:rPr>
        <w:t xml:space="preserve"> за радиоразпръскване</w:t>
      </w:r>
      <w:r w:rsidRPr="006D33B7">
        <w:rPr>
          <w:rFonts w:eastAsia="Times New Roman"/>
          <w:color w:val="000000"/>
          <w:sz w:val="24"/>
          <w:szCs w:val="24"/>
        </w:rPr>
        <w:t>;</w:t>
      </w:r>
    </w:p>
    <w:p w:rsidR="006D33B7" w:rsidRPr="006D33B7" w:rsidRDefault="006D33B7" w:rsidP="006D33B7">
      <w:pPr>
        <w:shd w:val="clear" w:color="auto" w:fill="FFFFFF"/>
        <w:tabs>
          <w:tab w:val="left" w:pos="993"/>
        </w:tabs>
        <w:ind w:left="5" w:right="10" w:firstLine="704"/>
        <w:jc w:val="both"/>
        <w:rPr>
          <w:rFonts w:eastAsia="Times New Roman"/>
          <w:color w:val="000000"/>
          <w:sz w:val="24"/>
          <w:szCs w:val="24"/>
        </w:rPr>
      </w:pPr>
      <w:r w:rsidRPr="006D33B7">
        <w:rPr>
          <w:rFonts w:eastAsia="Times New Roman"/>
          <w:color w:val="000000"/>
          <w:sz w:val="24"/>
          <w:szCs w:val="24"/>
        </w:rPr>
        <w:t>-</w:t>
      </w:r>
      <w:r w:rsidRPr="006D33B7">
        <w:rPr>
          <w:rFonts w:eastAsia="Times New Roman"/>
          <w:color w:val="000000"/>
          <w:sz w:val="24"/>
          <w:szCs w:val="24"/>
        </w:rPr>
        <w:tab/>
        <w:t>дад</w:t>
      </w:r>
      <w:r w:rsidR="00E67555">
        <w:rPr>
          <w:rFonts w:eastAsia="Times New Roman"/>
          <w:color w:val="000000"/>
          <w:sz w:val="24"/>
          <w:szCs w:val="24"/>
        </w:rPr>
        <w:t>ената</w:t>
      </w:r>
      <w:r w:rsidRPr="006D33B7">
        <w:rPr>
          <w:rFonts w:eastAsia="Times New Roman"/>
          <w:color w:val="000000"/>
          <w:sz w:val="24"/>
          <w:szCs w:val="24"/>
        </w:rPr>
        <w:t xml:space="preserve"> възможност за ползване на радиочестотна лента 694-790 MHz за безжични широколентови услуги, като </w:t>
      </w:r>
      <w:r w:rsidR="00E67555">
        <w:rPr>
          <w:rFonts w:eastAsia="Times New Roman"/>
          <w:color w:val="000000"/>
          <w:sz w:val="24"/>
          <w:szCs w:val="24"/>
        </w:rPr>
        <w:t xml:space="preserve">се </w:t>
      </w:r>
      <w:r w:rsidRPr="006D33B7">
        <w:rPr>
          <w:rFonts w:eastAsia="Times New Roman"/>
          <w:color w:val="000000"/>
          <w:sz w:val="24"/>
          <w:szCs w:val="24"/>
        </w:rPr>
        <w:t>гарантира балансираното й използване и за радиоразпръскване без допълнителни ограничения, надхвърлящи Женевското споразумение GE-06;</w:t>
      </w:r>
    </w:p>
    <w:p w:rsidR="006D33B7" w:rsidRPr="006D33B7" w:rsidRDefault="006D33B7" w:rsidP="006D33B7">
      <w:pPr>
        <w:shd w:val="clear" w:color="auto" w:fill="FFFFFF"/>
        <w:tabs>
          <w:tab w:val="left" w:pos="993"/>
        </w:tabs>
        <w:ind w:left="5" w:right="10" w:firstLine="704"/>
        <w:jc w:val="both"/>
        <w:rPr>
          <w:rFonts w:eastAsia="Times New Roman"/>
          <w:color w:val="000000"/>
          <w:sz w:val="24"/>
          <w:szCs w:val="24"/>
        </w:rPr>
      </w:pPr>
      <w:r w:rsidRPr="006D33B7">
        <w:rPr>
          <w:rFonts w:eastAsia="Times New Roman"/>
          <w:color w:val="000000"/>
          <w:sz w:val="24"/>
          <w:szCs w:val="24"/>
        </w:rPr>
        <w:t>-</w:t>
      </w:r>
      <w:r w:rsidRPr="006D33B7">
        <w:rPr>
          <w:rFonts w:eastAsia="Times New Roman"/>
          <w:color w:val="000000"/>
          <w:sz w:val="24"/>
          <w:szCs w:val="24"/>
        </w:rPr>
        <w:tab/>
      </w:r>
      <w:r w:rsidR="00F16974">
        <w:rPr>
          <w:rFonts w:eastAsia="Times New Roman"/>
          <w:color w:val="000000"/>
          <w:sz w:val="24"/>
          <w:szCs w:val="24"/>
        </w:rPr>
        <w:t xml:space="preserve">използването на радиочестотна лента </w:t>
      </w:r>
      <w:r w:rsidR="00F16974" w:rsidRPr="006D33B7">
        <w:rPr>
          <w:rFonts w:eastAsia="Times New Roman"/>
          <w:color w:val="000000"/>
          <w:sz w:val="24"/>
          <w:szCs w:val="24"/>
        </w:rPr>
        <w:t>694</w:t>
      </w:r>
      <w:r w:rsidR="00F16974">
        <w:rPr>
          <w:rFonts w:eastAsia="Times New Roman"/>
          <w:color w:val="000000"/>
          <w:sz w:val="24"/>
          <w:szCs w:val="24"/>
        </w:rPr>
        <w:t xml:space="preserve"> </w:t>
      </w:r>
      <w:r w:rsidR="00F16974" w:rsidRPr="006D33B7">
        <w:rPr>
          <w:rFonts w:eastAsia="Times New Roman"/>
          <w:color w:val="000000"/>
          <w:sz w:val="24"/>
          <w:szCs w:val="24"/>
        </w:rPr>
        <w:t>-</w:t>
      </w:r>
      <w:r w:rsidR="00F16974">
        <w:rPr>
          <w:rFonts w:eastAsia="Times New Roman"/>
          <w:color w:val="000000"/>
          <w:sz w:val="24"/>
          <w:szCs w:val="24"/>
        </w:rPr>
        <w:t xml:space="preserve"> </w:t>
      </w:r>
      <w:r w:rsidR="00F16974" w:rsidRPr="006D33B7">
        <w:rPr>
          <w:rFonts w:eastAsia="Times New Roman"/>
          <w:color w:val="000000"/>
          <w:sz w:val="24"/>
          <w:szCs w:val="24"/>
        </w:rPr>
        <w:t xml:space="preserve">790 MHz </w:t>
      </w:r>
      <w:r w:rsidR="00F16974">
        <w:rPr>
          <w:rFonts w:eastAsia="Times New Roman"/>
          <w:color w:val="000000"/>
          <w:sz w:val="24"/>
          <w:szCs w:val="24"/>
        </w:rPr>
        <w:t xml:space="preserve">в Регион 1 от подвижна, с изключение на въздушна подвижна радиослужба е обект на получаване на съгласие от източните държави, в които лентата се използва от радиослужба </w:t>
      </w:r>
      <w:r w:rsidRPr="006D33B7">
        <w:rPr>
          <w:rFonts w:eastAsia="Times New Roman"/>
          <w:color w:val="000000"/>
          <w:sz w:val="24"/>
          <w:szCs w:val="24"/>
        </w:rPr>
        <w:t>въздушн</w:t>
      </w:r>
      <w:r w:rsidR="00F16974">
        <w:rPr>
          <w:rFonts w:eastAsia="Times New Roman"/>
          <w:color w:val="000000"/>
          <w:sz w:val="24"/>
          <w:szCs w:val="24"/>
        </w:rPr>
        <w:t>а</w:t>
      </w:r>
      <w:r w:rsidRPr="006D33B7">
        <w:rPr>
          <w:rFonts w:eastAsia="Times New Roman"/>
          <w:color w:val="000000"/>
          <w:sz w:val="24"/>
          <w:szCs w:val="24"/>
        </w:rPr>
        <w:t xml:space="preserve"> радионавигаци</w:t>
      </w:r>
      <w:r w:rsidR="00F16974">
        <w:rPr>
          <w:rFonts w:eastAsia="Times New Roman"/>
          <w:color w:val="000000"/>
          <w:sz w:val="24"/>
          <w:szCs w:val="24"/>
        </w:rPr>
        <w:t>я</w:t>
      </w:r>
      <w:r w:rsidRPr="006D33B7">
        <w:rPr>
          <w:rFonts w:eastAsia="Times New Roman"/>
          <w:color w:val="000000"/>
          <w:sz w:val="24"/>
          <w:szCs w:val="24"/>
        </w:rPr>
        <w:t xml:space="preserve"> </w:t>
      </w:r>
      <w:r w:rsidR="00F16974">
        <w:rPr>
          <w:rFonts w:eastAsia="Times New Roman"/>
          <w:color w:val="000000"/>
          <w:sz w:val="24"/>
          <w:szCs w:val="24"/>
        </w:rPr>
        <w:t>в пограничните райони</w:t>
      </w:r>
      <w:r w:rsidRPr="006D33B7">
        <w:rPr>
          <w:rFonts w:eastAsia="Times New Roman"/>
          <w:color w:val="000000"/>
          <w:sz w:val="24"/>
          <w:szCs w:val="24"/>
        </w:rPr>
        <w:t>, така че да се улесни разгръщането на мобилни услуги във всички страни от ЕС чрез съответните регулаторни разпоредби;</w:t>
      </w:r>
    </w:p>
    <w:p w:rsidR="006D33B7" w:rsidRPr="006D33B7" w:rsidRDefault="006D33B7" w:rsidP="006D33B7">
      <w:pPr>
        <w:shd w:val="clear" w:color="auto" w:fill="FFFFFF"/>
        <w:tabs>
          <w:tab w:val="left" w:pos="993"/>
        </w:tabs>
        <w:ind w:left="5" w:right="10" w:firstLine="704"/>
        <w:jc w:val="both"/>
        <w:rPr>
          <w:rFonts w:eastAsia="Times New Roman"/>
          <w:color w:val="000000"/>
          <w:sz w:val="24"/>
          <w:szCs w:val="24"/>
        </w:rPr>
      </w:pPr>
      <w:r w:rsidRPr="006D33B7">
        <w:rPr>
          <w:rFonts w:eastAsia="Times New Roman"/>
          <w:color w:val="000000"/>
          <w:sz w:val="24"/>
          <w:szCs w:val="24"/>
        </w:rPr>
        <w:t>-</w:t>
      </w:r>
      <w:r w:rsidRPr="006D33B7">
        <w:rPr>
          <w:rFonts w:eastAsia="Times New Roman"/>
          <w:color w:val="000000"/>
          <w:sz w:val="24"/>
          <w:szCs w:val="24"/>
        </w:rPr>
        <w:tab/>
        <w:t>осигур</w:t>
      </w:r>
      <w:r w:rsidR="00E67555">
        <w:rPr>
          <w:rFonts w:eastAsia="Times New Roman"/>
          <w:color w:val="000000"/>
          <w:sz w:val="24"/>
          <w:szCs w:val="24"/>
        </w:rPr>
        <w:t>яване на</w:t>
      </w:r>
      <w:r w:rsidRPr="006D33B7">
        <w:rPr>
          <w:rFonts w:eastAsia="Times New Roman"/>
          <w:color w:val="000000"/>
          <w:sz w:val="24"/>
          <w:szCs w:val="24"/>
        </w:rPr>
        <w:t xml:space="preserve"> възможност</w:t>
      </w:r>
      <w:r w:rsidR="00E67555">
        <w:rPr>
          <w:rFonts w:eastAsia="Times New Roman"/>
          <w:color w:val="000000"/>
          <w:sz w:val="24"/>
          <w:szCs w:val="24"/>
        </w:rPr>
        <w:t xml:space="preserve"> за</w:t>
      </w:r>
      <w:r w:rsidRPr="006D33B7">
        <w:rPr>
          <w:rFonts w:eastAsia="Times New Roman"/>
          <w:color w:val="000000"/>
          <w:sz w:val="24"/>
          <w:szCs w:val="24"/>
        </w:rPr>
        <w:t xml:space="preserve"> ползване на радиочестотна лента 77.5-78 GHz за </w:t>
      </w:r>
      <w:r w:rsidR="00F16974">
        <w:rPr>
          <w:rFonts w:eastAsia="Times New Roman"/>
          <w:color w:val="000000"/>
          <w:sz w:val="24"/>
          <w:szCs w:val="24"/>
        </w:rPr>
        <w:t xml:space="preserve">радиослужба </w:t>
      </w:r>
      <w:r w:rsidRPr="006D33B7">
        <w:rPr>
          <w:rFonts w:eastAsia="Times New Roman"/>
          <w:color w:val="000000"/>
          <w:sz w:val="24"/>
          <w:szCs w:val="24"/>
        </w:rPr>
        <w:t>радиолокаци</w:t>
      </w:r>
      <w:r w:rsidR="00F16974">
        <w:rPr>
          <w:rFonts w:eastAsia="Times New Roman"/>
          <w:color w:val="000000"/>
          <w:sz w:val="24"/>
          <w:szCs w:val="24"/>
        </w:rPr>
        <w:t>я и по специално за</w:t>
      </w:r>
      <w:r w:rsidRPr="006D33B7">
        <w:rPr>
          <w:rFonts w:eastAsia="Times New Roman"/>
          <w:color w:val="000000"/>
          <w:sz w:val="24"/>
          <w:szCs w:val="24"/>
        </w:rPr>
        <w:t xml:space="preserve"> автомобилни радари, при осигурена защита на радиоастрономи</w:t>
      </w:r>
      <w:r w:rsidR="005B4CC4">
        <w:rPr>
          <w:rFonts w:eastAsia="Times New Roman"/>
          <w:color w:val="000000"/>
          <w:sz w:val="24"/>
          <w:szCs w:val="24"/>
        </w:rPr>
        <w:t>ческите станции</w:t>
      </w:r>
      <w:r w:rsidRPr="006D33B7">
        <w:rPr>
          <w:rFonts w:eastAsia="Times New Roman"/>
          <w:color w:val="000000"/>
          <w:sz w:val="24"/>
          <w:szCs w:val="24"/>
        </w:rPr>
        <w:t>;</w:t>
      </w:r>
    </w:p>
    <w:p w:rsidR="002252F3" w:rsidRPr="00BA48E5" w:rsidRDefault="006D33B7" w:rsidP="006D33B7">
      <w:pPr>
        <w:shd w:val="clear" w:color="auto" w:fill="FFFFFF"/>
        <w:tabs>
          <w:tab w:val="left" w:pos="993"/>
        </w:tabs>
        <w:ind w:left="5" w:right="10" w:firstLine="704"/>
        <w:jc w:val="both"/>
        <w:rPr>
          <w:rFonts w:eastAsia="Times New Roman"/>
          <w:color w:val="000000"/>
          <w:sz w:val="24"/>
          <w:szCs w:val="24"/>
        </w:rPr>
      </w:pPr>
      <w:r w:rsidRPr="006D33B7">
        <w:rPr>
          <w:rFonts w:eastAsia="Times New Roman"/>
          <w:color w:val="000000"/>
          <w:sz w:val="24"/>
          <w:szCs w:val="24"/>
        </w:rPr>
        <w:t>-</w:t>
      </w:r>
      <w:r w:rsidRPr="006D33B7">
        <w:rPr>
          <w:rFonts w:eastAsia="Times New Roman"/>
          <w:color w:val="000000"/>
          <w:sz w:val="24"/>
          <w:szCs w:val="24"/>
        </w:rPr>
        <w:tab/>
        <w:t>продължаване на проучванията за определяне на радиочестоти за мобилни 5G системи с фокусиране на усилията за нови разпределения над 6 GHz.</w:t>
      </w:r>
    </w:p>
    <w:p w:rsidR="00D76F9E" w:rsidRPr="00BA48E5" w:rsidRDefault="00D76F9E" w:rsidP="00D76F9E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ab/>
        <w:t>В краткосрочен и средносрочен период акцентът ще продължи да се поставя върху осигуряването на радиочестотен спектър за мобилните комуникации и развитие на безжичните широколентови мрежи, определени в световен мащаб</w:t>
      </w:r>
      <w:r w:rsidR="00496A8B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като водещи за внедряване и развитие на новите технологии в радиокомуникациите. Наред с </w:t>
      </w:r>
      <w:r w:rsidR="00166C15" w:rsidRPr="00BA48E5">
        <w:rPr>
          <w:rFonts w:eastAsia="Times New Roman"/>
          <w:color w:val="000000"/>
          <w:sz w:val="24"/>
          <w:szCs w:val="24"/>
        </w:rPr>
        <w:t xml:space="preserve">дейността по </w:t>
      </w:r>
      <w:r w:rsidRPr="00BA48E5">
        <w:rPr>
          <w:rFonts w:eastAsia="Times New Roman"/>
          <w:color w:val="000000"/>
          <w:sz w:val="24"/>
          <w:szCs w:val="24"/>
        </w:rPr>
        <w:t xml:space="preserve">осигуряване на допълнителен спектър, в съответствие с разпределенията на МСД и решенията на ЕК, следва да се прилагат и подходи, осигуряващи по-висока ефективност и ефикасност от наличния. Такъв е препоръчваният от ЕК подход за лицензиран </w:t>
      </w:r>
      <w:r w:rsidR="003A7AA2">
        <w:rPr>
          <w:rFonts w:eastAsia="Times New Roman"/>
          <w:color w:val="000000"/>
          <w:sz w:val="24"/>
          <w:szCs w:val="24"/>
        </w:rPr>
        <w:t>съвместен</w:t>
      </w:r>
      <w:r w:rsidRPr="00BA48E5">
        <w:rPr>
          <w:rFonts w:eastAsia="Times New Roman"/>
          <w:color w:val="000000"/>
          <w:sz w:val="24"/>
          <w:szCs w:val="24"/>
        </w:rPr>
        <w:t xml:space="preserve"> достъп </w:t>
      </w:r>
      <w:r w:rsidRPr="004E6A56">
        <w:rPr>
          <w:rFonts w:eastAsia="Times New Roman"/>
          <w:color w:val="000000"/>
          <w:sz w:val="24"/>
          <w:szCs w:val="24"/>
        </w:rPr>
        <w:t>(LSA</w:t>
      </w:r>
      <w:r w:rsidR="00EE7BD6">
        <w:rPr>
          <w:rFonts w:eastAsia="Times New Roman"/>
          <w:color w:val="000000"/>
          <w:sz w:val="24"/>
          <w:szCs w:val="24"/>
        </w:rPr>
        <w:t xml:space="preserve"> – </w:t>
      </w:r>
      <w:r w:rsidR="00622762" w:rsidRPr="004E7520">
        <w:rPr>
          <w:rFonts w:eastAsia="Times New Roman"/>
          <w:color w:val="000000"/>
          <w:sz w:val="24"/>
          <w:szCs w:val="24"/>
        </w:rPr>
        <w:t>Licensed Shared Access</w:t>
      </w:r>
      <w:r w:rsidRPr="00BA48E5">
        <w:rPr>
          <w:rFonts w:eastAsia="Times New Roman"/>
          <w:color w:val="000000"/>
          <w:sz w:val="24"/>
          <w:szCs w:val="24"/>
        </w:rPr>
        <w:t>)</w:t>
      </w:r>
      <w:r w:rsidR="003A7AA2">
        <w:rPr>
          <w:rFonts w:eastAsia="Times New Roman"/>
          <w:color w:val="000000"/>
          <w:sz w:val="24"/>
          <w:szCs w:val="24"/>
        </w:rPr>
        <w:t xml:space="preserve"> до радиочестотен спектър</w:t>
      </w:r>
      <w:r w:rsidRPr="00BA48E5">
        <w:rPr>
          <w:rFonts w:eastAsia="Times New Roman"/>
          <w:color w:val="000000"/>
          <w:sz w:val="24"/>
          <w:szCs w:val="24"/>
        </w:rPr>
        <w:t xml:space="preserve">. </w:t>
      </w:r>
    </w:p>
    <w:p w:rsidR="00D76F9E" w:rsidRPr="00BA48E5" w:rsidRDefault="00D76F9E" w:rsidP="00D76F9E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ab/>
        <w:t>Задоволяването на търсенето на радиочестотен спектър е основа за по-широко внедряване на 4</w:t>
      </w:r>
      <w:r w:rsidRPr="00BA48E5">
        <w:rPr>
          <w:rFonts w:eastAsia="Times New Roman"/>
          <w:color w:val="000000"/>
          <w:sz w:val="24"/>
          <w:szCs w:val="24"/>
          <w:lang w:val="en-US"/>
        </w:rPr>
        <w:t>G</w:t>
      </w:r>
      <w:r w:rsidRPr="00BA48E5">
        <w:rPr>
          <w:rFonts w:eastAsia="Times New Roman"/>
          <w:color w:val="000000"/>
          <w:sz w:val="24"/>
          <w:szCs w:val="24"/>
        </w:rPr>
        <w:t xml:space="preserve"> и бъдещето развитие на 5</w:t>
      </w:r>
      <w:r w:rsidRPr="00BA48E5">
        <w:rPr>
          <w:rFonts w:eastAsia="Times New Roman"/>
          <w:color w:val="000000"/>
          <w:sz w:val="24"/>
          <w:szCs w:val="24"/>
          <w:lang w:val="en-US"/>
        </w:rPr>
        <w:t>G</w:t>
      </w:r>
      <w:r w:rsidRPr="00BA48E5">
        <w:rPr>
          <w:rFonts w:eastAsia="Times New Roman"/>
          <w:color w:val="000000"/>
          <w:sz w:val="24"/>
          <w:szCs w:val="24"/>
        </w:rPr>
        <w:t xml:space="preserve"> мрежите в България.</w:t>
      </w:r>
    </w:p>
    <w:p w:rsidR="00D76F9E" w:rsidRPr="00BA48E5" w:rsidRDefault="00D76F9E" w:rsidP="00D76F9E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ab/>
      </w:r>
      <w:r w:rsidR="00C83525" w:rsidRPr="00BA48E5">
        <w:rPr>
          <w:rFonts w:eastAsia="Times New Roman"/>
          <w:color w:val="000000"/>
          <w:sz w:val="24"/>
          <w:szCs w:val="24"/>
        </w:rPr>
        <w:t>Друго</w:t>
      </w:r>
      <w:r w:rsidRPr="00BA48E5">
        <w:rPr>
          <w:rFonts w:eastAsia="Times New Roman"/>
          <w:color w:val="000000"/>
          <w:sz w:val="24"/>
          <w:szCs w:val="24"/>
        </w:rPr>
        <w:t xml:space="preserve"> направление </w:t>
      </w:r>
      <w:r w:rsidR="00C83525" w:rsidRPr="00BA48E5">
        <w:rPr>
          <w:rFonts w:eastAsia="Times New Roman"/>
          <w:color w:val="000000"/>
          <w:sz w:val="24"/>
          <w:szCs w:val="24"/>
        </w:rPr>
        <w:t xml:space="preserve">със съществено значение за страната </w:t>
      </w:r>
      <w:r w:rsidRPr="00BA48E5">
        <w:rPr>
          <w:rFonts w:eastAsia="Times New Roman"/>
          <w:color w:val="000000"/>
          <w:sz w:val="24"/>
          <w:szCs w:val="24"/>
        </w:rPr>
        <w:t xml:space="preserve">е продължаване работата по осигуряване на </w:t>
      </w:r>
      <w:r w:rsidRPr="00BA48E5">
        <w:rPr>
          <w:sz w:val="24"/>
          <w:szCs w:val="24"/>
        </w:rPr>
        <w:t xml:space="preserve">ефективно използване на определените </w:t>
      </w:r>
      <w:r w:rsidR="00C83525" w:rsidRPr="00BA48E5">
        <w:rPr>
          <w:sz w:val="24"/>
          <w:szCs w:val="24"/>
        </w:rPr>
        <w:t>ни</w:t>
      </w:r>
      <w:r w:rsidRPr="00BA48E5">
        <w:rPr>
          <w:sz w:val="24"/>
          <w:szCs w:val="24"/>
        </w:rPr>
        <w:t xml:space="preserve"> с международни споразумения позиции на геостационарна орбита. </w:t>
      </w:r>
      <w:r w:rsidRPr="00BA48E5">
        <w:rPr>
          <w:rFonts w:eastAsia="Times New Roman"/>
          <w:color w:val="000000"/>
          <w:sz w:val="24"/>
          <w:szCs w:val="24"/>
        </w:rPr>
        <w:t>Защитата на орбиталните ресурси на Република България за радиослужби неподвижна</w:t>
      </w:r>
      <w:r w:rsidR="00AB1E27" w:rsidRPr="004E6A56">
        <w:rPr>
          <w:rFonts w:eastAsia="Times New Roman"/>
          <w:color w:val="000000"/>
          <w:sz w:val="24"/>
          <w:szCs w:val="24"/>
        </w:rPr>
        <w:t>-</w:t>
      </w:r>
      <w:r w:rsidRPr="00BA48E5">
        <w:rPr>
          <w:rFonts w:eastAsia="Times New Roman"/>
          <w:color w:val="000000"/>
          <w:sz w:val="24"/>
          <w:szCs w:val="24"/>
        </w:rPr>
        <w:t>спътникова и радиоразпръскване</w:t>
      </w:r>
      <w:r w:rsidR="00AB1E27" w:rsidRPr="004E6A56">
        <w:rPr>
          <w:rFonts w:eastAsia="Times New Roman"/>
          <w:color w:val="000000"/>
          <w:sz w:val="24"/>
          <w:szCs w:val="24"/>
        </w:rPr>
        <w:t>-</w:t>
      </w:r>
      <w:r w:rsidRPr="00BA48E5">
        <w:rPr>
          <w:rFonts w:eastAsia="Times New Roman"/>
          <w:color w:val="000000"/>
          <w:sz w:val="24"/>
          <w:szCs w:val="24"/>
        </w:rPr>
        <w:t xml:space="preserve">спътниково от други спътникови системи е важен фактор за създаване на условия за реализиране и опериране на националните системи. </w:t>
      </w:r>
    </w:p>
    <w:p w:rsidR="00D76F9E" w:rsidRPr="00BA48E5" w:rsidRDefault="00D76F9E" w:rsidP="001A7A9C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ab/>
        <w:t xml:space="preserve">Ще продължи дейността по предоставяне на необходимия радиочестотен спектър за национална сигурност в съответствие със заявените нужди за осигуряване на суверенитета и териториалната цялост на страната, защита на държавните граници и вътрешния ред. Важно е да се отбележи, че сигурността на </w:t>
      </w:r>
      <w:r w:rsidR="00EE7BD6">
        <w:rPr>
          <w:rFonts w:eastAsia="Times New Roman"/>
          <w:color w:val="000000"/>
          <w:sz w:val="24"/>
          <w:szCs w:val="24"/>
        </w:rPr>
        <w:t>страната</w:t>
      </w:r>
      <w:r w:rsidRPr="00BA48E5">
        <w:rPr>
          <w:rFonts w:eastAsia="Times New Roman"/>
          <w:color w:val="000000"/>
          <w:sz w:val="24"/>
          <w:szCs w:val="24"/>
        </w:rPr>
        <w:t xml:space="preserve"> се осъществява в условията на колективната отбрана от Организацията на Северноатлантическия договор (НАТО) и в рамките на Европейската политика за сигурност и отбрана. В тази връзка при планиране и разпределение на радиочестотния спектър за национална сигурност </w:t>
      </w:r>
      <w:r w:rsidR="004F5821">
        <w:rPr>
          <w:rFonts w:eastAsia="Times New Roman"/>
          <w:color w:val="000000"/>
          <w:sz w:val="24"/>
          <w:szCs w:val="24"/>
        </w:rPr>
        <w:t>ще</w:t>
      </w:r>
      <w:r w:rsidRPr="00BA48E5">
        <w:rPr>
          <w:rFonts w:eastAsia="Times New Roman"/>
          <w:color w:val="000000"/>
          <w:sz w:val="24"/>
          <w:szCs w:val="24"/>
        </w:rPr>
        <w:t xml:space="preserve"> се вземат предвид документи в сферата на радиочестотния спектър, приети и използвани в НАТО и ЕС.</w:t>
      </w:r>
    </w:p>
    <w:p w:rsidR="00D76F9E" w:rsidRPr="00BA48E5" w:rsidRDefault="00D76F9E" w:rsidP="001A7A9C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ab/>
      </w:r>
      <w:r w:rsidRPr="001A7A9C">
        <w:rPr>
          <w:rFonts w:eastAsia="Times New Roman"/>
          <w:color w:val="000000"/>
          <w:sz w:val="24"/>
          <w:szCs w:val="24"/>
        </w:rPr>
        <w:t>От друга страна, членството в ЕС и НАТО налага преглед и преразпределение на спектъра за национална сигурност</w:t>
      </w:r>
      <w:r w:rsidR="001A7A9C">
        <w:rPr>
          <w:rFonts w:eastAsia="Times New Roman"/>
          <w:color w:val="000000"/>
          <w:sz w:val="24"/>
          <w:szCs w:val="24"/>
        </w:rPr>
        <w:t>,</w:t>
      </w:r>
      <w:r w:rsidR="001A7A9C">
        <w:rPr>
          <w:rFonts w:eastAsia="Times New Roman"/>
          <w:color w:val="000000"/>
          <w:sz w:val="24"/>
          <w:szCs w:val="24"/>
        </w:rPr>
        <w:tab/>
        <w:t xml:space="preserve"> с цел </w:t>
      </w:r>
      <w:r w:rsidR="001A7A9C" w:rsidRPr="001A7A9C">
        <w:rPr>
          <w:rFonts w:eastAsia="Times New Roman"/>
          <w:color w:val="000000"/>
          <w:sz w:val="24"/>
          <w:szCs w:val="24"/>
        </w:rPr>
        <w:t>хармонизиране</w:t>
      </w:r>
      <w:r w:rsidR="001A7A9C">
        <w:rPr>
          <w:rFonts w:eastAsia="Times New Roman"/>
          <w:color w:val="000000"/>
          <w:sz w:val="24"/>
          <w:szCs w:val="24"/>
        </w:rPr>
        <w:t xml:space="preserve"> на </w:t>
      </w:r>
      <w:r w:rsidRPr="001A7A9C">
        <w:rPr>
          <w:rFonts w:eastAsia="Times New Roman"/>
          <w:color w:val="000000"/>
          <w:sz w:val="24"/>
          <w:szCs w:val="24"/>
        </w:rPr>
        <w:t>условия за използване с двете организации.</w:t>
      </w:r>
    </w:p>
    <w:p w:rsidR="00D76F9E" w:rsidRDefault="00D76F9E" w:rsidP="001A7A9C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ab/>
      </w:r>
      <w:r w:rsidR="004F5821" w:rsidRPr="004F5821">
        <w:rPr>
          <w:rFonts w:eastAsia="Times New Roman"/>
          <w:color w:val="000000"/>
          <w:sz w:val="24"/>
          <w:szCs w:val="24"/>
        </w:rPr>
        <w:t>Важна дейност по гарантиране на обществена безопасност е защитата на населението и реакцията при бедствия (PPDR - Public Protection and Disaster Relief)</w:t>
      </w:r>
      <w:r w:rsidR="001A7A9C">
        <w:rPr>
          <w:rFonts w:eastAsia="Times New Roman"/>
          <w:color w:val="000000"/>
          <w:sz w:val="24"/>
          <w:szCs w:val="24"/>
        </w:rPr>
        <w:t xml:space="preserve"> по</w:t>
      </w:r>
      <w:r w:rsidR="00E6166E">
        <w:rPr>
          <w:rFonts w:eastAsia="Times New Roman"/>
          <w:color w:val="000000"/>
          <w:sz w:val="24"/>
          <w:szCs w:val="24"/>
        </w:rPr>
        <w:t xml:space="preserve"> </w:t>
      </w:r>
      <w:r w:rsidR="004F5821" w:rsidRPr="004F5821">
        <w:rPr>
          <w:rFonts w:eastAsia="Times New Roman"/>
          <w:color w:val="000000"/>
          <w:sz w:val="24"/>
          <w:szCs w:val="24"/>
        </w:rPr>
        <w:t xml:space="preserve">време на  спасителни операции, ограничаване и ликвидиране на пожари, операции по издирване и спасяване, аварийно-възстановителни работи, оказване на първа помощ на пострадалите при пожари, бедствия и извънредни ситуации. Навлизането на новите технологии в използваните радиосредства за PPDR поставя въпроса за международно хармонизиране на използвания честотен спектър. Налага се поетапно осигуряване на радиочестотен ресурс, съответстващ на международните разпределения за тази дейност. Общоевропейска тенденция е установяване на хармонизирани честотни ленти за радиокомуникация на структурите за PPDR. </w:t>
      </w:r>
    </w:p>
    <w:p w:rsidR="002046F5" w:rsidRPr="002046F5" w:rsidRDefault="002046F5" w:rsidP="002046F5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2046F5">
        <w:rPr>
          <w:rFonts w:eastAsia="Times New Roman"/>
          <w:color w:val="000000"/>
          <w:sz w:val="24"/>
          <w:szCs w:val="24"/>
        </w:rPr>
        <w:t>Защита на нас</w:t>
      </w:r>
      <w:r w:rsidR="003D5555">
        <w:rPr>
          <w:rFonts w:eastAsia="Times New Roman"/>
          <w:color w:val="000000"/>
          <w:sz w:val="24"/>
          <w:szCs w:val="24"/>
        </w:rPr>
        <w:t xml:space="preserve">елението и реакция при бедствия </w:t>
      </w:r>
      <w:r w:rsidRPr="002046F5">
        <w:rPr>
          <w:rFonts w:eastAsia="Times New Roman"/>
          <w:color w:val="000000"/>
          <w:sz w:val="24"/>
          <w:szCs w:val="24"/>
        </w:rPr>
        <w:t xml:space="preserve">е изключително важна дейност, обхващаща опазване на обществения ред, осъществяване на граничен контрол, действия в извънредни ситуации и аварийно-възстановителни работи, издирване и провеждане на спасителни операции, ограничаване и ликвидиране на пожари, оказване на спешна медицинска помощ и др. Поради естеството на повечето бедствия, мобилните радиокомуникации са основно изискване, а в много от случаите – единствено комуникационно решение. </w:t>
      </w:r>
    </w:p>
    <w:p w:rsidR="004F5821" w:rsidRPr="00BA48E5" w:rsidRDefault="002046F5" w:rsidP="002046F5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2046F5">
        <w:rPr>
          <w:rFonts w:eastAsia="Times New Roman"/>
          <w:color w:val="000000"/>
          <w:sz w:val="24"/>
          <w:szCs w:val="24"/>
        </w:rPr>
        <w:t>Навлизането на нови радиокомуникационни технологии за PPDR, необходимостта от участие в международни и трансгранични операции, изискват техническа съвместимост и използване на хармонизиран радиочестототен спектър. Общоевропейска тенденция е установяване на единни честотни ленти за радиокомуникация на структурите за PPDR.</w:t>
      </w:r>
    </w:p>
    <w:p w:rsidR="00C83525" w:rsidRPr="00BA48E5" w:rsidRDefault="00C83525" w:rsidP="00C83525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</w:p>
    <w:p w:rsidR="00A24A42" w:rsidRPr="00BA48E5" w:rsidRDefault="00CC3EA3" w:rsidP="00EE2158">
      <w:pPr>
        <w:shd w:val="clear" w:color="auto" w:fill="FFFFFF"/>
        <w:spacing w:line="360" w:lineRule="auto"/>
        <w:ind w:right="10" w:firstLine="720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5</w:t>
      </w:r>
      <w:r w:rsidR="00A24A42" w:rsidRPr="00BA48E5">
        <w:rPr>
          <w:rFonts w:eastAsia="Times New Roman"/>
          <w:b/>
          <w:color w:val="000000"/>
          <w:sz w:val="24"/>
          <w:szCs w:val="24"/>
        </w:rPr>
        <w:t xml:space="preserve">. Планиране и разпределение на радиочестотния спектър в </w:t>
      </w:r>
      <w:r w:rsidR="003A2251" w:rsidRPr="00BA48E5">
        <w:rPr>
          <w:rFonts w:eastAsia="Times New Roman"/>
          <w:b/>
          <w:color w:val="000000"/>
          <w:sz w:val="24"/>
          <w:szCs w:val="24"/>
        </w:rPr>
        <w:t xml:space="preserve">Република </w:t>
      </w:r>
      <w:r w:rsidR="00A24A42" w:rsidRPr="00BA48E5">
        <w:rPr>
          <w:rFonts w:eastAsia="Times New Roman"/>
          <w:b/>
          <w:color w:val="000000"/>
          <w:sz w:val="24"/>
          <w:szCs w:val="24"/>
        </w:rPr>
        <w:t>България</w:t>
      </w:r>
    </w:p>
    <w:p w:rsidR="00C85007" w:rsidRPr="00BA48E5" w:rsidRDefault="00CC3EA3" w:rsidP="00C85007">
      <w:pPr>
        <w:ind w:firstLine="708"/>
        <w:jc w:val="both"/>
        <w:outlineLvl w:val="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5</w:t>
      </w:r>
      <w:r w:rsidR="00A24A42" w:rsidRPr="00BA48E5">
        <w:rPr>
          <w:rFonts w:eastAsia="Times New Roman"/>
          <w:b/>
          <w:i/>
          <w:color w:val="000000"/>
          <w:sz w:val="24"/>
          <w:szCs w:val="24"/>
        </w:rPr>
        <w:t xml:space="preserve">.1. </w:t>
      </w:r>
      <w:r w:rsidR="008B7443" w:rsidRPr="00BA48E5">
        <w:rPr>
          <w:rFonts w:eastAsia="Times New Roman"/>
          <w:b/>
          <w:i/>
          <w:color w:val="000000"/>
          <w:sz w:val="24"/>
          <w:szCs w:val="24"/>
        </w:rPr>
        <w:t>Наземни мрежи, позволяващи предоставянето на електронни съобщителни услуги.</w:t>
      </w:r>
    </w:p>
    <w:p w:rsidR="00ED0E65" w:rsidRPr="00BA48E5" w:rsidRDefault="00C85007" w:rsidP="00BD0BC8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В България е осигурен радиочестотен ресурс за 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хармонизирано използване на обхвати 900 MHz (радиочестотни ленти 880-915 MHz и 925-960 MHz), 1800 MHz (радиочестотни ленти 1710-1785 и 1805-1880 MHz), </w:t>
      </w:r>
      <w:r w:rsidR="00336376" w:rsidRPr="00BA48E5">
        <w:rPr>
          <w:rFonts w:eastAsia="Times New Roman"/>
          <w:color w:val="000000"/>
          <w:sz w:val="24"/>
          <w:szCs w:val="24"/>
        </w:rPr>
        <w:t xml:space="preserve">1.5 GHz </w:t>
      </w:r>
      <w:r w:rsidR="00F72AB3" w:rsidRPr="00BA48E5">
        <w:rPr>
          <w:rFonts w:eastAsia="Times New Roman"/>
          <w:color w:val="000000"/>
          <w:sz w:val="24"/>
          <w:szCs w:val="24"/>
        </w:rPr>
        <w:t>(радиочестотна лента 1452-1492 MHz),</w:t>
      </w:r>
      <w:r w:rsidR="00DF6EF0" w:rsidRPr="00BA48E5">
        <w:rPr>
          <w:rFonts w:eastAsia="Times New Roman"/>
          <w:color w:val="000000"/>
          <w:sz w:val="24"/>
          <w:szCs w:val="24"/>
        </w:rPr>
        <w:t xml:space="preserve"> 2 GHz (радиочестотни ленти 1920-1980 и 2110-2170 MHz), 2.6 GHz (радиочестотна лента 2500-2690 MHz) и 3.6 GHz (радиочестотна лента 3400-3800 MHz)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от наземни мрежи, позволяващи предоставянето на електронни съобщителни услуги</w:t>
      </w:r>
      <w:r w:rsidRPr="00BA48E5">
        <w:rPr>
          <w:rFonts w:eastAsia="Times New Roman"/>
          <w:color w:val="000000"/>
          <w:sz w:val="24"/>
          <w:szCs w:val="24"/>
        </w:rPr>
        <w:t>. Приложени са р</w:t>
      </w:r>
      <w:r w:rsidR="008B7443" w:rsidRPr="00BA48E5">
        <w:rPr>
          <w:rFonts w:eastAsia="Times New Roman"/>
          <w:color w:val="000000"/>
          <w:sz w:val="24"/>
          <w:szCs w:val="24"/>
        </w:rPr>
        <w:t>азпоредбите на Решение 2011/251/ЕС (обхвати 900 MHz и 1800 MHz) за изменение на Решение 2009/766/EO</w:t>
      </w:r>
      <w:r w:rsidR="008B7443" w:rsidRPr="00BA48E5">
        <w:rPr>
          <w:rFonts w:eastAsia="Times New Roman"/>
          <w:color w:val="000000"/>
          <w:sz w:val="24"/>
          <w:szCs w:val="24"/>
          <w:vertAlign w:val="superscript"/>
        </w:rPr>
        <w:footnoteReference w:id="1"/>
      </w:r>
      <w:r w:rsidR="008B7443" w:rsidRPr="00BA48E5">
        <w:rPr>
          <w:rFonts w:eastAsia="Times New Roman"/>
          <w:color w:val="000000"/>
          <w:sz w:val="24"/>
          <w:szCs w:val="24"/>
        </w:rPr>
        <w:t>, Решение 2012/688/ЕС</w:t>
      </w:r>
      <w:r w:rsidR="008B7443" w:rsidRPr="00BA48E5">
        <w:rPr>
          <w:rFonts w:eastAsia="Times New Roman"/>
          <w:color w:val="000000"/>
          <w:sz w:val="24"/>
          <w:szCs w:val="24"/>
          <w:vertAlign w:val="superscript"/>
        </w:rPr>
        <w:footnoteReference w:id="2"/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(обхват 2 GHz), Решение 2014/276/ЕС за изменение на Решение 2008/411/ЕО</w:t>
      </w:r>
      <w:r w:rsidR="008B7443" w:rsidRPr="00BA48E5">
        <w:rPr>
          <w:rFonts w:eastAsia="Times New Roman"/>
          <w:color w:val="000000"/>
          <w:sz w:val="24"/>
          <w:szCs w:val="24"/>
          <w:vertAlign w:val="superscript"/>
        </w:rPr>
        <w:footnoteReference w:id="3"/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(обхват 3.6 GHz)</w:t>
      </w:r>
      <w:r w:rsidR="002B0E51" w:rsidRPr="00BA48E5">
        <w:rPr>
          <w:rFonts w:eastAsia="Times New Roman"/>
          <w:color w:val="000000"/>
          <w:sz w:val="24"/>
          <w:szCs w:val="24"/>
        </w:rPr>
        <w:t>,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Решение 2008/477/ЕО</w:t>
      </w:r>
      <w:r w:rsidR="008B7443" w:rsidRPr="00BA48E5">
        <w:rPr>
          <w:rFonts w:eastAsia="Times New Roman"/>
          <w:color w:val="000000"/>
          <w:sz w:val="24"/>
          <w:szCs w:val="24"/>
          <w:vertAlign w:val="superscript"/>
        </w:rPr>
        <w:footnoteReference w:id="4"/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(обхват 2.6 GHz)</w:t>
      </w:r>
      <w:r w:rsidR="002B0E51" w:rsidRPr="00BA48E5">
        <w:rPr>
          <w:rFonts w:eastAsia="Times New Roman"/>
          <w:color w:val="000000"/>
          <w:sz w:val="24"/>
          <w:szCs w:val="24"/>
        </w:rPr>
        <w:t xml:space="preserve"> и Решение 2015/750/ЕО</w:t>
      </w:r>
      <w:r w:rsidR="002B0E51" w:rsidRPr="00BA48E5">
        <w:rPr>
          <w:rFonts w:eastAsia="Times New Roman"/>
          <w:color w:val="000000"/>
          <w:sz w:val="24"/>
          <w:szCs w:val="24"/>
          <w:vertAlign w:val="superscript"/>
        </w:rPr>
        <w:footnoteReference w:id="5"/>
      </w:r>
      <w:r w:rsidR="002B0E51" w:rsidRPr="00BA48E5">
        <w:rPr>
          <w:rFonts w:eastAsia="Times New Roman"/>
          <w:color w:val="000000"/>
          <w:sz w:val="24"/>
          <w:szCs w:val="24"/>
        </w:rPr>
        <w:t xml:space="preserve"> (обхват 2.6 GHz)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за хармонизирано използване на радиочестотния спектър от наземни мрежи, позволяващи предоставянето на електронни съобщителни услуги са приложени в българското законодателство. </w:t>
      </w:r>
      <w:r w:rsidRPr="00BA48E5">
        <w:rPr>
          <w:rFonts w:eastAsia="Times New Roman"/>
          <w:color w:val="000000"/>
          <w:sz w:val="24"/>
          <w:szCs w:val="24"/>
        </w:rPr>
        <w:t xml:space="preserve"> </w:t>
      </w:r>
    </w:p>
    <w:p w:rsidR="00ED0E65" w:rsidRPr="00BA48E5" w:rsidRDefault="00ED0E65" w:rsidP="001F128A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</w:p>
    <w:p w:rsidR="000C6099" w:rsidRPr="00BA48E5" w:rsidRDefault="004D46E8" w:rsidP="000C6099">
      <w:pPr>
        <w:shd w:val="clear" w:color="auto" w:fill="FFFFFF"/>
        <w:ind w:right="10" w:firstLine="720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5</w:t>
      </w:r>
      <w:r w:rsidR="000C6099" w:rsidRPr="00BA48E5">
        <w:rPr>
          <w:rFonts w:eastAsia="Times New Roman"/>
          <w:i/>
          <w:color w:val="000000"/>
          <w:sz w:val="24"/>
          <w:szCs w:val="24"/>
        </w:rPr>
        <w:t>.1.1. Планиране и разпределение на радиочестотния спектър за безжични широколентови услуги</w:t>
      </w:r>
    </w:p>
    <w:p w:rsidR="000C6099" w:rsidRPr="00BA48E5" w:rsidRDefault="000C6099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Глобалното развитие на пазара на електронни съобщения през последните години доведе до бурното </w:t>
      </w:r>
      <w:r w:rsidR="00EE7BD6">
        <w:rPr>
          <w:rFonts w:eastAsia="Times New Roman"/>
          <w:color w:val="000000"/>
          <w:sz w:val="24"/>
          <w:szCs w:val="24"/>
        </w:rPr>
        <w:t>разгръщане</w:t>
      </w:r>
      <w:r w:rsidRPr="00BA48E5">
        <w:rPr>
          <w:rFonts w:eastAsia="Times New Roman"/>
          <w:color w:val="000000"/>
          <w:sz w:val="24"/>
          <w:szCs w:val="24"/>
        </w:rPr>
        <w:t xml:space="preserve"> на безжични широколентови технологии. Задоволяването на  потребностите на бизнеса и населението от съвременни, технологично ефективни и качествени съобщителни и информационни услуги на достъпни цени, налагат осигуряването на достатъчен хармонизиран честотен ресурс.</w:t>
      </w:r>
    </w:p>
    <w:p w:rsidR="000C6099" w:rsidRPr="00BA48E5" w:rsidRDefault="000C6099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Ограниченият хармонизиран радиочестотен спектър възпрепятства по-нататъшното развитие на безжичните широколентови технологии. За това и основният акцент на въпросите, разглеждани на Световната конференция по радиосъобщения (WRC-15) към Международния съюз по далекосъобщения бе поставен </w:t>
      </w:r>
      <w:r w:rsidR="00BF27B3" w:rsidRPr="00BA48E5">
        <w:rPr>
          <w:rFonts w:eastAsia="Times New Roman"/>
          <w:color w:val="000000"/>
          <w:sz w:val="24"/>
          <w:szCs w:val="24"/>
        </w:rPr>
        <w:t>з</w:t>
      </w:r>
      <w:r w:rsidRPr="00BA48E5">
        <w:rPr>
          <w:rFonts w:eastAsia="Times New Roman"/>
          <w:color w:val="000000"/>
          <w:sz w:val="24"/>
          <w:szCs w:val="24"/>
        </w:rPr>
        <w:t>а определяне на честотни ленти, даващи възможности за развитие на Международни Мобилни Телекомуникации.</w:t>
      </w:r>
    </w:p>
    <w:p w:rsidR="000C6099" w:rsidRPr="00BA48E5" w:rsidRDefault="000C6099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В синхрон със световните тенденции Европейската комисия подготвя решения за хармонизиране на спектър за безжични широколентови услуги в рамките на Европейския съюз. Като важни за постигане на целите за свързаност на ЕС, заложени в Програмата в областта на цифровите технологии за Европа (DAE</w:t>
      </w:r>
      <w:r w:rsidR="00146057">
        <w:rPr>
          <w:rFonts w:eastAsia="Times New Roman"/>
          <w:color w:val="000000"/>
          <w:sz w:val="24"/>
          <w:szCs w:val="24"/>
        </w:rPr>
        <w:t xml:space="preserve"> - </w:t>
      </w:r>
      <w:r w:rsidR="00146057" w:rsidRPr="00146057">
        <w:rPr>
          <w:rFonts w:eastAsia="Times New Roman"/>
          <w:color w:val="000000"/>
          <w:sz w:val="24"/>
          <w:szCs w:val="24"/>
        </w:rPr>
        <w:t>Digital Agenda for Europe</w:t>
      </w:r>
      <w:r w:rsidRPr="00BA48E5">
        <w:rPr>
          <w:rFonts w:eastAsia="Times New Roman"/>
          <w:color w:val="000000"/>
          <w:sz w:val="24"/>
          <w:szCs w:val="24"/>
        </w:rPr>
        <w:t>)</w:t>
      </w:r>
      <w:r w:rsidR="00CD2782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за широколентови услуги се определят </w:t>
      </w:r>
      <w:r w:rsidR="004442D7" w:rsidRPr="00BA48E5">
        <w:rPr>
          <w:rFonts w:eastAsia="Times New Roman"/>
          <w:color w:val="000000"/>
          <w:sz w:val="24"/>
          <w:szCs w:val="24"/>
        </w:rPr>
        <w:t xml:space="preserve">тези </w:t>
      </w:r>
      <w:r w:rsidRPr="00BA48E5">
        <w:rPr>
          <w:rFonts w:eastAsia="Times New Roman"/>
          <w:color w:val="000000"/>
          <w:sz w:val="24"/>
          <w:szCs w:val="24"/>
        </w:rPr>
        <w:t>радиочестотни ленти под 1 GHz.</w:t>
      </w:r>
    </w:p>
    <w:p w:rsidR="000C6099" w:rsidRPr="00BA48E5" w:rsidRDefault="000C6099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Една от основните цели на многогодишната програма за политиката в областта на радиочестотния спектър, разработена от Групата за политика по радиочестотния спектър (RSPG</w:t>
      </w:r>
      <w:r w:rsidR="00146057">
        <w:rPr>
          <w:rFonts w:eastAsia="Times New Roman"/>
          <w:color w:val="000000"/>
          <w:sz w:val="24"/>
          <w:szCs w:val="24"/>
        </w:rPr>
        <w:t xml:space="preserve"> - </w:t>
      </w:r>
      <w:r w:rsidR="00146057" w:rsidRPr="00146057">
        <w:rPr>
          <w:rFonts w:eastAsia="Times New Roman"/>
          <w:color w:val="000000"/>
          <w:sz w:val="24"/>
          <w:szCs w:val="24"/>
        </w:rPr>
        <w:t>Radio Spectrum Policy Group</w:t>
      </w:r>
      <w:r w:rsidRPr="00BA48E5">
        <w:rPr>
          <w:rFonts w:eastAsia="Times New Roman"/>
          <w:color w:val="000000"/>
          <w:sz w:val="24"/>
          <w:szCs w:val="24"/>
        </w:rPr>
        <w:t>) към ЕК, е да се осигури честотен ресурс от около 1200 MHz за безжични широколентови услуги до 2015 г. Към настоящия момент ЕК е определила условия за хармонизирано използване на около 1030 MHz. В България са осигурени условия за използване на 970 MHz за безжични широколентови услуги, но реално са предоставени 366.2 MHz, поради липса на интерес от страна на бизнеса към по-високите честотни обхвати</w:t>
      </w:r>
      <w:r w:rsidR="00131C7D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като 1,5 GHz, 2 GHz, 2.6 GHz и 3.6 GHz.</w:t>
      </w:r>
    </w:p>
    <w:p w:rsidR="000C6099" w:rsidRPr="00BA48E5" w:rsidRDefault="0053799B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Радиочестотна лента 3400-3600 MHz е определена за съвместно използване. Част от ресурса в тази лента се използва за нуждите на националната сигурност. С цел осигуряване на условия за ефективно използване на лента 3400-3600 MHz е необходимо да се направи преразпределение между ползвателите. В тази връзка ще е необходимо изменение на Националния план за разпределение на радиочестотния спектър.   </w:t>
      </w:r>
    </w:p>
    <w:p w:rsidR="000C6099" w:rsidRPr="00BA48E5" w:rsidRDefault="000C6099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За развитие на мобилните мрежи</w:t>
      </w:r>
      <w:r w:rsidR="00EE7BD6">
        <w:rPr>
          <w:rFonts w:eastAsia="Times New Roman"/>
          <w:color w:val="000000"/>
          <w:sz w:val="24"/>
          <w:szCs w:val="24"/>
        </w:rPr>
        <w:t xml:space="preserve"> в радиочестотните лен</w:t>
      </w:r>
      <w:r w:rsidR="00D14DD8">
        <w:rPr>
          <w:rFonts w:eastAsia="Times New Roman"/>
          <w:color w:val="000000"/>
          <w:sz w:val="24"/>
          <w:szCs w:val="24"/>
        </w:rPr>
        <w:t>т</w:t>
      </w:r>
      <w:r w:rsidR="00EE7BD6">
        <w:rPr>
          <w:rFonts w:eastAsia="Times New Roman"/>
          <w:color w:val="000000"/>
          <w:sz w:val="24"/>
          <w:szCs w:val="24"/>
        </w:rPr>
        <w:t>и</w:t>
      </w:r>
      <w:r w:rsidR="00D14DD8">
        <w:rPr>
          <w:rFonts w:eastAsia="Times New Roman"/>
          <w:color w:val="000000"/>
          <w:sz w:val="24"/>
          <w:szCs w:val="24"/>
        </w:rPr>
        <w:t xml:space="preserve"> под 1 </w:t>
      </w:r>
      <w:r w:rsidR="00D14DD8">
        <w:rPr>
          <w:rFonts w:eastAsia="Times New Roman"/>
          <w:color w:val="000000"/>
          <w:sz w:val="24"/>
          <w:szCs w:val="24"/>
          <w:lang w:val="en-US"/>
        </w:rPr>
        <w:t>GHz</w:t>
      </w:r>
      <w:r w:rsidR="004C232D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с решения на ЕС</w:t>
      </w:r>
      <w:r w:rsidR="004C232D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53799B" w:rsidRPr="00BA48E5">
        <w:rPr>
          <w:rFonts w:eastAsia="Times New Roman"/>
          <w:color w:val="000000"/>
          <w:sz w:val="24"/>
          <w:szCs w:val="24"/>
        </w:rPr>
        <w:t xml:space="preserve">до сега </w:t>
      </w:r>
      <w:r w:rsidRPr="00BA48E5">
        <w:rPr>
          <w:rFonts w:eastAsia="Times New Roman"/>
          <w:color w:val="000000"/>
          <w:sz w:val="24"/>
          <w:szCs w:val="24"/>
        </w:rPr>
        <w:t xml:space="preserve">са определени обхвати 800 MHz и 900 MHz. Обсъжда се вариант за Решение на Европейския парламент и на Света за използване на радиочестотна лента 470 – 790 MHz в Съюза. ЕС си поставя целта </w:t>
      </w:r>
      <w:r w:rsidR="004C232D" w:rsidRPr="00BA48E5">
        <w:rPr>
          <w:rFonts w:eastAsia="Times New Roman"/>
          <w:color w:val="000000"/>
          <w:sz w:val="24"/>
          <w:szCs w:val="24"/>
        </w:rPr>
        <w:t xml:space="preserve">за </w:t>
      </w:r>
      <w:r w:rsidRPr="00BA48E5">
        <w:rPr>
          <w:rFonts w:eastAsia="Times New Roman"/>
          <w:color w:val="000000"/>
          <w:sz w:val="24"/>
          <w:szCs w:val="24"/>
        </w:rPr>
        <w:t>създаване на единен цифров пазар</w:t>
      </w:r>
      <w:r w:rsidR="004C232D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осигуряващ универсално покритие при високи скорости на предаване от най-малко 30 MB/s на потребител.</w:t>
      </w:r>
    </w:p>
    <w:p w:rsidR="000C6099" w:rsidRPr="00BA48E5" w:rsidRDefault="000C6099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Основната част от обхват 900 MHz e разпределен</w:t>
      </w:r>
      <w:r w:rsidR="00EE7BD6">
        <w:rPr>
          <w:rFonts w:eastAsia="Times New Roman"/>
          <w:color w:val="000000"/>
          <w:sz w:val="24"/>
          <w:szCs w:val="24"/>
        </w:rPr>
        <w:t>а</w:t>
      </w:r>
      <w:r w:rsidRPr="00BA48E5">
        <w:rPr>
          <w:rFonts w:eastAsia="Times New Roman"/>
          <w:color w:val="000000"/>
          <w:sz w:val="24"/>
          <w:szCs w:val="24"/>
        </w:rPr>
        <w:t xml:space="preserve"> за мобилните оператори и ще продължи да се използва за предоставяне на безжични услуги. </w:t>
      </w:r>
    </w:p>
    <w:p w:rsidR="000C6099" w:rsidRPr="00BA48E5" w:rsidRDefault="000C6099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Обхват 800 MHz включва радиочестотна лента 790 – 862 MHz. Съгласно международните разпределения на МСД за Регион 1, обхват 800 MHz е разпределен за </w:t>
      </w:r>
      <w:r w:rsidR="00C05FAE">
        <w:rPr>
          <w:rFonts w:eastAsia="Times New Roman"/>
          <w:color w:val="000000"/>
          <w:sz w:val="24"/>
          <w:szCs w:val="24"/>
        </w:rPr>
        <w:t xml:space="preserve">радиослужби неподвижна, подвижна </w:t>
      </w:r>
      <w:r w:rsidRPr="00BA48E5">
        <w:rPr>
          <w:rFonts w:eastAsia="Times New Roman"/>
          <w:color w:val="000000"/>
          <w:sz w:val="24"/>
          <w:szCs w:val="24"/>
        </w:rPr>
        <w:t>и за радиоразпръскване.</w:t>
      </w:r>
      <w:r w:rsidR="00C05FAE">
        <w:rPr>
          <w:rFonts w:eastAsia="Times New Roman"/>
          <w:color w:val="000000"/>
          <w:sz w:val="24"/>
          <w:szCs w:val="24"/>
        </w:rPr>
        <w:t xml:space="preserve"> В България радиочестот</w:t>
      </w:r>
      <w:r w:rsidR="00EE7BD6">
        <w:rPr>
          <w:rFonts w:eastAsia="Times New Roman"/>
          <w:color w:val="000000"/>
          <w:sz w:val="24"/>
          <w:szCs w:val="24"/>
        </w:rPr>
        <w:t>ната</w:t>
      </w:r>
      <w:r w:rsidR="00C05FAE">
        <w:rPr>
          <w:rFonts w:eastAsia="Times New Roman"/>
          <w:color w:val="000000"/>
          <w:sz w:val="24"/>
          <w:szCs w:val="24"/>
        </w:rPr>
        <w:t xml:space="preserve"> лента </w:t>
      </w:r>
      <w:r w:rsidR="00C05FAE" w:rsidRPr="00BA48E5">
        <w:rPr>
          <w:rFonts w:eastAsia="Times New Roman"/>
          <w:color w:val="000000"/>
          <w:sz w:val="24"/>
          <w:szCs w:val="24"/>
        </w:rPr>
        <w:t>790 – 862 MHz</w:t>
      </w:r>
      <w:r w:rsidR="00C05FAE">
        <w:rPr>
          <w:rFonts w:eastAsia="Times New Roman"/>
          <w:color w:val="000000"/>
          <w:sz w:val="24"/>
          <w:szCs w:val="24"/>
        </w:rPr>
        <w:t xml:space="preserve"> е разпределена за радиослужби радиоразпръскване и подвижна с изключение на въздушна подвижна, съгласно </w:t>
      </w:r>
      <w:r w:rsidR="00C05FAE">
        <w:rPr>
          <w:rFonts w:eastAsia="Times New Roman"/>
          <w:color w:val="000000"/>
          <w:sz w:val="24"/>
          <w:szCs w:val="24"/>
          <w:lang w:val="en-US"/>
        </w:rPr>
        <w:t>ERC</w:t>
      </w:r>
      <w:r w:rsidR="00C05FAE">
        <w:rPr>
          <w:rFonts w:eastAsia="Times New Roman"/>
          <w:color w:val="000000"/>
          <w:sz w:val="24"/>
          <w:szCs w:val="24"/>
        </w:rPr>
        <w:t xml:space="preserve"> </w:t>
      </w:r>
      <w:r w:rsidR="00C05FAE">
        <w:rPr>
          <w:rFonts w:eastAsia="Times New Roman"/>
          <w:color w:val="000000"/>
          <w:sz w:val="24"/>
          <w:szCs w:val="24"/>
          <w:lang w:val="en-US"/>
        </w:rPr>
        <w:t>Report</w:t>
      </w:r>
      <w:r w:rsidR="00AB1E27" w:rsidRPr="004E6A56">
        <w:rPr>
          <w:rFonts w:eastAsia="Times New Roman"/>
          <w:color w:val="000000"/>
          <w:sz w:val="24"/>
          <w:szCs w:val="24"/>
        </w:rPr>
        <w:t xml:space="preserve"> 25</w:t>
      </w:r>
      <w:r w:rsidR="00C05FAE">
        <w:rPr>
          <w:rFonts w:eastAsia="Times New Roman"/>
          <w:color w:val="000000"/>
          <w:sz w:val="24"/>
          <w:szCs w:val="24"/>
        </w:rPr>
        <w:t>.</w:t>
      </w:r>
      <w:r w:rsidRPr="00BA48E5">
        <w:rPr>
          <w:rFonts w:eastAsia="Times New Roman"/>
          <w:color w:val="000000"/>
          <w:sz w:val="24"/>
          <w:szCs w:val="24"/>
        </w:rPr>
        <w:t xml:space="preserve"> От своя страна, с Решение 2010/267/ЕС на Европейската комисия</w:t>
      </w:r>
      <w:r w:rsidR="004C232D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определи хармонизирани технически условия за използването на радиочестотната лента 790 – 862 MHz за наземни системи, позволяващи предоставяне на електронни съобщителни услуги в Европейския съюз. </w:t>
      </w:r>
    </w:p>
    <w:p w:rsidR="000C6099" w:rsidRPr="00BA48E5" w:rsidRDefault="000C6099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За България със забележка към разпределението на радиочестотите в Радиорегламента на МСД</w:t>
      </w:r>
      <w:r w:rsidR="004C232D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по-голямата част от </w:t>
      </w:r>
      <w:r w:rsidR="00EE7BD6">
        <w:rPr>
          <w:rFonts w:eastAsia="Times New Roman"/>
          <w:color w:val="000000"/>
          <w:sz w:val="24"/>
          <w:szCs w:val="24"/>
        </w:rPr>
        <w:t xml:space="preserve">обхват 800 </w:t>
      </w:r>
      <w:r w:rsidR="00EE7BD6">
        <w:rPr>
          <w:rFonts w:eastAsia="Times New Roman"/>
          <w:color w:val="000000"/>
          <w:sz w:val="24"/>
          <w:szCs w:val="24"/>
          <w:lang w:val="en-US"/>
        </w:rPr>
        <w:t>MHz</w:t>
      </w:r>
      <w:r w:rsidR="00EE7BD6">
        <w:rPr>
          <w:rFonts w:eastAsia="Times New Roman"/>
          <w:color w:val="000000"/>
          <w:sz w:val="24"/>
          <w:szCs w:val="24"/>
        </w:rPr>
        <w:t xml:space="preserve"> (ленти </w:t>
      </w:r>
      <w:r w:rsidRPr="00BA48E5">
        <w:rPr>
          <w:rFonts w:eastAsia="Times New Roman"/>
          <w:color w:val="000000"/>
          <w:sz w:val="24"/>
          <w:szCs w:val="24"/>
        </w:rPr>
        <w:t>766-814 MHz и 822-862 MHz</w:t>
      </w:r>
      <w:r w:rsidR="00EE7BD6">
        <w:rPr>
          <w:rFonts w:eastAsia="Times New Roman"/>
          <w:color w:val="000000"/>
          <w:sz w:val="24"/>
          <w:szCs w:val="24"/>
        </w:rPr>
        <w:t>)</w:t>
      </w:r>
      <w:r w:rsidRPr="00BA48E5">
        <w:rPr>
          <w:rFonts w:eastAsia="Times New Roman"/>
          <w:color w:val="000000"/>
          <w:sz w:val="24"/>
          <w:szCs w:val="24"/>
        </w:rPr>
        <w:t xml:space="preserve"> се ползва на първична основа за въздушна радионавигация</w:t>
      </w:r>
      <w:r w:rsidR="004C232D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с основен ползвател Министерство на отбраната. За граждански нужди е определена радиочестотна лента 814 – 822 MHz, 64 телевизионен канал, разпределен за цифрово ефирно телевизионно разпространение. Допълнително, част от обхвата се използва за радиомикрофони, спомагателни слухови устройства и безжично звукотехническо оборудване за производство на прогр</w:t>
      </w:r>
      <w:r w:rsidR="00C05FAE">
        <w:rPr>
          <w:rFonts w:eastAsia="Times New Roman"/>
          <w:color w:val="000000"/>
          <w:sz w:val="24"/>
          <w:szCs w:val="24"/>
        </w:rPr>
        <w:t>ами и специални събития (PMSE</w:t>
      </w:r>
      <w:r w:rsidR="004F5821">
        <w:rPr>
          <w:rFonts w:eastAsia="Times New Roman"/>
          <w:color w:val="000000"/>
          <w:sz w:val="24"/>
          <w:szCs w:val="24"/>
        </w:rPr>
        <w:t xml:space="preserve"> - </w:t>
      </w:r>
      <w:r w:rsidR="004F5821" w:rsidRPr="004F5821">
        <w:rPr>
          <w:rFonts w:eastAsia="Times New Roman"/>
          <w:color w:val="000000"/>
          <w:sz w:val="24"/>
          <w:szCs w:val="24"/>
        </w:rPr>
        <w:t>Programme Making and Special Events</w:t>
      </w:r>
      <w:r w:rsidR="00C05FAE">
        <w:rPr>
          <w:rFonts w:eastAsia="Times New Roman"/>
          <w:color w:val="000000"/>
          <w:sz w:val="24"/>
          <w:szCs w:val="24"/>
        </w:rPr>
        <w:t>).</w:t>
      </w:r>
    </w:p>
    <w:p w:rsidR="000C6099" w:rsidRPr="00BA48E5" w:rsidRDefault="00EA51B4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Непредоставянето</w:t>
      </w:r>
      <w:r w:rsidR="000C6099" w:rsidRPr="00BA48E5">
        <w:rPr>
          <w:rFonts w:eastAsia="Times New Roman"/>
          <w:color w:val="000000"/>
          <w:sz w:val="24"/>
          <w:szCs w:val="24"/>
        </w:rPr>
        <w:t xml:space="preserve"> на обхвата за електронни съобщителни услуги, съгласно </w:t>
      </w:r>
      <w:r w:rsidR="00C05FAE">
        <w:rPr>
          <w:rFonts w:eastAsia="Times New Roman"/>
          <w:color w:val="000000"/>
          <w:sz w:val="24"/>
          <w:szCs w:val="24"/>
        </w:rPr>
        <w:t>политиката</w:t>
      </w:r>
      <w:r w:rsidR="000C6099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C05FAE">
        <w:rPr>
          <w:rFonts w:eastAsia="Times New Roman"/>
          <w:color w:val="000000"/>
          <w:sz w:val="24"/>
          <w:szCs w:val="24"/>
        </w:rPr>
        <w:t>н</w:t>
      </w:r>
      <w:r w:rsidR="000C6099" w:rsidRPr="00BA48E5">
        <w:rPr>
          <w:rFonts w:eastAsia="Times New Roman"/>
          <w:color w:val="000000"/>
          <w:sz w:val="24"/>
          <w:szCs w:val="24"/>
        </w:rPr>
        <w:t>а Европейския съюз, ограничава възможностите в България за навлизане на безжични широколентови услуги и реализиране на визията на ЕС за единен цифров пазар. В тази връзка в краткосрочен период е необходимо да се разгледат възможностите за частично хармонизиране на условия</w:t>
      </w:r>
      <w:r w:rsidR="002046F5">
        <w:rPr>
          <w:rFonts w:eastAsia="Times New Roman"/>
          <w:color w:val="000000"/>
          <w:sz w:val="24"/>
          <w:szCs w:val="24"/>
        </w:rPr>
        <w:t>та</w:t>
      </w:r>
      <w:r w:rsidR="000C6099" w:rsidRPr="00BA48E5">
        <w:rPr>
          <w:rFonts w:eastAsia="Times New Roman"/>
          <w:color w:val="000000"/>
          <w:sz w:val="24"/>
          <w:szCs w:val="24"/>
        </w:rPr>
        <w:t xml:space="preserve"> за използването на радиочестотната лента 790 – 862 MHz, </w:t>
      </w:r>
      <w:r w:rsidR="009B5E7B" w:rsidRPr="00BA48E5">
        <w:rPr>
          <w:rFonts w:eastAsia="Times New Roman"/>
          <w:color w:val="000000"/>
          <w:sz w:val="24"/>
          <w:szCs w:val="24"/>
        </w:rPr>
        <w:t xml:space="preserve">като </w:t>
      </w:r>
      <w:r w:rsidR="000C6099" w:rsidRPr="00BA48E5">
        <w:rPr>
          <w:rFonts w:eastAsia="Times New Roman"/>
          <w:color w:val="000000"/>
          <w:sz w:val="24"/>
          <w:szCs w:val="24"/>
        </w:rPr>
        <w:t>се даде възможност за предоставяне на част от обхвата за широколентови услуги.</w:t>
      </w:r>
    </w:p>
    <w:p w:rsidR="000C6099" w:rsidRPr="00BA48E5" w:rsidRDefault="000C6099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 xml:space="preserve">Възможно решение за създаване на условия за хармонизирано използване на обхват 800 MHz е </w:t>
      </w:r>
      <w:r w:rsidR="002A74F0" w:rsidRPr="00BA48E5">
        <w:rPr>
          <w:rFonts w:eastAsia="Times New Roman"/>
          <w:color w:val="000000"/>
          <w:sz w:val="24"/>
          <w:szCs w:val="24"/>
        </w:rPr>
        <w:t xml:space="preserve">преразпределение </w:t>
      </w:r>
      <w:r w:rsidR="00EA51B4">
        <w:rPr>
          <w:rFonts w:eastAsia="Times New Roman"/>
          <w:color w:val="000000"/>
          <w:sz w:val="24"/>
          <w:szCs w:val="24"/>
        </w:rPr>
        <w:t>и/</w:t>
      </w:r>
      <w:r w:rsidR="002A74F0" w:rsidRPr="00BA48E5">
        <w:rPr>
          <w:rFonts w:eastAsia="Times New Roman"/>
          <w:color w:val="000000"/>
          <w:sz w:val="24"/>
          <w:szCs w:val="24"/>
        </w:rPr>
        <w:t xml:space="preserve">или </w:t>
      </w:r>
      <w:r w:rsidRPr="00BA48E5">
        <w:rPr>
          <w:rFonts w:eastAsia="Times New Roman"/>
          <w:color w:val="000000"/>
          <w:sz w:val="24"/>
          <w:szCs w:val="24"/>
        </w:rPr>
        <w:t xml:space="preserve">осигуряването на възможност за съвместно ползване на обхвата чрез прилагане на концепцията за съвместен лицензиран достъп, както е посочено в Актуализираната политика в областта на електронните съобщения в България 2015-2018 г. и Регулаторната политика за управление на радиочестотния спектър за граждански нужди. </w:t>
      </w:r>
      <w:r w:rsidR="002A74F0" w:rsidRPr="00BA48E5">
        <w:rPr>
          <w:rFonts w:eastAsia="Times New Roman"/>
          <w:color w:val="000000"/>
          <w:sz w:val="24"/>
          <w:szCs w:val="24"/>
        </w:rPr>
        <w:t>Използването на тези възможности</w:t>
      </w:r>
      <w:r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2A74F0" w:rsidRPr="00BA48E5">
        <w:rPr>
          <w:rFonts w:eastAsia="Times New Roman"/>
          <w:color w:val="000000"/>
          <w:sz w:val="24"/>
          <w:szCs w:val="24"/>
        </w:rPr>
        <w:t>може да</w:t>
      </w:r>
      <w:r w:rsidRPr="00BA48E5">
        <w:rPr>
          <w:rFonts w:eastAsia="Times New Roman"/>
          <w:color w:val="000000"/>
          <w:sz w:val="24"/>
          <w:szCs w:val="24"/>
        </w:rPr>
        <w:t xml:space="preserve"> осигур</w:t>
      </w:r>
      <w:r w:rsidR="002A74F0" w:rsidRPr="00BA48E5">
        <w:rPr>
          <w:rFonts w:eastAsia="Times New Roman"/>
          <w:color w:val="000000"/>
          <w:sz w:val="24"/>
          <w:szCs w:val="24"/>
        </w:rPr>
        <w:t>и</w:t>
      </w:r>
      <w:r w:rsidRPr="00BA48E5">
        <w:rPr>
          <w:rFonts w:eastAsia="Times New Roman"/>
          <w:color w:val="000000"/>
          <w:sz w:val="24"/>
          <w:szCs w:val="24"/>
        </w:rPr>
        <w:t xml:space="preserve"> достъп на </w:t>
      </w:r>
      <w:r w:rsidR="002A74F0" w:rsidRPr="00BA48E5">
        <w:rPr>
          <w:rFonts w:eastAsia="Times New Roman"/>
          <w:color w:val="000000"/>
          <w:sz w:val="24"/>
          <w:szCs w:val="24"/>
        </w:rPr>
        <w:t xml:space="preserve">мобилните оператори </w:t>
      </w:r>
      <w:r w:rsidRPr="00BA48E5">
        <w:rPr>
          <w:rFonts w:eastAsia="Times New Roman"/>
          <w:color w:val="000000"/>
          <w:sz w:val="24"/>
          <w:szCs w:val="24"/>
        </w:rPr>
        <w:t xml:space="preserve">до радиочестотен спектър, </w:t>
      </w:r>
      <w:r w:rsidR="00641C36">
        <w:rPr>
          <w:rFonts w:eastAsia="Times New Roman"/>
          <w:color w:val="000000"/>
          <w:sz w:val="24"/>
          <w:szCs w:val="24"/>
        </w:rPr>
        <w:t>освободен</w:t>
      </w:r>
      <w:r w:rsidRPr="00BA48E5">
        <w:rPr>
          <w:rFonts w:eastAsia="Times New Roman"/>
          <w:color w:val="000000"/>
          <w:sz w:val="24"/>
          <w:szCs w:val="24"/>
        </w:rPr>
        <w:t xml:space="preserve"> от МО. </w:t>
      </w:r>
    </w:p>
    <w:p w:rsidR="000C6099" w:rsidRPr="00BA48E5" w:rsidRDefault="00983FDE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В</w:t>
      </w:r>
      <w:r w:rsidR="000C6099" w:rsidRPr="00BA48E5">
        <w:rPr>
          <w:rFonts w:eastAsia="Times New Roman"/>
          <w:color w:val="000000"/>
          <w:sz w:val="24"/>
          <w:szCs w:val="24"/>
        </w:rPr>
        <w:t xml:space="preserve"> средносрочен и дългосрочен период, в съответствие с Актуализирана политика в областта на електронните съобщения на Република България 2015-2018 г., е необходимо да се намерят </w:t>
      </w:r>
      <w:r w:rsidR="003312EA">
        <w:rPr>
          <w:rFonts w:eastAsia="Times New Roman"/>
          <w:color w:val="000000"/>
          <w:sz w:val="24"/>
          <w:szCs w:val="24"/>
        </w:rPr>
        <w:t>възможности</w:t>
      </w:r>
      <w:r w:rsidR="000C6099" w:rsidRPr="00BA48E5">
        <w:rPr>
          <w:rFonts w:eastAsia="Times New Roman"/>
          <w:color w:val="000000"/>
          <w:sz w:val="24"/>
          <w:szCs w:val="24"/>
        </w:rPr>
        <w:t xml:space="preserve"> за модернизиране на системите на Министерство на отбраната за пълно освобождаване на обхвата и предоставянето му за безжични широколентови услуги.</w:t>
      </w:r>
    </w:p>
    <w:p w:rsidR="000C6099" w:rsidRPr="00BA48E5" w:rsidRDefault="000C6099" w:rsidP="000C6099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</w:p>
    <w:p w:rsidR="002A74F0" w:rsidRPr="00BA48E5" w:rsidRDefault="002A74F0" w:rsidP="002A74F0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С решенията на WRC-15</w:t>
      </w:r>
      <w:r w:rsidR="00983FDE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обхват 700 MHz</w:t>
      </w:r>
      <w:r w:rsidR="00C05FAE">
        <w:rPr>
          <w:rFonts w:eastAsia="Times New Roman"/>
          <w:color w:val="000000"/>
          <w:sz w:val="24"/>
          <w:szCs w:val="24"/>
        </w:rPr>
        <w:t xml:space="preserve"> (радиочестотната лента 694-790 </w:t>
      </w:r>
      <w:r w:rsidR="00C05FAE">
        <w:rPr>
          <w:rFonts w:eastAsia="Times New Roman"/>
          <w:color w:val="000000"/>
          <w:sz w:val="24"/>
          <w:szCs w:val="24"/>
          <w:lang w:val="en-US"/>
        </w:rPr>
        <w:t>MHz</w:t>
      </w:r>
      <w:r w:rsidR="00C05FAE">
        <w:rPr>
          <w:rFonts w:eastAsia="Times New Roman"/>
          <w:color w:val="000000"/>
          <w:sz w:val="24"/>
          <w:szCs w:val="24"/>
        </w:rPr>
        <w:t>)</w:t>
      </w:r>
      <w:r w:rsidR="00983FDE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за Регион 1</w:t>
      </w:r>
      <w:r w:rsidR="00C05FAE">
        <w:rPr>
          <w:rFonts w:eastAsia="Times New Roman"/>
          <w:color w:val="000000"/>
          <w:sz w:val="24"/>
          <w:szCs w:val="24"/>
        </w:rPr>
        <w:t xml:space="preserve"> </w:t>
      </w:r>
      <w:r w:rsidRPr="00BA48E5">
        <w:rPr>
          <w:rFonts w:eastAsia="Times New Roman"/>
          <w:color w:val="000000"/>
          <w:sz w:val="24"/>
          <w:szCs w:val="24"/>
        </w:rPr>
        <w:t xml:space="preserve">е определен за ползване за </w:t>
      </w:r>
      <w:r w:rsidR="00C05FAE">
        <w:rPr>
          <w:rFonts w:eastAsia="Times New Roman"/>
          <w:color w:val="000000"/>
          <w:sz w:val="24"/>
          <w:szCs w:val="24"/>
        </w:rPr>
        <w:t>радиослужби подвижна, с изключение на въздушна подвижна</w:t>
      </w:r>
      <w:r w:rsidRPr="00BA48E5">
        <w:rPr>
          <w:rFonts w:eastAsia="Times New Roman"/>
          <w:color w:val="000000"/>
          <w:sz w:val="24"/>
          <w:szCs w:val="24"/>
        </w:rPr>
        <w:t xml:space="preserve"> и за радиоразпръскване. Радиочестотната лента под 700 MHz запазва разпределението си за цифрово телевизионно радиоразпръскване до следващата Световната конференция по радиосъобщения през 2019 г. </w:t>
      </w:r>
    </w:p>
    <w:p w:rsidR="002A74F0" w:rsidRPr="00BA48E5" w:rsidRDefault="002A74F0" w:rsidP="002A74F0">
      <w:pPr>
        <w:shd w:val="clear" w:color="auto" w:fill="FFFFFF"/>
        <w:ind w:right="10" w:firstLine="720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В рамките на ЕС се обсъжда вариант за предоставяне на обхват 700 MHz за безжични широколентови услуги от 2020 ± 2 г. Срокът е свързан с прогнозите за въвеждането на мрежи от пето поколение (5G).</w:t>
      </w:r>
    </w:p>
    <w:p w:rsidR="00ED0E65" w:rsidRPr="00BA48E5" w:rsidRDefault="001F128A" w:rsidP="00B2405E">
      <w:pPr>
        <w:tabs>
          <w:tab w:val="left" w:pos="720"/>
          <w:tab w:val="left" w:pos="1080"/>
        </w:tabs>
        <w:jc w:val="both"/>
        <w:rPr>
          <w:rFonts w:eastAsiaTheme="minorHAnsi"/>
          <w:sz w:val="24"/>
          <w:szCs w:val="22"/>
          <w:lang w:bidi="bg-BG"/>
        </w:rPr>
      </w:pPr>
      <w:r w:rsidRPr="00BA48E5">
        <w:rPr>
          <w:rFonts w:eastAsia="Times New Roman"/>
          <w:color w:val="000000"/>
          <w:sz w:val="24"/>
          <w:szCs w:val="24"/>
        </w:rPr>
        <w:tab/>
      </w:r>
      <w:r w:rsidR="008B7443" w:rsidRPr="00BA48E5">
        <w:rPr>
          <w:rFonts w:eastAsia="Times New Roman"/>
          <w:color w:val="000000"/>
          <w:sz w:val="24"/>
          <w:szCs w:val="24"/>
        </w:rPr>
        <w:t>В съответствие със становище</w:t>
      </w:r>
      <w:r w:rsidR="00894119" w:rsidRPr="00BA48E5">
        <w:rPr>
          <w:rFonts w:eastAsia="Times New Roman"/>
          <w:color w:val="000000"/>
          <w:sz w:val="24"/>
          <w:szCs w:val="24"/>
        </w:rPr>
        <w:t>то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на Групата за политика по радиочестотния спектър за дългосрочната стратегия за бъдещето използване на UHF обхвата (470-790 MHz)</w:t>
      </w:r>
      <w:r w:rsidR="00894119" w:rsidRPr="00BA48E5">
        <w:rPr>
          <w:rFonts w:eastAsia="Times New Roman"/>
          <w:color w:val="000000"/>
          <w:sz w:val="24"/>
          <w:szCs w:val="24"/>
          <w:vertAlign w:val="superscript"/>
        </w:rPr>
        <w:footnoteReference w:id="6"/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и решенията на световните радиоконференции </w:t>
      </w:r>
      <w:r w:rsidR="002046F5">
        <w:rPr>
          <w:rFonts w:eastAsia="Times New Roman"/>
          <w:color w:val="000000"/>
          <w:sz w:val="24"/>
          <w:szCs w:val="24"/>
        </w:rPr>
        <w:t>от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2012 и 2015 г.</w:t>
      </w:r>
      <w:r w:rsidR="00894119" w:rsidRPr="00BA48E5">
        <w:rPr>
          <w:rFonts w:eastAsia="Times New Roman"/>
          <w:color w:val="000000"/>
          <w:sz w:val="24"/>
          <w:szCs w:val="24"/>
        </w:rPr>
        <w:t>,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през 2016 г. предстои приемане на Решение на Е</w:t>
      </w:r>
      <w:r w:rsidR="00146057">
        <w:rPr>
          <w:rFonts w:eastAsia="Times New Roman"/>
          <w:color w:val="000000"/>
          <w:sz w:val="24"/>
          <w:szCs w:val="24"/>
        </w:rPr>
        <w:t>вропейската комисия</w:t>
      </w:r>
      <w:r w:rsidR="00983FDE" w:rsidRPr="00BA48E5">
        <w:rPr>
          <w:rFonts w:eastAsia="Times New Roman"/>
          <w:color w:val="000000"/>
          <w:sz w:val="24"/>
          <w:szCs w:val="24"/>
        </w:rPr>
        <w:t>,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B2405E" w:rsidRPr="00BA48E5">
        <w:rPr>
          <w:rFonts w:eastAsia="Times New Roman"/>
          <w:color w:val="000000"/>
          <w:sz w:val="24"/>
          <w:szCs w:val="24"/>
        </w:rPr>
        <w:t xml:space="preserve">относно хармонизирането на </w:t>
      </w:r>
      <w:r w:rsidR="00EA51B4">
        <w:rPr>
          <w:rFonts w:eastAsia="Times New Roman"/>
          <w:color w:val="000000"/>
          <w:sz w:val="24"/>
          <w:szCs w:val="24"/>
        </w:rPr>
        <w:t xml:space="preserve">техническите условия за </w:t>
      </w:r>
      <w:r w:rsidR="00B2405E" w:rsidRPr="00BA48E5">
        <w:rPr>
          <w:rFonts w:eastAsia="Times New Roman"/>
          <w:color w:val="000000"/>
          <w:sz w:val="24"/>
          <w:szCs w:val="24"/>
        </w:rPr>
        <w:t>радиочестотната лента 694-790 MHz за наземни системи, позволяващи предоставянето на електронни съобщителни услуги, и за гъвкав</w:t>
      </w:r>
      <w:r w:rsidR="00611FB1">
        <w:rPr>
          <w:rFonts w:eastAsia="Times New Roman"/>
          <w:color w:val="000000"/>
          <w:sz w:val="24"/>
          <w:szCs w:val="24"/>
        </w:rPr>
        <w:t>о</w:t>
      </w:r>
      <w:r w:rsidR="00B2405E" w:rsidRPr="00BA48E5">
        <w:rPr>
          <w:rFonts w:eastAsia="Times New Roman"/>
          <w:color w:val="000000"/>
          <w:sz w:val="24"/>
          <w:szCs w:val="24"/>
        </w:rPr>
        <w:t xml:space="preserve"> националн</w:t>
      </w:r>
      <w:r w:rsidR="00611FB1">
        <w:rPr>
          <w:rFonts w:eastAsia="Times New Roman"/>
          <w:color w:val="000000"/>
          <w:sz w:val="24"/>
          <w:szCs w:val="24"/>
        </w:rPr>
        <w:t>о</w:t>
      </w:r>
      <w:r w:rsidR="00B2405E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611FB1">
        <w:rPr>
          <w:rFonts w:eastAsia="Times New Roman"/>
          <w:color w:val="000000"/>
          <w:sz w:val="24"/>
          <w:szCs w:val="24"/>
        </w:rPr>
        <w:t>използване</w:t>
      </w:r>
      <w:r w:rsidR="00B2405E" w:rsidRPr="00BA48E5">
        <w:rPr>
          <w:rFonts w:eastAsia="Times New Roman"/>
          <w:color w:val="000000"/>
          <w:sz w:val="24"/>
          <w:szCs w:val="24"/>
        </w:rPr>
        <w:t xml:space="preserve"> в Съюза</w:t>
      </w:r>
      <w:r w:rsidR="008B7443" w:rsidRPr="00BA48E5">
        <w:rPr>
          <w:rFonts w:eastAsiaTheme="minorHAnsi"/>
          <w:sz w:val="24"/>
          <w:szCs w:val="22"/>
          <w:lang w:bidi="bg-BG"/>
        </w:rPr>
        <w:t xml:space="preserve"> (</w:t>
      </w:r>
      <w:r w:rsidR="008B7443" w:rsidRPr="00BA48E5">
        <w:rPr>
          <w:rFonts w:eastAsiaTheme="minorHAnsi"/>
          <w:i/>
          <w:sz w:val="24"/>
          <w:szCs w:val="22"/>
          <w:lang w:bidi="bg-BG"/>
        </w:rPr>
        <w:t>Решение за хармонизиране на техническите условия</w:t>
      </w:r>
      <w:r w:rsidR="008B7443" w:rsidRPr="00BA48E5">
        <w:rPr>
          <w:rFonts w:eastAsiaTheme="minorHAnsi"/>
          <w:sz w:val="24"/>
          <w:szCs w:val="22"/>
          <w:lang w:bidi="bg-BG"/>
        </w:rPr>
        <w:t>). В проекта на това решение се предвижда радиочестотни ленти 703-733 MHz и 758-788 MHz да бъдат определени за наземни мрежи, позволяващи предоставяне на електронни съобщителни услуги с дуплексен режим на работа с разделяне по честота (</w:t>
      </w:r>
      <w:r w:rsidR="00146057" w:rsidRPr="00BA48E5">
        <w:rPr>
          <w:rFonts w:eastAsiaTheme="minorHAnsi"/>
          <w:sz w:val="24"/>
          <w:szCs w:val="22"/>
          <w:lang w:bidi="bg-BG"/>
        </w:rPr>
        <w:t xml:space="preserve">FDD </w:t>
      </w:r>
      <w:r w:rsidR="00146057">
        <w:rPr>
          <w:rFonts w:eastAsiaTheme="minorHAnsi"/>
          <w:sz w:val="24"/>
          <w:szCs w:val="22"/>
          <w:lang w:bidi="bg-BG"/>
        </w:rPr>
        <w:t xml:space="preserve">- </w:t>
      </w:r>
      <w:r w:rsidR="008B7443" w:rsidRPr="00BA48E5">
        <w:rPr>
          <w:rFonts w:eastAsiaTheme="minorHAnsi"/>
          <w:sz w:val="24"/>
          <w:szCs w:val="22"/>
          <w:lang w:bidi="bg-BG"/>
        </w:rPr>
        <w:t>Frequency Division Duplex).</w:t>
      </w:r>
      <w:r w:rsidR="00894119" w:rsidRPr="00BA48E5">
        <w:rPr>
          <w:rFonts w:eastAsiaTheme="minorHAnsi"/>
          <w:sz w:val="24"/>
          <w:szCs w:val="22"/>
          <w:lang w:bidi="bg-BG"/>
        </w:rPr>
        <w:t xml:space="preserve"> </w:t>
      </w:r>
      <w:r w:rsidR="008B7443" w:rsidRPr="00BA48E5">
        <w:rPr>
          <w:rFonts w:eastAsiaTheme="minorHAnsi"/>
          <w:sz w:val="24"/>
          <w:szCs w:val="22"/>
          <w:lang w:bidi="bg-BG"/>
        </w:rPr>
        <w:t xml:space="preserve">В зависимост от националните си особености, държавите-членки могат да определят останалата част от обхват 700 MHz за: наземни мрежи, позволяващи предоставяне на електронни съобщителни услуги </w:t>
      </w:r>
      <w:r w:rsidR="00C05FAE">
        <w:rPr>
          <w:rFonts w:eastAsiaTheme="minorHAnsi"/>
          <w:sz w:val="24"/>
          <w:szCs w:val="22"/>
          <w:lang w:bidi="bg-BG"/>
        </w:rPr>
        <w:t>с работен режим само предаване от базова станция</w:t>
      </w:r>
      <w:r w:rsidR="00497239">
        <w:rPr>
          <w:rFonts w:eastAsiaTheme="minorHAnsi"/>
          <w:sz w:val="24"/>
          <w:szCs w:val="22"/>
          <w:lang w:bidi="bg-BG"/>
        </w:rPr>
        <w:t xml:space="preserve"> („само в права посока“)</w:t>
      </w:r>
      <w:r w:rsidR="008B7443" w:rsidRPr="00BA48E5">
        <w:rPr>
          <w:rFonts w:eastAsiaTheme="minorHAnsi"/>
          <w:sz w:val="24"/>
          <w:szCs w:val="22"/>
          <w:lang w:bidi="bg-BG"/>
        </w:rPr>
        <w:t>; безжично аудио оборудване за подготовка на програми и специални прояви (PMSE); широколентови приложения за мрежите за обществена безопасност, защита на населението и реакция при бедствия (PPDR); или интегрирани Интернет системи „Интернет на нещата“ (Internet of Things</w:t>
      </w:r>
      <w:r w:rsidR="002A74F0" w:rsidRPr="00BA48E5">
        <w:rPr>
          <w:rFonts w:eastAsiaTheme="minorHAnsi"/>
          <w:sz w:val="24"/>
          <w:szCs w:val="22"/>
          <w:lang w:bidi="bg-BG"/>
        </w:rPr>
        <w:t>,</w:t>
      </w:r>
      <w:r w:rsidR="008B7443" w:rsidRPr="00BA48E5">
        <w:rPr>
          <w:rFonts w:eastAsiaTheme="minorHAnsi"/>
          <w:sz w:val="24"/>
          <w:szCs w:val="22"/>
          <w:lang w:bidi="bg-BG"/>
        </w:rPr>
        <w:t xml:space="preserve">). </w:t>
      </w:r>
      <w:r w:rsidR="00B2405E" w:rsidRPr="00BA48E5">
        <w:rPr>
          <w:rFonts w:eastAsiaTheme="minorHAnsi"/>
          <w:sz w:val="24"/>
          <w:szCs w:val="22"/>
          <w:lang w:bidi="bg-BG"/>
        </w:rPr>
        <w:t>В</w:t>
      </w:r>
      <w:r w:rsidR="00FF6B1F" w:rsidRPr="00BA48E5">
        <w:rPr>
          <w:rFonts w:eastAsiaTheme="minorHAnsi"/>
          <w:sz w:val="24"/>
          <w:szCs w:val="22"/>
          <w:lang w:bidi="bg-BG"/>
        </w:rPr>
        <w:t xml:space="preserve"> тази</w:t>
      </w:r>
      <w:r w:rsidR="00B2405E" w:rsidRPr="00BA48E5">
        <w:rPr>
          <w:rFonts w:eastAsiaTheme="minorHAnsi"/>
          <w:sz w:val="24"/>
          <w:szCs w:val="22"/>
          <w:lang w:bidi="bg-BG"/>
        </w:rPr>
        <w:t xml:space="preserve"> връзка </w:t>
      </w:r>
      <w:r w:rsidR="00FF6B1F" w:rsidRPr="00BA48E5">
        <w:rPr>
          <w:rFonts w:eastAsiaTheme="minorHAnsi"/>
          <w:sz w:val="24"/>
          <w:szCs w:val="22"/>
          <w:lang w:bidi="bg-BG"/>
        </w:rPr>
        <w:t xml:space="preserve">и в зависимост от особеностите на използването на радиочестотния спектър в нашата страна </w:t>
      </w:r>
      <w:r w:rsidR="00037D85">
        <w:rPr>
          <w:rFonts w:eastAsiaTheme="minorHAnsi"/>
          <w:sz w:val="24"/>
          <w:szCs w:val="22"/>
          <w:lang w:bidi="bg-BG"/>
        </w:rPr>
        <w:t>следва</w:t>
      </w:r>
      <w:r w:rsidR="00FF6B1F" w:rsidRPr="00BA48E5">
        <w:rPr>
          <w:rFonts w:eastAsiaTheme="minorHAnsi"/>
          <w:sz w:val="24"/>
          <w:szCs w:val="22"/>
          <w:lang w:bidi="bg-BG"/>
        </w:rPr>
        <w:t xml:space="preserve"> да се вземе решение за разпределението на обхват 700 </w:t>
      </w:r>
      <w:r w:rsidR="00FF6B1F" w:rsidRPr="00BA48E5">
        <w:rPr>
          <w:rFonts w:eastAsiaTheme="minorHAnsi"/>
          <w:sz w:val="24"/>
          <w:szCs w:val="22"/>
          <w:lang w:val="en-US" w:bidi="bg-BG"/>
        </w:rPr>
        <w:t>MHz</w:t>
      </w:r>
      <w:r w:rsidR="00FF6B1F" w:rsidRPr="00BA48E5">
        <w:rPr>
          <w:rFonts w:eastAsiaTheme="minorHAnsi"/>
          <w:sz w:val="24"/>
          <w:szCs w:val="22"/>
          <w:lang w:bidi="bg-BG"/>
        </w:rPr>
        <w:t xml:space="preserve"> по приложения, което да бъде отразено в Националния план за разпределение на радиочестотния спектър. </w:t>
      </w:r>
    </w:p>
    <w:p w:rsidR="002A74F0" w:rsidRPr="00BA48E5" w:rsidRDefault="008B7443" w:rsidP="005339B4">
      <w:pPr>
        <w:tabs>
          <w:tab w:val="left" w:pos="720"/>
          <w:tab w:val="left" w:pos="1080"/>
        </w:tabs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ab/>
      </w:r>
      <w:r w:rsidR="00894119" w:rsidRPr="00BA48E5">
        <w:rPr>
          <w:rFonts w:eastAsia="Times New Roman"/>
          <w:color w:val="000000"/>
          <w:sz w:val="24"/>
          <w:szCs w:val="24"/>
        </w:rPr>
        <w:t>През 2016 г. предстои приемане на</w:t>
      </w:r>
      <w:r w:rsidRPr="00BA48E5">
        <w:rPr>
          <w:rFonts w:eastAsia="Times New Roman"/>
          <w:color w:val="000000"/>
          <w:sz w:val="24"/>
          <w:szCs w:val="24"/>
        </w:rPr>
        <w:t xml:space="preserve"> Решение на Европейския парламент и на Съвета за използването на радиочестотната лента 470-790 MHz </w:t>
      </w:r>
      <w:r w:rsidR="0053799B" w:rsidRPr="00BA48E5">
        <w:rPr>
          <w:rFonts w:eastAsia="Times New Roman"/>
          <w:color w:val="000000"/>
          <w:sz w:val="24"/>
          <w:szCs w:val="24"/>
        </w:rPr>
        <w:t>(</w:t>
      </w:r>
      <w:r w:rsidR="00EA51B4" w:rsidRPr="00EA51B4">
        <w:rPr>
          <w:rFonts w:eastAsia="Times New Roman"/>
          <w:color w:val="000000"/>
          <w:sz w:val="24"/>
          <w:szCs w:val="24"/>
        </w:rPr>
        <w:t xml:space="preserve">обхват 700 MHz </w:t>
      </w:r>
      <w:r w:rsidR="00EA51B4">
        <w:rPr>
          <w:rFonts w:eastAsia="Times New Roman"/>
          <w:color w:val="000000"/>
          <w:sz w:val="24"/>
          <w:szCs w:val="24"/>
        </w:rPr>
        <w:t xml:space="preserve">и </w:t>
      </w:r>
      <w:r w:rsidR="0053799B" w:rsidRPr="00BA48E5">
        <w:rPr>
          <w:rFonts w:eastAsia="Times New Roman"/>
          <w:color w:val="000000"/>
          <w:sz w:val="24"/>
          <w:szCs w:val="24"/>
        </w:rPr>
        <w:t xml:space="preserve">радиочестотна лента под 700 MHz) </w:t>
      </w:r>
      <w:r w:rsidRPr="00BA48E5">
        <w:rPr>
          <w:rFonts w:eastAsia="Times New Roman"/>
          <w:color w:val="000000"/>
          <w:sz w:val="24"/>
          <w:szCs w:val="24"/>
        </w:rPr>
        <w:t>в Съюза (</w:t>
      </w:r>
      <w:r w:rsidRPr="00BA48E5">
        <w:rPr>
          <w:rFonts w:eastAsia="Times New Roman"/>
          <w:i/>
          <w:color w:val="000000"/>
          <w:sz w:val="24"/>
          <w:szCs w:val="24"/>
        </w:rPr>
        <w:t>Решение за използването</w:t>
      </w:r>
      <w:r w:rsidRPr="00BA48E5">
        <w:rPr>
          <w:rFonts w:eastAsia="Times New Roman"/>
          <w:color w:val="000000"/>
          <w:sz w:val="24"/>
          <w:szCs w:val="24"/>
        </w:rPr>
        <w:t xml:space="preserve">). </w:t>
      </w:r>
      <w:r w:rsidR="002A74F0" w:rsidRPr="00BA48E5">
        <w:rPr>
          <w:rFonts w:eastAsia="Times New Roman"/>
          <w:color w:val="000000"/>
          <w:sz w:val="24"/>
          <w:szCs w:val="24"/>
        </w:rPr>
        <w:t>За радиочестотна лента под 700 MHz се предвижда осигуряване на възможност за ползване както за цифрово телевизионно радиоразпръскване, така и за безжични широколентови.</w:t>
      </w:r>
    </w:p>
    <w:p w:rsidR="005339B4" w:rsidRDefault="002A74F0" w:rsidP="005339B4">
      <w:pPr>
        <w:tabs>
          <w:tab w:val="left" w:pos="720"/>
          <w:tab w:val="left" w:pos="1080"/>
        </w:tabs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ab/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В проекта на това решение не е предвиден отлагателен период за изпълнение на неговите разпоредби. Съгласно разпоредбите на </w:t>
      </w:r>
      <w:r w:rsidR="008B7443" w:rsidRPr="00BA48E5">
        <w:rPr>
          <w:rFonts w:eastAsia="Times New Roman"/>
          <w:i/>
          <w:color w:val="000000"/>
          <w:sz w:val="24"/>
          <w:szCs w:val="24"/>
        </w:rPr>
        <w:t>Решението за използване</w:t>
      </w:r>
      <w:r w:rsidR="008B7443" w:rsidRPr="00BA48E5">
        <w:rPr>
          <w:rFonts w:eastAsia="Times New Roman"/>
          <w:color w:val="000000"/>
          <w:sz w:val="24"/>
          <w:szCs w:val="24"/>
        </w:rPr>
        <w:t>, държавите-членки следва да определят радиочестотната лента 694-790 MHz за наземни системи, позволяващи предоставяне на безжични широколентови електронни съобщителни услуги в срок до 30 юни 202</w:t>
      </w:r>
      <w:r w:rsidR="007B59D3" w:rsidRPr="00BA48E5">
        <w:rPr>
          <w:rFonts w:eastAsia="Times New Roman"/>
          <w:color w:val="000000"/>
          <w:sz w:val="24"/>
          <w:szCs w:val="24"/>
        </w:rPr>
        <w:t>2</w:t>
      </w:r>
      <w:r w:rsidR="008B7443" w:rsidRPr="00BA48E5">
        <w:rPr>
          <w:rFonts w:eastAsia="Times New Roman"/>
          <w:color w:val="000000"/>
          <w:sz w:val="24"/>
          <w:szCs w:val="24"/>
        </w:rPr>
        <w:t xml:space="preserve"> г. До 30 юни 2017 г. държавите-членки следва да приемат и публикуват своя национален план и график („национална пътна карта“) за изпълнение на задълженията си по </w:t>
      </w:r>
      <w:r w:rsidR="008B7443" w:rsidRPr="00BA48E5">
        <w:rPr>
          <w:rFonts w:eastAsia="Times New Roman"/>
          <w:i/>
          <w:color w:val="000000"/>
          <w:sz w:val="24"/>
          <w:szCs w:val="24"/>
        </w:rPr>
        <w:t>Решението за използване</w:t>
      </w:r>
      <w:r w:rsidR="008B7443" w:rsidRPr="00BA48E5">
        <w:rPr>
          <w:rFonts w:eastAsia="Times New Roman"/>
          <w:color w:val="000000"/>
          <w:sz w:val="24"/>
          <w:szCs w:val="24"/>
        </w:rPr>
        <w:t>.</w:t>
      </w:r>
      <w:r w:rsidR="00081B7B" w:rsidRPr="00BA48E5">
        <w:rPr>
          <w:rFonts w:eastAsia="Times New Roman"/>
          <w:color w:val="000000"/>
          <w:sz w:val="24"/>
          <w:szCs w:val="24"/>
        </w:rPr>
        <w:t xml:space="preserve"> </w:t>
      </w:r>
      <w:r w:rsidR="004F5821" w:rsidRPr="00BA48E5">
        <w:rPr>
          <w:rFonts w:eastAsia="Times New Roman"/>
          <w:color w:val="000000"/>
          <w:sz w:val="24"/>
          <w:szCs w:val="24"/>
        </w:rPr>
        <w:t xml:space="preserve">В </w:t>
      </w:r>
      <w:r w:rsidR="00081B7B" w:rsidRPr="00BA48E5">
        <w:rPr>
          <w:rFonts w:eastAsia="Times New Roman"/>
          <w:color w:val="000000"/>
          <w:sz w:val="24"/>
          <w:szCs w:val="24"/>
        </w:rPr>
        <w:t>рамките на обсъжданията на посочените по-горе проекти на решения, сроковете може да бъдат променени</w:t>
      </w:r>
      <w:r w:rsidR="00F22F67" w:rsidRPr="00BA48E5">
        <w:rPr>
          <w:rFonts w:eastAsia="Times New Roman"/>
          <w:color w:val="000000"/>
          <w:sz w:val="24"/>
          <w:szCs w:val="24"/>
        </w:rPr>
        <w:t>,</w:t>
      </w:r>
      <w:r w:rsidR="00081B7B" w:rsidRPr="00BA48E5">
        <w:rPr>
          <w:rFonts w:eastAsia="Times New Roman"/>
          <w:color w:val="000000"/>
          <w:sz w:val="24"/>
          <w:szCs w:val="24"/>
        </w:rPr>
        <w:t xml:space="preserve"> като бъдат изместени във времето. Независимо от това</w:t>
      </w:r>
      <w:r w:rsidR="00F22F67" w:rsidRPr="00BA48E5">
        <w:rPr>
          <w:rFonts w:eastAsia="Times New Roman"/>
          <w:color w:val="000000"/>
          <w:sz w:val="24"/>
          <w:szCs w:val="24"/>
        </w:rPr>
        <w:t>,</w:t>
      </w:r>
      <w:r w:rsidR="00081B7B" w:rsidRPr="00BA48E5">
        <w:rPr>
          <w:rFonts w:eastAsia="Times New Roman"/>
          <w:color w:val="000000"/>
          <w:sz w:val="24"/>
          <w:szCs w:val="24"/>
        </w:rPr>
        <w:t xml:space="preserve"> следва да се предприемат действия за осигуряване на условия за изпълнение на тези решения.</w:t>
      </w:r>
    </w:p>
    <w:p w:rsidR="0053799B" w:rsidRPr="00BA48E5" w:rsidRDefault="0053799B" w:rsidP="005339B4">
      <w:pPr>
        <w:tabs>
          <w:tab w:val="left" w:pos="720"/>
          <w:tab w:val="left" w:pos="1080"/>
        </w:tabs>
        <w:jc w:val="both"/>
        <w:rPr>
          <w:rFonts w:eastAsia="Times New Roman"/>
          <w:color w:val="000000"/>
          <w:sz w:val="24"/>
          <w:szCs w:val="24"/>
        </w:rPr>
      </w:pPr>
    </w:p>
    <w:p w:rsidR="0053799B" w:rsidRPr="00BA48E5" w:rsidRDefault="0053799B" w:rsidP="0053799B">
      <w:pPr>
        <w:tabs>
          <w:tab w:val="left" w:pos="720"/>
          <w:tab w:val="left" w:pos="1080"/>
        </w:tabs>
        <w:jc w:val="both"/>
        <w:rPr>
          <w:rFonts w:eastAsia="Times New Roman"/>
          <w:i/>
          <w:color w:val="000000"/>
          <w:sz w:val="24"/>
          <w:szCs w:val="24"/>
        </w:rPr>
      </w:pPr>
      <w:r w:rsidRPr="00BA48E5">
        <w:rPr>
          <w:rFonts w:eastAsia="Times New Roman"/>
          <w:i/>
          <w:color w:val="000000"/>
          <w:sz w:val="24"/>
          <w:szCs w:val="24"/>
        </w:rPr>
        <w:tab/>
      </w:r>
      <w:r w:rsidR="004D46E8">
        <w:rPr>
          <w:rFonts w:eastAsia="Times New Roman"/>
          <w:i/>
          <w:color w:val="000000"/>
          <w:sz w:val="24"/>
          <w:szCs w:val="24"/>
        </w:rPr>
        <w:t>5</w:t>
      </w:r>
      <w:r w:rsidRPr="00BA48E5">
        <w:rPr>
          <w:rFonts w:eastAsia="Times New Roman"/>
          <w:i/>
          <w:color w:val="000000"/>
          <w:sz w:val="24"/>
          <w:szCs w:val="24"/>
        </w:rPr>
        <w:t>.1.2. Планиране и разпределение на радиочестотния спектър за цифрова ефирна телевизия</w:t>
      </w:r>
    </w:p>
    <w:p w:rsidR="0053799B" w:rsidRPr="00BA48E5" w:rsidRDefault="0053799B" w:rsidP="0053799B">
      <w:pPr>
        <w:tabs>
          <w:tab w:val="left" w:pos="720"/>
          <w:tab w:val="left" w:pos="1080"/>
        </w:tabs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ab/>
        <w:t xml:space="preserve">За ефирно телевизионно разпространение с международни споразумения </w:t>
      </w:r>
      <w:r w:rsidR="00497239">
        <w:rPr>
          <w:rFonts w:eastAsia="Times New Roman"/>
          <w:color w:val="000000"/>
          <w:sz w:val="24"/>
          <w:szCs w:val="24"/>
        </w:rPr>
        <w:t>са</w:t>
      </w:r>
      <w:r w:rsidRPr="00BA48E5">
        <w:rPr>
          <w:rFonts w:eastAsia="Times New Roman"/>
          <w:color w:val="000000"/>
          <w:sz w:val="24"/>
          <w:szCs w:val="24"/>
        </w:rPr>
        <w:t xml:space="preserve"> определен</w:t>
      </w:r>
      <w:r w:rsidR="00497239">
        <w:rPr>
          <w:rFonts w:eastAsia="Times New Roman"/>
          <w:color w:val="000000"/>
          <w:sz w:val="24"/>
          <w:szCs w:val="24"/>
        </w:rPr>
        <w:t>и</w:t>
      </w:r>
      <w:r w:rsidRPr="00BA48E5">
        <w:rPr>
          <w:rFonts w:eastAsia="Times New Roman"/>
          <w:color w:val="000000"/>
          <w:sz w:val="24"/>
          <w:szCs w:val="24"/>
        </w:rPr>
        <w:t xml:space="preserve"> честотни ленти 174-230 MHz и 470-862 MHz. </w:t>
      </w:r>
      <w:r w:rsidR="005A61DA" w:rsidRPr="00BA48E5">
        <w:rPr>
          <w:rFonts w:eastAsia="Times New Roman"/>
          <w:color w:val="000000"/>
          <w:sz w:val="24"/>
          <w:szCs w:val="24"/>
        </w:rPr>
        <w:t xml:space="preserve">У нас радиочестотна лента 174-230 MHz е определена за наземно цифрово радиоразпръскване по стандарта Т-DAB (Terrestrial Digital Audio Broadcasting), като са защитени необходимите радиочестотни разпределения. Честотните разпределения на мрежите за цифрова ефирна телевизия в страната са в радиочестотна лента 470-862 MHz. </w:t>
      </w:r>
      <w:r w:rsidRPr="00BA48E5">
        <w:rPr>
          <w:rFonts w:eastAsia="Times New Roman"/>
          <w:color w:val="000000"/>
          <w:sz w:val="24"/>
          <w:szCs w:val="24"/>
        </w:rPr>
        <w:t xml:space="preserve">Въвеждането на цифровото ефирно телевизионно разпространение осигури по-ефикасно използване на радиочестотния спектър, като позволи в честотния спектър на един телевизионен канал да се излъчват повече от една телевизионни програми, в зависимост от използваната цифрова технология. В България се използва стандарт DVB-T, осигуряващ разпространението на до 8 телевизионни програми със стандартна резолюция в един телевизионен канал. </w:t>
      </w:r>
    </w:p>
    <w:p w:rsidR="0053799B" w:rsidRPr="00BA48E5" w:rsidRDefault="0053799B" w:rsidP="0053799B">
      <w:pPr>
        <w:tabs>
          <w:tab w:val="left" w:pos="720"/>
          <w:tab w:val="left" w:pos="1080"/>
        </w:tabs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ab/>
        <w:t xml:space="preserve">Една от ползите от въвеждането на цифровото ефирно телевизионно разпространение </w:t>
      </w:r>
      <w:r w:rsidR="005A61DA" w:rsidRPr="00BA48E5">
        <w:rPr>
          <w:rFonts w:eastAsia="Times New Roman"/>
          <w:color w:val="000000"/>
          <w:sz w:val="24"/>
          <w:szCs w:val="24"/>
        </w:rPr>
        <w:t xml:space="preserve">в световен мащаб </w:t>
      </w:r>
      <w:r w:rsidRPr="00BA48E5">
        <w:rPr>
          <w:rFonts w:eastAsia="Times New Roman"/>
          <w:color w:val="000000"/>
          <w:sz w:val="24"/>
          <w:szCs w:val="24"/>
        </w:rPr>
        <w:t>е освобождаване на радиочестотната лента 790-862 MHz (обхват 800 MHz) за цифров дивидент</w:t>
      </w:r>
      <w:r w:rsidR="00B55CF8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с определянето му за електронни съобщителни услуги. Според решенията на WRC-15 и инициативите на ЕС, отбелязани по-горе, в областта на използването на радио</w:t>
      </w:r>
      <w:r w:rsidR="00B55CF8" w:rsidRPr="00BA48E5">
        <w:rPr>
          <w:rFonts w:eastAsia="Times New Roman"/>
          <w:color w:val="000000"/>
          <w:sz w:val="24"/>
          <w:szCs w:val="24"/>
        </w:rPr>
        <w:t xml:space="preserve">честотния </w:t>
      </w:r>
      <w:r w:rsidRPr="00BA48E5">
        <w:rPr>
          <w:rFonts w:eastAsia="Times New Roman"/>
          <w:color w:val="000000"/>
          <w:sz w:val="24"/>
          <w:szCs w:val="24"/>
        </w:rPr>
        <w:t xml:space="preserve">спектър се очертават тенденции за определяне на обхват 700 MHz, </w:t>
      </w:r>
      <w:r w:rsidR="00B55CF8" w:rsidRPr="00BA48E5">
        <w:rPr>
          <w:rFonts w:eastAsia="Times New Roman"/>
          <w:color w:val="000000"/>
          <w:sz w:val="24"/>
          <w:szCs w:val="24"/>
        </w:rPr>
        <w:t xml:space="preserve">предвиден </w:t>
      </w:r>
      <w:r w:rsidRPr="00BA48E5">
        <w:rPr>
          <w:rFonts w:eastAsia="Times New Roman"/>
          <w:color w:val="000000"/>
          <w:sz w:val="24"/>
          <w:szCs w:val="24"/>
        </w:rPr>
        <w:t xml:space="preserve">като „втори цифров дивидент“ за безжични широколентови услуги, както и споделено използване на радиочестотна лента 470-694 MHz. Приемането на Решения на ЕС за използването на обхват 700 </w:t>
      </w:r>
      <w:r w:rsidRPr="00BA48E5">
        <w:rPr>
          <w:rFonts w:eastAsia="Times New Roman"/>
          <w:color w:val="000000"/>
          <w:sz w:val="24"/>
          <w:szCs w:val="24"/>
          <w:lang w:val="en-US"/>
        </w:rPr>
        <w:t>MHz</w:t>
      </w:r>
      <w:r w:rsidRPr="00BA48E5">
        <w:rPr>
          <w:rFonts w:eastAsia="Times New Roman"/>
          <w:color w:val="000000"/>
          <w:sz w:val="24"/>
          <w:szCs w:val="24"/>
        </w:rPr>
        <w:t xml:space="preserve"> и радиочестотната лента 470-790 MHz ще окаже пряко влияние върху </w:t>
      </w:r>
      <w:r w:rsidR="005A61DA" w:rsidRPr="00BA48E5">
        <w:rPr>
          <w:rFonts w:eastAsia="Times New Roman"/>
          <w:color w:val="000000"/>
          <w:sz w:val="24"/>
          <w:szCs w:val="24"/>
        </w:rPr>
        <w:t>цифровото ефирно телевизионно разпространение в България.</w:t>
      </w:r>
    </w:p>
    <w:p w:rsidR="005A61DA" w:rsidRPr="00BA48E5" w:rsidRDefault="005A61DA" w:rsidP="005A61DA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За наземно цифрово телевизионно радиоразпръскване в средносрочен период ще продължи да се използва определеният честотен ресурс в IV-ти (470-582 MHz) и V-ти (582-862 MHz) обхвати. Част от честотния ресурс в тези обхвати се ползва за ну</w:t>
      </w:r>
      <w:r w:rsidR="00611FB1">
        <w:rPr>
          <w:rFonts w:eastAsia="Times New Roman"/>
          <w:color w:val="000000"/>
          <w:sz w:val="24"/>
          <w:szCs w:val="24"/>
        </w:rPr>
        <w:t>ждите на националната сигурност</w:t>
      </w:r>
      <w:r w:rsidRPr="00BA48E5">
        <w:rPr>
          <w:rFonts w:eastAsia="Times New Roman"/>
          <w:color w:val="000000"/>
          <w:sz w:val="24"/>
          <w:szCs w:val="24"/>
        </w:rPr>
        <w:t>. Към настоящия момент</w:t>
      </w:r>
      <w:r w:rsidR="00BF5598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само радиочестотни ленти 694-726 MHz (от 49 до 52 ТВ канали) и 758-766 MHz (57 ТВ канал) са определени за граждански нужди.  Радиочестотните ленти 726-758 MHz (от 53 до 56 ТВ канали) и 766-790 MHz (от 58 до 60 ТВ канали) се използват от МО (с изключение на 5 канала, които могат да се използват за определени зони на обслужване за DVB-T).</w:t>
      </w:r>
    </w:p>
    <w:p w:rsidR="005A61DA" w:rsidRPr="008F20C5" w:rsidRDefault="005A61DA" w:rsidP="005A61DA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A48E5">
        <w:rPr>
          <w:rFonts w:eastAsia="Times New Roman"/>
          <w:color w:val="000000"/>
          <w:sz w:val="24"/>
          <w:szCs w:val="24"/>
        </w:rPr>
        <w:t>За да може Р</w:t>
      </w:r>
      <w:r w:rsidR="00BF5598" w:rsidRPr="00BA48E5">
        <w:rPr>
          <w:rFonts w:eastAsia="Times New Roman"/>
          <w:color w:val="000000"/>
          <w:sz w:val="24"/>
          <w:szCs w:val="24"/>
        </w:rPr>
        <w:t xml:space="preserve">епублика </w:t>
      </w:r>
      <w:r w:rsidRPr="00BA48E5">
        <w:rPr>
          <w:rFonts w:eastAsia="Times New Roman"/>
          <w:color w:val="000000"/>
          <w:sz w:val="24"/>
          <w:szCs w:val="24"/>
        </w:rPr>
        <w:t xml:space="preserve">България да изпълни разпоредбите на посочените по-горе </w:t>
      </w:r>
      <w:r w:rsidR="00037D85">
        <w:rPr>
          <w:rFonts w:eastAsia="Times New Roman"/>
          <w:color w:val="000000"/>
          <w:sz w:val="24"/>
          <w:szCs w:val="24"/>
        </w:rPr>
        <w:t xml:space="preserve">в 5.1.1 </w:t>
      </w:r>
      <w:r w:rsidRPr="00BA48E5">
        <w:rPr>
          <w:rFonts w:eastAsia="Times New Roman"/>
          <w:color w:val="000000"/>
          <w:sz w:val="24"/>
          <w:szCs w:val="24"/>
        </w:rPr>
        <w:t>решения</w:t>
      </w:r>
      <w:r w:rsidR="00BF5598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в средносрочен план</w:t>
      </w:r>
      <w:r w:rsidR="00BF5598" w:rsidRPr="00BA48E5">
        <w:rPr>
          <w:rFonts w:eastAsia="Times New Roman"/>
          <w:color w:val="000000"/>
          <w:sz w:val="24"/>
          <w:szCs w:val="24"/>
        </w:rPr>
        <w:t>,</w:t>
      </w:r>
      <w:r w:rsidRPr="00BA48E5">
        <w:rPr>
          <w:rFonts w:eastAsia="Times New Roman"/>
          <w:color w:val="000000"/>
          <w:sz w:val="24"/>
          <w:szCs w:val="24"/>
        </w:rPr>
        <w:t xml:space="preserve"> следва да се потърси компромисен вариант с отчитане на </w:t>
      </w:r>
      <w:r w:rsidRPr="008F20C5">
        <w:rPr>
          <w:rFonts w:eastAsia="Times New Roman"/>
          <w:color w:val="000000"/>
          <w:sz w:val="24"/>
          <w:szCs w:val="24"/>
        </w:rPr>
        <w:t xml:space="preserve">националните особености в необходимата степен за осигуряване изпълнението на Решението за използване и Решението за хармонизиране. </w:t>
      </w:r>
    </w:p>
    <w:p w:rsidR="000565DC" w:rsidRPr="00BA48E5" w:rsidRDefault="000565DC" w:rsidP="002B0E51">
      <w:pPr>
        <w:tabs>
          <w:tab w:val="left" w:pos="720"/>
          <w:tab w:val="left" w:pos="1080"/>
        </w:tabs>
        <w:jc w:val="both"/>
        <w:rPr>
          <w:rFonts w:eastAsia="Times New Roman"/>
          <w:color w:val="000000"/>
          <w:sz w:val="24"/>
          <w:szCs w:val="24"/>
        </w:rPr>
      </w:pPr>
    </w:p>
    <w:p w:rsidR="00ED0E65" w:rsidRPr="00BA48E5" w:rsidRDefault="004D46E8" w:rsidP="001F128A">
      <w:pPr>
        <w:shd w:val="clear" w:color="auto" w:fill="FFFFFF"/>
        <w:ind w:right="10" w:firstLine="720"/>
        <w:jc w:val="both"/>
        <w:rPr>
          <w:i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5</w:t>
      </w:r>
      <w:r w:rsidR="008B7443" w:rsidRPr="00BA48E5">
        <w:rPr>
          <w:bCs/>
          <w:i/>
          <w:color w:val="000000"/>
          <w:sz w:val="24"/>
          <w:szCs w:val="24"/>
        </w:rPr>
        <w:t>.</w:t>
      </w:r>
      <w:r w:rsidR="005A61DA" w:rsidRPr="00BA48E5">
        <w:rPr>
          <w:bCs/>
          <w:i/>
          <w:color w:val="000000"/>
          <w:sz w:val="24"/>
          <w:szCs w:val="24"/>
        </w:rPr>
        <w:t>1</w:t>
      </w:r>
      <w:r w:rsidR="008B7443" w:rsidRPr="00BA48E5">
        <w:rPr>
          <w:bCs/>
          <w:i/>
          <w:color w:val="000000"/>
          <w:sz w:val="24"/>
          <w:szCs w:val="24"/>
        </w:rPr>
        <w:t>.</w:t>
      </w:r>
      <w:r w:rsidR="005A61DA" w:rsidRPr="00BA48E5">
        <w:rPr>
          <w:bCs/>
          <w:i/>
          <w:color w:val="000000"/>
          <w:sz w:val="24"/>
          <w:szCs w:val="24"/>
        </w:rPr>
        <w:t>3.</w:t>
      </w:r>
      <w:r w:rsidR="008B7443" w:rsidRPr="00BA48E5">
        <w:rPr>
          <w:bCs/>
          <w:i/>
          <w:color w:val="000000"/>
          <w:sz w:val="24"/>
          <w:szCs w:val="24"/>
        </w:rPr>
        <w:t xml:space="preserve"> </w:t>
      </w:r>
      <w:r w:rsidR="008B7443" w:rsidRPr="00BA48E5">
        <w:rPr>
          <w:rStyle w:val="spelle"/>
          <w:bCs/>
          <w:i/>
          <w:color w:val="000000"/>
          <w:sz w:val="24"/>
          <w:szCs w:val="24"/>
        </w:rPr>
        <w:t>Наземно</w:t>
      </w:r>
      <w:r w:rsidR="008B7443" w:rsidRPr="00BA48E5">
        <w:rPr>
          <w:bCs/>
          <w:i/>
          <w:color w:val="000000"/>
          <w:sz w:val="24"/>
          <w:szCs w:val="24"/>
        </w:rPr>
        <w:t xml:space="preserve"> цифрово и аналогово радиоразпръскване</w:t>
      </w:r>
    </w:p>
    <w:p w:rsidR="005A61DA" w:rsidRPr="00BA48E5" w:rsidRDefault="008B7443" w:rsidP="00552203">
      <w:pPr>
        <w:ind w:firstLine="708"/>
        <w:jc w:val="both"/>
        <w:rPr>
          <w:color w:val="000000"/>
          <w:sz w:val="24"/>
          <w:szCs w:val="24"/>
        </w:rPr>
      </w:pPr>
      <w:r w:rsidRPr="00BA48E5">
        <w:rPr>
          <w:color w:val="000000"/>
          <w:sz w:val="24"/>
          <w:szCs w:val="24"/>
        </w:rPr>
        <w:t>Разпределенията за наземно радиоразпръскване на радиосигнали и наземно цифрово радиоразпръскване са хармонизирани с тези в Радиорегламента и ERC Report 25. Радиочестотни ленти 150-253 kHz (</w:t>
      </w:r>
      <w:r w:rsidR="00037D85">
        <w:rPr>
          <w:color w:val="000000"/>
          <w:sz w:val="24"/>
          <w:szCs w:val="24"/>
        </w:rPr>
        <w:t>дълги</w:t>
      </w:r>
      <w:r w:rsidRPr="00BA48E5">
        <w:rPr>
          <w:color w:val="000000"/>
          <w:sz w:val="24"/>
          <w:szCs w:val="24"/>
        </w:rPr>
        <w:t xml:space="preserve"> вълни), 500-1620 kHz (средни вълни) и 1620-30000 kHz (</w:t>
      </w:r>
      <w:r w:rsidR="00037D85">
        <w:rPr>
          <w:color w:val="000000"/>
          <w:sz w:val="24"/>
          <w:szCs w:val="24"/>
        </w:rPr>
        <w:t>къси</w:t>
      </w:r>
      <w:r w:rsidRPr="00BA48E5">
        <w:rPr>
          <w:color w:val="000000"/>
          <w:sz w:val="24"/>
          <w:szCs w:val="24"/>
        </w:rPr>
        <w:t xml:space="preserve"> вълни) са определени </w:t>
      </w:r>
      <w:r w:rsidR="005A61DA" w:rsidRPr="00BA48E5">
        <w:rPr>
          <w:color w:val="000000"/>
          <w:sz w:val="24"/>
          <w:szCs w:val="24"/>
        </w:rPr>
        <w:t xml:space="preserve">и ще продължат да се използват </w:t>
      </w:r>
      <w:r w:rsidRPr="00BA48E5">
        <w:rPr>
          <w:color w:val="000000"/>
          <w:sz w:val="24"/>
          <w:szCs w:val="24"/>
        </w:rPr>
        <w:t>за радиоразпръскване. Осигурен е честотен ресурс за н</w:t>
      </w:r>
      <w:r w:rsidRPr="00BA48E5">
        <w:rPr>
          <w:sz w:val="24"/>
          <w:szCs w:val="24"/>
        </w:rPr>
        <w:t xml:space="preserve">аземното аналогово радиоразпръскване по стандарт </w:t>
      </w:r>
      <w:r w:rsidRPr="00BA48E5">
        <w:rPr>
          <w:color w:val="000000"/>
          <w:sz w:val="24"/>
          <w:szCs w:val="24"/>
        </w:rPr>
        <w:t xml:space="preserve">УКВ-ЧМ </w:t>
      </w:r>
      <w:r w:rsidRPr="00611FB1">
        <w:rPr>
          <w:color w:val="000000"/>
          <w:sz w:val="24"/>
          <w:szCs w:val="24"/>
        </w:rPr>
        <w:t>(</w:t>
      </w:r>
      <w:r w:rsidRPr="00611FB1">
        <w:rPr>
          <w:sz w:val="24"/>
          <w:szCs w:val="24"/>
        </w:rPr>
        <w:t>ултра</w:t>
      </w:r>
      <w:r w:rsidR="00BF5598" w:rsidRPr="00611FB1">
        <w:rPr>
          <w:sz w:val="24"/>
          <w:szCs w:val="24"/>
        </w:rPr>
        <w:t xml:space="preserve"> </w:t>
      </w:r>
      <w:r w:rsidRPr="00611FB1">
        <w:rPr>
          <w:color w:val="000000"/>
          <w:sz w:val="24"/>
          <w:szCs w:val="24"/>
        </w:rPr>
        <w:t xml:space="preserve">късовълново честотно модулирано радиоразпръскване) в лента 87,5-108 </w:t>
      </w:r>
      <w:r w:rsidRPr="00611FB1">
        <w:rPr>
          <w:sz w:val="24"/>
          <w:szCs w:val="24"/>
        </w:rPr>
        <w:t>MHz</w:t>
      </w:r>
      <w:r w:rsidRPr="00611FB1">
        <w:rPr>
          <w:color w:val="000000"/>
          <w:sz w:val="24"/>
          <w:szCs w:val="24"/>
        </w:rPr>
        <w:t xml:space="preserve"> и за</w:t>
      </w:r>
      <w:r w:rsidRPr="00BA48E5">
        <w:rPr>
          <w:color w:val="000000"/>
          <w:sz w:val="24"/>
          <w:szCs w:val="24"/>
        </w:rPr>
        <w:t xml:space="preserve"> внедряване на цифровата технология за наземно радиоразпръскване на звукови сигнали T-DAB или DRM+ (Digital Radio Mondile) в ІІІ-ти обхват (174-230 </w:t>
      </w:r>
      <w:r w:rsidRPr="00BA48E5">
        <w:rPr>
          <w:sz w:val="24"/>
          <w:szCs w:val="24"/>
        </w:rPr>
        <w:t>MHz</w:t>
      </w:r>
      <w:r w:rsidRPr="00BA48E5">
        <w:rPr>
          <w:color w:val="000000"/>
          <w:sz w:val="24"/>
          <w:szCs w:val="24"/>
        </w:rPr>
        <w:t xml:space="preserve">). </w:t>
      </w:r>
    </w:p>
    <w:p w:rsidR="003B058A" w:rsidRPr="00BA48E5" w:rsidRDefault="003B058A" w:rsidP="00552203">
      <w:pPr>
        <w:ind w:firstLine="709"/>
        <w:jc w:val="both"/>
        <w:textAlignment w:val="center"/>
        <w:rPr>
          <w:sz w:val="24"/>
          <w:szCs w:val="24"/>
        </w:rPr>
      </w:pPr>
    </w:p>
    <w:p w:rsidR="003B058A" w:rsidRPr="00BA48E5" w:rsidRDefault="004D46E8" w:rsidP="00552203">
      <w:pPr>
        <w:ind w:firstLine="709"/>
        <w:jc w:val="both"/>
        <w:textAlignment w:val="center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5</w:t>
      </w:r>
      <w:r w:rsidR="008B7443" w:rsidRPr="00BA48E5">
        <w:rPr>
          <w:bCs/>
          <w:i/>
          <w:color w:val="000000"/>
          <w:sz w:val="24"/>
          <w:szCs w:val="24"/>
        </w:rPr>
        <w:t>.</w:t>
      </w:r>
      <w:r w:rsidR="005A61DA" w:rsidRPr="00BA48E5">
        <w:rPr>
          <w:bCs/>
          <w:i/>
          <w:color w:val="000000"/>
          <w:sz w:val="24"/>
          <w:szCs w:val="24"/>
        </w:rPr>
        <w:t>1.4.</w:t>
      </w:r>
      <w:r w:rsidR="008B7443" w:rsidRPr="00BA48E5">
        <w:rPr>
          <w:bCs/>
          <w:i/>
          <w:color w:val="000000"/>
          <w:sz w:val="24"/>
          <w:szCs w:val="24"/>
        </w:rPr>
        <w:t xml:space="preserve"> Неподвижна и подвижна</w:t>
      </w:r>
      <w:r w:rsidR="00963034" w:rsidRPr="00BA48E5">
        <w:rPr>
          <w:bCs/>
          <w:i/>
          <w:color w:val="000000"/>
          <w:sz w:val="24"/>
          <w:szCs w:val="24"/>
        </w:rPr>
        <w:t xml:space="preserve"> </w:t>
      </w:r>
      <w:r w:rsidR="003662CC" w:rsidRPr="00BA48E5">
        <w:rPr>
          <w:bCs/>
          <w:i/>
          <w:color w:val="000000"/>
          <w:sz w:val="24"/>
          <w:szCs w:val="24"/>
        </w:rPr>
        <w:t>радиослужб</w:t>
      </w:r>
      <w:r w:rsidR="00963034" w:rsidRPr="00BA48E5">
        <w:rPr>
          <w:bCs/>
          <w:i/>
          <w:color w:val="000000"/>
          <w:sz w:val="24"/>
          <w:szCs w:val="24"/>
        </w:rPr>
        <w:t>и</w:t>
      </w:r>
    </w:p>
    <w:p w:rsidR="00F863F4" w:rsidRPr="00BA48E5" w:rsidRDefault="008B7443" w:rsidP="00552203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BA48E5">
        <w:rPr>
          <w:color w:val="000000"/>
          <w:sz w:val="24"/>
          <w:szCs w:val="24"/>
        </w:rPr>
        <w:t>Разпределенията на радиочестотния спектър за неподвижна</w:t>
      </w:r>
      <w:r w:rsidR="00963034" w:rsidRPr="00BA48E5">
        <w:rPr>
          <w:color w:val="000000"/>
          <w:sz w:val="24"/>
          <w:szCs w:val="24"/>
        </w:rPr>
        <w:t xml:space="preserve"> и подвижна</w:t>
      </w:r>
      <w:r w:rsidRPr="00BA48E5">
        <w:rPr>
          <w:color w:val="000000"/>
          <w:sz w:val="24"/>
          <w:szCs w:val="24"/>
        </w:rPr>
        <w:t xml:space="preserve"> радиослужб</w:t>
      </w:r>
      <w:r w:rsidR="00963034" w:rsidRPr="00BA48E5">
        <w:rPr>
          <w:color w:val="000000"/>
          <w:sz w:val="24"/>
          <w:szCs w:val="24"/>
        </w:rPr>
        <w:t>и</w:t>
      </w:r>
      <w:r w:rsidR="003662CC" w:rsidRPr="00BA48E5">
        <w:rPr>
          <w:color w:val="000000"/>
          <w:sz w:val="24"/>
          <w:szCs w:val="24"/>
        </w:rPr>
        <w:t xml:space="preserve"> в голяма степен са</w:t>
      </w:r>
      <w:r w:rsidRPr="00BA48E5">
        <w:rPr>
          <w:color w:val="000000"/>
          <w:sz w:val="24"/>
          <w:szCs w:val="24"/>
        </w:rPr>
        <w:t xml:space="preserve"> хармонизирани с</w:t>
      </w:r>
      <w:r w:rsidR="003662CC" w:rsidRPr="00BA48E5">
        <w:rPr>
          <w:color w:val="000000"/>
          <w:sz w:val="24"/>
          <w:szCs w:val="24"/>
        </w:rPr>
        <w:t xml:space="preserve"> разпределенията в </w:t>
      </w:r>
      <w:r w:rsidR="003662CC" w:rsidRPr="00BA48E5">
        <w:rPr>
          <w:color w:val="000000"/>
          <w:sz w:val="24"/>
          <w:szCs w:val="24"/>
          <w:lang w:val="en-US"/>
        </w:rPr>
        <w:t>ERC</w:t>
      </w:r>
      <w:r w:rsidRPr="00BA48E5">
        <w:rPr>
          <w:color w:val="000000"/>
          <w:sz w:val="24"/>
          <w:szCs w:val="24"/>
        </w:rPr>
        <w:t xml:space="preserve"> </w:t>
      </w:r>
      <w:r w:rsidR="003662CC" w:rsidRPr="00BA48E5">
        <w:rPr>
          <w:color w:val="000000"/>
          <w:sz w:val="24"/>
          <w:szCs w:val="24"/>
          <w:lang w:val="en-US"/>
        </w:rPr>
        <w:t>Report</w:t>
      </w:r>
      <w:r w:rsidRPr="00BA48E5">
        <w:rPr>
          <w:color w:val="000000"/>
          <w:sz w:val="24"/>
          <w:szCs w:val="24"/>
        </w:rPr>
        <w:t xml:space="preserve"> </w:t>
      </w:r>
      <w:r w:rsidR="003662CC" w:rsidRPr="00BA48E5">
        <w:rPr>
          <w:color w:val="000000"/>
          <w:sz w:val="24"/>
          <w:szCs w:val="24"/>
        </w:rPr>
        <w:t xml:space="preserve">и Радиорегламента. </w:t>
      </w:r>
      <w:r w:rsidR="009659F4" w:rsidRPr="00BA48E5">
        <w:rPr>
          <w:color w:val="000000"/>
          <w:sz w:val="24"/>
          <w:szCs w:val="24"/>
        </w:rPr>
        <w:t xml:space="preserve">Определена част от </w:t>
      </w:r>
      <w:r w:rsidR="003662CC" w:rsidRPr="00BA48E5">
        <w:rPr>
          <w:color w:val="000000"/>
          <w:sz w:val="24"/>
          <w:szCs w:val="24"/>
        </w:rPr>
        <w:t>радиочестотния спектър, разпределен за т</w:t>
      </w:r>
      <w:r w:rsidR="009659F4" w:rsidRPr="00BA48E5">
        <w:rPr>
          <w:color w:val="000000"/>
          <w:sz w:val="24"/>
          <w:szCs w:val="24"/>
        </w:rPr>
        <w:t>е</w:t>
      </w:r>
      <w:r w:rsidR="003662CC" w:rsidRPr="00BA48E5">
        <w:rPr>
          <w:color w:val="000000"/>
          <w:sz w:val="24"/>
          <w:szCs w:val="24"/>
        </w:rPr>
        <w:t>зи радиослужб</w:t>
      </w:r>
      <w:r w:rsidR="009659F4" w:rsidRPr="00BA48E5">
        <w:rPr>
          <w:color w:val="000000"/>
          <w:sz w:val="24"/>
          <w:szCs w:val="24"/>
        </w:rPr>
        <w:t>и</w:t>
      </w:r>
      <w:r w:rsidR="003662CC" w:rsidRPr="00BA48E5">
        <w:rPr>
          <w:color w:val="000000"/>
          <w:sz w:val="24"/>
          <w:szCs w:val="24"/>
        </w:rPr>
        <w:t>, се използва съвместно за граждански цели и за целите на националната сигурност</w:t>
      </w:r>
      <w:r w:rsidR="00BF5598" w:rsidRPr="00BA48E5">
        <w:rPr>
          <w:color w:val="000000"/>
          <w:sz w:val="24"/>
          <w:szCs w:val="24"/>
        </w:rPr>
        <w:t>,</w:t>
      </w:r>
      <w:r w:rsidR="003662CC" w:rsidRPr="00BA48E5">
        <w:rPr>
          <w:color w:val="000000"/>
          <w:sz w:val="24"/>
          <w:szCs w:val="24"/>
        </w:rPr>
        <w:t xml:space="preserve"> след извършване на национално координиране. С оглед добрата практика и с цел ефективно използване на радиочестотния спектър</w:t>
      </w:r>
      <w:r w:rsidR="009659F4" w:rsidRPr="00BA48E5">
        <w:rPr>
          <w:color w:val="000000"/>
          <w:sz w:val="24"/>
          <w:szCs w:val="24"/>
        </w:rPr>
        <w:t>,</w:t>
      </w:r>
      <w:r w:rsidR="003662CC" w:rsidRPr="00BA48E5">
        <w:rPr>
          <w:color w:val="000000"/>
          <w:sz w:val="24"/>
          <w:szCs w:val="24"/>
        </w:rPr>
        <w:t xml:space="preserve"> този подход ще продължава да се използва и в бъдеще.</w:t>
      </w:r>
    </w:p>
    <w:p w:rsidR="00ED0E65" w:rsidRPr="00BA48E5" w:rsidRDefault="009659F4" w:rsidP="001F128A">
      <w:pPr>
        <w:ind w:firstLine="720"/>
        <w:jc w:val="both"/>
        <w:textAlignment w:val="center"/>
        <w:rPr>
          <w:color w:val="000000"/>
          <w:sz w:val="24"/>
          <w:szCs w:val="24"/>
        </w:rPr>
      </w:pPr>
      <w:r w:rsidRPr="00BA48E5">
        <w:rPr>
          <w:color w:val="000000"/>
          <w:sz w:val="24"/>
          <w:szCs w:val="24"/>
        </w:rPr>
        <w:t>С бързото развитие на технологиите в областта на електронните съ</w:t>
      </w:r>
      <w:r w:rsidR="00BC6D63" w:rsidRPr="00BA48E5">
        <w:rPr>
          <w:color w:val="000000"/>
          <w:sz w:val="24"/>
          <w:szCs w:val="24"/>
        </w:rPr>
        <w:t xml:space="preserve">общения непрекъснато нараства широколентовия трафик, което </w:t>
      </w:r>
      <w:r w:rsidR="005B66E6" w:rsidRPr="00BA48E5">
        <w:rPr>
          <w:color w:val="000000"/>
          <w:sz w:val="24"/>
          <w:szCs w:val="24"/>
        </w:rPr>
        <w:t>води до необходимост от</w:t>
      </w:r>
      <w:r w:rsidR="00BC6D63" w:rsidRPr="00BA48E5">
        <w:rPr>
          <w:color w:val="000000"/>
          <w:sz w:val="24"/>
          <w:szCs w:val="24"/>
        </w:rPr>
        <w:t xml:space="preserve"> осигуряване на </w:t>
      </w:r>
      <w:r w:rsidR="005B66E6" w:rsidRPr="00BA48E5">
        <w:rPr>
          <w:color w:val="000000"/>
          <w:sz w:val="24"/>
          <w:szCs w:val="24"/>
        </w:rPr>
        <w:t xml:space="preserve">преносна среда с голям капацитет и висока скорост </w:t>
      </w:r>
      <w:r w:rsidR="008B7443" w:rsidRPr="00BA48E5">
        <w:rPr>
          <w:color w:val="000000"/>
          <w:sz w:val="24"/>
          <w:szCs w:val="24"/>
        </w:rPr>
        <w:t>(от 1 Gbps до 10 Gbps)</w:t>
      </w:r>
      <w:r w:rsidR="005B66E6" w:rsidRPr="00BA48E5">
        <w:rPr>
          <w:color w:val="000000"/>
          <w:sz w:val="24"/>
          <w:szCs w:val="24"/>
        </w:rPr>
        <w:t xml:space="preserve">. </w:t>
      </w:r>
      <w:r w:rsidR="00DF68CE" w:rsidRPr="00BA48E5">
        <w:rPr>
          <w:color w:val="000000"/>
          <w:sz w:val="24"/>
          <w:szCs w:val="24"/>
        </w:rPr>
        <w:t xml:space="preserve">С цел </w:t>
      </w:r>
      <w:r w:rsidR="00DF68CE" w:rsidRPr="00BA48E5">
        <w:rPr>
          <w:sz w:val="24"/>
          <w:szCs w:val="24"/>
        </w:rPr>
        <w:t xml:space="preserve">осигуряване на такъв капацитет следва да се </w:t>
      </w:r>
      <w:r w:rsidR="00DE5A55" w:rsidRPr="00BA48E5">
        <w:rPr>
          <w:sz w:val="24"/>
          <w:szCs w:val="24"/>
        </w:rPr>
        <w:t>запази тенденцията за определяне на</w:t>
      </w:r>
      <w:r w:rsidR="00DF68CE" w:rsidRPr="00BA48E5">
        <w:rPr>
          <w:sz w:val="24"/>
          <w:szCs w:val="24"/>
        </w:rPr>
        <w:t xml:space="preserve"> </w:t>
      </w:r>
      <w:r w:rsidR="008B7443" w:rsidRPr="00BA48E5">
        <w:rPr>
          <w:sz w:val="24"/>
          <w:szCs w:val="24"/>
        </w:rPr>
        <w:t xml:space="preserve">достатъчен </w:t>
      </w:r>
      <w:r w:rsidR="008B7443" w:rsidRPr="00BA48E5">
        <w:rPr>
          <w:color w:val="000000"/>
          <w:sz w:val="24"/>
          <w:szCs w:val="24"/>
        </w:rPr>
        <w:t xml:space="preserve">радиочестотен спектър за радиорелейни линии с висока плътност, което от своя страна е едно от условията за осигуряване развитието на 4G </w:t>
      </w:r>
      <w:r w:rsidR="00DF68CE" w:rsidRPr="00BA48E5">
        <w:rPr>
          <w:color w:val="000000"/>
          <w:sz w:val="24"/>
          <w:szCs w:val="24"/>
        </w:rPr>
        <w:t xml:space="preserve">и 5G </w:t>
      </w:r>
      <w:r w:rsidR="008B7443" w:rsidRPr="00BA48E5">
        <w:rPr>
          <w:color w:val="000000"/>
          <w:sz w:val="24"/>
          <w:szCs w:val="24"/>
        </w:rPr>
        <w:t>мрежите.</w:t>
      </w:r>
    </w:p>
    <w:p w:rsidR="00F863F4" w:rsidRPr="00BA48E5" w:rsidRDefault="00F863F4" w:rsidP="00552203">
      <w:pPr>
        <w:ind w:firstLine="709"/>
        <w:jc w:val="both"/>
        <w:textAlignment w:val="center"/>
        <w:rPr>
          <w:color w:val="000000"/>
          <w:sz w:val="24"/>
          <w:szCs w:val="24"/>
        </w:rPr>
      </w:pPr>
    </w:p>
    <w:p w:rsidR="00F863F4" w:rsidRPr="00BA48E5" w:rsidRDefault="004D46E8" w:rsidP="00552203">
      <w:pPr>
        <w:ind w:firstLine="709"/>
        <w:jc w:val="both"/>
        <w:textAlignment w:val="center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5</w:t>
      </w:r>
      <w:r w:rsidR="005A61DA" w:rsidRPr="00BA48E5">
        <w:rPr>
          <w:bCs/>
          <w:i/>
          <w:color w:val="000000"/>
          <w:sz w:val="24"/>
          <w:szCs w:val="24"/>
        </w:rPr>
        <w:t xml:space="preserve">.1.5. </w:t>
      </w:r>
      <w:r w:rsidR="00963034" w:rsidRPr="00BA48E5">
        <w:rPr>
          <w:bCs/>
          <w:i/>
          <w:color w:val="000000"/>
          <w:sz w:val="24"/>
          <w:szCs w:val="24"/>
        </w:rPr>
        <w:t>Радиочестотен спектър за спътникови радиослужби</w:t>
      </w:r>
    </w:p>
    <w:p w:rsidR="00313719" w:rsidRPr="00BA48E5" w:rsidRDefault="00313719" w:rsidP="001F128A">
      <w:pPr>
        <w:ind w:firstLine="720"/>
        <w:jc w:val="both"/>
        <w:textAlignment w:val="center"/>
        <w:rPr>
          <w:color w:val="000000"/>
          <w:sz w:val="24"/>
          <w:szCs w:val="24"/>
        </w:rPr>
      </w:pPr>
      <w:r w:rsidRPr="00BA48E5">
        <w:rPr>
          <w:color w:val="000000"/>
          <w:sz w:val="24"/>
          <w:szCs w:val="24"/>
        </w:rPr>
        <w:t>Разпределенията на радиочестотния спектър за неподвижна-спътникова и подвижна-спътникова радиослужби в голяма степен са хармонизирани с разпределенията в ERC Report и Радиорегламента. На WRC</w:t>
      </w:r>
      <w:r w:rsidR="008B7443" w:rsidRPr="00BA48E5">
        <w:rPr>
          <w:color w:val="000000"/>
          <w:sz w:val="24"/>
          <w:szCs w:val="24"/>
        </w:rPr>
        <w:t>-15</w:t>
      </w:r>
      <w:r w:rsidR="004D44F2" w:rsidRPr="00BA48E5">
        <w:rPr>
          <w:color w:val="000000"/>
          <w:sz w:val="24"/>
          <w:szCs w:val="24"/>
        </w:rPr>
        <w:t>,</w:t>
      </w:r>
      <w:r w:rsidR="008B7443" w:rsidRPr="00BA48E5">
        <w:rPr>
          <w:color w:val="000000"/>
          <w:sz w:val="24"/>
          <w:szCs w:val="24"/>
        </w:rPr>
        <w:t xml:space="preserve"> </w:t>
      </w:r>
      <w:r w:rsidRPr="00BA48E5">
        <w:rPr>
          <w:color w:val="000000"/>
          <w:sz w:val="24"/>
          <w:szCs w:val="24"/>
        </w:rPr>
        <w:t xml:space="preserve">радиочестотни ленти </w:t>
      </w:r>
      <w:r w:rsidR="00450ED1" w:rsidRPr="00BA48E5">
        <w:rPr>
          <w:color w:val="000000"/>
          <w:sz w:val="24"/>
          <w:szCs w:val="24"/>
        </w:rPr>
        <w:t xml:space="preserve">13.4-13.65 GHz  (космос-земя) и 14.5-14.75 GHz (земя-космос) бяха разпределени </w:t>
      </w:r>
      <w:r w:rsidRPr="00BA48E5">
        <w:rPr>
          <w:color w:val="000000"/>
          <w:sz w:val="24"/>
          <w:szCs w:val="24"/>
        </w:rPr>
        <w:t xml:space="preserve">за неподвижна-спътникова радиослужба, което </w:t>
      </w:r>
      <w:r w:rsidR="00166C15" w:rsidRPr="00BA48E5">
        <w:rPr>
          <w:color w:val="000000"/>
          <w:sz w:val="24"/>
          <w:szCs w:val="24"/>
        </w:rPr>
        <w:t xml:space="preserve">в краткосрочен период </w:t>
      </w:r>
      <w:r w:rsidRPr="00BA48E5">
        <w:rPr>
          <w:color w:val="000000"/>
          <w:sz w:val="24"/>
          <w:szCs w:val="24"/>
        </w:rPr>
        <w:t>следва да бъде отразено в Националния план за разпределение на радиочестотния спектър.</w:t>
      </w:r>
    </w:p>
    <w:p w:rsidR="00313719" w:rsidRPr="00BA48E5" w:rsidRDefault="00313719" w:rsidP="00552203">
      <w:pPr>
        <w:ind w:firstLine="709"/>
        <w:jc w:val="both"/>
        <w:textAlignment w:val="center"/>
        <w:rPr>
          <w:color w:val="000000"/>
          <w:sz w:val="24"/>
          <w:szCs w:val="24"/>
        </w:rPr>
      </w:pPr>
    </w:p>
    <w:p w:rsidR="00ED0E65" w:rsidRPr="00BA48E5" w:rsidRDefault="004D46E8" w:rsidP="001F128A">
      <w:pPr>
        <w:ind w:firstLine="708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5</w:t>
      </w:r>
      <w:r w:rsidR="005A61DA" w:rsidRPr="00BA48E5">
        <w:rPr>
          <w:b/>
          <w:bCs/>
          <w:i/>
          <w:color w:val="000000"/>
          <w:sz w:val="24"/>
          <w:szCs w:val="24"/>
        </w:rPr>
        <w:t xml:space="preserve">.2. </w:t>
      </w:r>
      <w:r w:rsidR="008B7443" w:rsidRPr="00BA48E5">
        <w:rPr>
          <w:b/>
          <w:bCs/>
          <w:i/>
          <w:color w:val="000000"/>
          <w:sz w:val="24"/>
          <w:szCs w:val="24"/>
        </w:rPr>
        <w:t>Разпределение на радиочестотен спектър за други специфични приложения</w:t>
      </w:r>
    </w:p>
    <w:p w:rsidR="00497239" w:rsidRPr="00497239" w:rsidRDefault="00497239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5.2.1.Обществена безопасност, защита на населението и реакция при бедствия (</w:t>
      </w:r>
      <w:r>
        <w:rPr>
          <w:i/>
          <w:sz w:val="24"/>
          <w:szCs w:val="24"/>
          <w:lang w:val="en-US"/>
        </w:rPr>
        <w:t>PPDR</w:t>
      </w:r>
      <w:r>
        <w:rPr>
          <w:i/>
          <w:sz w:val="24"/>
          <w:szCs w:val="24"/>
        </w:rPr>
        <w:t>)</w:t>
      </w:r>
    </w:p>
    <w:p w:rsidR="002046F5" w:rsidRPr="002046F5" w:rsidRDefault="002046F5" w:rsidP="002046F5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46F5">
        <w:rPr>
          <w:sz w:val="24"/>
          <w:szCs w:val="24"/>
        </w:rPr>
        <w:t>В глобален мащаб, за осигуряване на комуникации за PPDR се предвижда поне до 2030 г. да продължи използването на честотния диапазон 380-400 MHz за гласови радиокомуникации в извънредни ситуации. Същевременно след 2018-2020 г., в съответствие с тенденциите в ЕС се очаква да започне въвеждане на широколентови мобилни приложения за данни и услуги, предоставяни за PPRD. Европейската PPDR общност ще стане част от глобалната LTE (Long Term Evolution) екосистема, като се въведат международни стандарти и оборудване със специфични функционалности. Целевото определяне и хармонизираното използване на спектър в обхватите 700 и 400 MHz за PPDR в България ще осигури съвместимост на оборудването и споделяне на ресурси между системите за PPDR.</w:t>
      </w:r>
    </w:p>
    <w:p w:rsidR="002046F5" w:rsidRPr="002046F5" w:rsidRDefault="002046F5" w:rsidP="002046F5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46F5">
        <w:rPr>
          <w:sz w:val="24"/>
          <w:szCs w:val="24"/>
        </w:rPr>
        <w:t>В дългосрочен период, след освобождаване на обхвата 700 MHz (2020-2022 г.) за безжични широколентови електронни съобщителни услуги, в съответствие с разпределения в ЕС се предвижда осигуряване за PPDR като минимум на две ленти от по 5 MHz. Използването им, заедно с предвиждащи се две ленти 3 MHz в обхвата 400 MHz ще предложи гъвкавост за PPDR на национално равнище.</w:t>
      </w:r>
    </w:p>
    <w:p w:rsidR="002046F5" w:rsidRDefault="002046F5" w:rsidP="002046F5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46F5">
        <w:rPr>
          <w:sz w:val="24"/>
          <w:szCs w:val="24"/>
        </w:rPr>
        <w:t>С оглед перспективите за използване на нови технически средства за граничен контрол вероятно ще се наложи определяне на допълнителен радиочестотен ресурс.</w:t>
      </w:r>
    </w:p>
    <w:p w:rsidR="002D6018" w:rsidRPr="002046F5" w:rsidRDefault="002D6018" w:rsidP="002046F5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</w:p>
    <w:p w:rsidR="002D6018" w:rsidRPr="002D6018" w:rsidRDefault="002D6018" w:rsidP="002D6018">
      <w:pPr>
        <w:widowControl/>
        <w:autoSpaceDE/>
        <w:autoSpaceDN/>
        <w:adjustRightInd/>
        <w:ind w:firstLine="708"/>
        <w:rPr>
          <w:rFonts w:eastAsia="Times New Roman"/>
          <w:i/>
          <w:sz w:val="24"/>
          <w:szCs w:val="24"/>
        </w:rPr>
      </w:pPr>
      <w:r w:rsidRPr="002D6018">
        <w:rPr>
          <w:rFonts w:eastAsia="Times New Roman"/>
          <w:i/>
          <w:sz w:val="24"/>
          <w:szCs w:val="24"/>
        </w:rPr>
        <w:t xml:space="preserve">5.2.2. Навигационни, включително глобални сателитни радионавигационни системи </w:t>
      </w:r>
      <w:r w:rsidRPr="002D6018">
        <w:rPr>
          <w:rFonts w:eastAsia="Times New Roman"/>
          <w:i/>
          <w:sz w:val="24"/>
          <w:szCs w:val="24"/>
          <w:lang w:val="en-US"/>
        </w:rPr>
        <w:t xml:space="preserve">(GNSS – Global Navigation Satellite Systems) </w:t>
      </w:r>
    </w:p>
    <w:p w:rsidR="002D6018" w:rsidRPr="002D6018" w:rsidRDefault="002D6018" w:rsidP="002D6018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D6018">
        <w:rPr>
          <w:rFonts w:eastAsia="Times New Roman"/>
          <w:sz w:val="24"/>
          <w:szCs w:val="24"/>
        </w:rPr>
        <w:t>С оглед критичността на използване на радиочестотния спектър за навигационни цели (особено за нуждите на въздушния и морския транспорт, националната сигурност, превоза на опасни товари) ще се повиши контролът и защитата от вредни електромагнитни смущения, влошаваща нормалното функциониране на системите.</w:t>
      </w:r>
    </w:p>
    <w:p w:rsidR="00497239" w:rsidRDefault="00497239">
      <w:pPr>
        <w:ind w:firstLine="708"/>
        <w:jc w:val="both"/>
        <w:rPr>
          <w:i/>
          <w:sz w:val="24"/>
          <w:szCs w:val="24"/>
        </w:rPr>
      </w:pPr>
    </w:p>
    <w:p w:rsidR="004D01BE" w:rsidRPr="00BA48E5" w:rsidRDefault="004D46E8">
      <w:pPr>
        <w:ind w:firstLine="708"/>
        <w:jc w:val="both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5</w:t>
      </w:r>
      <w:r w:rsidR="005A61DA" w:rsidRPr="00BA48E5">
        <w:rPr>
          <w:i/>
          <w:sz w:val="24"/>
          <w:szCs w:val="24"/>
        </w:rPr>
        <w:t>.2.</w:t>
      </w:r>
      <w:r w:rsidR="002D6018">
        <w:rPr>
          <w:i/>
          <w:sz w:val="24"/>
          <w:szCs w:val="24"/>
        </w:rPr>
        <w:t>3</w:t>
      </w:r>
      <w:r w:rsidR="005A61DA" w:rsidRPr="00BA48E5">
        <w:rPr>
          <w:i/>
          <w:sz w:val="24"/>
          <w:szCs w:val="24"/>
        </w:rPr>
        <w:t xml:space="preserve">. </w:t>
      </w:r>
      <w:r w:rsidR="008B7443" w:rsidRPr="00BA48E5">
        <w:rPr>
          <w:i/>
          <w:sz w:val="24"/>
          <w:szCs w:val="24"/>
        </w:rPr>
        <w:t>Мобилни наземни мрежи за нуждите на железопътния транспорт по стандарт GSM-R (</w:t>
      </w:r>
      <w:r w:rsidR="001A7A9C" w:rsidRPr="00BA48E5">
        <w:rPr>
          <w:i/>
          <w:color w:val="000000"/>
          <w:sz w:val="24"/>
          <w:szCs w:val="24"/>
          <w:lang w:val="en-US"/>
        </w:rPr>
        <w:t>GSM</w:t>
      </w:r>
      <w:r w:rsidR="001A7A9C" w:rsidRPr="00BA48E5">
        <w:rPr>
          <w:i/>
          <w:color w:val="000000"/>
          <w:sz w:val="24"/>
          <w:szCs w:val="24"/>
        </w:rPr>
        <w:t>-</w:t>
      </w:r>
      <w:r w:rsidR="001A7A9C" w:rsidRPr="00BA48E5">
        <w:rPr>
          <w:i/>
          <w:color w:val="000000"/>
          <w:sz w:val="24"/>
          <w:szCs w:val="24"/>
          <w:lang w:val="en-US"/>
        </w:rPr>
        <w:t>R</w:t>
      </w:r>
      <w:r w:rsidR="001A7A9C" w:rsidRPr="00BA48E5">
        <w:rPr>
          <w:i/>
          <w:sz w:val="24"/>
          <w:szCs w:val="24"/>
        </w:rPr>
        <w:t xml:space="preserve"> </w:t>
      </w:r>
      <w:r w:rsidR="001A7A9C">
        <w:rPr>
          <w:i/>
          <w:sz w:val="24"/>
          <w:szCs w:val="24"/>
        </w:rPr>
        <w:t xml:space="preserve">– </w:t>
      </w:r>
      <w:r w:rsidR="008B7443" w:rsidRPr="00BA48E5">
        <w:rPr>
          <w:i/>
          <w:sz w:val="24"/>
          <w:szCs w:val="24"/>
        </w:rPr>
        <w:t>Global</w:t>
      </w:r>
      <w:r w:rsidR="001A7A9C">
        <w:rPr>
          <w:i/>
          <w:sz w:val="24"/>
          <w:szCs w:val="24"/>
        </w:rPr>
        <w:t xml:space="preserve"> </w:t>
      </w:r>
      <w:r w:rsidR="008B7443" w:rsidRPr="00BA48E5">
        <w:rPr>
          <w:i/>
          <w:sz w:val="24"/>
          <w:szCs w:val="24"/>
        </w:rPr>
        <w:t xml:space="preserve">System Mobile - Railway) </w:t>
      </w:r>
    </w:p>
    <w:p w:rsidR="00ED0E65" w:rsidRPr="00BA48E5" w:rsidRDefault="008B7443" w:rsidP="001F128A">
      <w:pPr>
        <w:widowControl/>
        <w:ind w:firstLine="708"/>
        <w:jc w:val="both"/>
        <w:rPr>
          <w:sz w:val="24"/>
          <w:szCs w:val="24"/>
        </w:rPr>
      </w:pPr>
      <w:r w:rsidRPr="00BA48E5">
        <w:rPr>
          <w:sz w:val="24"/>
          <w:szCs w:val="24"/>
        </w:rPr>
        <w:t>На Европейско ниво радиочестотните ленти 876-880 и 921-925 MHz са определени за въвеждане и развитие на мобилни наземни мрежи за нуждите на железопътния транспорт по стандарт GSM-R</w:t>
      </w:r>
      <w:r w:rsidR="001A7A9C">
        <w:rPr>
          <w:sz w:val="24"/>
          <w:szCs w:val="24"/>
        </w:rPr>
        <w:t xml:space="preserve">. </w:t>
      </w:r>
      <w:r w:rsidRPr="00BA48E5">
        <w:rPr>
          <w:sz w:val="24"/>
          <w:szCs w:val="24"/>
        </w:rPr>
        <w:t xml:space="preserve">В България тези радиочестотни ленти могат да се ползват за </w:t>
      </w:r>
      <w:r w:rsidR="00DF68CE" w:rsidRPr="00BA48E5">
        <w:rPr>
          <w:color w:val="000000"/>
          <w:sz w:val="24"/>
          <w:szCs w:val="24"/>
          <w:lang w:val="en-US"/>
        </w:rPr>
        <w:t>GSM</w:t>
      </w:r>
      <w:r w:rsidR="00DF68CE" w:rsidRPr="00BA48E5">
        <w:rPr>
          <w:color w:val="000000"/>
          <w:sz w:val="24"/>
          <w:szCs w:val="24"/>
        </w:rPr>
        <w:t>-</w:t>
      </w:r>
      <w:r w:rsidR="00DF68CE" w:rsidRPr="00BA48E5">
        <w:rPr>
          <w:color w:val="000000"/>
          <w:sz w:val="24"/>
          <w:szCs w:val="24"/>
          <w:lang w:val="en-US"/>
        </w:rPr>
        <w:t>R</w:t>
      </w:r>
      <w:r w:rsidR="00BA48E5" w:rsidRPr="00BA48E5">
        <w:rPr>
          <w:color w:val="000000"/>
          <w:sz w:val="24"/>
          <w:szCs w:val="24"/>
        </w:rPr>
        <w:t>,</w:t>
      </w:r>
      <w:r w:rsidRPr="00BA48E5">
        <w:rPr>
          <w:sz w:val="24"/>
          <w:szCs w:val="24"/>
        </w:rPr>
        <w:t xml:space="preserve"> само за покриване на участъка от железопътната линия София-Калотина (границата) и железопътната линия Пловдив-Свиленград (границата). За покриване на останалата част от железопътната мрежа на България е необходимо да бъде освободен радиочестотен ресурс от страна на Министерството на отбраната.</w:t>
      </w:r>
      <w:r w:rsidR="00DF68CE" w:rsidRPr="00BA48E5">
        <w:rPr>
          <w:sz w:val="24"/>
          <w:szCs w:val="24"/>
        </w:rPr>
        <w:t xml:space="preserve"> С освобождаването на ресурса и</w:t>
      </w:r>
      <w:r w:rsidR="004C6D89" w:rsidRPr="00BA48E5">
        <w:rPr>
          <w:sz w:val="24"/>
          <w:szCs w:val="24"/>
        </w:rPr>
        <w:t xml:space="preserve"> изграждане </w:t>
      </w:r>
      <w:r w:rsidR="004D1D6E" w:rsidRPr="00BA48E5">
        <w:rPr>
          <w:sz w:val="24"/>
          <w:szCs w:val="24"/>
        </w:rPr>
        <w:t>на</w:t>
      </w:r>
      <w:r w:rsidR="006A56C0" w:rsidRPr="00BA48E5">
        <w:rPr>
          <w:sz w:val="24"/>
          <w:szCs w:val="24"/>
        </w:rPr>
        <w:t xml:space="preserve"> мрежа по стандарт </w:t>
      </w:r>
      <w:r w:rsidRPr="00BA48E5">
        <w:rPr>
          <w:sz w:val="24"/>
          <w:szCs w:val="24"/>
        </w:rPr>
        <w:t>GSM-R</w:t>
      </w:r>
      <w:r w:rsidR="006A56C0" w:rsidRPr="00BA48E5">
        <w:rPr>
          <w:sz w:val="24"/>
          <w:szCs w:val="24"/>
        </w:rPr>
        <w:t xml:space="preserve"> ще се изпълнят задълженията на страната ни за</w:t>
      </w:r>
      <w:r w:rsidRPr="00BA48E5">
        <w:rPr>
          <w:sz w:val="24"/>
          <w:szCs w:val="24"/>
        </w:rPr>
        <w:t xml:space="preserve"> прилагане на единни европейски норми по отношение на осигуряването на безпрепятствен трансграничен железопътен транспорт и оперативна съвместимост.</w:t>
      </w:r>
    </w:p>
    <w:p w:rsidR="00963034" w:rsidRPr="00BA48E5" w:rsidRDefault="00963034" w:rsidP="00963034">
      <w:pPr>
        <w:ind w:firstLine="709"/>
        <w:jc w:val="both"/>
        <w:textAlignment w:val="center"/>
        <w:rPr>
          <w:color w:val="000000"/>
          <w:sz w:val="24"/>
          <w:szCs w:val="24"/>
        </w:rPr>
      </w:pPr>
    </w:p>
    <w:p w:rsidR="00ED0E65" w:rsidRPr="00BA48E5" w:rsidRDefault="004D46E8" w:rsidP="001F128A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497239">
        <w:rPr>
          <w:i/>
          <w:sz w:val="24"/>
          <w:szCs w:val="24"/>
        </w:rPr>
        <w:t>.2.</w:t>
      </w:r>
      <w:r w:rsidR="002D6018">
        <w:rPr>
          <w:i/>
          <w:sz w:val="24"/>
          <w:szCs w:val="24"/>
        </w:rPr>
        <w:t>4</w:t>
      </w:r>
      <w:r w:rsidR="005A61DA" w:rsidRPr="00BA48E5">
        <w:rPr>
          <w:i/>
          <w:sz w:val="24"/>
          <w:szCs w:val="24"/>
        </w:rPr>
        <w:t xml:space="preserve">. </w:t>
      </w:r>
      <w:r w:rsidR="008B7443" w:rsidRPr="00BA48E5">
        <w:rPr>
          <w:i/>
          <w:sz w:val="24"/>
          <w:szCs w:val="24"/>
        </w:rPr>
        <w:t>Устройства с малък обсег на действие (Short Range Devices)</w:t>
      </w:r>
    </w:p>
    <w:p w:rsidR="00D5571F" w:rsidRPr="00BA48E5" w:rsidRDefault="00D5571F" w:rsidP="00D5571F">
      <w:pPr>
        <w:ind w:firstLine="706"/>
        <w:jc w:val="both"/>
        <w:rPr>
          <w:sz w:val="28"/>
          <w:szCs w:val="28"/>
        </w:rPr>
      </w:pPr>
      <w:r w:rsidRPr="00BA48E5">
        <w:rPr>
          <w:sz w:val="24"/>
          <w:szCs w:val="24"/>
        </w:rPr>
        <w:t>Устройствата с малък обсег на действие са широко разпространени в Европейската</w:t>
      </w:r>
      <w:r w:rsidRPr="00BA48E5">
        <w:rPr>
          <w:sz w:val="24"/>
          <w:szCs w:val="24"/>
          <w:u w:val="single"/>
        </w:rPr>
        <w:t xml:space="preserve"> </w:t>
      </w:r>
      <w:r w:rsidRPr="00BA48E5">
        <w:rPr>
          <w:sz w:val="24"/>
          <w:szCs w:val="24"/>
        </w:rPr>
        <w:t xml:space="preserve">общност и по света, поради което играят голяма роля в икономиката и ежедневието на гражданите. Тези устройства </w:t>
      </w:r>
      <w:r w:rsidR="003D301F" w:rsidRPr="00BA48E5">
        <w:rPr>
          <w:sz w:val="24"/>
          <w:szCs w:val="24"/>
        </w:rPr>
        <w:t>обхващат</w:t>
      </w:r>
      <w:r w:rsidRPr="00BA48E5">
        <w:rPr>
          <w:sz w:val="24"/>
          <w:szCs w:val="24"/>
        </w:rPr>
        <w:t xml:space="preserve"> различни </w:t>
      </w:r>
      <w:r w:rsidR="000B71D7" w:rsidRPr="00BA48E5">
        <w:rPr>
          <w:sz w:val="24"/>
          <w:szCs w:val="24"/>
        </w:rPr>
        <w:t>видове приложения, които се използват</w:t>
      </w:r>
      <w:r w:rsidR="00BA48E5" w:rsidRPr="00BA48E5">
        <w:rPr>
          <w:sz w:val="24"/>
          <w:szCs w:val="24"/>
        </w:rPr>
        <w:t>,</w:t>
      </w:r>
      <w:r w:rsidR="000B71D7" w:rsidRPr="00BA48E5">
        <w:rPr>
          <w:sz w:val="24"/>
          <w:szCs w:val="24"/>
        </w:rPr>
        <w:t xml:space="preserve"> както от отделни потребители така и в производствени процеси, в областта на търговията и други области на икономиката. Те могат да включват аларми, устройства за отваряне на врати, медицински импланти, радиомикрофони,</w:t>
      </w:r>
      <w:r w:rsidRPr="00BA48E5">
        <w:rPr>
          <w:sz w:val="24"/>
          <w:szCs w:val="24"/>
        </w:rPr>
        <w:t xml:space="preserve"> </w:t>
      </w:r>
      <w:r w:rsidR="000B71D7" w:rsidRPr="00BA48E5">
        <w:rPr>
          <w:sz w:val="24"/>
          <w:szCs w:val="24"/>
        </w:rPr>
        <w:t xml:space="preserve">устройства за управление на радиомодели, </w:t>
      </w:r>
      <w:r w:rsidR="008B7443" w:rsidRPr="00BA48E5">
        <w:rPr>
          <w:sz w:val="24"/>
          <w:szCs w:val="24"/>
        </w:rPr>
        <w:t xml:space="preserve">неспецифични устройства, </w:t>
      </w:r>
      <w:r w:rsidRPr="00BA48E5">
        <w:rPr>
          <w:sz w:val="24"/>
          <w:szCs w:val="24"/>
        </w:rPr>
        <w:t xml:space="preserve">индуктивни приложения, </w:t>
      </w:r>
      <w:r w:rsidR="008B7443" w:rsidRPr="00BA48E5">
        <w:rPr>
          <w:sz w:val="24"/>
          <w:szCs w:val="24"/>
        </w:rPr>
        <w:t>приложения за железопътния транспорт, транспортни телематични устройства, устройства за радиоопределяне, мрежи за широколентов пренос на данни, устройства, използващи свръхшироколентова технология (UWB) и др.</w:t>
      </w:r>
    </w:p>
    <w:p w:rsidR="00ED0E65" w:rsidRPr="00BA48E5" w:rsidRDefault="003D301F" w:rsidP="001F128A">
      <w:pPr>
        <w:ind w:firstLine="708"/>
        <w:jc w:val="both"/>
        <w:rPr>
          <w:sz w:val="24"/>
          <w:szCs w:val="24"/>
        </w:rPr>
      </w:pPr>
      <w:r w:rsidRPr="00BA48E5">
        <w:rPr>
          <w:sz w:val="24"/>
          <w:szCs w:val="24"/>
        </w:rPr>
        <w:t xml:space="preserve">В резултат на бързото развитие на технологиите непрекъснато се появяват нови приложения на устройствата с малък обсег на действие. </w:t>
      </w:r>
      <w:r w:rsidR="000B71D7" w:rsidRPr="00BA48E5">
        <w:rPr>
          <w:sz w:val="24"/>
          <w:szCs w:val="24"/>
        </w:rPr>
        <w:t xml:space="preserve">Предвид </w:t>
      </w:r>
      <w:r w:rsidR="00166C15" w:rsidRPr="00BA48E5">
        <w:rPr>
          <w:sz w:val="24"/>
          <w:szCs w:val="24"/>
        </w:rPr>
        <w:t>факта</w:t>
      </w:r>
      <w:r w:rsidR="000B71D7" w:rsidRPr="00BA48E5">
        <w:rPr>
          <w:sz w:val="24"/>
          <w:szCs w:val="24"/>
        </w:rPr>
        <w:t xml:space="preserve">, че </w:t>
      </w:r>
      <w:r w:rsidRPr="00BA48E5">
        <w:rPr>
          <w:sz w:val="24"/>
          <w:szCs w:val="24"/>
        </w:rPr>
        <w:t xml:space="preserve">тези </w:t>
      </w:r>
      <w:r w:rsidR="000B71D7" w:rsidRPr="00BA48E5">
        <w:rPr>
          <w:sz w:val="24"/>
          <w:szCs w:val="24"/>
        </w:rPr>
        <w:t>устройства</w:t>
      </w:r>
      <w:r w:rsidRPr="00BA48E5">
        <w:rPr>
          <w:sz w:val="24"/>
          <w:szCs w:val="24"/>
        </w:rPr>
        <w:t xml:space="preserve"> </w:t>
      </w:r>
      <w:r w:rsidR="000B71D7" w:rsidRPr="00BA48E5">
        <w:rPr>
          <w:sz w:val="24"/>
          <w:szCs w:val="24"/>
        </w:rPr>
        <w:t>са продукти</w:t>
      </w:r>
      <w:r w:rsidR="008B7443" w:rsidRPr="00BA48E5">
        <w:rPr>
          <w:sz w:val="24"/>
          <w:szCs w:val="24"/>
        </w:rPr>
        <w:t xml:space="preserve"> за масовия пазар</w:t>
      </w:r>
      <w:r w:rsidR="000B71D7" w:rsidRPr="00BA48E5">
        <w:rPr>
          <w:sz w:val="24"/>
          <w:szCs w:val="24"/>
        </w:rPr>
        <w:t>,</w:t>
      </w:r>
      <w:r w:rsidR="008B7443" w:rsidRPr="00BA48E5">
        <w:rPr>
          <w:sz w:val="24"/>
          <w:szCs w:val="24"/>
        </w:rPr>
        <w:t xml:space="preserve"> които лесно могат да бъдат пренасяни и използвани </w:t>
      </w:r>
      <w:r w:rsidR="00D5571F" w:rsidRPr="00BA48E5">
        <w:rPr>
          <w:sz w:val="24"/>
          <w:szCs w:val="24"/>
        </w:rPr>
        <w:t>в различни държави</w:t>
      </w:r>
      <w:r w:rsidR="000B71D7" w:rsidRPr="00BA48E5">
        <w:rPr>
          <w:sz w:val="24"/>
          <w:szCs w:val="24"/>
        </w:rPr>
        <w:t xml:space="preserve"> е много важно условията за тяхното използване</w:t>
      </w:r>
      <w:r w:rsidRPr="00BA48E5">
        <w:rPr>
          <w:sz w:val="24"/>
          <w:szCs w:val="24"/>
        </w:rPr>
        <w:t>, включително условията за достъп до радиочестотен спектър</w:t>
      </w:r>
      <w:r w:rsidR="000B71D7" w:rsidRPr="00BA48E5">
        <w:rPr>
          <w:sz w:val="24"/>
          <w:szCs w:val="24"/>
        </w:rPr>
        <w:t xml:space="preserve"> </w:t>
      </w:r>
      <w:r w:rsidRPr="00BA48E5">
        <w:rPr>
          <w:sz w:val="24"/>
          <w:szCs w:val="24"/>
        </w:rPr>
        <w:t xml:space="preserve">да бъдат хармонизирани на Европейско ниво. </w:t>
      </w:r>
      <w:r w:rsidR="008B7443" w:rsidRPr="00BA48E5">
        <w:rPr>
          <w:sz w:val="24"/>
          <w:szCs w:val="24"/>
        </w:rPr>
        <w:t xml:space="preserve">Осигуряването на радиочестотен спектър за устройства с малък обсег на действие може да допринесе за постигане на </w:t>
      </w:r>
      <w:r w:rsidR="00DF68CE" w:rsidRPr="00BA48E5">
        <w:rPr>
          <w:sz w:val="24"/>
          <w:szCs w:val="24"/>
        </w:rPr>
        <w:t>един</w:t>
      </w:r>
      <w:r w:rsidR="008B7443" w:rsidRPr="00BA48E5">
        <w:rPr>
          <w:sz w:val="24"/>
          <w:szCs w:val="24"/>
        </w:rPr>
        <w:t>н</w:t>
      </w:r>
      <w:r w:rsidR="00A63A3F" w:rsidRPr="00BA48E5">
        <w:rPr>
          <w:sz w:val="24"/>
          <w:szCs w:val="24"/>
        </w:rPr>
        <w:t>ия</w:t>
      </w:r>
      <w:r w:rsidR="008B7443" w:rsidRPr="00BA48E5">
        <w:rPr>
          <w:sz w:val="24"/>
          <w:szCs w:val="24"/>
        </w:rPr>
        <w:t xml:space="preserve"> вътрешен пазар, насърчаване на иновациите и развитието на информационното общество.</w:t>
      </w:r>
    </w:p>
    <w:p w:rsidR="00ED0E65" w:rsidRPr="00BA48E5" w:rsidRDefault="00166C15" w:rsidP="00166C15">
      <w:pPr>
        <w:ind w:firstLine="708"/>
        <w:jc w:val="both"/>
        <w:rPr>
          <w:sz w:val="24"/>
          <w:szCs w:val="24"/>
        </w:rPr>
      </w:pPr>
      <w:r w:rsidRPr="00BA48E5">
        <w:rPr>
          <w:sz w:val="24"/>
          <w:szCs w:val="24"/>
        </w:rPr>
        <w:t xml:space="preserve">Бързото </w:t>
      </w:r>
      <w:r w:rsidR="00DF68CE" w:rsidRPr="00BA48E5">
        <w:rPr>
          <w:sz w:val="24"/>
          <w:szCs w:val="24"/>
        </w:rPr>
        <w:t xml:space="preserve">навлизане на пазара на устройства с малък обсег на действие и </w:t>
      </w:r>
      <w:r w:rsidRPr="00BA48E5">
        <w:rPr>
          <w:sz w:val="24"/>
          <w:szCs w:val="24"/>
        </w:rPr>
        <w:t>във връзка с</w:t>
      </w:r>
      <w:r w:rsidR="00DF68CE" w:rsidRPr="00BA48E5">
        <w:rPr>
          <w:sz w:val="24"/>
          <w:szCs w:val="24"/>
        </w:rPr>
        <w:t xml:space="preserve"> осигуряване на хармонизиран достъп до радиочестотен спектър </w:t>
      </w:r>
      <w:r w:rsidRPr="00BA48E5">
        <w:rPr>
          <w:sz w:val="24"/>
          <w:szCs w:val="24"/>
        </w:rPr>
        <w:t>за използването им</w:t>
      </w:r>
      <w:r w:rsidR="00DF68CE" w:rsidRPr="00BA48E5">
        <w:rPr>
          <w:sz w:val="24"/>
          <w:szCs w:val="24"/>
        </w:rPr>
        <w:t>,</w:t>
      </w:r>
      <w:r w:rsidRPr="00BA48E5">
        <w:rPr>
          <w:sz w:val="24"/>
          <w:szCs w:val="24"/>
        </w:rPr>
        <w:t xml:space="preserve"> изисква</w:t>
      </w:r>
      <w:r w:rsidR="00DF68CE" w:rsidRPr="00BA48E5">
        <w:rPr>
          <w:sz w:val="24"/>
          <w:szCs w:val="24"/>
        </w:rPr>
        <w:t xml:space="preserve"> определя</w:t>
      </w:r>
      <w:r w:rsidR="003636E5" w:rsidRPr="00BA48E5">
        <w:rPr>
          <w:sz w:val="24"/>
          <w:szCs w:val="24"/>
        </w:rPr>
        <w:t>нето на</w:t>
      </w:r>
      <w:r w:rsidR="00DF68CE" w:rsidRPr="00BA48E5">
        <w:rPr>
          <w:sz w:val="24"/>
          <w:szCs w:val="24"/>
        </w:rPr>
        <w:t xml:space="preserve"> нови радиочестоти и радиочестотни ленти </w:t>
      </w:r>
      <w:r w:rsidRPr="00BA48E5">
        <w:rPr>
          <w:sz w:val="24"/>
          <w:szCs w:val="24"/>
        </w:rPr>
        <w:t>да</w:t>
      </w:r>
      <w:r w:rsidR="003636E5" w:rsidRPr="00BA48E5">
        <w:rPr>
          <w:sz w:val="24"/>
          <w:szCs w:val="24"/>
        </w:rPr>
        <w:t xml:space="preserve"> продължи да се извършва </w:t>
      </w:r>
      <w:r w:rsidR="003E2089" w:rsidRPr="00BA48E5">
        <w:rPr>
          <w:sz w:val="24"/>
          <w:szCs w:val="24"/>
        </w:rPr>
        <w:t xml:space="preserve">в съответствие с </w:t>
      </w:r>
      <w:r w:rsidR="008B7443" w:rsidRPr="00BA48E5">
        <w:rPr>
          <w:sz w:val="24"/>
          <w:szCs w:val="24"/>
        </w:rPr>
        <w:t>Решение 2006/771/ЕО</w:t>
      </w:r>
      <w:r w:rsidR="008B7443" w:rsidRPr="00BA48E5">
        <w:rPr>
          <w:rStyle w:val="FootnoteReference"/>
          <w:sz w:val="24"/>
          <w:szCs w:val="24"/>
        </w:rPr>
        <w:footnoteReference w:id="7"/>
      </w:r>
      <w:r w:rsidR="008B7443" w:rsidRPr="00BA48E5">
        <w:rPr>
          <w:sz w:val="24"/>
          <w:szCs w:val="24"/>
        </w:rPr>
        <w:t>, изменено с Решение 2013/752/ЕС.</w:t>
      </w:r>
      <w:r w:rsidR="00A63A3F" w:rsidRPr="00BA48E5">
        <w:rPr>
          <w:sz w:val="24"/>
          <w:szCs w:val="24"/>
        </w:rPr>
        <w:t xml:space="preserve"> </w:t>
      </w:r>
    </w:p>
    <w:p w:rsidR="003A7280" w:rsidRDefault="003A7280" w:rsidP="001F128A">
      <w:pPr>
        <w:ind w:firstLine="708"/>
        <w:jc w:val="both"/>
        <w:rPr>
          <w:i/>
          <w:sz w:val="24"/>
          <w:szCs w:val="24"/>
        </w:rPr>
      </w:pPr>
    </w:p>
    <w:p w:rsidR="00ED0E65" w:rsidRPr="00BA48E5" w:rsidRDefault="004D46E8" w:rsidP="001F128A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497239">
        <w:rPr>
          <w:i/>
          <w:sz w:val="24"/>
          <w:szCs w:val="24"/>
        </w:rPr>
        <w:t>.2.</w:t>
      </w:r>
      <w:r w:rsidR="002D6018">
        <w:rPr>
          <w:i/>
          <w:sz w:val="24"/>
          <w:szCs w:val="24"/>
        </w:rPr>
        <w:t>5</w:t>
      </w:r>
      <w:r w:rsidR="005A61DA" w:rsidRPr="00BA48E5">
        <w:rPr>
          <w:i/>
          <w:sz w:val="24"/>
          <w:szCs w:val="24"/>
        </w:rPr>
        <w:t xml:space="preserve">. </w:t>
      </w:r>
      <w:r w:rsidR="008B7443" w:rsidRPr="00BA48E5">
        <w:rPr>
          <w:i/>
          <w:sz w:val="24"/>
          <w:szCs w:val="24"/>
        </w:rPr>
        <w:t>Оборудване за подготовка на програми и специални събития (</w:t>
      </w:r>
      <w:r w:rsidR="001A7A9C" w:rsidRPr="00BA48E5">
        <w:rPr>
          <w:i/>
          <w:sz w:val="24"/>
          <w:szCs w:val="24"/>
        </w:rPr>
        <w:t xml:space="preserve">PMSE </w:t>
      </w:r>
      <w:r w:rsidR="001A7A9C">
        <w:rPr>
          <w:i/>
          <w:sz w:val="24"/>
          <w:szCs w:val="24"/>
        </w:rPr>
        <w:t xml:space="preserve">– </w:t>
      </w:r>
      <w:r w:rsidR="008B7443" w:rsidRPr="00BA48E5">
        <w:rPr>
          <w:i/>
          <w:sz w:val="24"/>
          <w:szCs w:val="24"/>
        </w:rPr>
        <w:t>Program</w:t>
      </w:r>
      <w:r w:rsidR="001A7A9C">
        <w:rPr>
          <w:i/>
          <w:sz w:val="24"/>
          <w:szCs w:val="24"/>
        </w:rPr>
        <w:t xml:space="preserve"> </w:t>
      </w:r>
      <w:r w:rsidR="008B7443" w:rsidRPr="00BA48E5">
        <w:rPr>
          <w:i/>
          <w:sz w:val="24"/>
          <w:szCs w:val="24"/>
        </w:rPr>
        <w:t xml:space="preserve"> Making and Special Events)</w:t>
      </w:r>
    </w:p>
    <w:p w:rsidR="00ED0E65" w:rsidRPr="004E6A56" w:rsidRDefault="008B7443" w:rsidP="001F128A">
      <w:pPr>
        <w:pStyle w:val="Default"/>
        <w:ind w:firstLine="706"/>
        <w:jc w:val="both"/>
        <w:rPr>
          <w:rFonts w:ascii="Times New Roman" w:hAnsi="Times New Roman" w:cs="Times New Roman"/>
          <w:lang w:val="bg-BG"/>
        </w:rPr>
      </w:pPr>
      <w:r w:rsidRPr="00611FB1">
        <w:rPr>
          <w:rFonts w:ascii="Times New Roman" w:hAnsi="Times New Roman" w:cs="Times New Roman"/>
          <w:color w:val="auto"/>
          <w:lang w:val="bg-BG"/>
        </w:rPr>
        <w:t>В многогодишна</w:t>
      </w:r>
      <w:r w:rsidR="003146D9" w:rsidRPr="00611FB1">
        <w:rPr>
          <w:rFonts w:ascii="Times New Roman" w:hAnsi="Times New Roman" w:cs="Times New Roman"/>
          <w:color w:val="auto"/>
          <w:lang w:val="bg-BG"/>
        </w:rPr>
        <w:t>та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програма за политиката в областта на радиочестотния спектър</w:t>
      </w:r>
      <w:r w:rsidRPr="00611FB1">
        <w:rPr>
          <w:rFonts w:ascii="Times New Roman" w:hAnsi="Times New Roman" w:cs="Times New Roman"/>
          <w:lang w:val="bg-BG"/>
        </w:rPr>
        <w:t xml:space="preserve"> е посочен</w:t>
      </w:r>
      <w:r w:rsidR="008E3871" w:rsidRPr="00611FB1">
        <w:rPr>
          <w:rFonts w:ascii="Times New Roman" w:hAnsi="Times New Roman" w:cs="Times New Roman"/>
          <w:lang w:val="bg-BG"/>
        </w:rPr>
        <w:t>о</w:t>
      </w:r>
      <w:r w:rsidRPr="00611FB1">
        <w:rPr>
          <w:rFonts w:ascii="Times New Roman" w:hAnsi="Times New Roman" w:cs="Times New Roman"/>
          <w:lang w:val="bg-BG"/>
        </w:rPr>
        <w:t xml:space="preserve">, че 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държавите-членки </w:t>
      </w:r>
      <w:r w:rsidRPr="00611FB1">
        <w:rPr>
          <w:rFonts w:ascii="Times New Roman" w:hAnsi="Times New Roman" w:cs="Times New Roman"/>
          <w:lang w:val="bg-BG"/>
        </w:rPr>
        <w:t>следва да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се стремят да гарантират необходимите честотни ленти за подготовка на програми и специални прояви в съответствие с целите на Съюза за подобряване на интеграцията на вътрешния пазар и достъпа до култура</w:t>
      </w:r>
      <w:r w:rsidRPr="00611FB1">
        <w:rPr>
          <w:rFonts w:ascii="Times New Roman" w:hAnsi="Times New Roman" w:cs="Times New Roman"/>
          <w:lang w:val="bg-BG"/>
        </w:rPr>
        <w:t xml:space="preserve">. </w:t>
      </w:r>
      <w:r w:rsidR="00A90659" w:rsidRPr="00611FB1">
        <w:rPr>
          <w:rFonts w:ascii="Times New Roman" w:hAnsi="Times New Roman" w:cs="Times New Roman"/>
          <w:lang w:val="bg-BG"/>
        </w:rPr>
        <w:t>Европейската комисия е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определи</w:t>
      </w:r>
      <w:r w:rsidR="00A90659" w:rsidRPr="00611FB1">
        <w:rPr>
          <w:rFonts w:ascii="Times New Roman" w:hAnsi="Times New Roman" w:cs="Times New Roman"/>
          <w:color w:val="auto"/>
          <w:lang w:val="bg-BG"/>
        </w:rPr>
        <w:t>ла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сектора на културата и творчеството</w:t>
      </w:r>
      <w:r w:rsidR="00BA48E5" w:rsidRPr="00611FB1">
        <w:rPr>
          <w:rFonts w:ascii="Times New Roman" w:hAnsi="Times New Roman" w:cs="Times New Roman"/>
          <w:color w:val="auto"/>
          <w:lang w:val="bg-BG"/>
        </w:rPr>
        <w:t>,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като един от най-динамичните икономически сектори в Европа и основен двигател на културното многообразие</w:t>
      </w:r>
      <w:r w:rsidR="00A90659" w:rsidRPr="00611FB1">
        <w:rPr>
          <w:rFonts w:ascii="Times New Roman" w:hAnsi="Times New Roman" w:cs="Times New Roman"/>
          <w:color w:val="auto"/>
          <w:lang w:val="bg-BG"/>
        </w:rPr>
        <w:t>.</w:t>
      </w:r>
      <w:r w:rsidR="008E3871" w:rsidRPr="00611FB1">
        <w:rPr>
          <w:rFonts w:ascii="Times New Roman" w:hAnsi="Times New Roman" w:cs="Times New Roman"/>
          <w:color w:val="auto"/>
          <w:lang w:val="bg-BG"/>
        </w:rPr>
        <w:t xml:space="preserve"> </w:t>
      </w:r>
      <w:r w:rsidR="00166C15" w:rsidRPr="00611FB1">
        <w:rPr>
          <w:rFonts w:ascii="Times New Roman" w:hAnsi="Times New Roman" w:cs="Times New Roman"/>
          <w:color w:val="auto"/>
          <w:lang w:val="bg-BG"/>
        </w:rPr>
        <w:t xml:space="preserve">За </w:t>
      </w:r>
      <w:r w:rsidR="008E3871" w:rsidRPr="00611FB1">
        <w:rPr>
          <w:rFonts w:ascii="Times New Roman" w:hAnsi="Times New Roman" w:cs="Times New Roman"/>
          <w:color w:val="auto"/>
          <w:lang w:val="bg-BG"/>
        </w:rPr>
        <w:t xml:space="preserve">това </w:t>
      </w:r>
      <w:r w:rsidR="00166C15" w:rsidRPr="00611FB1">
        <w:rPr>
          <w:rFonts w:ascii="Times New Roman" w:hAnsi="Times New Roman" w:cs="Times New Roman"/>
          <w:color w:val="auto"/>
          <w:lang w:val="bg-BG"/>
        </w:rPr>
        <w:t xml:space="preserve">на Европейско ниво </w:t>
      </w:r>
      <w:r w:rsidR="008E3871" w:rsidRPr="00611FB1">
        <w:rPr>
          <w:rFonts w:ascii="Times New Roman" w:hAnsi="Times New Roman" w:cs="Times New Roman"/>
          <w:color w:val="auto"/>
          <w:lang w:val="bg-BG"/>
        </w:rPr>
        <w:t xml:space="preserve">е важно да се създават условия за хармонизирано използване на радиочестотния спектър за този вид приложения. В тази връзка </w:t>
      </w:r>
      <w:r w:rsidR="00692E1E" w:rsidRPr="00611FB1">
        <w:rPr>
          <w:rFonts w:ascii="Times New Roman" w:hAnsi="Times New Roman" w:cs="Times New Roman"/>
          <w:color w:val="auto"/>
          <w:lang w:val="bg-BG"/>
        </w:rPr>
        <w:t xml:space="preserve">с </w:t>
      </w:r>
      <w:r w:rsidR="00692E1E" w:rsidRPr="00611FB1">
        <w:rPr>
          <w:rFonts w:ascii="Times New Roman" w:hAnsi="Times New Roman" w:cs="Times New Roman"/>
          <w:bCs/>
          <w:lang w:val="bg-BG"/>
        </w:rPr>
        <w:t xml:space="preserve">Решение </w:t>
      </w:r>
      <w:r w:rsidR="00692E1E" w:rsidRPr="00611FB1">
        <w:rPr>
          <w:rFonts w:ascii="Times New Roman" w:hAnsi="Times New Roman" w:cs="Times New Roman"/>
          <w:lang w:val="bg-BG"/>
        </w:rPr>
        <w:t>2014/641/ЕС</w:t>
      </w:r>
      <w:r w:rsidR="00692E1E" w:rsidRPr="00611FB1">
        <w:rPr>
          <w:rStyle w:val="FootnoteReference"/>
          <w:rFonts w:ascii="Times New Roman" w:hAnsi="Times New Roman"/>
          <w:color w:val="auto"/>
          <w:lang w:val="bg-BG"/>
        </w:rPr>
        <w:footnoteReference w:id="8"/>
      </w:r>
      <w:r w:rsidR="00692E1E" w:rsidRPr="00611FB1">
        <w:rPr>
          <w:rFonts w:ascii="Times New Roman" w:hAnsi="Times New Roman" w:cs="Times New Roman"/>
          <w:lang w:val="bg-BG"/>
        </w:rPr>
        <w:t xml:space="preserve"> </w:t>
      </w:r>
      <w:r w:rsidR="008E3871" w:rsidRPr="00611FB1">
        <w:rPr>
          <w:rFonts w:ascii="Times New Roman" w:hAnsi="Times New Roman" w:cs="Times New Roman"/>
          <w:color w:val="auto"/>
          <w:lang w:val="bg-BG"/>
        </w:rPr>
        <w:t xml:space="preserve">радиочестотни лени 821-832 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MHz </w:t>
      </w:r>
      <w:r w:rsidR="008E3871" w:rsidRPr="00611FB1">
        <w:rPr>
          <w:rFonts w:ascii="Times New Roman" w:hAnsi="Times New Roman" w:cs="Times New Roman"/>
          <w:color w:val="auto"/>
          <w:lang w:val="bg-BG"/>
        </w:rPr>
        <w:t xml:space="preserve">и 1785-1805 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MHz </w:t>
      </w:r>
      <w:r w:rsidR="008E3871" w:rsidRPr="00611FB1">
        <w:rPr>
          <w:rFonts w:ascii="Times New Roman" w:hAnsi="Times New Roman" w:cs="Times New Roman"/>
          <w:color w:val="auto"/>
          <w:lang w:val="bg-BG"/>
        </w:rPr>
        <w:t xml:space="preserve">са определени за </w:t>
      </w:r>
      <w:r w:rsidR="004B5005" w:rsidRPr="00611FB1">
        <w:rPr>
          <w:rFonts w:ascii="Times New Roman" w:hAnsi="Times New Roman" w:cs="Times New Roman"/>
          <w:color w:val="auto"/>
          <w:lang w:val="bg-BG"/>
        </w:rPr>
        <w:t xml:space="preserve">безжично </w:t>
      </w:r>
      <w:r w:rsidRPr="00611FB1">
        <w:rPr>
          <w:rFonts w:ascii="Times New Roman" w:hAnsi="Times New Roman" w:cs="Times New Roman"/>
          <w:lang w:val="bg-BG"/>
        </w:rPr>
        <w:t>звукотехническо PMSE</w:t>
      </w:r>
      <w:r w:rsidRPr="00611FB1">
        <w:rPr>
          <w:rFonts w:ascii="Times New Roman" w:hAnsi="Times New Roman" w:cs="Times New Roman"/>
          <w:color w:val="auto"/>
          <w:lang w:val="bg-BG"/>
        </w:rPr>
        <w:t>, а с Решение 2016/339/ЕС радиочестотна</w:t>
      </w:r>
      <w:r w:rsidR="008E3871" w:rsidRPr="00611FB1">
        <w:rPr>
          <w:rFonts w:ascii="Times New Roman" w:hAnsi="Times New Roman" w:cs="Times New Roman"/>
          <w:color w:val="auto"/>
          <w:lang w:val="bg-BG"/>
        </w:rPr>
        <w:t xml:space="preserve"> лента 2010-2025 </w:t>
      </w:r>
      <w:r w:rsidR="008E3871" w:rsidRPr="00611FB1">
        <w:rPr>
          <w:rFonts w:ascii="Times New Roman" w:hAnsi="Times New Roman" w:cs="Times New Roman"/>
          <w:color w:val="auto"/>
        </w:rPr>
        <w:t>MHz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</w:t>
      </w:r>
      <w:r w:rsidR="00692E1E" w:rsidRPr="00611FB1">
        <w:rPr>
          <w:rFonts w:ascii="Times New Roman" w:hAnsi="Times New Roman" w:cs="Times New Roman"/>
          <w:color w:val="auto"/>
          <w:lang w:val="bg-BG"/>
        </w:rPr>
        <w:t xml:space="preserve">е определена </w:t>
      </w:r>
      <w:r w:rsidR="008E3871" w:rsidRPr="00611FB1">
        <w:rPr>
          <w:rFonts w:ascii="Times New Roman" w:hAnsi="Times New Roman" w:cs="Times New Roman"/>
          <w:color w:val="auto"/>
          <w:lang w:val="bg-BG"/>
        </w:rPr>
        <w:t>за</w:t>
      </w:r>
      <w:r w:rsidR="004B5005" w:rsidRPr="00611FB1">
        <w:rPr>
          <w:rFonts w:ascii="Times New Roman" w:hAnsi="Times New Roman" w:cs="Times New Roman"/>
          <w:color w:val="auto"/>
          <w:lang w:val="bg-BG"/>
        </w:rPr>
        <w:t xml:space="preserve"> видео оборудване за </w:t>
      </w:r>
      <w:r w:rsidRPr="00611FB1">
        <w:rPr>
          <w:rFonts w:ascii="Times New Roman" w:hAnsi="Times New Roman" w:cs="Times New Roman"/>
          <w:color w:val="auto"/>
          <w:lang w:val="bg-BG"/>
        </w:rPr>
        <w:t>PMSE</w:t>
      </w:r>
      <w:r w:rsidR="003146D9" w:rsidRPr="00611FB1">
        <w:rPr>
          <w:rStyle w:val="FootnoteReference"/>
          <w:rFonts w:ascii="Times New Roman" w:hAnsi="Times New Roman"/>
          <w:color w:val="auto"/>
          <w:lang w:val="bg-BG"/>
        </w:rPr>
        <w:footnoteReference w:id="9"/>
      </w:r>
      <w:r w:rsidR="008E3871" w:rsidRPr="00611FB1">
        <w:rPr>
          <w:rFonts w:ascii="Times New Roman" w:hAnsi="Times New Roman" w:cs="Times New Roman"/>
          <w:color w:val="auto"/>
          <w:lang w:val="bg-BG"/>
        </w:rPr>
        <w:t>.</w:t>
      </w:r>
    </w:p>
    <w:p w:rsidR="00ED0E65" w:rsidRPr="004E6A56" w:rsidRDefault="008B7443" w:rsidP="001F128A">
      <w:pPr>
        <w:pStyle w:val="Default"/>
        <w:ind w:firstLine="706"/>
        <w:jc w:val="both"/>
        <w:rPr>
          <w:rFonts w:ascii="Times New Roman" w:hAnsi="Times New Roman" w:cs="Times New Roman"/>
          <w:lang w:val="bg-BG"/>
        </w:rPr>
      </w:pPr>
      <w:r w:rsidRPr="00611FB1">
        <w:rPr>
          <w:rFonts w:ascii="Times New Roman" w:hAnsi="Times New Roman" w:cs="Times New Roman"/>
          <w:color w:val="auto"/>
          <w:lang w:val="bg-BG"/>
        </w:rPr>
        <w:t>С цел създаване на условия за хармонизирано използване на радиочестотния спектър и постигане на целите от общ интерес, на национално ниво следва да се осигуряват условия за достъп до радиочестотен спектър, който е определен за оборудване за подготовка на програми и специални събития.</w:t>
      </w:r>
      <w:r w:rsidR="004B5005" w:rsidRPr="00611FB1">
        <w:rPr>
          <w:rFonts w:ascii="Times New Roman" w:hAnsi="Times New Roman" w:cs="Times New Roman"/>
          <w:color w:val="auto"/>
          <w:lang w:val="bg-BG"/>
        </w:rPr>
        <w:t xml:space="preserve">  </w:t>
      </w:r>
    </w:p>
    <w:p w:rsidR="00ED0E65" w:rsidRPr="00BA48E5" w:rsidRDefault="00ED0E65" w:rsidP="001F128A">
      <w:pPr>
        <w:ind w:firstLine="708"/>
        <w:jc w:val="both"/>
        <w:rPr>
          <w:sz w:val="24"/>
          <w:szCs w:val="24"/>
        </w:rPr>
      </w:pPr>
    </w:p>
    <w:p w:rsidR="00ED0E65" w:rsidRPr="00BA48E5" w:rsidRDefault="004D46E8" w:rsidP="001F128A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497239">
        <w:rPr>
          <w:i/>
          <w:sz w:val="24"/>
          <w:szCs w:val="24"/>
        </w:rPr>
        <w:t>.2.</w:t>
      </w:r>
      <w:r w:rsidR="002D6018">
        <w:rPr>
          <w:i/>
          <w:sz w:val="24"/>
          <w:szCs w:val="24"/>
        </w:rPr>
        <w:t>6</w:t>
      </w:r>
      <w:r w:rsidR="005A61DA" w:rsidRPr="00BA48E5">
        <w:rPr>
          <w:i/>
          <w:sz w:val="24"/>
          <w:szCs w:val="24"/>
        </w:rPr>
        <w:t>.</w:t>
      </w:r>
      <w:r w:rsidR="008B7443" w:rsidRPr="00BA48E5">
        <w:rPr>
          <w:i/>
          <w:sz w:val="24"/>
          <w:szCs w:val="24"/>
        </w:rPr>
        <w:tab/>
        <w:t>Комуникации „Машина-Машина” (</w:t>
      </w:r>
      <w:r w:rsidR="001A7A9C" w:rsidRPr="00BA48E5">
        <w:rPr>
          <w:i/>
          <w:sz w:val="24"/>
          <w:szCs w:val="24"/>
        </w:rPr>
        <w:t xml:space="preserve">М2М </w:t>
      </w:r>
      <w:r w:rsidR="001A7A9C">
        <w:rPr>
          <w:i/>
          <w:sz w:val="24"/>
          <w:szCs w:val="24"/>
        </w:rPr>
        <w:t xml:space="preserve">– </w:t>
      </w:r>
      <w:r w:rsidR="008B7443" w:rsidRPr="00BA48E5">
        <w:rPr>
          <w:i/>
          <w:sz w:val="24"/>
          <w:szCs w:val="24"/>
        </w:rPr>
        <w:t>Machinе</w:t>
      </w:r>
      <w:r w:rsidR="001A7A9C">
        <w:rPr>
          <w:i/>
          <w:sz w:val="24"/>
          <w:szCs w:val="24"/>
        </w:rPr>
        <w:t xml:space="preserve"> </w:t>
      </w:r>
      <w:r w:rsidR="008B7443" w:rsidRPr="00BA48E5">
        <w:rPr>
          <w:i/>
          <w:sz w:val="24"/>
          <w:szCs w:val="24"/>
        </w:rPr>
        <w:t>to Machinе)</w:t>
      </w:r>
    </w:p>
    <w:p w:rsidR="00681799" w:rsidRPr="00611FB1" w:rsidRDefault="00681799" w:rsidP="00681799">
      <w:pPr>
        <w:pStyle w:val="Default"/>
        <w:ind w:firstLine="706"/>
        <w:jc w:val="both"/>
        <w:rPr>
          <w:rFonts w:ascii="Times New Roman" w:hAnsi="Times New Roman" w:cs="Times New Roman"/>
          <w:lang w:val="bg-BG"/>
        </w:rPr>
      </w:pPr>
      <w:r w:rsidRPr="00611FB1">
        <w:rPr>
          <w:rFonts w:ascii="Times New Roman" w:hAnsi="Times New Roman" w:cs="Times New Roman"/>
          <w:color w:val="auto"/>
          <w:lang w:val="bg-BG"/>
        </w:rPr>
        <w:t xml:space="preserve">Като държава-членка на Европейския съюз в България трябва да се гарантира наличието на радиочестотен спектър за M2M комуникации и </w:t>
      </w:r>
      <w:r w:rsidR="00166C15" w:rsidRPr="00611FB1">
        <w:rPr>
          <w:rFonts w:ascii="Times New Roman" w:hAnsi="Times New Roman" w:cs="Times New Roman"/>
          <w:color w:val="auto"/>
          <w:lang w:val="bg-BG"/>
        </w:rPr>
        <w:t>„Интернет на нещата“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в съответствие с многогодишната програма за политика в областта на радиочестотния спектър.</w:t>
      </w:r>
    </w:p>
    <w:p w:rsidR="00ED0E65" w:rsidRPr="004E6A56" w:rsidRDefault="008B7443" w:rsidP="001F128A">
      <w:pPr>
        <w:pStyle w:val="Default"/>
        <w:ind w:firstLine="706"/>
        <w:jc w:val="both"/>
        <w:rPr>
          <w:rFonts w:ascii="Times New Roman" w:hAnsi="Times New Roman" w:cs="Times New Roman"/>
          <w:lang w:val="bg-BG"/>
        </w:rPr>
      </w:pPr>
      <w:r w:rsidRPr="00611FB1">
        <w:rPr>
          <w:rFonts w:ascii="Times New Roman" w:hAnsi="Times New Roman" w:cs="Times New Roman"/>
          <w:color w:val="auto"/>
          <w:lang w:val="bg-BG"/>
        </w:rPr>
        <w:t>Комуникациите „машина-машина” представляват автоматизиран обмен на данни между механични или електронни устройства, съоръжени</w:t>
      </w:r>
      <w:r w:rsidR="00697E3A" w:rsidRPr="00611FB1">
        <w:rPr>
          <w:rFonts w:ascii="Times New Roman" w:hAnsi="Times New Roman" w:cs="Times New Roman"/>
          <w:color w:val="auto"/>
          <w:lang w:val="bg-BG"/>
        </w:rPr>
        <w:t>я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със сензори и възможности за измерване</w:t>
      </w:r>
      <w:r w:rsidR="001C04EC" w:rsidRPr="00611FB1">
        <w:rPr>
          <w:rFonts w:ascii="Times New Roman" w:hAnsi="Times New Roman" w:cs="Times New Roman"/>
          <w:color w:val="auto"/>
          <w:lang w:val="bg-BG"/>
        </w:rPr>
        <w:t>,</w:t>
      </w:r>
      <w:r w:rsidRPr="00611FB1">
        <w:rPr>
          <w:rFonts w:ascii="Times New Roman" w:hAnsi="Times New Roman" w:cs="Times New Roman"/>
          <w:lang w:val="bg-BG"/>
        </w:rPr>
        <w:t xml:space="preserve"> включително „</w:t>
      </w:r>
      <w:r w:rsidR="00166C15" w:rsidRPr="00611FB1">
        <w:rPr>
          <w:rFonts w:ascii="Times New Roman" w:hAnsi="Times New Roman" w:cs="Times New Roman"/>
          <w:lang w:val="bg-BG"/>
        </w:rPr>
        <w:t xml:space="preserve">Интернет </w:t>
      </w:r>
      <w:r w:rsidRPr="00611FB1">
        <w:rPr>
          <w:rFonts w:ascii="Times New Roman" w:hAnsi="Times New Roman" w:cs="Times New Roman"/>
          <w:lang w:val="bg-BG"/>
        </w:rPr>
        <w:t xml:space="preserve">на </w:t>
      </w:r>
      <w:r w:rsidR="001C04EC" w:rsidRPr="00611FB1">
        <w:rPr>
          <w:rFonts w:ascii="Times New Roman" w:hAnsi="Times New Roman" w:cs="Times New Roman"/>
          <w:lang w:val="bg-BG"/>
        </w:rPr>
        <w:t>нещата</w:t>
      </w:r>
      <w:r w:rsidRPr="00611FB1">
        <w:rPr>
          <w:rFonts w:ascii="Times New Roman" w:hAnsi="Times New Roman" w:cs="Times New Roman"/>
          <w:lang w:val="bg-BG"/>
        </w:rPr>
        <w:t>“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. </w:t>
      </w:r>
      <w:r w:rsidR="00697E3A" w:rsidRPr="00611FB1">
        <w:rPr>
          <w:rFonts w:ascii="Times New Roman" w:hAnsi="Times New Roman" w:cs="Times New Roman"/>
          <w:color w:val="auto"/>
          <w:lang w:val="bg-BG"/>
        </w:rPr>
        <w:t xml:space="preserve">M2M комуникациите се осъществяват чрез различни видове мрежи и/или радиосъоръжения. Могат да се извършват чрез електронни съобщителни мрежи като GSM, </w:t>
      </w:r>
      <w:r w:rsidR="00697E3A" w:rsidRPr="00611FB1">
        <w:rPr>
          <w:rFonts w:ascii="Times New Roman" w:hAnsi="Times New Roman" w:cs="Times New Roman"/>
          <w:color w:val="auto"/>
        </w:rPr>
        <w:t>UMTS</w:t>
      </w:r>
      <w:r w:rsidR="00697E3A" w:rsidRPr="00611FB1">
        <w:rPr>
          <w:rFonts w:ascii="Times New Roman" w:hAnsi="Times New Roman" w:cs="Times New Roman"/>
          <w:color w:val="auto"/>
          <w:lang w:val="bg-BG"/>
        </w:rPr>
        <w:t>, LTE, PMR/PAMR и др. при спазване на определени технически условия, определени в съответни нормативни актове, както и чрез радиосъоръжения с малък обсег на действие или друг радиочестотен спектър, освободен от лицензиране.</w:t>
      </w:r>
      <w:r w:rsidR="004F42B1" w:rsidRPr="00611FB1">
        <w:rPr>
          <w:rFonts w:ascii="Times New Roman" w:hAnsi="Times New Roman" w:cs="Times New Roman"/>
          <w:color w:val="auto"/>
          <w:lang w:val="bg-BG"/>
        </w:rPr>
        <w:t xml:space="preserve"> За сега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</w:t>
      </w:r>
      <w:r w:rsidR="00681799" w:rsidRPr="00611FB1">
        <w:rPr>
          <w:rFonts w:ascii="Times New Roman" w:hAnsi="Times New Roman" w:cs="Times New Roman"/>
          <w:color w:val="auto"/>
          <w:lang w:val="bg-BG"/>
        </w:rPr>
        <w:t xml:space="preserve">на Европейско ниво 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няма </w:t>
      </w:r>
      <w:r w:rsidR="00697E3A" w:rsidRPr="00611FB1">
        <w:rPr>
          <w:rFonts w:ascii="Times New Roman" w:hAnsi="Times New Roman" w:cs="Times New Roman"/>
          <w:color w:val="auto"/>
          <w:lang w:val="bg-BG"/>
        </w:rPr>
        <w:t>разпределени</w:t>
      </w:r>
      <w:r w:rsidR="004F42B1" w:rsidRPr="00611FB1">
        <w:rPr>
          <w:rFonts w:ascii="Times New Roman" w:hAnsi="Times New Roman" w:cs="Times New Roman"/>
          <w:color w:val="auto"/>
          <w:lang w:val="bg-BG"/>
        </w:rPr>
        <w:t xml:space="preserve"> </w:t>
      </w:r>
      <w:r w:rsidRPr="00611FB1">
        <w:rPr>
          <w:rFonts w:ascii="Times New Roman" w:hAnsi="Times New Roman" w:cs="Times New Roman"/>
          <w:color w:val="auto"/>
          <w:lang w:val="bg-BG"/>
        </w:rPr>
        <w:t>честотни ленти</w:t>
      </w:r>
      <w:r w:rsidR="004F42B1" w:rsidRPr="00611FB1">
        <w:rPr>
          <w:rFonts w:ascii="Times New Roman" w:hAnsi="Times New Roman" w:cs="Times New Roman"/>
          <w:color w:val="auto"/>
          <w:lang w:val="bg-BG"/>
        </w:rPr>
        <w:t xml:space="preserve"> за хармонизиран</w:t>
      </w:r>
      <w:r w:rsidR="00681799" w:rsidRPr="00611FB1">
        <w:rPr>
          <w:rFonts w:ascii="Times New Roman" w:hAnsi="Times New Roman" w:cs="Times New Roman"/>
          <w:color w:val="auto"/>
          <w:lang w:val="bg-BG"/>
        </w:rPr>
        <w:t>о</w:t>
      </w:r>
      <w:r w:rsidR="004F42B1" w:rsidRPr="00611FB1">
        <w:rPr>
          <w:rFonts w:ascii="Times New Roman" w:hAnsi="Times New Roman" w:cs="Times New Roman"/>
          <w:color w:val="auto"/>
          <w:lang w:val="bg-BG"/>
        </w:rPr>
        <w:t xml:space="preserve"> използване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специално за М2М комуникации.</w:t>
      </w:r>
      <w:r w:rsidR="00697E3A" w:rsidRPr="00611FB1">
        <w:rPr>
          <w:rFonts w:ascii="Times New Roman" w:hAnsi="Times New Roman" w:cs="Times New Roman"/>
          <w:color w:val="auto"/>
          <w:lang w:val="bg-BG"/>
        </w:rPr>
        <w:t xml:space="preserve"> </w:t>
      </w:r>
      <w:r w:rsidR="00681799" w:rsidRPr="00611FB1">
        <w:rPr>
          <w:rFonts w:ascii="Times New Roman" w:hAnsi="Times New Roman" w:cs="Times New Roman"/>
          <w:color w:val="auto"/>
          <w:lang w:val="bg-BG"/>
        </w:rPr>
        <w:t>В бъдеще в нашата страна, би могло да бъде разпределен честотен ресурс за M2M комуникации</w:t>
      </w:r>
      <w:r w:rsidR="00BA48E5">
        <w:rPr>
          <w:rFonts w:ascii="Times New Roman" w:hAnsi="Times New Roman" w:cs="Times New Roman"/>
          <w:color w:val="auto"/>
          <w:lang w:val="bg-BG"/>
        </w:rPr>
        <w:t>,</w:t>
      </w:r>
      <w:r w:rsidR="00681799" w:rsidRPr="00611FB1">
        <w:rPr>
          <w:rFonts w:ascii="Times New Roman" w:hAnsi="Times New Roman" w:cs="Times New Roman"/>
          <w:color w:val="auto"/>
          <w:lang w:val="bg-BG"/>
        </w:rPr>
        <w:t xml:space="preserve"> като се отчете</w:t>
      </w:r>
      <w:r w:rsidRPr="00611FB1">
        <w:rPr>
          <w:rFonts w:ascii="Times New Roman" w:hAnsi="Times New Roman" w:cs="Times New Roman"/>
          <w:color w:val="auto"/>
          <w:lang w:val="bg-BG"/>
        </w:rPr>
        <w:t xml:space="preserve"> състоянието на ползването на спектъра и интересите на бизнеса</w:t>
      </w:r>
      <w:r w:rsidR="00681799" w:rsidRPr="00611FB1">
        <w:rPr>
          <w:rFonts w:ascii="Times New Roman" w:hAnsi="Times New Roman" w:cs="Times New Roman"/>
          <w:color w:val="auto"/>
          <w:lang w:val="bg-BG"/>
        </w:rPr>
        <w:t xml:space="preserve"> към ползването на такъв спектър</w:t>
      </w:r>
      <w:r w:rsidRPr="00611FB1">
        <w:rPr>
          <w:rFonts w:ascii="Times New Roman" w:hAnsi="Times New Roman" w:cs="Times New Roman"/>
          <w:color w:val="auto"/>
          <w:lang w:val="bg-BG"/>
        </w:rPr>
        <w:t>.</w:t>
      </w:r>
    </w:p>
    <w:p w:rsidR="00ED0E65" w:rsidRPr="00BA48E5" w:rsidRDefault="00ED0E65" w:rsidP="001F128A">
      <w:pPr>
        <w:ind w:firstLine="708"/>
        <w:jc w:val="both"/>
        <w:rPr>
          <w:sz w:val="24"/>
          <w:szCs w:val="24"/>
        </w:rPr>
      </w:pPr>
    </w:p>
    <w:p w:rsidR="00F45D93" w:rsidRPr="00BA48E5" w:rsidRDefault="004D46E8" w:rsidP="00F45D93">
      <w:pPr>
        <w:shd w:val="clear" w:color="auto" w:fill="FFFFFF"/>
        <w:ind w:left="826"/>
        <w:rPr>
          <w:rFonts w:eastAsia="Times New Roman"/>
          <w:color w:val="000000"/>
          <w:sz w:val="24"/>
          <w:szCs w:val="24"/>
        </w:rPr>
      </w:pPr>
      <w:r>
        <w:rPr>
          <w:i/>
          <w:sz w:val="24"/>
          <w:szCs w:val="24"/>
        </w:rPr>
        <w:t>5</w:t>
      </w:r>
      <w:r w:rsidR="005A61DA" w:rsidRPr="00BA48E5">
        <w:rPr>
          <w:i/>
          <w:sz w:val="24"/>
          <w:szCs w:val="24"/>
        </w:rPr>
        <w:t>.2.</w:t>
      </w:r>
      <w:r w:rsidR="002D6018">
        <w:rPr>
          <w:i/>
          <w:sz w:val="24"/>
          <w:szCs w:val="24"/>
        </w:rPr>
        <w:t>7</w:t>
      </w:r>
      <w:r w:rsidR="005A61DA" w:rsidRPr="00BA48E5">
        <w:rPr>
          <w:i/>
          <w:sz w:val="24"/>
          <w:szCs w:val="24"/>
        </w:rPr>
        <w:t xml:space="preserve">. </w:t>
      </w:r>
      <w:r w:rsidR="008B7443" w:rsidRPr="00BA48E5">
        <w:rPr>
          <w:i/>
          <w:sz w:val="24"/>
          <w:szCs w:val="24"/>
        </w:rPr>
        <w:t>Любителски радиослужби</w:t>
      </w:r>
    </w:p>
    <w:p w:rsidR="00ED0E65" w:rsidRPr="00BA48E5" w:rsidRDefault="00F45D93" w:rsidP="001F128A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  <w:r w:rsidRPr="00BA48E5">
        <w:rPr>
          <w:color w:val="000000"/>
          <w:sz w:val="24"/>
          <w:szCs w:val="24"/>
        </w:rPr>
        <w:t xml:space="preserve">Радиочестотният спектър, разпределен за любителска </w:t>
      </w:r>
      <w:r w:rsidR="008B4B17" w:rsidRPr="00BA48E5">
        <w:rPr>
          <w:color w:val="000000"/>
          <w:sz w:val="24"/>
          <w:szCs w:val="24"/>
        </w:rPr>
        <w:t xml:space="preserve">и любителска-спътникова </w:t>
      </w:r>
      <w:r w:rsidRPr="00BA48E5">
        <w:rPr>
          <w:color w:val="000000"/>
          <w:sz w:val="24"/>
          <w:szCs w:val="24"/>
        </w:rPr>
        <w:t>радиослужб</w:t>
      </w:r>
      <w:r w:rsidR="008B4B17" w:rsidRPr="00BA48E5">
        <w:rPr>
          <w:color w:val="000000"/>
          <w:sz w:val="24"/>
          <w:szCs w:val="24"/>
        </w:rPr>
        <w:t>и</w:t>
      </w:r>
      <w:r w:rsidRPr="00BA48E5">
        <w:rPr>
          <w:color w:val="000000"/>
          <w:sz w:val="24"/>
          <w:szCs w:val="24"/>
        </w:rPr>
        <w:t xml:space="preserve"> е </w:t>
      </w:r>
      <w:r w:rsidR="008B7443" w:rsidRPr="00BA48E5">
        <w:rPr>
          <w:color w:val="000000"/>
          <w:sz w:val="24"/>
          <w:szCs w:val="24"/>
        </w:rPr>
        <w:t xml:space="preserve">хармонизиран с </w:t>
      </w:r>
      <w:r w:rsidR="008B7443" w:rsidRPr="00BA48E5">
        <w:rPr>
          <w:color w:val="000000"/>
          <w:sz w:val="24"/>
          <w:szCs w:val="24"/>
          <w:lang w:val="en-US"/>
        </w:rPr>
        <w:t>ERC</w:t>
      </w:r>
      <w:r w:rsidR="008B7443" w:rsidRPr="00BA48E5">
        <w:rPr>
          <w:color w:val="000000"/>
          <w:sz w:val="24"/>
          <w:szCs w:val="24"/>
        </w:rPr>
        <w:t xml:space="preserve"> </w:t>
      </w:r>
      <w:r w:rsidR="008B7443" w:rsidRPr="00BA48E5">
        <w:rPr>
          <w:color w:val="000000"/>
          <w:sz w:val="24"/>
          <w:szCs w:val="24"/>
          <w:lang w:val="en-US"/>
        </w:rPr>
        <w:t>Report</w:t>
      </w:r>
      <w:r w:rsidR="008B7443" w:rsidRPr="00BA48E5">
        <w:rPr>
          <w:color w:val="000000"/>
          <w:sz w:val="24"/>
          <w:szCs w:val="24"/>
        </w:rPr>
        <w:t xml:space="preserve"> 25 и таблицата за разпределението на радиочестотите в Радиорегламента. В случай, че на европейско или световно ниво се разпредели допълнителен честотен ресурс за тези радиослужби, следва да се предприемат действия в зависимост от националните особености, това да се отрази в Националния план за разпределение на радиочестотния спектър.</w:t>
      </w:r>
      <w:r w:rsidRPr="00BA48E5">
        <w:rPr>
          <w:color w:val="000000"/>
          <w:sz w:val="24"/>
          <w:szCs w:val="24"/>
        </w:rPr>
        <w:t xml:space="preserve"> </w:t>
      </w:r>
    </w:p>
    <w:p w:rsidR="001F128A" w:rsidRDefault="001F128A" w:rsidP="001F128A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</w:p>
    <w:p w:rsidR="00CC3EA3" w:rsidRPr="004F5821" w:rsidRDefault="004D46E8" w:rsidP="00CC3EA3">
      <w:pPr>
        <w:shd w:val="clear" w:color="auto" w:fill="FFFFFF"/>
        <w:ind w:firstLine="810"/>
        <w:jc w:val="both"/>
        <w:rPr>
          <w:b/>
          <w:color w:val="000000"/>
          <w:sz w:val="24"/>
          <w:szCs w:val="24"/>
        </w:rPr>
      </w:pPr>
      <w:r w:rsidRPr="004F5821">
        <w:rPr>
          <w:b/>
          <w:color w:val="000000"/>
          <w:sz w:val="24"/>
          <w:szCs w:val="24"/>
        </w:rPr>
        <w:t>6</w:t>
      </w:r>
      <w:r w:rsidR="00CC3EA3" w:rsidRPr="004F5821">
        <w:rPr>
          <w:b/>
          <w:color w:val="000000"/>
          <w:sz w:val="24"/>
          <w:szCs w:val="24"/>
        </w:rPr>
        <w:t>. Задачи и очаквани резултати</w:t>
      </w:r>
    </w:p>
    <w:p w:rsidR="00CC3EA3" w:rsidRPr="00CC3EA3" w:rsidRDefault="00CC3EA3" w:rsidP="00CC3EA3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  <w:r w:rsidRPr="00CC3EA3">
        <w:rPr>
          <w:color w:val="000000"/>
          <w:sz w:val="24"/>
          <w:szCs w:val="24"/>
        </w:rPr>
        <w:t>Конкретните задачи на Държавната политика по планиране и разпределение на радиочестотния спектър се определят от изискването да се постигне очакваният краен резултат – създаване на предпоставки за ефективно и ефикасно използване на радиочестотния спектър в Република България, чрез хармонизирано разпределение на радиочестотния спектър и прилагане на хармонизирани стандарти в рамките на ЕС.</w:t>
      </w:r>
    </w:p>
    <w:p w:rsidR="00CC3EA3" w:rsidRPr="00CC3EA3" w:rsidRDefault="00CC3EA3" w:rsidP="00CC3EA3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  <w:r w:rsidRPr="00CC3EA3">
        <w:rPr>
          <w:color w:val="000000"/>
          <w:sz w:val="24"/>
          <w:szCs w:val="24"/>
        </w:rPr>
        <w:t>Основа за формулиране на задачите по планиране и разпределение на радиочестотния спектър се явяват действащите актове на ЕС</w:t>
      </w:r>
      <w:r w:rsidR="00497239">
        <w:rPr>
          <w:color w:val="000000"/>
          <w:sz w:val="24"/>
          <w:szCs w:val="24"/>
        </w:rPr>
        <w:t>,</w:t>
      </w:r>
      <w:r w:rsidRPr="00CC3EA3">
        <w:rPr>
          <w:color w:val="000000"/>
          <w:sz w:val="24"/>
          <w:szCs w:val="24"/>
        </w:rPr>
        <w:t xml:space="preserve"> МСД</w:t>
      </w:r>
      <w:r w:rsidR="00497239">
        <w:rPr>
          <w:color w:val="000000"/>
          <w:sz w:val="24"/>
          <w:szCs w:val="24"/>
        </w:rPr>
        <w:t xml:space="preserve"> и СЕРТ</w:t>
      </w:r>
      <w:r w:rsidRPr="00CC3EA3">
        <w:rPr>
          <w:color w:val="000000"/>
          <w:sz w:val="24"/>
          <w:szCs w:val="24"/>
        </w:rPr>
        <w:t>.</w:t>
      </w:r>
    </w:p>
    <w:p w:rsidR="00CC3EA3" w:rsidRPr="00CC3EA3" w:rsidRDefault="00CC3EA3" w:rsidP="00CC3EA3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</w:p>
    <w:p w:rsidR="00CC3EA3" w:rsidRDefault="004D46E8" w:rsidP="00CC3EA3">
      <w:pPr>
        <w:shd w:val="clear" w:color="auto" w:fill="FFFFFF"/>
        <w:ind w:firstLine="810"/>
        <w:jc w:val="both"/>
        <w:rPr>
          <w:b/>
          <w:i/>
          <w:color w:val="000000"/>
          <w:sz w:val="24"/>
          <w:szCs w:val="24"/>
        </w:rPr>
      </w:pPr>
      <w:r w:rsidRPr="002D6018">
        <w:rPr>
          <w:b/>
          <w:i/>
          <w:color w:val="000000"/>
          <w:sz w:val="24"/>
          <w:szCs w:val="24"/>
        </w:rPr>
        <w:t>6</w:t>
      </w:r>
      <w:r w:rsidR="00CC3EA3" w:rsidRPr="002D6018">
        <w:rPr>
          <w:b/>
          <w:i/>
          <w:color w:val="000000"/>
          <w:sz w:val="24"/>
          <w:szCs w:val="24"/>
        </w:rPr>
        <w:t>.1. Общи задачи и очаквани резултати</w:t>
      </w:r>
    </w:p>
    <w:p w:rsidR="002D6018" w:rsidRPr="002D6018" w:rsidRDefault="002D6018" w:rsidP="00CC3EA3">
      <w:pPr>
        <w:shd w:val="clear" w:color="auto" w:fill="FFFFFF"/>
        <w:ind w:firstLine="810"/>
        <w:jc w:val="both"/>
        <w:rPr>
          <w:b/>
          <w:i/>
          <w:color w:val="000000"/>
          <w:sz w:val="24"/>
          <w:szCs w:val="24"/>
        </w:rPr>
      </w:pPr>
    </w:p>
    <w:p w:rsidR="00CC3EA3" w:rsidRPr="002D6018" w:rsidRDefault="004D46E8" w:rsidP="00CC3EA3">
      <w:pPr>
        <w:shd w:val="clear" w:color="auto" w:fill="FFFFFF"/>
        <w:ind w:firstLine="810"/>
        <w:jc w:val="both"/>
        <w:rPr>
          <w:i/>
          <w:color w:val="000000"/>
          <w:sz w:val="24"/>
          <w:szCs w:val="24"/>
        </w:rPr>
      </w:pPr>
      <w:r w:rsidRPr="002D6018">
        <w:rPr>
          <w:i/>
          <w:color w:val="000000"/>
          <w:sz w:val="24"/>
          <w:szCs w:val="24"/>
        </w:rPr>
        <w:t>6</w:t>
      </w:r>
      <w:r w:rsidR="00CC3EA3" w:rsidRPr="002D6018">
        <w:rPr>
          <w:i/>
          <w:color w:val="000000"/>
          <w:sz w:val="24"/>
          <w:szCs w:val="24"/>
        </w:rPr>
        <w:t>.1.1. В краткосрочен период</w:t>
      </w:r>
    </w:p>
    <w:p w:rsidR="00CC3EA3" w:rsidRPr="00497239" w:rsidRDefault="00CC3EA3" w:rsidP="00CC3EA3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  <w:r w:rsidRPr="00CC3EA3">
        <w:rPr>
          <w:color w:val="000000"/>
          <w:sz w:val="24"/>
          <w:szCs w:val="24"/>
        </w:rPr>
        <w:t xml:space="preserve">Предвид приетите актове на </w:t>
      </w:r>
      <w:r w:rsidR="009F183D">
        <w:rPr>
          <w:color w:val="000000"/>
          <w:sz w:val="24"/>
          <w:szCs w:val="24"/>
        </w:rPr>
        <w:t>последната</w:t>
      </w:r>
      <w:r w:rsidRPr="00CC3EA3">
        <w:rPr>
          <w:color w:val="000000"/>
          <w:sz w:val="24"/>
          <w:szCs w:val="24"/>
        </w:rPr>
        <w:t xml:space="preserve"> Световна конференция по радиосъобщенията е необходимо да се извърши преглед на Националния план за разпределение на радиочестотния спектър и се направят необходимите промени.</w:t>
      </w:r>
      <w:r w:rsidR="00497239">
        <w:rPr>
          <w:color w:val="000000"/>
          <w:sz w:val="24"/>
          <w:szCs w:val="24"/>
        </w:rPr>
        <w:t xml:space="preserve"> Като се вземат предвид националните особености</w:t>
      </w:r>
      <w:r w:rsidR="0000108E">
        <w:rPr>
          <w:color w:val="000000"/>
          <w:sz w:val="24"/>
          <w:szCs w:val="24"/>
        </w:rPr>
        <w:t>,</w:t>
      </w:r>
      <w:r w:rsidR="00497239">
        <w:rPr>
          <w:color w:val="000000"/>
          <w:sz w:val="24"/>
          <w:szCs w:val="24"/>
        </w:rPr>
        <w:t xml:space="preserve"> да се направи преглед на степента на хармонизация на Наци</w:t>
      </w:r>
      <w:r w:rsidR="004E6A56">
        <w:rPr>
          <w:color w:val="000000"/>
          <w:sz w:val="24"/>
          <w:szCs w:val="24"/>
        </w:rPr>
        <w:t>оналния план за разпределение н</w:t>
      </w:r>
      <w:r w:rsidR="00497239">
        <w:rPr>
          <w:color w:val="000000"/>
          <w:sz w:val="24"/>
          <w:szCs w:val="24"/>
        </w:rPr>
        <w:t>а</w:t>
      </w:r>
      <w:r w:rsidR="004E6A56">
        <w:rPr>
          <w:color w:val="000000"/>
          <w:sz w:val="24"/>
          <w:szCs w:val="24"/>
        </w:rPr>
        <w:t xml:space="preserve"> </w:t>
      </w:r>
      <w:r w:rsidR="00497239">
        <w:rPr>
          <w:color w:val="000000"/>
          <w:sz w:val="24"/>
          <w:szCs w:val="24"/>
        </w:rPr>
        <w:t xml:space="preserve">радиочестотния спектър със </w:t>
      </w:r>
      <w:r w:rsidR="00497239">
        <w:rPr>
          <w:color w:val="000000"/>
          <w:sz w:val="24"/>
          <w:szCs w:val="24"/>
          <w:lang w:val="en-US"/>
        </w:rPr>
        <w:t>ERC</w:t>
      </w:r>
      <w:r w:rsidR="00AB1E27" w:rsidRPr="004E6A56">
        <w:rPr>
          <w:color w:val="000000"/>
          <w:sz w:val="24"/>
          <w:szCs w:val="24"/>
        </w:rPr>
        <w:t xml:space="preserve"> </w:t>
      </w:r>
      <w:r w:rsidR="00497239">
        <w:rPr>
          <w:color w:val="000000"/>
          <w:sz w:val="24"/>
          <w:szCs w:val="24"/>
          <w:lang w:val="en-US"/>
        </w:rPr>
        <w:t>Report</w:t>
      </w:r>
      <w:r w:rsidR="00AB1E27" w:rsidRPr="004E6A56">
        <w:rPr>
          <w:color w:val="000000"/>
          <w:sz w:val="24"/>
          <w:szCs w:val="24"/>
        </w:rPr>
        <w:t xml:space="preserve"> 25</w:t>
      </w:r>
      <w:r w:rsidR="00497239">
        <w:rPr>
          <w:color w:val="000000"/>
          <w:sz w:val="24"/>
          <w:szCs w:val="24"/>
        </w:rPr>
        <w:t xml:space="preserve"> и да се направят необходимите изменения в Плана с цел повишаване степента на хармонизация.</w:t>
      </w:r>
    </w:p>
    <w:p w:rsidR="00CC3EA3" w:rsidRDefault="00CC3EA3" w:rsidP="00CC3EA3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  <w:r w:rsidRPr="00CC3EA3">
        <w:rPr>
          <w:color w:val="000000"/>
          <w:sz w:val="24"/>
          <w:szCs w:val="24"/>
        </w:rPr>
        <w:t>За постигане целите на Държавната политика по планиране и разпределение на радиочестотния спектър е необходимо да се осигурят условия за хармонизиране, съгласно изискванията на приетите в ЕС стратегически документи, законови и подзаконови нормативни актове. В тази връзка следва да се направи преглед на изпълнението им, да се определят конкретни действия за пълно покриване на изискванията им и при необходимост да</w:t>
      </w:r>
      <w:r w:rsidR="0017323A">
        <w:rPr>
          <w:color w:val="000000"/>
          <w:sz w:val="24"/>
          <w:szCs w:val="24"/>
        </w:rPr>
        <w:t xml:space="preserve"> се предложат законови промени.</w:t>
      </w:r>
    </w:p>
    <w:p w:rsidR="0017323A" w:rsidRDefault="0017323A" w:rsidP="0017323A">
      <w:pPr>
        <w:shd w:val="clear" w:color="auto" w:fill="FFFFFF"/>
        <w:ind w:right="10" w:firstLine="706"/>
        <w:jc w:val="both"/>
        <w:rPr>
          <w:rFonts w:eastAsia="Times New Roman"/>
          <w:color w:val="000000"/>
          <w:sz w:val="24"/>
          <w:szCs w:val="24"/>
        </w:rPr>
      </w:pPr>
      <w:r w:rsidRPr="003B6B0C">
        <w:rPr>
          <w:rFonts w:eastAsia="Times New Roman"/>
          <w:color w:val="000000"/>
          <w:sz w:val="24"/>
          <w:szCs w:val="24"/>
        </w:rPr>
        <w:t>В кратки срокове следва</w:t>
      </w:r>
      <w:r>
        <w:rPr>
          <w:rFonts w:eastAsia="Times New Roman"/>
          <w:color w:val="000000"/>
          <w:sz w:val="24"/>
          <w:szCs w:val="24"/>
        </w:rPr>
        <w:t>:</w:t>
      </w:r>
      <w:r w:rsidRPr="003B6B0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17323A" w:rsidRDefault="0017323A" w:rsidP="00744633">
      <w:pPr>
        <w:pStyle w:val="ListParagraph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ED0E65">
        <w:rPr>
          <w:rFonts w:eastAsia="Times New Roman"/>
          <w:color w:val="000000"/>
          <w:sz w:val="24"/>
          <w:szCs w:val="24"/>
        </w:rPr>
        <w:t>да се предприемат действия по осигуряване</w:t>
      </w:r>
      <w:r w:rsidR="00AB1E27" w:rsidRPr="004E6A5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на възможност за ползване на </w:t>
      </w:r>
      <w:r w:rsidRPr="00ED0E65">
        <w:rPr>
          <w:rFonts w:eastAsia="Times New Roman"/>
          <w:color w:val="000000"/>
          <w:sz w:val="24"/>
          <w:szCs w:val="24"/>
        </w:rPr>
        <w:t xml:space="preserve">обхват 800 </w:t>
      </w:r>
      <w:r w:rsidRPr="00ED0E65">
        <w:rPr>
          <w:rFonts w:eastAsia="Times New Roman"/>
          <w:color w:val="000000"/>
          <w:sz w:val="24"/>
          <w:szCs w:val="24"/>
          <w:lang w:val="en-US"/>
        </w:rPr>
        <w:t>MHz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D0E65">
        <w:rPr>
          <w:rFonts w:eastAsia="Times New Roman"/>
          <w:color w:val="000000"/>
          <w:sz w:val="24"/>
          <w:szCs w:val="24"/>
        </w:rPr>
        <w:t>за наземни мрежи, позволяващи предоставянето на електронни съобщителни услуги</w:t>
      </w:r>
      <w:r w:rsidR="00E6166E">
        <w:rPr>
          <w:rFonts w:eastAsia="Times New Roman"/>
          <w:color w:val="000000"/>
          <w:sz w:val="24"/>
          <w:szCs w:val="24"/>
        </w:rPr>
        <w:t xml:space="preserve">. В момента се работи върху решение за започване на освобождаването на ресурса чрез осигуряване на 2х10 </w:t>
      </w:r>
      <w:r w:rsidR="00E6166E">
        <w:rPr>
          <w:rFonts w:eastAsia="Times New Roman"/>
          <w:color w:val="000000"/>
          <w:sz w:val="24"/>
          <w:szCs w:val="24"/>
          <w:lang w:val="en-US"/>
        </w:rPr>
        <w:t>MHz</w:t>
      </w:r>
      <w:r w:rsidR="00E6166E">
        <w:rPr>
          <w:rFonts w:eastAsia="Times New Roman"/>
          <w:color w:val="000000"/>
          <w:sz w:val="24"/>
          <w:szCs w:val="24"/>
        </w:rPr>
        <w:t xml:space="preserve"> </w:t>
      </w:r>
      <w:r w:rsidR="00E2587D">
        <w:rPr>
          <w:rFonts w:eastAsia="Times New Roman"/>
          <w:color w:val="000000"/>
          <w:sz w:val="24"/>
          <w:szCs w:val="24"/>
        </w:rPr>
        <w:t xml:space="preserve">в радиочестотни ленти </w:t>
      </w:r>
      <w:r w:rsidR="00744633" w:rsidRPr="00744633">
        <w:rPr>
          <w:rFonts w:eastAsia="Times New Roman"/>
          <w:color w:val="000000"/>
          <w:sz w:val="24"/>
          <w:szCs w:val="24"/>
        </w:rPr>
        <w:t xml:space="preserve">811-821 MHz и 852-862 MHz </w:t>
      </w:r>
      <w:r w:rsidR="00744633">
        <w:rPr>
          <w:rFonts w:eastAsia="Times New Roman"/>
          <w:color w:val="000000"/>
          <w:sz w:val="24"/>
          <w:szCs w:val="24"/>
        </w:rPr>
        <w:t xml:space="preserve">за граждански нужди </w:t>
      </w:r>
      <w:r w:rsidR="00E6166E">
        <w:rPr>
          <w:rFonts w:eastAsia="Times New Roman"/>
          <w:color w:val="000000"/>
          <w:sz w:val="24"/>
          <w:szCs w:val="24"/>
        </w:rPr>
        <w:t>посредством п</w:t>
      </w:r>
      <w:r w:rsidR="00E2587D">
        <w:rPr>
          <w:rFonts w:eastAsia="Times New Roman"/>
          <w:color w:val="000000"/>
          <w:sz w:val="24"/>
          <w:szCs w:val="24"/>
        </w:rPr>
        <w:t>рер</w:t>
      </w:r>
      <w:r w:rsidR="00E6166E">
        <w:rPr>
          <w:rFonts w:eastAsia="Times New Roman"/>
          <w:color w:val="000000"/>
          <w:sz w:val="24"/>
          <w:szCs w:val="24"/>
        </w:rPr>
        <w:t>азпределение</w:t>
      </w:r>
      <w:r w:rsidR="00E2587D">
        <w:rPr>
          <w:rFonts w:eastAsia="Times New Roman"/>
          <w:color w:val="000000"/>
          <w:sz w:val="24"/>
          <w:szCs w:val="24"/>
        </w:rPr>
        <w:t xml:space="preserve"> в този обхват</w:t>
      </w:r>
      <w:r>
        <w:rPr>
          <w:rFonts w:eastAsia="Times New Roman"/>
          <w:color w:val="000000"/>
          <w:sz w:val="24"/>
          <w:szCs w:val="24"/>
        </w:rPr>
        <w:t>;</w:t>
      </w:r>
    </w:p>
    <w:p w:rsidR="0017323A" w:rsidRDefault="0017323A" w:rsidP="0017323A">
      <w:pPr>
        <w:pStyle w:val="ListParagraph"/>
        <w:numPr>
          <w:ilvl w:val="0"/>
          <w:numId w:val="26"/>
        </w:numPr>
        <w:tabs>
          <w:tab w:val="left" w:pos="1080"/>
        </w:tabs>
        <w:ind w:left="0" w:firstLine="70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да се </w:t>
      </w:r>
      <w:r w:rsidRPr="00ED0E65">
        <w:rPr>
          <w:rFonts w:eastAsia="Times New Roman"/>
          <w:color w:val="000000"/>
          <w:sz w:val="24"/>
          <w:szCs w:val="24"/>
        </w:rPr>
        <w:t xml:space="preserve">измени Националния план за разпределение на радиочестотния спектър с цел преразпределение на ползването на радиочестотна лента 3400-3600 </w:t>
      </w:r>
      <w:r w:rsidRPr="000120F2">
        <w:rPr>
          <w:rFonts w:eastAsia="Times New Roman"/>
          <w:color w:val="000000"/>
          <w:sz w:val="24"/>
          <w:szCs w:val="24"/>
        </w:rPr>
        <w:t>MHz</w:t>
      </w:r>
      <w:r w:rsidRPr="00ED0E65">
        <w:rPr>
          <w:rFonts w:eastAsia="Times New Roman"/>
          <w:color w:val="000000"/>
          <w:sz w:val="24"/>
          <w:szCs w:val="24"/>
        </w:rPr>
        <w:t xml:space="preserve"> по ползватели за осигуряване на условия </w:t>
      </w:r>
      <w:r>
        <w:rPr>
          <w:rFonts w:eastAsia="Times New Roman"/>
          <w:color w:val="000000"/>
          <w:sz w:val="24"/>
          <w:szCs w:val="24"/>
        </w:rPr>
        <w:t>за нейното ефективно използване;</w:t>
      </w:r>
    </w:p>
    <w:p w:rsidR="0017323A" w:rsidRPr="00497239" w:rsidRDefault="000B1945" w:rsidP="0017323A">
      <w:pPr>
        <w:pStyle w:val="ListParagraph"/>
        <w:numPr>
          <w:ilvl w:val="0"/>
          <w:numId w:val="26"/>
        </w:numPr>
        <w:tabs>
          <w:tab w:val="left" w:pos="1080"/>
        </w:tabs>
        <w:ind w:left="0" w:firstLine="706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да се </w:t>
      </w:r>
      <w:r w:rsidR="0017323A">
        <w:rPr>
          <w:sz w:val="24"/>
          <w:szCs w:val="24"/>
        </w:rPr>
        <w:t>предприема</w:t>
      </w:r>
      <w:r>
        <w:rPr>
          <w:sz w:val="24"/>
          <w:szCs w:val="24"/>
        </w:rPr>
        <w:t>т</w:t>
      </w:r>
      <w:r w:rsidR="0017323A" w:rsidRPr="00222F88">
        <w:rPr>
          <w:sz w:val="24"/>
          <w:szCs w:val="24"/>
        </w:rPr>
        <w:t xml:space="preserve"> действия по препланиране на телевизионни канали в </w:t>
      </w:r>
      <w:r w:rsidR="0017323A" w:rsidRPr="00222F88">
        <w:rPr>
          <w:sz w:val="24"/>
          <w:szCs w:val="24"/>
          <w:lang w:val="en-US"/>
        </w:rPr>
        <w:t>I</w:t>
      </w:r>
      <w:r w:rsidR="0017323A" w:rsidRPr="00222F88">
        <w:rPr>
          <w:color w:val="000000"/>
          <w:sz w:val="24"/>
          <w:szCs w:val="24"/>
        </w:rPr>
        <w:t>V-ти и V-ти обхвати</w:t>
      </w:r>
      <w:r w:rsidR="0017323A" w:rsidRPr="00222F88">
        <w:rPr>
          <w:sz w:val="24"/>
          <w:szCs w:val="24"/>
        </w:rPr>
        <w:t xml:space="preserve"> </w:t>
      </w:r>
      <w:r w:rsidR="0017323A">
        <w:rPr>
          <w:sz w:val="24"/>
          <w:szCs w:val="24"/>
        </w:rPr>
        <w:t xml:space="preserve">от страна на Комисията за регулиране на съобщенията </w:t>
      </w:r>
      <w:r w:rsidR="0017323A" w:rsidRPr="00222F88">
        <w:rPr>
          <w:sz w:val="24"/>
          <w:szCs w:val="24"/>
        </w:rPr>
        <w:t xml:space="preserve">с оглед освобождаване на </w:t>
      </w:r>
      <w:r w:rsidR="0017323A">
        <w:rPr>
          <w:sz w:val="24"/>
          <w:szCs w:val="24"/>
        </w:rPr>
        <w:t>радиочестотен спектър</w:t>
      </w:r>
      <w:r w:rsidR="0017323A" w:rsidRPr="00222F88">
        <w:rPr>
          <w:sz w:val="24"/>
          <w:szCs w:val="24"/>
        </w:rPr>
        <w:t xml:space="preserve">, използван за </w:t>
      </w:r>
      <w:r w:rsidR="0017323A" w:rsidRPr="00222F88">
        <w:rPr>
          <w:sz w:val="24"/>
          <w:szCs w:val="24"/>
          <w:lang w:val="en-US"/>
        </w:rPr>
        <w:t>DVB</w:t>
      </w:r>
      <w:r w:rsidR="0017323A" w:rsidRPr="00222F88">
        <w:rPr>
          <w:sz w:val="24"/>
          <w:szCs w:val="24"/>
        </w:rPr>
        <w:t>-</w:t>
      </w:r>
      <w:r w:rsidR="0017323A" w:rsidRPr="00222F88">
        <w:rPr>
          <w:sz w:val="24"/>
          <w:szCs w:val="24"/>
          <w:lang w:val="en-US"/>
        </w:rPr>
        <w:t>T</w:t>
      </w:r>
      <w:r w:rsidR="0017323A">
        <w:rPr>
          <w:sz w:val="24"/>
          <w:szCs w:val="24"/>
        </w:rPr>
        <w:t>,</w:t>
      </w:r>
      <w:r w:rsidR="0017323A" w:rsidRPr="00222F88">
        <w:rPr>
          <w:color w:val="000000"/>
          <w:sz w:val="24"/>
          <w:szCs w:val="24"/>
        </w:rPr>
        <w:t xml:space="preserve"> </w:t>
      </w:r>
      <w:r w:rsidR="0017323A" w:rsidRPr="00222F88">
        <w:rPr>
          <w:sz w:val="24"/>
          <w:szCs w:val="24"/>
        </w:rPr>
        <w:t>за безжични широколентови мрежи</w:t>
      </w:r>
      <w:r w:rsidR="00287B03">
        <w:rPr>
          <w:sz w:val="24"/>
          <w:szCs w:val="24"/>
        </w:rPr>
        <w:t>,</w:t>
      </w:r>
      <w:r w:rsidR="0017323A">
        <w:rPr>
          <w:sz w:val="24"/>
          <w:szCs w:val="24"/>
        </w:rPr>
        <w:t xml:space="preserve"> с цел </w:t>
      </w:r>
      <w:r w:rsidR="0017323A" w:rsidRPr="00222F88">
        <w:rPr>
          <w:sz w:val="24"/>
          <w:szCs w:val="24"/>
        </w:rPr>
        <w:t xml:space="preserve">осигуряване на хармонизирано ползване на обхват </w:t>
      </w:r>
      <w:r w:rsidR="0017323A" w:rsidRPr="00222F88">
        <w:rPr>
          <w:color w:val="000000"/>
          <w:sz w:val="24"/>
          <w:szCs w:val="24"/>
        </w:rPr>
        <w:t xml:space="preserve">700 </w:t>
      </w:r>
      <w:r w:rsidR="0017323A" w:rsidRPr="00222F88">
        <w:rPr>
          <w:color w:val="000000"/>
          <w:sz w:val="24"/>
          <w:szCs w:val="24"/>
          <w:lang w:val="en-US"/>
        </w:rPr>
        <w:t>MHz</w:t>
      </w:r>
      <w:r w:rsidR="0017323A">
        <w:rPr>
          <w:sz w:val="24"/>
          <w:szCs w:val="24"/>
        </w:rPr>
        <w:t>;</w:t>
      </w:r>
    </w:p>
    <w:p w:rsidR="00497239" w:rsidRPr="00AF0CEF" w:rsidRDefault="00AF0CEF" w:rsidP="0017323A">
      <w:pPr>
        <w:pStyle w:val="ListParagraph"/>
        <w:numPr>
          <w:ilvl w:val="0"/>
          <w:numId w:val="26"/>
        </w:numPr>
        <w:tabs>
          <w:tab w:val="left" w:pos="1080"/>
        </w:tabs>
        <w:ind w:left="0" w:firstLine="706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да се предприемат действия за осигуряване на радиочестотен спектър в о</w:t>
      </w:r>
      <w:r w:rsidR="0000108E">
        <w:rPr>
          <w:sz w:val="24"/>
          <w:szCs w:val="24"/>
        </w:rPr>
        <w:t>б</w:t>
      </w:r>
      <w:r>
        <w:rPr>
          <w:sz w:val="24"/>
          <w:szCs w:val="24"/>
        </w:rPr>
        <w:t xml:space="preserve">хват 700 </w:t>
      </w:r>
      <w:r>
        <w:rPr>
          <w:sz w:val="24"/>
          <w:szCs w:val="24"/>
          <w:lang w:val="en-US"/>
        </w:rPr>
        <w:t>MHz</w:t>
      </w:r>
      <w:r>
        <w:rPr>
          <w:sz w:val="24"/>
          <w:szCs w:val="24"/>
        </w:rPr>
        <w:t xml:space="preserve"> за безжични широколентови мрежи в съответствие със законодателното решение на </w:t>
      </w:r>
      <w:r w:rsidRPr="00AF0CEF">
        <w:rPr>
          <w:rFonts w:eastAsia="Times New Roman"/>
          <w:color w:val="000000"/>
          <w:sz w:val="24"/>
          <w:szCs w:val="24"/>
        </w:rPr>
        <w:t>Европейския парламент и на Съвета</w:t>
      </w:r>
      <w:r w:rsidRPr="00AF0CEF">
        <w:rPr>
          <w:sz w:val="24"/>
          <w:szCs w:val="24"/>
        </w:rPr>
        <w:t>;</w:t>
      </w:r>
    </w:p>
    <w:p w:rsidR="0017323A" w:rsidRPr="004E6A56" w:rsidRDefault="00AF0CEF" w:rsidP="0017323A">
      <w:pPr>
        <w:pStyle w:val="ListParagraph"/>
        <w:numPr>
          <w:ilvl w:val="0"/>
          <w:numId w:val="26"/>
        </w:numPr>
        <w:tabs>
          <w:tab w:val="left" w:pos="1080"/>
        </w:tabs>
        <w:ind w:left="0" w:firstLine="706"/>
        <w:jc w:val="both"/>
        <w:rPr>
          <w:rFonts w:eastAsia="Times New Roman"/>
          <w:sz w:val="24"/>
          <w:szCs w:val="24"/>
        </w:rPr>
      </w:pPr>
      <w:r w:rsidRPr="00AF0CEF">
        <w:rPr>
          <w:rFonts w:eastAsia="Times New Roman"/>
          <w:color w:val="000000"/>
          <w:sz w:val="24"/>
          <w:szCs w:val="24"/>
        </w:rPr>
        <w:t xml:space="preserve">да се </w:t>
      </w:r>
      <w:r w:rsidR="0017323A" w:rsidRPr="00AF0CEF">
        <w:rPr>
          <w:rFonts w:eastAsia="Times New Roman"/>
          <w:color w:val="000000"/>
          <w:sz w:val="24"/>
          <w:szCs w:val="24"/>
        </w:rPr>
        <w:t>предприем</w:t>
      </w:r>
      <w:r w:rsidR="000B1945">
        <w:rPr>
          <w:rFonts w:eastAsia="Times New Roman"/>
          <w:color w:val="000000"/>
          <w:sz w:val="24"/>
          <w:szCs w:val="24"/>
        </w:rPr>
        <w:t xml:space="preserve">ат </w:t>
      </w:r>
      <w:r w:rsidR="0017323A" w:rsidRPr="00AF0CEF">
        <w:rPr>
          <w:rFonts w:eastAsia="Times New Roman"/>
          <w:color w:val="000000"/>
          <w:sz w:val="24"/>
          <w:szCs w:val="24"/>
        </w:rPr>
        <w:t>действия за изготвяне на национална пътна карта в съответствие с</w:t>
      </w:r>
      <w:r w:rsidRPr="00AF0CEF">
        <w:rPr>
          <w:rFonts w:eastAsia="Times New Roman"/>
          <w:color w:val="000000"/>
          <w:sz w:val="24"/>
          <w:szCs w:val="24"/>
        </w:rPr>
        <w:t>ъс законодателния акт</w:t>
      </w:r>
      <w:r w:rsidR="0017323A" w:rsidRPr="00AF0CEF">
        <w:rPr>
          <w:rFonts w:eastAsia="Times New Roman"/>
          <w:color w:val="000000"/>
          <w:sz w:val="24"/>
          <w:szCs w:val="24"/>
        </w:rPr>
        <w:t xml:space="preserve"> на Европейския парламент и на Съвета за използването на </w:t>
      </w:r>
      <w:r w:rsidR="0017323A" w:rsidRPr="004E6A56">
        <w:rPr>
          <w:rFonts w:eastAsia="Times New Roman"/>
          <w:sz w:val="24"/>
          <w:szCs w:val="24"/>
        </w:rPr>
        <w:t>радиочестотната лента 470-790 MHz в Съюза</w:t>
      </w:r>
      <w:r w:rsidRPr="004E6A56">
        <w:rPr>
          <w:rFonts w:eastAsia="Times New Roman"/>
          <w:sz w:val="24"/>
          <w:szCs w:val="24"/>
        </w:rPr>
        <w:t>;</w:t>
      </w:r>
    </w:p>
    <w:p w:rsidR="0017323A" w:rsidRPr="000120F2" w:rsidRDefault="000B1945" w:rsidP="0017323A">
      <w:pPr>
        <w:pStyle w:val="ListParagraph"/>
        <w:numPr>
          <w:ilvl w:val="0"/>
          <w:numId w:val="26"/>
        </w:numPr>
        <w:tabs>
          <w:tab w:val="left" w:pos="1080"/>
        </w:tabs>
        <w:ind w:left="0" w:firstLine="70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 се </w:t>
      </w:r>
      <w:r w:rsidR="0017323A">
        <w:rPr>
          <w:sz w:val="24"/>
          <w:szCs w:val="24"/>
        </w:rPr>
        <w:t>осигур</w:t>
      </w:r>
      <w:r>
        <w:rPr>
          <w:sz w:val="24"/>
          <w:szCs w:val="24"/>
        </w:rPr>
        <w:t>ят</w:t>
      </w:r>
      <w:r w:rsidR="0017323A">
        <w:rPr>
          <w:sz w:val="24"/>
          <w:szCs w:val="24"/>
        </w:rPr>
        <w:t xml:space="preserve"> </w:t>
      </w:r>
      <w:r w:rsidR="0017323A" w:rsidRPr="000120F2">
        <w:rPr>
          <w:sz w:val="24"/>
          <w:szCs w:val="24"/>
        </w:rPr>
        <w:t xml:space="preserve">условия за достъп до радиочестотен спектър, който е определен за хармонизирано ползване </w:t>
      </w:r>
      <w:r w:rsidR="0017323A">
        <w:rPr>
          <w:sz w:val="24"/>
          <w:szCs w:val="24"/>
        </w:rPr>
        <w:t>за</w:t>
      </w:r>
      <w:r w:rsidR="0017323A" w:rsidRPr="000120F2">
        <w:rPr>
          <w:sz w:val="24"/>
          <w:szCs w:val="24"/>
        </w:rPr>
        <w:t xml:space="preserve"> оборудване за подготовка на програми и специални събития</w:t>
      </w:r>
      <w:r w:rsidR="0017323A">
        <w:rPr>
          <w:sz w:val="24"/>
          <w:szCs w:val="24"/>
        </w:rPr>
        <w:t xml:space="preserve"> с</w:t>
      </w:r>
      <w:r w:rsidR="0017323A" w:rsidRPr="000120F2">
        <w:rPr>
          <w:sz w:val="24"/>
          <w:szCs w:val="24"/>
        </w:rPr>
        <w:t xml:space="preserve"> цел създаване на условия за хармонизирано използване на радиочестотния спектър и постигане на целите от общ интерес.</w:t>
      </w:r>
    </w:p>
    <w:p w:rsidR="002E4D44" w:rsidRDefault="002E4D44" w:rsidP="00CC3EA3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</w:p>
    <w:p w:rsidR="00CC3EA3" w:rsidRPr="002D6018" w:rsidRDefault="004D46E8" w:rsidP="00CC3EA3">
      <w:pPr>
        <w:shd w:val="clear" w:color="auto" w:fill="FFFFFF"/>
        <w:ind w:firstLine="810"/>
        <w:jc w:val="both"/>
        <w:rPr>
          <w:i/>
          <w:color w:val="000000"/>
          <w:sz w:val="24"/>
          <w:szCs w:val="24"/>
        </w:rPr>
      </w:pPr>
      <w:r w:rsidRPr="002D6018">
        <w:rPr>
          <w:i/>
          <w:color w:val="000000"/>
          <w:sz w:val="24"/>
          <w:szCs w:val="24"/>
        </w:rPr>
        <w:t>6</w:t>
      </w:r>
      <w:r w:rsidR="00CC3EA3" w:rsidRPr="002D6018">
        <w:rPr>
          <w:i/>
          <w:color w:val="000000"/>
          <w:sz w:val="24"/>
          <w:szCs w:val="24"/>
        </w:rPr>
        <w:t>.1.2. В средносрочен период</w:t>
      </w:r>
    </w:p>
    <w:p w:rsidR="00CC3EA3" w:rsidRPr="00CC3EA3" w:rsidRDefault="00CC3EA3" w:rsidP="00CC3EA3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  <w:r w:rsidRPr="00CC3EA3">
        <w:rPr>
          <w:color w:val="000000"/>
          <w:sz w:val="24"/>
          <w:szCs w:val="24"/>
        </w:rPr>
        <w:t>Основна задача в средносрочен период е организиране, провеждане на подготовка и участие на Република България в следващата Световна конференция по радиосъобщенията през 2019 г. При изпълнението на тази задача е необходимо да се отчитат националните интереси в областта на радиосъобщенията, управлението и разпределението на радиочестотния спектър и позициите на геостационарната орбита, влияние на нововъведенията в радиосъобщителните технологии и въпросите, свързани с предоставяните чрез тях услуги и необходимите за страната ни промени в Радиорегламента на МСД.</w:t>
      </w:r>
    </w:p>
    <w:p w:rsidR="00CC3EA3" w:rsidRPr="002A7463" w:rsidRDefault="00CC3EA3" w:rsidP="00CC3EA3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  <w:r w:rsidRPr="00CC3EA3">
        <w:rPr>
          <w:color w:val="000000"/>
          <w:sz w:val="24"/>
          <w:szCs w:val="24"/>
        </w:rPr>
        <w:t xml:space="preserve">В средносрочния период следва да продължи работата за преодоляване на различията с държавите от ЕС по разпределяне и използване на радиочестотния спектър, като принос на Република България за постигане на добре функциониращ единен цифров пазар. Важна насока </w:t>
      </w:r>
      <w:r w:rsidRPr="002A7463">
        <w:rPr>
          <w:color w:val="000000"/>
          <w:sz w:val="24"/>
          <w:szCs w:val="24"/>
        </w:rPr>
        <w:t xml:space="preserve">е премахване пречките за внедряване и развитие на новите технологии в радиокомуникациите, които </w:t>
      </w:r>
      <w:r w:rsidR="002A7463" w:rsidRPr="002A7463">
        <w:rPr>
          <w:color w:val="000000"/>
          <w:sz w:val="24"/>
          <w:szCs w:val="24"/>
        </w:rPr>
        <w:t>използват</w:t>
      </w:r>
      <w:r w:rsidR="008C1AFE">
        <w:rPr>
          <w:color w:val="000000"/>
          <w:sz w:val="24"/>
          <w:szCs w:val="24"/>
        </w:rPr>
        <w:t xml:space="preserve"> </w:t>
      </w:r>
      <w:r w:rsidRPr="002A7463">
        <w:rPr>
          <w:color w:val="000000"/>
          <w:sz w:val="24"/>
          <w:szCs w:val="24"/>
        </w:rPr>
        <w:t>по ефективен и гъвкав начин радиочестотния спектър и предоставят възможност за съвместимост и съвместно съществуване на различни технологични платформи.</w:t>
      </w:r>
    </w:p>
    <w:p w:rsidR="00CC3EA3" w:rsidRDefault="00CC3EA3" w:rsidP="00CC3EA3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  <w:r w:rsidRPr="002A7463">
        <w:rPr>
          <w:color w:val="000000"/>
          <w:sz w:val="24"/>
          <w:szCs w:val="24"/>
        </w:rPr>
        <w:t xml:space="preserve">В съответствие с изискванията на програмата за политика в областта на </w:t>
      </w:r>
      <w:r w:rsidR="006374E2" w:rsidRPr="002A7463">
        <w:rPr>
          <w:color w:val="000000"/>
          <w:sz w:val="24"/>
          <w:szCs w:val="24"/>
        </w:rPr>
        <w:t xml:space="preserve">радиочестотния спектър </w:t>
      </w:r>
      <w:r w:rsidRPr="002A7463">
        <w:rPr>
          <w:color w:val="000000"/>
          <w:sz w:val="24"/>
          <w:szCs w:val="24"/>
        </w:rPr>
        <w:t xml:space="preserve">на ЕС да се търсят пътища за </w:t>
      </w:r>
      <w:r w:rsidR="006374E2" w:rsidRPr="002A7463">
        <w:rPr>
          <w:color w:val="000000"/>
          <w:sz w:val="24"/>
          <w:szCs w:val="24"/>
        </w:rPr>
        <w:t xml:space="preserve">определяне </w:t>
      </w:r>
      <w:r w:rsidRPr="002A7463">
        <w:rPr>
          <w:color w:val="000000"/>
          <w:sz w:val="24"/>
          <w:szCs w:val="24"/>
        </w:rPr>
        <w:t xml:space="preserve">на честотен </w:t>
      </w:r>
      <w:r w:rsidR="006374E2" w:rsidRPr="002A7463">
        <w:rPr>
          <w:color w:val="000000"/>
          <w:sz w:val="24"/>
          <w:szCs w:val="24"/>
        </w:rPr>
        <w:t xml:space="preserve">ресурс </w:t>
      </w:r>
      <w:r w:rsidRPr="002A7463">
        <w:rPr>
          <w:color w:val="000000"/>
          <w:sz w:val="24"/>
          <w:szCs w:val="24"/>
        </w:rPr>
        <w:t>за съвместн</w:t>
      </w:r>
      <w:r w:rsidR="000B1945" w:rsidRPr="002A7463">
        <w:rPr>
          <w:color w:val="000000"/>
          <w:sz w:val="24"/>
          <w:szCs w:val="24"/>
        </w:rPr>
        <w:t>о</w:t>
      </w:r>
      <w:r w:rsidRPr="002A7463">
        <w:rPr>
          <w:color w:val="000000"/>
          <w:sz w:val="24"/>
          <w:szCs w:val="24"/>
        </w:rPr>
        <w:t xml:space="preserve"> </w:t>
      </w:r>
      <w:r w:rsidR="000B1945" w:rsidRPr="002A7463">
        <w:rPr>
          <w:color w:val="000000"/>
          <w:sz w:val="24"/>
          <w:szCs w:val="24"/>
        </w:rPr>
        <w:t>използване</w:t>
      </w:r>
      <w:r w:rsidRPr="002A7463">
        <w:rPr>
          <w:color w:val="000000"/>
          <w:sz w:val="24"/>
          <w:szCs w:val="24"/>
        </w:rPr>
        <w:t xml:space="preserve"> при условие, че не се нарушава непрекъснатостта и качеството на действащите услуги, както и на услугите, свързани с обществената информация и безопасност. При предоставяне на допълнителен радиочестотен спектър следва да се спазват принципите за неутралност в областта на технологията и в услугите, да се поощрява конкуренцията и новаторството, да се използват подходи, основани на пазара</w:t>
      </w:r>
      <w:r w:rsidR="002A7463" w:rsidRPr="002A7463">
        <w:rPr>
          <w:color w:val="000000"/>
          <w:sz w:val="24"/>
          <w:szCs w:val="24"/>
        </w:rPr>
        <w:t>, с</w:t>
      </w:r>
      <w:r w:rsidR="002A7463">
        <w:rPr>
          <w:color w:val="000000"/>
          <w:sz w:val="24"/>
          <w:szCs w:val="24"/>
        </w:rPr>
        <w:t xml:space="preserve"> цел</w:t>
      </w:r>
      <w:r w:rsidRPr="00CC3EA3">
        <w:rPr>
          <w:color w:val="000000"/>
          <w:sz w:val="24"/>
          <w:szCs w:val="24"/>
        </w:rPr>
        <w:t xml:space="preserve"> насърчаване на икономическата и техническа ефективност при ползване на ценния ограничен национален ресурс.</w:t>
      </w:r>
    </w:p>
    <w:p w:rsidR="000B1945" w:rsidRPr="000B1945" w:rsidRDefault="000B1945" w:rsidP="002E4D44">
      <w:pPr>
        <w:ind w:firstLine="720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Във връзка с осигуряването на хармонизирано използване на лента  470-790 </w:t>
      </w:r>
      <w:r>
        <w:rPr>
          <w:color w:val="000000"/>
          <w:sz w:val="24"/>
          <w:szCs w:val="24"/>
          <w:lang w:val="en-US"/>
        </w:rPr>
        <w:t>MHz</w:t>
      </w:r>
      <w:r>
        <w:rPr>
          <w:color w:val="000000"/>
          <w:sz w:val="24"/>
          <w:szCs w:val="24"/>
        </w:rPr>
        <w:t xml:space="preserve"> е необходимо да се приеме „национална пътна карта“ в </w:t>
      </w:r>
      <w:r w:rsidR="004E6A56">
        <w:rPr>
          <w:color w:val="000000"/>
          <w:sz w:val="24"/>
          <w:szCs w:val="24"/>
        </w:rPr>
        <w:t>съответствие</w:t>
      </w:r>
      <w:r>
        <w:rPr>
          <w:color w:val="000000"/>
          <w:sz w:val="24"/>
          <w:szCs w:val="24"/>
        </w:rPr>
        <w:t xml:space="preserve"> с изискванията на </w:t>
      </w:r>
      <w:r w:rsidRPr="000B1945">
        <w:rPr>
          <w:color w:val="000000"/>
          <w:sz w:val="24"/>
          <w:szCs w:val="24"/>
        </w:rPr>
        <w:t xml:space="preserve">законодателния акт на </w:t>
      </w:r>
      <w:r w:rsidRPr="000B1945">
        <w:rPr>
          <w:rFonts w:eastAsia="Times New Roman"/>
          <w:color w:val="000000"/>
          <w:sz w:val="24"/>
          <w:szCs w:val="24"/>
        </w:rPr>
        <w:t>Европейския парламент и на Съвета</w:t>
      </w:r>
      <w:r>
        <w:rPr>
          <w:rFonts w:eastAsia="Times New Roman"/>
          <w:color w:val="000000"/>
          <w:sz w:val="24"/>
          <w:szCs w:val="24"/>
        </w:rPr>
        <w:t xml:space="preserve"> и да се вземе решение за преразпределение на обхват 700 </w:t>
      </w:r>
      <w:r>
        <w:rPr>
          <w:rFonts w:eastAsia="Times New Roman"/>
          <w:color w:val="000000"/>
          <w:sz w:val="24"/>
          <w:szCs w:val="24"/>
          <w:lang w:val="en-US"/>
        </w:rPr>
        <w:t>MHz</w:t>
      </w:r>
      <w:r>
        <w:rPr>
          <w:rFonts w:eastAsia="Times New Roman"/>
          <w:color w:val="000000"/>
          <w:sz w:val="24"/>
          <w:szCs w:val="24"/>
        </w:rPr>
        <w:t xml:space="preserve"> по приложения, което да се отрази в Националния план за разпределение на радиочестотния спектър.</w:t>
      </w:r>
    </w:p>
    <w:p w:rsidR="002E4D44" w:rsidRPr="002E4D44" w:rsidRDefault="002E4D44" w:rsidP="002E4D44">
      <w:pPr>
        <w:ind w:firstLine="720"/>
        <w:jc w:val="both"/>
        <w:textAlignment w:val="center"/>
        <w:rPr>
          <w:color w:val="000000"/>
          <w:sz w:val="24"/>
          <w:szCs w:val="24"/>
        </w:rPr>
      </w:pPr>
      <w:r w:rsidRPr="002E4D44">
        <w:rPr>
          <w:color w:val="000000"/>
          <w:sz w:val="24"/>
          <w:szCs w:val="24"/>
        </w:rPr>
        <w:t>В средносрочен план следва да се разпредели достатъчен радиочестотен спектър за радиорелейни линии с висока плътност</w:t>
      </w:r>
      <w:r w:rsidR="00E17FE1">
        <w:rPr>
          <w:color w:val="000000"/>
          <w:sz w:val="24"/>
          <w:szCs w:val="24"/>
        </w:rPr>
        <w:t>,</w:t>
      </w:r>
      <w:r w:rsidRPr="002E4D44">
        <w:rPr>
          <w:color w:val="000000"/>
          <w:sz w:val="24"/>
          <w:szCs w:val="24"/>
        </w:rPr>
        <w:t xml:space="preserve"> с цел осигуряване на преносна среда с голям капацитет за осигуряване развитието на 4G и 5G мрежите.</w:t>
      </w:r>
    </w:p>
    <w:p w:rsidR="002E4D44" w:rsidRPr="002E4D44" w:rsidRDefault="002E4D44" w:rsidP="002E4D44">
      <w:pPr>
        <w:widowControl/>
        <w:ind w:firstLine="708"/>
        <w:jc w:val="both"/>
        <w:rPr>
          <w:sz w:val="24"/>
          <w:szCs w:val="24"/>
        </w:rPr>
      </w:pPr>
      <w:r w:rsidRPr="002E4D44">
        <w:rPr>
          <w:sz w:val="24"/>
          <w:szCs w:val="24"/>
        </w:rPr>
        <w:t xml:space="preserve">За въвеждането и развитието на </w:t>
      </w:r>
      <w:r w:rsidRPr="002E4D44">
        <w:rPr>
          <w:color w:val="000000"/>
          <w:sz w:val="24"/>
          <w:szCs w:val="24"/>
          <w:lang w:val="en-US"/>
        </w:rPr>
        <w:t>GSM</w:t>
      </w:r>
      <w:r w:rsidRPr="002E4D44">
        <w:rPr>
          <w:color w:val="000000"/>
          <w:sz w:val="24"/>
          <w:szCs w:val="24"/>
        </w:rPr>
        <w:t>-</w:t>
      </w:r>
      <w:r w:rsidRPr="002E4D44">
        <w:rPr>
          <w:color w:val="000000"/>
          <w:sz w:val="24"/>
          <w:szCs w:val="24"/>
          <w:lang w:val="en-US"/>
        </w:rPr>
        <w:t>R</w:t>
      </w:r>
      <w:r w:rsidRPr="002E4D44">
        <w:rPr>
          <w:color w:val="000000"/>
          <w:sz w:val="24"/>
          <w:szCs w:val="24"/>
        </w:rPr>
        <w:t xml:space="preserve"> за покриване на цялата железопътна мрежа на България </w:t>
      </w:r>
      <w:r w:rsidRPr="002E4D44">
        <w:rPr>
          <w:sz w:val="24"/>
          <w:szCs w:val="24"/>
        </w:rPr>
        <w:t>е необходимо да се предприемат действия за освобождаване на радиочестотен ресурс от страна на Министерството на отбраната, за което ще е необходимо осигуряването на целеви финансови средства.</w:t>
      </w:r>
    </w:p>
    <w:p w:rsidR="002E4D44" w:rsidRPr="002E4D44" w:rsidRDefault="002E4D44" w:rsidP="002E4D44">
      <w:pPr>
        <w:widowControl/>
        <w:ind w:firstLine="708"/>
        <w:jc w:val="both"/>
        <w:rPr>
          <w:sz w:val="24"/>
          <w:szCs w:val="24"/>
        </w:rPr>
      </w:pPr>
      <w:r w:rsidRPr="002E4D44">
        <w:rPr>
          <w:color w:val="000000"/>
          <w:sz w:val="24"/>
          <w:szCs w:val="24"/>
        </w:rPr>
        <w:t xml:space="preserve">С цел осигуряване на радиочестотен спектър за радиосъоръжения с малък обсег на действие, в средносрочен период следва да продължи разпределянето на радиочестотен спектър за такива устройства в съответствие с </w:t>
      </w:r>
      <w:r w:rsidRPr="002E4D44">
        <w:rPr>
          <w:sz w:val="24"/>
          <w:szCs w:val="24"/>
        </w:rPr>
        <w:t>Решение 2006/771/ЕО, изменено с Решение 2013/752/ЕС.</w:t>
      </w:r>
    </w:p>
    <w:p w:rsidR="002E4D44" w:rsidRPr="004E6A56" w:rsidRDefault="002E4D44" w:rsidP="002E4D44">
      <w:pPr>
        <w:widowControl/>
        <w:ind w:firstLine="706"/>
        <w:jc w:val="both"/>
        <w:rPr>
          <w:rFonts w:ascii="EUAlbertina" w:hAnsi="EUAlbertina" w:cs="EUAlbertina"/>
          <w:color w:val="000000"/>
          <w:sz w:val="24"/>
          <w:szCs w:val="24"/>
        </w:rPr>
      </w:pPr>
      <w:r w:rsidRPr="002E4D44">
        <w:rPr>
          <w:rFonts w:ascii="EUAlbertina" w:hAnsi="EUAlbertina"/>
          <w:sz w:val="24"/>
          <w:szCs w:val="24"/>
        </w:rPr>
        <w:t>Като държава-членка на Европейския съюз</w:t>
      </w:r>
      <w:r w:rsidR="00E17FE1">
        <w:rPr>
          <w:rFonts w:ascii="EUAlbertina" w:hAnsi="EUAlbertina"/>
          <w:sz w:val="24"/>
          <w:szCs w:val="24"/>
        </w:rPr>
        <w:t>,</w:t>
      </w:r>
      <w:r w:rsidRPr="002E4D44">
        <w:rPr>
          <w:rFonts w:ascii="EUAlbertina" w:hAnsi="EUAlbertina"/>
          <w:sz w:val="24"/>
          <w:szCs w:val="24"/>
        </w:rPr>
        <w:t xml:space="preserve"> България трябва да гарантира наличието на радиочестотен спектър за M2M комуникации и ИН в съответствие с приети европейските решения.</w:t>
      </w:r>
    </w:p>
    <w:p w:rsidR="002E4D44" w:rsidRPr="004E6A56" w:rsidRDefault="002E4D44" w:rsidP="002E4D44">
      <w:pPr>
        <w:widowControl/>
        <w:ind w:firstLine="706"/>
        <w:jc w:val="both"/>
        <w:rPr>
          <w:rFonts w:ascii="EUAlbertina" w:hAnsi="EUAlbertina" w:cs="EUAlbertina"/>
          <w:color w:val="000000"/>
          <w:sz w:val="24"/>
          <w:szCs w:val="24"/>
        </w:rPr>
      </w:pPr>
      <w:r w:rsidRPr="002E4D44">
        <w:rPr>
          <w:rFonts w:ascii="EUAlbertina" w:hAnsi="EUAlbertina" w:cs="EUAlbertina"/>
          <w:color w:val="000000"/>
          <w:sz w:val="24"/>
          <w:szCs w:val="24"/>
        </w:rPr>
        <w:t>В случай на необходимост да се разпредели допълнителен честотен ресурс за любителска и любителска-спътникова радиослужби с цел осигуряване на радиочестотен спектър за тези радиослужби.</w:t>
      </w:r>
    </w:p>
    <w:p w:rsidR="002E4D44" w:rsidRDefault="002E4D44" w:rsidP="00CC3EA3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</w:p>
    <w:p w:rsidR="00CC3EA3" w:rsidRPr="008F20C5" w:rsidRDefault="004D46E8" w:rsidP="00CC3EA3">
      <w:pPr>
        <w:shd w:val="clear" w:color="auto" w:fill="FFFFFF"/>
        <w:ind w:firstLine="810"/>
        <w:jc w:val="both"/>
        <w:rPr>
          <w:i/>
          <w:color w:val="000000"/>
          <w:sz w:val="24"/>
          <w:szCs w:val="24"/>
        </w:rPr>
      </w:pPr>
      <w:r w:rsidRPr="008F20C5">
        <w:rPr>
          <w:i/>
          <w:color w:val="000000"/>
          <w:sz w:val="24"/>
          <w:szCs w:val="24"/>
        </w:rPr>
        <w:t>6</w:t>
      </w:r>
      <w:r w:rsidR="00CC3EA3" w:rsidRPr="008F20C5">
        <w:rPr>
          <w:i/>
          <w:color w:val="000000"/>
          <w:sz w:val="24"/>
          <w:szCs w:val="24"/>
        </w:rPr>
        <w:t>.1.</w:t>
      </w:r>
      <w:r w:rsidR="008F20C5">
        <w:rPr>
          <w:i/>
          <w:color w:val="000000"/>
          <w:sz w:val="24"/>
          <w:szCs w:val="24"/>
        </w:rPr>
        <w:t>3</w:t>
      </w:r>
      <w:r w:rsidR="00CC3EA3" w:rsidRPr="008F20C5">
        <w:rPr>
          <w:i/>
          <w:color w:val="000000"/>
          <w:sz w:val="24"/>
          <w:szCs w:val="24"/>
        </w:rPr>
        <w:t>. В дългосрочен период</w:t>
      </w:r>
    </w:p>
    <w:p w:rsidR="00CC3EA3" w:rsidRPr="00BA48E5" w:rsidRDefault="00CC3EA3" w:rsidP="00CB26FF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  <w:r w:rsidRPr="00CC3EA3">
        <w:rPr>
          <w:color w:val="000000"/>
          <w:sz w:val="24"/>
          <w:szCs w:val="24"/>
        </w:rPr>
        <w:t xml:space="preserve">Основна </w:t>
      </w:r>
      <w:r w:rsidRPr="002A7463">
        <w:rPr>
          <w:color w:val="000000"/>
          <w:sz w:val="24"/>
          <w:szCs w:val="24"/>
        </w:rPr>
        <w:t xml:space="preserve">задача в дългосрочен период при планирането и разпределението на радиочестотния спектър </w:t>
      </w:r>
      <w:r w:rsidR="002A7463" w:rsidRPr="002A7463">
        <w:rPr>
          <w:color w:val="000000"/>
          <w:sz w:val="24"/>
          <w:szCs w:val="24"/>
        </w:rPr>
        <w:t>е адаптиране на националните особености</w:t>
      </w:r>
      <w:r w:rsidR="002A7463">
        <w:rPr>
          <w:color w:val="000000"/>
          <w:sz w:val="24"/>
          <w:szCs w:val="24"/>
        </w:rPr>
        <w:t xml:space="preserve"> </w:t>
      </w:r>
      <w:r w:rsidRPr="002A7463">
        <w:rPr>
          <w:color w:val="000000"/>
          <w:sz w:val="24"/>
          <w:szCs w:val="24"/>
        </w:rPr>
        <w:t>в пълно съответствие с политиката и разпределенията на ЕС и актовете на МСД</w:t>
      </w:r>
      <w:r w:rsidR="002E4D44" w:rsidRPr="002A7463">
        <w:rPr>
          <w:color w:val="000000"/>
          <w:sz w:val="24"/>
          <w:szCs w:val="24"/>
        </w:rPr>
        <w:t xml:space="preserve"> и </w:t>
      </w:r>
      <w:r w:rsidR="002A7463" w:rsidRPr="002A7463">
        <w:rPr>
          <w:color w:val="000000"/>
          <w:sz w:val="24"/>
          <w:szCs w:val="24"/>
        </w:rPr>
        <w:t xml:space="preserve">СЕРТ. </w:t>
      </w:r>
      <w:r w:rsidR="002E4D44" w:rsidRPr="002A7463">
        <w:rPr>
          <w:color w:val="000000"/>
          <w:sz w:val="24"/>
          <w:szCs w:val="24"/>
        </w:rPr>
        <w:t>Като</w:t>
      </w:r>
      <w:r w:rsidR="002E4D44" w:rsidRPr="002E4D44">
        <w:rPr>
          <w:color w:val="000000"/>
          <w:sz w:val="24"/>
          <w:szCs w:val="24"/>
        </w:rPr>
        <w:t xml:space="preserve"> резултат се очаква да се създадат предпоставки за постигане на целите за ефективно и ефикасно използване на </w:t>
      </w:r>
      <w:r w:rsidR="006374E2">
        <w:rPr>
          <w:color w:val="000000"/>
          <w:sz w:val="24"/>
          <w:szCs w:val="24"/>
        </w:rPr>
        <w:t>радиочестотния спектър</w:t>
      </w:r>
      <w:r w:rsidR="00E17FE1">
        <w:rPr>
          <w:color w:val="000000"/>
          <w:sz w:val="24"/>
          <w:szCs w:val="24"/>
        </w:rPr>
        <w:t>,</w:t>
      </w:r>
      <w:r w:rsidR="006374E2" w:rsidRPr="002E4D44">
        <w:rPr>
          <w:color w:val="000000"/>
          <w:sz w:val="24"/>
          <w:szCs w:val="24"/>
        </w:rPr>
        <w:t xml:space="preserve"> </w:t>
      </w:r>
      <w:r w:rsidR="002E4D44" w:rsidRPr="002E4D44">
        <w:rPr>
          <w:color w:val="000000"/>
          <w:sz w:val="24"/>
          <w:szCs w:val="24"/>
        </w:rPr>
        <w:t>чрез хармонизирано разпределение на честотния ресурс и чрез него стимулиране на пазара на електронни съобщения.</w:t>
      </w:r>
    </w:p>
    <w:p w:rsidR="000B1945" w:rsidRPr="00BA48E5" w:rsidRDefault="000B1945">
      <w:pPr>
        <w:shd w:val="clear" w:color="auto" w:fill="FFFFFF"/>
        <w:ind w:firstLine="810"/>
        <w:jc w:val="both"/>
        <w:rPr>
          <w:color w:val="000000"/>
          <w:sz w:val="24"/>
          <w:szCs w:val="24"/>
        </w:rPr>
      </w:pPr>
    </w:p>
    <w:sectPr w:rsidR="000B1945" w:rsidRPr="00BA48E5" w:rsidSect="00F8512B">
      <w:footerReference w:type="default" r:id="rId8"/>
      <w:pgSz w:w="11909" w:h="16834"/>
      <w:pgMar w:top="1134" w:right="567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3A" w:rsidRDefault="000A013A" w:rsidP="00F8512B">
      <w:r>
        <w:separator/>
      </w:r>
    </w:p>
  </w:endnote>
  <w:endnote w:type="continuationSeparator" w:id="0">
    <w:p w:rsidR="000A013A" w:rsidRDefault="000A013A" w:rsidP="00F8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171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240" w:rsidRDefault="00750E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4240" w:rsidRDefault="00184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3A" w:rsidRDefault="000A013A" w:rsidP="00F8512B">
      <w:r>
        <w:separator/>
      </w:r>
    </w:p>
  </w:footnote>
  <w:footnote w:type="continuationSeparator" w:id="0">
    <w:p w:rsidR="000A013A" w:rsidRDefault="000A013A" w:rsidP="00F8512B">
      <w:r>
        <w:continuationSeparator/>
      </w:r>
    </w:p>
  </w:footnote>
  <w:footnote w:id="1">
    <w:p w:rsidR="00184240" w:rsidRPr="00BD0BC8" w:rsidRDefault="00184240" w:rsidP="00C85007">
      <w:pPr>
        <w:pStyle w:val="FootnoteText"/>
        <w:rPr>
          <w:rFonts w:ascii="Times New Roman" w:hAnsi="Times New Roman"/>
          <w:lang w:val="bg-BG"/>
        </w:rPr>
      </w:pPr>
      <w:r w:rsidRPr="00C85007">
        <w:rPr>
          <w:rStyle w:val="FootnoteReference"/>
          <w:rFonts w:ascii="Times New Roman" w:hAnsi="Times New Roman"/>
        </w:rPr>
        <w:footnoteRef/>
      </w:r>
      <w:r w:rsidRPr="00C85007">
        <w:rPr>
          <w:rFonts w:ascii="Times New Roman" w:hAnsi="Times New Roman"/>
          <w:lang w:val="bg-BG"/>
        </w:rPr>
        <w:t xml:space="preserve"> </w:t>
      </w:r>
      <w:r w:rsidRPr="00BD0BC8">
        <w:rPr>
          <w:rFonts w:ascii="Times New Roman" w:hAnsi="Times New Roman"/>
          <w:lang w:val="bg-BG"/>
        </w:rPr>
        <w:t>Решение 2009/766/ЕО относно хармонизирането на радиочестотните обхвати 900 MHz и 1800 MHz за наземни системи за предоставяне на общоевропейски електронни съобщителни услуги в Общността</w:t>
      </w:r>
    </w:p>
  </w:footnote>
  <w:footnote w:id="2">
    <w:p w:rsidR="00184240" w:rsidRPr="00BD0BC8" w:rsidRDefault="00184240" w:rsidP="00C85007">
      <w:pPr>
        <w:pStyle w:val="FootnoteText"/>
        <w:rPr>
          <w:rFonts w:ascii="Times New Roman" w:hAnsi="Times New Roman"/>
          <w:lang w:val="bg-BG"/>
        </w:rPr>
      </w:pPr>
      <w:r w:rsidRPr="00BD0BC8">
        <w:rPr>
          <w:rStyle w:val="FootnoteReference"/>
          <w:rFonts w:ascii="Times New Roman" w:hAnsi="Times New Roman"/>
        </w:rPr>
        <w:footnoteRef/>
      </w:r>
      <w:r w:rsidRPr="00BD0BC8">
        <w:rPr>
          <w:rFonts w:ascii="Times New Roman" w:hAnsi="Times New Roman"/>
          <w:lang w:val="bg-BG"/>
        </w:rPr>
        <w:t xml:space="preserve"> Решение 2012/688/ЕС относно хармонизирането на радиочестотните ленти 1920-1980 MHz и 2110-2170 MHz за наземни системи, позволяващи предоставяне на електронни съобщителни услуги в Съюза</w:t>
      </w:r>
    </w:p>
  </w:footnote>
  <w:footnote w:id="3">
    <w:p w:rsidR="00184240" w:rsidRPr="00BD0BC8" w:rsidRDefault="00184240" w:rsidP="00C85007">
      <w:pPr>
        <w:pStyle w:val="FootnoteText"/>
        <w:rPr>
          <w:rFonts w:ascii="Times New Roman" w:hAnsi="Times New Roman"/>
          <w:lang w:val="bg-BG"/>
        </w:rPr>
      </w:pPr>
      <w:r w:rsidRPr="00BD0BC8">
        <w:rPr>
          <w:rStyle w:val="FootnoteReference"/>
          <w:rFonts w:ascii="Times New Roman" w:hAnsi="Times New Roman"/>
        </w:rPr>
        <w:footnoteRef/>
      </w:r>
      <w:r w:rsidRPr="00BD0BC8">
        <w:rPr>
          <w:rFonts w:ascii="Times New Roman" w:hAnsi="Times New Roman"/>
          <w:lang w:val="bg-BG"/>
        </w:rPr>
        <w:t xml:space="preserve"> Решение 2008/411/ЕО относно хармонизирането на радиочестотната лента 3400-3800 MHz за наземни системи, позволяващи предоставяне на електронни съобщителни услуги в Общността</w:t>
      </w:r>
    </w:p>
  </w:footnote>
  <w:footnote w:id="4">
    <w:p w:rsidR="00184240" w:rsidRPr="00BD0BC8" w:rsidRDefault="00184240" w:rsidP="00C85007">
      <w:pPr>
        <w:pStyle w:val="FootnoteText"/>
        <w:rPr>
          <w:rFonts w:ascii="Times New Roman" w:hAnsi="Times New Roman"/>
          <w:sz w:val="24"/>
          <w:szCs w:val="24"/>
          <w:lang w:val="bg-BG"/>
        </w:rPr>
      </w:pPr>
      <w:r w:rsidRPr="00BD0BC8">
        <w:rPr>
          <w:rStyle w:val="FootnoteReference"/>
          <w:rFonts w:ascii="Times New Roman" w:hAnsi="Times New Roman"/>
        </w:rPr>
        <w:footnoteRef/>
      </w:r>
      <w:r w:rsidRPr="00BD0BC8">
        <w:rPr>
          <w:rFonts w:ascii="Times New Roman" w:hAnsi="Times New Roman"/>
          <w:lang w:val="bg-BG"/>
        </w:rPr>
        <w:t xml:space="preserve"> Решение 2008/477/ЕО за хармонизиране на радиочестотната лента 2500-2690 MHz за наземни системи, позволяващи предоставяне на електронни съобщителни услуги в Общността</w:t>
      </w:r>
    </w:p>
  </w:footnote>
  <w:footnote w:id="5">
    <w:p w:rsidR="00184240" w:rsidRPr="00BD0BC8" w:rsidRDefault="00184240" w:rsidP="002B0E51">
      <w:pPr>
        <w:pStyle w:val="FootnoteText"/>
        <w:rPr>
          <w:rFonts w:ascii="Times New Roman" w:hAnsi="Times New Roman"/>
          <w:sz w:val="24"/>
          <w:szCs w:val="24"/>
          <w:lang w:val="bg-BG"/>
        </w:rPr>
      </w:pPr>
      <w:r w:rsidRPr="00C85007">
        <w:rPr>
          <w:rStyle w:val="FootnoteReference"/>
          <w:rFonts w:ascii="Times New Roman" w:hAnsi="Times New Roman"/>
        </w:rPr>
        <w:footnoteRef/>
      </w:r>
      <w:r w:rsidRPr="00C85007">
        <w:rPr>
          <w:rFonts w:ascii="Times New Roman" w:hAnsi="Times New Roman"/>
          <w:lang w:val="bg-BG"/>
        </w:rPr>
        <w:t xml:space="preserve"> </w:t>
      </w:r>
      <w:r w:rsidRPr="00BD0BC8">
        <w:rPr>
          <w:rFonts w:ascii="Times New Roman" w:hAnsi="Times New Roman"/>
          <w:lang w:val="bg-BG"/>
        </w:rPr>
        <w:t>Решение 2015/750/ЕС относно хармонизирането на радиочестотната лента 1452-1492 MHz за наземни системи, позволяващи предоставянето на електронни съобщителни услуги в Съюза</w:t>
      </w:r>
    </w:p>
  </w:footnote>
  <w:footnote w:id="6">
    <w:p w:rsidR="00184240" w:rsidRDefault="00184240" w:rsidP="00894119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>
        <w:rPr>
          <w:rFonts w:asciiTheme="minorHAnsi" w:hAnsiTheme="minorHAnsi"/>
          <w:lang w:val="bg-BG"/>
        </w:rPr>
        <w:t xml:space="preserve"> </w:t>
      </w:r>
      <w:r w:rsidRPr="001F128A">
        <w:rPr>
          <w:rFonts w:ascii="Times New Roman" w:hAnsi="Times New Roman"/>
          <w:lang w:val="bg-BG"/>
        </w:rPr>
        <w:t xml:space="preserve">Документ </w:t>
      </w:r>
      <w:r w:rsidRPr="00894119">
        <w:rPr>
          <w:rFonts w:ascii="Times New Roman" w:hAnsi="Times New Roman"/>
        </w:rPr>
        <w:t>RSPG</w:t>
      </w:r>
      <w:r w:rsidRPr="001F128A">
        <w:rPr>
          <w:rFonts w:ascii="Times New Roman" w:hAnsi="Times New Roman"/>
          <w:lang w:val="bg-BG"/>
        </w:rPr>
        <w:t xml:space="preserve"> 15-595 </w:t>
      </w:r>
      <w:r w:rsidRPr="00894119">
        <w:rPr>
          <w:rFonts w:ascii="Times New Roman" w:hAnsi="Times New Roman"/>
        </w:rPr>
        <w:t>final</w:t>
      </w:r>
      <w:r w:rsidRPr="001F128A">
        <w:rPr>
          <w:rFonts w:ascii="Times New Roman" w:hAnsi="Times New Roman"/>
          <w:lang w:val="bg-BG"/>
        </w:rPr>
        <w:t>; адрес</w:t>
      </w:r>
      <w:r>
        <w:rPr>
          <w:rFonts w:ascii="Times New Roman" w:hAnsi="Times New Roman"/>
          <w:lang w:val="bg-BG"/>
        </w:rPr>
        <w:t xml:space="preserve">: </w:t>
      </w:r>
    </w:p>
    <w:p w:rsidR="00184240" w:rsidRPr="001F128A" w:rsidRDefault="000A013A" w:rsidP="00894119">
      <w:pPr>
        <w:pStyle w:val="FootnoteText"/>
        <w:rPr>
          <w:lang w:val="bg-BG"/>
        </w:rPr>
      </w:pPr>
      <w:hyperlink r:id="rId1" w:history="1"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http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://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rspg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-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spectrum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.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eu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/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wp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-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content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/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uploads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/2013/05/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RSPG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15-595_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final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-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RSPG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_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opinion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_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UHF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  <w:lang w:val="bg-BG"/>
          </w:rPr>
          <w:t>.</w:t>
        </w:r>
        <w:r w:rsidR="00184240" w:rsidRPr="001F128A">
          <w:rPr>
            <w:rStyle w:val="Hyperlink"/>
            <w:rFonts w:ascii="Times New Roman" w:hAnsi="Times New Roman"/>
            <w:color w:val="auto"/>
            <w:u w:val="none"/>
          </w:rPr>
          <w:t>pdf</w:t>
        </w:r>
      </w:hyperlink>
    </w:p>
  </w:footnote>
  <w:footnote w:id="7">
    <w:p w:rsidR="00184240" w:rsidRPr="005B796F" w:rsidRDefault="00184240" w:rsidP="003E2089">
      <w:pPr>
        <w:pStyle w:val="FootnoteText"/>
        <w:rPr>
          <w:rFonts w:ascii="Times New Roman" w:hAnsi="Times New Roman"/>
          <w:lang w:val="bg-BG"/>
        </w:rPr>
      </w:pPr>
      <w:r w:rsidRPr="005B796F">
        <w:rPr>
          <w:rStyle w:val="FootnoteReference"/>
          <w:rFonts w:ascii="Times New Roman" w:hAnsi="Times New Roman"/>
        </w:rPr>
        <w:footnoteRef/>
      </w:r>
      <w:r w:rsidRPr="005B796F">
        <w:rPr>
          <w:rFonts w:ascii="Times New Roman" w:hAnsi="Times New Roman"/>
          <w:lang w:val="bg-BG"/>
        </w:rPr>
        <w:t xml:space="preserve"> Решение 2006/771/ЕО</w:t>
      </w:r>
      <w:r w:rsidRPr="005B796F">
        <w:rPr>
          <w:rStyle w:val="FootnoteReference"/>
          <w:rFonts w:ascii="Times New Roman" w:hAnsi="Times New Roman"/>
        </w:rPr>
        <w:footnoteRef/>
      </w:r>
      <w:r w:rsidRPr="005B796F">
        <w:rPr>
          <w:rFonts w:ascii="Times New Roman" w:hAnsi="Times New Roman"/>
          <w:lang w:val="bg-BG"/>
        </w:rPr>
        <w:t xml:space="preserve"> относно хармонизиране на радиочестотния спектър за използване от устройства с малък обсег на действие</w:t>
      </w:r>
    </w:p>
  </w:footnote>
  <w:footnote w:id="8">
    <w:p w:rsidR="00184240" w:rsidRPr="00692E1E" w:rsidRDefault="00184240" w:rsidP="00692E1E">
      <w:pPr>
        <w:pStyle w:val="Default"/>
        <w:rPr>
          <w:rFonts w:ascii="Times New Roman" w:hAnsi="Times New Roman" w:cs="Times New Roman"/>
          <w:sz w:val="20"/>
          <w:szCs w:val="20"/>
          <w:lang w:val="bg-BG"/>
        </w:rPr>
      </w:pPr>
      <w:r w:rsidRPr="00692E1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92E1E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692E1E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Решение </w:t>
      </w:r>
      <w:r w:rsidRPr="00692E1E">
        <w:rPr>
          <w:rFonts w:ascii="Times New Roman" w:hAnsi="Times New Roman" w:cs="Times New Roman"/>
          <w:sz w:val="20"/>
          <w:szCs w:val="20"/>
          <w:lang w:val="bg-BG"/>
        </w:rPr>
        <w:t>2014/641/ЕС</w:t>
      </w:r>
      <w:r w:rsidRPr="00692E1E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относно хармонизирани технически условия за използването на радиочестотния спектър от безжично звукотехническо оборудване за подготовка на програми и специални прояви в Съюза</w:t>
      </w:r>
    </w:p>
  </w:footnote>
  <w:footnote w:id="9">
    <w:p w:rsidR="00184240" w:rsidRPr="005B796F" w:rsidRDefault="00184240" w:rsidP="005B796F">
      <w:pPr>
        <w:pStyle w:val="Default"/>
        <w:rPr>
          <w:rFonts w:ascii="Times New Roman" w:hAnsi="Times New Roman" w:cs="Times New Roman"/>
          <w:sz w:val="20"/>
          <w:szCs w:val="20"/>
          <w:vertAlign w:val="superscript"/>
          <w:lang w:val="bg-BG"/>
        </w:rPr>
      </w:pPr>
      <w:r w:rsidRPr="005B796F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5B796F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5B796F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Решение </w:t>
      </w:r>
      <w:r w:rsidRPr="005B796F">
        <w:rPr>
          <w:rFonts w:ascii="Times New Roman" w:hAnsi="Times New Roman" w:cs="Times New Roman"/>
          <w:sz w:val="20"/>
          <w:szCs w:val="20"/>
          <w:lang w:val="bg-BG"/>
        </w:rPr>
        <w:t>2016/339/</w:t>
      </w:r>
      <w:r w:rsidRPr="005B796F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ЕС относно хармонизирането на радиочестотната лента 2 010-2 025 </w:t>
      </w:r>
      <w:r w:rsidRPr="005B796F">
        <w:rPr>
          <w:rFonts w:ascii="Times New Roman" w:hAnsi="Times New Roman" w:cs="Times New Roman"/>
          <w:bCs/>
          <w:sz w:val="20"/>
          <w:szCs w:val="20"/>
        </w:rPr>
        <w:t>MHz</w:t>
      </w:r>
      <w:r w:rsidRPr="005B796F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за преносими или мобилни безжични видео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  <w:r w:rsidRPr="005B796F">
        <w:rPr>
          <w:rFonts w:ascii="Times New Roman" w:hAnsi="Times New Roman" w:cs="Times New Roman"/>
          <w:bCs/>
          <w:sz w:val="20"/>
          <w:szCs w:val="20"/>
          <w:lang w:val="bg-BG"/>
        </w:rPr>
        <w:t>връзки и безжични видеокамери, използвани за подготовка на програми и провеждане на специални събития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5DA8856"/>
    <w:lvl w:ilvl="0">
      <w:numFmt w:val="bullet"/>
      <w:lvlText w:val="*"/>
      <w:lvlJc w:val="left"/>
    </w:lvl>
  </w:abstractNum>
  <w:abstractNum w:abstractNumId="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 w15:restartNumberingAfterBreak="0">
    <w:nsid w:val="333D6F0C"/>
    <w:multiLevelType w:val="hybridMultilevel"/>
    <w:tmpl w:val="C430FD2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3E940231"/>
    <w:multiLevelType w:val="hybridMultilevel"/>
    <w:tmpl w:val="984640D2"/>
    <w:lvl w:ilvl="0" w:tplc="0402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" w15:restartNumberingAfterBreak="0">
    <w:nsid w:val="57E37442"/>
    <w:multiLevelType w:val="singleLevel"/>
    <w:tmpl w:val="A9F23230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57134EC"/>
    <w:multiLevelType w:val="hybridMultilevel"/>
    <w:tmpl w:val="EB1AF134"/>
    <w:lvl w:ilvl="0" w:tplc="758CE75A">
      <w:start w:val="4"/>
      <w:numFmt w:val="bullet"/>
      <w:lvlText w:val=""/>
      <w:lvlJc w:val="left"/>
      <w:pPr>
        <w:tabs>
          <w:tab w:val="num" w:pos="1350"/>
        </w:tabs>
        <w:ind w:left="135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5"/>
  </w:num>
  <w:num w:numId="22">
    <w:abstractNumId w:val="6"/>
    <w:lvlOverride w:ilvl="0">
      <w:startOverride w:val="1"/>
    </w:lvlOverride>
  </w:num>
  <w:num w:numId="23">
    <w:abstractNumId w:val="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5E"/>
    <w:rsid w:val="0000108E"/>
    <w:rsid w:val="00037692"/>
    <w:rsid w:val="00037D85"/>
    <w:rsid w:val="00040063"/>
    <w:rsid w:val="000406B4"/>
    <w:rsid w:val="000565DC"/>
    <w:rsid w:val="00060C56"/>
    <w:rsid w:val="00070B55"/>
    <w:rsid w:val="00075A0B"/>
    <w:rsid w:val="00077978"/>
    <w:rsid w:val="00081B7B"/>
    <w:rsid w:val="00091DFF"/>
    <w:rsid w:val="00092EE3"/>
    <w:rsid w:val="000A013A"/>
    <w:rsid w:val="000A28B7"/>
    <w:rsid w:val="000B1945"/>
    <w:rsid w:val="000B57A6"/>
    <w:rsid w:val="000B71D7"/>
    <w:rsid w:val="000C30A5"/>
    <w:rsid w:val="000C5BA1"/>
    <w:rsid w:val="000C6099"/>
    <w:rsid w:val="000D17BE"/>
    <w:rsid w:val="000D223F"/>
    <w:rsid w:val="000D5FD3"/>
    <w:rsid w:val="000D611D"/>
    <w:rsid w:val="000E0178"/>
    <w:rsid w:val="000E33D2"/>
    <w:rsid w:val="000E3A6C"/>
    <w:rsid w:val="000E3F6E"/>
    <w:rsid w:val="000F2AE0"/>
    <w:rsid w:val="000F4879"/>
    <w:rsid w:val="00101AFE"/>
    <w:rsid w:val="001101DD"/>
    <w:rsid w:val="00114435"/>
    <w:rsid w:val="00122745"/>
    <w:rsid w:val="0012294D"/>
    <w:rsid w:val="00131C7D"/>
    <w:rsid w:val="001321E5"/>
    <w:rsid w:val="0013284D"/>
    <w:rsid w:val="00146057"/>
    <w:rsid w:val="001514C2"/>
    <w:rsid w:val="0015765E"/>
    <w:rsid w:val="0016272C"/>
    <w:rsid w:val="001631B8"/>
    <w:rsid w:val="00166C15"/>
    <w:rsid w:val="00166C8E"/>
    <w:rsid w:val="00167989"/>
    <w:rsid w:val="0017323A"/>
    <w:rsid w:val="00175F33"/>
    <w:rsid w:val="00176079"/>
    <w:rsid w:val="00184240"/>
    <w:rsid w:val="00193807"/>
    <w:rsid w:val="001A1744"/>
    <w:rsid w:val="001A7A9C"/>
    <w:rsid w:val="001B792A"/>
    <w:rsid w:val="001C04EC"/>
    <w:rsid w:val="001C16FB"/>
    <w:rsid w:val="001C46E7"/>
    <w:rsid w:val="001D38B4"/>
    <w:rsid w:val="001E2A3C"/>
    <w:rsid w:val="001E5280"/>
    <w:rsid w:val="001F128A"/>
    <w:rsid w:val="001F1DE6"/>
    <w:rsid w:val="002046F5"/>
    <w:rsid w:val="00205ACF"/>
    <w:rsid w:val="00222F88"/>
    <w:rsid w:val="002252F3"/>
    <w:rsid w:val="00231039"/>
    <w:rsid w:val="00232DB0"/>
    <w:rsid w:val="002477AA"/>
    <w:rsid w:val="00247E64"/>
    <w:rsid w:val="00251AB7"/>
    <w:rsid w:val="00256D5E"/>
    <w:rsid w:val="00261217"/>
    <w:rsid w:val="00271EE3"/>
    <w:rsid w:val="00281FD3"/>
    <w:rsid w:val="00284578"/>
    <w:rsid w:val="00287B03"/>
    <w:rsid w:val="002964B1"/>
    <w:rsid w:val="00296F46"/>
    <w:rsid w:val="002A5D15"/>
    <w:rsid w:val="002A7463"/>
    <w:rsid w:val="002A74F0"/>
    <w:rsid w:val="002A7FDB"/>
    <w:rsid w:val="002B0E51"/>
    <w:rsid w:val="002C1330"/>
    <w:rsid w:val="002C2F4A"/>
    <w:rsid w:val="002D6018"/>
    <w:rsid w:val="002D6BC8"/>
    <w:rsid w:val="002E4098"/>
    <w:rsid w:val="002E4D44"/>
    <w:rsid w:val="002F5E06"/>
    <w:rsid w:val="00306895"/>
    <w:rsid w:val="003100E5"/>
    <w:rsid w:val="00313719"/>
    <w:rsid w:val="003146D9"/>
    <w:rsid w:val="00315DB0"/>
    <w:rsid w:val="003160A4"/>
    <w:rsid w:val="00321987"/>
    <w:rsid w:val="00321FCE"/>
    <w:rsid w:val="003312EA"/>
    <w:rsid w:val="00336376"/>
    <w:rsid w:val="003404AC"/>
    <w:rsid w:val="00346445"/>
    <w:rsid w:val="0035473D"/>
    <w:rsid w:val="003636E5"/>
    <w:rsid w:val="003662CC"/>
    <w:rsid w:val="003673E3"/>
    <w:rsid w:val="00373A9D"/>
    <w:rsid w:val="00383598"/>
    <w:rsid w:val="00391B3A"/>
    <w:rsid w:val="0039737E"/>
    <w:rsid w:val="003A2251"/>
    <w:rsid w:val="003A7280"/>
    <w:rsid w:val="003A7AA2"/>
    <w:rsid w:val="003B058A"/>
    <w:rsid w:val="003B6B0C"/>
    <w:rsid w:val="003D301F"/>
    <w:rsid w:val="003D5555"/>
    <w:rsid w:val="003D6873"/>
    <w:rsid w:val="003E2089"/>
    <w:rsid w:val="003E6A1B"/>
    <w:rsid w:val="003F0251"/>
    <w:rsid w:val="003F5EB3"/>
    <w:rsid w:val="00401940"/>
    <w:rsid w:val="00410CA3"/>
    <w:rsid w:val="00425503"/>
    <w:rsid w:val="004260DC"/>
    <w:rsid w:val="00434A92"/>
    <w:rsid w:val="004442D7"/>
    <w:rsid w:val="00450ED1"/>
    <w:rsid w:val="00454E23"/>
    <w:rsid w:val="00463A62"/>
    <w:rsid w:val="0046521F"/>
    <w:rsid w:val="004705CA"/>
    <w:rsid w:val="00485CF1"/>
    <w:rsid w:val="00496A8B"/>
    <w:rsid w:val="00497239"/>
    <w:rsid w:val="004A0581"/>
    <w:rsid w:val="004A13BA"/>
    <w:rsid w:val="004B0320"/>
    <w:rsid w:val="004B5005"/>
    <w:rsid w:val="004B5CD0"/>
    <w:rsid w:val="004C232D"/>
    <w:rsid w:val="004C3885"/>
    <w:rsid w:val="004C4878"/>
    <w:rsid w:val="004C6D89"/>
    <w:rsid w:val="004D01BE"/>
    <w:rsid w:val="004D1D6E"/>
    <w:rsid w:val="004D44F2"/>
    <w:rsid w:val="004D46E8"/>
    <w:rsid w:val="004E406D"/>
    <w:rsid w:val="004E5602"/>
    <w:rsid w:val="004E63AD"/>
    <w:rsid w:val="004E6A56"/>
    <w:rsid w:val="004F42B1"/>
    <w:rsid w:val="004F4620"/>
    <w:rsid w:val="004F5821"/>
    <w:rsid w:val="00500092"/>
    <w:rsid w:val="00516F7F"/>
    <w:rsid w:val="005339B4"/>
    <w:rsid w:val="00535615"/>
    <w:rsid w:val="0053799B"/>
    <w:rsid w:val="00542DE8"/>
    <w:rsid w:val="00551A78"/>
    <w:rsid w:val="00552203"/>
    <w:rsid w:val="00552E3F"/>
    <w:rsid w:val="0055687E"/>
    <w:rsid w:val="0056778A"/>
    <w:rsid w:val="00574176"/>
    <w:rsid w:val="005831A2"/>
    <w:rsid w:val="005852A0"/>
    <w:rsid w:val="005A6134"/>
    <w:rsid w:val="005A61DA"/>
    <w:rsid w:val="005B43D6"/>
    <w:rsid w:val="005B4CC4"/>
    <w:rsid w:val="005B66E6"/>
    <w:rsid w:val="005B796F"/>
    <w:rsid w:val="005C6A9C"/>
    <w:rsid w:val="005D57C7"/>
    <w:rsid w:val="005D683B"/>
    <w:rsid w:val="005E146A"/>
    <w:rsid w:val="005E3732"/>
    <w:rsid w:val="005F016C"/>
    <w:rsid w:val="005F3471"/>
    <w:rsid w:val="005F48A8"/>
    <w:rsid w:val="00602D65"/>
    <w:rsid w:val="00611FB1"/>
    <w:rsid w:val="006149D0"/>
    <w:rsid w:val="00616B72"/>
    <w:rsid w:val="00622762"/>
    <w:rsid w:val="00625FAF"/>
    <w:rsid w:val="006359B9"/>
    <w:rsid w:val="006374E2"/>
    <w:rsid w:val="00641C36"/>
    <w:rsid w:val="006574D2"/>
    <w:rsid w:val="00665AF2"/>
    <w:rsid w:val="00671215"/>
    <w:rsid w:val="006715FC"/>
    <w:rsid w:val="00674198"/>
    <w:rsid w:val="00677069"/>
    <w:rsid w:val="00681799"/>
    <w:rsid w:val="006822E6"/>
    <w:rsid w:val="00692E1E"/>
    <w:rsid w:val="00697E3A"/>
    <w:rsid w:val="006A07C5"/>
    <w:rsid w:val="006A52AA"/>
    <w:rsid w:val="006A56C0"/>
    <w:rsid w:val="006B26E4"/>
    <w:rsid w:val="006C48EB"/>
    <w:rsid w:val="006C73BC"/>
    <w:rsid w:val="006C7FF2"/>
    <w:rsid w:val="006D33B7"/>
    <w:rsid w:val="006D6AF9"/>
    <w:rsid w:val="006E03F9"/>
    <w:rsid w:val="006E04B7"/>
    <w:rsid w:val="006E491C"/>
    <w:rsid w:val="007012C0"/>
    <w:rsid w:val="00703269"/>
    <w:rsid w:val="007051F6"/>
    <w:rsid w:val="00710CA5"/>
    <w:rsid w:val="00723401"/>
    <w:rsid w:val="007417CE"/>
    <w:rsid w:val="00744633"/>
    <w:rsid w:val="0074469B"/>
    <w:rsid w:val="0074512A"/>
    <w:rsid w:val="00750E5E"/>
    <w:rsid w:val="00752964"/>
    <w:rsid w:val="0075425D"/>
    <w:rsid w:val="007609A4"/>
    <w:rsid w:val="00780E3E"/>
    <w:rsid w:val="007A1FC3"/>
    <w:rsid w:val="007A38D6"/>
    <w:rsid w:val="007B59D3"/>
    <w:rsid w:val="007B77A3"/>
    <w:rsid w:val="007C2FFD"/>
    <w:rsid w:val="007C330A"/>
    <w:rsid w:val="007D7982"/>
    <w:rsid w:val="007E1424"/>
    <w:rsid w:val="007E6EB8"/>
    <w:rsid w:val="007F2DC1"/>
    <w:rsid w:val="00803747"/>
    <w:rsid w:val="008057E2"/>
    <w:rsid w:val="00811961"/>
    <w:rsid w:val="008216C1"/>
    <w:rsid w:val="008346B8"/>
    <w:rsid w:val="00837914"/>
    <w:rsid w:val="00842338"/>
    <w:rsid w:val="00843C66"/>
    <w:rsid w:val="00845846"/>
    <w:rsid w:val="0084794B"/>
    <w:rsid w:val="00847D88"/>
    <w:rsid w:val="00866219"/>
    <w:rsid w:val="008677E5"/>
    <w:rsid w:val="00882885"/>
    <w:rsid w:val="00882C34"/>
    <w:rsid w:val="00886B10"/>
    <w:rsid w:val="00892489"/>
    <w:rsid w:val="0089297A"/>
    <w:rsid w:val="008935B9"/>
    <w:rsid w:val="00894119"/>
    <w:rsid w:val="00895A49"/>
    <w:rsid w:val="008A1B8F"/>
    <w:rsid w:val="008A2238"/>
    <w:rsid w:val="008B47FA"/>
    <w:rsid w:val="008B4B17"/>
    <w:rsid w:val="008B6A92"/>
    <w:rsid w:val="008B7443"/>
    <w:rsid w:val="008C1AFE"/>
    <w:rsid w:val="008C7BD9"/>
    <w:rsid w:val="008D04C7"/>
    <w:rsid w:val="008E03D1"/>
    <w:rsid w:val="008E3871"/>
    <w:rsid w:val="008E415B"/>
    <w:rsid w:val="008F20C5"/>
    <w:rsid w:val="00900303"/>
    <w:rsid w:val="00903296"/>
    <w:rsid w:val="009101D8"/>
    <w:rsid w:val="00922A91"/>
    <w:rsid w:val="00925AD3"/>
    <w:rsid w:val="009262BC"/>
    <w:rsid w:val="0093702E"/>
    <w:rsid w:val="0094234D"/>
    <w:rsid w:val="0096220E"/>
    <w:rsid w:val="00963034"/>
    <w:rsid w:val="00964B25"/>
    <w:rsid w:val="00964F73"/>
    <w:rsid w:val="009659F4"/>
    <w:rsid w:val="00970A18"/>
    <w:rsid w:val="00975915"/>
    <w:rsid w:val="00983FDE"/>
    <w:rsid w:val="009843A1"/>
    <w:rsid w:val="00992941"/>
    <w:rsid w:val="009941D2"/>
    <w:rsid w:val="009A3B30"/>
    <w:rsid w:val="009B58BB"/>
    <w:rsid w:val="009B5E7B"/>
    <w:rsid w:val="009B7D05"/>
    <w:rsid w:val="009C082F"/>
    <w:rsid w:val="009C1FAC"/>
    <w:rsid w:val="009C4A24"/>
    <w:rsid w:val="009C5180"/>
    <w:rsid w:val="009D2A15"/>
    <w:rsid w:val="009D5E9A"/>
    <w:rsid w:val="009E163B"/>
    <w:rsid w:val="009E3C0E"/>
    <w:rsid w:val="009F183D"/>
    <w:rsid w:val="009F63D1"/>
    <w:rsid w:val="00A10D80"/>
    <w:rsid w:val="00A11F40"/>
    <w:rsid w:val="00A24A42"/>
    <w:rsid w:val="00A323A2"/>
    <w:rsid w:val="00A41554"/>
    <w:rsid w:val="00A63A3F"/>
    <w:rsid w:val="00A679EC"/>
    <w:rsid w:val="00A73F6D"/>
    <w:rsid w:val="00A834CF"/>
    <w:rsid w:val="00A8424F"/>
    <w:rsid w:val="00A90659"/>
    <w:rsid w:val="00A94F7E"/>
    <w:rsid w:val="00AA7534"/>
    <w:rsid w:val="00AB1E27"/>
    <w:rsid w:val="00AD0BDC"/>
    <w:rsid w:val="00AD48B6"/>
    <w:rsid w:val="00AD66A2"/>
    <w:rsid w:val="00AE29F9"/>
    <w:rsid w:val="00AE5995"/>
    <w:rsid w:val="00AF0CEF"/>
    <w:rsid w:val="00B14FEC"/>
    <w:rsid w:val="00B1646B"/>
    <w:rsid w:val="00B22357"/>
    <w:rsid w:val="00B237D7"/>
    <w:rsid w:val="00B2405E"/>
    <w:rsid w:val="00B36560"/>
    <w:rsid w:val="00B40DB7"/>
    <w:rsid w:val="00B55CF8"/>
    <w:rsid w:val="00B8320F"/>
    <w:rsid w:val="00B87507"/>
    <w:rsid w:val="00BA318E"/>
    <w:rsid w:val="00BA48E5"/>
    <w:rsid w:val="00BB39E5"/>
    <w:rsid w:val="00BB730D"/>
    <w:rsid w:val="00BC0DF7"/>
    <w:rsid w:val="00BC164A"/>
    <w:rsid w:val="00BC6D63"/>
    <w:rsid w:val="00BD0174"/>
    <w:rsid w:val="00BD08DE"/>
    <w:rsid w:val="00BD0BC8"/>
    <w:rsid w:val="00BD239F"/>
    <w:rsid w:val="00BE1D7F"/>
    <w:rsid w:val="00BE70CA"/>
    <w:rsid w:val="00BF27B3"/>
    <w:rsid w:val="00BF5598"/>
    <w:rsid w:val="00BF59C6"/>
    <w:rsid w:val="00C05FAE"/>
    <w:rsid w:val="00C30FCA"/>
    <w:rsid w:val="00C31877"/>
    <w:rsid w:val="00C40C2A"/>
    <w:rsid w:val="00C52A6A"/>
    <w:rsid w:val="00C6177C"/>
    <w:rsid w:val="00C64828"/>
    <w:rsid w:val="00C83525"/>
    <w:rsid w:val="00C85007"/>
    <w:rsid w:val="00C87029"/>
    <w:rsid w:val="00C9411A"/>
    <w:rsid w:val="00CB26FF"/>
    <w:rsid w:val="00CB39D0"/>
    <w:rsid w:val="00CC0CB6"/>
    <w:rsid w:val="00CC3EA3"/>
    <w:rsid w:val="00CC7937"/>
    <w:rsid w:val="00CD0AAC"/>
    <w:rsid w:val="00CD2782"/>
    <w:rsid w:val="00CD3695"/>
    <w:rsid w:val="00CD3BDC"/>
    <w:rsid w:val="00CD5764"/>
    <w:rsid w:val="00CE6516"/>
    <w:rsid w:val="00D00C0F"/>
    <w:rsid w:val="00D05827"/>
    <w:rsid w:val="00D1089C"/>
    <w:rsid w:val="00D14DD8"/>
    <w:rsid w:val="00D22578"/>
    <w:rsid w:val="00D23070"/>
    <w:rsid w:val="00D300B0"/>
    <w:rsid w:val="00D325AB"/>
    <w:rsid w:val="00D3430F"/>
    <w:rsid w:val="00D52938"/>
    <w:rsid w:val="00D5571F"/>
    <w:rsid w:val="00D56AFB"/>
    <w:rsid w:val="00D63945"/>
    <w:rsid w:val="00D65B1C"/>
    <w:rsid w:val="00D72156"/>
    <w:rsid w:val="00D7367C"/>
    <w:rsid w:val="00D76F9E"/>
    <w:rsid w:val="00D81012"/>
    <w:rsid w:val="00D869F0"/>
    <w:rsid w:val="00D86A87"/>
    <w:rsid w:val="00D90D44"/>
    <w:rsid w:val="00DA117B"/>
    <w:rsid w:val="00DA2164"/>
    <w:rsid w:val="00DA406B"/>
    <w:rsid w:val="00DA5A4A"/>
    <w:rsid w:val="00DA65D6"/>
    <w:rsid w:val="00DB0D52"/>
    <w:rsid w:val="00DC1634"/>
    <w:rsid w:val="00DC3EDC"/>
    <w:rsid w:val="00DC7D84"/>
    <w:rsid w:val="00DE5A55"/>
    <w:rsid w:val="00DF14ED"/>
    <w:rsid w:val="00DF68CE"/>
    <w:rsid w:val="00DF6EF0"/>
    <w:rsid w:val="00E05589"/>
    <w:rsid w:val="00E131F8"/>
    <w:rsid w:val="00E13BEB"/>
    <w:rsid w:val="00E17FE1"/>
    <w:rsid w:val="00E2587D"/>
    <w:rsid w:val="00E26C02"/>
    <w:rsid w:val="00E361E8"/>
    <w:rsid w:val="00E42B57"/>
    <w:rsid w:val="00E54052"/>
    <w:rsid w:val="00E562B5"/>
    <w:rsid w:val="00E5729B"/>
    <w:rsid w:val="00E6166E"/>
    <w:rsid w:val="00E62781"/>
    <w:rsid w:val="00E6461E"/>
    <w:rsid w:val="00E67555"/>
    <w:rsid w:val="00E9262B"/>
    <w:rsid w:val="00E947AD"/>
    <w:rsid w:val="00E97A04"/>
    <w:rsid w:val="00EA18E3"/>
    <w:rsid w:val="00EA51B4"/>
    <w:rsid w:val="00EA5419"/>
    <w:rsid w:val="00EC4288"/>
    <w:rsid w:val="00ED0E65"/>
    <w:rsid w:val="00ED597C"/>
    <w:rsid w:val="00EE0A05"/>
    <w:rsid w:val="00EE2158"/>
    <w:rsid w:val="00EE3CAA"/>
    <w:rsid w:val="00EE7BD6"/>
    <w:rsid w:val="00EF028A"/>
    <w:rsid w:val="00EF0B41"/>
    <w:rsid w:val="00EF254F"/>
    <w:rsid w:val="00F00065"/>
    <w:rsid w:val="00F027D7"/>
    <w:rsid w:val="00F11CA0"/>
    <w:rsid w:val="00F16974"/>
    <w:rsid w:val="00F17D70"/>
    <w:rsid w:val="00F22F67"/>
    <w:rsid w:val="00F40EEF"/>
    <w:rsid w:val="00F45D93"/>
    <w:rsid w:val="00F6403E"/>
    <w:rsid w:val="00F65EAD"/>
    <w:rsid w:val="00F72AB3"/>
    <w:rsid w:val="00F76569"/>
    <w:rsid w:val="00F80EA0"/>
    <w:rsid w:val="00F8512B"/>
    <w:rsid w:val="00F863F4"/>
    <w:rsid w:val="00F92385"/>
    <w:rsid w:val="00FA304D"/>
    <w:rsid w:val="00FC0A08"/>
    <w:rsid w:val="00FC2DE1"/>
    <w:rsid w:val="00FC3D94"/>
    <w:rsid w:val="00FD0A93"/>
    <w:rsid w:val="00FE67B9"/>
    <w:rsid w:val="00FF373B"/>
    <w:rsid w:val="00FF6B1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613EAD-CC59-4407-8B10-5101F2AB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1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12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51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12B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164"/>
    <w:pPr>
      <w:ind w:left="720"/>
      <w:contextualSpacing/>
    </w:pPr>
  </w:style>
  <w:style w:type="character" w:customStyle="1" w:styleId="a">
    <w:name w:val="Основен текст"/>
    <w:basedOn w:val="DefaultParagraphFont"/>
    <w:rsid w:val="00D00C0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2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6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65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2D6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C85007"/>
    <w:pPr>
      <w:widowControl/>
      <w:overflowPunct w:val="0"/>
      <w:textAlignment w:val="baseline"/>
    </w:pPr>
    <w:rPr>
      <w:rFonts w:ascii="Courier" w:eastAsia="Times New Roman" w:hAnsi="Courier"/>
      <w:lang w:val="fr-FR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5007"/>
    <w:rPr>
      <w:rFonts w:ascii="Courier" w:eastAsia="Times New Roman" w:hAnsi="Courier" w:cs="Times New Roman"/>
      <w:sz w:val="20"/>
      <w:szCs w:val="20"/>
      <w:lang w:val="fr-FR" w:eastAsia="nl-NL"/>
    </w:rPr>
  </w:style>
  <w:style w:type="character" w:styleId="FootnoteReference">
    <w:name w:val="footnote reference"/>
    <w:aliases w:val="Footnote symbol,Appel note de bas de p,Footnote,SUPERS,Nota,(NECG) Footnote Reference,Voetnootverwijzing,Times 10 Point,Exposant 3 Point,Footnote Reference/,Style 12,Style 124,Footnote number,Footnote Reference Number,note TESI,fr,o,F"/>
    <w:basedOn w:val="DefaultParagraphFont"/>
    <w:uiPriority w:val="99"/>
    <w:rsid w:val="00C85007"/>
    <w:rPr>
      <w:rFonts w:cs="Times New Roman"/>
      <w:vertAlign w:val="superscript"/>
    </w:rPr>
  </w:style>
  <w:style w:type="character" w:styleId="Hyperlink">
    <w:name w:val="Hyperlink"/>
    <w:uiPriority w:val="99"/>
    <w:rsid w:val="00894119"/>
    <w:rPr>
      <w:color w:val="0000FF"/>
      <w:u w:val="single"/>
    </w:rPr>
  </w:style>
  <w:style w:type="paragraph" w:customStyle="1" w:styleId="Considrant">
    <w:name w:val="Considérant"/>
    <w:basedOn w:val="Normal"/>
    <w:rsid w:val="00894119"/>
    <w:pPr>
      <w:widowControl/>
      <w:numPr>
        <w:numId w:val="22"/>
      </w:numPr>
      <w:autoSpaceDE/>
      <w:autoSpaceDN/>
      <w:adjustRightInd/>
      <w:spacing w:before="120" w:after="120"/>
      <w:jc w:val="both"/>
    </w:pPr>
    <w:rPr>
      <w:rFonts w:eastAsiaTheme="minorHAnsi"/>
      <w:sz w:val="24"/>
      <w:szCs w:val="22"/>
      <w:lang w:bidi="bg-BG"/>
    </w:rPr>
  </w:style>
  <w:style w:type="character" w:customStyle="1" w:styleId="spelle">
    <w:name w:val="spelle"/>
    <w:basedOn w:val="DefaultParagraphFont"/>
    <w:rsid w:val="00434A92"/>
    <w:rPr>
      <w:rFonts w:cs="Times New Roman"/>
    </w:rPr>
  </w:style>
  <w:style w:type="paragraph" w:customStyle="1" w:styleId="CharCharCharChar">
    <w:name w:val="Char Char Char Char"/>
    <w:basedOn w:val="Normal"/>
    <w:rsid w:val="00552203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M1">
    <w:name w:val="CM1"/>
    <w:basedOn w:val="Normal"/>
    <w:next w:val="Normal"/>
    <w:uiPriority w:val="99"/>
    <w:rsid w:val="004A13BA"/>
    <w:pPr>
      <w:widowControl/>
    </w:pPr>
    <w:rPr>
      <w:rFonts w:ascii="EUAlbertina" w:hAnsi="EUAlbertina" w:cstheme="minorBidi"/>
      <w:sz w:val="24"/>
      <w:szCs w:val="24"/>
      <w:lang w:val="en-US"/>
    </w:rPr>
  </w:style>
  <w:style w:type="paragraph" w:customStyle="1" w:styleId="CM3">
    <w:name w:val="CM3"/>
    <w:basedOn w:val="Normal"/>
    <w:next w:val="Normal"/>
    <w:uiPriority w:val="99"/>
    <w:rsid w:val="004A13BA"/>
    <w:pPr>
      <w:widowControl/>
    </w:pPr>
    <w:rPr>
      <w:rFonts w:ascii="EUAlbertina" w:hAnsi="EUAlbertina" w:cstheme="minorBidi"/>
      <w:sz w:val="24"/>
      <w:szCs w:val="24"/>
      <w:lang w:val="en-US"/>
    </w:rPr>
  </w:style>
  <w:style w:type="paragraph" w:customStyle="1" w:styleId="CharCharCharChar0">
    <w:name w:val="Char Char Char Char"/>
    <w:basedOn w:val="Normal"/>
    <w:rsid w:val="004C6D89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rsid w:val="00D557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Point0number">
    <w:name w:val="Point 0 (number)"/>
    <w:basedOn w:val="Normal"/>
    <w:rsid w:val="000E33D2"/>
    <w:pPr>
      <w:widowControl/>
      <w:numPr>
        <w:numId w:val="24"/>
      </w:numPr>
      <w:autoSpaceDE/>
      <w:autoSpaceDN/>
      <w:adjustRightInd/>
      <w:spacing w:before="120" w:after="120"/>
      <w:jc w:val="both"/>
    </w:pPr>
    <w:rPr>
      <w:rFonts w:eastAsiaTheme="minorHAnsi"/>
      <w:sz w:val="24"/>
      <w:szCs w:val="22"/>
      <w:lang w:bidi="bg-BG"/>
    </w:rPr>
  </w:style>
  <w:style w:type="paragraph" w:customStyle="1" w:styleId="Point1number">
    <w:name w:val="Point 1 (number)"/>
    <w:basedOn w:val="Normal"/>
    <w:rsid w:val="000E33D2"/>
    <w:pPr>
      <w:widowControl/>
      <w:numPr>
        <w:ilvl w:val="2"/>
        <w:numId w:val="24"/>
      </w:numPr>
      <w:autoSpaceDE/>
      <w:autoSpaceDN/>
      <w:adjustRightInd/>
      <w:spacing w:before="120" w:after="120"/>
      <w:jc w:val="both"/>
    </w:pPr>
    <w:rPr>
      <w:rFonts w:eastAsiaTheme="minorHAnsi"/>
      <w:sz w:val="24"/>
      <w:szCs w:val="22"/>
      <w:lang w:bidi="bg-BG"/>
    </w:rPr>
  </w:style>
  <w:style w:type="paragraph" w:customStyle="1" w:styleId="Point2number">
    <w:name w:val="Point 2 (number)"/>
    <w:basedOn w:val="Normal"/>
    <w:rsid w:val="000E33D2"/>
    <w:pPr>
      <w:widowControl/>
      <w:numPr>
        <w:ilvl w:val="4"/>
        <w:numId w:val="24"/>
      </w:numPr>
      <w:autoSpaceDE/>
      <w:autoSpaceDN/>
      <w:adjustRightInd/>
      <w:spacing w:before="120" w:after="120"/>
      <w:jc w:val="both"/>
    </w:pPr>
    <w:rPr>
      <w:rFonts w:eastAsiaTheme="minorHAnsi"/>
      <w:sz w:val="24"/>
      <w:szCs w:val="22"/>
      <w:lang w:bidi="bg-BG"/>
    </w:rPr>
  </w:style>
  <w:style w:type="paragraph" w:customStyle="1" w:styleId="Point3number">
    <w:name w:val="Point 3 (number)"/>
    <w:basedOn w:val="Normal"/>
    <w:rsid w:val="000E33D2"/>
    <w:pPr>
      <w:widowControl/>
      <w:numPr>
        <w:ilvl w:val="6"/>
        <w:numId w:val="24"/>
      </w:numPr>
      <w:autoSpaceDE/>
      <w:autoSpaceDN/>
      <w:adjustRightInd/>
      <w:spacing w:before="120" w:after="120"/>
      <w:jc w:val="both"/>
    </w:pPr>
    <w:rPr>
      <w:rFonts w:eastAsiaTheme="minorHAnsi"/>
      <w:sz w:val="24"/>
      <w:szCs w:val="22"/>
      <w:lang w:bidi="bg-BG"/>
    </w:rPr>
  </w:style>
  <w:style w:type="paragraph" w:customStyle="1" w:styleId="Point0letter">
    <w:name w:val="Point 0 (letter)"/>
    <w:basedOn w:val="Normal"/>
    <w:rsid w:val="000E33D2"/>
    <w:pPr>
      <w:widowControl/>
      <w:numPr>
        <w:ilvl w:val="1"/>
        <w:numId w:val="24"/>
      </w:numPr>
      <w:autoSpaceDE/>
      <w:autoSpaceDN/>
      <w:adjustRightInd/>
      <w:spacing w:before="120" w:after="120"/>
      <w:jc w:val="both"/>
    </w:pPr>
    <w:rPr>
      <w:rFonts w:eastAsiaTheme="minorHAnsi"/>
      <w:sz w:val="24"/>
      <w:szCs w:val="22"/>
      <w:lang w:bidi="bg-BG"/>
    </w:rPr>
  </w:style>
  <w:style w:type="paragraph" w:customStyle="1" w:styleId="Point1letter">
    <w:name w:val="Point 1 (letter)"/>
    <w:basedOn w:val="Normal"/>
    <w:rsid w:val="000E33D2"/>
    <w:pPr>
      <w:widowControl/>
      <w:numPr>
        <w:ilvl w:val="3"/>
        <w:numId w:val="24"/>
      </w:numPr>
      <w:autoSpaceDE/>
      <w:autoSpaceDN/>
      <w:adjustRightInd/>
      <w:spacing w:before="120" w:after="120"/>
      <w:jc w:val="both"/>
    </w:pPr>
    <w:rPr>
      <w:rFonts w:eastAsiaTheme="minorHAnsi"/>
      <w:sz w:val="24"/>
      <w:szCs w:val="22"/>
      <w:lang w:bidi="bg-BG"/>
    </w:rPr>
  </w:style>
  <w:style w:type="paragraph" w:customStyle="1" w:styleId="Point2letter">
    <w:name w:val="Point 2 (letter)"/>
    <w:basedOn w:val="Normal"/>
    <w:rsid w:val="000E33D2"/>
    <w:pPr>
      <w:widowControl/>
      <w:numPr>
        <w:ilvl w:val="5"/>
        <w:numId w:val="24"/>
      </w:numPr>
      <w:autoSpaceDE/>
      <w:autoSpaceDN/>
      <w:adjustRightInd/>
      <w:spacing w:before="120" w:after="120"/>
      <w:jc w:val="both"/>
    </w:pPr>
    <w:rPr>
      <w:rFonts w:eastAsiaTheme="minorHAnsi"/>
      <w:sz w:val="24"/>
      <w:szCs w:val="22"/>
      <w:lang w:bidi="bg-BG"/>
    </w:rPr>
  </w:style>
  <w:style w:type="paragraph" w:customStyle="1" w:styleId="Point3letter">
    <w:name w:val="Point 3 (letter)"/>
    <w:basedOn w:val="Normal"/>
    <w:rsid w:val="000E33D2"/>
    <w:pPr>
      <w:widowControl/>
      <w:numPr>
        <w:ilvl w:val="7"/>
        <w:numId w:val="24"/>
      </w:numPr>
      <w:autoSpaceDE/>
      <w:autoSpaceDN/>
      <w:adjustRightInd/>
      <w:spacing w:before="120" w:after="120"/>
      <w:jc w:val="both"/>
    </w:pPr>
    <w:rPr>
      <w:rFonts w:eastAsiaTheme="minorHAnsi"/>
      <w:sz w:val="24"/>
      <w:szCs w:val="22"/>
      <w:lang w:bidi="bg-BG"/>
    </w:rPr>
  </w:style>
  <w:style w:type="paragraph" w:customStyle="1" w:styleId="Point4letter">
    <w:name w:val="Point 4 (letter)"/>
    <w:basedOn w:val="Normal"/>
    <w:rsid w:val="000E33D2"/>
    <w:pPr>
      <w:widowControl/>
      <w:numPr>
        <w:ilvl w:val="8"/>
        <w:numId w:val="24"/>
      </w:numPr>
      <w:autoSpaceDE/>
      <w:autoSpaceDN/>
      <w:adjustRightInd/>
      <w:spacing w:before="120" w:after="120"/>
      <w:jc w:val="both"/>
    </w:pPr>
    <w:rPr>
      <w:rFonts w:eastAsiaTheme="minorHAnsi"/>
      <w:sz w:val="24"/>
      <w:szCs w:val="22"/>
      <w:lang w:bidi="bg-BG"/>
    </w:rPr>
  </w:style>
  <w:style w:type="paragraph" w:customStyle="1" w:styleId="Typedudocument">
    <w:name w:val="Type du document"/>
    <w:basedOn w:val="Normal"/>
    <w:rsid w:val="00B2405E"/>
    <w:pPr>
      <w:widowControl/>
      <w:autoSpaceDE/>
      <w:autoSpaceDN/>
      <w:adjustRightInd/>
      <w:spacing w:before="360"/>
      <w:jc w:val="center"/>
    </w:pPr>
    <w:rPr>
      <w:rFonts w:eastAsiaTheme="minorHAns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spg-spectrum.eu/wp-content/uploads/2013/05/RSPG15-595_final-RSPG_opinion_UH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3E68-CCBB-43E0-A10C-D9881453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Teodora Pasarelska</cp:lastModifiedBy>
  <cp:revision>3</cp:revision>
  <cp:lastPrinted>2016-05-18T07:43:00Z</cp:lastPrinted>
  <dcterms:created xsi:type="dcterms:W3CDTF">2016-05-25T08:47:00Z</dcterms:created>
  <dcterms:modified xsi:type="dcterms:W3CDTF">2016-05-25T08:47:00Z</dcterms:modified>
</cp:coreProperties>
</file>