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B7" w:rsidRDefault="00E33F94" w:rsidP="00E33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94E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416DEE" w:rsidRDefault="00A46DA4" w:rsidP="00416DEE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з</w:t>
      </w:r>
      <w:r w:rsidR="00925D5A" w:rsidRPr="00A46DA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5A" w:rsidRPr="00925D5A">
        <w:rPr>
          <w:rFonts w:ascii="Times New Roman" w:hAnsi="Times New Roman" w:cs="Times New Roman"/>
          <w:sz w:val="24"/>
          <w:szCs w:val="24"/>
        </w:rPr>
        <w:t xml:space="preserve">постъпилите бележки и предложения от проведените в периода </w:t>
      </w:r>
      <w:r w:rsidR="00416DEE">
        <w:rPr>
          <w:rFonts w:ascii="Times New Roman" w:hAnsi="Times New Roman" w:cs="Times New Roman"/>
          <w:sz w:val="24"/>
          <w:szCs w:val="24"/>
        </w:rPr>
        <w:t>23</w:t>
      </w:r>
      <w:r w:rsidR="00B974C8" w:rsidRPr="00B974C8">
        <w:rPr>
          <w:rFonts w:ascii="Times New Roman" w:hAnsi="Times New Roman" w:cs="Times New Roman"/>
          <w:sz w:val="24"/>
          <w:szCs w:val="24"/>
          <w:lang w:val="en-US"/>
        </w:rPr>
        <w:t>.09</w:t>
      </w:r>
      <w:r w:rsidR="00925D5A" w:rsidRPr="00B974C8">
        <w:rPr>
          <w:rFonts w:ascii="Times New Roman" w:hAnsi="Times New Roman" w:cs="Times New Roman"/>
          <w:sz w:val="24"/>
          <w:szCs w:val="24"/>
          <w:lang w:val="en-US"/>
        </w:rPr>
        <w:t xml:space="preserve">.2022 </w:t>
      </w:r>
      <w:r w:rsidR="00925D5A" w:rsidRPr="00B974C8">
        <w:rPr>
          <w:rFonts w:ascii="Times New Roman" w:hAnsi="Times New Roman" w:cs="Times New Roman"/>
          <w:sz w:val="24"/>
          <w:szCs w:val="24"/>
        </w:rPr>
        <w:t xml:space="preserve">г. – </w:t>
      </w:r>
      <w:r w:rsidR="00416DEE">
        <w:rPr>
          <w:rFonts w:ascii="Times New Roman" w:hAnsi="Times New Roman" w:cs="Times New Roman"/>
          <w:sz w:val="24"/>
          <w:szCs w:val="24"/>
        </w:rPr>
        <w:t>07.10</w:t>
      </w:r>
      <w:r w:rsidR="00925D5A" w:rsidRPr="00B974C8">
        <w:rPr>
          <w:rFonts w:ascii="Times New Roman" w:hAnsi="Times New Roman" w:cs="Times New Roman"/>
          <w:sz w:val="24"/>
          <w:szCs w:val="24"/>
        </w:rPr>
        <w:t>.202</w:t>
      </w:r>
      <w:r w:rsidR="00925D5A" w:rsidRPr="00B974C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25D5A" w:rsidRPr="00B974C8">
        <w:rPr>
          <w:rFonts w:ascii="Times New Roman" w:hAnsi="Times New Roman" w:cs="Times New Roman"/>
          <w:sz w:val="24"/>
          <w:szCs w:val="24"/>
        </w:rPr>
        <w:t xml:space="preserve"> г.</w:t>
      </w:r>
      <w:bookmarkEnd w:id="0"/>
      <w:r w:rsidR="00925D5A" w:rsidRPr="00925D5A">
        <w:rPr>
          <w:rFonts w:ascii="Times New Roman" w:hAnsi="Times New Roman" w:cs="Times New Roman"/>
          <w:sz w:val="24"/>
          <w:szCs w:val="24"/>
        </w:rPr>
        <w:t xml:space="preserve"> обществени консултации по проекта </w:t>
      </w:r>
      <w:r w:rsidR="00416DEE" w:rsidRPr="00636E3A">
        <w:rPr>
          <w:rFonts w:ascii="Times New Roman" w:hAnsi="Times New Roman" w:cs="Times New Roman"/>
          <w:sz w:val="24"/>
          <w:szCs w:val="24"/>
        </w:rPr>
        <w:t>на Постановление на Министерския съвет за изменение на Постановление № 157 на Министерския съвет от 2022 г. за определяне на органите и структурите, отговорни за изпълнението на Плана за възстановяване и устойчивост на Република Българи</w:t>
      </w:r>
      <w:r w:rsidR="00416DEE">
        <w:rPr>
          <w:rFonts w:ascii="Times New Roman" w:hAnsi="Times New Roman" w:cs="Times New Roman"/>
          <w:sz w:val="24"/>
          <w:szCs w:val="24"/>
        </w:rPr>
        <w:t>я, и на техните основни функции</w:t>
      </w:r>
    </w:p>
    <w:p w:rsidR="00A16F3B" w:rsidRPr="004B62FC" w:rsidRDefault="00A16F3B" w:rsidP="00B97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495" w:type="dxa"/>
        <w:tblLook w:val="04A0" w:firstRow="1" w:lastRow="0" w:firstColumn="1" w:lastColumn="0" w:noHBand="0" w:noVBand="1"/>
      </w:tblPr>
      <w:tblGrid>
        <w:gridCol w:w="700"/>
        <w:gridCol w:w="1830"/>
        <w:gridCol w:w="7701"/>
        <w:gridCol w:w="1767"/>
        <w:gridCol w:w="2497"/>
      </w:tblGrid>
      <w:tr w:rsidR="00827750" w:rsidRPr="00C9194E" w:rsidTr="00FF677C">
        <w:tc>
          <w:tcPr>
            <w:tcW w:w="704" w:type="dxa"/>
            <w:shd w:val="clear" w:color="auto" w:fill="A5A5A5" w:themeFill="accent3"/>
          </w:tcPr>
          <w:p w:rsidR="000146D7" w:rsidRPr="00BE73B8" w:rsidRDefault="000146D7" w:rsidP="00A16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B8">
              <w:rPr>
                <w:rFonts w:ascii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1634" w:type="dxa"/>
            <w:shd w:val="clear" w:color="auto" w:fill="A5A5A5" w:themeFill="accent3"/>
          </w:tcPr>
          <w:p w:rsidR="000146D7" w:rsidRPr="00BE73B8" w:rsidRDefault="000146D7" w:rsidP="00A16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B8">
              <w:rPr>
                <w:rFonts w:ascii="Times New Roman" w:hAnsi="Times New Roman" w:cs="Times New Roman"/>
                <w:b/>
                <w:sz w:val="24"/>
                <w:szCs w:val="24"/>
              </w:rPr>
              <w:t>Изготвил становището</w:t>
            </w:r>
          </w:p>
        </w:tc>
        <w:tc>
          <w:tcPr>
            <w:tcW w:w="7863" w:type="dxa"/>
            <w:shd w:val="clear" w:color="auto" w:fill="A5A5A5" w:themeFill="accent3"/>
          </w:tcPr>
          <w:p w:rsidR="000146D7" w:rsidRPr="00BE73B8" w:rsidRDefault="000146D7" w:rsidP="00A16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B8">
              <w:rPr>
                <w:rFonts w:ascii="Times New Roman" w:hAnsi="Times New Roman" w:cs="Times New Roman"/>
                <w:b/>
                <w:sz w:val="24"/>
                <w:szCs w:val="24"/>
              </w:rPr>
              <w:t>Съдържание на становището</w:t>
            </w:r>
          </w:p>
        </w:tc>
        <w:tc>
          <w:tcPr>
            <w:tcW w:w="1771" w:type="dxa"/>
            <w:shd w:val="clear" w:color="auto" w:fill="A5A5A5" w:themeFill="accent3"/>
          </w:tcPr>
          <w:p w:rsidR="000146D7" w:rsidRPr="00BE73B8" w:rsidRDefault="000146D7" w:rsidP="00A16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B8">
              <w:rPr>
                <w:rFonts w:ascii="Times New Roman" w:hAnsi="Times New Roman" w:cs="Times New Roman"/>
                <w:b/>
                <w:sz w:val="24"/>
                <w:szCs w:val="24"/>
              </w:rPr>
              <w:t>Отразяване на становището</w:t>
            </w:r>
          </w:p>
        </w:tc>
        <w:tc>
          <w:tcPr>
            <w:tcW w:w="2523" w:type="dxa"/>
            <w:shd w:val="clear" w:color="auto" w:fill="A5A5A5" w:themeFill="accent3"/>
          </w:tcPr>
          <w:p w:rsidR="000146D7" w:rsidRPr="00BE73B8" w:rsidRDefault="000146D7" w:rsidP="00A16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B8">
              <w:rPr>
                <w:rFonts w:ascii="Times New Roman" w:hAnsi="Times New Roman" w:cs="Times New Roman"/>
                <w:b/>
                <w:sz w:val="24"/>
                <w:szCs w:val="24"/>
              </w:rPr>
              <w:t>Мотиви</w:t>
            </w:r>
          </w:p>
        </w:tc>
      </w:tr>
      <w:tr w:rsidR="00827750" w:rsidRPr="00C9194E" w:rsidTr="00FF677C">
        <w:tc>
          <w:tcPr>
            <w:tcW w:w="704" w:type="dxa"/>
          </w:tcPr>
          <w:p w:rsidR="000146D7" w:rsidRPr="00BD0E21" w:rsidRDefault="00416DEE" w:rsidP="00597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0146D7" w:rsidRPr="00416DEE" w:rsidRDefault="00416DEE" w:rsidP="003F625C">
            <w:pPr>
              <w:pStyle w:val="Default"/>
              <w:rPr>
                <w:rFonts w:ascii="Times New Roman" w:hAnsi="Times New Roman" w:cs="Times New Roman"/>
              </w:rPr>
            </w:pPr>
            <w:r w:rsidRPr="00416DEE">
              <w:rPr>
                <w:rFonts w:ascii="Times New Roman" w:hAnsi="Times New Roman" w:cs="Times New Roman"/>
                <w:color w:val="auto"/>
              </w:rPr>
              <w:t>Алианс на технологичната индустрия (АТИ</w:t>
            </w:r>
            <w:r w:rsidR="003F625C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="003F625C" w:rsidRPr="003F625C">
              <w:rPr>
                <w:rFonts w:ascii="Times New Roman" w:hAnsi="Times New Roman" w:cs="Times New Roman"/>
                <w:color w:val="auto"/>
              </w:rPr>
              <w:t>Изх.номер</w:t>
            </w:r>
            <w:proofErr w:type="spellEnd"/>
            <w:r w:rsidR="003F625C" w:rsidRPr="003F625C">
              <w:rPr>
                <w:rFonts w:ascii="Times New Roman" w:hAnsi="Times New Roman" w:cs="Times New Roman"/>
                <w:color w:val="auto"/>
              </w:rPr>
              <w:t>: 15/05.10.2022 г.</w:t>
            </w:r>
            <w:r w:rsidRPr="00416D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63" w:type="dxa"/>
          </w:tcPr>
          <w:p w:rsidR="00416DEE" w:rsidRPr="00416DEE" w:rsidRDefault="00416DEE" w:rsidP="0041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E">
              <w:rPr>
                <w:rFonts w:ascii="Times New Roman" w:hAnsi="Times New Roman" w:cs="Times New Roman"/>
                <w:sz w:val="24"/>
                <w:szCs w:val="24"/>
              </w:rPr>
              <w:t>Заложеният в Националния план за възстановяване и устойчивост проект за широкомащабно разгръщане на цифрова инфраструктура на територията на България е твърде амбициозен. Неговата успешна реализация изисква не само добра организация и управление от страна на държавните институции, но и активното включване на телекомуникационния  сектор.</w:t>
            </w:r>
          </w:p>
          <w:p w:rsidR="00416DEE" w:rsidRPr="00416DEE" w:rsidRDefault="00416DEE" w:rsidP="0041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E">
              <w:rPr>
                <w:rFonts w:ascii="Times New Roman" w:hAnsi="Times New Roman" w:cs="Times New Roman"/>
                <w:sz w:val="24"/>
                <w:szCs w:val="24"/>
              </w:rPr>
              <w:t>Отчитайки необходимостта от привличане на бизнеса в изпълнението на проекта, Министерство на транспорта и съобщенията (МТС) не случайно е заложило финансирането му да се осъществи чрез т. нар. „частен модел“ за проектиране, изграждане и експлоатация на мрежата. По този начин  всяко едно предприятие, което осъществява дейност по реда на от Закона за електронните съобщения и има интерес да разгръща цифрови мрежи, може за кандидатства за публично финансиране при условие, че ще предоставя на другите оператори отворен достъп на едро до изградената от него инфраструктура.</w:t>
            </w:r>
          </w:p>
          <w:p w:rsidR="00416DEE" w:rsidRPr="00416DEE" w:rsidRDefault="00416DEE" w:rsidP="0041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E">
              <w:rPr>
                <w:rFonts w:ascii="Times New Roman" w:hAnsi="Times New Roman" w:cs="Times New Roman"/>
                <w:sz w:val="24"/>
                <w:szCs w:val="24"/>
              </w:rPr>
              <w:t>Предвид размера на предвидената по проекта финансова помощ ролята на МТС за определяне на условията, подбора, договарянето на финансиране с крайни получатели и осъществяването на контрол върху финансовото и техническото изпълнение на инвестициите, е от съществено значение.</w:t>
            </w:r>
          </w:p>
          <w:p w:rsidR="00B974C8" w:rsidRPr="00416DEE" w:rsidRDefault="00416DEE" w:rsidP="00416D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EE">
              <w:rPr>
                <w:rFonts w:ascii="Times New Roman" w:hAnsi="Times New Roman" w:cs="Times New Roman"/>
                <w:b/>
                <w:sz w:val="24"/>
                <w:szCs w:val="24"/>
              </w:rPr>
              <w:t>Във връзка с гореизложеното АТИ подкрепя предложеното изменение в Приложение № 1 към чл. 3, ал. 1, т. 3, първа таблица, ред 21 от ПМС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6DEE">
              <w:rPr>
                <w:rFonts w:ascii="Times New Roman" w:hAnsi="Times New Roman" w:cs="Times New Roman"/>
                <w:b/>
                <w:sz w:val="24"/>
                <w:szCs w:val="24"/>
              </w:rPr>
              <w:t>157/2022 г., МТС да бъде определено като „структура за наблюдение и докладване“.</w:t>
            </w:r>
          </w:p>
          <w:p w:rsidR="00B974C8" w:rsidRPr="00BE73B8" w:rsidRDefault="00B974C8" w:rsidP="00393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937F69" w:rsidRPr="00A46DA4" w:rsidRDefault="006D63A6" w:rsidP="00A46DA4">
            <w:pPr>
              <w:tabs>
                <w:tab w:val="left" w:pos="314"/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2523" w:type="dxa"/>
          </w:tcPr>
          <w:p w:rsidR="00937F69" w:rsidRPr="00BE73B8" w:rsidRDefault="006D63A6" w:rsidP="00C4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 изразява подкрепа за инициираната от МТС промяна в ред 21 на </w:t>
            </w:r>
            <w:r w:rsidRPr="006D63A6">
              <w:rPr>
                <w:rFonts w:ascii="Times New Roman" w:hAnsi="Times New Roman" w:cs="Times New Roman"/>
                <w:sz w:val="24"/>
                <w:szCs w:val="24"/>
              </w:rPr>
              <w:t>първа таблица от  Приложение № 1 към чл. 3, ал. 1, т. 3 на ПМС 157, а именно МТС да бъде структура за наблюдение и докладване.</w:t>
            </w:r>
          </w:p>
        </w:tc>
      </w:tr>
    </w:tbl>
    <w:p w:rsidR="00BD0E21" w:rsidRDefault="00BD0E21" w:rsidP="00A16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0E21" w:rsidSect="00BD0E21">
      <w:footerReference w:type="default" r:id="rId8"/>
      <w:pgSz w:w="16838" w:h="11906" w:orient="landscape"/>
      <w:pgMar w:top="851" w:right="1529" w:bottom="426" w:left="851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B3" w:rsidRDefault="00F140B3" w:rsidP="0002020D">
      <w:pPr>
        <w:spacing w:after="0" w:line="240" w:lineRule="auto"/>
      </w:pPr>
      <w:r>
        <w:separator/>
      </w:r>
    </w:p>
  </w:endnote>
  <w:endnote w:type="continuationSeparator" w:id="0">
    <w:p w:rsidR="00F140B3" w:rsidRDefault="00F140B3" w:rsidP="0002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B8" w:rsidRDefault="00BE73B8" w:rsidP="00BD0E2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B3" w:rsidRDefault="00F140B3" w:rsidP="0002020D">
      <w:pPr>
        <w:spacing w:after="0" w:line="240" w:lineRule="auto"/>
      </w:pPr>
      <w:r>
        <w:separator/>
      </w:r>
    </w:p>
  </w:footnote>
  <w:footnote w:type="continuationSeparator" w:id="0">
    <w:p w:rsidR="00F140B3" w:rsidRDefault="00F140B3" w:rsidP="00020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D1E"/>
    <w:multiLevelType w:val="hybridMultilevel"/>
    <w:tmpl w:val="4B008C56"/>
    <w:lvl w:ilvl="0" w:tplc="756C4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C6016"/>
    <w:multiLevelType w:val="hybridMultilevel"/>
    <w:tmpl w:val="D0E6BE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82C0F"/>
    <w:multiLevelType w:val="hybridMultilevel"/>
    <w:tmpl w:val="3C284EF8"/>
    <w:lvl w:ilvl="0" w:tplc="0ECE6B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E3DC7"/>
    <w:multiLevelType w:val="hybridMultilevel"/>
    <w:tmpl w:val="459A7A80"/>
    <w:lvl w:ilvl="0" w:tplc="0402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0FF679EF"/>
    <w:multiLevelType w:val="hybridMultilevel"/>
    <w:tmpl w:val="BCA48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B3FA0"/>
    <w:multiLevelType w:val="hybridMultilevel"/>
    <w:tmpl w:val="C8B0AB1E"/>
    <w:lvl w:ilvl="0" w:tplc="AC304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21DB2"/>
    <w:multiLevelType w:val="hybridMultilevel"/>
    <w:tmpl w:val="9170081A"/>
    <w:lvl w:ilvl="0" w:tplc="F106F6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B0014D4"/>
    <w:multiLevelType w:val="hybridMultilevel"/>
    <w:tmpl w:val="FC8C2DDC"/>
    <w:lvl w:ilvl="0" w:tplc="C3D8E75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CDE317A"/>
    <w:multiLevelType w:val="hybridMultilevel"/>
    <w:tmpl w:val="F7644D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73FF5"/>
    <w:multiLevelType w:val="hybridMultilevel"/>
    <w:tmpl w:val="6A70AB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E6F07"/>
    <w:multiLevelType w:val="hybridMultilevel"/>
    <w:tmpl w:val="303CEA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F013C"/>
    <w:multiLevelType w:val="hybridMultilevel"/>
    <w:tmpl w:val="2F6A6A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F007C"/>
    <w:multiLevelType w:val="hybridMultilevel"/>
    <w:tmpl w:val="2D7688D6"/>
    <w:lvl w:ilvl="0" w:tplc="062C1C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575287"/>
    <w:multiLevelType w:val="hybridMultilevel"/>
    <w:tmpl w:val="74E61204"/>
    <w:lvl w:ilvl="0" w:tplc="EB5E2908">
      <w:start w:val="4"/>
      <w:numFmt w:val="bullet"/>
      <w:lvlText w:val="-"/>
      <w:lvlJc w:val="left"/>
      <w:pPr>
        <w:ind w:left="143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37631FE5"/>
    <w:multiLevelType w:val="hybridMultilevel"/>
    <w:tmpl w:val="BFE668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61957"/>
    <w:multiLevelType w:val="hybridMultilevel"/>
    <w:tmpl w:val="ECE0F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F0FDA"/>
    <w:multiLevelType w:val="hybridMultilevel"/>
    <w:tmpl w:val="EDE049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B400B"/>
    <w:multiLevelType w:val="hybridMultilevel"/>
    <w:tmpl w:val="6B2A94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40DE8"/>
    <w:multiLevelType w:val="hybridMultilevel"/>
    <w:tmpl w:val="6F5824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3111E"/>
    <w:multiLevelType w:val="hybridMultilevel"/>
    <w:tmpl w:val="778EE4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76703"/>
    <w:multiLevelType w:val="hybridMultilevel"/>
    <w:tmpl w:val="69EAC1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21704"/>
    <w:multiLevelType w:val="hybridMultilevel"/>
    <w:tmpl w:val="EAB24C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109F3"/>
    <w:multiLevelType w:val="hybridMultilevel"/>
    <w:tmpl w:val="E48211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F1D08"/>
    <w:multiLevelType w:val="hybridMultilevel"/>
    <w:tmpl w:val="4E30000E"/>
    <w:lvl w:ilvl="0" w:tplc="2D78B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D21C1"/>
    <w:multiLevelType w:val="hybridMultilevel"/>
    <w:tmpl w:val="C2D4D9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D68BB"/>
    <w:multiLevelType w:val="hybridMultilevel"/>
    <w:tmpl w:val="099C2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74FFE"/>
    <w:multiLevelType w:val="multilevel"/>
    <w:tmpl w:val="335A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6F30BE"/>
    <w:multiLevelType w:val="hybridMultilevel"/>
    <w:tmpl w:val="CFCC4B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D4ED4"/>
    <w:multiLevelType w:val="hybridMultilevel"/>
    <w:tmpl w:val="704EEE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06C1D"/>
    <w:multiLevelType w:val="hybridMultilevel"/>
    <w:tmpl w:val="DE4E0EC6"/>
    <w:lvl w:ilvl="0" w:tplc="8D986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93E54"/>
    <w:multiLevelType w:val="hybridMultilevel"/>
    <w:tmpl w:val="3F0CFC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"/>
  </w:num>
  <w:num w:numId="4">
    <w:abstractNumId w:val="27"/>
  </w:num>
  <w:num w:numId="5">
    <w:abstractNumId w:val="6"/>
  </w:num>
  <w:num w:numId="6">
    <w:abstractNumId w:val="13"/>
  </w:num>
  <w:num w:numId="7">
    <w:abstractNumId w:val="7"/>
  </w:num>
  <w:num w:numId="8">
    <w:abstractNumId w:val="18"/>
  </w:num>
  <w:num w:numId="9">
    <w:abstractNumId w:val="3"/>
  </w:num>
  <w:num w:numId="10">
    <w:abstractNumId w:val="25"/>
  </w:num>
  <w:num w:numId="11">
    <w:abstractNumId w:val="20"/>
  </w:num>
  <w:num w:numId="12">
    <w:abstractNumId w:val="16"/>
  </w:num>
  <w:num w:numId="13">
    <w:abstractNumId w:val="24"/>
  </w:num>
  <w:num w:numId="14">
    <w:abstractNumId w:val="22"/>
  </w:num>
  <w:num w:numId="15">
    <w:abstractNumId w:val="19"/>
  </w:num>
  <w:num w:numId="16">
    <w:abstractNumId w:val="10"/>
  </w:num>
  <w:num w:numId="17">
    <w:abstractNumId w:val="15"/>
  </w:num>
  <w:num w:numId="18">
    <w:abstractNumId w:val="9"/>
  </w:num>
  <w:num w:numId="19">
    <w:abstractNumId w:val="8"/>
  </w:num>
  <w:num w:numId="20">
    <w:abstractNumId w:val="4"/>
  </w:num>
  <w:num w:numId="21">
    <w:abstractNumId w:val="1"/>
  </w:num>
  <w:num w:numId="22">
    <w:abstractNumId w:val="28"/>
  </w:num>
  <w:num w:numId="23">
    <w:abstractNumId w:val="14"/>
  </w:num>
  <w:num w:numId="24">
    <w:abstractNumId w:val="17"/>
  </w:num>
  <w:num w:numId="25">
    <w:abstractNumId w:val="30"/>
  </w:num>
  <w:num w:numId="26">
    <w:abstractNumId w:val="12"/>
  </w:num>
  <w:num w:numId="27">
    <w:abstractNumId w:val="11"/>
  </w:num>
  <w:num w:numId="28">
    <w:abstractNumId w:val="0"/>
  </w:num>
  <w:num w:numId="29">
    <w:abstractNumId w:val="29"/>
  </w:num>
  <w:num w:numId="30">
    <w:abstractNumId w:val="2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94"/>
    <w:rsid w:val="000026C8"/>
    <w:rsid w:val="000030E0"/>
    <w:rsid w:val="0001151C"/>
    <w:rsid w:val="00013B1B"/>
    <w:rsid w:val="000146D7"/>
    <w:rsid w:val="0002020D"/>
    <w:rsid w:val="00030A07"/>
    <w:rsid w:val="000336B4"/>
    <w:rsid w:val="00037675"/>
    <w:rsid w:val="0004632A"/>
    <w:rsid w:val="0004667A"/>
    <w:rsid w:val="00054B8F"/>
    <w:rsid w:val="00064607"/>
    <w:rsid w:val="00070515"/>
    <w:rsid w:val="0007064C"/>
    <w:rsid w:val="00076AA8"/>
    <w:rsid w:val="00077E94"/>
    <w:rsid w:val="00081FA4"/>
    <w:rsid w:val="00087341"/>
    <w:rsid w:val="00087DBB"/>
    <w:rsid w:val="00091704"/>
    <w:rsid w:val="000955AE"/>
    <w:rsid w:val="000B21A1"/>
    <w:rsid w:val="000D0A4F"/>
    <w:rsid w:val="000D4014"/>
    <w:rsid w:val="000E7F2C"/>
    <w:rsid w:val="000F0ED0"/>
    <w:rsid w:val="000F1FC8"/>
    <w:rsid w:val="000F32A7"/>
    <w:rsid w:val="000F6C7A"/>
    <w:rsid w:val="0010222E"/>
    <w:rsid w:val="00121EFC"/>
    <w:rsid w:val="00122482"/>
    <w:rsid w:val="001324A0"/>
    <w:rsid w:val="001475D2"/>
    <w:rsid w:val="0015034A"/>
    <w:rsid w:val="001535E5"/>
    <w:rsid w:val="00157601"/>
    <w:rsid w:val="00171820"/>
    <w:rsid w:val="00180F6F"/>
    <w:rsid w:val="00187843"/>
    <w:rsid w:val="00192F5C"/>
    <w:rsid w:val="0019692D"/>
    <w:rsid w:val="001A6339"/>
    <w:rsid w:val="001B1B7B"/>
    <w:rsid w:val="001B1DD4"/>
    <w:rsid w:val="001B2A8F"/>
    <w:rsid w:val="001C49BF"/>
    <w:rsid w:val="001C4B19"/>
    <w:rsid w:val="001E357C"/>
    <w:rsid w:val="001F0183"/>
    <w:rsid w:val="001F20E7"/>
    <w:rsid w:val="001F29A3"/>
    <w:rsid w:val="001F4C8B"/>
    <w:rsid w:val="002039D6"/>
    <w:rsid w:val="002060B9"/>
    <w:rsid w:val="0021343C"/>
    <w:rsid w:val="002204EB"/>
    <w:rsid w:val="002255AD"/>
    <w:rsid w:val="00231B70"/>
    <w:rsid w:val="002352F6"/>
    <w:rsid w:val="00242924"/>
    <w:rsid w:val="00252A13"/>
    <w:rsid w:val="00262593"/>
    <w:rsid w:val="00284354"/>
    <w:rsid w:val="002B2C40"/>
    <w:rsid w:val="002B45B2"/>
    <w:rsid w:val="002B7BE7"/>
    <w:rsid w:val="002C58F9"/>
    <w:rsid w:val="002D2FE3"/>
    <w:rsid w:val="002D382E"/>
    <w:rsid w:val="002E15D3"/>
    <w:rsid w:val="002E48EB"/>
    <w:rsid w:val="002E6771"/>
    <w:rsid w:val="002E7142"/>
    <w:rsid w:val="002F6117"/>
    <w:rsid w:val="00301A5F"/>
    <w:rsid w:val="00312FBD"/>
    <w:rsid w:val="00330FE9"/>
    <w:rsid w:val="00333898"/>
    <w:rsid w:val="00341719"/>
    <w:rsid w:val="003521A0"/>
    <w:rsid w:val="00352B68"/>
    <w:rsid w:val="00367153"/>
    <w:rsid w:val="0037749B"/>
    <w:rsid w:val="00386909"/>
    <w:rsid w:val="00393624"/>
    <w:rsid w:val="003A3B6B"/>
    <w:rsid w:val="003B058A"/>
    <w:rsid w:val="003B5DDE"/>
    <w:rsid w:val="003C4B53"/>
    <w:rsid w:val="003D322B"/>
    <w:rsid w:val="003D4C08"/>
    <w:rsid w:val="003D763A"/>
    <w:rsid w:val="003E1FC5"/>
    <w:rsid w:val="003E2CD7"/>
    <w:rsid w:val="003E6944"/>
    <w:rsid w:val="003E7359"/>
    <w:rsid w:val="003E7B77"/>
    <w:rsid w:val="003F48C2"/>
    <w:rsid w:val="003F625C"/>
    <w:rsid w:val="004063CE"/>
    <w:rsid w:val="00412BAA"/>
    <w:rsid w:val="00416DEE"/>
    <w:rsid w:val="004373F4"/>
    <w:rsid w:val="004401CA"/>
    <w:rsid w:val="00442CB4"/>
    <w:rsid w:val="0044367C"/>
    <w:rsid w:val="0045052E"/>
    <w:rsid w:val="0045689E"/>
    <w:rsid w:val="00463714"/>
    <w:rsid w:val="004677B4"/>
    <w:rsid w:val="00470511"/>
    <w:rsid w:val="00471D79"/>
    <w:rsid w:val="00482F63"/>
    <w:rsid w:val="004861A9"/>
    <w:rsid w:val="004871DF"/>
    <w:rsid w:val="00487A18"/>
    <w:rsid w:val="00493D0D"/>
    <w:rsid w:val="0049400F"/>
    <w:rsid w:val="00496090"/>
    <w:rsid w:val="004A242F"/>
    <w:rsid w:val="004A6393"/>
    <w:rsid w:val="004B62FC"/>
    <w:rsid w:val="004B77CE"/>
    <w:rsid w:val="004C1CFC"/>
    <w:rsid w:val="004C1DFE"/>
    <w:rsid w:val="004C1E2C"/>
    <w:rsid w:val="004C2104"/>
    <w:rsid w:val="004C516F"/>
    <w:rsid w:val="004C5B39"/>
    <w:rsid w:val="004C654C"/>
    <w:rsid w:val="004D2754"/>
    <w:rsid w:val="004D6C0D"/>
    <w:rsid w:val="004E1660"/>
    <w:rsid w:val="004E19A6"/>
    <w:rsid w:val="004E39D4"/>
    <w:rsid w:val="004F7B7B"/>
    <w:rsid w:val="00525CB1"/>
    <w:rsid w:val="00532B8D"/>
    <w:rsid w:val="00532E35"/>
    <w:rsid w:val="005411AF"/>
    <w:rsid w:val="005417C2"/>
    <w:rsid w:val="005431EB"/>
    <w:rsid w:val="00543B18"/>
    <w:rsid w:val="00546A7E"/>
    <w:rsid w:val="0055505A"/>
    <w:rsid w:val="00555EB4"/>
    <w:rsid w:val="00564E50"/>
    <w:rsid w:val="00573FEA"/>
    <w:rsid w:val="005823EC"/>
    <w:rsid w:val="005859AB"/>
    <w:rsid w:val="00587A4B"/>
    <w:rsid w:val="00591FB6"/>
    <w:rsid w:val="00597E35"/>
    <w:rsid w:val="005A4B31"/>
    <w:rsid w:val="005B7EE8"/>
    <w:rsid w:val="005C388F"/>
    <w:rsid w:val="005C3EAA"/>
    <w:rsid w:val="005D070C"/>
    <w:rsid w:val="005F02E7"/>
    <w:rsid w:val="005F27BA"/>
    <w:rsid w:val="005F704B"/>
    <w:rsid w:val="0061233F"/>
    <w:rsid w:val="00615D5A"/>
    <w:rsid w:val="00616B18"/>
    <w:rsid w:val="00616CC9"/>
    <w:rsid w:val="006229DF"/>
    <w:rsid w:val="00632AA1"/>
    <w:rsid w:val="00640EA1"/>
    <w:rsid w:val="00644736"/>
    <w:rsid w:val="00645DEA"/>
    <w:rsid w:val="00652238"/>
    <w:rsid w:val="006525AB"/>
    <w:rsid w:val="006526C6"/>
    <w:rsid w:val="006533C8"/>
    <w:rsid w:val="006624F3"/>
    <w:rsid w:val="006641F3"/>
    <w:rsid w:val="0067668A"/>
    <w:rsid w:val="00681EC9"/>
    <w:rsid w:val="00683320"/>
    <w:rsid w:val="00686172"/>
    <w:rsid w:val="00695D0E"/>
    <w:rsid w:val="006962C1"/>
    <w:rsid w:val="006A38B2"/>
    <w:rsid w:val="006A43B2"/>
    <w:rsid w:val="006A5AEE"/>
    <w:rsid w:val="006C5B88"/>
    <w:rsid w:val="006D46C7"/>
    <w:rsid w:val="006D63A6"/>
    <w:rsid w:val="006D75EE"/>
    <w:rsid w:val="006E088C"/>
    <w:rsid w:val="006E0ABD"/>
    <w:rsid w:val="006F0505"/>
    <w:rsid w:val="006F22C4"/>
    <w:rsid w:val="00701F8F"/>
    <w:rsid w:val="007024F5"/>
    <w:rsid w:val="00716468"/>
    <w:rsid w:val="00723268"/>
    <w:rsid w:val="00723A6F"/>
    <w:rsid w:val="0073097A"/>
    <w:rsid w:val="0073492C"/>
    <w:rsid w:val="00754BC2"/>
    <w:rsid w:val="00756234"/>
    <w:rsid w:val="0076338B"/>
    <w:rsid w:val="00776753"/>
    <w:rsid w:val="00786DE2"/>
    <w:rsid w:val="007B62B5"/>
    <w:rsid w:val="007C7606"/>
    <w:rsid w:val="007D1553"/>
    <w:rsid w:val="007D51BB"/>
    <w:rsid w:val="007D7604"/>
    <w:rsid w:val="007E1CEF"/>
    <w:rsid w:val="00804E90"/>
    <w:rsid w:val="008067AA"/>
    <w:rsid w:val="00827750"/>
    <w:rsid w:val="008279D7"/>
    <w:rsid w:val="00831011"/>
    <w:rsid w:val="00833ECE"/>
    <w:rsid w:val="008470E4"/>
    <w:rsid w:val="008668D3"/>
    <w:rsid w:val="00873F77"/>
    <w:rsid w:val="00893390"/>
    <w:rsid w:val="00893931"/>
    <w:rsid w:val="0089474E"/>
    <w:rsid w:val="0089765F"/>
    <w:rsid w:val="008A3874"/>
    <w:rsid w:val="008A43B4"/>
    <w:rsid w:val="008A4CB9"/>
    <w:rsid w:val="008A7326"/>
    <w:rsid w:val="008C5A9E"/>
    <w:rsid w:val="008C7E79"/>
    <w:rsid w:val="008D2E11"/>
    <w:rsid w:val="008D5F15"/>
    <w:rsid w:val="008E17F1"/>
    <w:rsid w:val="008F20AC"/>
    <w:rsid w:val="008F28AC"/>
    <w:rsid w:val="008F5762"/>
    <w:rsid w:val="009018D5"/>
    <w:rsid w:val="00903225"/>
    <w:rsid w:val="00904515"/>
    <w:rsid w:val="009074A9"/>
    <w:rsid w:val="00925D5A"/>
    <w:rsid w:val="00937F69"/>
    <w:rsid w:val="00954BBE"/>
    <w:rsid w:val="00960663"/>
    <w:rsid w:val="009640C7"/>
    <w:rsid w:val="009827F5"/>
    <w:rsid w:val="00992557"/>
    <w:rsid w:val="009A7F74"/>
    <w:rsid w:val="009B3CF6"/>
    <w:rsid w:val="009B573F"/>
    <w:rsid w:val="009E4F8C"/>
    <w:rsid w:val="009F0CFB"/>
    <w:rsid w:val="009F4D66"/>
    <w:rsid w:val="009F76FC"/>
    <w:rsid w:val="00A00F60"/>
    <w:rsid w:val="00A01259"/>
    <w:rsid w:val="00A1410F"/>
    <w:rsid w:val="00A15A80"/>
    <w:rsid w:val="00A16F3B"/>
    <w:rsid w:val="00A224CE"/>
    <w:rsid w:val="00A26729"/>
    <w:rsid w:val="00A37EE1"/>
    <w:rsid w:val="00A46DA4"/>
    <w:rsid w:val="00A53F27"/>
    <w:rsid w:val="00A6609B"/>
    <w:rsid w:val="00A91F10"/>
    <w:rsid w:val="00A92539"/>
    <w:rsid w:val="00A960F0"/>
    <w:rsid w:val="00A96296"/>
    <w:rsid w:val="00AB5E95"/>
    <w:rsid w:val="00AC5431"/>
    <w:rsid w:val="00AD08AC"/>
    <w:rsid w:val="00AD4087"/>
    <w:rsid w:val="00AD4C80"/>
    <w:rsid w:val="00B172B0"/>
    <w:rsid w:val="00B22BE5"/>
    <w:rsid w:val="00B270EE"/>
    <w:rsid w:val="00B33578"/>
    <w:rsid w:val="00B40741"/>
    <w:rsid w:val="00B43A00"/>
    <w:rsid w:val="00B50599"/>
    <w:rsid w:val="00B5401D"/>
    <w:rsid w:val="00B603B5"/>
    <w:rsid w:val="00B62AE8"/>
    <w:rsid w:val="00B7401D"/>
    <w:rsid w:val="00B91D25"/>
    <w:rsid w:val="00B93A1C"/>
    <w:rsid w:val="00B93CD0"/>
    <w:rsid w:val="00B95ACC"/>
    <w:rsid w:val="00B974C8"/>
    <w:rsid w:val="00BA0EB1"/>
    <w:rsid w:val="00BB30FE"/>
    <w:rsid w:val="00BC2D9E"/>
    <w:rsid w:val="00BD0E21"/>
    <w:rsid w:val="00BD7461"/>
    <w:rsid w:val="00BE73B8"/>
    <w:rsid w:val="00BF10E2"/>
    <w:rsid w:val="00BF1ACC"/>
    <w:rsid w:val="00BF7567"/>
    <w:rsid w:val="00C02AAD"/>
    <w:rsid w:val="00C044FD"/>
    <w:rsid w:val="00C06230"/>
    <w:rsid w:val="00C16E02"/>
    <w:rsid w:val="00C17F53"/>
    <w:rsid w:val="00C20508"/>
    <w:rsid w:val="00C25E05"/>
    <w:rsid w:val="00C27246"/>
    <w:rsid w:val="00C31092"/>
    <w:rsid w:val="00C3399E"/>
    <w:rsid w:val="00C36B28"/>
    <w:rsid w:val="00C4262F"/>
    <w:rsid w:val="00C43B0A"/>
    <w:rsid w:val="00C47E76"/>
    <w:rsid w:val="00C57566"/>
    <w:rsid w:val="00C6395F"/>
    <w:rsid w:val="00C64DC6"/>
    <w:rsid w:val="00C81BA4"/>
    <w:rsid w:val="00C86647"/>
    <w:rsid w:val="00C86C5C"/>
    <w:rsid w:val="00C9194E"/>
    <w:rsid w:val="00CA49A8"/>
    <w:rsid w:val="00CB7EDA"/>
    <w:rsid w:val="00CB7EF7"/>
    <w:rsid w:val="00CC67F7"/>
    <w:rsid w:val="00CC7A18"/>
    <w:rsid w:val="00CD7098"/>
    <w:rsid w:val="00CD744F"/>
    <w:rsid w:val="00CE3D64"/>
    <w:rsid w:val="00CF44BB"/>
    <w:rsid w:val="00CF571E"/>
    <w:rsid w:val="00D01CCB"/>
    <w:rsid w:val="00D11C86"/>
    <w:rsid w:val="00D235F2"/>
    <w:rsid w:val="00D43872"/>
    <w:rsid w:val="00D445F2"/>
    <w:rsid w:val="00D53A6C"/>
    <w:rsid w:val="00D54EAD"/>
    <w:rsid w:val="00D707AB"/>
    <w:rsid w:val="00D70F5C"/>
    <w:rsid w:val="00D805F7"/>
    <w:rsid w:val="00D91819"/>
    <w:rsid w:val="00DA179B"/>
    <w:rsid w:val="00DA2E06"/>
    <w:rsid w:val="00DA5253"/>
    <w:rsid w:val="00DA5DCA"/>
    <w:rsid w:val="00DA7501"/>
    <w:rsid w:val="00DC15BD"/>
    <w:rsid w:val="00DC20AF"/>
    <w:rsid w:val="00DD6051"/>
    <w:rsid w:val="00DE5623"/>
    <w:rsid w:val="00E052B2"/>
    <w:rsid w:val="00E13F1F"/>
    <w:rsid w:val="00E24D16"/>
    <w:rsid w:val="00E2653D"/>
    <w:rsid w:val="00E32014"/>
    <w:rsid w:val="00E33F94"/>
    <w:rsid w:val="00E37A9D"/>
    <w:rsid w:val="00E42793"/>
    <w:rsid w:val="00E450A9"/>
    <w:rsid w:val="00E45262"/>
    <w:rsid w:val="00E52279"/>
    <w:rsid w:val="00E567D0"/>
    <w:rsid w:val="00E62AD1"/>
    <w:rsid w:val="00E635AF"/>
    <w:rsid w:val="00E703C8"/>
    <w:rsid w:val="00E71275"/>
    <w:rsid w:val="00E73E54"/>
    <w:rsid w:val="00E74845"/>
    <w:rsid w:val="00E776FC"/>
    <w:rsid w:val="00E846EC"/>
    <w:rsid w:val="00E86AB5"/>
    <w:rsid w:val="00E9030D"/>
    <w:rsid w:val="00E950B9"/>
    <w:rsid w:val="00EA77DB"/>
    <w:rsid w:val="00EB5634"/>
    <w:rsid w:val="00EE2B7B"/>
    <w:rsid w:val="00EE2EBB"/>
    <w:rsid w:val="00EE3D43"/>
    <w:rsid w:val="00EF3343"/>
    <w:rsid w:val="00EF606A"/>
    <w:rsid w:val="00F03D0F"/>
    <w:rsid w:val="00F140B3"/>
    <w:rsid w:val="00F16514"/>
    <w:rsid w:val="00F278DD"/>
    <w:rsid w:val="00F33592"/>
    <w:rsid w:val="00F351E1"/>
    <w:rsid w:val="00F36C8A"/>
    <w:rsid w:val="00F36E0E"/>
    <w:rsid w:val="00F41D35"/>
    <w:rsid w:val="00F47F3A"/>
    <w:rsid w:val="00F52775"/>
    <w:rsid w:val="00F53A71"/>
    <w:rsid w:val="00F624B5"/>
    <w:rsid w:val="00F64ED1"/>
    <w:rsid w:val="00F758E7"/>
    <w:rsid w:val="00F87BB7"/>
    <w:rsid w:val="00FA1692"/>
    <w:rsid w:val="00FA6BAD"/>
    <w:rsid w:val="00FE1B41"/>
    <w:rsid w:val="00FE7944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3E973C-CECA-4C78-B084-64FB2598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D235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28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BA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2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2B0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235F2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D2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02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20D"/>
  </w:style>
  <w:style w:type="paragraph" w:styleId="Footer">
    <w:name w:val="footer"/>
    <w:basedOn w:val="Normal"/>
    <w:link w:val="FooterChar"/>
    <w:uiPriority w:val="99"/>
    <w:unhideWhenUsed/>
    <w:rsid w:val="0002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20D"/>
  </w:style>
  <w:style w:type="character" w:customStyle="1" w:styleId="Heading3Char">
    <w:name w:val="Heading 3 Char"/>
    <w:basedOn w:val="DefaultParagraphFont"/>
    <w:link w:val="Heading3"/>
    <w:uiPriority w:val="9"/>
    <w:semiHidden/>
    <w:rsid w:val="009F4D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2B2C40"/>
    <w:pPr>
      <w:spacing w:after="0" w:line="240" w:lineRule="auto"/>
    </w:pPr>
  </w:style>
  <w:style w:type="paragraph" w:customStyle="1" w:styleId="Default">
    <w:name w:val="Default"/>
    <w:rsid w:val="00416DE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96C6-78E9-473C-B4C5-6CCF3042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 Sinapova</dc:creator>
  <cp:lastModifiedBy>Zoia Cvetkova</cp:lastModifiedBy>
  <cp:revision>7</cp:revision>
  <cp:lastPrinted>2022-10-06T13:29:00Z</cp:lastPrinted>
  <dcterms:created xsi:type="dcterms:W3CDTF">2022-10-05T14:25:00Z</dcterms:created>
  <dcterms:modified xsi:type="dcterms:W3CDTF">2022-10-10T08:53:00Z</dcterms:modified>
</cp:coreProperties>
</file>