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D7" w:rsidRPr="00A53635" w:rsidRDefault="002519D7" w:rsidP="00F43639">
      <w:pPr>
        <w:jc w:val="center"/>
        <w:rPr>
          <w:b/>
          <w:sz w:val="20"/>
          <w:szCs w:val="20"/>
        </w:rPr>
      </w:pPr>
    </w:p>
    <w:p w:rsidR="00C30F3E" w:rsidRPr="00A53635" w:rsidRDefault="00F43639" w:rsidP="00F43639">
      <w:pPr>
        <w:jc w:val="center"/>
        <w:rPr>
          <w:b/>
          <w:sz w:val="20"/>
          <w:szCs w:val="20"/>
        </w:rPr>
      </w:pPr>
      <w:r w:rsidRPr="00A53635">
        <w:rPr>
          <w:b/>
          <w:sz w:val="20"/>
          <w:szCs w:val="20"/>
        </w:rPr>
        <w:t>ТАБЛИЦА НА СЪОТВЕТСТВИЕТО С ПРАВОТО НА ЕВРОПЕЙСКИЯ СЪЮЗ</w:t>
      </w:r>
    </w:p>
    <w:p w:rsidR="00F43639" w:rsidRPr="00A53635" w:rsidRDefault="00F43639" w:rsidP="00F43639">
      <w:pPr>
        <w:jc w:val="center"/>
        <w:rPr>
          <w:b/>
          <w:sz w:val="20"/>
          <w:szCs w:val="20"/>
        </w:rPr>
      </w:pPr>
    </w:p>
    <w:tbl>
      <w:tblPr>
        <w:tblStyle w:val="TableGrid"/>
        <w:tblW w:w="152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5387"/>
        <w:gridCol w:w="6597"/>
        <w:gridCol w:w="3240"/>
      </w:tblGrid>
      <w:tr w:rsidR="00FA67C3" w:rsidRPr="00A53635" w:rsidTr="009307F1">
        <w:tc>
          <w:tcPr>
            <w:tcW w:w="5387" w:type="dxa"/>
            <w:tcBorders>
              <w:bottom w:val="single" w:sz="6" w:space="0" w:color="auto"/>
            </w:tcBorders>
            <w:shd w:val="clear" w:color="auto" w:fill="00CCFF"/>
            <w:vAlign w:val="center"/>
          </w:tcPr>
          <w:p w:rsidR="00FA67C3" w:rsidRPr="00A53635" w:rsidRDefault="00FA67C3" w:rsidP="00DF7199">
            <w:pPr>
              <w:jc w:val="center"/>
              <w:rPr>
                <w:b/>
                <w:sz w:val="20"/>
                <w:szCs w:val="20"/>
              </w:rPr>
            </w:pPr>
            <w:r w:rsidRPr="00A53635">
              <w:rPr>
                <w:b/>
                <w:sz w:val="20"/>
                <w:szCs w:val="20"/>
              </w:rPr>
              <w:t>НАИМЕНОВАНИЕ И ИНДЕНТИФИКАЦИОНЕН НОМЕР НА СЪОТВЕТНАТА ДИРЕКТИВА НА ЕВРОПЕЙСКИЯ СЪЮЗ</w:t>
            </w:r>
          </w:p>
        </w:tc>
        <w:tc>
          <w:tcPr>
            <w:tcW w:w="6597" w:type="dxa"/>
            <w:tcBorders>
              <w:bottom w:val="single" w:sz="6" w:space="0" w:color="auto"/>
            </w:tcBorders>
            <w:shd w:val="clear" w:color="auto" w:fill="99FF99"/>
            <w:vAlign w:val="center"/>
          </w:tcPr>
          <w:p w:rsidR="00FA67C3" w:rsidRPr="00A53635" w:rsidRDefault="00FA67C3" w:rsidP="00DF7199">
            <w:pPr>
              <w:jc w:val="center"/>
              <w:rPr>
                <w:b/>
                <w:sz w:val="20"/>
                <w:szCs w:val="20"/>
              </w:rPr>
            </w:pPr>
            <w:r w:rsidRPr="00A53635">
              <w:rPr>
                <w:b/>
                <w:sz w:val="20"/>
                <w:szCs w:val="20"/>
              </w:rPr>
              <w:t>НАИМЕНОВАНИЕ НА ПРОЕКТА НА БЪЛГАРСКИЯ АКТ/ДЕЙСТВАЩИТЕ АКТОВЕ, С КОИТО СЕ ВЪВЕЖДАТ ИЗИСКВАНИЯТА</w:t>
            </w:r>
          </w:p>
        </w:tc>
        <w:tc>
          <w:tcPr>
            <w:tcW w:w="3240" w:type="dxa"/>
            <w:tcBorders>
              <w:bottom w:val="single" w:sz="6" w:space="0" w:color="auto"/>
            </w:tcBorders>
            <w:shd w:val="clear" w:color="auto" w:fill="FABF8F" w:themeFill="accent6" w:themeFillTint="99"/>
            <w:vAlign w:val="center"/>
          </w:tcPr>
          <w:p w:rsidR="00FA67C3" w:rsidRPr="00A53635" w:rsidRDefault="00CB5DB9" w:rsidP="00DF7199">
            <w:pPr>
              <w:jc w:val="center"/>
              <w:rPr>
                <w:b/>
                <w:sz w:val="20"/>
                <w:szCs w:val="20"/>
              </w:rPr>
            </w:pPr>
            <w:r w:rsidRPr="00A53635">
              <w:rPr>
                <w:b/>
                <w:sz w:val="20"/>
                <w:szCs w:val="20"/>
              </w:rPr>
              <w:t>СТЕПЕН НА СЪОТВЕ</w:t>
            </w:r>
            <w:r w:rsidR="00FA67C3" w:rsidRPr="00A53635">
              <w:rPr>
                <w:b/>
                <w:sz w:val="20"/>
                <w:szCs w:val="20"/>
              </w:rPr>
              <w:t>ТСТВИЕ</w:t>
            </w:r>
          </w:p>
        </w:tc>
      </w:tr>
      <w:tr w:rsidR="008E759A" w:rsidRPr="00A53635" w:rsidTr="009307F1">
        <w:tc>
          <w:tcPr>
            <w:tcW w:w="5387" w:type="dxa"/>
            <w:tcBorders>
              <w:top w:val="single" w:sz="6" w:space="0" w:color="auto"/>
              <w:bottom w:val="single" w:sz="24" w:space="0" w:color="auto"/>
            </w:tcBorders>
            <w:shd w:val="clear" w:color="auto" w:fill="F2F2F2" w:themeFill="background1" w:themeFillShade="F2"/>
          </w:tcPr>
          <w:p w:rsidR="008E759A" w:rsidRPr="00C914D2" w:rsidRDefault="008E759A" w:rsidP="008A6011">
            <w:pPr>
              <w:spacing w:after="200" w:line="276" w:lineRule="auto"/>
              <w:jc w:val="center"/>
              <w:rPr>
                <w:rFonts w:eastAsiaTheme="minorHAnsi"/>
                <w:b/>
                <w:sz w:val="20"/>
                <w:szCs w:val="20"/>
                <w:lang w:val="ru-RU" w:eastAsia="en-US"/>
              </w:rPr>
            </w:pPr>
            <w:r w:rsidRPr="00A53635">
              <w:rPr>
                <w:rFonts w:eastAsiaTheme="minorHAnsi"/>
                <w:b/>
                <w:sz w:val="20"/>
                <w:szCs w:val="20"/>
                <w:lang w:eastAsia="en-US"/>
              </w:rPr>
              <w:t>ДИРЕКТИВА (ЕС) 2016/2370 НА ЕВРОПЕЙСКИЯ ПАРЛАМЕНТ И НА СЪВЕТА от 14 декември 2016 година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p>
          <w:p w:rsidR="004C6814" w:rsidRPr="004C6814" w:rsidRDefault="004C6814" w:rsidP="008A6011">
            <w:pPr>
              <w:spacing w:after="200" w:line="276" w:lineRule="auto"/>
              <w:jc w:val="center"/>
              <w:rPr>
                <w:rFonts w:eastAsiaTheme="minorHAnsi"/>
                <w:b/>
                <w:sz w:val="20"/>
                <w:szCs w:val="20"/>
                <w:lang w:val="en-US" w:eastAsia="en-US"/>
              </w:rPr>
            </w:pPr>
            <w:r w:rsidRPr="004C6814">
              <w:rPr>
                <w:rFonts w:eastAsiaTheme="minorHAnsi"/>
                <w:b/>
                <w:sz w:val="20"/>
                <w:szCs w:val="20"/>
                <w:lang w:val="en-US" w:eastAsia="en-US"/>
              </w:rPr>
              <w:t>CELEX номер: 32016L2370</w:t>
            </w:r>
          </w:p>
          <w:p w:rsidR="008A6011" w:rsidRPr="00A53635" w:rsidRDefault="008A6011" w:rsidP="007A1019">
            <w:pPr>
              <w:spacing w:after="200" w:line="276" w:lineRule="auto"/>
              <w:jc w:val="center"/>
              <w:rPr>
                <w:b/>
                <w:sz w:val="20"/>
                <w:szCs w:val="20"/>
              </w:rPr>
            </w:pPr>
          </w:p>
        </w:tc>
        <w:tc>
          <w:tcPr>
            <w:tcW w:w="6597" w:type="dxa"/>
            <w:tcBorders>
              <w:top w:val="single" w:sz="6" w:space="0" w:color="auto"/>
              <w:bottom w:val="single" w:sz="24" w:space="0" w:color="auto"/>
            </w:tcBorders>
            <w:shd w:val="clear" w:color="auto" w:fill="F2F2F2" w:themeFill="background1" w:themeFillShade="F2"/>
          </w:tcPr>
          <w:p w:rsidR="008E759A" w:rsidRDefault="008E759A" w:rsidP="007429A0">
            <w:pPr>
              <w:jc w:val="center"/>
              <w:rPr>
                <w:b/>
                <w:sz w:val="20"/>
                <w:szCs w:val="20"/>
              </w:rPr>
            </w:pPr>
            <w:r w:rsidRPr="00A53635">
              <w:rPr>
                <w:b/>
                <w:sz w:val="20"/>
                <w:szCs w:val="20"/>
              </w:rPr>
              <w:t>ЗАКОН за железопътния транспорт (ЗЖТ)</w:t>
            </w:r>
          </w:p>
          <w:p w:rsidR="00C9568F" w:rsidRPr="00A53635" w:rsidRDefault="00C9568F" w:rsidP="007429A0">
            <w:pPr>
              <w:jc w:val="center"/>
              <w:rPr>
                <w:b/>
                <w:sz w:val="20"/>
                <w:szCs w:val="20"/>
              </w:rPr>
            </w:pPr>
          </w:p>
          <w:p w:rsidR="004C6814" w:rsidRDefault="008E759A" w:rsidP="004C6814">
            <w:pPr>
              <w:jc w:val="center"/>
              <w:rPr>
                <w:b/>
                <w:sz w:val="20"/>
                <w:szCs w:val="20"/>
              </w:rPr>
            </w:pPr>
            <w:r w:rsidRPr="00A53635">
              <w:rPr>
                <w:b/>
                <w:sz w:val="20"/>
                <w:szCs w:val="20"/>
              </w:rPr>
              <w:t>ЗАКОН  за изменение и допълнение на ЗЖТ</w:t>
            </w:r>
            <w:r w:rsidR="004C6814">
              <w:rPr>
                <w:b/>
                <w:sz w:val="20"/>
                <w:szCs w:val="20"/>
              </w:rPr>
              <w:t xml:space="preserve"> (Обн., ДВ, бр. 20 от 08.03.2019г.)</w:t>
            </w:r>
            <w:r w:rsidR="004C6814" w:rsidRPr="00A53635">
              <w:rPr>
                <w:b/>
                <w:sz w:val="20"/>
                <w:szCs w:val="20"/>
              </w:rPr>
              <w:t xml:space="preserve"> </w:t>
            </w:r>
          </w:p>
          <w:p w:rsidR="008E759A" w:rsidRDefault="004C6814" w:rsidP="004C6814">
            <w:pPr>
              <w:jc w:val="center"/>
              <w:rPr>
                <w:b/>
                <w:sz w:val="20"/>
                <w:szCs w:val="20"/>
              </w:rPr>
            </w:pPr>
            <w:r w:rsidRPr="00A53635">
              <w:rPr>
                <w:b/>
                <w:sz w:val="20"/>
                <w:szCs w:val="20"/>
              </w:rPr>
              <w:t>(ЗИД на ЗЖТ)</w:t>
            </w:r>
          </w:p>
          <w:p w:rsidR="00C9568F" w:rsidRPr="004C6814" w:rsidRDefault="00C9568F" w:rsidP="004C6814">
            <w:pPr>
              <w:jc w:val="center"/>
              <w:rPr>
                <w:b/>
                <w:sz w:val="20"/>
                <w:szCs w:val="20"/>
              </w:rPr>
            </w:pPr>
          </w:p>
          <w:p w:rsidR="00EA281F" w:rsidRPr="00A53635" w:rsidRDefault="008E759A" w:rsidP="00D3177F">
            <w:pPr>
              <w:jc w:val="center"/>
              <w:rPr>
                <w:b/>
                <w:bCs/>
                <w:sz w:val="20"/>
                <w:szCs w:val="20"/>
              </w:rPr>
            </w:pPr>
            <w:r w:rsidRPr="00A53635">
              <w:rPr>
                <w:b/>
                <w:sz w:val="20"/>
                <w:szCs w:val="20"/>
              </w:rPr>
              <w:t xml:space="preserve">НАРЕДБА № </w:t>
            </w:r>
            <w:r w:rsidR="00D3177F" w:rsidRPr="00A53635">
              <w:rPr>
                <w:b/>
                <w:sz w:val="20"/>
                <w:szCs w:val="20"/>
              </w:rPr>
              <w:t xml:space="preserve">41 </w:t>
            </w:r>
            <w:r w:rsidR="00D3177F" w:rsidRPr="00A53635">
              <w:rPr>
                <w:b/>
                <w:bCs/>
                <w:sz w:val="20"/>
                <w:szCs w:val="20"/>
              </w:rPr>
              <w:t xml:space="preserve">от 27.06.2001 г. за достъп и използване на </w:t>
            </w:r>
          </w:p>
          <w:p w:rsidR="004C6814" w:rsidRDefault="00D3177F" w:rsidP="00D3177F">
            <w:pPr>
              <w:jc w:val="center"/>
              <w:rPr>
                <w:b/>
                <w:bCs/>
                <w:sz w:val="20"/>
                <w:szCs w:val="20"/>
              </w:rPr>
            </w:pPr>
            <w:r w:rsidRPr="00A53635">
              <w:rPr>
                <w:b/>
                <w:bCs/>
                <w:sz w:val="20"/>
                <w:szCs w:val="20"/>
              </w:rPr>
              <w:t>железопътната инфраструктура</w:t>
            </w:r>
            <w:r w:rsidR="00EA281F" w:rsidRPr="00A53635">
              <w:rPr>
                <w:b/>
                <w:bCs/>
                <w:sz w:val="20"/>
                <w:szCs w:val="20"/>
              </w:rPr>
              <w:t xml:space="preserve"> </w:t>
            </w:r>
          </w:p>
          <w:p w:rsidR="008E759A" w:rsidRDefault="00EA281F" w:rsidP="00D3177F">
            <w:pPr>
              <w:jc w:val="center"/>
              <w:rPr>
                <w:b/>
                <w:bCs/>
                <w:sz w:val="20"/>
                <w:szCs w:val="20"/>
              </w:rPr>
            </w:pPr>
            <w:r w:rsidRPr="00A53635">
              <w:rPr>
                <w:b/>
                <w:bCs/>
                <w:sz w:val="20"/>
                <w:szCs w:val="20"/>
              </w:rPr>
              <w:t>(НАРЕДБА № 41)</w:t>
            </w:r>
          </w:p>
          <w:p w:rsidR="00C9568F" w:rsidRPr="00A53635" w:rsidRDefault="00C9568F" w:rsidP="00D3177F">
            <w:pPr>
              <w:jc w:val="center"/>
              <w:rPr>
                <w:b/>
                <w:bCs/>
                <w:sz w:val="20"/>
                <w:szCs w:val="20"/>
              </w:rPr>
            </w:pPr>
          </w:p>
          <w:p w:rsidR="00280367" w:rsidRPr="00FD33EA" w:rsidRDefault="00280367" w:rsidP="00280367">
            <w:pPr>
              <w:jc w:val="center"/>
              <w:rPr>
                <w:b/>
                <w:bCs/>
                <w:sz w:val="20"/>
                <w:szCs w:val="20"/>
              </w:rPr>
            </w:pPr>
            <w:r w:rsidRPr="00A53635">
              <w:rPr>
                <w:b/>
                <w:bCs/>
                <w:sz w:val="20"/>
                <w:szCs w:val="20"/>
              </w:rPr>
              <w:t xml:space="preserve">НАРЕДБА за изменение идопълнение на Наредба № 41 от 27.06.2001 г. за достъп и използване на железопътната инфраструктура </w:t>
            </w:r>
            <w:r w:rsidR="004C6814">
              <w:rPr>
                <w:b/>
                <w:bCs/>
                <w:sz w:val="20"/>
                <w:szCs w:val="20"/>
              </w:rPr>
              <w:t xml:space="preserve"> (Обн., ДВ, бр. </w:t>
            </w:r>
            <w:r w:rsidR="00C914D2" w:rsidRPr="00FD33EA">
              <w:rPr>
                <w:b/>
                <w:bCs/>
                <w:sz w:val="20"/>
                <w:szCs w:val="20"/>
              </w:rPr>
              <w:t>45</w:t>
            </w:r>
            <w:r w:rsidR="004C6814" w:rsidRPr="00FD33EA">
              <w:rPr>
                <w:b/>
                <w:bCs/>
                <w:sz w:val="20"/>
                <w:szCs w:val="20"/>
              </w:rPr>
              <w:t xml:space="preserve"> </w:t>
            </w:r>
            <w:r w:rsidR="00BD53D0" w:rsidRPr="00FD33EA">
              <w:rPr>
                <w:b/>
                <w:bCs/>
                <w:sz w:val="20"/>
                <w:szCs w:val="20"/>
              </w:rPr>
              <w:t>от 07.06.2019 г.</w:t>
            </w:r>
            <w:r w:rsidR="004C6814" w:rsidRPr="00FD33EA">
              <w:rPr>
                <w:b/>
                <w:bCs/>
                <w:sz w:val="20"/>
                <w:szCs w:val="20"/>
              </w:rPr>
              <w:t>)</w:t>
            </w:r>
          </w:p>
          <w:p w:rsidR="00280367" w:rsidRDefault="00280367" w:rsidP="00280367">
            <w:pPr>
              <w:jc w:val="center"/>
              <w:rPr>
                <w:b/>
                <w:bCs/>
                <w:sz w:val="20"/>
                <w:szCs w:val="20"/>
              </w:rPr>
            </w:pPr>
            <w:r w:rsidRPr="00A53635">
              <w:rPr>
                <w:b/>
                <w:bCs/>
                <w:sz w:val="20"/>
                <w:szCs w:val="20"/>
              </w:rPr>
              <w:t>(НИД на Наредба № 41)</w:t>
            </w:r>
          </w:p>
          <w:p w:rsidR="00C9568F" w:rsidRPr="00A53635" w:rsidRDefault="00C9568F" w:rsidP="00280367">
            <w:pPr>
              <w:jc w:val="center"/>
              <w:rPr>
                <w:b/>
                <w:bCs/>
                <w:sz w:val="20"/>
                <w:szCs w:val="20"/>
              </w:rPr>
            </w:pPr>
          </w:p>
          <w:p w:rsidR="00BD53D0" w:rsidRDefault="004C6814" w:rsidP="00D9017E">
            <w:pPr>
              <w:jc w:val="center"/>
              <w:rPr>
                <w:b/>
                <w:bCs/>
                <w:sz w:val="20"/>
                <w:szCs w:val="20"/>
              </w:rPr>
            </w:pPr>
            <w:r w:rsidRPr="004C6814">
              <w:rPr>
                <w:b/>
                <w:bCs/>
                <w:sz w:val="20"/>
                <w:szCs w:val="20"/>
              </w:rPr>
              <w:t>УСТРОЙСТВЕН ПРАВИ</w:t>
            </w:r>
            <w:r w:rsidR="00BD53D0">
              <w:rPr>
                <w:b/>
                <w:bCs/>
                <w:sz w:val="20"/>
                <w:szCs w:val="20"/>
              </w:rPr>
              <w:t>ЛНИК на Изпълнителната агенция „Железопътна администрация“</w:t>
            </w:r>
            <w:r>
              <w:rPr>
                <w:b/>
                <w:bCs/>
                <w:sz w:val="20"/>
                <w:szCs w:val="20"/>
              </w:rPr>
              <w:t xml:space="preserve"> </w:t>
            </w:r>
          </w:p>
          <w:p w:rsidR="004C6814" w:rsidRDefault="004C6814" w:rsidP="00D9017E">
            <w:pPr>
              <w:jc w:val="center"/>
              <w:rPr>
                <w:b/>
                <w:bCs/>
                <w:sz w:val="20"/>
                <w:szCs w:val="20"/>
              </w:rPr>
            </w:pPr>
            <w:r>
              <w:rPr>
                <w:b/>
                <w:bCs/>
                <w:sz w:val="20"/>
                <w:szCs w:val="20"/>
              </w:rPr>
              <w:t>(УП на ИАЖА)</w:t>
            </w:r>
          </w:p>
          <w:p w:rsidR="00C9568F" w:rsidRDefault="00C9568F" w:rsidP="00D9017E">
            <w:pPr>
              <w:jc w:val="center"/>
              <w:rPr>
                <w:b/>
                <w:bCs/>
                <w:sz w:val="20"/>
                <w:szCs w:val="20"/>
              </w:rPr>
            </w:pPr>
          </w:p>
          <w:p w:rsidR="00D008C3" w:rsidRDefault="00BD53D0" w:rsidP="00BD53D0">
            <w:pPr>
              <w:jc w:val="center"/>
              <w:rPr>
                <w:b/>
                <w:bCs/>
                <w:sz w:val="20"/>
                <w:szCs w:val="20"/>
              </w:rPr>
            </w:pPr>
            <w:r w:rsidRPr="00BD53D0">
              <w:rPr>
                <w:b/>
                <w:bCs/>
                <w:sz w:val="20"/>
                <w:szCs w:val="20"/>
              </w:rPr>
              <w:t>ПОСТАНОВЛЕНИЕ № 133 на МС от 31.05.2019 г. за изменение и допълнение на Устройствения пра</w:t>
            </w:r>
            <w:r>
              <w:rPr>
                <w:b/>
                <w:bCs/>
                <w:sz w:val="20"/>
                <w:szCs w:val="20"/>
              </w:rPr>
              <w:t>вилник на Изпълнителна агенция „</w:t>
            </w:r>
            <w:r w:rsidRPr="00BD53D0">
              <w:rPr>
                <w:b/>
                <w:bCs/>
                <w:sz w:val="20"/>
                <w:szCs w:val="20"/>
              </w:rPr>
              <w:t>Железопътна администрация</w:t>
            </w:r>
            <w:r>
              <w:rPr>
                <w:b/>
                <w:bCs/>
                <w:sz w:val="20"/>
                <w:szCs w:val="20"/>
              </w:rPr>
              <w:t>“</w:t>
            </w:r>
            <w:r w:rsidRPr="00BD53D0">
              <w:rPr>
                <w:b/>
                <w:bCs/>
                <w:sz w:val="20"/>
                <w:szCs w:val="20"/>
              </w:rPr>
              <w:t>, приет с Постановление № 167 на Министерския съвет от 2001 г.</w:t>
            </w:r>
            <w:r>
              <w:rPr>
                <w:b/>
                <w:bCs/>
                <w:sz w:val="20"/>
                <w:szCs w:val="20"/>
              </w:rPr>
              <w:t xml:space="preserve"> (Обн., ДВ, бр. 44 от 4.06.2019 г.)</w:t>
            </w:r>
          </w:p>
          <w:p w:rsidR="00E9167D" w:rsidRDefault="00BD53D0" w:rsidP="00E9167D">
            <w:pPr>
              <w:jc w:val="center"/>
              <w:rPr>
                <w:b/>
                <w:bCs/>
                <w:sz w:val="20"/>
                <w:szCs w:val="20"/>
              </w:rPr>
            </w:pPr>
            <w:r>
              <w:rPr>
                <w:b/>
                <w:bCs/>
                <w:sz w:val="20"/>
                <w:szCs w:val="20"/>
              </w:rPr>
              <w:t>(ПМС № 133 от 31.05.2019 г.)</w:t>
            </w:r>
          </w:p>
          <w:p w:rsidR="00FB518E" w:rsidRDefault="00FB518E" w:rsidP="00E9167D">
            <w:pPr>
              <w:jc w:val="center"/>
              <w:rPr>
                <w:b/>
                <w:bCs/>
                <w:sz w:val="20"/>
                <w:szCs w:val="20"/>
              </w:rPr>
            </w:pPr>
          </w:p>
          <w:p w:rsidR="00FB518E" w:rsidRDefault="00FB518E" w:rsidP="00FB518E">
            <w:pPr>
              <w:jc w:val="center"/>
              <w:rPr>
                <w:b/>
                <w:sz w:val="20"/>
                <w:szCs w:val="20"/>
              </w:rPr>
            </w:pPr>
            <w:r w:rsidRPr="00E9167D">
              <w:rPr>
                <w:b/>
                <w:sz w:val="20"/>
                <w:szCs w:val="20"/>
              </w:rPr>
              <w:t>НАРЕДБА № 58 от 2.08.2006 г. за правилата за техническата експлоатация, движението на влаковете и сигнализацията в железопътния транспорт</w:t>
            </w:r>
          </w:p>
          <w:p w:rsidR="00FB518E" w:rsidRPr="00E9167D" w:rsidRDefault="00FB518E" w:rsidP="00FB518E">
            <w:pPr>
              <w:jc w:val="center"/>
              <w:rPr>
                <w:b/>
                <w:sz w:val="20"/>
                <w:szCs w:val="20"/>
              </w:rPr>
            </w:pPr>
            <w:r>
              <w:rPr>
                <w:b/>
                <w:sz w:val="20"/>
                <w:szCs w:val="20"/>
              </w:rPr>
              <w:t>(Наредба № 58)</w:t>
            </w:r>
          </w:p>
          <w:p w:rsidR="00FB518E" w:rsidRDefault="00FB518E" w:rsidP="00E9167D">
            <w:pPr>
              <w:jc w:val="center"/>
              <w:rPr>
                <w:b/>
                <w:bCs/>
                <w:sz w:val="20"/>
                <w:szCs w:val="20"/>
              </w:rPr>
            </w:pPr>
          </w:p>
          <w:p w:rsidR="00C9568F" w:rsidRPr="00BD53D0" w:rsidRDefault="00C9568F" w:rsidP="00E9167D">
            <w:pPr>
              <w:jc w:val="center"/>
              <w:rPr>
                <w:b/>
                <w:bCs/>
                <w:sz w:val="20"/>
                <w:szCs w:val="20"/>
              </w:rPr>
            </w:pPr>
            <w:r>
              <w:rPr>
                <w:b/>
                <w:bCs/>
                <w:sz w:val="20"/>
                <w:szCs w:val="20"/>
              </w:rPr>
              <w:t>ТЪРГОВСКИ ЗАКОН</w:t>
            </w:r>
          </w:p>
        </w:tc>
        <w:tc>
          <w:tcPr>
            <w:tcW w:w="3240" w:type="dxa"/>
            <w:tcBorders>
              <w:top w:val="single" w:sz="6" w:space="0" w:color="auto"/>
              <w:bottom w:val="single" w:sz="24" w:space="0" w:color="auto"/>
            </w:tcBorders>
            <w:shd w:val="clear" w:color="auto" w:fill="F2F2F2" w:themeFill="background1" w:themeFillShade="F2"/>
          </w:tcPr>
          <w:p w:rsidR="008E759A" w:rsidRPr="00A53635" w:rsidRDefault="008E759A" w:rsidP="008A6011">
            <w:pPr>
              <w:rPr>
                <w:b/>
                <w:sz w:val="20"/>
                <w:szCs w:val="20"/>
              </w:rPr>
            </w:pPr>
            <w:r w:rsidRPr="00A53635">
              <w:rPr>
                <w:b/>
                <w:sz w:val="20"/>
                <w:szCs w:val="20"/>
              </w:rPr>
              <w:t>Пълно</w:t>
            </w:r>
          </w:p>
          <w:p w:rsidR="008E759A" w:rsidRPr="00A53635" w:rsidRDefault="008E759A" w:rsidP="008A6011">
            <w:pPr>
              <w:rPr>
                <w:b/>
                <w:sz w:val="20"/>
                <w:szCs w:val="20"/>
              </w:rPr>
            </w:pPr>
          </w:p>
          <w:p w:rsidR="008E759A" w:rsidRPr="00A53635" w:rsidRDefault="008E759A" w:rsidP="008A6011">
            <w:pPr>
              <w:rPr>
                <w:b/>
                <w:sz w:val="20"/>
                <w:szCs w:val="20"/>
              </w:rPr>
            </w:pPr>
            <w:r w:rsidRPr="00A53635">
              <w:rPr>
                <w:b/>
                <w:sz w:val="20"/>
                <w:szCs w:val="20"/>
              </w:rPr>
              <w:t xml:space="preserve">Частично </w:t>
            </w:r>
          </w:p>
          <w:p w:rsidR="008E759A" w:rsidRPr="00A53635" w:rsidRDefault="008E759A" w:rsidP="00F7582B">
            <w:pPr>
              <w:rPr>
                <w:sz w:val="20"/>
                <w:szCs w:val="20"/>
              </w:rPr>
            </w:pPr>
            <w:r w:rsidRPr="00A53635">
              <w:rPr>
                <w:sz w:val="20"/>
                <w:szCs w:val="20"/>
              </w:rPr>
              <w:t>конкретизация   на българския акт, с който ще се въведе</w:t>
            </w:r>
            <w:r w:rsidR="00F7582B" w:rsidRPr="00A53635">
              <w:rPr>
                <w:sz w:val="20"/>
                <w:szCs w:val="20"/>
              </w:rPr>
              <w:t xml:space="preserve"> </w:t>
            </w:r>
            <w:r w:rsidRPr="00A53635">
              <w:rPr>
                <w:sz w:val="20"/>
                <w:szCs w:val="20"/>
              </w:rPr>
              <w:t>съответното  изискване, включително  дата/срок;</w:t>
            </w:r>
            <w:r w:rsidRPr="00A53635">
              <w:rPr>
                <w:sz w:val="20"/>
                <w:szCs w:val="20"/>
              </w:rPr>
              <w:br/>
            </w:r>
          </w:p>
          <w:p w:rsidR="008E759A" w:rsidRPr="00A53635" w:rsidRDefault="008E759A" w:rsidP="00F7582B">
            <w:pPr>
              <w:rPr>
                <w:sz w:val="20"/>
                <w:szCs w:val="20"/>
              </w:rPr>
            </w:pPr>
            <w:r w:rsidRPr="00A53635">
              <w:rPr>
                <w:sz w:val="20"/>
                <w:szCs w:val="20"/>
              </w:rPr>
              <w:t>коментар на</w:t>
            </w:r>
            <w:r w:rsidR="00F7582B" w:rsidRPr="00A53635">
              <w:rPr>
                <w:sz w:val="20"/>
                <w:szCs w:val="20"/>
              </w:rPr>
              <w:t xml:space="preserve"> </w:t>
            </w:r>
            <w:r w:rsidRPr="00A53635">
              <w:rPr>
                <w:sz w:val="20"/>
                <w:szCs w:val="20"/>
              </w:rPr>
              <w:t>причините за</w:t>
            </w:r>
            <w:r w:rsidR="00F7582B" w:rsidRPr="00A53635">
              <w:rPr>
                <w:sz w:val="20"/>
                <w:szCs w:val="20"/>
              </w:rPr>
              <w:t xml:space="preserve"> </w:t>
            </w:r>
            <w:r w:rsidRPr="00A53635">
              <w:rPr>
                <w:sz w:val="20"/>
                <w:szCs w:val="20"/>
              </w:rPr>
              <w:t>невъвеждане</w:t>
            </w:r>
            <w:r w:rsidR="00F7582B" w:rsidRPr="00A53635">
              <w:rPr>
                <w:sz w:val="20"/>
                <w:szCs w:val="20"/>
              </w:rPr>
              <w:t xml:space="preserve"> </w:t>
            </w:r>
            <w:r w:rsidRPr="00A53635">
              <w:rPr>
                <w:sz w:val="20"/>
                <w:szCs w:val="20"/>
              </w:rPr>
              <w:t>или частично</w:t>
            </w:r>
          </w:p>
          <w:p w:rsidR="008E759A" w:rsidRPr="00A53635" w:rsidRDefault="008E759A" w:rsidP="00F7582B">
            <w:pPr>
              <w:rPr>
                <w:sz w:val="20"/>
                <w:szCs w:val="20"/>
              </w:rPr>
            </w:pPr>
            <w:r w:rsidRPr="00A53635">
              <w:rPr>
                <w:sz w:val="20"/>
                <w:szCs w:val="20"/>
              </w:rPr>
              <w:t>въвеждане на</w:t>
            </w:r>
            <w:r w:rsidR="00F7582B" w:rsidRPr="00A53635">
              <w:rPr>
                <w:sz w:val="20"/>
                <w:szCs w:val="20"/>
              </w:rPr>
              <w:t xml:space="preserve"> </w:t>
            </w:r>
            <w:r w:rsidRPr="00A53635">
              <w:rPr>
                <w:sz w:val="20"/>
                <w:szCs w:val="20"/>
              </w:rPr>
              <w:t>разпоредбите;</w:t>
            </w:r>
          </w:p>
          <w:p w:rsidR="008E759A" w:rsidRPr="00A53635" w:rsidRDefault="008E759A" w:rsidP="008A6011">
            <w:pPr>
              <w:rPr>
                <w:b/>
                <w:sz w:val="20"/>
                <w:szCs w:val="20"/>
              </w:rPr>
            </w:pPr>
          </w:p>
          <w:p w:rsidR="008E759A" w:rsidRPr="00A53635" w:rsidRDefault="008E759A" w:rsidP="008A6011">
            <w:pPr>
              <w:rPr>
                <w:b/>
                <w:sz w:val="20"/>
                <w:szCs w:val="20"/>
              </w:rPr>
            </w:pPr>
            <w:r w:rsidRPr="00A53635">
              <w:rPr>
                <w:b/>
                <w:sz w:val="20"/>
                <w:szCs w:val="20"/>
              </w:rPr>
              <w:t>Не подлежи на въвеждане</w:t>
            </w:r>
          </w:p>
          <w:p w:rsidR="008E759A" w:rsidRPr="00A53635" w:rsidRDefault="008E759A" w:rsidP="008A6011">
            <w:pPr>
              <w:rPr>
                <w:sz w:val="20"/>
                <w:szCs w:val="20"/>
              </w:rPr>
            </w:pPr>
            <w:r w:rsidRPr="00A53635">
              <w:rPr>
                <w:sz w:val="20"/>
                <w:szCs w:val="20"/>
              </w:rPr>
              <w:t>Коментар;</w:t>
            </w:r>
          </w:p>
          <w:p w:rsidR="008E759A" w:rsidRPr="00A53635" w:rsidRDefault="008E759A" w:rsidP="008A6011">
            <w:pPr>
              <w:rPr>
                <w:b/>
                <w:sz w:val="20"/>
                <w:szCs w:val="20"/>
              </w:rPr>
            </w:pPr>
          </w:p>
          <w:p w:rsidR="008E759A" w:rsidRPr="00A53635" w:rsidRDefault="008E759A" w:rsidP="00D9444E">
            <w:pPr>
              <w:rPr>
                <w:b/>
                <w:sz w:val="20"/>
                <w:szCs w:val="20"/>
              </w:rPr>
            </w:pPr>
            <w:r w:rsidRPr="00A53635">
              <w:rPr>
                <w:b/>
                <w:sz w:val="20"/>
                <w:szCs w:val="20"/>
              </w:rPr>
              <w:t>Република България не се възползва от предложената</w:t>
            </w:r>
            <w:r w:rsidR="00D9444E" w:rsidRPr="00A53635">
              <w:rPr>
                <w:b/>
                <w:sz w:val="20"/>
                <w:szCs w:val="20"/>
              </w:rPr>
              <w:t xml:space="preserve"> </w:t>
            </w:r>
            <w:r w:rsidRPr="00A53635">
              <w:rPr>
                <w:b/>
                <w:sz w:val="20"/>
                <w:szCs w:val="20"/>
              </w:rPr>
              <w:t>опция;</w:t>
            </w:r>
          </w:p>
          <w:p w:rsidR="008E759A" w:rsidRPr="00A53635" w:rsidRDefault="008E759A" w:rsidP="00F7582B">
            <w:pPr>
              <w:rPr>
                <w:sz w:val="20"/>
                <w:szCs w:val="20"/>
              </w:rPr>
            </w:pPr>
            <w:r w:rsidRPr="00A53635">
              <w:rPr>
                <w:sz w:val="20"/>
                <w:szCs w:val="20"/>
              </w:rPr>
              <w:t>Коментар.</w:t>
            </w:r>
          </w:p>
        </w:tc>
      </w:tr>
      <w:tr w:rsidR="00D27D09" w:rsidRPr="00A53635" w:rsidTr="000E14F9">
        <w:trPr>
          <w:trHeight w:val="1227"/>
        </w:trPr>
        <w:tc>
          <w:tcPr>
            <w:tcW w:w="5387" w:type="dxa"/>
            <w:tcBorders>
              <w:bottom w:val="single" w:sz="4" w:space="0" w:color="BFBFBF" w:themeColor="background1" w:themeShade="BF"/>
            </w:tcBorders>
          </w:tcPr>
          <w:p w:rsidR="00D27D09" w:rsidRPr="00A53635" w:rsidRDefault="00D27D09" w:rsidP="00DA1488">
            <w:pPr>
              <w:jc w:val="center"/>
              <w:rPr>
                <w:i/>
                <w:sz w:val="20"/>
                <w:szCs w:val="20"/>
              </w:rPr>
            </w:pPr>
            <w:r w:rsidRPr="00A53635">
              <w:rPr>
                <w:i/>
                <w:sz w:val="20"/>
                <w:szCs w:val="20"/>
              </w:rPr>
              <w:t>Член 1</w:t>
            </w:r>
          </w:p>
          <w:p w:rsidR="00D27D09" w:rsidRPr="00A53635" w:rsidRDefault="00D27D09" w:rsidP="008A6011">
            <w:pPr>
              <w:rPr>
                <w:b/>
                <w:sz w:val="20"/>
                <w:szCs w:val="20"/>
              </w:rPr>
            </w:pPr>
            <w:r w:rsidRPr="00A53635">
              <w:rPr>
                <w:b/>
                <w:sz w:val="20"/>
                <w:szCs w:val="20"/>
              </w:rPr>
              <w:t>Директива 2012/34/ЕС се изменя, както следва:</w:t>
            </w:r>
          </w:p>
          <w:p w:rsidR="00D27D09" w:rsidRPr="00A53635" w:rsidRDefault="00D27D09" w:rsidP="002F3812">
            <w:pPr>
              <w:pStyle w:val="ListParagraph"/>
              <w:numPr>
                <w:ilvl w:val="0"/>
                <w:numId w:val="2"/>
              </w:numPr>
              <w:rPr>
                <w:sz w:val="20"/>
                <w:szCs w:val="20"/>
              </w:rPr>
            </w:pPr>
            <w:r w:rsidRPr="00A53635">
              <w:rPr>
                <w:sz w:val="20"/>
                <w:szCs w:val="20"/>
              </w:rPr>
              <w:t xml:space="preserve">Член 2 </w:t>
            </w:r>
            <w:r w:rsidRPr="00A53635">
              <w:rPr>
                <w:i/>
                <w:sz w:val="20"/>
                <w:szCs w:val="20"/>
              </w:rPr>
              <w:t>(„Изключения от приложното поле“)</w:t>
            </w:r>
            <w:r w:rsidRPr="00A53635">
              <w:rPr>
                <w:sz w:val="20"/>
                <w:szCs w:val="20"/>
              </w:rPr>
              <w:t xml:space="preserve"> се изменя, както следва:</w:t>
            </w:r>
          </w:p>
          <w:p w:rsidR="00D27D09" w:rsidRDefault="00D27D09" w:rsidP="00F33AAF">
            <w:pPr>
              <w:ind w:left="318"/>
              <w:rPr>
                <w:sz w:val="20"/>
                <w:szCs w:val="20"/>
              </w:rPr>
            </w:pPr>
            <w:r w:rsidRPr="00A53635">
              <w:rPr>
                <w:sz w:val="20"/>
                <w:szCs w:val="20"/>
              </w:rPr>
              <w:t>а) в параграф 3 уводната фраза се заменя със следното:</w:t>
            </w:r>
          </w:p>
          <w:p w:rsidR="00D27D09" w:rsidRPr="00D27D09" w:rsidRDefault="00D27D09" w:rsidP="00D27D09">
            <w:pPr>
              <w:rPr>
                <w:bCs/>
                <w:sz w:val="20"/>
                <w:szCs w:val="20"/>
              </w:rPr>
            </w:pPr>
            <w:r w:rsidRPr="00A53635">
              <w:rPr>
                <w:bCs/>
                <w:sz w:val="20"/>
                <w:szCs w:val="20"/>
              </w:rPr>
              <w:t xml:space="preserve">„3.  Държавите членки могат да изключат от прилагането на членове 7, 7а, 7б, 7в, 7г, </w:t>
            </w:r>
            <w:r>
              <w:rPr>
                <w:bCs/>
                <w:sz w:val="20"/>
                <w:szCs w:val="20"/>
              </w:rPr>
              <w:t>8 и 13 и на глава IV следните:“</w:t>
            </w:r>
          </w:p>
        </w:tc>
        <w:tc>
          <w:tcPr>
            <w:tcW w:w="6597" w:type="dxa"/>
            <w:vMerge w:val="restart"/>
          </w:tcPr>
          <w:p w:rsidR="00D27D09" w:rsidRPr="00A53635" w:rsidRDefault="00D27D09" w:rsidP="00F43639">
            <w:pPr>
              <w:jc w:val="center"/>
              <w:rPr>
                <w:b/>
                <w:sz w:val="20"/>
                <w:szCs w:val="20"/>
              </w:rPr>
            </w:pPr>
          </w:p>
        </w:tc>
        <w:tc>
          <w:tcPr>
            <w:tcW w:w="3240" w:type="dxa"/>
            <w:vMerge w:val="restart"/>
          </w:tcPr>
          <w:p w:rsidR="00D27D09" w:rsidRDefault="00D27D09" w:rsidP="008A6011">
            <w:pPr>
              <w:rPr>
                <w:b/>
                <w:sz w:val="20"/>
                <w:szCs w:val="20"/>
              </w:rPr>
            </w:pPr>
          </w:p>
          <w:p w:rsidR="00D27D09" w:rsidRPr="00A53635" w:rsidRDefault="00D27D09" w:rsidP="008A6011">
            <w:pPr>
              <w:rPr>
                <w:b/>
                <w:sz w:val="20"/>
                <w:szCs w:val="20"/>
              </w:rPr>
            </w:pPr>
            <w:r w:rsidRPr="00A53635">
              <w:rPr>
                <w:b/>
                <w:sz w:val="20"/>
                <w:szCs w:val="20"/>
              </w:rPr>
              <w:t xml:space="preserve">Република България не се възползва от предложената опция </w:t>
            </w:r>
          </w:p>
          <w:p w:rsidR="00D27D09" w:rsidRPr="00C914D2" w:rsidRDefault="00D27D09" w:rsidP="008A6011">
            <w:pPr>
              <w:rPr>
                <w:bCs/>
                <w:sz w:val="20"/>
                <w:szCs w:val="20"/>
              </w:rPr>
            </w:pPr>
            <w:r w:rsidRPr="00A53635">
              <w:rPr>
                <w:bCs/>
                <w:sz w:val="20"/>
                <w:szCs w:val="20"/>
              </w:rPr>
              <w:t>в Член 2, параграф 3, букви а), б) и в)</w:t>
            </w:r>
            <w:r w:rsidRPr="00C914D2">
              <w:rPr>
                <w:bCs/>
                <w:sz w:val="20"/>
                <w:szCs w:val="20"/>
                <w:lang w:val="ru-RU"/>
              </w:rPr>
              <w:t xml:space="preserve"> </w:t>
            </w:r>
            <w:r>
              <w:rPr>
                <w:bCs/>
                <w:sz w:val="20"/>
                <w:szCs w:val="20"/>
              </w:rPr>
              <w:t>от Директива 2012/34/ЕС</w:t>
            </w:r>
          </w:p>
          <w:p w:rsidR="00D27D09" w:rsidRPr="00A53635" w:rsidRDefault="00D27D09" w:rsidP="008A6011">
            <w:pPr>
              <w:rPr>
                <w:bCs/>
                <w:sz w:val="20"/>
                <w:szCs w:val="20"/>
              </w:rPr>
            </w:pPr>
          </w:p>
          <w:p w:rsidR="00D27D09" w:rsidRPr="00A53635" w:rsidRDefault="00D27D09" w:rsidP="00D27D09">
            <w:pPr>
              <w:rPr>
                <w:b/>
                <w:sz w:val="20"/>
                <w:szCs w:val="20"/>
              </w:rPr>
            </w:pPr>
            <w:r w:rsidRPr="00A53635">
              <w:rPr>
                <w:b/>
                <w:sz w:val="20"/>
                <w:szCs w:val="20"/>
              </w:rPr>
              <w:lastRenderedPageBreak/>
              <w:t xml:space="preserve">Коментар: </w:t>
            </w:r>
            <w:r>
              <w:rPr>
                <w:bCs/>
                <w:i/>
                <w:iCs/>
                <w:sz w:val="20"/>
                <w:szCs w:val="20"/>
              </w:rPr>
              <w:t>Ж</w:t>
            </w:r>
            <w:r w:rsidRPr="00A53635">
              <w:rPr>
                <w:bCs/>
                <w:i/>
                <w:iCs/>
                <w:sz w:val="20"/>
                <w:szCs w:val="20"/>
              </w:rPr>
              <w:t>елезопътн</w:t>
            </w:r>
            <w:r>
              <w:rPr>
                <w:bCs/>
                <w:i/>
                <w:iCs/>
                <w:sz w:val="20"/>
                <w:szCs w:val="20"/>
              </w:rPr>
              <w:t>ата</w:t>
            </w:r>
            <w:r w:rsidRPr="00A53635">
              <w:rPr>
                <w:bCs/>
                <w:i/>
                <w:iCs/>
                <w:sz w:val="20"/>
                <w:szCs w:val="20"/>
              </w:rPr>
              <w:t xml:space="preserve"> мреж</w:t>
            </w:r>
            <w:r>
              <w:rPr>
                <w:bCs/>
                <w:i/>
                <w:iCs/>
                <w:sz w:val="20"/>
                <w:szCs w:val="20"/>
              </w:rPr>
              <w:t xml:space="preserve">а в Република България </w:t>
            </w:r>
            <w:r w:rsidR="002B3289">
              <w:rPr>
                <w:bCs/>
                <w:i/>
                <w:iCs/>
                <w:sz w:val="20"/>
                <w:szCs w:val="20"/>
              </w:rPr>
              <w:t xml:space="preserve">е единна и </w:t>
            </w:r>
            <w:r>
              <w:rPr>
                <w:bCs/>
                <w:i/>
                <w:iCs/>
                <w:sz w:val="20"/>
                <w:szCs w:val="20"/>
              </w:rPr>
              <w:t>не обхваща отедлни мрежи, посочени в</w:t>
            </w:r>
            <w:r w:rsidRPr="00A53635">
              <w:rPr>
                <w:bCs/>
                <w:i/>
                <w:iCs/>
                <w:sz w:val="20"/>
                <w:szCs w:val="20"/>
              </w:rPr>
              <w:t xml:space="preserve"> Член 2,  параграф 3,  букви а), б) и в)</w:t>
            </w:r>
            <w:r>
              <w:rPr>
                <w:bCs/>
                <w:i/>
                <w:iCs/>
                <w:sz w:val="20"/>
                <w:szCs w:val="20"/>
              </w:rPr>
              <w:t xml:space="preserve"> от Директива 2012/34/ЕС, поради което изброените изключения не са </w:t>
            </w:r>
            <w:r w:rsidR="002B3289">
              <w:rPr>
                <w:bCs/>
                <w:i/>
                <w:iCs/>
                <w:sz w:val="20"/>
                <w:szCs w:val="20"/>
              </w:rPr>
              <w:t xml:space="preserve">приложими и не са </w:t>
            </w:r>
            <w:r>
              <w:rPr>
                <w:bCs/>
                <w:i/>
                <w:iCs/>
                <w:sz w:val="20"/>
                <w:szCs w:val="20"/>
              </w:rPr>
              <w:t>предмет на</w:t>
            </w:r>
            <w:r w:rsidRPr="00A53635">
              <w:rPr>
                <w:bCs/>
                <w:i/>
                <w:iCs/>
                <w:sz w:val="20"/>
                <w:szCs w:val="20"/>
              </w:rPr>
              <w:t xml:space="preserve"> ЗЖТ.</w:t>
            </w:r>
          </w:p>
        </w:tc>
      </w:tr>
      <w:tr w:rsidR="00D27D09" w:rsidRPr="00A53635" w:rsidTr="000E14F9">
        <w:trPr>
          <w:trHeight w:val="65"/>
        </w:trPr>
        <w:tc>
          <w:tcPr>
            <w:tcW w:w="5387" w:type="dxa"/>
            <w:tcBorders>
              <w:top w:val="single" w:sz="4" w:space="0" w:color="BFBFBF" w:themeColor="background1" w:themeShade="BF"/>
              <w:bottom w:val="single" w:sz="4" w:space="0" w:color="BFBFBF" w:themeColor="background1" w:themeShade="BF"/>
            </w:tcBorders>
          </w:tcPr>
          <w:p w:rsidR="00D27D09" w:rsidRPr="00A53635" w:rsidRDefault="00D27D09" w:rsidP="008A6011">
            <w:pPr>
              <w:rPr>
                <w:bCs/>
                <w:sz w:val="20"/>
                <w:szCs w:val="20"/>
              </w:rPr>
            </w:pPr>
            <w:r w:rsidRPr="00A53635">
              <w:rPr>
                <w:bCs/>
                <w:sz w:val="20"/>
                <w:szCs w:val="20"/>
              </w:rPr>
              <w:lastRenderedPageBreak/>
              <w:t>a) местни и регионални отделни мрежи за услуги за превоз на пътници по железопътна инфраструктура;</w:t>
            </w:r>
          </w:p>
          <w:p w:rsidR="00D27D09" w:rsidRPr="00A53635" w:rsidRDefault="00D27D09" w:rsidP="008A6011">
            <w:pPr>
              <w:rPr>
                <w:bCs/>
                <w:sz w:val="20"/>
                <w:szCs w:val="20"/>
              </w:rPr>
            </w:pPr>
            <w:r w:rsidRPr="00A53635">
              <w:rPr>
                <w:bCs/>
                <w:sz w:val="20"/>
                <w:szCs w:val="20"/>
              </w:rPr>
              <w:t>б) мрежи, предназначени само за градски или крайградски железопътни услуги за превоз на пътници;</w:t>
            </w:r>
          </w:p>
          <w:p w:rsidR="00D27D09" w:rsidRPr="00A53635" w:rsidRDefault="00D27D09" w:rsidP="00F33AAF">
            <w:pPr>
              <w:rPr>
                <w:bCs/>
                <w:sz w:val="20"/>
                <w:szCs w:val="20"/>
              </w:rPr>
            </w:pPr>
            <w:r w:rsidRPr="00A53635">
              <w:rPr>
                <w:bCs/>
                <w:sz w:val="20"/>
                <w:szCs w:val="20"/>
              </w:rPr>
              <w:t>в) регионални мрежи, които се използват само за извършването на регионални услуги за превоз на товари от железопътно предприятие, което е извън приложното поле по параграф 1, до момента, в който друг заявител поиска капацитет по тази мрежа;</w:t>
            </w:r>
          </w:p>
        </w:tc>
        <w:tc>
          <w:tcPr>
            <w:tcW w:w="6597" w:type="dxa"/>
            <w:vMerge/>
            <w:tcBorders>
              <w:bottom w:val="single" w:sz="4" w:space="0" w:color="BFBFBF" w:themeColor="background1" w:themeShade="BF"/>
            </w:tcBorders>
          </w:tcPr>
          <w:p w:rsidR="00D27D09" w:rsidRPr="00A53635" w:rsidRDefault="00D27D09" w:rsidP="00F43639">
            <w:pPr>
              <w:jc w:val="center"/>
              <w:rPr>
                <w:b/>
                <w:sz w:val="20"/>
                <w:szCs w:val="20"/>
              </w:rPr>
            </w:pPr>
          </w:p>
        </w:tc>
        <w:tc>
          <w:tcPr>
            <w:tcW w:w="3240" w:type="dxa"/>
            <w:vMerge/>
            <w:tcBorders>
              <w:bottom w:val="single" w:sz="4" w:space="0" w:color="BFBFBF" w:themeColor="background1" w:themeShade="BF"/>
            </w:tcBorders>
          </w:tcPr>
          <w:p w:rsidR="00D27D09" w:rsidRPr="00A53635" w:rsidRDefault="00D27D09" w:rsidP="00D27D09">
            <w:pPr>
              <w:rPr>
                <w:bCs/>
                <w:i/>
                <w:iCs/>
                <w:sz w:val="20"/>
                <w:szCs w:val="20"/>
              </w:rPr>
            </w:pPr>
          </w:p>
        </w:tc>
      </w:tr>
      <w:tr w:rsidR="008E759A" w:rsidRPr="00A53635" w:rsidTr="00641836">
        <w:tc>
          <w:tcPr>
            <w:tcW w:w="5387" w:type="dxa"/>
            <w:tcBorders>
              <w:top w:val="single" w:sz="4" w:space="0" w:color="BFBFBF" w:themeColor="background1" w:themeShade="BF"/>
            </w:tcBorders>
          </w:tcPr>
          <w:p w:rsidR="008E759A" w:rsidRPr="00A53635" w:rsidRDefault="000757F1" w:rsidP="004E6E35">
            <w:pPr>
              <w:rPr>
                <w:b/>
                <w:sz w:val="20"/>
                <w:szCs w:val="20"/>
              </w:rPr>
            </w:pPr>
            <w:r w:rsidRPr="00A53635">
              <w:rPr>
                <w:bCs/>
                <w:sz w:val="20"/>
                <w:szCs w:val="20"/>
              </w:rPr>
              <w:t>г) железопътна инфраструктура, която е частна собственост и която съществува само за да се използва от собственика на инфраструктурата за неговите собствени товарни превози.</w:t>
            </w:r>
          </w:p>
        </w:tc>
        <w:tc>
          <w:tcPr>
            <w:tcW w:w="6597" w:type="dxa"/>
            <w:tcBorders>
              <w:top w:val="single" w:sz="4" w:space="0" w:color="BFBFBF" w:themeColor="background1" w:themeShade="BF"/>
            </w:tcBorders>
          </w:tcPr>
          <w:p w:rsidR="008E759A" w:rsidRPr="00A53635" w:rsidRDefault="000757F1" w:rsidP="00F43639">
            <w:pPr>
              <w:jc w:val="center"/>
              <w:rPr>
                <w:b/>
                <w:sz w:val="20"/>
                <w:szCs w:val="20"/>
              </w:rPr>
            </w:pPr>
            <w:r w:rsidRPr="00A53635">
              <w:rPr>
                <w:b/>
                <w:sz w:val="20"/>
                <w:szCs w:val="20"/>
              </w:rPr>
              <w:t>ЗАКОН за железопътния транспорт</w:t>
            </w:r>
          </w:p>
          <w:p w:rsidR="000757F1" w:rsidRPr="00A53635" w:rsidRDefault="000757F1" w:rsidP="000757F1">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rsidR="00436859" w:rsidRPr="00A53635" w:rsidRDefault="000757F1" w:rsidP="003052CC">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tc>
        <w:tc>
          <w:tcPr>
            <w:tcW w:w="3240" w:type="dxa"/>
            <w:tcBorders>
              <w:top w:val="single" w:sz="4" w:space="0" w:color="BFBFBF" w:themeColor="background1" w:themeShade="BF"/>
            </w:tcBorders>
          </w:tcPr>
          <w:p w:rsidR="000757F1" w:rsidRPr="00A53635" w:rsidRDefault="000757F1" w:rsidP="000757F1">
            <w:pPr>
              <w:rPr>
                <w:b/>
                <w:sz w:val="20"/>
                <w:szCs w:val="20"/>
              </w:rPr>
            </w:pPr>
          </w:p>
          <w:p w:rsidR="008E759A" w:rsidRPr="00A53635" w:rsidRDefault="000757F1" w:rsidP="000757F1">
            <w:pPr>
              <w:rPr>
                <w:b/>
                <w:sz w:val="20"/>
                <w:szCs w:val="20"/>
              </w:rPr>
            </w:pPr>
            <w:r w:rsidRPr="00A53635">
              <w:rPr>
                <w:b/>
                <w:sz w:val="20"/>
                <w:szCs w:val="20"/>
              </w:rPr>
              <w:t xml:space="preserve">Пълно </w:t>
            </w:r>
          </w:p>
        </w:tc>
      </w:tr>
      <w:tr w:rsidR="000757F1" w:rsidRPr="00A53635" w:rsidTr="009307F1">
        <w:tc>
          <w:tcPr>
            <w:tcW w:w="5387" w:type="dxa"/>
            <w:tcBorders>
              <w:bottom w:val="single" w:sz="4" w:space="0" w:color="D9D9D9" w:themeColor="background1" w:themeShade="D9"/>
            </w:tcBorders>
          </w:tcPr>
          <w:p w:rsidR="005E5377" w:rsidRPr="00A53635" w:rsidRDefault="000757F1" w:rsidP="002B63D4">
            <w:pPr>
              <w:ind w:left="460"/>
              <w:rPr>
                <w:bCs/>
                <w:sz w:val="20"/>
                <w:szCs w:val="20"/>
              </w:rPr>
            </w:pPr>
            <w:r w:rsidRPr="00A53635">
              <w:rPr>
                <w:bCs/>
                <w:sz w:val="20"/>
                <w:szCs w:val="20"/>
              </w:rPr>
              <w:t>б)</w:t>
            </w:r>
            <w:r w:rsidR="002B63D4">
              <w:rPr>
                <w:bCs/>
                <w:sz w:val="20"/>
                <w:szCs w:val="20"/>
              </w:rPr>
              <w:t xml:space="preserve"> вмъкват се следните параграфи:</w:t>
            </w:r>
          </w:p>
        </w:tc>
        <w:tc>
          <w:tcPr>
            <w:tcW w:w="6597" w:type="dxa"/>
            <w:tcBorders>
              <w:bottom w:val="single" w:sz="4" w:space="0" w:color="D9D9D9" w:themeColor="background1" w:themeShade="D9"/>
            </w:tcBorders>
          </w:tcPr>
          <w:p w:rsidR="000757F1" w:rsidRPr="00A53635" w:rsidRDefault="000757F1" w:rsidP="00F43639">
            <w:pPr>
              <w:jc w:val="center"/>
              <w:rPr>
                <w:b/>
                <w:sz w:val="20"/>
                <w:szCs w:val="20"/>
              </w:rPr>
            </w:pPr>
          </w:p>
        </w:tc>
        <w:tc>
          <w:tcPr>
            <w:tcW w:w="3240" w:type="dxa"/>
            <w:tcBorders>
              <w:bottom w:val="single" w:sz="4" w:space="0" w:color="D9D9D9" w:themeColor="background1" w:themeShade="D9"/>
            </w:tcBorders>
          </w:tcPr>
          <w:p w:rsidR="000757F1" w:rsidRPr="00A53635" w:rsidRDefault="000757F1" w:rsidP="000757F1">
            <w:pPr>
              <w:rPr>
                <w:b/>
                <w:sz w:val="20"/>
                <w:szCs w:val="20"/>
              </w:rPr>
            </w:pPr>
          </w:p>
        </w:tc>
      </w:tr>
      <w:tr w:rsidR="006F4DE0" w:rsidRPr="00A53635" w:rsidTr="009307F1">
        <w:tc>
          <w:tcPr>
            <w:tcW w:w="5387" w:type="dxa"/>
            <w:tcBorders>
              <w:top w:val="single" w:sz="4" w:space="0" w:color="D9D9D9" w:themeColor="background1" w:themeShade="D9"/>
              <w:bottom w:val="single" w:sz="4" w:space="0" w:color="BFBFBF" w:themeColor="background1" w:themeShade="BF"/>
            </w:tcBorders>
          </w:tcPr>
          <w:p w:rsidR="006F4DE0" w:rsidRPr="00A53635" w:rsidRDefault="006F4DE0" w:rsidP="005F690D">
            <w:pPr>
              <w:rPr>
                <w:bCs/>
                <w:sz w:val="20"/>
                <w:szCs w:val="20"/>
              </w:rPr>
            </w:pPr>
            <w:r w:rsidRPr="00A53635">
              <w:rPr>
                <w:bCs/>
                <w:sz w:val="20"/>
                <w:szCs w:val="20"/>
              </w:rPr>
              <w:t>3а.   Държавите членки могат да изключат от прилагането на членове 7, 7а, 7б, 7в, 7г и 8 следните:</w:t>
            </w:r>
          </w:p>
          <w:p w:rsidR="006F4DE0" w:rsidRPr="00A53635" w:rsidRDefault="006F4DE0" w:rsidP="005F690D">
            <w:pPr>
              <w:rPr>
                <w:bCs/>
                <w:sz w:val="20"/>
                <w:szCs w:val="20"/>
              </w:rPr>
            </w:pPr>
            <w:r w:rsidRPr="00A53635">
              <w:rPr>
                <w:bCs/>
                <w:sz w:val="20"/>
                <w:szCs w:val="20"/>
              </w:rPr>
              <w:t xml:space="preserve">местни линии с ненатоварен трафик с дължина под 100 км, използвани за превоз на товари между основна линия и местата на произход и местоназначение на товарите по тези линии, при условие че тези линии се управляват от образувания, различни от основния управител на инфраструктура, и че </w:t>
            </w:r>
          </w:p>
          <w:p w:rsidR="006F4DE0" w:rsidRPr="00A53635" w:rsidRDefault="006F4DE0" w:rsidP="005F690D">
            <w:pPr>
              <w:rPr>
                <w:bCs/>
                <w:sz w:val="20"/>
                <w:szCs w:val="20"/>
              </w:rPr>
            </w:pPr>
            <w:r w:rsidRPr="00A53635">
              <w:rPr>
                <w:bCs/>
                <w:sz w:val="20"/>
                <w:szCs w:val="20"/>
              </w:rPr>
              <w:t xml:space="preserve">или </w:t>
            </w:r>
          </w:p>
          <w:p w:rsidR="006F4DE0" w:rsidRPr="00A53635" w:rsidRDefault="006F4DE0" w:rsidP="005F690D">
            <w:pPr>
              <w:rPr>
                <w:bCs/>
                <w:sz w:val="20"/>
                <w:szCs w:val="20"/>
              </w:rPr>
            </w:pPr>
            <w:r w:rsidRPr="00A53635">
              <w:rPr>
                <w:bCs/>
                <w:sz w:val="20"/>
                <w:szCs w:val="20"/>
              </w:rPr>
              <w:t xml:space="preserve">а) тези линии се използват само от един оператор на товарни превози, </w:t>
            </w:r>
          </w:p>
          <w:p w:rsidR="006F4DE0" w:rsidRPr="00A53635" w:rsidRDefault="006F4DE0" w:rsidP="005F690D">
            <w:pPr>
              <w:rPr>
                <w:bCs/>
                <w:sz w:val="20"/>
                <w:szCs w:val="20"/>
              </w:rPr>
            </w:pPr>
            <w:r w:rsidRPr="00A53635">
              <w:rPr>
                <w:bCs/>
                <w:sz w:val="20"/>
                <w:szCs w:val="20"/>
              </w:rPr>
              <w:t xml:space="preserve">или </w:t>
            </w:r>
          </w:p>
          <w:p w:rsidR="006F4DE0" w:rsidRPr="00A53635" w:rsidRDefault="006F4DE0" w:rsidP="005F690D">
            <w:pPr>
              <w:rPr>
                <w:bCs/>
                <w:sz w:val="20"/>
                <w:szCs w:val="20"/>
              </w:rPr>
            </w:pPr>
            <w:r w:rsidRPr="00A53635">
              <w:rPr>
                <w:bCs/>
                <w:sz w:val="20"/>
                <w:szCs w:val="20"/>
              </w:rPr>
              <w:t xml:space="preserve">б) основните функции във връзка с тези линии се осъществяват от орган, който не е под контрола на железопътно предприятие. Когато има само един оператор за товарни превози, държавите членки могат да изключат тези линии и от прилагането на глава IV, докато друг заявител не поиска капацитет. </w:t>
            </w:r>
          </w:p>
          <w:p w:rsidR="006F4DE0" w:rsidRPr="00A53635" w:rsidRDefault="006F4DE0" w:rsidP="005F690D">
            <w:pPr>
              <w:rPr>
                <w:bCs/>
                <w:sz w:val="20"/>
                <w:szCs w:val="20"/>
              </w:rPr>
            </w:pPr>
            <w:r w:rsidRPr="00A53635">
              <w:rPr>
                <w:bCs/>
                <w:sz w:val="20"/>
                <w:szCs w:val="20"/>
              </w:rPr>
              <w:t xml:space="preserve">Настоящият параграф може да се прилага също и когато линията се използва в ограничена степен и за превоз на пътници. </w:t>
            </w:r>
          </w:p>
          <w:p w:rsidR="006F4DE0" w:rsidRPr="00A53635" w:rsidRDefault="006F4DE0" w:rsidP="005F690D">
            <w:pPr>
              <w:rPr>
                <w:bCs/>
                <w:sz w:val="20"/>
                <w:szCs w:val="20"/>
              </w:rPr>
            </w:pPr>
            <w:r w:rsidRPr="00A53635">
              <w:rPr>
                <w:bCs/>
                <w:sz w:val="20"/>
                <w:szCs w:val="20"/>
              </w:rPr>
              <w:t>Държавите членки уведомяват Комисията за намерението си да изключат такива линии от прилагането на членове 7, 7а, 7б, 7в, 7г и 8.</w:t>
            </w:r>
          </w:p>
        </w:tc>
        <w:tc>
          <w:tcPr>
            <w:tcW w:w="6597" w:type="dxa"/>
            <w:tcBorders>
              <w:top w:val="single" w:sz="4" w:space="0" w:color="D9D9D9" w:themeColor="background1" w:themeShade="D9"/>
              <w:bottom w:val="single" w:sz="4" w:space="0" w:color="BFBFBF" w:themeColor="background1" w:themeShade="BF"/>
            </w:tcBorders>
          </w:tcPr>
          <w:p w:rsidR="006F4DE0" w:rsidRPr="00A53635" w:rsidRDefault="006F4DE0" w:rsidP="00F111F6">
            <w:pPr>
              <w:jc w:val="center"/>
              <w:rPr>
                <w:b/>
                <w:sz w:val="20"/>
                <w:szCs w:val="20"/>
              </w:rPr>
            </w:pPr>
            <w:r w:rsidRPr="00A53635">
              <w:rPr>
                <w:b/>
                <w:sz w:val="20"/>
                <w:szCs w:val="20"/>
              </w:rPr>
              <w:t>ЗАКОН за железопътния транспорт</w:t>
            </w:r>
          </w:p>
          <w:p w:rsidR="006F4DE0" w:rsidRPr="00A53635" w:rsidRDefault="006F4DE0" w:rsidP="00F111F6">
            <w:pPr>
              <w:rPr>
                <w:bCs/>
                <w:sz w:val="20"/>
                <w:szCs w:val="20"/>
              </w:rPr>
            </w:pPr>
            <w:r w:rsidRPr="00A53635">
              <w:rPr>
                <w:b/>
                <w:sz w:val="20"/>
                <w:szCs w:val="20"/>
              </w:rPr>
              <w:t xml:space="preserve">Чл. 2. </w:t>
            </w:r>
            <w:r w:rsidRPr="00A53635">
              <w:rPr>
                <w:bCs/>
                <w:sz w:val="20"/>
                <w:szCs w:val="20"/>
              </w:rPr>
              <w:t>Не са предмет на този закон дейностите на:</w:t>
            </w:r>
          </w:p>
          <w:p w:rsidR="006F4DE0" w:rsidRPr="00A53635" w:rsidRDefault="006F4DE0" w:rsidP="006F4DE0">
            <w:pPr>
              <w:ind w:firstLine="524"/>
              <w:rPr>
                <w:bCs/>
                <w:sz w:val="20"/>
                <w:szCs w:val="20"/>
              </w:rPr>
            </w:pPr>
            <w:r w:rsidRPr="00A53635">
              <w:rPr>
                <w:bCs/>
                <w:sz w:val="20"/>
                <w:szCs w:val="20"/>
              </w:rPr>
              <w:t>3. вътрешния железопътен транспорт на Министерството на вътрешните работи, Министерството на отбраната и други ведомства, дружества или предприятия, с изключение на дейностите, свързани с изискванията по техническата експлоатация и безопасността на движението.</w:t>
            </w:r>
          </w:p>
          <w:p w:rsidR="00C502C6" w:rsidRDefault="00C502C6" w:rsidP="00FB518E">
            <w:pPr>
              <w:rPr>
                <w:b/>
                <w:sz w:val="20"/>
                <w:szCs w:val="20"/>
              </w:rPr>
            </w:pPr>
          </w:p>
          <w:p w:rsidR="00FB518E" w:rsidRDefault="00FB518E" w:rsidP="00C502C6">
            <w:pPr>
              <w:jc w:val="center"/>
              <w:rPr>
                <w:b/>
                <w:sz w:val="20"/>
                <w:szCs w:val="20"/>
              </w:rPr>
            </w:pPr>
            <w:r w:rsidRPr="00E9167D">
              <w:rPr>
                <w:b/>
                <w:sz w:val="20"/>
                <w:szCs w:val="20"/>
              </w:rPr>
              <w:t>НАРЕДБА № 58</w:t>
            </w:r>
          </w:p>
          <w:p w:rsidR="00FB518E" w:rsidRPr="00E9167D" w:rsidRDefault="00FB518E" w:rsidP="00D31454">
            <w:pPr>
              <w:jc w:val="center"/>
              <w:rPr>
                <w:b/>
                <w:sz w:val="20"/>
                <w:szCs w:val="20"/>
              </w:rPr>
            </w:pPr>
            <w:r w:rsidRPr="00E9167D">
              <w:rPr>
                <w:b/>
                <w:sz w:val="20"/>
                <w:szCs w:val="20"/>
              </w:rPr>
              <w:t>ДОПЪЛНИТЕЛНА РАЗПОРЕДБА</w:t>
            </w:r>
          </w:p>
          <w:p w:rsidR="00FB518E" w:rsidRPr="00C502C6" w:rsidRDefault="00FB518E" w:rsidP="00FB518E">
            <w:pPr>
              <w:rPr>
                <w:bCs/>
                <w:i/>
                <w:iCs/>
                <w:sz w:val="20"/>
                <w:szCs w:val="20"/>
              </w:rPr>
            </w:pPr>
            <w:r w:rsidRPr="00E9167D">
              <w:rPr>
                <w:b/>
                <w:sz w:val="20"/>
                <w:szCs w:val="20"/>
              </w:rPr>
              <w:t xml:space="preserve">§ 1. </w:t>
            </w:r>
            <w:r w:rsidRPr="00C502C6">
              <w:rPr>
                <w:sz w:val="20"/>
                <w:szCs w:val="20"/>
              </w:rPr>
              <w:t>По смисъла на тази наредба:</w:t>
            </w:r>
          </w:p>
          <w:p w:rsidR="00D55555" w:rsidRPr="00C502C6" w:rsidRDefault="00FB518E" w:rsidP="00C502C6">
            <w:pPr>
              <w:rPr>
                <w:bCs/>
                <w:sz w:val="20"/>
                <w:szCs w:val="20"/>
              </w:rPr>
            </w:pPr>
            <w:r w:rsidRPr="00E9167D">
              <w:rPr>
                <w:bCs/>
                <w:i/>
                <w:iCs/>
                <w:sz w:val="20"/>
                <w:szCs w:val="20"/>
              </w:rPr>
              <w:t xml:space="preserve">7. (Изм. - ДВ, бр. 43 от 2009 г., в сила от 10.09.2009 г.) </w:t>
            </w:r>
            <w:r w:rsidRPr="00C502C6">
              <w:rPr>
                <w:i/>
                <w:sz w:val="20"/>
                <w:szCs w:val="20"/>
              </w:rPr>
              <w:t>„Индустриален клон“</w:t>
            </w:r>
            <w:r w:rsidRPr="00C502C6">
              <w:rPr>
                <w:bCs/>
                <w:i/>
                <w:iCs/>
                <w:sz w:val="20"/>
                <w:szCs w:val="20"/>
              </w:rPr>
              <w:t xml:space="preserve"> </w:t>
            </w:r>
            <w:r w:rsidRPr="00C502C6">
              <w:rPr>
                <w:bCs/>
                <w:iCs/>
                <w:sz w:val="20"/>
                <w:szCs w:val="20"/>
              </w:rPr>
              <w:t xml:space="preserve">са вътрешни железопътни линии на физически или юридически лица, </w:t>
            </w:r>
            <w:r w:rsidRPr="00C502C6">
              <w:rPr>
                <w:b/>
                <w:iCs/>
                <w:sz w:val="20"/>
                <w:szCs w:val="20"/>
              </w:rPr>
              <w:t>както и връзката между</w:t>
            </w:r>
            <w:r w:rsidRPr="00C502C6">
              <w:rPr>
                <w:bCs/>
                <w:iCs/>
                <w:sz w:val="20"/>
                <w:szCs w:val="20"/>
              </w:rPr>
              <w:t xml:space="preserve"> железопътната инфраструктура за общо ползване и железопътните линии от вътрешния железопътен транспорт.</w:t>
            </w:r>
          </w:p>
          <w:p w:rsidR="00D55555" w:rsidRPr="00A53635" w:rsidRDefault="00D55555" w:rsidP="006F4DE0">
            <w:pPr>
              <w:ind w:firstLine="524"/>
              <w:rPr>
                <w:b/>
                <w:sz w:val="20"/>
                <w:szCs w:val="20"/>
              </w:rPr>
            </w:pPr>
          </w:p>
        </w:tc>
        <w:tc>
          <w:tcPr>
            <w:tcW w:w="3240" w:type="dxa"/>
            <w:tcBorders>
              <w:top w:val="single" w:sz="4" w:space="0" w:color="D9D9D9" w:themeColor="background1" w:themeShade="D9"/>
              <w:bottom w:val="single" w:sz="4" w:space="0" w:color="BFBFBF" w:themeColor="background1" w:themeShade="BF"/>
            </w:tcBorders>
          </w:tcPr>
          <w:p w:rsidR="006F4DE0" w:rsidRPr="00A53635" w:rsidRDefault="006F4DE0" w:rsidP="00F111F6">
            <w:pPr>
              <w:rPr>
                <w:b/>
                <w:sz w:val="20"/>
                <w:szCs w:val="20"/>
              </w:rPr>
            </w:pPr>
            <w:r w:rsidRPr="00A53635">
              <w:rPr>
                <w:b/>
                <w:sz w:val="20"/>
                <w:szCs w:val="20"/>
              </w:rPr>
              <w:t xml:space="preserve">Пълно </w:t>
            </w:r>
          </w:p>
          <w:p w:rsidR="00E9167D" w:rsidRDefault="00E9167D" w:rsidP="00E9167D">
            <w:pPr>
              <w:rPr>
                <w:bCs/>
                <w:i/>
                <w:iCs/>
                <w:sz w:val="20"/>
                <w:szCs w:val="20"/>
              </w:rPr>
            </w:pPr>
          </w:p>
          <w:p w:rsidR="00BC398A" w:rsidRPr="00A53635" w:rsidRDefault="00BC398A" w:rsidP="00E9167D">
            <w:pPr>
              <w:rPr>
                <w:bCs/>
                <w:i/>
                <w:iCs/>
                <w:sz w:val="20"/>
                <w:szCs w:val="20"/>
              </w:rPr>
            </w:pPr>
          </w:p>
        </w:tc>
      </w:tr>
      <w:tr w:rsidR="00F111F6" w:rsidRPr="00A53635" w:rsidTr="009307F1">
        <w:tc>
          <w:tcPr>
            <w:tcW w:w="5387" w:type="dxa"/>
            <w:tcBorders>
              <w:top w:val="single" w:sz="4" w:space="0" w:color="BFBFBF" w:themeColor="background1" w:themeShade="BF"/>
            </w:tcBorders>
          </w:tcPr>
          <w:p w:rsidR="00F111F6" w:rsidRPr="00A53635" w:rsidRDefault="00F111F6" w:rsidP="00F111F6">
            <w:pPr>
              <w:rPr>
                <w:bCs/>
                <w:sz w:val="20"/>
                <w:szCs w:val="20"/>
              </w:rPr>
            </w:pPr>
            <w:r w:rsidRPr="00A53635">
              <w:rPr>
                <w:bCs/>
                <w:sz w:val="20"/>
                <w:szCs w:val="20"/>
              </w:rPr>
              <w:t>3б.   Държавите членки могат да изключат от прилагането на членове 7, 7а, 7б, 7в и 7г следните:</w:t>
            </w:r>
          </w:p>
          <w:p w:rsidR="00F111F6" w:rsidRPr="00A53635" w:rsidRDefault="00F111F6" w:rsidP="00F111F6">
            <w:pPr>
              <w:rPr>
                <w:bCs/>
                <w:sz w:val="20"/>
                <w:szCs w:val="20"/>
              </w:rPr>
            </w:pPr>
            <w:r w:rsidRPr="00A53635">
              <w:rPr>
                <w:bCs/>
                <w:sz w:val="20"/>
                <w:szCs w:val="20"/>
              </w:rPr>
              <w:t xml:space="preserve">регионални мрежи с ненатоварен трафик, управлявани от образувание, различно от основния управител на инфраструктура, и използвани за извършването на регионални услуги за превоз на пътници, предоставяни от едно железопътно предприятие, различно от традиционното железопътно предприятие на държавата членка, докато не се поиска капацитет за пътнически услуги по тази мрежа, при условие че предприятието е независимо от което и да е железопътно предприятие, предоставящо услуги за превоз на товари. </w:t>
            </w:r>
          </w:p>
          <w:p w:rsidR="00DA1488" w:rsidRPr="00A53635" w:rsidRDefault="00F111F6" w:rsidP="00B47103">
            <w:pPr>
              <w:rPr>
                <w:bCs/>
                <w:sz w:val="20"/>
                <w:szCs w:val="20"/>
              </w:rPr>
            </w:pPr>
            <w:r w:rsidRPr="00A53635">
              <w:rPr>
                <w:bCs/>
                <w:sz w:val="20"/>
                <w:szCs w:val="20"/>
              </w:rPr>
              <w:t>Настоящият параграф може да се прилага също и когато линията се използва в ограничена степен и за превоз на товари. Държавите членки уведомяват Комисията за намерението си да изключат такива линии от прилагането н</w:t>
            </w:r>
            <w:r w:rsidR="00B47103">
              <w:rPr>
                <w:bCs/>
                <w:sz w:val="20"/>
                <w:szCs w:val="20"/>
              </w:rPr>
              <w:t>а членове 7, 7а, 7б, 7в и 7г.“;</w:t>
            </w:r>
          </w:p>
        </w:tc>
        <w:tc>
          <w:tcPr>
            <w:tcW w:w="6597" w:type="dxa"/>
            <w:tcBorders>
              <w:top w:val="single" w:sz="4" w:space="0" w:color="BFBFBF" w:themeColor="background1" w:themeShade="BF"/>
            </w:tcBorders>
          </w:tcPr>
          <w:p w:rsidR="00F111F6" w:rsidRPr="00A53635" w:rsidRDefault="00F111F6" w:rsidP="00F43639">
            <w:pPr>
              <w:jc w:val="center"/>
              <w:rPr>
                <w:b/>
                <w:sz w:val="20"/>
                <w:szCs w:val="20"/>
              </w:rPr>
            </w:pPr>
          </w:p>
        </w:tc>
        <w:tc>
          <w:tcPr>
            <w:tcW w:w="3240" w:type="dxa"/>
            <w:tcBorders>
              <w:top w:val="single" w:sz="4" w:space="0" w:color="BFBFBF" w:themeColor="background1" w:themeShade="BF"/>
            </w:tcBorders>
          </w:tcPr>
          <w:p w:rsidR="00F111F6" w:rsidRPr="00A53635" w:rsidRDefault="00F111F6" w:rsidP="00F111F6">
            <w:pPr>
              <w:rPr>
                <w:b/>
                <w:sz w:val="20"/>
                <w:szCs w:val="20"/>
              </w:rPr>
            </w:pPr>
            <w:r w:rsidRPr="00A53635">
              <w:rPr>
                <w:b/>
                <w:sz w:val="20"/>
                <w:szCs w:val="20"/>
              </w:rPr>
              <w:t xml:space="preserve">Република България не се възползва от предложената опция </w:t>
            </w:r>
          </w:p>
          <w:p w:rsidR="00F111F6" w:rsidRPr="00A53635" w:rsidRDefault="00F111F6" w:rsidP="00F111F6">
            <w:pPr>
              <w:rPr>
                <w:bCs/>
                <w:sz w:val="20"/>
                <w:szCs w:val="20"/>
              </w:rPr>
            </w:pPr>
          </w:p>
          <w:p w:rsidR="00F111F6" w:rsidRPr="00A53635" w:rsidRDefault="00F111F6" w:rsidP="00E9167D">
            <w:pPr>
              <w:rPr>
                <w:bCs/>
                <w:i/>
                <w:iCs/>
                <w:sz w:val="20"/>
                <w:szCs w:val="20"/>
              </w:rPr>
            </w:pPr>
            <w:r w:rsidRPr="00A53635">
              <w:rPr>
                <w:b/>
                <w:sz w:val="20"/>
                <w:szCs w:val="20"/>
              </w:rPr>
              <w:t xml:space="preserve">Коментар: </w:t>
            </w:r>
            <w:r w:rsidR="00F604AA" w:rsidRPr="00F604AA">
              <w:rPr>
                <w:bCs/>
                <w:i/>
                <w:iCs/>
                <w:sz w:val="20"/>
                <w:szCs w:val="20"/>
              </w:rPr>
              <w:t xml:space="preserve">Железопътната мрежа в Република България е единна и не обхваща </w:t>
            </w:r>
            <w:r w:rsidR="00F604AA">
              <w:rPr>
                <w:bCs/>
                <w:i/>
                <w:iCs/>
                <w:sz w:val="20"/>
                <w:szCs w:val="20"/>
              </w:rPr>
              <w:t>регионални</w:t>
            </w:r>
            <w:r w:rsidR="00F604AA" w:rsidRPr="00F604AA">
              <w:rPr>
                <w:bCs/>
                <w:i/>
                <w:iCs/>
                <w:sz w:val="20"/>
                <w:szCs w:val="20"/>
              </w:rPr>
              <w:t xml:space="preserve"> мрежи, посочени в Член 2,  параграф 3</w:t>
            </w:r>
            <w:r w:rsidR="00F604AA">
              <w:rPr>
                <w:bCs/>
                <w:i/>
                <w:iCs/>
                <w:sz w:val="20"/>
                <w:szCs w:val="20"/>
              </w:rPr>
              <w:t xml:space="preserve">б, </w:t>
            </w:r>
            <w:r w:rsidR="00F604AA" w:rsidRPr="00F604AA">
              <w:rPr>
                <w:bCs/>
                <w:i/>
                <w:iCs/>
                <w:sz w:val="20"/>
                <w:szCs w:val="20"/>
              </w:rPr>
              <w:t xml:space="preserve">от Директива 2012/34/ЕС, поради което </w:t>
            </w:r>
            <w:r w:rsidR="00F604AA">
              <w:rPr>
                <w:bCs/>
                <w:i/>
                <w:iCs/>
                <w:sz w:val="20"/>
                <w:szCs w:val="20"/>
              </w:rPr>
              <w:t>изключението</w:t>
            </w:r>
            <w:r w:rsidR="00F604AA" w:rsidRPr="00F604AA">
              <w:rPr>
                <w:bCs/>
                <w:i/>
                <w:iCs/>
                <w:sz w:val="20"/>
                <w:szCs w:val="20"/>
              </w:rPr>
              <w:t xml:space="preserve"> не </w:t>
            </w:r>
            <w:r w:rsidR="00F604AA">
              <w:rPr>
                <w:bCs/>
                <w:i/>
                <w:iCs/>
                <w:sz w:val="20"/>
                <w:szCs w:val="20"/>
              </w:rPr>
              <w:t>е</w:t>
            </w:r>
            <w:r w:rsidR="00F604AA" w:rsidRPr="00F604AA">
              <w:rPr>
                <w:bCs/>
                <w:i/>
                <w:iCs/>
                <w:sz w:val="20"/>
                <w:szCs w:val="20"/>
              </w:rPr>
              <w:t xml:space="preserve"> приложим</w:t>
            </w:r>
            <w:r w:rsidR="00F604AA">
              <w:rPr>
                <w:bCs/>
                <w:i/>
                <w:iCs/>
                <w:sz w:val="20"/>
                <w:szCs w:val="20"/>
              </w:rPr>
              <w:t>о</w:t>
            </w:r>
            <w:r w:rsidR="00F604AA" w:rsidRPr="00F604AA">
              <w:rPr>
                <w:bCs/>
                <w:i/>
                <w:iCs/>
                <w:sz w:val="20"/>
                <w:szCs w:val="20"/>
              </w:rPr>
              <w:t xml:space="preserve"> и не </w:t>
            </w:r>
            <w:r w:rsidR="00F604AA">
              <w:rPr>
                <w:bCs/>
                <w:i/>
                <w:iCs/>
                <w:sz w:val="20"/>
                <w:szCs w:val="20"/>
              </w:rPr>
              <w:t>е</w:t>
            </w:r>
            <w:r w:rsidR="00F604AA" w:rsidRPr="00F604AA">
              <w:rPr>
                <w:bCs/>
                <w:i/>
                <w:iCs/>
                <w:sz w:val="20"/>
                <w:szCs w:val="20"/>
              </w:rPr>
              <w:t xml:space="preserve"> предмет на ЗЖТ.</w:t>
            </w:r>
          </w:p>
          <w:p w:rsidR="00F111F6" w:rsidRPr="00A53635" w:rsidRDefault="00F111F6" w:rsidP="00F111F6">
            <w:pPr>
              <w:rPr>
                <w:bCs/>
                <w:sz w:val="20"/>
                <w:szCs w:val="20"/>
              </w:rPr>
            </w:pPr>
          </w:p>
        </w:tc>
      </w:tr>
      <w:tr w:rsidR="00E47049" w:rsidRPr="00A53635" w:rsidTr="009307F1">
        <w:tc>
          <w:tcPr>
            <w:tcW w:w="5387" w:type="dxa"/>
            <w:tcBorders>
              <w:bottom w:val="single" w:sz="4" w:space="0" w:color="D9D9D9" w:themeColor="background1" w:themeShade="D9"/>
            </w:tcBorders>
          </w:tcPr>
          <w:p w:rsidR="00E47049" w:rsidRPr="00A53635" w:rsidRDefault="00E47049" w:rsidP="00917A68">
            <w:pPr>
              <w:ind w:left="460"/>
              <w:rPr>
                <w:bCs/>
                <w:sz w:val="20"/>
                <w:szCs w:val="20"/>
              </w:rPr>
            </w:pPr>
            <w:r w:rsidRPr="00A53635">
              <w:rPr>
                <w:bCs/>
                <w:sz w:val="20"/>
                <w:szCs w:val="20"/>
              </w:rPr>
              <w:t>в) параграф 4 се заменя със следното:</w:t>
            </w:r>
          </w:p>
        </w:tc>
        <w:tc>
          <w:tcPr>
            <w:tcW w:w="6597" w:type="dxa"/>
            <w:vMerge w:val="restart"/>
          </w:tcPr>
          <w:p w:rsidR="00E47049" w:rsidRPr="00A53635" w:rsidRDefault="00E47049" w:rsidP="00F43639">
            <w:pPr>
              <w:jc w:val="center"/>
              <w:rPr>
                <w:b/>
                <w:sz w:val="20"/>
                <w:szCs w:val="20"/>
              </w:rPr>
            </w:pPr>
          </w:p>
        </w:tc>
        <w:tc>
          <w:tcPr>
            <w:tcW w:w="3240" w:type="dxa"/>
            <w:vMerge w:val="restart"/>
          </w:tcPr>
          <w:p w:rsidR="00E47049" w:rsidRPr="00A53635" w:rsidRDefault="00E47049" w:rsidP="007B740D">
            <w:pPr>
              <w:rPr>
                <w:b/>
                <w:sz w:val="20"/>
                <w:szCs w:val="20"/>
              </w:rPr>
            </w:pPr>
            <w:r w:rsidRPr="00A53635">
              <w:rPr>
                <w:b/>
                <w:sz w:val="20"/>
                <w:szCs w:val="20"/>
              </w:rPr>
              <w:t xml:space="preserve">Република България не се възползва от предложената опция </w:t>
            </w:r>
          </w:p>
          <w:p w:rsidR="00E47049" w:rsidRPr="00A53635" w:rsidRDefault="00E47049" w:rsidP="007B740D">
            <w:pPr>
              <w:rPr>
                <w:bCs/>
                <w:sz w:val="20"/>
                <w:szCs w:val="20"/>
              </w:rPr>
            </w:pPr>
          </w:p>
          <w:p w:rsidR="00E47049" w:rsidRPr="00A53635" w:rsidRDefault="00E47049" w:rsidP="001C7F78">
            <w:pPr>
              <w:rPr>
                <w:bCs/>
                <w:i/>
                <w:iCs/>
                <w:sz w:val="20"/>
                <w:szCs w:val="20"/>
              </w:rPr>
            </w:pPr>
            <w:r w:rsidRPr="00A53635">
              <w:rPr>
                <w:b/>
                <w:sz w:val="20"/>
                <w:szCs w:val="20"/>
              </w:rPr>
              <w:t xml:space="preserve">Коментар: </w:t>
            </w:r>
            <w:r w:rsidR="00F604AA" w:rsidRPr="00F604AA">
              <w:rPr>
                <w:bCs/>
                <w:i/>
                <w:iCs/>
                <w:sz w:val="20"/>
                <w:szCs w:val="20"/>
              </w:rPr>
              <w:t xml:space="preserve">Железопътната мрежа в Република България е единна и </w:t>
            </w:r>
            <w:r w:rsidR="00F604AA">
              <w:rPr>
                <w:bCs/>
                <w:i/>
                <w:iCs/>
                <w:sz w:val="20"/>
                <w:szCs w:val="20"/>
              </w:rPr>
              <w:t>в нея не с</w:t>
            </w:r>
            <w:r w:rsidR="005B6716">
              <w:rPr>
                <w:bCs/>
                <w:i/>
                <w:iCs/>
                <w:sz w:val="20"/>
                <w:szCs w:val="20"/>
              </w:rPr>
              <w:t>е</w:t>
            </w:r>
            <w:r w:rsidR="00F604AA">
              <w:rPr>
                <w:bCs/>
                <w:i/>
                <w:iCs/>
                <w:sz w:val="20"/>
                <w:szCs w:val="20"/>
              </w:rPr>
              <w:t xml:space="preserve"> определя</w:t>
            </w:r>
            <w:r w:rsidR="005B6716">
              <w:rPr>
                <w:bCs/>
                <w:i/>
                <w:iCs/>
                <w:sz w:val="20"/>
                <w:szCs w:val="20"/>
              </w:rPr>
              <w:t>т</w:t>
            </w:r>
            <w:r w:rsidR="00F604AA">
              <w:rPr>
                <w:bCs/>
                <w:i/>
                <w:iCs/>
                <w:sz w:val="20"/>
                <w:szCs w:val="20"/>
              </w:rPr>
              <w:t xml:space="preserve"> инфраструктури</w:t>
            </w:r>
            <w:r w:rsidR="00F604AA" w:rsidRPr="00F604AA">
              <w:rPr>
                <w:bCs/>
                <w:i/>
                <w:iCs/>
                <w:sz w:val="20"/>
                <w:szCs w:val="20"/>
              </w:rPr>
              <w:t xml:space="preserve">, посочени в Член 2,  параграф </w:t>
            </w:r>
            <w:r w:rsidR="005B6716">
              <w:rPr>
                <w:bCs/>
                <w:i/>
                <w:iCs/>
                <w:sz w:val="20"/>
                <w:szCs w:val="20"/>
              </w:rPr>
              <w:t>4</w:t>
            </w:r>
            <w:r w:rsidR="00F604AA" w:rsidRPr="00F604AA">
              <w:rPr>
                <w:bCs/>
                <w:i/>
                <w:iCs/>
                <w:sz w:val="20"/>
                <w:szCs w:val="20"/>
              </w:rPr>
              <w:t>, от Директива 2012/34/ЕС, поради което изключението не е приложимо и не е предмет на ЗЖТ.</w:t>
            </w:r>
          </w:p>
          <w:p w:rsidR="00E47049" w:rsidRPr="00A53635" w:rsidRDefault="00E47049" w:rsidP="007B740D">
            <w:pPr>
              <w:rPr>
                <w:b/>
                <w:sz w:val="20"/>
                <w:szCs w:val="20"/>
              </w:rPr>
            </w:pPr>
          </w:p>
        </w:tc>
      </w:tr>
      <w:tr w:rsidR="00E47049" w:rsidRPr="00A53635" w:rsidTr="009307F1">
        <w:tc>
          <w:tcPr>
            <w:tcW w:w="5387" w:type="dxa"/>
            <w:tcBorders>
              <w:top w:val="single" w:sz="4" w:space="0" w:color="D9D9D9" w:themeColor="background1" w:themeShade="D9"/>
            </w:tcBorders>
          </w:tcPr>
          <w:p w:rsidR="00E47049" w:rsidRPr="00A53635" w:rsidRDefault="00E47049" w:rsidP="00576719">
            <w:pPr>
              <w:rPr>
                <w:bCs/>
                <w:sz w:val="20"/>
                <w:szCs w:val="20"/>
              </w:rPr>
            </w:pPr>
            <w:r w:rsidRPr="00A53635">
              <w:rPr>
                <w:bCs/>
                <w:sz w:val="20"/>
                <w:szCs w:val="20"/>
              </w:rPr>
              <w:t>„4.   Без да се засяга параграф 3, държавите членки могат да изключат местните и регионалните железопътни инфраструктури, които нямат стратегическо значение за функционирането на железопътния пазар, от прилагането на член 8, параграф 3, както и местните железопътни инфраструктури, които нямат стратегическо значение за функционирането на железопътния пазар, от прилагането на членове 7, 7а, 7в и глава IV. Държавите членки уведомяват Комисията за своето намерение да изключат такива железопътни инфраструктури. Решението относно това дали подобна железопътна инфраструктура може да се счита за такава без стратегическо значение, се приема от Комисията с актове за изпълнение. При това Комисията отчита дължината на съответните железопътни линии, нивото на тяхното използване и обема на трафика, върху който това би могло да се отрази. Тези актове за изпълнение се приемат в съответствие с процедурата по консултиране, посочена в член 62, параграф 2.“;</w:t>
            </w:r>
          </w:p>
        </w:tc>
        <w:tc>
          <w:tcPr>
            <w:tcW w:w="6597" w:type="dxa"/>
            <w:vMerge/>
          </w:tcPr>
          <w:p w:rsidR="00E47049" w:rsidRPr="00A53635" w:rsidRDefault="00E47049" w:rsidP="00F43639">
            <w:pPr>
              <w:jc w:val="center"/>
              <w:rPr>
                <w:b/>
                <w:sz w:val="20"/>
                <w:szCs w:val="20"/>
              </w:rPr>
            </w:pPr>
          </w:p>
        </w:tc>
        <w:tc>
          <w:tcPr>
            <w:tcW w:w="3240" w:type="dxa"/>
            <w:vMerge/>
          </w:tcPr>
          <w:p w:rsidR="00E47049" w:rsidRPr="00A53635" w:rsidRDefault="00E47049" w:rsidP="007B740D">
            <w:pPr>
              <w:rPr>
                <w:bCs/>
                <w:sz w:val="20"/>
                <w:szCs w:val="20"/>
              </w:rPr>
            </w:pPr>
          </w:p>
        </w:tc>
      </w:tr>
      <w:tr w:rsidR="00916DF4" w:rsidRPr="00A53635" w:rsidTr="009307F1">
        <w:tc>
          <w:tcPr>
            <w:tcW w:w="5387" w:type="dxa"/>
            <w:tcBorders>
              <w:bottom w:val="single" w:sz="4" w:space="0" w:color="D9D9D9" w:themeColor="background1" w:themeShade="D9"/>
            </w:tcBorders>
          </w:tcPr>
          <w:p w:rsidR="00916DF4" w:rsidRPr="00A53635" w:rsidRDefault="00916DF4" w:rsidP="00572258">
            <w:pPr>
              <w:ind w:left="460"/>
              <w:rPr>
                <w:bCs/>
                <w:sz w:val="20"/>
                <w:szCs w:val="20"/>
              </w:rPr>
            </w:pPr>
            <w:r w:rsidRPr="00A53635">
              <w:rPr>
                <w:bCs/>
                <w:sz w:val="20"/>
                <w:szCs w:val="20"/>
              </w:rPr>
              <w:t>г) вмъква се следният параграф:</w:t>
            </w:r>
          </w:p>
        </w:tc>
        <w:tc>
          <w:tcPr>
            <w:tcW w:w="6597" w:type="dxa"/>
            <w:vMerge w:val="restart"/>
          </w:tcPr>
          <w:p w:rsidR="00916DF4" w:rsidRPr="00A53635" w:rsidRDefault="00916DF4" w:rsidP="00F43639">
            <w:pPr>
              <w:jc w:val="center"/>
              <w:rPr>
                <w:b/>
                <w:sz w:val="20"/>
                <w:szCs w:val="20"/>
              </w:rPr>
            </w:pPr>
          </w:p>
        </w:tc>
        <w:tc>
          <w:tcPr>
            <w:tcW w:w="3240" w:type="dxa"/>
            <w:vMerge w:val="restart"/>
          </w:tcPr>
          <w:p w:rsidR="00916DF4" w:rsidRPr="00A53635" w:rsidRDefault="00916DF4" w:rsidP="008336ED">
            <w:pPr>
              <w:rPr>
                <w:b/>
                <w:sz w:val="20"/>
                <w:szCs w:val="20"/>
              </w:rPr>
            </w:pPr>
          </w:p>
          <w:p w:rsidR="00916DF4" w:rsidRPr="00A53635" w:rsidRDefault="00916DF4" w:rsidP="008336ED">
            <w:pPr>
              <w:rPr>
                <w:b/>
                <w:sz w:val="20"/>
                <w:szCs w:val="20"/>
              </w:rPr>
            </w:pPr>
          </w:p>
          <w:p w:rsidR="00916DF4" w:rsidRDefault="008B2721" w:rsidP="006241A9">
            <w:pPr>
              <w:rPr>
                <w:b/>
                <w:sz w:val="20"/>
                <w:szCs w:val="20"/>
              </w:rPr>
            </w:pPr>
            <w:r>
              <w:rPr>
                <w:b/>
                <w:sz w:val="20"/>
                <w:szCs w:val="20"/>
              </w:rPr>
              <w:t>Не подлежи на въвеждане</w:t>
            </w:r>
          </w:p>
          <w:p w:rsidR="008B2721" w:rsidRDefault="008B2721" w:rsidP="006241A9">
            <w:pPr>
              <w:rPr>
                <w:b/>
                <w:sz w:val="20"/>
                <w:szCs w:val="20"/>
              </w:rPr>
            </w:pPr>
          </w:p>
          <w:p w:rsidR="008B2721" w:rsidRPr="008B2721" w:rsidRDefault="008B2721" w:rsidP="00535D3C">
            <w:pPr>
              <w:rPr>
                <w:bCs/>
                <w:i/>
                <w:iCs/>
                <w:sz w:val="20"/>
                <w:szCs w:val="20"/>
              </w:rPr>
            </w:pPr>
            <w:r>
              <w:rPr>
                <w:b/>
                <w:sz w:val="20"/>
                <w:szCs w:val="20"/>
              </w:rPr>
              <w:t xml:space="preserve">Коментар: </w:t>
            </w:r>
            <w:r w:rsidR="00535D3C">
              <w:rPr>
                <w:i/>
                <w:sz w:val="20"/>
                <w:szCs w:val="20"/>
              </w:rPr>
              <w:t>Не е приложимо. В</w:t>
            </w:r>
            <w:r w:rsidR="00987E74">
              <w:rPr>
                <w:i/>
                <w:sz w:val="20"/>
                <w:szCs w:val="20"/>
              </w:rPr>
              <w:t xml:space="preserve"> </w:t>
            </w:r>
            <w:r>
              <w:rPr>
                <w:bCs/>
                <w:i/>
                <w:iCs/>
                <w:sz w:val="20"/>
                <w:szCs w:val="20"/>
              </w:rPr>
              <w:t xml:space="preserve">Република България </w:t>
            </w:r>
            <w:r w:rsidR="00987E74">
              <w:rPr>
                <w:bCs/>
                <w:i/>
                <w:iCs/>
                <w:sz w:val="20"/>
                <w:szCs w:val="20"/>
              </w:rPr>
              <w:t xml:space="preserve">няма железопътни линии, посочени в </w:t>
            </w:r>
            <w:r w:rsidR="00987E74" w:rsidRPr="00987E74">
              <w:rPr>
                <w:bCs/>
                <w:i/>
                <w:iCs/>
                <w:sz w:val="20"/>
                <w:szCs w:val="20"/>
              </w:rPr>
              <w:t xml:space="preserve">Член 2,  параграф </w:t>
            </w:r>
            <w:r w:rsidR="00987E74">
              <w:rPr>
                <w:bCs/>
                <w:i/>
                <w:iCs/>
                <w:sz w:val="20"/>
                <w:szCs w:val="20"/>
              </w:rPr>
              <w:t>8а</w:t>
            </w:r>
            <w:r w:rsidR="00987E74" w:rsidRPr="00987E74">
              <w:rPr>
                <w:bCs/>
                <w:i/>
                <w:iCs/>
                <w:sz w:val="20"/>
                <w:szCs w:val="20"/>
              </w:rPr>
              <w:t xml:space="preserve"> от Директива 2012/34/ЕС</w:t>
            </w:r>
            <w:r w:rsidR="00535D3C">
              <w:rPr>
                <w:bCs/>
                <w:i/>
                <w:iCs/>
                <w:sz w:val="20"/>
                <w:szCs w:val="20"/>
              </w:rPr>
              <w:t xml:space="preserve"> – </w:t>
            </w:r>
            <w:r w:rsidR="00987E74">
              <w:rPr>
                <w:bCs/>
                <w:i/>
                <w:iCs/>
                <w:sz w:val="20"/>
                <w:szCs w:val="20"/>
              </w:rPr>
              <w:t xml:space="preserve"> </w:t>
            </w:r>
            <w:r w:rsidR="00535D3C">
              <w:rPr>
                <w:bCs/>
                <w:i/>
                <w:iCs/>
                <w:sz w:val="20"/>
                <w:szCs w:val="20"/>
              </w:rPr>
              <w:t>България</w:t>
            </w:r>
            <w:r w:rsidR="00987E74">
              <w:rPr>
                <w:bCs/>
                <w:i/>
                <w:iCs/>
                <w:sz w:val="20"/>
                <w:szCs w:val="20"/>
              </w:rPr>
              <w:t xml:space="preserve"> не граничи по суша с трети държави, в които </w:t>
            </w:r>
            <w:r w:rsidRPr="008B2721">
              <w:rPr>
                <w:bCs/>
                <w:i/>
                <w:iCs/>
                <w:sz w:val="20"/>
                <w:szCs w:val="20"/>
              </w:rPr>
              <w:t>междурелсие</w:t>
            </w:r>
            <w:r w:rsidR="00987E74">
              <w:rPr>
                <w:bCs/>
                <w:i/>
                <w:iCs/>
                <w:sz w:val="20"/>
                <w:szCs w:val="20"/>
              </w:rPr>
              <w:t>то е</w:t>
            </w:r>
            <w:r w:rsidRPr="008B2721">
              <w:rPr>
                <w:bCs/>
                <w:i/>
                <w:iCs/>
                <w:sz w:val="20"/>
                <w:szCs w:val="20"/>
              </w:rPr>
              <w:t xml:space="preserve"> различно от т</w:t>
            </w:r>
            <w:r w:rsidR="00987E74">
              <w:rPr>
                <w:bCs/>
                <w:i/>
                <w:iCs/>
                <w:sz w:val="20"/>
                <w:szCs w:val="20"/>
              </w:rPr>
              <w:t>ова на основната вътрешна мрежа и</w:t>
            </w:r>
            <w:r w:rsidRPr="008B2721">
              <w:rPr>
                <w:bCs/>
                <w:i/>
                <w:iCs/>
                <w:sz w:val="20"/>
                <w:szCs w:val="20"/>
              </w:rPr>
              <w:t xml:space="preserve"> в ко</w:t>
            </w:r>
            <w:r w:rsidR="00987E74">
              <w:rPr>
                <w:bCs/>
                <w:i/>
                <w:iCs/>
                <w:sz w:val="20"/>
                <w:szCs w:val="20"/>
              </w:rPr>
              <w:t>и</w:t>
            </w:r>
            <w:r w:rsidRPr="008B2721">
              <w:rPr>
                <w:bCs/>
                <w:i/>
                <w:iCs/>
                <w:sz w:val="20"/>
                <w:szCs w:val="20"/>
              </w:rPr>
              <w:t>то не се прилага законодателството на Съюза в областта на железопътния транспорт.</w:t>
            </w:r>
          </w:p>
        </w:tc>
      </w:tr>
      <w:tr w:rsidR="00916DF4" w:rsidRPr="00A53635" w:rsidTr="009307F1">
        <w:tc>
          <w:tcPr>
            <w:tcW w:w="5387" w:type="dxa"/>
            <w:tcBorders>
              <w:top w:val="single" w:sz="4" w:space="0" w:color="D9D9D9" w:themeColor="background1" w:themeShade="D9"/>
            </w:tcBorders>
          </w:tcPr>
          <w:p w:rsidR="00916DF4" w:rsidRPr="00A53635" w:rsidRDefault="00546EBC" w:rsidP="00A53A78">
            <w:pPr>
              <w:rPr>
                <w:bCs/>
                <w:sz w:val="20"/>
                <w:szCs w:val="20"/>
              </w:rPr>
            </w:pPr>
            <w:r w:rsidRPr="00A53635">
              <w:rPr>
                <w:bCs/>
                <w:sz w:val="20"/>
                <w:szCs w:val="20"/>
              </w:rPr>
              <w:t xml:space="preserve"> </w:t>
            </w:r>
            <w:r w:rsidR="00916DF4" w:rsidRPr="00A53635">
              <w:rPr>
                <w:bCs/>
                <w:sz w:val="20"/>
                <w:szCs w:val="20"/>
              </w:rPr>
              <w:t>„8а.   За период от 10 години след 24 декември 2016 г. държавите членки могат да изключат от прилагането на глави II и IV от настоящата директива, с изключение на членове 10, 13 и 56, изолираните железопътни линии с дължина под 500 км с междурелсие, различно от това на основната вътрешна мрежа, свързани с железопътни линии на трета държава, в която не се прилага законодателството на Съюза в областта на железопътния транспорт, и управлявани от управител на инфраструктура, различен от този на основната вътрешна мрежа. Железопътните предприятия, които извършват дейност изключително по такива линии, могат да бъдат освободени от прилагането на глава II.</w:t>
            </w:r>
          </w:p>
          <w:p w:rsidR="00916DF4" w:rsidRPr="00A53635" w:rsidRDefault="00916DF4" w:rsidP="00A53A78">
            <w:pPr>
              <w:rPr>
                <w:bCs/>
                <w:sz w:val="20"/>
                <w:szCs w:val="20"/>
              </w:rPr>
            </w:pPr>
            <w:r w:rsidRPr="00A53635">
              <w:rPr>
                <w:bCs/>
                <w:sz w:val="20"/>
                <w:szCs w:val="20"/>
              </w:rPr>
              <w:t>Такива освобождавания може да се подновяват за срокове, които не надвишават 5 години. Не по-късно от 12 месеца преди датата, на която изтича срокът на освобождаването, държава членка, която възнамерява да го поднови, уведомява Комисията за това. Комисията проверява дали условията за освобождаването, посочени в първа алинея, продължават да са изпълнени. Ако това не е така, Комисията приема с актове за изпълнение решението си за прекратяване на освобождаването. Тези актове за изпълнение се приемат в съответствие с процедурата по консултиране, посочена в член 62, параграф 2.“;</w:t>
            </w:r>
          </w:p>
        </w:tc>
        <w:tc>
          <w:tcPr>
            <w:tcW w:w="6597" w:type="dxa"/>
            <w:vMerge/>
          </w:tcPr>
          <w:p w:rsidR="00916DF4" w:rsidRPr="00A53635" w:rsidRDefault="00916DF4" w:rsidP="00F43639">
            <w:pPr>
              <w:jc w:val="center"/>
              <w:rPr>
                <w:b/>
                <w:sz w:val="20"/>
                <w:szCs w:val="20"/>
              </w:rPr>
            </w:pPr>
          </w:p>
        </w:tc>
        <w:tc>
          <w:tcPr>
            <w:tcW w:w="3240" w:type="dxa"/>
            <w:vMerge/>
          </w:tcPr>
          <w:p w:rsidR="00916DF4" w:rsidRPr="00A53635" w:rsidRDefault="00916DF4" w:rsidP="006241A9">
            <w:pPr>
              <w:rPr>
                <w:bCs/>
                <w:sz w:val="20"/>
                <w:szCs w:val="20"/>
              </w:rPr>
            </w:pPr>
          </w:p>
        </w:tc>
      </w:tr>
      <w:tr w:rsidR="00534C24" w:rsidRPr="00A53635" w:rsidTr="009307F1">
        <w:tc>
          <w:tcPr>
            <w:tcW w:w="5387" w:type="dxa"/>
            <w:tcBorders>
              <w:bottom w:val="single" w:sz="4" w:space="0" w:color="D9D9D9" w:themeColor="background1" w:themeShade="D9"/>
            </w:tcBorders>
          </w:tcPr>
          <w:p w:rsidR="00534C24" w:rsidRPr="00A53635" w:rsidRDefault="004631E3" w:rsidP="00572258">
            <w:pPr>
              <w:ind w:left="460"/>
              <w:rPr>
                <w:b/>
                <w:sz w:val="20"/>
                <w:szCs w:val="20"/>
              </w:rPr>
            </w:pPr>
            <w:r>
              <w:rPr>
                <w:bCs/>
                <w:sz w:val="20"/>
                <w:szCs w:val="20"/>
              </w:rPr>
              <w:t>д</w:t>
            </w:r>
            <w:r w:rsidR="00534C24" w:rsidRPr="00A53635">
              <w:rPr>
                <w:bCs/>
                <w:sz w:val="20"/>
                <w:szCs w:val="20"/>
              </w:rPr>
              <w:t>) добавят се следните параграфи:</w:t>
            </w:r>
          </w:p>
        </w:tc>
        <w:tc>
          <w:tcPr>
            <w:tcW w:w="6597" w:type="dxa"/>
            <w:vMerge w:val="restart"/>
          </w:tcPr>
          <w:p w:rsidR="00534C24" w:rsidRPr="00A53635" w:rsidRDefault="00534C24" w:rsidP="00F43639">
            <w:pPr>
              <w:jc w:val="center"/>
              <w:rPr>
                <w:b/>
                <w:sz w:val="20"/>
                <w:szCs w:val="20"/>
              </w:rPr>
            </w:pPr>
          </w:p>
        </w:tc>
        <w:tc>
          <w:tcPr>
            <w:tcW w:w="3240" w:type="dxa"/>
            <w:tcBorders>
              <w:bottom w:val="single" w:sz="4" w:space="0" w:color="D9D9D9" w:themeColor="background1" w:themeShade="D9"/>
            </w:tcBorders>
          </w:tcPr>
          <w:p w:rsidR="00534C24" w:rsidRPr="00A53635" w:rsidRDefault="00534C24" w:rsidP="008336ED">
            <w:pPr>
              <w:rPr>
                <w:b/>
                <w:sz w:val="20"/>
                <w:szCs w:val="20"/>
              </w:rPr>
            </w:pPr>
          </w:p>
        </w:tc>
      </w:tr>
      <w:tr w:rsidR="00534C24" w:rsidRPr="00A53635" w:rsidTr="004631E3">
        <w:tc>
          <w:tcPr>
            <w:tcW w:w="5387" w:type="dxa"/>
            <w:tcBorders>
              <w:top w:val="single" w:sz="4" w:space="0" w:color="D9D9D9" w:themeColor="background1" w:themeShade="D9"/>
              <w:bottom w:val="single" w:sz="4" w:space="0" w:color="BFBFBF" w:themeColor="background1" w:themeShade="BF"/>
            </w:tcBorders>
          </w:tcPr>
          <w:p w:rsidR="00534C24" w:rsidRPr="00A53635" w:rsidRDefault="00546EBC" w:rsidP="00DF1018">
            <w:pPr>
              <w:jc w:val="both"/>
              <w:rPr>
                <w:bCs/>
                <w:sz w:val="20"/>
                <w:szCs w:val="20"/>
              </w:rPr>
            </w:pPr>
            <w:r w:rsidRPr="00A53635">
              <w:rPr>
                <w:bCs/>
                <w:sz w:val="20"/>
                <w:szCs w:val="20"/>
              </w:rPr>
              <w:t xml:space="preserve"> </w:t>
            </w:r>
            <w:r w:rsidR="00534C24" w:rsidRPr="00A53635">
              <w:rPr>
                <w:bCs/>
                <w:sz w:val="20"/>
                <w:szCs w:val="20"/>
              </w:rPr>
              <w:t>„12.   Когато е налице публично-частно партньорство, сключено преди 16 юни 2015 г., и частноправният субект, който е страна в това партньорство, е също железопътно предприятие, отговорно за предоставянето на железопътни услуги за превоз на пътници по инфраструктурата, държавите членки могат да продължат да освобождават този частноправен субект от прилагането на членове 7, 7а и 7г и да ограничат правото на вземане и оставяне на пътници за услугите, предоставяни от железопътни предприятия по същата инфраструктура като услугите за превоз на пътници, предоставяни от частноправния субект в рамките на публично-частното партньорство.</w:t>
            </w:r>
          </w:p>
        </w:tc>
        <w:tc>
          <w:tcPr>
            <w:tcW w:w="6597" w:type="dxa"/>
            <w:vMerge/>
          </w:tcPr>
          <w:p w:rsidR="00534C24" w:rsidRPr="00A53635" w:rsidRDefault="00534C24" w:rsidP="00F43639">
            <w:pPr>
              <w:jc w:val="center"/>
              <w:rPr>
                <w:b/>
                <w:sz w:val="20"/>
                <w:szCs w:val="20"/>
              </w:rPr>
            </w:pPr>
          </w:p>
        </w:tc>
        <w:tc>
          <w:tcPr>
            <w:tcW w:w="3240" w:type="dxa"/>
            <w:tcBorders>
              <w:top w:val="single" w:sz="4" w:space="0" w:color="D9D9D9" w:themeColor="background1" w:themeShade="D9"/>
              <w:bottom w:val="single" w:sz="4" w:space="0" w:color="BFBFBF" w:themeColor="background1" w:themeShade="BF"/>
            </w:tcBorders>
          </w:tcPr>
          <w:p w:rsidR="00534C24" w:rsidRPr="00A53635" w:rsidRDefault="00534C24" w:rsidP="00F43639">
            <w:pPr>
              <w:jc w:val="center"/>
              <w:rPr>
                <w:b/>
                <w:sz w:val="20"/>
                <w:szCs w:val="20"/>
              </w:rPr>
            </w:pPr>
          </w:p>
          <w:p w:rsidR="00534C24" w:rsidRPr="00A53635" w:rsidRDefault="00534C24" w:rsidP="00F43639">
            <w:pPr>
              <w:jc w:val="center"/>
              <w:rPr>
                <w:b/>
                <w:sz w:val="20"/>
                <w:szCs w:val="20"/>
              </w:rPr>
            </w:pPr>
          </w:p>
          <w:p w:rsidR="00534C24" w:rsidRDefault="00534C24" w:rsidP="00F06B18">
            <w:pPr>
              <w:rPr>
                <w:b/>
                <w:sz w:val="20"/>
                <w:szCs w:val="20"/>
              </w:rPr>
            </w:pPr>
          </w:p>
          <w:p w:rsidR="00FF4779" w:rsidRDefault="00FF4779" w:rsidP="00F06B18">
            <w:pPr>
              <w:rPr>
                <w:b/>
                <w:sz w:val="20"/>
                <w:szCs w:val="20"/>
              </w:rPr>
            </w:pPr>
          </w:p>
          <w:p w:rsidR="00FD33EA" w:rsidRPr="00FD33EA" w:rsidRDefault="00FD33EA" w:rsidP="00F06B18">
            <w:pPr>
              <w:rPr>
                <w:i/>
                <w:sz w:val="20"/>
                <w:szCs w:val="20"/>
              </w:rPr>
            </w:pPr>
            <w:r>
              <w:rPr>
                <w:b/>
                <w:sz w:val="20"/>
                <w:szCs w:val="20"/>
              </w:rPr>
              <w:t xml:space="preserve">Коментар: </w:t>
            </w:r>
            <w:r>
              <w:rPr>
                <w:i/>
                <w:sz w:val="20"/>
                <w:szCs w:val="20"/>
              </w:rPr>
              <w:t xml:space="preserve">Посоченият в </w:t>
            </w:r>
            <w:r w:rsidRPr="00FD33EA">
              <w:rPr>
                <w:i/>
                <w:sz w:val="20"/>
                <w:szCs w:val="20"/>
              </w:rPr>
              <w:t xml:space="preserve">Член 2,  параграф </w:t>
            </w:r>
            <w:r>
              <w:rPr>
                <w:i/>
                <w:sz w:val="20"/>
                <w:szCs w:val="20"/>
              </w:rPr>
              <w:t>1</w:t>
            </w:r>
            <w:r w:rsidR="005F47FB">
              <w:rPr>
                <w:i/>
                <w:sz w:val="20"/>
                <w:szCs w:val="20"/>
              </w:rPr>
              <w:t>2</w:t>
            </w:r>
            <w:r w:rsidRPr="00FD33EA">
              <w:rPr>
                <w:i/>
                <w:sz w:val="20"/>
                <w:szCs w:val="20"/>
              </w:rPr>
              <w:t xml:space="preserve"> от Директива 2012/34/ЕС</w:t>
            </w:r>
            <w:r>
              <w:rPr>
                <w:i/>
                <w:sz w:val="20"/>
                <w:szCs w:val="20"/>
              </w:rPr>
              <w:t xml:space="preserve"> случай не е налици в Република България</w:t>
            </w:r>
          </w:p>
          <w:p w:rsidR="00FF4779" w:rsidRPr="00A53635" w:rsidRDefault="00FF4779" w:rsidP="00F06B18">
            <w:pPr>
              <w:rPr>
                <w:b/>
                <w:sz w:val="20"/>
                <w:szCs w:val="20"/>
              </w:rPr>
            </w:pPr>
          </w:p>
        </w:tc>
      </w:tr>
      <w:tr w:rsidR="00534C24" w:rsidRPr="00A53635" w:rsidTr="004631E3">
        <w:tc>
          <w:tcPr>
            <w:tcW w:w="5387" w:type="dxa"/>
            <w:tcBorders>
              <w:top w:val="single" w:sz="4" w:space="0" w:color="BFBFBF" w:themeColor="background1" w:themeShade="BF"/>
            </w:tcBorders>
          </w:tcPr>
          <w:p w:rsidR="00534C24" w:rsidRPr="00A53635" w:rsidRDefault="00534C24" w:rsidP="009E61A8">
            <w:pPr>
              <w:spacing w:line="276" w:lineRule="auto"/>
              <w:jc w:val="both"/>
              <w:rPr>
                <w:sz w:val="20"/>
                <w:szCs w:val="20"/>
              </w:rPr>
            </w:pPr>
            <w:r w:rsidRPr="00A53635">
              <w:rPr>
                <w:sz w:val="20"/>
                <w:szCs w:val="20"/>
              </w:rPr>
              <w:t>13.   Частните управители на инфраструктура, които са страна в публично-частно партньорство, сключено преди 24 декември 2016 г., и които не получават обществено финансиране, се изключват от прилагането на член 7г, при условие че заемите и финансовите гаранции, отпуснати и получени от управителя на инфраструктурата, не облагодетелстват пряко или непряко конкретни железопътни предприятия.“</w:t>
            </w:r>
          </w:p>
        </w:tc>
        <w:tc>
          <w:tcPr>
            <w:tcW w:w="6597" w:type="dxa"/>
            <w:vMerge/>
          </w:tcPr>
          <w:p w:rsidR="00534C24" w:rsidRPr="00A53635" w:rsidRDefault="00534C24" w:rsidP="00F43639">
            <w:pPr>
              <w:jc w:val="center"/>
              <w:rPr>
                <w:b/>
                <w:sz w:val="20"/>
                <w:szCs w:val="20"/>
              </w:rPr>
            </w:pPr>
          </w:p>
        </w:tc>
        <w:tc>
          <w:tcPr>
            <w:tcW w:w="3240" w:type="dxa"/>
            <w:tcBorders>
              <w:top w:val="single" w:sz="4" w:space="0" w:color="BFBFBF" w:themeColor="background1" w:themeShade="BF"/>
            </w:tcBorders>
          </w:tcPr>
          <w:p w:rsidR="00FD33EA" w:rsidRDefault="00FD33EA" w:rsidP="00FD33EA">
            <w:pPr>
              <w:rPr>
                <w:b/>
                <w:sz w:val="18"/>
                <w:szCs w:val="18"/>
              </w:rPr>
            </w:pPr>
          </w:p>
          <w:p w:rsidR="00534C24" w:rsidRPr="00A53635" w:rsidRDefault="00C23255" w:rsidP="00FD33EA">
            <w:pPr>
              <w:rPr>
                <w:b/>
                <w:sz w:val="20"/>
                <w:szCs w:val="20"/>
              </w:rPr>
            </w:pPr>
            <w:r w:rsidRPr="00A53635">
              <w:rPr>
                <w:b/>
                <w:sz w:val="18"/>
                <w:szCs w:val="18"/>
              </w:rPr>
              <w:t xml:space="preserve">Коментар: </w:t>
            </w:r>
            <w:r w:rsidR="00EA521C" w:rsidRPr="00FD33EA">
              <w:rPr>
                <w:i/>
                <w:sz w:val="18"/>
                <w:szCs w:val="18"/>
              </w:rPr>
              <w:t xml:space="preserve">Преди 24 декемвриии 2016 г. в Република България няма </w:t>
            </w:r>
            <w:r w:rsidR="005F47FB">
              <w:rPr>
                <w:i/>
                <w:sz w:val="18"/>
                <w:szCs w:val="18"/>
              </w:rPr>
              <w:t xml:space="preserve">регистррирани </w:t>
            </w:r>
            <w:r w:rsidR="00EA521C" w:rsidRPr="00FD33EA">
              <w:rPr>
                <w:i/>
                <w:sz w:val="18"/>
                <w:szCs w:val="18"/>
              </w:rPr>
              <w:t>частни управителли на инфраструктура (концесионери по смисъла на Закона за железопътния транспоррт</w:t>
            </w:r>
            <w:r w:rsidR="00FD33EA">
              <w:rPr>
                <w:i/>
                <w:sz w:val="18"/>
                <w:szCs w:val="18"/>
              </w:rPr>
              <w:t>)</w:t>
            </w:r>
            <w:r w:rsidR="00EA521C" w:rsidRPr="00FD33EA">
              <w:rPr>
                <w:i/>
                <w:sz w:val="18"/>
                <w:szCs w:val="18"/>
              </w:rPr>
              <w:t>.</w:t>
            </w:r>
          </w:p>
        </w:tc>
      </w:tr>
      <w:tr w:rsidR="008E107E" w:rsidRPr="00A53635" w:rsidTr="009307F1">
        <w:tc>
          <w:tcPr>
            <w:tcW w:w="5387" w:type="dxa"/>
            <w:tcBorders>
              <w:bottom w:val="single" w:sz="4" w:space="0" w:color="D9D9D9" w:themeColor="background1" w:themeShade="D9"/>
            </w:tcBorders>
          </w:tcPr>
          <w:p w:rsidR="008E107E" w:rsidRPr="00A53635" w:rsidRDefault="008E107E" w:rsidP="00CC4479">
            <w:pPr>
              <w:tabs>
                <w:tab w:val="left" w:pos="176"/>
              </w:tabs>
              <w:rPr>
                <w:bCs/>
                <w:sz w:val="20"/>
                <w:szCs w:val="20"/>
              </w:rPr>
            </w:pPr>
            <w:r w:rsidRPr="00A53635">
              <w:rPr>
                <w:bCs/>
                <w:sz w:val="20"/>
                <w:szCs w:val="20"/>
              </w:rPr>
              <w:t>2)</w:t>
            </w:r>
            <w:r w:rsidR="004E0BAA" w:rsidRPr="00A53635">
              <w:rPr>
                <w:bCs/>
                <w:sz w:val="20"/>
                <w:szCs w:val="20"/>
              </w:rPr>
              <w:t xml:space="preserve"> </w:t>
            </w:r>
            <w:r w:rsidRPr="00A53635">
              <w:rPr>
                <w:bCs/>
                <w:sz w:val="20"/>
                <w:szCs w:val="20"/>
              </w:rPr>
              <w:t xml:space="preserve">Член 3 </w:t>
            </w:r>
            <w:r w:rsidR="00C33454" w:rsidRPr="00A53635">
              <w:rPr>
                <w:bCs/>
                <w:i/>
                <w:sz w:val="20"/>
                <w:szCs w:val="20"/>
              </w:rPr>
              <w:t>(„Определения“</w:t>
            </w:r>
            <w:r w:rsidR="00C33454" w:rsidRPr="00A53635">
              <w:rPr>
                <w:bCs/>
                <w:sz w:val="20"/>
                <w:szCs w:val="20"/>
              </w:rPr>
              <w:t xml:space="preserve">) </w:t>
            </w:r>
            <w:r w:rsidRPr="00A53635">
              <w:rPr>
                <w:bCs/>
                <w:sz w:val="20"/>
                <w:szCs w:val="20"/>
              </w:rPr>
              <w:t>се изменя, както следва:</w:t>
            </w:r>
          </w:p>
          <w:p w:rsidR="008E107E" w:rsidRPr="00A53635" w:rsidRDefault="008E107E" w:rsidP="00CC4479">
            <w:pPr>
              <w:tabs>
                <w:tab w:val="left" w:pos="176"/>
              </w:tabs>
              <w:ind w:left="460"/>
              <w:rPr>
                <w:bCs/>
                <w:sz w:val="20"/>
                <w:szCs w:val="20"/>
              </w:rPr>
            </w:pPr>
            <w:r w:rsidRPr="00A53635">
              <w:rPr>
                <w:bCs/>
                <w:sz w:val="20"/>
                <w:szCs w:val="20"/>
              </w:rPr>
              <w:t>а) точка 2 се заменя със следното:</w:t>
            </w:r>
          </w:p>
        </w:tc>
        <w:tc>
          <w:tcPr>
            <w:tcW w:w="6597" w:type="dxa"/>
            <w:vMerge w:val="restart"/>
          </w:tcPr>
          <w:p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rsidR="008E107E" w:rsidRPr="003A2D80" w:rsidRDefault="008E107E" w:rsidP="008E107E">
            <w:pPr>
              <w:rPr>
                <w:sz w:val="20"/>
                <w:szCs w:val="20"/>
                <w:lang w:eastAsia="en-US"/>
              </w:rPr>
            </w:pPr>
            <w:r w:rsidRPr="003A2D80">
              <w:rPr>
                <w:sz w:val="20"/>
                <w:szCs w:val="20"/>
                <w:lang w:eastAsia="en-US"/>
              </w:rPr>
              <w:t>В § 1 от Допълнителните разпоредби се правят следните изменения и допълнения:</w:t>
            </w:r>
          </w:p>
          <w:p w:rsidR="002F2231" w:rsidRPr="003A2D80" w:rsidRDefault="003A2D80" w:rsidP="000A6AF0">
            <w:pPr>
              <w:jc w:val="both"/>
              <w:rPr>
                <w:color w:val="000000"/>
                <w:sz w:val="20"/>
                <w:szCs w:val="20"/>
              </w:rPr>
            </w:pPr>
            <w:r w:rsidRPr="003A2D80">
              <w:rPr>
                <w:iCs/>
                <w:color w:val="000000"/>
                <w:sz w:val="20"/>
                <w:szCs w:val="20"/>
              </w:rPr>
              <w:t xml:space="preserve">2. </w:t>
            </w:r>
            <w:r w:rsidRPr="000A6AF0">
              <w:rPr>
                <w:i/>
                <w:iCs/>
                <w:color w:val="000000"/>
                <w:sz w:val="20"/>
                <w:szCs w:val="20"/>
              </w:rPr>
              <w:t>„</w:t>
            </w:r>
            <w:r w:rsidRPr="003A2D80">
              <w:rPr>
                <w:i/>
                <w:iCs/>
                <w:color w:val="000000"/>
                <w:sz w:val="20"/>
                <w:szCs w:val="20"/>
              </w:rPr>
              <w:t>Управите</w:t>
            </w:r>
            <w:r w:rsidRPr="000A6AF0">
              <w:rPr>
                <w:i/>
                <w:iCs/>
                <w:color w:val="000000"/>
                <w:sz w:val="20"/>
                <w:szCs w:val="20"/>
              </w:rPr>
              <w:t>л на железопътна инфраструктура“</w:t>
            </w:r>
            <w:r w:rsidRPr="003A2D80">
              <w:rPr>
                <w:iCs/>
                <w:color w:val="000000"/>
                <w:sz w:val="20"/>
                <w:szCs w:val="20"/>
              </w:rPr>
              <w:t xml:space="preserve"> е всяко държавно предприятие или дружество по </w:t>
            </w:r>
            <w:hyperlink r:id="rId8" w:history="1">
              <w:r w:rsidRPr="003A2D80">
                <w:rPr>
                  <w:iCs/>
                  <w:color w:val="000000"/>
                  <w:sz w:val="20"/>
                  <w:szCs w:val="20"/>
                </w:rPr>
                <w:t>Търговския закон</w:t>
              </w:r>
            </w:hyperlink>
            <w:r w:rsidRPr="003A2D80">
              <w:rPr>
                <w:iCs/>
                <w:color w:val="000000"/>
                <w:sz w:val="20"/>
                <w:szCs w:val="20"/>
              </w:rPr>
              <w:t>,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разпоредбите на този закон, в рамките на общата политика на Република България за развитие и финансиране на инфраструктурата.</w:t>
            </w:r>
          </w:p>
        </w:tc>
        <w:tc>
          <w:tcPr>
            <w:tcW w:w="3240" w:type="dxa"/>
            <w:vMerge w:val="restart"/>
          </w:tcPr>
          <w:p w:rsidR="008E107E" w:rsidRPr="00A53635" w:rsidRDefault="008E107E" w:rsidP="007B740D">
            <w:pPr>
              <w:jc w:val="center"/>
              <w:rPr>
                <w:b/>
                <w:sz w:val="20"/>
                <w:szCs w:val="20"/>
              </w:rPr>
            </w:pPr>
          </w:p>
          <w:p w:rsidR="008E107E" w:rsidRPr="00A53635" w:rsidRDefault="008E107E" w:rsidP="007B740D">
            <w:pPr>
              <w:jc w:val="center"/>
              <w:rPr>
                <w:b/>
                <w:sz w:val="20"/>
                <w:szCs w:val="20"/>
              </w:rPr>
            </w:pPr>
          </w:p>
          <w:p w:rsidR="00F93FDD" w:rsidRPr="00A53635" w:rsidRDefault="00F93FDD" w:rsidP="00F93FDD">
            <w:pPr>
              <w:rPr>
                <w:b/>
                <w:sz w:val="20"/>
                <w:szCs w:val="20"/>
              </w:rPr>
            </w:pPr>
          </w:p>
          <w:p w:rsidR="00F93FDD" w:rsidRPr="00A53635" w:rsidRDefault="00F93FDD" w:rsidP="00F93FDD">
            <w:pPr>
              <w:rPr>
                <w:b/>
                <w:sz w:val="20"/>
                <w:szCs w:val="20"/>
              </w:rPr>
            </w:pPr>
          </w:p>
          <w:p w:rsidR="008E107E" w:rsidRPr="00A53635" w:rsidRDefault="008E107E" w:rsidP="00F93FDD">
            <w:pPr>
              <w:rPr>
                <w:b/>
                <w:sz w:val="20"/>
                <w:szCs w:val="20"/>
              </w:rPr>
            </w:pPr>
            <w:r w:rsidRPr="00A53635">
              <w:rPr>
                <w:b/>
                <w:sz w:val="20"/>
                <w:szCs w:val="20"/>
              </w:rPr>
              <w:t>Пълно</w:t>
            </w:r>
          </w:p>
          <w:p w:rsidR="008E107E" w:rsidRPr="00A53635" w:rsidRDefault="008E107E" w:rsidP="00870EF1">
            <w:pPr>
              <w:jc w:val="center"/>
              <w:rPr>
                <w:b/>
                <w:sz w:val="20"/>
                <w:szCs w:val="20"/>
              </w:rPr>
            </w:pPr>
          </w:p>
          <w:p w:rsidR="008E107E" w:rsidRPr="00A53635" w:rsidRDefault="008E107E" w:rsidP="00870EF1">
            <w:pPr>
              <w:jc w:val="center"/>
              <w:rPr>
                <w:b/>
                <w:sz w:val="20"/>
                <w:szCs w:val="20"/>
              </w:rPr>
            </w:pPr>
          </w:p>
          <w:p w:rsidR="008E107E" w:rsidRPr="00A53635" w:rsidRDefault="008E107E" w:rsidP="00546EBC">
            <w:pPr>
              <w:jc w:val="center"/>
              <w:rPr>
                <w:b/>
                <w:sz w:val="20"/>
                <w:szCs w:val="20"/>
              </w:rPr>
            </w:pPr>
          </w:p>
        </w:tc>
      </w:tr>
      <w:tr w:rsidR="008E107E" w:rsidRPr="00A53635" w:rsidTr="009307F1">
        <w:tc>
          <w:tcPr>
            <w:tcW w:w="5387" w:type="dxa"/>
            <w:tcBorders>
              <w:top w:val="single" w:sz="4" w:space="0" w:color="D9D9D9" w:themeColor="background1" w:themeShade="D9"/>
            </w:tcBorders>
          </w:tcPr>
          <w:p w:rsidR="008E107E" w:rsidRPr="00A53635" w:rsidRDefault="008E107E" w:rsidP="00CC4479">
            <w:pPr>
              <w:jc w:val="center"/>
              <w:rPr>
                <w:b/>
                <w:strike/>
                <w:sz w:val="20"/>
                <w:szCs w:val="20"/>
              </w:rPr>
            </w:pPr>
          </w:p>
          <w:p w:rsidR="008E107E" w:rsidRPr="00A53635" w:rsidRDefault="008E107E" w:rsidP="00CC4479">
            <w:pPr>
              <w:rPr>
                <w:bCs/>
                <w:sz w:val="20"/>
                <w:szCs w:val="20"/>
              </w:rPr>
            </w:pPr>
            <w:r w:rsidRPr="00A53635">
              <w:rPr>
                <w:bCs/>
                <w:sz w:val="20"/>
                <w:szCs w:val="20"/>
              </w:rPr>
              <w:t>„2) „управител на инфраструктура“ означава всяка организация или дружество, отговарящи за експлоатацията, поддръжката и обновяването на железопътна инфраструктура в мрежа, както и отговарящи за участието в нейното развитие, съгласно правила, установени от държавата членка, в рамките на общата политика за развитие и финансиране на инфраструктурата;“</w:t>
            </w:r>
          </w:p>
        </w:tc>
        <w:tc>
          <w:tcPr>
            <w:tcW w:w="6597" w:type="dxa"/>
            <w:vMerge/>
          </w:tcPr>
          <w:p w:rsidR="008E107E" w:rsidRPr="00A53635" w:rsidRDefault="008E107E" w:rsidP="008E107E">
            <w:pPr>
              <w:rPr>
                <w:sz w:val="20"/>
                <w:szCs w:val="20"/>
                <w:lang w:eastAsia="en-US"/>
              </w:rPr>
            </w:pPr>
          </w:p>
        </w:tc>
        <w:tc>
          <w:tcPr>
            <w:tcW w:w="3240" w:type="dxa"/>
            <w:vMerge/>
          </w:tcPr>
          <w:p w:rsidR="008E107E" w:rsidRPr="00A53635" w:rsidRDefault="008E107E" w:rsidP="007B740D">
            <w:pPr>
              <w:jc w:val="center"/>
              <w:rPr>
                <w:b/>
                <w:sz w:val="20"/>
                <w:szCs w:val="20"/>
              </w:rPr>
            </w:pPr>
          </w:p>
        </w:tc>
      </w:tr>
      <w:tr w:rsidR="00AD29DE" w:rsidRPr="00A53635" w:rsidTr="007B5A31">
        <w:tc>
          <w:tcPr>
            <w:tcW w:w="5387" w:type="dxa"/>
            <w:tcBorders>
              <w:bottom w:val="single" w:sz="4" w:space="0" w:color="D9D9D9" w:themeColor="background1" w:themeShade="D9"/>
            </w:tcBorders>
          </w:tcPr>
          <w:p w:rsidR="00AD29DE" w:rsidRPr="00A53635" w:rsidRDefault="00AD29DE" w:rsidP="00546EBC">
            <w:pPr>
              <w:spacing w:line="276" w:lineRule="auto"/>
              <w:ind w:left="460"/>
              <w:jc w:val="both"/>
              <w:rPr>
                <w:strike/>
                <w:sz w:val="20"/>
                <w:szCs w:val="20"/>
              </w:rPr>
            </w:pPr>
            <w:r w:rsidRPr="00A53635">
              <w:rPr>
                <w:sz w:val="20"/>
                <w:szCs w:val="20"/>
              </w:rPr>
              <w:t>б) вмъкват се следните точки:</w:t>
            </w:r>
          </w:p>
        </w:tc>
        <w:tc>
          <w:tcPr>
            <w:tcW w:w="6597" w:type="dxa"/>
            <w:tcBorders>
              <w:bottom w:val="single" w:sz="4" w:space="0" w:color="D9D9D9" w:themeColor="background1" w:themeShade="D9"/>
            </w:tcBorders>
          </w:tcPr>
          <w:p w:rsidR="00AD29DE"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tc>
        <w:tc>
          <w:tcPr>
            <w:tcW w:w="3240" w:type="dxa"/>
            <w:tcBorders>
              <w:bottom w:val="single" w:sz="4" w:space="0" w:color="D9D9D9" w:themeColor="background1" w:themeShade="D9"/>
            </w:tcBorders>
          </w:tcPr>
          <w:p w:rsidR="00AD29DE" w:rsidRPr="00A53635" w:rsidRDefault="00AD29DE" w:rsidP="007B740D">
            <w:pPr>
              <w:jc w:val="center"/>
              <w:rPr>
                <w:b/>
                <w:sz w:val="20"/>
                <w:szCs w:val="20"/>
              </w:rPr>
            </w:pPr>
          </w:p>
        </w:tc>
      </w:tr>
      <w:tr w:rsidR="007D095A" w:rsidRPr="00A53635" w:rsidTr="009307F1">
        <w:tc>
          <w:tcPr>
            <w:tcW w:w="5387" w:type="dxa"/>
            <w:tcBorders>
              <w:top w:val="single" w:sz="4" w:space="0" w:color="D9D9D9" w:themeColor="background1" w:themeShade="D9"/>
              <w:bottom w:val="single" w:sz="4" w:space="0" w:color="D9D9D9" w:themeColor="background1" w:themeShade="D9"/>
            </w:tcBorders>
          </w:tcPr>
          <w:p w:rsidR="00867394" w:rsidRPr="00A53635" w:rsidRDefault="00867394" w:rsidP="00145BB0">
            <w:pPr>
              <w:spacing w:line="276" w:lineRule="auto"/>
              <w:rPr>
                <w:sz w:val="20"/>
                <w:szCs w:val="20"/>
              </w:rPr>
            </w:pPr>
          </w:p>
          <w:p w:rsidR="000A6AF0" w:rsidRPr="00A53635" w:rsidRDefault="00145BB0" w:rsidP="00145BB0">
            <w:pPr>
              <w:spacing w:line="276" w:lineRule="auto"/>
              <w:rPr>
                <w:sz w:val="20"/>
                <w:szCs w:val="20"/>
              </w:rPr>
            </w:pPr>
            <w:r w:rsidRPr="00A53635">
              <w:rPr>
                <w:sz w:val="20"/>
                <w:szCs w:val="20"/>
              </w:rPr>
              <w:t>„2а) „развитие на железопътната инфраструктура“ означава планиране на мрежата, финансово и инвестиционно планиране, както и изграждане и модернизиране на инфраструктурата;</w:t>
            </w:r>
          </w:p>
        </w:tc>
        <w:tc>
          <w:tcPr>
            <w:tcW w:w="6597" w:type="dxa"/>
            <w:tcBorders>
              <w:top w:val="single" w:sz="4" w:space="0" w:color="D9D9D9" w:themeColor="background1" w:themeShade="D9"/>
              <w:bottom w:val="single" w:sz="4" w:space="0" w:color="D9D9D9" w:themeColor="background1" w:themeShade="D9"/>
            </w:tcBorders>
          </w:tcPr>
          <w:p w:rsidR="000A6AF0" w:rsidRDefault="000A6AF0" w:rsidP="000E77FE">
            <w:pPr>
              <w:rPr>
                <w:bCs/>
                <w:sz w:val="20"/>
                <w:szCs w:val="20"/>
              </w:rPr>
            </w:pPr>
            <w:r w:rsidRPr="00A53635">
              <w:rPr>
                <w:sz w:val="20"/>
                <w:szCs w:val="20"/>
                <w:lang w:eastAsia="en-US"/>
              </w:rPr>
              <w:t>В § 1 от Допълнителните разпоредби:</w:t>
            </w:r>
          </w:p>
          <w:p w:rsidR="007D095A" w:rsidRPr="00A53635" w:rsidRDefault="003A2D80" w:rsidP="000A6AF0">
            <w:pPr>
              <w:rPr>
                <w:bCs/>
                <w:sz w:val="20"/>
                <w:szCs w:val="20"/>
              </w:rPr>
            </w:pPr>
            <w:r w:rsidRPr="003A2D80">
              <w:rPr>
                <w:bCs/>
                <w:sz w:val="20"/>
                <w:szCs w:val="20"/>
              </w:rPr>
              <w:t xml:space="preserve">7а. </w:t>
            </w:r>
            <w:r w:rsidR="000A6AF0">
              <w:rPr>
                <w:bCs/>
                <w:sz w:val="20"/>
                <w:szCs w:val="20"/>
              </w:rPr>
              <w:t>„</w:t>
            </w:r>
            <w:r w:rsidRPr="003A2D80">
              <w:rPr>
                <w:bCs/>
                <w:i/>
                <w:sz w:val="20"/>
                <w:szCs w:val="20"/>
              </w:rPr>
              <w:t>Развитие на железопътната инфраструктура</w:t>
            </w:r>
            <w:r w:rsidR="000A6AF0">
              <w:rPr>
                <w:bCs/>
                <w:i/>
                <w:sz w:val="20"/>
                <w:szCs w:val="20"/>
              </w:rPr>
              <w:t>“</w:t>
            </w:r>
            <w:r w:rsidRPr="003A2D80">
              <w:rPr>
                <w:bCs/>
                <w:sz w:val="20"/>
                <w:szCs w:val="20"/>
              </w:rPr>
              <w:t xml:space="preserve"> е планиране на мрежата, финансово и инвестиционно планиране, както и изграждане и модернизиране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867394" w:rsidRPr="00A53635" w:rsidRDefault="00867394" w:rsidP="000E77FE">
            <w:pPr>
              <w:rPr>
                <w:b/>
                <w:sz w:val="20"/>
                <w:szCs w:val="20"/>
              </w:rPr>
            </w:pPr>
          </w:p>
          <w:p w:rsidR="00B923A9" w:rsidRDefault="00B923A9" w:rsidP="000E77FE">
            <w:pPr>
              <w:rPr>
                <w:b/>
                <w:sz w:val="20"/>
                <w:szCs w:val="20"/>
              </w:rPr>
            </w:pPr>
          </w:p>
          <w:p w:rsidR="00B923A9" w:rsidRDefault="00B923A9" w:rsidP="000E77FE">
            <w:pPr>
              <w:rPr>
                <w:b/>
                <w:sz w:val="20"/>
                <w:szCs w:val="20"/>
              </w:rPr>
            </w:pPr>
          </w:p>
          <w:p w:rsidR="000E77FE" w:rsidRPr="00A53635" w:rsidRDefault="000E77FE" w:rsidP="000E77FE">
            <w:pPr>
              <w:rPr>
                <w:b/>
                <w:sz w:val="20"/>
                <w:szCs w:val="20"/>
              </w:rPr>
            </w:pPr>
            <w:r w:rsidRPr="00A53635">
              <w:rPr>
                <w:b/>
                <w:sz w:val="20"/>
                <w:szCs w:val="20"/>
              </w:rPr>
              <w:t>Пълно</w:t>
            </w:r>
          </w:p>
          <w:p w:rsidR="007D095A" w:rsidRPr="00A53635" w:rsidRDefault="007D095A" w:rsidP="007B740D">
            <w:pPr>
              <w:jc w:val="center"/>
              <w:rPr>
                <w:b/>
                <w:sz w:val="20"/>
                <w:szCs w:val="20"/>
              </w:rPr>
            </w:pPr>
          </w:p>
        </w:tc>
      </w:tr>
      <w:tr w:rsidR="000E77FE" w:rsidRPr="00A53635" w:rsidTr="009307F1">
        <w:tc>
          <w:tcPr>
            <w:tcW w:w="5387" w:type="dxa"/>
            <w:tcBorders>
              <w:top w:val="single" w:sz="4" w:space="0" w:color="D9D9D9" w:themeColor="background1" w:themeShade="D9"/>
              <w:bottom w:val="single" w:sz="4" w:space="0" w:color="D9D9D9" w:themeColor="background1" w:themeShade="D9"/>
            </w:tcBorders>
          </w:tcPr>
          <w:p w:rsidR="000E77FE" w:rsidRPr="00A53635" w:rsidRDefault="000E77FE" w:rsidP="00AD29DE">
            <w:pPr>
              <w:spacing w:line="276" w:lineRule="auto"/>
              <w:rPr>
                <w:sz w:val="20"/>
                <w:szCs w:val="20"/>
              </w:rPr>
            </w:pPr>
            <w:r w:rsidRPr="00A53635">
              <w:rPr>
                <w:sz w:val="20"/>
                <w:szCs w:val="20"/>
              </w:rPr>
              <w:t>2б) „експлоатация на железопътната инфраструктура“ означава разпределяне на влакови маршрути, управление на трафика и налагане на такси за ползването на инфраструктурата;</w:t>
            </w:r>
          </w:p>
        </w:tc>
        <w:tc>
          <w:tcPr>
            <w:tcW w:w="6597" w:type="dxa"/>
            <w:tcBorders>
              <w:top w:val="single" w:sz="4" w:space="0" w:color="D9D9D9" w:themeColor="background1" w:themeShade="D9"/>
              <w:bottom w:val="single" w:sz="4" w:space="0" w:color="D9D9D9" w:themeColor="background1" w:themeShade="D9"/>
            </w:tcBorders>
          </w:tcPr>
          <w:p w:rsidR="000A6AF0" w:rsidRDefault="000A6AF0" w:rsidP="000A6AF0">
            <w:pPr>
              <w:rPr>
                <w:bCs/>
                <w:sz w:val="20"/>
                <w:szCs w:val="20"/>
              </w:rPr>
            </w:pPr>
            <w:r w:rsidRPr="00A53635">
              <w:rPr>
                <w:sz w:val="20"/>
                <w:szCs w:val="20"/>
                <w:lang w:eastAsia="en-US"/>
              </w:rPr>
              <w:t>В § 1 от Допълнителните разпоредби:</w:t>
            </w:r>
          </w:p>
          <w:p w:rsidR="000E77FE" w:rsidRPr="00A53635" w:rsidRDefault="000A6AF0" w:rsidP="000A6AF0">
            <w:pPr>
              <w:rPr>
                <w:bCs/>
                <w:sz w:val="20"/>
                <w:szCs w:val="20"/>
              </w:rPr>
            </w:pPr>
            <w:r>
              <w:rPr>
                <w:bCs/>
                <w:sz w:val="20"/>
                <w:szCs w:val="20"/>
              </w:rPr>
              <w:t xml:space="preserve">7. </w:t>
            </w:r>
            <w:r w:rsidRPr="000A6AF0">
              <w:rPr>
                <w:bCs/>
                <w:i/>
                <w:sz w:val="20"/>
                <w:szCs w:val="20"/>
              </w:rPr>
              <w:t>„Експлоатация на железопътната инфраструктура“</w:t>
            </w:r>
            <w:r w:rsidRPr="000A6AF0">
              <w:rPr>
                <w:bCs/>
                <w:sz w:val="20"/>
                <w:szCs w:val="20"/>
              </w:rPr>
              <w:t xml:space="preserve"> е разпределяне на влакови маршрути, управление на движението и събиране на таксите за ползване на инфраструктурата (инфраструктурните такси).</w:t>
            </w:r>
          </w:p>
        </w:tc>
        <w:tc>
          <w:tcPr>
            <w:tcW w:w="3240" w:type="dxa"/>
            <w:tcBorders>
              <w:top w:val="single" w:sz="4" w:space="0" w:color="D9D9D9" w:themeColor="background1" w:themeShade="D9"/>
              <w:bottom w:val="single" w:sz="4" w:space="0" w:color="D9D9D9" w:themeColor="background1" w:themeShade="D9"/>
            </w:tcBorders>
          </w:tcPr>
          <w:p w:rsidR="00867394" w:rsidRDefault="00867394" w:rsidP="007B740D">
            <w:pPr>
              <w:rPr>
                <w:b/>
                <w:sz w:val="20"/>
                <w:szCs w:val="20"/>
              </w:rPr>
            </w:pPr>
          </w:p>
          <w:p w:rsidR="00B923A9" w:rsidRDefault="00B923A9" w:rsidP="007B740D">
            <w:pPr>
              <w:rPr>
                <w:b/>
                <w:sz w:val="20"/>
                <w:szCs w:val="20"/>
              </w:rPr>
            </w:pPr>
          </w:p>
          <w:p w:rsidR="00B923A9" w:rsidRPr="00A53635" w:rsidRDefault="00B923A9" w:rsidP="007B740D">
            <w:pPr>
              <w:rPr>
                <w:b/>
                <w:sz w:val="20"/>
                <w:szCs w:val="20"/>
              </w:rPr>
            </w:pPr>
          </w:p>
          <w:p w:rsidR="000E77FE" w:rsidRPr="00A53635" w:rsidRDefault="000E77FE" w:rsidP="007B740D">
            <w:pPr>
              <w:rPr>
                <w:b/>
                <w:sz w:val="20"/>
                <w:szCs w:val="20"/>
              </w:rPr>
            </w:pPr>
            <w:r w:rsidRPr="00A53635">
              <w:rPr>
                <w:b/>
                <w:sz w:val="20"/>
                <w:szCs w:val="20"/>
              </w:rPr>
              <w:t>Пълно</w:t>
            </w:r>
          </w:p>
          <w:p w:rsidR="000E77FE" w:rsidRPr="00A53635" w:rsidRDefault="000E77FE" w:rsidP="007B740D">
            <w:pPr>
              <w:jc w:val="center"/>
              <w:rPr>
                <w:b/>
                <w:sz w:val="20"/>
                <w:szCs w:val="20"/>
              </w:rPr>
            </w:pPr>
          </w:p>
        </w:tc>
      </w:tr>
      <w:tr w:rsidR="000E77FE" w:rsidRPr="00A53635" w:rsidTr="009307F1">
        <w:tc>
          <w:tcPr>
            <w:tcW w:w="5387" w:type="dxa"/>
            <w:tcBorders>
              <w:top w:val="single" w:sz="4" w:space="0" w:color="D9D9D9" w:themeColor="background1" w:themeShade="D9"/>
              <w:bottom w:val="single" w:sz="4" w:space="0" w:color="D9D9D9" w:themeColor="background1" w:themeShade="D9"/>
            </w:tcBorders>
          </w:tcPr>
          <w:p w:rsidR="00867394" w:rsidRPr="00A53635" w:rsidRDefault="00867394" w:rsidP="00AD29DE">
            <w:pPr>
              <w:spacing w:line="276" w:lineRule="auto"/>
              <w:rPr>
                <w:sz w:val="20"/>
                <w:szCs w:val="20"/>
              </w:rPr>
            </w:pPr>
          </w:p>
          <w:p w:rsidR="000E77FE" w:rsidRPr="00A53635" w:rsidRDefault="000E77FE" w:rsidP="00AD29DE">
            <w:pPr>
              <w:spacing w:line="276" w:lineRule="auto"/>
              <w:rPr>
                <w:sz w:val="20"/>
                <w:szCs w:val="20"/>
              </w:rPr>
            </w:pPr>
            <w:r w:rsidRPr="00A53635">
              <w:rPr>
                <w:sz w:val="20"/>
                <w:szCs w:val="20"/>
              </w:rPr>
              <w:t>2в) „поддръжка на железопътната инфраструктура“ означава дейностите, предназначени да поддържат състоянието и възможностите на съществуващата инфраструктура;</w:t>
            </w:r>
          </w:p>
        </w:tc>
        <w:tc>
          <w:tcPr>
            <w:tcW w:w="6597" w:type="dxa"/>
            <w:tcBorders>
              <w:top w:val="single" w:sz="4" w:space="0" w:color="D9D9D9" w:themeColor="background1" w:themeShade="D9"/>
              <w:bottom w:val="single" w:sz="4" w:space="0" w:color="D9D9D9" w:themeColor="background1" w:themeShade="D9"/>
            </w:tcBorders>
          </w:tcPr>
          <w:p w:rsidR="00B10B3C" w:rsidRDefault="00B10B3C" w:rsidP="00B10B3C">
            <w:pPr>
              <w:rPr>
                <w:bCs/>
                <w:sz w:val="20"/>
                <w:szCs w:val="20"/>
              </w:rPr>
            </w:pPr>
            <w:r w:rsidRPr="00A53635">
              <w:rPr>
                <w:sz w:val="20"/>
                <w:szCs w:val="20"/>
                <w:lang w:eastAsia="en-US"/>
              </w:rPr>
              <w:t>В § 1 от Допълнителните разпоредби:</w:t>
            </w:r>
          </w:p>
          <w:p w:rsidR="000E77FE" w:rsidRPr="00A53635" w:rsidRDefault="00B10B3C" w:rsidP="00B10B3C">
            <w:pPr>
              <w:rPr>
                <w:bCs/>
                <w:sz w:val="20"/>
                <w:szCs w:val="20"/>
              </w:rPr>
            </w:pPr>
            <w:r>
              <w:rPr>
                <w:bCs/>
                <w:sz w:val="20"/>
                <w:szCs w:val="20"/>
              </w:rPr>
              <w:t xml:space="preserve">6. </w:t>
            </w:r>
            <w:r w:rsidRPr="00B10B3C">
              <w:rPr>
                <w:bCs/>
                <w:i/>
                <w:sz w:val="20"/>
                <w:szCs w:val="20"/>
              </w:rPr>
              <w:t>„Поддържане на железопътната инфраструктура“</w:t>
            </w:r>
            <w:r w:rsidRPr="00B10B3C">
              <w:rPr>
                <w:bCs/>
                <w:sz w:val="20"/>
                <w:szCs w:val="20"/>
              </w:rPr>
              <w:t xml:space="preserve"> са дейностите, предназначени да поддържат състоянието и възможностите на съществуващата инфраструктура.</w:t>
            </w:r>
          </w:p>
        </w:tc>
        <w:tc>
          <w:tcPr>
            <w:tcW w:w="3240" w:type="dxa"/>
            <w:tcBorders>
              <w:top w:val="single" w:sz="4" w:space="0" w:color="D9D9D9" w:themeColor="background1" w:themeShade="D9"/>
              <w:bottom w:val="single" w:sz="4" w:space="0" w:color="D9D9D9" w:themeColor="background1" w:themeShade="D9"/>
            </w:tcBorders>
          </w:tcPr>
          <w:p w:rsidR="00867394" w:rsidRDefault="00867394" w:rsidP="007B740D">
            <w:pPr>
              <w:rPr>
                <w:b/>
                <w:sz w:val="20"/>
                <w:szCs w:val="20"/>
              </w:rPr>
            </w:pPr>
          </w:p>
          <w:p w:rsidR="00B923A9" w:rsidRDefault="00B923A9" w:rsidP="007B740D">
            <w:pPr>
              <w:rPr>
                <w:b/>
                <w:sz w:val="20"/>
                <w:szCs w:val="20"/>
              </w:rPr>
            </w:pPr>
          </w:p>
          <w:p w:rsidR="00B923A9" w:rsidRPr="00A53635" w:rsidRDefault="00B923A9" w:rsidP="007B740D">
            <w:pPr>
              <w:rPr>
                <w:b/>
                <w:sz w:val="20"/>
                <w:szCs w:val="20"/>
              </w:rPr>
            </w:pPr>
          </w:p>
          <w:p w:rsidR="000E77FE" w:rsidRPr="00A53635" w:rsidRDefault="000E77FE" w:rsidP="007B740D">
            <w:pPr>
              <w:rPr>
                <w:b/>
                <w:sz w:val="20"/>
                <w:szCs w:val="20"/>
              </w:rPr>
            </w:pPr>
            <w:r w:rsidRPr="00A53635">
              <w:rPr>
                <w:b/>
                <w:sz w:val="20"/>
                <w:szCs w:val="20"/>
              </w:rPr>
              <w:t>Пълно</w:t>
            </w:r>
          </w:p>
          <w:p w:rsidR="000E77FE" w:rsidRPr="00A53635" w:rsidRDefault="000E77FE" w:rsidP="007B740D">
            <w:pPr>
              <w:jc w:val="center"/>
              <w:rPr>
                <w:b/>
                <w:sz w:val="20"/>
                <w:szCs w:val="20"/>
              </w:rPr>
            </w:pPr>
          </w:p>
        </w:tc>
      </w:tr>
      <w:tr w:rsidR="003D0089" w:rsidRPr="00A53635" w:rsidTr="00B10B3C">
        <w:trPr>
          <w:trHeight w:val="1317"/>
        </w:trPr>
        <w:tc>
          <w:tcPr>
            <w:tcW w:w="5387" w:type="dxa"/>
            <w:tcBorders>
              <w:top w:val="single" w:sz="4" w:space="0" w:color="D9D9D9" w:themeColor="background1" w:themeShade="D9"/>
              <w:bottom w:val="single" w:sz="4" w:space="0" w:color="D9D9D9" w:themeColor="background1" w:themeShade="D9"/>
            </w:tcBorders>
          </w:tcPr>
          <w:p w:rsidR="003D0089" w:rsidRPr="00A53635" w:rsidRDefault="003D0089" w:rsidP="00AD29DE">
            <w:pPr>
              <w:spacing w:line="276" w:lineRule="auto"/>
              <w:rPr>
                <w:sz w:val="20"/>
                <w:szCs w:val="20"/>
              </w:rPr>
            </w:pPr>
          </w:p>
          <w:p w:rsidR="003D0089" w:rsidRPr="00A53635" w:rsidRDefault="003D0089" w:rsidP="00AD29DE">
            <w:pPr>
              <w:spacing w:line="276" w:lineRule="auto"/>
              <w:rPr>
                <w:sz w:val="20"/>
                <w:szCs w:val="20"/>
              </w:rPr>
            </w:pPr>
            <w:r w:rsidRPr="00A53635">
              <w:rPr>
                <w:sz w:val="20"/>
                <w:szCs w:val="20"/>
              </w:rPr>
              <w:t>2г) „обновяване на железопътната инфраструктура“ означава мащабни дейности по подмяна на съществуващата инфраструктура, които не променят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rsidR="00B10B3C" w:rsidRDefault="00B10B3C" w:rsidP="00B10B3C">
            <w:pPr>
              <w:rPr>
                <w:bCs/>
                <w:sz w:val="20"/>
                <w:szCs w:val="20"/>
              </w:rPr>
            </w:pPr>
            <w:r w:rsidRPr="00A53635">
              <w:rPr>
                <w:sz w:val="20"/>
                <w:szCs w:val="20"/>
                <w:lang w:eastAsia="en-US"/>
              </w:rPr>
              <w:t>В § 1 от Допълнителните разпоредби:</w:t>
            </w:r>
          </w:p>
          <w:p w:rsidR="003D0089" w:rsidRPr="00A53635" w:rsidRDefault="00B10B3C" w:rsidP="00B10B3C">
            <w:pPr>
              <w:rPr>
                <w:bCs/>
                <w:sz w:val="20"/>
                <w:szCs w:val="20"/>
              </w:rPr>
            </w:pPr>
            <w:r>
              <w:rPr>
                <w:bCs/>
                <w:sz w:val="20"/>
                <w:szCs w:val="20"/>
              </w:rPr>
              <w:t xml:space="preserve">7б. </w:t>
            </w:r>
            <w:r w:rsidRPr="00B10B3C">
              <w:rPr>
                <w:bCs/>
                <w:i/>
                <w:sz w:val="20"/>
                <w:szCs w:val="20"/>
              </w:rPr>
              <w:t xml:space="preserve">„Обновяване на железопътната инфраструктура“ </w:t>
            </w:r>
            <w:r w:rsidRPr="00B10B3C">
              <w:rPr>
                <w:bCs/>
                <w:sz w:val="20"/>
                <w:szCs w:val="20"/>
              </w:rPr>
              <w:t>са дейности по основна подмяна на съществуващата железопътна инфраструктура, които не променят цялостните</w:t>
            </w:r>
            <w:r>
              <w:rPr>
                <w:bCs/>
                <w:sz w:val="20"/>
                <w:szCs w:val="20"/>
              </w:rPr>
              <w:t xml:space="preserve">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rsidR="003D0089" w:rsidRPr="00A53635" w:rsidRDefault="003D0089" w:rsidP="007B740D">
            <w:pPr>
              <w:rPr>
                <w:b/>
                <w:sz w:val="20"/>
                <w:szCs w:val="20"/>
              </w:rPr>
            </w:pPr>
          </w:p>
          <w:p w:rsidR="00B923A9" w:rsidRDefault="00B923A9" w:rsidP="007B740D">
            <w:pPr>
              <w:rPr>
                <w:b/>
                <w:sz w:val="20"/>
                <w:szCs w:val="20"/>
              </w:rPr>
            </w:pPr>
          </w:p>
          <w:p w:rsidR="00B923A9" w:rsidRDefault="00B923A9" w:rsidP="007B740D">
            <w:pPr>
              <w:rPr>
                <w:b/>
                <w:sz w:val="20"/>
                <w:szCs w:val="20"/>
              </w:rPr>
            </w:pPr>
          </w:p>
          <w:p w:rsidR="003D0089" w:rsidRPr="00A53635" w:rsidRDefault="003D0089" w:rsidP="007B740D">
            <w:pPr>
              <w:rPr>
                <w:b/>
                <w:sz w:val="20"/>
                <w:szCs w:val="20"/>
              </w:rPr>
            </w:pPr>
            <w:r w:rsidRPr="00A53635">
              <w:rPr>
                <w:b/>
                <w:sz w:val="20"/>
                <w:szCs w:val="20"/>
              </w:rPr>
              <w:t>Пълно</w:t>
            </w:r>
          </w:p>
          <w:p w:rsidR="003D0089" w:rsidRPr="00A53635" w:rsidRDefault="003D0089" w:rsidP="007B740D">
            <w:pPr>
              <w:jc w:val="center"/>
              <w:rPr>
                <w:b/>
                <w:sz w:val="20"/>
                <w:szCs w:val="20"/>
              </w:rPr>
            </w:pPr>
          </w:p>
        </w:tc>
      </w:tr>
      <w:tr w:rsidR="00521365" w:rsidRPr="00A53635" w:rsidTr="00B10B3C">
        <w:trPr>
          <w:trHeight w:val="1317"/>
        </w:trPr>
        <w:tc>
          <w:tcPr>
            <w:tcW w:w="5387" w:type="dxa"/>
            <w:tcBorders>
              <w:top w:val="single" w:sz="4" w:space="0" w:color="D9D9D9" w:themeColor="background1" w:themeShade="D9"/>
              <w:bottom w:val="single" w:sz="4" w:space="0" w:color="D9D9D9" w:themeColor="background1" w:themeShade="D9"/>
            </w:tcBorders>
          </w:tcPr>
          <w:p w:rsidR="00521365" w:rsidRPr="00A53635" w:rsidRDefault="00521365" w:rsidP="00AD29DE">
            <w:pPr>
              <w:spacing w:line="276" w:lineRule="auto"/>
              <w:rPr>
                <w:sz w:val="20"/>
                <w:szCs w:val="20"/>
              </w:rPr>
            </w:pPr>
            <w:r w:rsidRPr="00A53635">
              <w:rPr>
                <w:sz w:val="20"/>
                <w:szCs w:val="20"/>
              </w:rPr>
              <w:t>2д) „модернизиране на железопътната инфраструктура“ означава мащабни дейности по модификация на инфраструктурата, които подобряват цялостната ѝ ефективност;</w:t>
            </w:r>
          </w:p>
        </w:tc>
        <w:tc>
          <w:tcPr>
            <w:tcW w:w="6597" w:type="dxa"/>
            <w:tcBorders>
              <w:top w:val="single" w:sz="4" w:space="0" w:color="D9D9D9" w:themeColor="background1" w:themeShade="D9"/>
              <w:bottom w:val="single" w:sz="4" w:space="0" w:color="D9D9D9" w:themeColor="background1" w:themeShade="D9"/>
            </w:tcBorders>
          </w:tcPr>
          <w:p w:rsidR="0056054C" w:rsidRDefault="0056054C" w:rsidP="006E3B4E">
            <w:pPr>
              <w:rPr>
                <w:bCs/>
                <w:sz w:val="20"/>
                <w:szCs w:val="20"/>
              </w:rPr>
            </w:pPr>
            <w:r w:rsidRPr="00A53635">
              <w:rPr>
                <w:sz w:val="20"/>
                <w:szCs w:val="20"/>
                <w:lang w:eastAsia="en-US"/>
              </w:rPr>
              <w:t>В § 1 от Допълнителните разпоредби:</w:t>
            </w:r>
          </w:p>
          <w:p w:rsidR="00521365" w:rsidRPr="00A53635" w:rsidRDefault="00B923A9" w:rsidP="00B923A9">
            <w:pPr>
              <w:rPr>
                <w:bCs/>
                <w:sz w:val="20"/>
                <w:szCs w:val="20"/>
              </w:rPr>
            </w:pPr>
            <w:r>
              <w:rPr>
                <w:bCs/>
                <w:sz w:val="20"/>
                <w:szCs w:val="20"/>
              </w:rPr>
              <w:t xml:space="preserve">7в. </w:t>
            </w:r>
            <w:r w:rsidRPr="00B923A9">
              <w:rPr>
                <w:bCs/>
                <w:i/>
                <w:sz w:val="20"/>
                <w:szCs w:val="20"/>
              </w:rPr>
              <w:t>„Модернизация на железопътната инфраструктура“</w:t>
            </w:r>
            <w:r w:rsidRPr="00B923A9">
              <w:rPr>
                <w:bCs/>
                <w:sz w:val="20"/>
                <w:szCs w:val="20"/>
              </w:rPr>
              <w:t xml:space="preserve"> са дейности по основни изменения на железопътната инфраструктура, които подобряват цялостните й експлоатационни възможности.</w:t>
            </w:r>
          </w:p>
        </w:tc>
        <w:tc>
          <w:tcPr>
            <w:tcW w:w="3240" w:type="dxa"/>
            <w:tcBorders>
              <w:top w:val="single" w:sz="4" w:space="0" w:color="D9D9D9" w:themeColor="background1" w:themeShade="D9"/>
              <w:bottom w:val="single" w:sz="4" w:space="0" w:color="D9D9D9" w:themeColor="background1" w:themeShade="D9"/>
            </w:tcBorders>
          </w:tcPr>
          <w:p w:rsidR="00521365" w:rsidRPr="00A53635" w:rsidRDefault="00521365" w:rsidP="006E3B4E">
            <w:pPr>
              <w:rPr>
                <w:b/>
                <w:sz w:val="20"/>
                <w:szCs w:val="20"/>
              </w:rPr>
            </w:pPr>
          </w:p>
          <w:p w:rsidR="00B923A9" w:rsidRDefault="00B923A9" w:rsidP="006E3B4E">
            <w:pPr>
              <w:rPr>
                <w:b/>
                <w:sz w:val="20"/>
                <w:szCs w:val="20"/>
              </w:rPr>
            </w:pPr>
          </w:p>
          <w:p w:rsidR="00B923A9" w:rsidRDefault="00B923A9" w:rsidP="006E3B4E">
            <w:pPr>
              <w:rPr>
                <w:b/>
                <w:sz w:val="20"/>
                <w:szCs w:val="20"/>
              </w:rPr>
            </w:pPr>
          </w:p>
          <w:p w:rsidR="00521365" w:rsidRPr="00A53635" w:rsidRDefault="00521365" w:rsidP="006E3B4E">
            <w:pPr>
              <w:rPr>
                <w:b/>
                <w:sz w:val="20"/>
                <w:szCs w:val="20"/>
              </w:rPr>
            </w:pPr>
            <w:r w:rsidRPr="00A53635">
              <w:rPr>
                <w:b/>
                <w:sz w:val="20"/>
                <w:szCs w:val="20"/>
              </w:rPr>
              <w:t>Пълно</w:t>
            </w:r>
          </w:p>
          <w:p w:rsidR="00521365" w:rsidRPr="00A53635" w:rsidRDefault="00521365" w:rsidP="007B740D">
            <w:pPr>
              <w:rPr>
                <w:b/>
                <w:sz w:val="20"/>
                <w:szCs w:val="20"/>
              </w:rPr>
            </w:pPr>
          </w:p>
        </w:tc>
      </w:tr>
      <w:tr w:rsidR="00521365" w:rsidRPr="00A53635" w:rsidTr="009307F1">
        <w:tc>
          <w:tcPr>
            <w:tcW w:w="5387" w:type="dxa"/>
            <w:tcBorders>
              <w:top w:val="single" w:sz="4" w:space="0" w:color="D9D9D9" w:themeColor="background1" w:themeShade="D9"/>
            </w:tcBorders>
          </w:tcPr>
          <w:p w:rsidR="00521365" w:rsidRPr="00A53635" w:rsidRDefault="00521365" w:rsidP="00AD29DE">
            <w:pPr>
              <w:spacing w:line="276" w:lineRule="auto"/>
              <w:rPr>
                <w:sz w:val="20"/>
                <w:szCs w:val="20"/>
              </w:rPr>
            </w:pPr>
            <w:r w:rsidRPr="00A53635">
              <w:rPr>
                <w:sz w:val="20"/>
                <w:szCs w:val="20"/>
              </w:rPr>
              <w:t>2е) „основни функции“ при управлението на инфраструктура означава вземане на решения относно разпределяне на влаковите маршрути, включващо както определяне, така и оценка на наличието и разпределяне на отделните влакови маршрути, и вземане на решения относно налагането на такси за ползването на инфраструктурата, включително тяхното определяне и събиране в съответствие с тарифната рамка и рамката за разпределяне на капацитет, установени от държавите чл</w:t>
            </w:r>
            <w:r w:rsidR="00B923A9">
              <w:rPr>
                <w:sz w:val="20"/>
                <w:szCs w:val="20"/>
              </w:rPr>
              <w:t>енки съгласно членове 29 и 39;“</w:t>
            </w:r>
          </w:p>
        </w:tc>
        <w:tc>
          <w:tcPr>
            <w:tcW w:w="6597" w:type="dxa"/>
            <w:tcBorders>
              <w:top w:val="single" w:sz="4" w:space="0" w:color="D9D9D9" w:themeColor="background1" w:themeShade="D9"/>
            </w:tcBorders>
          </w:tcPr>
          <w:p w:rsidR="00B923A9" w:rsidRDefault="00B923A9" w:rsidP="00B923A9">
            <w:pPr>
              <w:rPr>
                <w:bCs/>
                <w:sz w:val="20"/>
                <w:szCs w:val="20"/>
              </w:rPr>
            </w:pPr>
            <w:r w:rsidRPr="00A53635">
              <w:rPr>
                <w:sz w:val="20"/>
                <w:szCs w:val="20"/>
                <w:lang w:eastAsia="en-US"/>
              </w:rPr>
              <w:t>В § 1 от Допълнителните разпоредби:</w:t>
            </w:r>
          </w:p>
          <w:p w:rsidR="00521365" w:rsidRDefault="00B923A9" w:rsidP="00B923A9">
            <w:pPr>
              <w:rPr>
                <w:bCs/>
                <w:sz w:val="20"/>
                <w:szCs w:val="20"/>
              </w:rPr>
            </w:pPr>
            <w:r>
              <w:rPr>
                <w:bCs/>
                <w:sz w:val="20"/>
                <w:szCs w:val="20"/>
              </w:rPr>
              <w:t xml:space="preserve">7г. </w:t>
            </w:r>
            <w:r w:rsidRPr="00B923A9">
              <w:rPr>
                <w:bCs/>
                <w:i/>
                <w:sz w:val="20"/>
                <w:szCs w:val="20"/>
              </w:rPr>
              <w:t>„Основни функции“</w:t>
            </w:r>
            <w:r w:rsidRPr="00B923A9">
              <w:rPr>
                <w:bCs/>
                <w:sz w:val="20"/>
                <w:szCs w:val="20"/>
              </w:rPr>
              <w:t xml:space="preserve"> на управлението на железопътната инфраструктура са вземането на решения относно разпределяне на влаковите маршрути, включващо както определяне и оценка на наличието и разпределяне на отделните влакови маршрути, така и вземане на решения относно таксуването за ползването на железопътната инфраструктура, включително определяне и събиране на инфраструктурните такси в съответствие с тарифната рамка и рамката за разпределяне на капацитет.</w:t>
            </w: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Default="00285D9F" w:rsidP="00B923A9">
            <w:pPr>
              <w:rPr>
                <w:bCs/>
                <w:sz w:val="20"/>
                <w:szCs w:val="20"/>
              </w:rPr>
            </w:pPr>
          </w:p>
          <w:p w:rsidR="00285D9F" w:rsidRPr="00A53635" w:rsidRDefault="00285D9F" w:rsidP="00B923A9">
            <w:pPr>
              <w:rPr>
                <w:bCs/>
                <w:sz w:val="20"/>
                <w:szCs w:val="20"/>
              </w:rPr>
            </w:pPr>
          </w:p>
        </w:tc>
        <w:tc>
          <w:tcPr>
            <w:tcW w:w="3240" w:type="dxa"/>
            <w:tcBorders>
              <w:top w:val="single" w:sz="4" w:space="0" w:color="D9D9D9" w:themeColor="background1" w:themeShade="D9"/>
            </w:tcBorders>
          </w:tcPr>
          <w:p w:rsidR="00521365" w:rsidRPr="00A53635" w:rsidRDefault="00521365" w:rsidP="007B740D">
            <w:pPr>
              <w:rPr>
                <w:b/>
                <w:sz w:val="20"/>
                <w:szCs w:val="20"/>
              </w:rPr>
            </w:pPr>
          </w:p>
          <w:p w:rsidR="00B923A9" w:rsidRDefault="00B923A9" w:rsidP="007B740D">
            <w:pPr>
              <w:rPr>
                <w:b/>
                <w:sz w:val="20"/>
                <w:szCs w:val="20"/>
              </w:rPr>
            </w:pPr>
          </w:p>
          <w:p w:rsidR="00B923A9" w:rsidRDefault="00B923A9" w:rsidP="007B740D">
            <w:pPr>
              <w:rPr>
                <w:b/>
                <w:sz w:val="20"/>
                <w:szCs w:val="20"/>
              </w:rPr>
            </w:pPr>
          </w:p>
          <w:p w:rsidR="00521365" w:rsidRPr="00A53635" w:rsidRDefault="00521365" w:rsidP="007B740D">
            <w:pPr>
              <w:rPr>
                <w:b/>
                <w:sz w:val="20"/>
                <w:szCs w:val="20"/>
              </w:rPr>
            </w:pPr>
            <w:r w:rsidRPr="00A53635">
              <w:rPr>
                <w:b/>
                <w:sz w:val="20"/>
                <w:szCs w:val="20"/>
              </w:rPr>
              <w:t>Пълно</w:t>
            </w:r>
          </w:p>
          <w:p w:rsidR="00521365" w:rsidRPr="00A53635" w:rsidRDefault="00521365" w:rsidP="007B740D">
            <w:pPr>
              <w:jc w:val="center"/>
              <w:rPr>
                <w:b/>
                <w:sz w:val="20"/>
                <w:szCs w:val="20"/>
              </w:rPr>
            </w:pPr>
          </w:p>
        </w:tc>
      </w:tr>
      <w:tr w:rsidR="00285D9F" w:rsidRPr="00A53635" w:rsidTr="00CD6AB5">
        <w:tc>
          <w:tcPr>
            <w:tcW w:w="5387" w:type="dxa"/>
            <w:tcBorders>
              <w:bottom w:val="single" w:sz="4" w:space="0" w:color="D9D9D9" w:themeColor="background1" w:themeShade="D9"/>
            </w:tcBorders>
          </w:tcPr>
          <w:p w:rsidR="00285D9F" w:rsidRPr="00A53635" w:rsidRDefault="00285D9F" w:rsidP="005A63A2">
            <w:pPr>
              <w:spacing w:line="276" w:lineRule="auto"/>
              <w:ind w:left="460"/>
              <w:jc w:val="both"/>
              <w:rPr>
                <w:strike/>
                <w:sz w:val="20"/>
                <w:szCs w:val="20"/>
              </w:rPr>
            </w:pPr>
            <w:r w:rsidRPr="00A53635">
              <w:rPr>
                <w:sz w:val="20"/>
                <w:szCs w:val="20"/>
              </w:rPr>
              <w:t>в) добавят се следните точки:</w:t>
            </w:r>
          </w:p>
        </w:tc>
        <w:tc>
          <w:tcPr>
            <w:tcW w:w="6597" w:type="dxa"/>
            <w:vMerge w:val="restart"/>
          </w:tcPr>
          <w:p w:rsidR="00285D9F" w:rsidRPr="00A53635" w:rsidRDefault="00285D9F" w:rsidP="00F43639">
            <w:pPr>
              <w:jc w:val="center"/>
              <w:rPr>
                <w:b/>
                <w:sz w:val="20"/>
                <w:szCs w:val="20"/>
              </w:rPr>
            </w:pPr>
          </w:p>
        </w:tc>
        <w:tc>
          <w:tcPr>
            <w:tcW w:w="3240" w:type="dxa"/>
            <w:tcBorders>
              <w:bottom w:val="single" w:sz="4" w:space="0" w:color="BFBFBF" w:themeColor="background1" w:themeShade="BF"/>
            </w:tcBorders>
          </w:tcPr>
          <w:p w:rsidR="00285D9F" w:rsidRPr="00A53635" w:rsidRDefault="00285D9F" w:rsidP="004B2DAB">
            <w:pPr>
              <w:rPr>
                <w:b/>
                <w:sz w:val="20"/>
                <w:szCs w:val="20"/>
              </w:rPr>
            </w:pPr>
          </w:p>
        </w:tc>
      </w:tr>
      <w:tr w:rsidR="00CD6AB5" w:rsidRPr="00A53635" w:rsidTr="00CD6AB5">
        <w:trPr>
          <w:trHeight w:val="6906"/>
        </w:trPr>
        <w:tc>
          <w:tcPr>
            <w:tcW w:w="5387" w:type="dxa"/>
            <w:tcBorders>
              <w:top w:val="single" w:sz="4" w:space="0" w:color="D9D9D9" w:themeColor="background1" w:themeShade="D9"/>
              <w:bottom w:val="single" w:sz="4" w:space="0" w:color="D9D9D9" w:themeColor="background1" w:themeShade="D9"/>
            </w:tcBorders>
          </w:tcPr>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„31) „вертикално интегрирано предприятие“ е предприятие, в което по смисъла на Регламент (ЕО) № 139/2004 на Съвета (*1):</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а) управителят на инфраструктура се контролира от предприятие, което в същото време контролира едно или няколко железопътни предприятия, предоставящи железопътни услуги в мрежата на управителя на инфраструктура;</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 xml:space="preserve">б) управителят на инфраструктура се контролира от едно или няколко железопътни предприятия, предоставящи </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железопътни услуги в мрежата на управителя на инфраструктура; или</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в) едно или няколко железопътни предприятия, предоставящи железопътни услуги в мрежата на управителя на инфраструктура, се контролират от управителя на инфраструктура.</w:t>
            </w:r>
          </w:p>
          <w:p w:rsidR="00CD6AB5" w:rsidRPr="00A53635" w:rsidRDefault="00CD6AB5" w:rsidP="0049026C">
            <w:pPr>
              <w:spacing w:line="276" w:lineRule="auto"/>
              <w:rPr>
                <w:rFonts w:eastAsiaTheme="minorHAnsi"/>
                <w:sz w:val="20"/>
                <w:szCs w:val="20"/>
                <w:lang w:eastAsia="en-US"/>
              </w:rPr>
            </w:pPr>
            <w:r w:rsidRPr="00A53635">
              <w:rPr>
                <w:rFonts w:eastAsiaTheme="minorHAnsi"/>
                <w:sz w:val="20"/>
                <w:szCs w:val="20"/>
                <w:lang w:eastAsia="en-US"/>
              </w:rPr>
              <w:t>Това означава също предприятие, съставено от обособени подразделения, включващо управител на инфраструктура и едно или няколко подразделения, предоставящи транспортни услуги, които нямат собствена правосубектност.</w:t>
            </w:r>
          </w:p>
          <w:p w:rsidR="00CD6AB5" w:rsidRPr="00A53635" w:rsidRDefault="00CD6AB5" w:rsidP="0049026C">
            <w:pPr>
              <w:spacing w:line="276" w:lineRule="auto"/>
              <w:jc w:val="both"/>
              <w:rPr>
                <w:rFonts w:eastAsiaTheme="minorHAnsi"/>
                <w:sz w:val="20"/>
                <w:szCs w:val="20"/>
                <w:lang w:eastAsia="en-US"/>
              </w:rPr>
            </w:pPr>
            <w:r w:rsidRPr="00A53635">
              <w:rPr>
                <w:rFonts w:eastAsiaTheme="minorHAnsi"/>
                <w:sz w:val="20"/>
                <w:szCs w:val="20"/>
                <w:lang w:eastAsia="en-US"/>
              </w:rPr>
              <w:t>Когато управителят на инфраструктура и железопътното предприятие са изцяло независими едно от друго, но се контролират пряко от държава членка без междинна структура, те не се считат за вертикално интегрирано предприятие за целите на настоящата директива;</w:t>
            </w:r>
          </w:p>
        </w:tc>
        <w:tc>
          <w:tcPr>
            <w:tcW w:w="6597" w:type="dxa"/>
            <w:vMerge/>
            <w:tcBorders>
              <w:bottom w:val="single" w:sz="6" w:space="0" w:color="auto"/>
            </w:tcBorders>
          </w:tcPr>
          <w:p w:rsidR="00CD6AB5" w:rsidRPr="00A53635" w:rsidRDefault="00CD6AB5" w:rsidP="00BA5213">
            <w:pPr>
              <w:widowControl w:val="0"/>
              <w:autoSpaceDE w:val="0"/>
              <w:autoSpaceDN w:val="0"/>
              <w:adjustRightInd w:val="0"/>
              <w:jc w:val="both"/>
              <w:rPr>
                <w:sz w:val="20"/>
                <w:szCs w:val="20"/>
              </w:rPr>
            </w:pPr>
          </w:p>
        </w:tc>
        <w:tc>
          <w:tcPr>
            <w:tcW w:w="3240" w:type="dxa"/>
            <w:vMerge w:val="restart"/>
            <w:tcBorders>
              <w:top w:val="single" w:sz="4" w:space="0" w:color="BFBFBF" w:themeColor="background1" w:themeShade="BF"/>
            </w:tcBorders>
          </w:tcPr>
          <w:p w:rsidR="00CD6AB5" w:rsidRDefault="00CD6AB5" w:rsidP="00285D9F">
            <w:pPr>
              <w:rPr>
                <w:b/>
                <w:sz w:val="20"/>
                <w:szCs w:val="20"/>
              </w:rPr>
            </w:pPr>
            <w:r w:rsidRPr="00CD6AB5">
              <w:rPr>
                <w:b/>
                <w:sz w:val="20"/>
                <w:szCs w:val="20"/>
              </w:rPr>
              <w:t xml:space="preserve">Република България не се </w:t>
            </w:r>
            <w:r>
              <w:rPr>
                <w:b/>
                <w:sz w:val="20"/>
                <w:szCs w:val="20"/>
              </w:rPr>
              <w:t>възползва от предложената опция</w:t>
            </w:r>
          </w:p>
          <w:p w:rsidR="00CD6AB5" w:rsidRDefault="00CD6AB5" w:rsidP="00285D9F">
            <w:pPr>
              <w:rPr>
                <w:b/>
                <w:bCs/>
                <w:sz w:val="20"/>
                <w:szCs w:val="20"/>
              </w:rPr>
            </w:pPr>
          </w:p>
          <w:p w:rsidR="00CD6AB5" w:rsidRPr="00A53635" w:rsidRDefault="00CD6AB5" w:rsidP="00285D9F">
            <w:pPr>
              <w:rPr>
                <w:bCs/>
                <w:i/>
                <w:iCs/>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Съгласно чл. 10, ал. 5 (предишна ал. 3) от ЗЖТ Управителят на инфраструктурата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CD6AB5" w:rsidRPr="00A53635" w:rsidTr="009307F1">
        <w:tc>
          <w:tcPr>
            <w:tcW w:w="5387" w:type="dxa"/>
            <w:tcBorders>
              <w:top w:val="single" w:sz="4" w:space="0" w:color="D9D9D9" w:themeColor="background1" w:themeShade="D9"/>
              <w:bottom w:val="single" w:sz="4" w:space="0" w:color="D9D9D9" w:themeColor="background1" w:themeShade="D9"/>
            </w:tcBorders>
          </w:tcPr>
          <w:p w:rsidR="00CD6AB5" w:rsidRPr="00A53635" w:rsidRDefault="00D93B56" w:rsidP="00C76B7D">
            <w:pPr>
              <w:spacing w:line="276" w:lineRule="auto"/>
              <w:jc w:val="both"/>
              <w:rPr>
                <w:rFonts w:eastAsiaTheme="minorHAnsi"/>
                <w:i/>
                <w:iCs/>
                <w:sz w:val="20"/>
                <w:szCs w:val="20"/>
                <w:lang w:eastAsia="en-US"/>
              </w:rPr>
            </w:pPr>
            <w:hyperlink r:id="rId9" w:anchor="ntc*1-L_2016352BG.01000101-E0011" w:history="1">
              <w:r w:rsidR="00CD6AB5" w:rsidRPr="00A53635">
                <w:rPr>
                  <w:rStyle w:val="Hyperlink"/>
                  <w:rFonts w:eastAsiaTheme="minorHAnsi"/>
                  <w:color w:val="auto"/>
                  <w:sz w:val="20"/>
                  <w:szCs w:val="20"/>
                  <w:lang w:eastAsia="en-US"/>
                </w:rPr>
                <w:t>(</w:t>
              </w:r>
              <w:r w:rsidR="00CD6AB5" w:rsidRPr="00A53635">
                <w:rPr>
                  <w:rStyle w:val="Hyperlink"/>
                  <w:rFonts w:eastAsiaTheme="minorHAnsi"/>
                  <w:color w:val="auto"/>
                  <w:sz w:val="20"/>
                  <w:szCs w:val="20"/>
                  <w:vertAlign w:val="superscript"/>
                  <w:lang w:eastAsia="en-US"/>
                </w:rPr>
                <w:t>*1</w:t>
              </w:r>
              <w:r w:rsidR="00CD6AB5" w:rsidRPr="00A53635">
                <w:rPr>
                  <w:rStyle w:val="Hyperlink"/>
                  <w:rFonts w:eastAsiaTheme="minorHAnsi"/>
                  <w:color w:val="auto"/>
                  <w:sz w:val="20"/>
                  <w:szCs w:val="20"/>
                  <w:lang w:eastAsia="en-US"/>
                </w:rPr>
                <w:t>)</w:t>
              </w:r>
            </w:hyperlink>
            <w:r w:rsidR="00CD6AB5" w:rsidRPr="00A53635">
              <w:rPr>
                <w:rFonts w:eastAsiaTheme="minorHAnsi"/>
                <w:i/>
                <w:iCs/>
                <w:sz w:val="20"/>
                <w:szCs w:val="20"/>
                <w:lang w:eastAsia="en-US"/>
              </w:rPr>
              <w:t>  Регламент (ЕО) № 139/2004 на Съвета от 20 януари 2004 г. относно контрола върху концентрациите между предприятия (Регламент за сливанията на ЕО) (</w:t>
            </w:r>
            <w:hyperlink r:id="rId10" w:history="1">
              <w:r w:rsidR="00CD6AB5" w:rsidRPr="00A53635">
                <w:rPr>
                  <w:rStyle w:val="Hyperlink"/>
                  <w:rFonts w:eastAsiaTheme="minorHAnsi"/>
                  <w:i/>
                  <w:iCs/>
                  <w:color w:val="auto"/>
                  <w:sz w:val="20"/>
                  <w:szCs w:val="20"/>
                  <w:lang w:eastAsia="en-US"/>
                </w:rPr>
                <w:t>ОВ L 24, 29.1.2004 г., стр. 1</w:t>
              </w:r>
            </w:hyperlink>
            <w:r w:rsidR="00CD6AB5" w:rsidRPr="00A53635">
              <w:rPr>
                <w:rFonts w:eastAsiaTheme="minorHAnsi"/>
                <w:i/>
                <w:iCs/>
                <w:sz w:val="20"/>
                <w:szCs w:val="20"/>
                <w:lang w:eastAsia="en-US"/>
              </w:rPr>
              <w:t>).“"</w:t>
            </w:r>
          </w:p>
        </w:tc>
        <w:tc>
          <w:tcPr>
            <w:tcW w:w="6597" w:type="dxa"/>
            <w:vMerge/>
            <w:tcBorders>
              <w:bottom w:val="single" w:sz="4" w:space="0" w:color="D9D9D9" w:themeColor="background1" w:themeShade="D9"/>
            </w:tcBorders>
          </w:tcPr>
          <w:p w:rsidR="00CD6AB5" w:rsidRPr="00A53635" w:rsidRDefault="00CD6AB5" w:rsidP="00BA5213">
            <w:pPr>
              <w:widowControl w:val="0"/>
              <w:autoSpaceDE w:val="0"/>
              <w:autoSpaceDN w:val="0"/>
              <w:adjustRightInd w:val="0"/>
              <w:jc w:val="both"/>
              <w:rPr>
                <w:sz w:val="20"/>
                <w:szCs w:val="20"/>
              </w:rPr>
            </w:pPr>
          </w:p>
        </w:tc>
        <w:tc>
          <w:tcPr>
            <w:tcW w:w="3240" w:type="dxa"/>
            <w:vMerge/>
            <w:tcBorders>
              <w:bottom w:val="single" w:sz="4" w:space="0" w:color="D9D9D9" w:themeColor="background1" w:themeShade="D9"/>
            </w:tcBorders>
          </w:tcPr>
          <w:p w:rsidR="00CD6AB5" w:rsidRPr="00A53635" w:rsidRDefault="00CD6AB5" w:rsidP="00F43639">
            <w:pPr>
              <w:jc w:val="center"/>
              <w:rPr>
                <w:b/>
                <w:sz w:val="20"/>
                <w:szCs w:val="20"/>
              </w:rPr>
            </w:pPr>
          </w:p>
        </w:tc>
      </w:tr>
      <w:tr w:rsidR="00521365" w:rsidRPr="00A53635" w:rsidTr="009307F1">
        <w:tc>
          <w:tcPr>
            <w:tcW w:w="5387" w:type="dxa"/>
            <w:tcBorders>
              <w:top w:val="single" w:sz="4" w:space="0" w:color="D9D9D9" w:themeColor="background1" w:themeShade="D9"/>
              <w:bottom w:val="single" w:sz="4" w:space="0" w:color="D9D9D9" w:themeColor="background1" w:themeShade="D9"/>
            </w:tcBorders>
          </w:tcPr>
          <w:p w:rsidR="00521365" w:rsidRPr="00A53635" w:rsidRDefault="00521365" w:rsidP="00CD4DB5">
            <w:pPr>
              <w:spacing w:line="276" w:lineRule="auto"/>
              <w:rPr>
                <w:rFonts w:eastAsiaTheme="minorHAnsi"/>
                <w:sz w:val="20"/>
                <w:szCs w:val="20"/>
                <w:lang w:eastAsia="en-US"/>
              </w:rPr>
            </w:pPr>
            <w:r w:rsidRPr="00A53635">
              <w:rPr>
                <w:rFonts w:eastAsiaTheme="minorHAnsi"/>
                <w:sz w:val="20"/>
                <w:szCs w:val="20"/>
                <w:lang w:eastAsia="en-US"/>
              </w:rPr>
              <w:t>32) „публично-частно партньорство“ означава правно обвързващо споразумение между публични органи и едно или повече предприятия, различни от основния управител на инфраструктура на държава членка, съгласно което предприятията изцяло или частично изграждат и/или финансират железопътна инфраструктура и/или придобиват правото да упражняват някоя от функциите, изброени в точка 2, за предварително определен срок. Споразумението може да бъде във всяка подходяща правно обвързваща форма, предвидена в националното законодателство;</w:t>
            </w:r>
          </w:p>
        </w:tc>
        <w:tc>
          <w:tcPr>
            <w:tcW w:w="6597" w:type="dxa"/>
            <w:tcBorders>
              <w:top w:val="single" w:sz="4" w:space="0" w:color="D9D9D9" w:themeColor="background1" w:themeShade="D9"/>
              <w:bottom w:val="single" w:sz="4" w:space="0" w:color="D9D9D9" w:themeColor="background1" w:themeShade="D9"/>
            </w:tcBorders>
          </w:tcPr>
          <w:p w:rsidR="00521365" w:rsidRPr="00A53635" w:rsidRDefault="00521365"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rsidR="00521365" w:rsidRPr="00A53635" w:rsidRDefault="00521365" w:rsidP="002F5AEB">
            <w:pPr>
              <w:rPr>
                <w:bCs/>
                <w:i/>
                <w:iCs/>
                <w:sz w:val="20"/>
                <w:szCs w:val="20"/>
              </w:rPr>
            </w:pPr>
            <w:r w:rsidRPr="00A53635">
              <w:rPr>
                <w:b/>
                <w:bCs/>
                <w:sz w:val="20"/>
                <w:szCs w:val="20"/>
              </w:rPr>
              <w:t>Комента</w:t>
            </w:r>
            <w:r w:rsidRPr="00A53635">
              <w:rPr>
                <w:bCs/>
                <w:sz w:val="20"/>
                <w:szCs w:val="20"/>
              </w:rPr>
              <w:t xml:space="preserve">р: </w:t>
            </w:r>
            <w:r w:rsidRPr="00A53635">
              <w:rPr>
                <w:bCs/>
                <w:i/>
                <w:iCs/>
                <w:sz w:val="20"/>
                <w:szCs w:val="20"/>
              </w:rPr>
              <w:t xml:space="preserve">Съгласно ЗЖТ не се прилага вариант, при който функциите на  УИ  да се прехвърлят чрез споразумение за „публично-частно партньорства“ на предприятие, различно от основния УИ (НКЖИ).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33) „управителен съвет“ означава висшия орган на предприятието, упражняващ изпълнителни и административни функции, който отговаря за текущото управление на предприятието;</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6E3B4E">
            <w:pPr>
              <w:widowControl w:val="0"/>
              <w:autoSpaceDE w:val="0"/>
              <w:autoSpaceDN w:val="0"/>
              <w:adjustRightInd w:val="0"/>
              <w:jc w:val="both"/>
              <w:rPr>
                <w:b/>
                <w:sz w:val="18"/>
                <w:szCs w:val="18"/>
              </w:rPr>
            </w:pPr>
            <w:r w:rsidRPr="00A53635">
              <w:rPr>
                <w:b/>
                <w:sz w:val="18"/>
                <w:szCs w:val="18"/>
              </w:rPr>
              <w:t>Търговски закон</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Раздел IX</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rsidR="003A25A4" w:rsidRPr="00A53635" w:rsidRDefault="003A25A4" w:rsidP="006E3B4E">
            <w:pPr>
              <w:widowControl w:val="0"/>
              <w:autoSpaceDE w:val="0"/>
              <w:autoSpaceDN w:val="0"/>
              <w:adjustRightInd w:val="0"/>
              <w:jc w:val="both"/>
              <w:rPr>
                <w:b/>
                <w:sz w:val="18"/>
                <w:szCs w:val="18"/>
              </w:rPr>
            </w:pPr>
            <w:r w:rsidRPr="00A53635">
              <w:rPr>
                <w:b/>
                <w:sz w:val="18"/>
                <w:szCs w:val="18"/>
              </w:rPr>
              <w:t xml:space="preserve">    Видове органи</w:t>
            </w:r>
          </w:p>
          <w:p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rsidR="003A25A4" w:rsidRPr="00A53635" w:rsidRDefault="003A25A4" w:rsidP="006E3B4E">
            <w:pPr>
              <w:widowControl w:val="0"/>
              <w:autoSpaceDE w:val="0"/>
              <w:autoSpaceDN w:val="0"/>
              <w:adjustRightInd w:val="0"/>
              <w:jc w:val="both"/>
              <w:rPr>
                <w:sz w:val="18"/>
                <w:szCs w:val="18"/>
              </w:rPr>
            </w:pPr>
            <w:r w:rsidRPr="00A53635">
              <w:rPr>
                <w:sz w:val="18"/>
                <w:szCs w:val="18"/>
              </w:rPr>
              <w:t>1. общо събрание на акционерите;</w:t>
            </w:r>
          </w:p>
          <w:p w:rsidR="003A25A4" w:rsidRPr="00A53635" w:rsidRDefault="003A25A4" w:rsidP="006E3B4E">
            <w:pPr>
              <w:widowControl w:val="0"/>
              <w:autoSpaceDE w:val="0"/>
              <w:autoSpaceDN w:val="0"/>
              <w:adjustRightInd w:val="0"/>
              <w:jc w:val="both"/>
              <w:rPr>
                <w:b/>
                <w:sz w:val="18"/>
                <w:szCs w:val="18"/>
              </w:rPr>
            </w:pPr>
            <w:r w:rsidRPr="00A53635">
              <w:rPr>
                <w:sz w:val="18"/>
                <w:szCs w:val="18"/>
              </w:rPr>
              <w:t>2. съвет на директорите (едностепенна система)</w:t>
            </w:r>
            <w:r w:rsidRPr="00A53635">
              <w:rPr>
                <w:b/>
                <w:sz w:val="18"/>
                <w:szCs w:val="18"/>
              </w:rPr>
              <w:t xml:space="preserve"> </w:t>
            </w:r>
            <w:r w:rsidRPr="00A53635">
              <w:rPr>
                <w:sz w:val="18"/>
                <w:szCs w:val="18"/>
              </w:rPr>
              <w:t>или надзорен съвет</w:t>
            </w:r>
            <w:r w:rsidRPr="00A53635">
              <w:rPr>
                <w:b/>
                <w:sz w:val="18"/>
                <w:szCs w:val="18"/>
              </w:rPr>
              <w:t xml:space="preserve"> и управителен съвет (двустепенна система).</w:t>
            </w:r>
          </w:p>
          <w:p w:rsidR="003A25A4" w:rsidRPr="00A53635" w:rsidRDefault="003A25A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rsidR="003A25A4" w:rsidRPr="00A53635" w:rsidRDefault="003A25A4" w:rsidP="006E3B4E">
            <w:pPr>
              <w:widowControl w:val="0"/>
              <w:autoSpaceDE w:val="0"/>
              <w:autoSpaceDN w:val="0"/>
              <w:adjustRightInd w:val="0"/>
              <w:rPr>
                <w:b/>
                <w:bCs/>
                <w:sz w:val="18"/>
                <w:szCs w:val="18"/>
              </w:rPr>
            </w:pPr>
            <w:bookmarkStart w:id="0" w:name="to_paragraph_id7635576"/>
            <w:bookmarkEnd w:id="0"/>
            <w:r w:rsidRPr="00A53635">
              <w:rPr>
                <w:b/>
                <w:bCs/>
                <w:sz w:val="18"/>
                <w:szCs w:val="18"/>
              </w:rPr>
              <w:t>Подраздел III</w:t>
            </w:r>
            <w:r w:rsidRPr="00A53635">
              <w:rPr>
                <w:b/>
                <w:bCs/>
                <w:sz w:val="18"/>
                <w:szCs w:val="18"/>
              </w:rPr>
              <w:br/>
              <w:t>Двустепенна система</w:t>
            </w:r>
          </w:p>
          <w:p w:rsidR="003A25A4" w:rsidRPr="00A53635" w:rsidRDefault="003A25A4" w:rsidP="006E3B4E">
            <w:pPr>
              <w:widowControl w:val="0"/>
              <w:autoSpaceDE w:val="0"/>
              <w:autoSpaceDN w:val="0"/>
              <w:adjustRightInd w:val="0"/>
              <w:jc w:val="both"/>
              <w:rPr>
                <w:b/>
                <w:sz w:val="18"/>
                <w:szCs w:val="18"/>
              </w:rPr>
            </w:pPr>
            <w:bookmarkStart w:id="1" w:name="to_paragraph_id3708119"/>
            <w:bookmarkEnd w:id="1"/>
            <w:r w:rsidRPr="00A53635">
              <w:rPr>
                <w:b/>
                <w:sz w:val="18"/>
                <w:szCs w:val="18"/>
              </w:rPr>
              <w:t>Управителен съвет</w:t>
            </w:r>
          </w:p>
          <w:p w:rsidR="003A25A4" w:rsidRPr="00A53635" w:rsidRDefault="003A25A4" w:rsidP="006E3B4E">
            <w:pPr>
              <w:widowControl w:val="0"/>
              <w:autoSpaceDE w:val="0"/>
              <w:autoSpaceDN w:val="0"/>
              <w:adjustRightInd w:val="0"/>
              <w:jc w:val="both"/>
              <w:rPr>
                <w:sz w:val="18"/>
                <w:szCs w:val="18"/>
              </w:rPr>
            </w:pPr>
            <w:bookmarkStart w:id="2" w:name="to_paragraph_id7635578"/>
            <w:bookmarkEnd w:id="2"/>
            <w:r w:rsidRPr="00A53635">
              <w:rPr>
                <w:b/>
                <w:bCs/>
                <w:sz w:val="18"/>
                <w:szCs w:val="18"/>
              </w:rPr>
              <w:t>Чл. 241.</w:t>
            </w:r>
            <w:r w:rsidRPr="00A53635">
              <w:rPr>
                <w:sz w:val="18"/>
                <w:szCs w:val="18"/>
              </w:rPr>
              <w:t xml:space="preserve"> (1) Акционерното дружество се управлява и представлява от управителен съвет, който извършва своята дейност под контрола на надзорен съвет.</w:t>
            </w:r>
          </w:p>
          <w:p w:rsidR="003A25A4" w:rsidRPr="00A53635" w:rsidRDefault="003A25A4" w:rsidP="006E3B4E">
            <w:pPr>
              <w:widowControl w:val="0"/>
              <w:autoSpaceDE w:val="0"/>
              <w:autoSpaceDN w:val="0"/>
              <w:adjustRightInd w:val="0"/>
              <w:jc w:val="both"/>
              <w:rPr>
                <w:sz w:val="18"/>
                <w:szCs w:val="18"/>
              </w:rPr>
            </w:pPr>
            <w:r w:rsidRPr="00A53635">
              <w:rPr>
                <w:sz w:val="18"/>
                <w:szCs w:val="18"/>
              </w:rPr>
              <w:t>(2) Членовете на управителния съвет се избират от надзорния съвет, който определя тяхното възнаграждение и може да ги заменя по всяко време.</w:t>
            </w:r>
          </w:p>
          <w:p w:rsidR="003A25A4" w:rsidRPr="00A53635" w:rsidRDefault="003A25A4" w:rsidP="006E3B4E">
            <w:pPr>
              <w:widowControl w:val="0"/>
              <w:autoSpaceDE w:val="0"/>
              <w:autoSpaceDN w:val="0"/>
              <w:adjustRightInd w:val="0"/>
              <w:jc w:val="both"/>
              <w:rPr>
                <w:sz w:val="18"/>
                <w:szCs w:val="18"/>
              </w:rPr>
            </w:pPr>
            <w:r w:rsidRPr="00A53635">
              <w:rPr>
                <w:sz w:val="18"/>
                <w:szCs w:val="18"/>
              </w:rPr>
              <w:t>(3) Едно лице не може да бъде едновременно член на управителния и на надзорния съвет на дружеството.</w:t>
            </w:r>
          </w:p>
          <w:p w:rsidR="003A25A4" w:rsidRPr="00A53635" w:rsidRDefault="003A25A4" w:rsidP="006E3B4E">
            <w:pPr>
              <w:widowControl w:val="0"/>
              <w:autoSpaceDE w:val="0"/>
              <w:autoSpaceDN w:val="0"/>
              <w:adjustRightInd w:val="0"/>
              <w:jc w:val="both"/>
              <w:rPr>
                <w:sz w:val="18"/>
                <w:szCs w:val="18"/>
              </w:rPr>
            </w:pPr>
            <w:r w:rsidRPr="00A53635">
              <w:rPr>
                <w:sz w:val="18"/>
                <w:szCs w:val="18"/>
              </w:rPr>
              <w:t>(4) (Изм. - ДВ, бр. 58 от 2003 г.) Броят на членовете на управителния съвет е от 3 до 9 души и се определя в устава.</w:t>
            </w:r>
          </w:p>
          <w:p w:rsidR="003A25A4" w:rsidRPr="00A53635" w:rsidRDefault="003A25A4" w:rsidP="006E3B4E">
            <w:pPr>
              <w:widowControl w:val="0"/>
              <w:autoSpaceDE w:val="0"/>
              <w:autoSpaceDN w:val="0"/>
              <w:adjustRightInd w:val="0"/>
              <w:jc w:val="both"/>
              <w:rPr>
                <w:sz w:val="18"/>
                <w:szCs w:val="18"/>
              </w:rPr>
            </w:pPr>
            <w:r w:rsidRPr="00A53635">
              <w:rPr>
                <w:sz w:val="18"/>
                <w:szCs w:val="18"/>
              </w:rPr>
              <w:t>(5) Правилникът за работа на управителния съвет се одобрява от надзорния съвет.</w:t>
            </w:r>
          </w:p>
          <w:p w:rsidR="003A25A4" w:rsidRDefault="003A25A4" w:rsidP="00BA5213">
            <w:pPr>
              <w:widowControl w:val="0"/>
              <w:autoSpaceDE w:val="0"/>
              <w:autoSpaceDN w:val="0"/>
              <w:adjustRightInd w:val="0"/>
              <w:jc w:val="both"/>
              <w:rPr>
                <w:sz w:val="18"/>
                <w:szCs w:val="18"/>
              </w:rPr>
            </w:pPr>
            <w:r w:rsidRPr="00A53635">
              <w:rPr>
                <w:sz w:val="18"/>
                <w:szCs w:val="18"/>
              </w:rPr>
              <w:t>(6) (Нова - ДВ, бр. 58 от 2003 г.) Отношенията между дружеството и член на управителния съвет се уреждат с договор за възлагане на управлението. Договорът се сключва в писмена форма от името на дружеството чрез председателя на надзорния съвет или чрез упълномощен от него член.</w:t>
            </w:r>
          </w:p>
          <w:p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rsidR="00E43F03" w:rsidRPr="00A53635" w:rsidRDefault="00E43F03" w:rsidP="00E43F03">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E43F03" w:rsidRDefault="00E43F03" w:rsidP="00BA5213">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rsidR="00456D3C" w:rsidRPr="00E43F03" w:rsidRDefault="00456D3C" w:rsidP="00BA5213">
            <w:pPr>
              <w:widowControl w:val="0"/>
              <w:autoSpaceDE w:val="0"/>
              <w:autoSpaceDN w:val="0"/>
              <w:adjustRightInd w:val="0"/>
              <w:jc w:val="both"/>
              <w:rPr>
                <w:rFonts w:eastAsiaTheme="minorEastAsia"/>
                <w:sz w:val="20"/>
                <w:szCs w:val="20"/>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4D6A5C" w:rsidRDefault="004D6A5C" w:rsidP="00C66F9D">
            <w:pPr>
              <w:rPr>
                <w:b/>
                <w:bCs/>
                <w:sz w:val="20"/>
                <w:szCs w:val="20"/>
              </w:rPr>
            </w:pPr>
          </w:p>
          <w:p w:rsidR="006B4CFB" w:rsidRDefault="003A25A4" w:rsidP="00C66F9D">
            <w:pPr>
              <w:rPr>
                <w:bCs/>
                <w:i/>
                <w:sz w:val="20"/>
                <w:szCs w:val="20"/>
              </w:rPr>
            </w:pPr>
            <w:r w:rsidRPr="00A53635">
              <w:rPr>
                <w:b/>
                <w:bCs/>
                <w:sz w:val="20"/>
                <w:szCs w:val="20"/>
              </w:rPr>
              <w:t>Коментар</w:t>
            </w:r>
            <w:r w:rsidRPr="00A53635">
              <w:rPr>
                <w:bCs/>
                <w:sz w:val="20"/>
                <w:szCs w:val="20"/>
              </w:rPr>
              <w:t xml:space="preserve">: </w:t>
            </w:r>
            <w:r w:rsidR="008821B8">
              <w:rPr>
                <w:bCs/>
                <w:i/>
                <w:sz w:val="20"/>
                <w:szCs w:val="20"/>
              </w:rPr>
              <w:t>Съгласно чл. 48 от ЗЖТ железопътн</w:t>
            </w:r>
            <w:r w:rsidR="006B4CFB">
              <w:rPr>
                <w:bCs/>
                <w:i/>
                <w:sz w:val="20"/>
                <w:szCs w:val="20"/>
              </w:rPr>
              <w:t>ото</w:t>
            </w:r>
            <w:r w:rsidR="008821B8">
              <w:rPr>
                <w:bCs/>
                <w:i/>
                <w:sz w:val="20"/>
                <w:szCs w:val="20"/>
              </w:rPr>
              <w:t xml:space="preserve"> предприяти</w:t>
            </w:r>
            <w:r w:rsidR="006B4CFB">
              <w:rPr>
                <w:bCs/>
                <w:i/>
                <w:sz w:val="20"/>
                <w:szCs w:val="20"/>
              </w:rPr>
              <w:t>е</w:t>
            </w:r>
            <w:r w:rsidR="008821B8">
              <w:rPr>
                <w:bCs/>
                <w:i/>
                <w:sz w:val="20"/>
                <w:szCs w:val="20"/>
              </w:rPr>
              <w:t xml:space="preserve"> (Член 3, парагрраф 1) от Директива 2012/34/ЕС) </w:t>
            </w:r>
            <w:r w:rsidR="006B4CFB">
              <w:rPr>
                <w:bCs/>
                <w:i/>
                <w:sz w:val="20"/>
                <w:szCs w:val="20"/>
              </w:rPr>
              <w:t>е</w:t>
            </w:r>
            <w:r w:rsidR="008821B8">
              <w:rPr>
                <w:bCs/>
                <w:i/>
                <w:sz w:val="20"/>
                <w:szCs w:val="20"/>
              </w:rPr>
              <w:t xml:space="preserve"> търговц</w:t>
            </w:r>
            <w:r w:rsidR="006B4CFB">
              <w:rPr>
                <w:bCs/>
                <w:i/>
                <w:sz w:val="20"/>
                <w:szCs w:val="20"/>
              </w:rPr>
              <w:t xml:space="preserve">. </w:t>
            </w:r>
          </w:p>
          <w:p w:rsidR="006B4CFB" w:rsidRDefault="003A25A4" w:rsidP="00C66F9D">
            <w:pPr>
              <w:rPr>
                <w:bCs/>
                <w:i/>
                <w:iCs/>
                <w:sz w:val="20"/>
                <w:szCs w:val="20"/>
              </w:rPr>
            </w:pPr>
            <w:r w:rsidRPr="00A53635">
              <w:rPr>
                <w:bCs/>
                <w:i/>
                <w:iCs/>
                <w:sz w:val="20"/>
                <w:szCs w:val="20"/>
              </w:rPr>
              <w:t xml:space="preserve">Органите на  </w:t>
            </w:r>
            <w:r w:rsidR="006B4CFB">
              <w:rPr>
                <w:bCs/>
                <w:i/>
                <w:iCs/>
                <w:sz w:val="20"/>
                <w:szCs w:val="20"/>
              </w:rPr>
              <w:t xml:space="preserve">железопътното </w:t>
            </w:r>
            <w:r w:rsidRPr="00A53635">
              <w:rPr>
                <w:bCs/>
                <w:i/>
                <w:iCs/>
                <w:sz w:val="20"/>
                <w:szCs w:val="20"/>
              </w:rPr>
              <w:t xml:space="preserve">предприятие </w:t>
            </w:r>
            <w:r w:rsidR="006B4CFB">
              <w:rPr>
                <w:bCs/>
                <w:i/>
                <w:iCs/>
                <w:sz w:val="20"/>
                <w:szCs w:val="20"/>
              </w:rPr>
              <w:t xml:space="preserve">(търговец) </w:t>
            </w:r>
            <w:r w:rsidRPr="00A53635">
              <w:rPr>
                <w:bCs/>
                <w:i/>
                <w:iCs/>
                <w:sz w:val="20"/>
                <w:szCs w:val="20"/>
              </w:rPr>
              <w:t xml:space="preserve">и техните функции  са предмет на Търговския закон. </w:t>
            </w:r>
          </w:p>
          <w:p w:rsidR="006B4CFB" w:rsidRDefault="006B4CFB" w:rsidP="00C66F9D">
            <w:pPr>
              <w:rPr>
                <w:bCs/>
                <w:i/>
                <w:iCs/>
                <w:sz w:val="20"/>
                <w:szCs w:val="20"/>
              </w:rPr>
            </w:pPr>
          </w:p>
          <w:p w:rsidR="003A25A4" w:rsidRPr="00A53635" w:rsidRDefault="003A25A4" w:rsidP="00C66F9D">
            <w:pPr>
              <w:rPr>
                <w:bCs/>
                <w:i/>
                <w:iCs/>
                <w:sz w:val="20"/>
                <w:szCs w:val="20"/>
              </w:rPr>
            </w:pPr>
            <w:r w:rsidRPr="00A53635">
              <w:rPr>
                <w:bCs/>
                <w:i/>
                <w:iCs/>
                <w:sz w:val="20"/>
                <w:szCs w:val="20"/>
              </w:rPr>
              <w:t xml:space="preserve">Относно </w:t>
            </w:r>
            <w:r w:rsidR="004D6A5C">
              <w:rPr>
                <w:bCs/>
                <w:i/>
                <w:iCs/>
                <w:sz w:val="20"/>
                <w:szCs w:val="20"/>
              </w:rPr>
              <w:t xml:space="preserve">Управителя на инфраструктурата, Национална компания „Железопътна инфраструктура“ </w:t>
            </w:r>
            <w:r w:rsidR="006B4CFB">
              <w:rPr>
                <w:bCs/>
                <w:i/>
                <w:iCs/>
                <w:sz w:val="20"/>
                <w:szCs w:val="20"/>
              </w:rPr>
              <w:t>(</w:t>
            </w:r>
            <w:r w:rsidRPr="00A53635">
              <w:rPr>
                <w:bCs/>
                <w:i/>
                <w:iCs/>
                <w:sz w:val="20"/>
                <w:szCs w:val="20"/>
              </w:rPr>
              <w:t>НКЖИ</w:t>
            </w:r>
            <w:r w:rsidR="006B4CFB">
              <w:rPr>
                <w:bCs/>
                <w:i/>
                <w:iCs/>
                <w:sz w:val="20"/>
                <w:szCs w:val="20"/>
              </w:rPr>
              <w:t>)</w:t>
            </w:r>
            <w:r w:rsidRPr="00A53635">
              <w:rPr>
                <w:bCs/>
                <w:i/>
                <w:iCs/>
                <w:sz w:val="20"/>
                <w:szCs w:val="20"/>
              </w:rPr>
              <w:t xml:space="preserve"> – в съответствие със статута на НКЖИ, </w:t>
            </w:r>
            <w:r w:rsidR="00EC7E8A">
              <w:rPr>
                <w:bCs/>
                <w:i/>
                <w:iCs/>
                <w:sz w:val="20"/>
                <w:szCs w:val="20"/>
              </w:rPr>
              <w:t>образуван</w:t>
            </w:r>
            <w:r w:rsidR="004D6A5C">
              <w:rPr>
                <w:bCs/>
                <w:i/>
                <w:iCs/>
                <w:sz w:val="20"/>
                <w:szCs w:val="20"/>
              </w:rPr>
              <w:t>а</w:t>
            </w:r>
            <w:r w:rsidR="00EC7E8A">
              <w:rPr>
                <w:bCs/>
                <w:i/>
                <w:iCs/>
                <w:sz w:val="20"/>
                <w:szCs w:val="20"/>
              </w:rPr>
              <w:t xml:space="preserve"> </w:t>
            </w:r>
            <w:r w:rsidRPr="00A53635">
              <w:rPr>
                <w:bCs/>
                <w:i/>
                <w:iCs/>
                <w:sz w:val="20"/>
                <w:szCs w:val="20"/>
              </w:rPr>
              <w:t xml:space="preserve"> </w:t>
            </w:r>
            <w:r w:rsidR="00EC7E8A" w:rsidRPr="00A53635">
              <w:rPr>
                <w:bCs/>
                <w:i/>
                <w:iCs/>
                <w:sz w:val="20"/>
                <w:szCs w:val="20"/>
              </w:rPr>
              <w:t xml:space="preserve">със </w:t>
            </w:r>
            <w:r w:rsidR="00EC7E8A">
              <w:rPr>
                <w:bCs/>
                <w:i/>
                <w:iCs/>
                <w:sz w:val="20"/>
                <w:szCs w:val="20"/>
              </w:rPr>
              <w:t>ЗЖТ</w:t>
            </w:r>
            <w:r w:rsidR="00EC7E8A" w:rsidRPr="00A53635">
              <w:rPr>
                <w:bCs/>
                <w:i/>
                <w:iCs/>
                <w:sz w:val="20"/>
                <w:szCs w:val="20"/>
              </w:rPr>
              <w:t xml:space="preserve"> като </w:t>
            </w:r>
            <w:r w:rsidR="00EC7E8A">
              <w:rPr>
                <w:bCs/>
                <w:i/>
                <w:iCs/>
                <w:sz w:val="20"/>
                <w:szCs w:val="20"/>
              </w:rPr>
              <w:t>държавно предприятие, което не е търговско дружество</w:t>
            </w:r>
            <w:r w:rsidRPr="00A53635">
              <w:rPr>
                <w:bCs/>
                <w:i/>
                <w:iCs/>
                <w:sz w:val="20"/>
                <w:szCs w:val="20"/>
              </w:rPr>
              <w:t xml:space="preserve"> съгласно чл.</w:t>
            </w:r>
            <w:r w:rsidR="00EC7E8A">
              <w:rPr>
                <w:bCs/>
                <w:i/>
                <w:iCs/>
                <w:sz w:val="20"/>
                <w:szCs w:val="20"/>
              </w:rPr>
              <w:t xml:space="preserve"> 62, ал. 3 от Търговския закон, </w:t>
            </w:r>
            <w:r w:rsidRPr="00A53635">
              <w:rPr>
                <w:bCs/>
                <w:i/>
                <w:iCs/>
                <w:sz w:val="20"/>
                <w:szCs w:val="20"/>
              </w:rPr>
              <w:t xml:space="preserve"> функциите на УС на НКЖИ са определени със ЗЖТ – чл. 15. </w:t>
            </w:r>
            <w:r w:rsidR="00EC7E8A">
              <w:rPr>
                <w:bCs/>
                <w:i/>
                <w:iCs/>
                <w:sz w:val="20"/>
                <w:szCs w:val="20"/>
              </w:rPr>
              <w:t xml:space="preserve"> </w:t>
            </w:r>
          </w:p>
          <w:p w:rsidR="003A25A4" w:rsidRPr="00A53635" w:rsidRDefault="003A25A4" w:rsidP="00C66F9D">
            <w:pPr>
              <w:rPr>
                <w:bCs/>
                <w:sz w:val="20"/>
                <w:szCs w:val="20"/>
              </w:rPr>
            </w:pPr>
          </w:p>
        </w:tc>
      </w:tr>
      <w:tr w:rsidR="00337A34" w:rsidRPr="00A53635" w:rsidTr="009307F1">
        <w:tc>
          <w:tcPr>
            <w:tcW w:w="5387" w:type="dxa"/>
            <w:tcBorders>
              <w:top w:val="single" w:sz="4" w:space="0" w:color="D9D9D9" w:themeColor="background1" w:themeShade="D9"/>
              <w:bottom w:val="single" w:sz="4" w:space="0" w:color="D9D9D9" w:themeColor="background1" w:themeShade="D9"/>
            </w:tcBorders>
          </w:tcPr>
          <w:p w:rsidR="00337A34" w:rsidRPr="00A53635" w:rsidRDefault="00337A34" w:rsidP="00CD4DB5">
            <w:pPr>
              <w:spacing w:line="276" w:lineRule="auto"/>
              <w:rPr>
                <w:rFonts w:eastAsiaTheme="minorHAnsi"/>
                <w:sz w:val="20"/>
                <w:szCs w:val="20"/>
                <w:lang w:eastAsia="en-US"/>
              </w:rPr>
            </w:pPr>
            <w:r w:rsidRPr="00A53635">
              <w:rPr>
                <w:rFonts w:eastAsiaTheme="minorHAnsi"/>
                <w:sz w:val="20"/>
                <w:szCs w:val="20"/>
                <w:lang w:eastAsia="en-US"/>
              </w:rPr>
              <w:t>34) „надзорен съвет“ означава най-висшия орган на предприятието, който упражнява надзорни функции, включително контрол върху управителния съвет и вземане на общи стратегически решения по отношение на предприятието;</w:t>
            </w:r>
          </w:p>
        </w:tc>
        <w:tc>
          <w:tcPr>
            <w:tcW w:w="6597" w:type="dxa"/>
            <w:tcBorders>
              <w:top w:val="single" w:sz="4" w:space="0" w:color="D9D9D9" w:themeColor="background1" w:themeShade="D9"/>
              <w:bottom w:val="single" w:sz="4" w:space="0" w:color="D9D9D9" w:themeColor="background1" w:themeShade="D9"/>
            </w:tcBorders>
          </w:tcPr>
          <w:p w:rsidR="00337A34" w:rsidRPr="00A53635" w:rsidRDefault="00337A34" w:rsidP="006E3B4E">
            <w:pPr>
              <w:widowControl w:val="0"/>
              <w:autoSpaceDE w:val="0"/>
              <w:autoSpaceDN w:val="0"/>
              <w:adjustRightInd w:val="0"/>
              <w:jc w:val="both"/>
              <w:rPr>
                <w:b/>
                <w:sz w:val="18"/>
                <w:szCs w:val="18"/>
              </w:rPr>
            </w:pPr>
            <w:r w:rsidRPr="00A53635">
              <w:rPr>
                <w:b/>
                <w:sz w:val="18"/>
                <w:szCs w:val="18"/>
              </w:rPr>
              <w:t>Търговски закон</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Раздел IX</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Органи на акционерното дружество</w:t>
            </w:r>
          </w:p>
          <w:p w:rsidR="00337A34" w:rsidRPr="00A53635" w:rsidRDefault="00337A34" w:rsidP="006E3B4E">
            <w:pPr>
              <w:widowControl w:val="0"/>
              <w:autoSpaceDE w:val="0"/>
              <w:autoSpaceDN w:val="0"/>
              <w:adjustRightInd w:val="0"/>
              <w:jc w:val="both"/>
              <w:rPr>
                <w:b/>
                <w:sz w:val="18"/>
                <w:szCs w:val="18"/>
              </w:rPr>
            </w:pPr>
            <w:r w:rsidRPr="00A53635">
              <w:rPr>
                <w:b/>
                <w:sz w:val="18"/>
                <w:szCs w:val="18"/>
              </w:rPr>
              <w:t xml:space="preserve">    Видове органи</w:t>
            </w:r>
          </w:p>
          <w:p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    Чл. 219. </w:t>
            </w:r>
            <w:r w:rsidRPr="00A53635">
              <w:rPr>
                <w:sz w:val="18"/>
                <w:szCs w:val="18"/>
              </w:rPr>
              <w:t>(1) (Предишен текст на чл. 219 - ДВ, бр. 84 от 2000 г.) Органи на акционерното дружество са:</w:t>
            </w:r>
          </w:p>
          <w:p w:rsidR="00337A34" w:rsidRPr="00A53635" w:rsidRDefault="00337A34" w:rsidP="006E3B4E">
            <w:pPr>
              <w:widowControl w:val="0"/>
              <w:autoSpaceDE w:val="0"/>
              <w:autoSpaceDN w:val="0"/>
              <w:adjustRightInd w:val="0"/>
              <w:jc w:val="both"/>
              <w:rPr>
                <w:sz w:val="18"/>
                <w:szCs w:val="18"/>
              </w:rPr>
            </w:pPr>
            <w:r w:rsidRPr="00A53635">
              <w:rPr>
                <w:sz w:val="18"/>
                <w:szCs w:val="18"/>
              </w:rPr>
              <w:t>1. общо събрание на акционерите;</w:t>
            </w:r>
          </w:p>
          <w:p w:rsidR="00337A34" w:rsidRPr="00A53635" w:rsidRDefault="00337A34" w:rsidP="006E3B4E">
            <w:pPr>
              <w:widowControl w:val="0"/>
              <w:autoSpaceDE w:val="0"/>
              <w:autoSpaceDN w:val="0"/>
              <w:adjustRightInd w:val="0"/>
              <w:jc w:val="both"/>
              <w:rPr>
                <w:b/>
                <w:sz w:val="18"/>
                <w:szCs w:val="18"/>
              </w:rPr>
            </w:pPr>
            <w:r w:rsidRPr="00A53635">
              <w:rPr>
                <w:sz w:val="18"/>
                <w:szCs w:val="18"/>
              </w:rPr>
              <w:t>2. съвет на директорите (едностепенна система)</w:t>
            </w:r>
            <w:r w:rsidRPr="00A53635">
              <w:rPr>
                <w:b/>
                <w:sz w:val="18"/>
                <w:szCs w:val="18"/>
              </w:rPr>
              <w:t xml:space="preserve"> или надзорен съвет </w:t>
            </w:r>
            <w:r w:rsidRPr="00A53635">
              <w:rPr>
                <w:sz w:val="18"/>
                <w:szCs w:val="18"/>
              </w:rPr>
              <w:t>и управителен съвет (двустепенна система)</w:t>
            </w:r>
            <w:r w:rsidRPr="00A53635">
              <w:rPr>
                <w:b/>
                <w:sz w:val="18"/>
                <w:szCs w:val="18"/>
              </w:rPr>
              <w:t>.</w:t>
            </w:r>
          </w:p>
          <w:p w:rsidR="00337A34" w:rsidRPr="00A53635" w:rsidRDefault="00337A34" w:rsidP="006E3B4E">
            <w:pPr>
              <w:widowControl w:val="0"/>
              <w:autoSpaceDE w:val="0"/>
              <w:autoSpaceDN w:val="0"/>
              <w:adjustRightInd w:val="0"/>
              <w:jc w:val="both"/>
              <w:rPr>
                <w:sz w:val="18"/>
                <w:szCs w:val="18"/>
              </w:rPr>
            </w:pPr>
            <w:r w:rsidRPr="00A53635">
              <w:rPr>
                <w:b/>
                <w:sz w:val="18"/>
                <w:szCs w:val="18"/>
              </w:rPr>
              <w:t xml:space="preserve">(2) </w:t>
            </w:r>
            <w:r w:rsidRPr="00A53635">
              <w:rPr>
                <w:sz w:val="18"/>
                <w:szCs w:val="18"/>
              </w:rPr>
              <w:t>(Нова - ДВ, бр. 84 от 2000 г.) В еднолично акционерно дружество едноличният собственик на капитала решава въпросите от компетентността на общото събрание.</w:t>
            </w:r>
          </w:p>
          <w:p w:rsidR="00337A34" w:rsidRPr="00A53635" w:rsidRDefault="00337A34" w:rsidP="006E3B4E">
            <w:pPr>
              <w:widowControl w:val="0"/>
              <w:autoSpaceDE w:val="0"/>
              <w:autoSpaceDN w:val="0"/>
              <w:adjustRightInd w:val="0"/>
              <w:rPr>
                <w:b/>
                <w:bCs/>
                <w:sz w:val="18"/>
                <w:szCs w:val="18"/>
              </w:rPr>
            </w:pPr>
            <w:r w:rsidRPr="00A53635">
              <w:rPr>
                <w:b/>
                <w:bCs/>
                <w:sz w:val="18"/>
                <w:szCs w:val="18"/>
              </w:rPr>
              <w:t>Подраздел III</w:t>
            </w:r>
            <w:r w:rsidRPr="00A53635">
              <w:rPr>
                <w:b/>
                <w:bCs/>
                <w:sz w:val="18"/>
                <w:szCs w:val="18"/>
              </w:rPr>
              <w:br/>
              <w:t>Двустепенна система</w:t>
            </w:r>
          </w:p>
          <w:p w:rsidR="00337A34" w:rsidRPr="00A53635" w:rsidRDefault="00337A34" w:rsidP="006E3B4E">
            <w:pPr>
              <w:widowControl w:val="0"/>
              <w:autoSpaceDE w:val="0"/>
              <w:autoSpaceDN w:val="0"/>
              <w:adjustRightInd w:val="0"/>
              <w:rPr>
                <w:b/>
                <w:bCs/>
                <w:sz w:val="18"/>
                <w:szCs w:val="18"/>
              </w:rPr>
            </w:pPr>
            <w:r w:rsidRPr="00A53635">
              <w:rPr>
                <w:b/>
                <w:bCs/>
                <w:sz w:val="18"/>
                <w:szCs w:val="18"/>
              </w:rPr>
              <w:t>Надзорен съвет</w:t>
            </w:r>
          </w:p>
          <w:p w:rsidR="00337A34" w:rsidRPr="00A53635" w:rsidRDefault="00337A34" w:rsidP="006E3B4E">
            <w:pPr>
              <w:widowControl w:val="0"/>
              <w:autoSpaceDE w:val="0"/>
              <w:autoSpaceDN w:val="0"/>
              <w:adjustRightInd w:val="0"/>
              <w:rPr>
                <w:bCs/>
                <w:sz w:val="18"/>
                <w:szCs w:val="18"/>
              </w:rPr>
            </w:pPr>
            <w:r w:rsidRPr="00A53635">
              <w:rPr>
                <w:b/>
                <w:bCs/>
                <w:sz w:val="18"/>
                <w:szCs w:val="18"/>
              </w:rPr>
              <w:t xml:space="preserve">    Чл. 242. </w:t>
            </w:r>
            <w:r w:rsidRPr="00A53635">
              <w:rPr>
                <w:bCs/>
                <w:sz w:val="18"/>
                <w:szCs w:val="18"/>
              </w:rPr>
              <w:t>(1) Надзорният съвет не може да участвува в управлението на дружеството. Той представлява дружеството само в отношенията с управителния съвет.</w:t>
            </w:r>
          </w:p>
          <w:p w:rsidR="00337A34" w:rsidRPr="00A53635" w:rsidRDefault="00337A34" w:rsidP="006E3B4E">
            <w:pPr>
              <w:widowControl w:val="0"/>
              <w:autoSpaceDE w:val="0"/>
              <w:autoSpaceDN w:val="0"/>
              <w:adjustRightInd w:val="0"/>
              <w:rPr>
                <w:bCs/>
                <w:sz w:val="18"/>
                <w:szCs w:val="18"/>
              </w:rPr>
            </w:pPr>
            <w:r w:rsidRPr="00A53635">
              <w:rPr>
                <w:bCs/>
                <w:sz w:val="18"/>
                <w:szCs w:val="18"/>
              </w:rPr>
              <w:t>(2) (Изм. - ДВ, бр. 84 от 2000 г.) Членовете на надзорния съвет се избират от общото събрание. Техният брой може да бъде от три до седем лица.</w:t>
            </w:r>
          </w:p>
          <w:p w:rsidR="00337A34" w:rsidRPr="00A53635" w:rsidRDefault="00337A34" w:rsidP="006E3B4E">
            <w:pPr>
              <w:widowControl w:val="0"/>
              <w:autoSpaceDE w:val="0"/>
              <w:autoSpaceDN w:val="0"/>
              <w:adjustRightInd w:val="0"/>
              <w:rPr>
                <w:bCs/>
                <w:sz w:val="18"/>
                <w:szCs w:val="18"/>
              </w:rPr>
            </w:pPr>
            <w:r w:rsidRPr="00A53635">
              <w:rPr>
                <w:bCs/>
                <w:sz w:val="18"/>
                <w:szCs w:val="18"/>
              </w:rPr>
              <w:t>(3) Надзорният съвет приема правила за работата си и избира председател и заместник-председател от своите членове.</w:t>
            </w:r>
          </w:p>
          <w:p w:rsidR="00337A34" w:rsidRPr="00A53635" w:rsidRDefault="00337A34" w:rsidP="006E3B4E">
            <w:pPr>
              <w:widowControl w:val="0"/>
              <w:autoSpaceDE w:val="0"/>
              <w:autoSpaceDN w:val="0"/>
              <w:adjustRightInd w:val="0"/>
              <w:rPr>
                <w:bCs/>
                <w:sz w:val="18"/>
                <w:szCs w:val="18"/>
              </w:rPr>
            </w:pPr>
            <w:r w:rsidRPr="00A53635">
              <w:rPr>
                <w:bCs/>
                <w:sz w:val="18"/>
                <w:szCs w:val="18"/>
              </w:rPr>
              <w:t>(4) (Нова - ДВ, бр. 58 от 2003 г.) Надзорният съвет се събира на редовни заседания най-малко веднъж на три месеца.</w:t>
            </w:r>
          </w:p>
          <w:p w:rsidR="00337A34" w:rsidRPr="00A53635" w:rsidRDefault="00337A34" w:rsidP="006E3B4E">
            <w:pPr>
              <w:widowControl w:val="0"/>
              <w:autoSpaceDE w:val="0"/>
              <w:autoSpaceDN w:val="0"/>
              <w:adjustRightInd w:val="0"/>
              <w:rPr>
                <w:bCs/>
                <w:sz w:val="18"/>
                <w:szCs w:val="18"/>
              </w:rPr>
            </w:pPr>
            <w:r w:rsidRPr="00A53635">
              <w:rPr>
                <w:bCs/>
                <w:sz w:val="18"/>
                <w:szCs w:val="18"/>
              </w:rPr>
              <w:t>(5) (Предишна ал. 4 - ДВ, бр. 58 от 2003 г.) Председателят свиква заседанията на надзорния съвет по свой почин, както и по искане на членовете на съвета или на членове на управителния съвет.</w:t>
            </w:r>
          </w:p>
          <w:p w:rsidR="00C26232" w:rsidRDefault="00337A34" w:rsidP="00D94312">
            <w:pPr>
              <w:widowControl w:val="0"/>
              <w:autoSpaceDE w:val="0"/>
              <w:autoSpaceDN w:val="0"/>
              <w:adjustRightInd w:val="0"/>
              <w:jc w:val="both"/>
              <w:rPr>
                <w:bCs/>
                <w:sz w:val="18"/>
                <w:szCs w:val="18"/>
              </w:rPr>
            </w:pPr>
            <w:r w:rsidRPr="00A53635">
              <w:rPr>
                <w:bCs/>
                <w:sz w:val="18"/>
                <w:szCs w:val="18"/>
              </w:rPr>
              <w:t>(6) (Нова - ДВ, бр. 58 от 2003 г.) Отношенията между дружеството и член на надзорния съвет се уреждат с договор. Договорът се сключва от името на дружеството чрез лице, оправомощено от общото събрание на акционерите, или от едноличния собственик.</w:t>
            </w:r>
          </w:p>
          <w:p w:rsidR="00456D3C" w:rsidRDefault="00456D3C" w:rsidP="00456D3C">
            <w:pPr>
              <w:widowControl w:val="0"/>
              <w:autoSpaceDE w:val="0"/>
              <w:autoSpaceDN w:val="0"/>
              <w:adjustRightInd w:val="0"/>
              <w:jc w:val="center"/>
              <w:rPr>
                <w:rFonts w:eastAsiaTheme="minorEastAsia"/>
                <w:b/>
                <w:bCs/>
                <w:sz w:val="20"/>
                <w:szCs w:val="20"/>
              </w:rPr>
            </w:pPr>
            <w:r>
              <w:rPr>
                <w:rFonts w:eastAsiaTheme="minorEastAsia"/>
                <w:b/>
                <w:bCs/>
                <w:sz w:val="20"/>
                <w:szCs w:val="20"/>
              </w:rPr>
              <w:t>ЗАКОН за железопътния транспорт</w:t>
            </w:r>
          </w:p>
          <w:p w:rsidR="00456D3C" w:rsidRPr="00A53635" w:rsidRDefault="00456D3C" w:rsidP="00456D3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456D3C" w:rsidRDefault="00456D3C" w:rsidP="00456D3C">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w:t>
            </w:r>
            <w:r>
              <w:rPr>
                <w:rFonts w:eastAsiaTheme="minorEastAsia"/>
                <w:sz w:val="20"/>
                <w:szCs w:val="20"/>
              </w:rPr>
              <w:t>ическо лице със седалище София.</w:t>
            </w:r>
          </w:p>
          <w:p w:rsidR="00456D3C" w:rsidRPr="004D6A5C" w:rsidRDefault="00456D3C" w:rsidP="00456D3C">
            <w:pPr>
              <w:widowControl w:val="0"/>
              <w:autoSpaceDE w:val="0"/>
              <w:autoSpaceDN w:val="0"/>
              <w:adjustRightInd w:val="0"/>
              <w:jc w:val="both"/>
              <w:rPr>
                <w:bCs/>
                <w:sz w:val="18"/>
                <w:szCs w:val="18"/>
              </w:rPr>
            </w:pPr>
            <w:r w:rsidRPr="00456D3C">
              <w:rPr>
                <w:rFonts w:eastAsiaTheme="minorEastAsia"/>
                <w:sz w:val="20"/>
                <w:szCs w:val="20"/>
              </w:rPr>
              <w:t>(3) Националната компания "Железопътна инфраструктура" е основен управител на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6B4CFB" w:rsidRDefault="00337A34" w:rsidP="006B4CFB">
            <w:pPr>
              <w:rPr>
                <w:bCs/>
                <w:i/>
                <w:sz w:val="20"/>
                <w:szCs w:val="20"/>
              </w:rPr>
            </w:pPr>
            <w:r w:rsidRPr="00A53635">
              <w:rPr>
                <w:b/>
                <w:bCs/>
                <w:sz w:val="20"/>
                <w:szCs w:val="20"/>
              </w:rPr>
              <w:t>Коментар:</w:t>
            </w:r>
            <w:r w:rsidRPr="00A53635">
              <w:rPr>
                <w:bCs/>
                <w:sz w:val="20"/>
                <w:szCs w:val="20"/>
              </w:rPr>
              <w:t xml:space="preserve"> </w:t>
            </w:r>
            <w:r w:rsidR="006B4CFB">
              <w:rPr>
                <w:bCs/>
                <w:i/>
                <w:sz w:val="20"/>
                <w:szCs w:val="20"/>
              </w:rPr>
              <w:t xml:space="preserve">Съгласно чл. 48 от ЗЖТ железопътното предприятие (Член 3, парагрраф 1) от Директива 2012/34/ЕС) е търговц. </w:t>
            </w:r>
          </w:p>
          <w:p w:rsidR="006B4CFB" w:rsidRDefault="006B4CFB" w:rsidP="006B4CFB">
            <w:pPr>
              <w:rPr>
                <w:bCs/>
                <w:i/>
                <w:iCs/>
                <w:sz w:val="20"/>
                <w:szCs w:val="20"/>
              </w:rPr>
            </w:pPr>
            <w:r w:rsidRPr="00A53635">
              <w:rPr>
                <w:bCs/>
                <w:i/>
                <w:iCs/>
                <w:sz w:val="20"/>
                <w:szCs w:val="20"/>
              </w:rPr>
              <w:t xml:space="preserve">Органите на  </w:t>
            </w:r>
            <w:r>
              <w:rPr>
                <w:bCs/>
                <w:i/>
                <w:iCs/>
                <w:sz w:val="20"/>
                <w:szCs w:val="20"/>
              </w:rPr>
              <w:t xml:space="preserve">железопътното </w:t>
            </w:r>
            <w:r w:rsidRPr="00A53635">
              <w:rPr>
                <w:bCs/>
                <w:i/>
                <w:iCs/>
                <w:sz w:val="20"/>
                <w:szCs w:val="20"/>
              </w:rPr>
              <w:t xml:space="preserve">предприятие </w:t>
            </w:r>
            <w:r>
              <w:rPr>
                <w:bCs/>
                <w:i/>
                <w:iCs/>
                <w:sz w:val="20"/>
                <w:szCs w:val="20"/>
              </w:rPr>
              <w:t xml:space="preserve">(търговец) </w:t>
            </w:r>
            <w:r w:rsidRPr="00A53635">
              <w:rPr>
                <w:bCs/>
                <w:i/>
                <w:iCs/>
                <w:sz w:val="20"/>
                <w:szCs w:val="20"/>
              </w:rPr>
              <w:t xml:space="preserve">и техните функции  са предмет на Търговския закон. </w:t>
            </w:r>
          </w:p>
          <w:p w:rsidR="00337A34" w:rsidRPr="00A53635" w:rsidRDefault="00337A34" w:rsidP="00C84A44">
            <w:pPr>
              <w:rPr>
                <w:bCs/>
                <w:i/>
                <w:iCs/>
                <w:sz w:val="20"/>
                <w:szCs w:val="20"/>
              </w:rPr>
            </w:pPr>
            <w:r w:rsidRPr="00A53635">
              <w:rPr>
                <w:bCs/>
                <w:i/>
                <w:iCs/>
                <w:sz w:val="20"/>
                <w:szCs w:val="20"/>
              </w:rPr>
              <w:t xml:space="preserve">. </w:t>
            </w:r>
          </w:p>
          <w:p w:rsidR="00337A34" w:rsidRPr="00A53635" w:rsidRDefault="004D6A5C" w:rsidP="007C5D58">
            <w:pPr>
              <w:rPr>
                <w:bCs/>
                <w:i/>
                <w:iCs/>
                <w:sz w:val="20"/>
                <w:szCs w:val="20"/>
              </w:rPr>
            </w:pPr>
            <w:r w:rsidRPr="004D6A5C">
              <w:rPr>
                <w:bCs/>
                <w:i/>
                <w:iCs/>
                <w:sz w:val="20"/>
                <w:szCs w:val="20"/>
              </w:rPr>
              <w:t xml:space="preserve">Относно Управителя на инфраструктурата, Национална компания „Железопътна инфраструктура“ (НКЖИ) – в съответствие със статута на НКЖИ, образувана  със ЗЖТ като държавно предприятие, което не е търговско дружество съгласно чл. 62, ал. 3 от Търговския закон,  </w:t>
            </w:r>
            <w:r w:rsidR="00337A34" w:rsidRPr="00A53635">
              <w:rPr>
                <w:bCs/>
                <w:i/>
                <w:iCs/>
                <w:sz w:val="20"/>
                <w:szCs w:val="20"/>
              </w:rPr>
              <w:t xml:space="preserve">органите на управление на НКЖИ са определени със ЗЖТ – чл. 11 и не включват „надзорен съвет“. </w:t>
            </w:r>
          </w:p>
          <w:p w:rsidR="00337A34" w:rsidRPr="00A53635" w:rsidRDefault="00337A34" w:rsidP="007C5D58">
            <w:pPr>
              <w:rPr>
                <w:bCs/>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p>
          <w:p w:rsidR="00C26232" w:rsidRDefault="00C26232" w:rsidP="00CD4DB5">
            <w:pPr>
              <w:spacing w:line="276" w:lineRule="auto"/>
              <w:rPr>
                <w:rFonts w:eastAsiaTheme="minorHAnsi"/>
                <w:sz w:val="20"/>
                <w:szCs w:val="20"/>
                <w:lang w:eastAsia="en-US"/>
              </w:rPr>
            </w:pPr>
          </w:p>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35) „директен билет“ означава билет или билети, представляващ(и) договор за транспорт за последователни железопътни услуги, предоставян(и) от едно или няколко железопътни предприятия;</w:t>
            </w:r>
          </w:p>
        </w:tc>
        <w:tc>
          <w:tcPr>
            <w:tcW w:w="6597" w:type="dxa"/>
            <w:tcBorders>
              <w:top w:val="single" w:sz="4" w:space="0" w:color="D9D9D9" w:themeColor="background1" w:themeShade="D9"/>
              <w:bottom w:val="single" w:sz="4" w:space="0" w:color="D9D9D9" w:themeColor="background1" w:themeShade="D9"/>
            </w:tcBorders>
          </w:tcPr>
          <w:p w:rsidR="003B0B16" w:rsidRPr="003B0B16" w:rsidRDefault="003B0B16" w:rsidP="003B0B16">
            <w:pPr>
              <w:jc w:val="center"/>
              <w:rPr>
                <w:b/>
                <w:color w:val="0070C0"/>
                <w:sz w:val="20"/>
                <w:szCs w:val="20"/>
              </w:rPr>
            </w:pPr>
            <w:r w:rsidRPr="003B0B16">
              <w:rPr>
                <w:b/>
                <w:color w:val="0070C0"/>
                <w:sz w:val="20"/>
                <w:szCs w:val="20"/>
              </w:rPr>
              <w:t>ЗАКОН за железопътния транспорт</w:t>
            </w:r>
          </w:p>
          <w:p w:rsidR="00C26232" w:rsidRPr="00C26232" w:rsidRDefault="00C26232" w:rsidP="00C26232">
            <w:pPr>
              <w:rPr>
                <w:bCs/>
                <w:sz w:val="20"/>
                <w:szCs w:val="20"/>
                <w:lang w:eastAsia="en-US"/>
              </w:rPr>
            </w:pPr>
            <w:r w:rsidRPr="00C26232">
              <w:rPr>
                <w:bCs/>
                <w:sz w:val="20"/>
                <w:szCs w:val="20"/>
                <w:lang w:eastAsia="en-US"/>
              </w:rPr>
              <w:t>В чл. 67, ал.</w:t>
            </w:r>
            <w:r>
              <w:rPr>
                <w:bCs/>
                <w:sz w:val="20"/>
                <w:szCs w:val="20"/>
                <w:lang w:eastAsia="en-US"/>
              </w:rPr>
              <w:t xml:space="preserve"> 1 се създава изречение второ: „</w:t>
            </w:r>
            <w:r w:rsidRPr="00C26232">
              <w:rPr>
                <w:bCs/>
                <w:sz w:val="20"/>
                <w:szCs w:val="20"/>
                <w:lang w:eastAsia="en-US"/>
              </w:rPr>
              <w:t>При предоставяне на последователни железопътни услуги за превоз от един или няколко железопътни прево</w:t>
            </w:r>
            <w:r>
              <w:rPr>
                <w:bCs/>
                <w:sz w:val="20"/>
                <w:szCs w:val="20"/>
                <w:lang w:eastAsia="en-US"/>
              </w:rPr>
              <w:t>звача се издава директен билет.“</w:t>
            </w:r>
          </w:p>
          <w:p w:rsidR="003A25A4" w:rsidRPr="00A53635" w:rsidRDefault="003A25A4" w:rsidP="006B7C00">
            <w:pPr>
              <w:rPr>
                <w:sz w:val="20"/>
                <w:szCs w:val="20"/>
                <w:lang w:eastAsia="en-US"/>
              </w:rPr>
            </w:pPr>
            <w:r w:rsidRPr="00A53635">
              <w:rPr>
                <w:sz w:val="20"/>
                <w:szCs w:val="20"/>
                <w:lang w:eastAsia="en-US"/>
              </w:rPr>
              <w:t>В § 1 от Допълнителните разпоредби:</w:t>
            </w:r>
          </w:p>
          <w:p w:rsidR="003A25A4" w:rsidRPr="00A53635" w:rsidRDefault="00C26232" w:rsidP="00FE0E1C">
            <w:pPr>
              <w:rPr>
                <w:sz w:val="20"/>
                <w:szCs w:val="20"/>
                <w:lang w:eastAsia="en-US"/>
              </w:rPr>
            </w:pPr>
            <w:r>
              <w:rPr>
                <w:sz w:val="20"/>
                <w:szCs w:val="20"/>
                <w:lang w:eastAsia="en-US"/>
              </w:rPr>
              <w:t xml:space="preserve">49а. </w:t>
            </w:r>
            <w:r w:rsidRPr="00C26232">
              <w:rPr>
                <w:i/>
                <w:sz w:val="20"/>
                <w:szCs w:val="20"/>
                <w:lang w:eastAsia="en-US"/>
              </w:rPr>
              <w:t xml:space="preserve">„Директен билет“ </w:t>
            </w:r>
            <w:r w:rsidRPr="00C26232">
              <w:rPr>
                <w:sz w:val="20"/>
                <w:szCs w:val="20"/>
                <w:lang w:eastAsia="en-US"/>
              </w:rPr>
              <w:t>е билет или билети, представляващ/представляващи договор за превоз за последователни железопътни услуги, предоставяни от един или няколк</w:t>
            </w:r>
            <w:r>
              <w:rPr>
                <w:sz w:val="20"/>
                <w:szCs w:val="20"/>
                <w:lang w:eastAsia="en-US"/>
              </w:rPr>
              <w:t>о железопътни превозвачи.</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321BD">
            <w:pPr>
              <w:rPr>
                <w:b/>
                <w:sz w:val="20"/>
                <w:szCs w:val="20"/>
              </w:rPr>
            </w:pPr>
          </w:p>
          <w:p w:rsidR="003A25A4" w:rsidRPr="00A53635" w:rsidRDefault="003A25A4" w:rsidP="004321BD">
            <w:pPr>
              <w:rPr>
                <w:b/>
                <w:sz w:val="20"/>
                <w:szCs w:val="20"/>
              </w:rPr>
            </w:pPr>
          </w:p>
          <w:p w:rsidR="003A25A4" w:rsidRPr="00A53635" w:rsidRDefault="003A25A4" w:rsidP="004321BD">
            <w:pPr>
              <w:rPr>
                <w:b/>
                <w:sz w:val="20"/>
                <w:szCs w:val="20"/>
              </w:rPr>
            </w:pPr>
          </w:p>
          <w:p w:rsidR="003A25A4" w:rsidRPr="00A53635" w:rsidRDefault="003A25A4" w:rsidP="004321BD">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tcBorders>
          </w:tcPr>
          <w:p w:rsidR="003A25A4" w:rsidRPr="00A53635" w:rsidRDefault="003A25A4" w:rsidP="00CD4DB5">
            <w:pPr>
              <w:spacing w:line="276" w:lineRule="auto"/>
              <w:rPr>
                <w:rFonts w:eastAsiaTheme="minorHAnsi"/>
                <w:sz w:val="20"/>
                <w:szCs w:val="20"/>
                <w:lang w:eastAsia="en-US"/>
              </w:rPr>
            </w:pPr>
            <w:r w:rsidRPr="00A53635">
              <w:rPr>
                <w:rFonts w:eastAsiaTheme="minorHAnsi"/>
                <w:sz w:val="20"/>
                <w:szCs w:val="20"/>
                <w:lang w:eastAsia="en-US"/>
              </w:rPr>
              <w:t>36) „високоскоростни услуги за превоз на пътници“ означава железопътни услуги за превоз на пътници, осъществявани без междинни спирки между две места, с разстояние между тях от най-малко 200 km, по специално изградени високоскоростни железопътни линии, оборудвани за скорости, които обикновено са равни или превишават 250 km/h, и по които се поддържат такива средни скорости.</w:t>
            </w:r>
          </w:p>
        </w:tc>
        <w:tc>
          <w:tcPr>
            <w:tcW w:w="6597" w:type="dxa"/>
            <w:tcBorders>
              <w:top w:val="single" w:sz="4" w:space="0" w:color="D9D9D9" w:themeColor="background1" w:themeShade="D9"/>
            </w:tcBorders>
          </w:tcPr>
          <w:p w:rsidR="003A25A4" w:rsidRPr="00A53635" w:rsidRDefault="003A25A4" w:rsidP="00BA5213">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Default="003A25A4" w:rsidP="006B7C00">
            <w:pPr>
              <w:rPr>
                <w:bCs/>
                <w:sz w:val="20"/>
                <w:szCs w:val="20"/>
              </w:rPr>
            </w:pPr>
          </w:p>
          <w:p w:rsidR="00C26232" w:rsidRPr="00A53635" w:rsidRDefault="00C26232" w:rsidP="006B7C00">
            <w:pPr>
              <w:rPr>
                <w:bCs/>
                <w:sz w:val="20"/>
                <w:szCs w:val="20"/>
              </w:rPr>
            </w:pPr>
          </w:p>
          <w:p w:rsidR="003A25A4" w:rsidRPr="00A53635" w:rsidRDefault="003A25A4" w:rsidP="00C26232">
            <w:pPr>
              <w:rPr>
                <w:b/>
                <w:i/>
                <w:iCs/>
                <w:sz w:val="20"/>
                <w:szCs w:val="20"/>
              </w:rPr>
            </w:pPr>
            <w:r w:rsidRPr="00A53635">
              <w:rPr>
                <w:b/>
                <w:bCs/>
                <w:sz w:val="20"/>
                <w:szCs w:val="20"/>
              </w:rPr>
              <w:t>Коментар:</w:t>
            </w:r>
            <w:r w:rsidRPr="00A53635">
              <w:rPr>
                <w:bCs/>
                <w:sz w:val="20"/>
                <w:szCs w:val="20"/>
              </w:rPr>
              <w:t xml:space="preserve"> </w:t>
            </w:r>
            <w:r w:rsidR="00C26232">
              <w:rPr>
                <w:bCs/>
                <w:i/>
                <w:sz w:val="20"/>
                <w:szCs w:val="20"/>
              </w:rPr>
              <w:t>Не е приложимо, т. к. в</w:t>
            </w:r>
            <w:r w:rsidRPr="00A53635">
              <w:rPr>
                <w:bCs/>
                <w:i/>
                <w:iCs/>
                <w:sz w:val="20"/>
                <w:szCs w:val="20"/>
              </w:rPr>
              <w:t xml:space="preserve"> Р</w:t>
            </w:r>
            <w:r w:rsidR="00C26232">
              <w:rPr>
                <w:bCs/>
                <w:i/>
                <w:iCs/>
                <w:sz w:val="20"/>
                <w:szCs w:val="20"/>
              </w:rPr>
              <w:t>епублика</w:t>
            </w:r>
            <w:r w:rsidRPr="00A53635">
              <w:rPr>
                <w:bCs/>
                <w:i/>
                <w:iCs/>
                <w:sz w:val="20"/>
                <w:szCs w:val="20"/>
              </w:rPr>
              <w:t xml:space="preserve"> България няма изградени високоскоростни железопътни лини за скорости равни или превишаващи 250 km/h.</w:t>
            </w:r>
          </w:p>
        </w:tc>
      </w:tr>
      <w:tr w:rsidR="00BE51DB" w:rsidRPr="00A53635" w:rsidTr="009307F1">
        <w:tc>
          <w:tcPr>
            <w:tcW w:w="5387" w:type="dxa"/>
            <w:tcBorders>
              <w:bottom w:val="single" w:sz="4" w:space="0" w:color="D9D9D9" w:themeColor="background1" w:themeShade="D9"/>
            </w:tcBorders>
          </w:tcPr>
          <w:p w:rsidR="00BE51DB" w:rsidRPr="00A53635" w:rsidRDefault="00BE51DB" w:rsidP="007F28E2">
            <w:pPr>
              <w:tabs>
                <w:tab w:val="left" w:pos="176"/>
              </w:tabs>
              <w:spacing w:line="276" w:lineRule="auto"/>
              <w:jc w:val="both"/>
              <w:rPr>
                <w:sz w:val="20"/>
                <w:szCs w:val="20"/>
              </w:rPr>
            </w:pPr>
            <w:r w:rsidRPr="00A53635">
              <w:rPr>
                <w:sz w:val="20"/>
                <w:szCs w:val="20"/>
              </w:rPr>
              <w:t>3)</w:t>
            </w:r>
            <w:r w:rsidRPr="00A53635">
              <w:rPr>
                <w:sz w:val="20"/>
                <w:szCs w:val="20"/>
              </w:rPr>
              <w:tab/>
              <w:t xml:space="preserve"> В член 6 </w:t>
            </w:r>
            <w:r w:rsidRPr="00A53635">
              <w:rPr>
                <w:i/>
                <w:sz w:val="20"/>
                <w:szCs w:val="20"/>
              </w:rPr>
              <w:t>(„Разделно водене на счетоводство“)</w:t>
            </w:r>
            <w:r w:rsidRPr="00A53635">
              <w:rPr>
                <w:sz w:val="20"/>
                <w:szCs w:val="20"/>
              </w:rPr>
              <w:t xml:space="preserve"> параграф 2 се заменя със следното:</w:t>
            </w:r>
          </w:p>
        </w:tc>
        <w:tc>
          <w:tcPr>
            <w:tcW w:w="6597" w:type="dxa"/>
            <w:vMerge w:val="restart"/>
          </w:tcPr>
          <w:p w:rsidR="00BE51DB" w:rsidRPr="00A53635" w:rsidRDefault="00BE51DB" w:rsidP="00BA5213">
            <w:pPr>
              <w:widowControl w:val="0"/>
              <w:autoSpaceDE w:val="0"/>
              <w:autoSpaceDN w:val="0"/>
              <w:adjustRightInd w:val="0"/>
              <w:jc w:val="both"/>
              <w:rPr>
                <w:sz w:val="20"/>
                <w:szCs w:val="20"/>
              </w:rPr>
            </w:pPr>
          </w:p>
        </w:tc>
        <w:tc>
          <w:tcPr>
            <w:tcW w:w="3240" w:type="dxa"/>
            <w:vMerge w:val="restart"/>
          </w:tcPr>
          <w:p w:rsidR="005E67A0" w:rsidRDefault="005E67A0" w:rsidP="00DD458E">
            <w:pPr>
              <w:rPr>
                <w:b/>
                <w:bCs/>
                <w:sz w:val="20"/>
                <w:szCs w:val="20"/>
              </w:rPr>
            </w:pPr>
          </w:p>
          <w:p w:rsidR="005E67A0" w:rsidRPr="00A53635" w:rsidRDefault="005E67A0" w:rsidP="005E67A0">
            <w:pPr>
              <w:rPr>
                <w:b/>
                <w:sz w:val="20"/>
                <w:szCs w:val="20"/>
              </w:rPr>
            </w:pPr>
            <w:r w:rsidRPr="00A53635">
              <w:rPr>
                <w:b/>
                <w:sz w:val="20"/>
                <w:szCs w:val="20"/>
              </w:rPr>
              <w:t>Не подлежи на въвеждане</w:t>
            </w:r>
          </w:p>
          <w:p w:rsidR="005E67A0" w:rsidRDefault="005E67A0" w:rsidP="00DD458E">
            <w:pPr>
              <w:rPr>
                <w:b/>
                <w:bCs/>
                <w:sz w:val="20"/>
                <w:szCs w:val="20"/>
              </w:rPr>
            </w:pPr>
          </w:p>
          <w:p w:rsidR="00BE51DB" w:rsidRPr="00A53635" w:rsidRDefault="00BE51DB" w:rsidP="00DD458E">
            <w:pPr>
              <w:rPr>
                <w:bCs/>
                <w:sz w:val="20"/>
                <w:szCs w:val="20"/>
              </w:rPr>
            </w:pPr>
            <w:r w:rsidRPr="00A53635">
              <w:rPr>
                <w:b/>
                <w:bCs/>
                <w:sz w:val="20"/>
                <w:szCs w:val="20"/>
              </w:rPr>
              <w:t>Коментар</w:t>
            </w:r>
            <w:r w:rsidRPr="00A53635">
              <w:rPr>
                <w:bCs/>
                <w:sz w:val="20"/>
                <w:szCs w:val="20"/>
              </w:rPr>
              <w:t xml:space="preserve">: </w:t>
            </w:r>
          </w:p>
          <w:p w:rsidR="008665CB" w:rsidRDefault="00BE51DB" w:rsidP="008665CB">
            <w:pPr>
              <w:rPr>
                <w:bCs/>
                <w:i/>
                <w:iCs/>
                <w:sz w:val="20"/>
                <w:szCs w:val="20"/>
              </w:rPr>
            </w:pPr>
            <w:r w:rsidRPr="00A53635">
              <w:rPr>
                <w:bCs/>
                <w:i/>
                <w:iCs/>
                <w:sz w:val="20"/>
                <w:szCs w:val="20"/>
              </w:rPr>
              <w:t>В Р</w:t>
            </w:r>
            <w:r w:rsidR="008665CB">
              <w:rPr>
                <w:bCs/>
                <w:i/>
                <w:iCs/>
                <w:sz w:val="20"/>
                <w:szCs w:val="20"/>
              </w:rPr>
              <w:t xml:space="preserve">епублика </w:t>
            </w:r>
            <w:r w:rsidRPr="00A53635">
              <w:rPr>
                <w:bCs/>
                <w:i/>
                <w:iCs/>
                <w:sz w:val="20"/>
                <w:szCs w:val="20"/>
              </w:rPr>
              <w:t xml:space="preserve">България не се прилага член 7а, параграф 3 </w:t>
            </w:r>
            <w:r w:rsidR="008665CB">
              <w:rPr>
                <w:bCs/>
                <w:i/>
                <w:iCs/>
                <w:sz w:val="20"/>
                <w:szCs w:val="20"/>
              </w:rPr>
              <w:t>от Директива 2012/34/ЕС</w:t>
            </w:r>
            <w:r w:rsidR="00A04C8A">
              <w:rPr>
                <w:bCs/>
                <w:i/>
                <w:iCs/>
                <w:sz w:val="20"/>
                <w:szCs w:val="20"/>
              </w:rPr>
              <w:t>.</w:t>
            </w:r>
          </w:p>
          <w:p w:rsidR="008665CB" w:rsidRPr="008665CB" w:rsidRDefault="008665CB" w:rsidP="008665CB">
            <w:pPr>
              <w:rPr>
                <w:bCs/>
                <w:i/>
                <w:iCs/>
                <w:sz w:val="20"/>
                <w:szCs w:val="20"/>
              </w:rPr>
            </w:pPr>
          </w:p>
        </w:tc>
      </w:tr>
      <w:tr w:rsidR="00BE51DB" w:rsidRPr="00A53635" w:rsidTr="006E3B4E">
        <w:tc>
          <w:tcPr>
            <w:tcW w:w="5387" w:type="dxa"/>
            <w:tcBorders>
              <w:top w:val="single" w:sz="4" w:space="0" w:color="D9D9D9" w:themeColor="background1" w:themeShade="D9"/>
            </w:tcBorders>
          </w:tcPr>
          <w:p w:rsidR="00BE51DB" w:rsidRPr="00A53635" w:rsidRDefault="00BE51DB" w:rsidP="00BA792F">
            <w:pPr>
              <w:rPr>
                <w:bCs/>
                <w:sz w:val="20"/>
                <w:szCs w:val="20"/>
              </w:rPr>
            </w:pPr>
            <w:r w:rsidRPr="00A53635">
              <w:rPr>
                <w:bCs/>
                <w:sz w:val="20"/>
                <w:szCs w:val="20"/>
              </w:rPr>
              <w:t>„2.   За целите на настоящия член държавите членки, които прилагат член 7а, параграф 3, изискват от предприятията да бъдат организирани в обособени подразделения, които нямат собствена правосубектност в рамките на отделното предприятие.“</w:t>
            </w:r>
          </w:p>
        </w:tc>
        <w:tc>
          <w:tcPr>
            <w:tcW w:w="6597" w:type="dxa"/>
            <w:vMerge/>
          </w:tcPr>
          <w:p w:rsidR="00BE51DB" w:rsidRPr="00A53635" w:rsidRDefault="00BE51DB" w:rsidP="00B7744D">
            <w:pPr>
              <w:jc w:val="both"/>
              <w:rPr>
                <w:rFonts w:eastAsiaTheme="minorEastAsia"/>
                <w:b/>
                <w:i/>
                <w:sz w:val="20"/>
                <w:szCs w:val="20"/>
              </w:rPr>
            </w:pPr>
          </w:p>
        </w:tc>
        <w:tc>
          <w:tcPr>
            <w:tcW w:w="3240" w:type="dxa"/>
            <w:vMerge/>
          </w:tcPr>
          <w:p w:rsidR="00BE51DB" w:rsidRPr="00A53635" w:rsidRDefault="00BE51DB" w:rsidP="00DD458E">
            <w:pPr>
              <w:rPr>
                <w:b/>
                <w:i/>
                <w:iCs/>
                <w:sz w:val="20"/>
                <w:szCs w:val="20"/>
              </w:rPr>
            </w:pPr>
          </w:p>
        </w:tc>
      </w:tr>
      <w:tr w:rsidR="003552A5" w:rsidRPr="00A53635" w:rsidTr="00392A26">
        <w:trPr>
          <w:trHeight w:val="505"/>
        </w:trPr>
        <w:tc>
          <w:tcPr>
            <w:tcW w:w="5387" w:type="dxa"/>
            <w:tcBorders>
              <w:bottom w:val="single" w:sz="4" w:space="0" w:color="D9D9D9" w:themeColor="background1" w:themeShade="D9"/>
            </w:tcBorders>
          </w:tcPr>
          <w:p w:rsidR="003552A5" w:rsidRPr="003552A5" w:rsidRDefault="003552A5" w:rsidP="00392A26">
            <w:pPr>
              <w:spacing w:line="276" w:lineRule="auto"/>
              <w:rPr>
                <w:sz w:val="20"/>
                <w:szCs w:val="20"/>
              </w:rPr>
            </w:pPr>
            <w:r w:rsidRPr="00A53635">
              <w:rPr>
                <w:sz w:val="20"/>
                <w:szCs w:val="20"/>
              </w:rPr>
              <w:t xml:space="preserve">4) Член 7 </w:t>
            </w:r>
            <w:r w:rsidRPr="00A53635">
              <w:rPr>
                <w:i/>
                <w:sz w:val="20"/>
                <w:szCs w:val="20"/>
              </w:rPr>
              <w:t>(„</w:t>
            </w:r>
            <w:r w:rsidRPr="00A53635">
              <w:rPr>
                <w:rFonts w:eastAsiaTheme="minorHAnsi"/>
                <w:i/>
                <w:sz w:val="20"/>
                <w:szCs w:val="20"/>
                <w:lang w:eastAsia="en-US"/>
              </w:rPr>
              <w:t>Независимост на управителя на инфраструктура“)</w:t>
            </w:r>
            <w:r w:rsidR="00392A26">
              <w:rPr>
                <w:rFonts w:eastAsiaTheme="minorHAnsi"/>
                <w:i/>
                <w:sz w:val="20"/>
                <w:szCs w:val="20"/>
                <w:lang w:eastAsia="en-US"/>
              </w:rPr>
              <w:t xml:space="preserve"> </w:t>
            </w:r>
            <w:r w:rsidRPr="00A53635">
              <w:rPr>
                <w:sz w:val="20"/>
                <w:szCs w:val="20"/>
              </w:rPr>
              <w:t>се заменя със следния текст:</w:t>
            </w:r>
          </w:p>
        </w:tc>
        <w:tc>
          <w:tcPr>
            <w:tcW w:w="6597" w:type="dxa"/>
            <w:tcBorders>
              <w:bottom w:val="single" w:sz="4" w:space="0" w:color="D9D9D9" w:themeColor="background1" w:themeShade="D9"/>
            </w:tcBorders>
          </w:tcPr>
          <w:p w:rsidR="003552A5" w:rsidRPr="00453F8C" w:rsidRDefault="003552A5" w:rsidP="00441BF3">
            <w:pPr>
              <w:rPr>
                <w:bCs/>
                <w:iCs/>
                <w:sz w:val="20"/>
                <w:szCs w:val="20"/>
              </w:rPr>
            </w:pPr>
          </w:p>
        </w:tc>
        <w:tc>
          <w:tcPr>
            <w:tcW w:w="3240" w:type="dxa"/>
            <w:tcBorders>
              <w:bottom w:val="single" w:sz="4" w:space="0" w:color="D9D9D9" w:themeColor="background1" w:themeShade="D9"/>
            </w:tcBorders>
          </w:tcPr>
          <w:p w:rsidR="003552A5" w:rsidRPr="00A53635" w:rsidRDefault="003552A5" w:rsidP="00397B9E">
            <w:pPr>
              <w:rPr>
                <w:b/>
                <w:sz w:val="20"/>
                <w:szCs w:val="20"/>
              </w:rPr>
            </w:pPr>
          </w:p>
        </w:tc>
      </w:tr>
      <w:tr w:rsidR="003552A5" w:rsidRPr="00A53635" w:rsidTr="0033478F">
        <w:trPr>
          <w:trHeight w:val="1440"/>
        </w:trPr>
        <w:tc>
          <w:tcPr>
            <w:tcW w:w="5387" w:type="dxa"/>
            <w:tcBorders>
              <w:top w:val="single" w:sz="4" w:space="0" w:color="D9D9D9" w:themeColor="background1" w:themeShade="D9"/>
              <w:bottom w:val="single" w:sz="4" w:space="0" w:color="D9D9D9" w:themeColor="background1" w:themeShade="D9"/>
            </w:tcBorders>
          </w:tcPr>
          <w:p w:rsidR="003552A5" w:rsidRPr="00A53635" w:rsidRDefault="003552A5" w:rsidP="00DB6703">
            <w:pPr>
              <w:spacing w:line="276" w:lineRule="auto"/>
              <w:rPr>
                <w:sz w:val="20"/>
                <w:szCs w:val="20"/>
              </w:rPr>
            </w:pPr>
            <w:r w:rsidRPr="00A53635">
              <w:rPr>
                <w:rFonts w:eastAsiaTheme="minorHAnsi"/>
                <w:sz w:val="20"/>
                <w:szCs w:val="20"/>
                <w:lang w:eastAsia="en-US"/>
              </w:rPr>
              <w:t>1. Държавите членки гарантират, че управителят на инфраструктура отговаря за експлоатацията, поддръжката и обновяването на мрежата и изпълнява възложените му функции, свързани с развитието на железопътната инфраструктура на тази мрежа, в съответствие с нацио</w:t>
            </w:r>
            <w:r>
              <w:rPr>
                <w:rFonts w:eastAsiaTheme="minorHAnsi"/>
                <w:sz w:val="20"/>
                <w:szCs w:val="20"/>
                <w:lang w:eastAsia="en-US"/>
              </w:rPr>
              <w:t>налното право.</w:t>
            </w:r>
          </w:p>
        </w:tc>
        <w:tc>
          <w:tcPr>
            <w:tcW w:w="6597" w:type="dxa"/>
            <w:tcBorders>
              <w:top w:val="single" w:sz="4" w:space="0" w:color="D9D9D9" w:themeColor="background1" w:themeShade="D9"/>
              <w:bottom w:val="single" w:sz="4" w:space="0" w:color="D9D9D9" w:themeColor="background1" w:themeShade="D9"/>
            </w:tcBorders>
          </w:tcPr>
          <w:p w:rsidR="003552A5" w:rsidRPr="00A53635" w:rsidRDefault="003552A5" w:rsidP="003552A5">
            <w:pPr>
              <w:jc w:val="center"/>
              <w:rPr>
                <w:b/>
                <w:iCs/>
                <w:sz w:val="20"/>
                <w:szCs w:val="20"/>
              </w:rPr>
            </w:pPr>
            <w:r w:rsidRPr="00A53635">
              <w:rPr>
                <w:b/>
                <w:iCs/>
                <w:sz w:val="20"/>
                <w:szCs w:val="20"/>
              </w:rPr>
              <w:t>ЗАКОН за железопътния транспорт</w:t>
            </w:r>
          </w:p>
          <w:p w:rsidR="003552A5" w:rsidRPr="0074478F" w:rsidRDefault="003552A5" w:rsidP="003552A5">
            <w:pPr>
              <w:rPr>
                <w:iCs/>
                <w:sz w:val="20"/>
                <w:szCs w:val="20"/>
              </w:rPr>
            </w:pPr>
            <w:r w:rsidRPr="0074478F">
              <w:rPr>
                <w:b/>
                <w:iCs/>
                <w:sz w:val="20"/>
                <w:szCs w:val="20"/>
              </w:rPr>
              <w:t xml:space="preserve">Чл. 3. </w:t>
            </w:r>
            <w:r w:rsidRPr="0074478F">
              <w:rPr>
                <w:iCs/>
                <w:sz w:val="20"/>
                <w:szCs w:val="20"/>
              </w:rPr>
              <w:t xml:space="preserve">(1)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 </w:t>
            </w:r>
          </w:p>
          <w:p w:rsidR="003552A5" w:rsidRPr="0074478F" w:rsidRDefault="003552A5" w:rsidP="003552A5">
            <w:pPr>
              <w:rPr>
                <w:iCs/>
                <w:sz w:val="20"/>
                <w:szCs w:val="20"/>
              </w:rPr>
            </w:pPr>
            <w:r w:rsidRPr="0074478F">
              <w:rPr>
                <w:iCs/>
                <w:sz w:val="20"/>
                <w:szCs w:val="20"/>
              </w:rPr>
              <w:t>(3) Железопътната инфраструктура се стопанисва и управлява съобразно предназначението й за нуждите, за които е предоставена.</w:t>
            </w:r>
          </w:p>
          <w:p w:rsidR="003552A5" w:rsidRPr="00A53635" w:rsidRDefault="003552A5" w:rsidP="003552A5">
            <w:pPr>
              <w:rPr>
                <w:bCs/>
                <w:iCs/>
                <w:sz w:val="20"/>
                <w:szCs w:val="20"/>
              </w:rPr>
            </w:pPr>
            <w:r w:rsidRPr="00A53635">
              <w:rPr>
                <w:b/>
                <w:iCs/>
                <w:sz w:val="20"/>
                <w:szCs w:val="20"/>
              </w:rPr>
              <w:t xml:space="preserve">Чл. 9. </w:t>
            </w:r>
            <w:r w:rsidRPr="00A53635">
              <w:rPr>
                <w:bCs/>
                <w:iCs/>
                <w:sz w:val="20"/>
                <w:szCs w:val="20"/>
              </w:rPr>
              <w:t xml:space="preserve">(3) Националната компания "Железопътна инфраструктура" е </w:t>
            </w:r>
            <w:r>
              <w:rPr>
                <w:bCs/>
                <w:iCs/>
                <w:sz w:val="20"/>
                <w:szCs w:val="20"/>
              </w:rPr>
              <w:t xml:space="preserve">основен </w:t>
            </w:r>
            <w:r w:rsidRPr="00A53635">
              <w:rPr>
                <w:bCs/>
                <w:iCs/>
                <w:sz w:val="20"/>
                <w:szCs w:val="20"/>
              </w:rPr>
              <w:t>управител на железопътната инфраструктура.</w:t>
            </w:r>
          </w:p>
          <w:p w:rsidR="003552A5" w:rsidRPr="00A53635" w:rsidRDefault="003552A5" w:rsidP="003552A5">
            <w:pPr>
              <w:rPr>
                <w:bCs/>
                <w:iCs/>
                <w:sz w:val="20"/>
                <w:szCs w:val="20"/>
              </w:rPr>
            </w:pPr>
            <w:r w:rsidRPr="00A53635">
              <w:rPr>
                <w:b/>
                <w:iCs/>
                <w:sz w:val="20"/>
                <w:szCs w:val="20"/>
              </w:rPr>
              <w:t xml:space="preserve">Чл. 10. </w:t>
            </w:r>
            <w:r w:rsidRPr="00A53635">
              <w:rPr>
                <w:bCs/>
                <w:iCs/>
                <w:sz w:val="20"/>
                <w:szCs w:val="20"/>
              </w:rPr>
              <w:t>(1) Предметът на дейност на НК "ЖИ" е:</w:t>
            </w:r>
          </w:p>
          <w:p w:rsidR="003552A5" w:rsidRPr="00A53635" w:rsidRDefault="003552A5" w:rsidP="00397B9E">
            <w:pPr>
              <w:rPr>
                <w:b/>
                <w:iCs/>
                <w:sz w:val="20"/>
                <w:szCs w:val="20"/>
              </w:rPr>
            </w:pPr>
            <w:r w:rsidRPr="00A53635">
              <w:rPr>
                <w:bCs/>
                <w:iCs/>
                <w:sz w:val="20"/>
                <w:szCs w:val="20"/>
              </w:rPr>
              <w:t>2. извършване на дейности по развитието, ремонта, поддържането и експлоатацията н</w:t>
            </w:r>
            <w:r>
              <w:rPr>
                <w:bCs/>
                <w:iCs/>
                <w:sz w:val="20"/>
                <w:szCs w:val="20"/>
              </w:rPr>
              <w:t>а железопътната инфраструктура;</w:t>
            </w:r>
          </w:p>
        </w:tc>
        <w:tc>
          <w:tcPr>
            <w:tcW w:w="3240" w:type="dxa"/>
            <w:tcBorders>
              <w:top w:val="single" w:sz="4" w:space="0" w:color="D9D9D9" w:themeColor="background1" w:themeShade="D9"/>
              <w:bottom w:val="single" w:sz="4" w:space="0" w:color="D9D9D9" w:themeColor="background1" w:themeShade="D9"/>
            </w:tcBorders>
          </w:tcPr>
          <w:p w:rsidR="00397B9E" w:rsidRDefault="00397B9E" w:rsidP="00397B9E">
            <w:pPr>
              <w:rPr>
                <w:b/>
                <w:sz w:val="20"/>
                <w:szCs w:val="20"/>
              </w:rPr>
            </w:pPr>
          </w:p>
          <w:p w:rsidR="00397B9E" w:rsidRDefault="00397B9E" w:rsidP="00397B9E">
            <w:pPr>
              <w:rPr>
                <w:b/>
                <w:sz w:val="20"/>
                <w:szCs w:val="20"/>
              </w:rPr>
            </w:pPr>
          </w:p>
          <w:p w:rsidR="00397B9E" w:rsidRPr="00A53635" w:rsidRDefault="00397B9E" w:rsidP="00397B9E">
            <w:pPr>
              <w:rPr>
                <w:b/>
                <w:sz w:val="20"/>
                <w:szCs w:val="20"/>
              </w:rPr>
            </w:pPr>
            <w:r w:rsidRPr="00A53635">
              <w:rPr>
                <w:b/>
                <w:sz w:val="20"/>
                <w:szCs w:val="20"/>
              </w:rPr>
              <w:t xml:space="preserve">Пълно </w:t>
            </w:r>
          </w:p>
          <w:p w:rsidR="003552A5" w:rsidRPr="00A53635" w:rsidRDefault="003552A5" w:rsidP="007F12E6">
            <w:pPr>
              <w:rPr>
                <w:b/>
                <w:sz w:val="20"/>
                <w:szCs w:val="20"/>
              </w:rPr>
            </w:pPr>
          </w:p>
        </w:tc>
      </w:tr>
      <w:tr w:rsidR="00453F8C" w:rsidRPr="00A53635" w:rsidTr="00C84862">
        <w:tc>
          <w:tcPr>
            <w:tcW w:w="5387" w:type="dxa"/>
            <w:tcBorders>
              <w:top w:val="single" w:sz="4" w:space="0" w:color="D9D9D9" w:themeColor="background1" w:themeShade="D9"/>
              <w:bottom w:val="single" w:sz="4" w:space="0" w:color="BFBFBF" w:themeColor="background1" w:themeShade="BF"/>
            </w:tcBorders>
          </w:tcPr>
          <w:p w:rsidR="00453F8C" w:rsidRPr="00A53635" w:rsidRDefault="00453F8C" w:rsidP="00367D2C">
            <w:pPr>
              <w:spacing w:line="276" w:lineRule="auto"/>
              <w:rPr>
                <w:rFonts w:eastAsiaTheme="minorHAnsi"/>
                <w:sz w:val="20"/>
                <w:szCs w:val="20"/>
                <w:lang w:eastAsia="en-US"/>
              </w:rPr>
            </w:pPr>
            <w:r w:rsidRPr="00A53635">
              <w:rPr>
                <w:rFonts w:eastAsiaTheme="minorHAnsi"/>
                <w:sz w:val="20"/>
                <w:szCs w:val="20"/>
                <w:lang w:eastAsia="en-US"/>
              </w:rPr>
              <w:t>Държавите членки гарантират, че никое друго юридическо лице във вертикално интегрираното предприятие не упражнява решаващо влияние върху решенията, вземани от управителя на инфраструктура в</w:t>
            </w:r>
            <w:r w:rsidR="00367D2C">
              <w:rPr>
                <w:rFonts w:eastAsiaTheme="minorHAnsi"/>
                <w:sz w:val="20"/>
                <w:szCs w:val="20"/>
                <w:lang w:eastAsia="en-US"/>
              </w:rPr>
              <w:t>ъв връзка с основните дейности.</w:t>
            </w:r>
          </w:p>
        </w:tc>
        <w:tc>
          <w:tcPr>
            <w:tcW w:w="6597" w:type="dxa"/>
            <w:tcBorders>
              <w:top w:val="single" w:sz="4" w:space="0" w:color="D9D9D9" w:themeColor="background1" w:themeShade="D9"/>
              <w:bottom w:val="single" w:sz="4" w:space="0" w:color="D9D9D9" w:themeColor="background1" w:themeShade="D9"/>
            </w:tcBorders>
          </w:tcPr>
          <w:p w:rsidR="00453F8C" w:rsidRPr="00A53635" w:rsidRDefault="00453F8C" w:rsidP="00453F8C">
            <w:pPr>
              <w:jc w:val="center"/>
              <w:rPr>
                <w:b/>
                <w:iCs/>
                <w:sz w:val="20"/>
                <w:szCs w:val="20"/>
              </w:rPr>
            </w:pPr>
          </w:p>
        </w:tc>
        <w:tc>
          <w:tcPr>
            <w:tcW w:w="3240" w:type="dxa"/>
            <w:tcBorders>
              <w:top w:val="single" w:sz="4" w:space="0" w:color="D9D9D9" w:themeColor="background1" w:themeShade="D9"/>
              <w:bottom w:val="single" w:sz="4" w:space="0" w:color="D9D9D9" w:themeColor="background1" w:themeShade="D9"/>
            </w:tcBorders>
          </w:tcPr>
          <w:p w:rsidR="00A443A9" w:rsidRDefault="006F1CE8" w:rsidP="00A443A9">
            <w:pPr>
              <w:rPr>
                <w:bCs/>
                <w:i/>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 </w:t>
            </w:r>
            <w:r>
              <w:rPr>
                <w:bCs/>
                <w:i/>
                <w:sz w:val="20"/>
                <w:szCs w:val="20"/>
              </w:rPr>
              <w:t xml:space="preserve">Определението </w:t>
            </w:r>
            <w:r w:rsidRPr="00A53635">
              <w:rPr>
                <w:bCs/>
                <w:i/>
                <w:sz w:val="20"/>
                <w:szCs w:val="20"/>
              </w:rPr>
              <w:t xml:space="preserve">за „вертикално интегрирано предприятие“ в Член 3, т. 31) </w:t>
            </w:r>
            <w:r>
              <w:rPr>
                <w:bCs/>
                <w:i/>
                <w:sz w:val="20"/>
                <w:szCs w:val="20"/>
              </w:rPr>
              <w:t>от Директива 2012/34/ЕС не с</w:t>
            </w:r>
            <w:r w:rsidRPr="00A53635">
              <w:rPr>
                <w:bCs/>
                <w:i/>
                <w:sz w:val="20"/>
                <w:szCs w:val="20"/>
              </w:rPr>
              <w:t>е прилага по отношение на УИ в Р. България.</w:t>
            </w:r>
            <w:r w:rsidR="00A443A9">
              <w:rPr>
                <w:bCs/>
                <w:i/>
                <w:sz w:val="20"/>
                <w:szCs w:val="20"/>
              </w:rPr>
              <w:t xml:space="preserve"> </w:t>
            </w:r>
          </w:p>
          <w:p w:rsidR="00453F8C" w:rsidRPr="006F1CE8" w:rsidRDefault="006F1CE8" w:rsidP="00A443A9">
            <w:pPr>
              <w:rPr>
                <w:bCs/>
                <w:sz w:val="20"/>
                <w:szCs w:val="20"/>
              </w:rPr>
            </w:pPr>
            <w:r w:rsidRPr="00A53635">
              <w:rPr>
                <w:bCs/>
                <w:i/>
                <w:iCs/>
                <w:sz w:val="20"/>
                <w:szCs w:val="20"/>
              </w:rPr>
              <w:t>Съгласно чл. 10, ал. 5 (предишна ал. 3) от ЗЖТ</w:t>
            </w:r>
            <w:r w:rsidR="00392A26">
              <w:rPr>
                <w:bCs/>
                <w:i/>
                <w:iCs/>
                <w:sz w:val="20"/>
                <w:szCs w:val="20"/>
              </w:rPr>
              <w:t>,</w:t>
            </w:r>
            <w:r w:rsidRPr="00A53635">
              <w:rPr>
                <w:bCs/>
                <w:i/>
                <w:iCs/>
                <w:sz w:val="20"/>
                <w:szCs w:val="20"/>
              </w:rPr>
              <w:t xml:space="preserve"> УИ (НКЖИ) не може да участва в търговски дружества, които по занятие извършват железопътен превоз. Съгласно чл. 25, ал. 5 </w:t>
            </w:r>
            <w:r>
              <w:rPr>
                <w:bCs/>
                <w:i/>
                <w:iCs/>
                <w:sz w:val="20"/>
                <w:szCs w:val="20"/>
              </w:rPr>
              <w:t xml:space="preserve">(предишна ал. 3) </w:t>
            </w:r>
            <w:r w:rsidRPr="00A53635">
              <w:rPr>
                <w:bCs/>
                <w:i/>
                <w:iCs/>
                <w:sz w:val="20"/>
                <w:szCs w:val="20"/>
              </w:rPr>
              <w:t xml:space="preserve">от ЗЖТ това ограничение се прилага и </w:t>
            </w:r>
            <w:r>
              <w:rPr>
                <w:bCs/>
                <w:i/>
                <w:iCs/>
                <w:sz w:val="20"/>
                <w:szCs w:val="20"/>
              </w:rPr>
              <w:t>за</w:t>
            </w:r>
            <w:r w:rsidRPr="00A53635">
              <w:rPr>
                <w:bCs/>
                <w:i/>
                <w:iCs/>
                <w:sz w:val="20"/>
                <w:szCs w:val="20"/>
              </w:rPr>
              <w:t xml:space="preserve"> УИ</w:t>
            </w:r>
            <w:r>
              <w:rPr>
                <w:bCs/>
                <w:i/>
                <w:iCs/>
                <w:sz w:val="20"/>
                <w:szCs w:val="20"/>
              </w:rPr>
              <w:t>, който е</w:t>
            </w:r>
            <w:r w:rsidRPr="00A53635">
              <w:rPr>
                <w:bCs/>
                <w:i/>
                <w:iCs/>
                <w:sz w:val="20"/>
                <w:szCs w:val="20"/>
              </w:rPr>
              <w:t xml:space="preserve"> концесионер.</w:t>
            </w:r>
          </w:p>
        </w:tc>
      </w:tr>
      <w:tr w:rsidR="0074478F" w:rsidRPr="00A53635" w:rsidTr="0074478F">
        <w:tc>
          <w:tcPr>
            <w:tcW w:w="5387" w:type="dxa"/>
            <w:tcBorders>
              <w:top w:val="single" w:sz="4" w:space="0" w:color="BFBFBF" w:themeColor="background1" w:themeShade="BF"/>
              <w:bottom w:val="single" w:sz="4" w:space="0" w:color="A6A6A6" w:themeColor="background1" w:themeShade="A6"/>
            </w:tcBorders>
          </w:tcPr>
          <w:p w:rsidR="0074478F" w:rsidRPr="00A53635" w:rsidRDefault="0074478F" w:rsidP="00453F8C">
            <w:pPr>
              <w:spacing w:line="276" w:lineRule="auto"/>
              <w:rPr>
                <w:rFonts w:eastAsiaTheme="minorHAnsi"/>
                <w:sz w:val="20"/>
                <w:szCs w:val="20"/>
                <w:lang w:eastAsia="en-US"/>
              </w:rPr>
            </w:pPr>
            <w:r w:rsidRPr="00A53635">
              <w:rPr>
                <w:rFonts w:eastAsiaTheme="minorHAnsi"/>
                <w:sz w:val="20"/>
                <w:szCs w:val="20"/>
                <w:lang w:eastAsia="en-US"/>
              </w:rPr>
              <w:t>Държавите членки гарантират, че членовете на надзорния съвет и на управителния съвет на управителя на инфраструктура и ръководителите, които са на тяхно пряко подчинение, работят безпристрастно и тяхната безпристрастност не е повлияна от никакви конфликти на интереси.</w:t>
            </w:r>
          </w:p>
        </w:tc>
        <w:tc>
          <w:tcPr>
            <w:tcW w:w="6597" w:type="dxa"/>
            <w:tcBorders>
              <w:top w:val="single" w:sz="4" w:space="0" w:color="D9D9D9" w:themeColor="background1" w:themeShade="D9"/>
              <w:bottom w:val="single" w:sz="4" w:space="0" w:color="A6A6A6" w:themeColor="background1" w:themeShade="A6"/>
            </w:tcBorders>
          </w:tcPr>
          <w:p w:rsidR="00367D2C" w:rsidRPr="00A53635" w:rsidRDefault="00367D2C" w:rsidP="00367D2C">
            <w:pPr>
              <w:jc w:val="center"/>
              <w:rPr>
                <w:b/>
                <w:iCs/>
                <w:sz w:val="20"/>
                <w:szCs w:val="20"/>
              </w:rPr>
            </w:pPr>
            <w:r w:rsidRPr="00A53635">
              <w:rPr>
                <w:b/>
                <w:iCs/>
                <w:sz w:val="20"/>
                <w:szCs w:val="20"/>
              </w:rPr>
              <w:t>ЗАКОН за железопътния транспорт</w:t>
            </w:r>
          </w:p>
          <w:p w:rsidR="00367D2C" w:rsidRPr="00A53635" w:rsidRDefault="00367D2C" w:rsidP="00367D2C">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367D2C" w:rsidRPr="00A53635" w:rsidRDefault="00367D2C" w:rsidP="00367D2C">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367D2C" w:rsidRPr="00A53635" w:rsidRDefault="00367D2C" w:rsidP="00367D2C">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367D2C" w:rsidRPr="00A53635" w:rsidRDefault="00367D2C" w:rsidP="00367D2C">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rsidR="00367D2C" w:rsidRPr="00A53635" w:rsidRDefault="00367D2C" w:rsidP="00367D2C">
            <w:pPr>
              <w:rPr>
                <w:bCs/>
                <w:iCs/>
                <w:sz w:val="20"/>
                <w:szCs w:val="20"/>
              </w:rPr>
            </w:pPr>
            <w:r w:rsidRPr="00A53635">
              <w:rPr>
                <w:b/>
                <w:iCs/>
                <w:sz w:val="20"/>
                <w:szCs w:val="20"/>
              </w:rPr>
              <w:t>Чл. 19.</w:t>
            </w:r>
            <w:r w:rsidRPr="00A53635">
              <w:rPr>
                <w:bCs/>
                <w:iCs/>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rsidR="00A443A9" w:rsidRPr="00B43260" w:rsidRDefault="00367D2C" w:rsidP="00A443A9">
            <w:pPr>
              <w:rPr>
                <w:iCs/>
                <w:sz w:val="20"/>
                <w:szCs w:val="20"/>
              </w:rPr>
            </w:pPr>
            <w:r w:rsidRPr="00A53635">
              <w:rPr>
                <w:b/>
                <w:iCs/>
                <w:sz w:val="20"/>
                <w:szCs w:val="20"/>
              </w:rPr>
              <w:t xml:space="preserve">Чл. 20. </w:t>
            </w:r>
            <w:r w:rsidR="00A443A9" w:rsidRPr="00B43260">
              <w:rPr>
                <w:iCs/>
                <w:sz w:val="20"/>
                <w:szCs w:val="20"/>
              </w:rPr>
              <w:t>(1) Генералният директор:</w:t>
            </w:r>
          </w:p>
          <w:p w:rsidR="00A443A9" w:rsidRPr="00B43260" w:rsidRDefault="00A443A9" w:rsidP="00A443A9">
            <w:pPr>
              <w:rPr>
                <w:iCs/>
                <w:sz w:val="20"/>
                <w:szCs w:val="20"/>
              </w:rPr>
            </w:pPr>
            <w:r w:rsidRPr="00B43260">
              <w:rPr>
                <w:iCs/>
                <w:sz w:val="20"/>
                <w:szCs w:val="20"/>
              </w:rPr>
              <w:t>2. сключва договори за извършване на предоставяните от и за компанията услуги;</w:t>
            </w:r>
          </w:p>
          <w:p w:rsidR="00A443A9" w:rsidRPr="00B43260" w:rsidRDefault="00A443A9" w:rsidP="00A443A9">
            <w:pPr>
              <w:rPr>
                <w:iCs/>
                <w:sz w:val="20"/>
                <w:szCs w:val="20"/>
              </w:rPr>
            </w:pPr>
            <w:r w:rsidRPr="00B43260">
              <w:rPr>
                <w:iCs/>
                <w:sz w:val="20"/>
                <w:szCs w:val="20"/>
              </w:rPr>
              <w:t>3. назначава и уволнява работниците и служителите в НК "ЖИ";</w:t>
            </w:r>
          </w:p>
          <w:p w:rsidR="00A443A9" w:rsidRPr="00B43260" w:rsidRDefault="00A443A9" w:rsidP="00A443A9">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367D2C" w:rsidRPr="00A53635" w:rsidRDefault="00367D2C" w:rsidP="00367D2C">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rsidR="0074478F" w:rsidRDefault="00A443A9" w:rsidP="00203848">
            <w:pPr>
              <w:rPr>
                <w:iCs/>
                <w:sz w:val="20"/>
                <w:szCs w:val="20"/>
              </w:rPr>
            </w:pPr>
            <w:r w:rsidRPr="00A443A9">
              <w:rPr>
                <w:iCs/>
                <w:sz w:val="20"/>
                <w:szCs w:val="20"/>
              </w:rPr>
              <w:t>(3) За лицата по ал. 2 се прилагат съответно изи</w:t>
            </w:r>
            <w:r>
              <w:rPr>
                <w:iCs/>
                <w:sz w:val="20"/>
                <w:szCs w:val="20"/>
              </w:rPr>
              <w:t>скванията по чл. 13, ал. 3 и 4.</w:t>
            </w:r>
          </w:p>
          <w:p w:rsidR="00CB615E" w:rsidRPr="00E6550C" w:rsidRDefault="00CB615E" w:rsidP="00CB615E">
            <w:pPr>
              <w:jc w:val="center"/>
              <w:rPr>
                <w:b/>
                <w:iCs/>
                <w:sz w:val="20"/>
                <w:szCs w:val="20"/>
              </w:rPr>
            </w:pPr>
            <w:r w:rsidRPr="00E6550C">
              <w:rPr>
                <w:b/>
                <w:iCs/>
                <w:sz w:val="20"/>
                <w:szCs w:val="20"/>
              </w:rPr>
              <w:t>Правилник за допълнение на Правилника за устройството и дейността на държавно предприятие „Национална компания "Железопътна инфраструктура“</w:t>
            </w:r>
          </w:p>
          <w:p w:rsidR="00CB615E" w:rsidRPr="00CB615E" w:rsidRDefault="00CB615E" w:rsidP="00CB615E">
            <w:pPr>
              <w:jc w:val="both"/>
              <w:rPr>
                <w:iCs/>
                <w:sz w:val="20"/>
                <w:szCs w:val="20"/>
              </w:rPr>
            </w:pPr>
            <w:r w:rsidRPr="00E6550C">
              <w:rPr>
                <w:iCs/>
                <w:sz w:val="20"/>
                <w:szCs w:val="20"/>
              </w:rPr>
              <w:t>„Чл. …. Членовете на управителния съвет и ръководителите, които са на тяхно пряко подчинение и са отговорни за вземането на решения във връзка с основните функции на НК „ЖИ“, работят безпристрастно и тяхната безпристрастност не е повлияна от никакви конфликти на интереси“.</w:t>
            </w:r>
          </w:p>
        </w:tc>
        <w:tc>
          <w:tcPr>
            <w:tcW w:w="3240" w:type="dxa"/>
            <w:tcBorders>
              <w:top w:val="single" w:sz="4" w:space="0" w:color="D9D9D9" w:themeColor="background1" w:themeShade="D9"/>
              <w:bottom w:val="single" w:sz="4" w:space="0" w:color="A6A6A6" w:themeColor="background1" w:themeShade="A6"/>
            </w:tcBorders>
          </w:tcPr>
          <w:p w:rsidR="00A443A9" w:rsidRDefault="00A443A9" w:rsidP="00275516">
            <w:pPr>
              <w:rPr>
                <w:b/>
                <w:sz w:val="20"/>
                <w:szCs w:val="20"/>
              </w:rPr>
            </w:pPr>
          </w:p>
          <w:p w:rsidR="00A443A9" w:rsidRDefault="00A443A9" w:rsidP="00275516">
            <w:pPr>
              <w:rPr>
                <w:b/>
                <w:sz w:val="20"/>
                <w:szCs w:val="20"/>
              </w:rPr>
            </w:pPr>
          </w:p>
          <w:p w:rsidR="00A443A9" w:rsidRDefault="00A443A9" w:rsidP="00275516">
            <w:pPr>
              <w:rPr>
                <w:b/>
                <w:sz w:val="20"/>
                <w:szCs w:val="20"/>
              </w:rPr>
            </w:pPr>
          </w:p>
          <w:p w:rsidR="00A443A9" w:rsidRDefault="00A443A9" w:rsidP="00275516">
            <w:pPr>
              <w:rPr>
                <w:b/>
                <w:sz w:val="20"/>
                <w:szCs w:val="20"/>
              </w:rPr>
            </w:pPr>
          </w:p>
          <w:p w:rsidR="0074478F" w:rsidRDefault="00367D2C" w:rsidP="00275516">
            <w:pPr>
              <w:rPr>
                <w:b/>
                <w:sz w:val="20"/>
                <w:szCs w:val="20"/>
              </w:rPr>
            </w:pPr>
            <w:r w:rsidRPr="00A53635">
              <w:rPr>
                <w:b/>
                <w:sz w:val="20"/>
                <w:szCs w:val="20"/>
              </w:rPr>
              <w:t>Пълно</w:t>
            </w: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Default="00CB615E" w:rsidP="00275516">
            <w:pPr>
              <w:rPr>
                <w:b/>
                <w:sz w:val="20"/>
                <w:szCs w:val="20"/>
              </w:rPr>
            </w:pPr>
          </w:p>
          <w:p w:rsidR="00CB615E" w:rsidRPr="00A53635" w:rsidRDefault="00CB615E" w:rsidP="00275516">
            <w:pPr>
              <w:rPr>
                <w:b/>
                <w:sz w:val="20"/>
                <w:szCs w:val="20"/>
              </w:rPr>
            </w:pPr>
            <w:r>
              <w:rPr>
                <w:b/>
                <w:sz w:val="20"/>
                <w:szCs w:val="20"/>
              </w:rPr>
              <w:t>Пълно</w:t>
            </w:r>
          </w:p>
        </w:tc>
      </w:tr>
      <w:tr w:rsidR="003A25A4" w:rsidRPr="00A53635" w:rsidTr="0074478F">
        <w:tc>
          <w:tcPr>
            <w:tcW w:w="5387" w:type="dxa"/>
            <w:tcBorders>
              <w:top w:val="single" w:sz="4" w:space="0" w:color="A6A6A6" w:themeColor="background1" w:themeShade="A6"/>
              <w:bottom w:val="single" w:sz="4" w:space="0" w:color="D9D9D9" w:themeColor="background1" w:themeShade="D9"/>
            </w:tcBorders>
          </w:tcPr>
          <w:p w:rsidR="003A25A4" w:rsidRPr="00A53635" w:rsidRDefault="003A25A4" w:rsidP="009D6178">
            <w:pPr>
              <w:tabs>
                <w:tab w:val="left" w:pos="176"/>
                <w:tab w:val="left" w:pos="318"/>
              </w:tabs>
              <w:spacing w:line="276" w:lineRule="auto"/>
              <w:jc w:val="both"/>
              <w:rPr>
                <w:rFonts w:eastAsiaTheme="minorHAnsi"/>
                <w:sz w:val="20"/>
                <w:szCs w:val="20"/>
                <w:lang w:eastAsia="en-US"/>
              </w:rPr>
            </w:pPr>
          </w:p>
          <w:p w:rsidR="003A25A4" w:rsidRPr="00A53635" w:rsidRDefault="003A25A4" w:rsidP="009D6178">
            <w:pPr>
              <w:tabs>
                <w:tab w:val="left" w:pos="176"/>
                <w:tab w:val="left" w:pos="318"/>
              </w:tabs>
              <w:spacing w:line="276" w:lineRule="auto"/>
              <w:jc w:val="both"/>
              <w:rPr>
                <w:rFonts w:eastAsiaTheme="minorHAnsi"/>
                <w:sz w:val="20"/>
                <w:szCs w:val="20"/>
                <w:lang w:eastAsia="en-US"/>
              </w:rPr>
            </w:pPr>
            <w:r w:rsidRPr="00A53635">
              <w:rPr>
                <w:rFonts w:eastAsiaTheme="minorHAnsi"/>
                <w:sz w:val="20"/>
                <w:szCs w:val="20"/>
                <w:lang w:eastAsia="en-US"/>
              </w:rPr>
              <w:t>2. Държавите членки гарантират, че управителят на инфраструктура е организиран като субект, който е правно отделен от всякакво железопътно предприятие, а при вертикално интегрираните предприятия — от всяко друго юридическо лице в рамките на предприятието.</w:t>
            </w:r>
          </w:p>
        </w:tc>
        <w:tc>
          <w:tcPr>
            <w:tcW w:w="6597" w:type="dxa"/>
            <w:tcBorders>
              <w:top w:val="single" w:sz="4" w:space="0" w:color="A6A6A6" w:themeColor="background1" w:themeShade="A6"/>
              <w:bottom w:val="single" w:sz="4" w:space="0" w:color="D9D9D9" w:themeColor="background1" w:themeShade="D9"/>
            </w:tcBorders>
          </w:tcPr>
          <w:p w:rsidR="003A25A4" w:rsidRPr="00A53635" w:rsidRDefault="003A25A4" w:rsidP="007B740D">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ЗАКОН за железопътния транспорт</w:t>
            </w:r>
          </w:p>
          <w:p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3A25A4" w:rsidRPr="00A53635" w:rsidRDefault="003A25A4" w:rsidP="007B740D">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rsidR="003A25A4" w:rsidRPr="00A53635" w:rsidRDefault="003A25A4" w:rsidP="00895C79">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sidR="00E43F03">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rsidR="00A823DC" w:rsidRPr="00A823DC" w:rsidRDefault="003A25A4" w:rsidP="00A823DC">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00A823DC"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rsidR="003A25A4" w:rsidRDefault="00A823DC" w:rsidP="00392A26">
            <w:pPr>
              <w:rPr>
                <w:rFonts w:eastAsiaTheme="minorEastAsia"/>
                <w:bCs/>
                <w:sz w:val="20"/>
                <w:szCs w:val="20"/>
              </w:rPr>
            </w:pPr>
            <w:r w:rsidRPr="00A823DC">
              <w:rPr>
                <w:rFonts w:eastAsiaTheme="minorEastAsia"/>
                <w:b/>
                <w:bCs/>
                <w:sz w:val="20"/>
                <w:szCs w:val="20"/>
              </w:rPr>
              <w:t>Чл. 25.</w:t>
            </w:r>
            <w:r>
              <w:rPr>
                <w:rFonts w:eastAsiaTheme="minorEastAsia"/>
                <w:b/>
                <w:bCs/>
                <w:sz w:val="20"/>
                <w:szCs w:val="20"/>
              </w:rPr>
              <w:t xml:space="preserve"> </w:t>
            </w:r>
            <w:r w:rsidRPr="00A823DC">
              <w:rPr>
                <w:rFonts w:eastAsiaTheme="minorEastAsia"/>
                <w:bCs/>
                <w:sz w:val="20"/>
                <w:szCs w:val="20"/>
              </w:rPr>
              <w:t>(5) (</w:t>
            </w:r>
            <w:r w:rsidR="00392A26">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sidR="00392A26">
              <w:rPr>
                <w:rFonts w:eastAsiaTheme="minorEastAsia"/>
                <w:bCs/>
                <w:sz w:val="20"/>
                <w:szCs w:val="20"/>
              </w:rPr>
              <w:t>които действат за НК "ЖИ".</w:t>
            </w:r>
          </w:p>
          <w:p w:rsidR="00392A26" w:rsidRPr="00392A26" w:rsidRDefault="00392A26" w:rsidP="00392A26">
            <w:pPr>
              <w:rPr>
                <w:rFonts w:eastAsiaTheme="minorEastAsia"/>
                <w:bCs/>
                <w:sz w:val="20"/>
                <w:szCs w:val="20"/>
              </w:rPr>
            </w:pPr>
          </w:p>
        </w:tc>
        <w:tc>
          <w:tcPr>
            <w:tcW w:w="3240" w:type="dxa"/>
            <w:tcBorders>
              <w:top w:val="single" w:sz="4" w:space="0" w:color="A6A6A6" w:themeColor="background1" w:themeShade="A6"/>
              <w:bottom w:val="single" w:sz="4" w:space="0" w:color="D9D9D9" w:themeColor="background1" w:themeShade="D9"/>
            </w:tcBorders>
          </w:tcPr>
          <w:p w:rsidR="00E43F03" w:rsidRDefault="00E43F03" w:rsidP="00895C79">
            <w:pPr>
              <w:rPr>
                <w:b/>
                <w:sz w:val="20"/>
                <w:szCs w:val="20"/>
              </w:rPr>
            </w:pPr>
          </w:p>
          <w:p w:rsidR="003A25A4" w:rsidRPr="00A53635" w:rsidRDefault="003A25A4" w:rsidP="00895C79">
            <w:pPr>
              <w:rPr>
                <w:b/>
                <w:sz w:val="20"/>
                <w:szCs w:val="20"/>
              </w:rPr>
            </w:pPr>
            <w:r w:rsidRPr="00A53635">
              <w:rPr>
                <w:b/>
                <w:sz w:val="20"/>
                <w:szCs w:val="20"/>
              </w:rPr>
              <w:t xml:space="preserve">Пълно </w:t>
            </w:r>
          </w:p>
          <w:p w:rsidR="003A25A4" w:rsidRPr="00A53635" w:rsidRDefault="003A25A4" w:rsidP="00895C79">
            <w:pPr>
              <w:rPr>
                <w:b/>
                <w:sz w:val="20"/>
                <w:szCs w:val="20"/>
              </w:rPr>
            </w:pPr>
          </w:p>
          <w:p w:rsidR="003A25A4" w:rsidRPr="00E43F03" w:rsidRDefault="008A48FA" w:rsidP="00895C79">
            <w:pPr>
              <w:rPr>
                <w:b/>
                <w:bCs/>
                <w:i/>
                <w:sz w:val="20"/>
                <w:szCs w:val="20"/>
              </w:rPr>
            </w:pPr>
            <w:r w:rsidRPr="00E43F03">
              <w:rPr>
                <w:b/>
                <w:bCs/>
                <w:sz w:val="20"/>
                <w:szCs w:val="20"/>
              </w:rPr>
              <w:t>Коментар</w:t>
            </w:r>
            <w:r w:rsidR="00E43F03" w:rsidRPr="00E43F03">
              <w:rPr>
                <w:b/>
                <w:bCs/>
                <w:sz w:val="20"/>
                <w:szCs w:val="20"/>
              </w:rPr>
              <w:t xml:space="preserve"> о</w:t>
            </w:r>
            <w:r w:rsidR="003A25A4" w:rsidRPr="00E43F03">
              <w:rPr>
                <w:b/>
                <w:bCs/>
                <w:sz w:val="20"/>
                <w:szCs w:val="20"/>
              </w:rPr>
              <w:t>тносно „вертикално интегрирано предприятие“</w:t>
            </w:r>
            <w:r w:rsidRPr="00E43F03">
              <w:rPr>
                <w:b/>
                <w:bCs/>
                <w:sz w:val="20"/>
                <w:szCs w:val="20"/>
              </w:rPr>
              <w:t>:</w:t>
            </w:r>
          </w:p>
          <w:p w:rsidR="003A25A4" w:rsidRPr="00A53635" w:rsidRDefault="003A25A4" w:rsidP="00E43F03">
            <w:pPr>
              <w:rPr>
                <w:bCs/>
                <w:sz w:val="20"/>
                <w:szCs w:val="20"/>
              </w:rPr>
            </w:pPr>
            <w:r w:rsidRPr="00A53635">
              <w:rPr>
                <w:bCs/>
                <w:i/>
                <w:sz w:val="20"/>
                <w:szCs w:val="20"/>
              </w:rPr>
              <w:t xml:space="preserve">Новото определение за „вертикално интегрирано предприятие“ в Член 3, т. 31) </w:t>
            </w:r>
            <w:r w:rsidR="00E43F03">
              <w:rPr>
                <w:bCs/>
                <w:i/>
                <w:sz w:val="20"/>
                <w:szCs w:val="20"/>
              </w:rPr>
              <w:t xml:space="preserve">от Директива 2012/34/ЕС </w:t>
            </w:r>
            <w:r w:rsidRPr="00A53635">
              <w:rPr>
                <w:bCs/>
                <w:i/>
                <w:sz w:val="20"/>
                <w:szCs w:val="20"/>
              </w:rPr>
              <w:t>не се прилага п</w:t>
            </w:r>
            <w:r w:rsidR="00E43F03">
              <w:rPr>
                <w:bCs/>
                <w:i/>
                <w:sz w:val="20"/>
                <w:szCs w:val="20"/>
              </w:rPr>
              <w:t>о отношение на УИ в Р. България</w:t>
            </w:r>
            <w:r w:rsidRPr="00A53635">
              <w:rPr>
                <w:bCs/>
                <w:i/>
                <w:sz w:val="20"/>
                <w:szCs w:val="20"/>
              </w:rPr>
              <w:t>.</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3. Държавите членки гарантират, че едни и същи физически лица не могат да бъдат едновременно избрани или назначени за:</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а) членове на управителния съвет на управител на инфраструктура и членове на управителния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б) служители, отговорни за вземането на решения във връзка с основните функции, и членове на управителния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в) ако има надзорен съвет — членове на надзорния съвет на управител на инфраструктура и членове на надзорния съвет на железопътно предприятие;</w:t>
            </w:r>
          </w:p>
          <w:p w:rsidR="003A25A4" w:rsidRPr="00A53635" w:rsidRDefault="003A25A4" w:rsidP="009D6178">
            <w:pPr>
              <w:spacing w:line="276" w:lineRule="auto"/>
              <w:rPr>
                <w:rFonts w:eastAsiaTheme="minorHAnsi"/>
                <w:sz w:val="20"/>
                <w:szCs w:val="20"/>
                <w:lang w:eastAsia="en-US"/>
              </w:rPr>
            </w:pPr>
            <w:r w:rsidRPr="00A53635">
              <w:rPr>
                <w:rFonts w:eastAsiaTheme="minorHAnsi"/>
                <w:sz w:val="20"/>
                <w:szCs w:val="20"/>
                <w:lang w:eastAsia="en-US"/>
              </w:rPr>
              <w:t>г) членове на надзорния съвет на предприятие,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 членове на управителния съвет на този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915379">
            <w:pPr>
              <w:jc w:val="center"/>
              <w:rPr>
                <w:b/>
                <w:iCs/>
                <w:sz w:val="20"/>
                <w:szCs w:val="20"/>
              </w:rPr>
            </w:pPr>
            <w:r w:rsidRPr="00A53635">
              <w:rPr>
                <w:b/>
                <w:iCs/>
                <w:sz w:val="20"/>
                <w:szCs w:val="20"/>
              </w:rPr>
              <w:t>ЗАКОН за железопътния транспорт</w:t>
            </w:r>
          </w:p>
          <w:p w:rsidR="003A25A4" w:rsidRPr="00A53635" w:rsidRDefault="003A25A4" w:rsidP="00915379">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3A25A4" w:rsidRPr="00A53635" w:rsidRDefault="003A25A4" w:rsidP="00915379">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3A25A4" w:rsidRDefault="003A25A4" w:rsidP="00763240">
            <w:pPr>
              <w:pStyle w:val="ListParagraph"/>
              <w:numPr>
                <w:ilvl w:val="0"/>
                <w:numId w:val="3"/>
              </w:numPr>
              <w:rPr>
                <w:bCs/>
                <w:iCs/>
                <w:sz w:val="20"/>
                <w:szCs w:val="20"/>
              </w:rPr>
            </w:pPr>
            <w:r w:rsidRPr="00A53635">
              <w:rPr>
                <w:bCs/>
                <w:iCs/>
                <w:sz w:val="20"/>
                <w:szCs w:val="20"/>
              </w:rPr>
              <w:t>когато лицето не отговаря на изискванията на чл. 13, ал. 3 и 4;</w:t>
            </w:r>
          </w:p>
          <w:p w:rsidR="008F574C" w:rsidRDefault="008F574C" w:rsidP="008F574C">
            <w:pPr>
              <w:pStyle w:val="ListParagraph"/>
              <w:ind w:left="405"/>
              <w:rPr>
                <w:bCs/>
                <w:iCs/>
                <w:sz w:val="20"/>
                <w:szCs w:val="20"/>
              </w:rPr>
            </w:pPr>
          </w:p>
          <w:p w:rsidR="008F574C" w:rsidRPr="00E6550C" w:rsidRDefault="008F574C" w:rsidP="008F574C">
            <w:pPr>
              <w:jc w:val="center"/>
              <w:rPr>
                <w:b/>
                <w:iCs/>
                <w:sz w:val="20"/>
                <w:szCs w:val="20"/>
              </w:rPr>
            </w:pPr>
            <w:r w:rsidRPr="00E6550C">
              <w:rPr>
                <w:b/>
                <w:iCs/>
                <w:sz w:val="20"/>
                <w:szCs w:val="20"/>
              </w:rPr>
              <w:t>Правилник за допълнение на Правилника за устройството и дейността на държавно предприятие „Национална компания "Железопътна инфраструктура“</w:t>
            </w:r>
          </w:p>
          <w:p w:rsidR="008F574C" w:rsidRPr="00E6550C" w:rsidRDefault="008F574C" w:rsidP="008F574C">
            <w:pPr>
              <w:pStyle w:val="ListParagraph"/>
              <w:ind w:left="0"/>
              <w:jc w:val="both"/>
              <w:rPr>
                <w:bCs/>
                <w:iCs/>
                <w:sz w:val="20"/>
                <w:szCs w:val="20"/>
              </w:rPr>
            </w:pPr>
          </w:p>
          <w:p w:rsidR="009D4613" w:rsidRPr="009D4613" w:rsidRDefault="009D4613" w:rsidP="009D4613">
            <w:pPr>
              <w:jc w:val="both"/>
              <w:rPr>
                <w:iCs/>
                <w:sz w:val="20"/>
                <w:szCs w:val="20"/>
              </w:rPr>
            </w:pPr>
            <w:r w:rsidRPr="009D4613">
              <w:rPr>
                <w:iCs/>
                <w:sz w:val="20"/>
                <w:szCs w:val="20"/>
              </w:rPr>
              <w:t>§ 1. В чл. 14 се правят следните изменения и допълнения:</w:t>
            </w:r>
          </w:p>
          <w:p w:rsidR="009D4613" w:rsidRPr="009D4613" w:rsidRDefault="009D4613" w:rsidP="009D4613">
            <w:pPr>
              <w:jc w:val="both"/>
              <w:rPr>
                <w:iCs/>
                <w:sz w:val="20"/>
                <w:szCs w:val="20"/>
              </w:rPr>
            </w:pPr>
            <w:r w:rsidRPr="009D4613">
              <w:rPr>
                <w:iCs/>
                <w:sz w:val="20"/>
                <w:szCs w:val="20"/>
              </w:rPr>
              <w:t>1. Досегашният текст става ал. 1.</w:t>
            </w:r>
          </w:p>
          <w:p w:rsidR="009D4613" w:rsidRPr="009D4613" w:rsidRDefault="009D4613" w:rsidP="009D4613">
            <w:pPr>
              <w:jc w:val="both"/>
              <w:rPr>
                <w:iCs/>
                <w:sz w:val="20"/>
                <w:szCs w:val="20"/>
              </w:rPr>
            </w:pPr>
            <w:r w:rsidRPr="009D4613">
              <w:rPr>
                <w:iCs/>
                <w:sz w:val="20"/>
                <w:szCs w:val="20"/>
              </w:rPr>
              <w:t>2. Създават се ал. 2 и 3:</w:t>
            </w:r>
          </w:p>
          <w:p w:rsidR="009D4613" w:rsidRPr="009D4613" w:rsidRDefault="009D4613" w:rsidP="009D4613">
            <w:pPr>
              <w:jc w:val="both"/>
              <w:rPr>
                <w:iCs/>
                <w:sz w:val="20"/>
                <w:szCs w:val="20"/>
              </w:rPr>
            </w:pPr>
            <w:r w:rsidRPr="009D4613">
              <w:rPr>
                <w:iCs/>
                <w:sz w:val="20"/>
                <w:szCs w:val="20"/>
              </w:rPr>
              <w:t xml:space="preserve">„(2) Членовете на управителния съвет и ръководителите, които са на тяхно пряко подчинение и са отговорни за вземането на решения във връзка с основните функции на НК „ЖИ“, не могат да извършват конкурентна дейност и да бъдат в договорни отношения с железопътни предприятия, дружества или сдружения. </w:t>
            </w:r>
          </w:p>
          <w:p w:rsidR="009D4613" w:rsidRPr="009D4613" w:rsidRDefault="009D4613" w:rsidP="009D4613">
            <w:pPr>
              <w:jc w:val="both"/>
              <w:rPr>
                <w:iCs/>
                <w:sz w:val="20"/>
                <w:szCs w:val="20"/>
              </w:rPr>
            </w:pPr>
            <w:r w:rsidRPr="009D4613">
              <w:rPr>
                <w:iCs/>
                <w:sz w:val="20"/>
                <w:szCs w:val="20"/>
              </w:rPr>
              <w:tab/>
              <w:t>(3) Лицата по ал. 2 не могат да заемат едновременно следните длъжности:</w:t>
            </w:r>
          </w:p>
          <w:p w:rsidR="009D4613" w:rsidRPr="009D4613" w:rsidRDefault="009D4613" w:rsidP="009D4613">
            <w:pPr>
              <w:jc w:val="both"/>
              <w:rPr>
                <w:iCs/>
                <w:sz w:val="20"/>
                <w:szCs w:val="20"/>
              </w:rPr>
            </w:pPr>
            <w:r w:rsidRPr="009D4613">
              <w:rPr>
                <w:iCs/>
                <w:sz w:val="20"/>
                <w:szCs w:val="20"/>
              </w:rPr>
              <w:tab/>
              <w:t>1. членове на управителния съвет на управител на инфраструктура и членове на управителния съвет на железопътно предприятие;</w:t>
            </w:r>
          </w:p>
          <w:p w:rsidR="009D4613" w:rsidRPr="009D4613" w:rsidRDefault="009D4613" w:rsidP="009D4613">
            <w:pPr>
              <w:jc w:val="both"/>
              <w:rPr>
                <w:iCs/>
                <w:sz w:val="20"/>
                <w:szCs w:val="20"/>
              </w:rPr>
            </w:pPr>
            <w:r w:rsidRPr="009D4613">
              <w:rPr>
                <w:iCs/>
                <w:sz w:val="20"/>
                <w:szCs w:val="20"/>
              </w:rPr>
              <w:tab/>
              <w:t>2. служители, отговорни за вземането на решения във връзка с основните функции и членове на управителния съвет на железопътно предприятие;</w:t>
            </w:r>
          </w:p>
          <w:p w:rsidR="009D4613" w:rsidRPr="009D4613" w:rsidRDefault="009D4613" w:rsidP="009D4613">
            <w:pPr>
              <w:jc w:val="both"/>
              <w:rPr>
                <w:iCs/>
                <w:sz w:val="20"/>
                <w:szCs w:val="20"/>
              </w:rPr>
            </w:pPr>
            <w:r w:rsidRPr="009D4613">
              <w:rPr>
                <w:iCs/>
                <w:sz w:val="20"/>
                <w:szCs w:val="20"/>
              </w:rPr>
              <w:tab/>
              <w:t>3. ако има надзорен съвет — членове на надзорния съвет на управител на инфраструктура и членове на надзорния съвет на железопътно предприятие;</w:t>
            </w:r>
          </w:p>
          <w:p w:rsidR="009D4613" w:rsidRPr="009D4613" w:rsidRDefault="009D4613" w:rsidP="009D4613">
            <w:pPr>
              <w:jc w:val="both"/>
              <w:rPr>
                <w:iCs/>
                <w:sz w:val="20"/>
                <w:szCs w:val="20"/>
              </w:rPr>
            </w:pPr>
            <w:r w:rsidRPr="009D4613">
              <w:rPr>
                <w:iCs/>
                <w:sz w:val="20"/>
                <w:szCs w:val="20"/>
              </w:rPr>
              <w:tab/>
              <w:t>4. членове на надзорния съвет на предприятие,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 членове на управителния съвет на този управител на инфраструктура“.</w:t>
            </w:r>
          </w:p>
          <w:p w:rsidR="009D4613" w:rsidRPr="009D4613" w:rsidRDefault="009D4613" w:rsidP="009D4613">
            <w:pPr>
              <w:jc w:val="both"/>
              <w:rPr>
                <w:iCs/>
                <w:sz w:val="20"/>
                <w:szCs w:val="20"/>
              </w:rPr>
            </w:pPr>
            <w:r w:rsidRPr="009D4613">
              <w:rPr>
                <w:iCs/>
                <w:sz w:val="20"/>
                <w:szCs w:val="20"/>
              </w:rPr>
              <w:t>§ 2. След чл. 61 се създава § 1 „Допълнителна разпоредба“:</w:t>
            </w:r>
          </w:p>
          <w:p w:rsidR="009D4613" w:rsidRPr="009D4613" w:rsidRDefault="009D4613" w:rsidP="009D4613">
            <w:pPr>
              <w:jc w:val="both"/>
              <w:rPr>
                <w:iCs/>
                <w:sz w:val="20"/>
                <w:szCs w:val="20"/>
              </w:rPr>
            </w:pPr>
            <w:r w:rsidRPr="009D4613">
              <w:rPr>
                <w:iCs/>
                <w:sz w:val="20"/>
                <w:szCs w:val="20"/>
              </w:rPr>
              <w:t>„Допълнителна разпоредба</w:t>
            </w:r>
          </w:p>
          <w:p w:rsidR="009D4613" w:rsidRPr="009D4613" w:rsidRDefault="009D4613" w:rsidP="009D4613">
            <w:pPr>
              <w:jc w:val="both"/>
              <w:rPr>
                <w:iCs/>
                <w:sz w:val="20"/>
                <w:szCs w:val="20"/>
              </w:rPr>
            </w:pPr>
            <w:r w:rsidRPr="009D4613">
              <w:rPr>
                <w:iCs/>
                <w:sz w:val="20"/>
                <w:szCs w:val="20"/>
              </w:rPr>
              <w:t>§ 1. (1) По смисъла на този правилник „вертикално интегрирано предприятие“ е предприятие, в което по смисъла на Регламент (ЕО) № 139/2004 на Съвета:</w:t>
            </w:r>
          </w:p>
          <w:p w:rsidR="009D4613" w:rsidRPr="009D4613" w:rsidRDefault="009D4613" w:rsidP="009D4613">
            <w:pPr>
              <w:jc w:val="both"/>
              <w:rPr>
                <w:iCs/>
                <w:sz w:val="20"/>
                <w:szCs w:val="20"/>
              </w:rPr>
            </w:pPr>
            <w:r w:rsidRPr="009D4613">
              <w:rPr>
                <w:iCs/>
                <w:sz w:val="20"/>
                <w:szCs w:val="20"/>
              </w:rPr>
              <w:t>1. управителят на инфраструктура се контролира от предприятие, което в същото време контролира едно или няколко железопътни предприятия, предоставящи железопътни услуги в мрежата на управителя на инфраструктура;</w:t>
            </w:r>
          </w:p>
          <w:p w:rsidR="009D4613" w:rsidRPr="009D4613" w:rsidRDefault="009D4613" w:rsidP="009D4613">
            <w:pPr>
              <w:jc w:val="both"/>
              <w:rPr>
                <w:iCs/>
                <w:sz w:val="20"/>
                <w:szCs w:val="20"/>
              </w:rPr>
            </w:pPr>
            <w:r w:rsidRPr="009D4613">
              <w:rPr>
                <w:iCs/>
                <w:sz w:val="20"/>
                <w:szCs w:val="20"/>
              </w:rPr>
              <w:t>2. управителят на инфраструктура се контролира от едно или няколко железопътни предприятия, предоставящи железопътни услуги в мрежата на управителя на инфраструктура;</w:t>
            </w:r>
          </w:p>
          <w:p w:rsidR="009D4613" w:rsidRPr="009D4613" w:rsidRDefault="009D4613" w:rsidP="009D4613">
            <w:pPr>
              <w:jc w:val="both"/>
              <w:rPr>
                <w:iCs/>
                <w:sz w:val="20"/>
                <w:szCs w:val="20"/>
              </w:rPr>
            </w:pPr>
            <w:r w:rsidRPr="009D4613">
              <w:rPr>
                <w:iCs/>
                <w:sz w:val="20"/>
                <w:szCs w:val="20"/>
              </w:rPr>
              <w:t>3. едно или няколко железопътни предприятия, предоставящи железопътни услуги в мрежата на управителя на инфраструктура, се контролират от управителя на инфраструктура.</w:t>
            </w:r>
          </w:p>
          <w:p w:rsidR="009D4613" w:rsidRPr="009D4613" w:rsidRDefault="009D4613" w:rsidP="009D4613">
            <w:pPr>
              <w:jc w:val="both"/>
              <w:rPr>
                <w:iCs/>
                <w:sz w:val="20"/>
                <w:szCs w:val="20"/>
              </w:rPr>
            </w:pPr>
            <w:r w:rsidRPr="009D4613">
              <w:rPr>
                <w:iCs/>
                <w:sz w:val="20"/>
                <w:szCs w:val="20"/>
              </w:rPr>
              <w:t>(2) Вертикално интегрирано предприятие е и предприятие, съставено от обособени подразделения, включващо управител на инфраструктура и едно или няколко подразделения, предоставящи транспортни услуги, които нямат собствена правосубектност. Когато управителят на инфраструктура и железопътното предприятие са изцяло независими едно от друго, но се контролират пряко от държавата без междинна структура, те не се считат за вертикално интегрирано предприятие.“</w:t>
            </w:r>
          </w:p>
          <w:p w:rsidR="009D4613" w:rsidRPr="009D4613" w:rsidRDefault="009D4613" w:rsidP="009D4613">
            <w:pPr>
              <w:jc w:val="both"/>
              <w:rPr>
                <w:iCs/>
                <w:sz w:val="20"/>
                <w:szCs w:val="20"/>
              </w:rPr>
            </w:pPr>
            <w:r w:rsidRPr="009D4613">
              <w:rPr>
                <w:iCs/>
                <w:sz w:val="20"/>
                <w:szCs w:val="20"/>
              </w:rPr>
              <w:t>§ 3. Досегашният § 1 от Заключителните разпоредби става § 1а.</w:t>
            </w:r>
          </w:p>
          <w:p w:rsidR="003A25A4" w:rsidRPr="00A53635" w:rsidRDefault="003A25A4" w:rsidP="008F574C">
            <w:pPr>
              <w:jc w:val="both"/>
              <w:rPr>
                <w:b/>
                <w:iCs/>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915379">
            <w:pPr>
              <w:rPr>
                <w:b/>
                <w:sz w:val="20"/>
                <w:szCs w:val="20"/>
              </w:rPr>
            </w:pPr>
          </w:p>
          <w:p w:rsidR="003A25A4" w:rsidRPr="00A53635" w:rsidRDefault="003A25A4" w:rsidP="00915379">
            <w:pPr>
              <w:rPr>
                <w:b/>
                <w:sz w:val="20"/>
                <w:szCs w:val="20"/>
              </w:rPr>
            </w:pPr>
            <w:r w:rsidRPr="00A53635">
              <w:rPr>
                <w:b/>
                <w:sz w:val="20"/>
                <w:szCs w:val="20"/>
              </w:rPr>
              <w:t>Пълно</w:t>
            </w:r>
          </w:p>
          <w:p w:rsidR="003A25A4" w:rsidRPr="00A53635" w:rsidRDefault="003A25A4" w:rsidP="00915379">
            <w:pPr>
              <w:rPr>
                <w:b/>
                <w:sz w:val="20"/>
                <w:szCs w:val="20"/>
              </w:rPr>
            </w:pPr>
          </w:p>
          <w:p w:rsidR="003A25A4" w:rsidRPr="00A53635" w:rsidRDefault="003A25A4" w:rsidP="00915379">
            <w:pPr>
              <w:rPr>
                <w:b/>
                <w:sz w:val="20"/>
                <w:szCs w:val="20"/>
              </w:rPr>
            </w:pPr>
          </w:p>
          <w:p w:rsidR="00D63C08" w:rsidRPr="00E43F03" w:rsidRDefault="00D63C08" w:rsidP="00D63C08">
            <w:pPr>
              <w:rPr>
                <w:b/>
                <w:bCs/>
                <w:i/>
                <w:sz w:val="20"/>
                <w:szCs w:val="20"/>
              </w:rPr>
            </w:pPr>
            <w:r w:rsidRPr="00E43F03">
              <w:rPr>
                <w:b/>
                <w:bCs/>
                <w:sz w:val="20"/>
                <w:szCs w:val="20"/>
              </w:rPr>
              <w:t>Коментар относно „вертикално интегрирано предприятие“:</w:t>
            </w:r>
          </w:p>
          <w:p w:rsidR="003A25A4" w:rsidRDefault="00D63C08" w:rsidP="00D63C08">
            <w:pPr>
              <w:rPr>
                <w:bCs/>
                <w:i/>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8F574C" w:rsidRDefault="008F574C" w:rsidP="00D63C08">
            <w:pPr>
              <w:rPr>
                <w:bCs/>
                <w:i/>
                <w:sz w:val="20"/>
                <w:szCs w:val="20"/>
              </w:rPr>
            </w:pPr>
          </w:p>
          <w:p w:rsidR="008F574C" w:rsidRDefault="008F574C" w:rsidP="00D63C08">
            <w:pPr>
              <w:rPr>
                <w:bCs/>
                <w:i/>
                <w:sz w:val="20"/>
                <w:szCs w:val="20"/>
              </w:rPr>
            </w:pPr>
          </w:p>
          <w:p w:rsidR="008F574C" w:rsidRDefault="008F574C" w:rsidP="00D63C08">
            <w:pPr>
              <w:rPr>
                <w:bCs/>
                <w:i/>
                <w:sz w:val="20"/>
                <w:szCs w:val="20"/>
              </w:rPr>
            </w:pPr>
          </w:p>
          <w:p w:rsidR="008F574C" w:rsidRPr="008F574C" w:rsidRDefault="008F574C" w:rsidP="00D63C08">
            <w:pPr>
              <w:rPr>
                <w:b/>
                <w:bCs/>
                <w:sz w:val="20"/>
                <w:szCs w:val="20"/>
              </w:rPr>
            </w:pPr>
            <w:r>
              <w:rPr>
                <w:b/>
                <w:bCs/>
                <w:sz w:val="20"/>
                <w:szCs w:val="20"/>
              </w:rPr>
              <w:t>Пълно</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4. При вертикално интегрирани предприятия членовете на управителния съвет на управителя на инфраструктура и лицата, отговорни за вземането на решения във връзка с основните функции, не получават никакво възнаграждение, свързано с резултатите, от което и да било друго юридическо лице в рамките на вертикално интегрирано предприятие, нито получават премии, непосредствено свързани с финансовите резултати на определени железопътни предприятия. На тях може обаче да се предлагат стимули, свързани с цялостната ефективност на железопътната система.</w:t>
            </w:r>
          </w:p>
          <w:p w:rsidR="009B1147" w:rsidRPr="00A53635" w:rsidRDefault="009B1147" w:rsidP="00C76B7D">
            <w:pPr>
              <w:spacing w:line="276" w:lineRule="auto"/>
              <w:jc w:val="both"/>
              <w:rPr>
                <w:rFonts w:eastAsiaTheme="minorHAnsi"/>
                <w:sz w:val="20"/>
                <w:szCs w:val="20"/>
                <w:lang w:eastAsia="en-US"/>
              </w:rPr>
            </w:pPr>
          </w:p>
          <w:p w:rsidR="009B1147" w:rsidRPr="00A53635" w:rsidRDefault="009B1147"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E2977">
            <w:pPr>
              <w:rPr>
                <w:bCs/>
                <w:strike/>
                <w:sz w:val="20"/>
                <w:szCs w:val="20"/>
              </w:rPr>
            </w:pPr>
            <w:r w:rsidRPr="00A53635">
              <w:rPr>
                <w:bCs/>
                <w:sz w:val="20"/>
                <w:szCs w:val="20"/>
              </w:rPr>
              <w:t xml:space="preserve"> </w:t>
            </w:r>
          </w:p>
          <w:p w:rsidR="003A25A4" w:rsidRPr="00A53635" w:rsidRDefault="003A25A4" w:rsidP="00AE2977">
            <w:pPr>
              <w:rPr>
                <w:bCs/>
                <w:sz w:val="20"/>
                <w:szCs w:val="20"/>
              </w:rPr>
            </w:pPr>
          </w:p>
          <w:p w:rsidR="003A25A4" w:rsidRPr="00A53635" w:rsidRDefault="003A25A4" w:rsidP="00AE297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5. Когато информационни системи са общи за различни образувания в рамките на вертикално интегрирано предприятие, достъпът до чувствителна информация във връзка с основните функции е ограничен до упълномощения персонал на управителя на инфраструктура. Чувствителна информация не се предава на други образувания в рамките на вертикално интегрирано предприятие.</w:t>
            </w:r>
          </w:p>
          <w:p w:rsidR="00B202B4" w:rsidRPr="00A53635" w:rsidRDefault="00B202B4" w:rsidP="00C76B7D">
            <w:pPr>
              <w:spacing w:line="276" w:lineRule="auto"/>
              <w:jc w:val="both"/>
              <w:rPr>
                <w:rFonts w:eastAsiaTheme="minorHAnsi"/>
                <w:sz w:val="20"/>
                <w:szCs w:val="20"/>
                <w:lang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i/>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E04BB">
            <w:pPr>
              <w:rPr>
                <w:bCs/>
                <w:sz w:val="20"/>
                <w:szCs w:val="20"/>
              </w:rPr>
            </w:pPr>
          </w:p>
          <w:p w:rsidR="003A25A4" w:rsidRPr="00A53635" w:rsidRDefault="003A25A4" w:rsidP="00CE04BB">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 xml:space="preserve">Новото определение за „вертикално интегрирано предприятие“ в Член 3, т. 31) </w:t>
            </w:r>
            <w:r w:rsidR="00B202B4">
              <w:rPr>
                <w:bCs/>
                <w:i/>
                <w:sz w:val="20"/>
                <w:szCs w:val="20"/>
              </w:rPr>
              <w:t xml:space="preserve">от Директива 2012/34/ЕС </w:t>
            </w:r>
            <w:r w:rsidRPr="00A53635">
              <w:rPr>
                <w:bCs/>
                <w:i/>
                <w:sz w:val="20"/>
                <w:szCs w:val="20"/>
              </w:rPr>
              <w:t>не се прилага по отношение на УИ в Р. България (НКЖИ).</w:t>
            </w:r>
          </w:p>
        </w:tc>
      </w:tr>
      <w:tr w:rsidR="003A25A4" w:rsidRPr="00A53635" w:rsidTr="009307F1">
        <w:tc>
          <w:tcPr>
            <w:tcW w:w="5387" w:type="dxa"/>
            <w:tcBorders>
              <w:top w:val="single" w:sz="4" w:space="0" w:color="D9D9D9" w:themeColor="background1" w:themeShade="D9"/>
              <w:bottom w:val="single" w:sz="4" w:space="0" w:color="auto"/>
            </w:tcBorders>
          </w:tcPr>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6. Разпоредбите на параграф 1 от настоящия член не засягат правото на държавите членки за вземане на решения във връзка с развитието и финансирането на железопътна инфраструктура, нито компетентността на държавите членки по отношение на финансирането и налагането на такси за инфраструктура и с разпределянето на капацитет, както е определено в член 4, параграф 2, и членове 8, 29 и 39.“</w:t>
            </w:r>
          </w:p>
        </w:tc>
        <w:tc>
          <w:tcPr>
            <w:tcW w:w="6597" w:type="dxa"/>
            <w:tcBorders>
              <w:top w:val="single" w:sz="4" w:space="0" w:color="D9D9D9" w:themeColor="background1" w:themeShade="D9"/>
            </w:tcBorders>
          </w:tcPr>
          <w:p w:rsidR="003A25A4" w:rsidRPr="00A53635" w:rsidRDefault="003A25A4" w:rsidP="00F43639">
            <w:pPr>
              <w:jc w:val="center"/>
              <w:rPr>
                <w:b/>
                <w:iCs/>
                <w:sz w:val="20"/>
                <w:szCs w:val="20"/>
              </w:rPr>
            </w:pPr>
            <w:r w:rsidRPr="00A53635">
              <w:rPr>
                <w:b/>
                <w:iCs/>
                <w:sz w:val="20"/>
                <w:szCs w:val="20"/>
              </w:rPr>
              <w:t>ЗАКОН за железопътния транспорт</w:t>
            </w:r>
          </w:p>
          <w:p w:rsidR="003A25A4" w:rsidRPr="00A53635" w:rsidRDefault="003A25A4" w:rsidP="00F87D0E">
            <w:pPr>
              <w:rPr>
                <w:bCs/>
                <w:iCs/>
                <w:sz w:val="20"/>
                <w:szCs w:val="20"/>
              </w:rPr>
            </w:pPr>
            <w:r w:rsidRPr="00A53635">
              <w:rPr>
                <w:b/>
                <w:iCs/>
                <w:sz w:val="20"/>
                <w:szCs w:val="20"/>
              </w:rPr>
              <w:t xml:space="preserve">Чл. 5. </w:t>
            </w:r>
            <w:r w:rsidRPr="00A53635">
              <w:rPr>
                <w:bCs/>
                <w:iCs/>
                <w:sz w:val="20"/>
                <w:szCs w:val="20"/>
              </w:rPr>
              <w:t>Министърът на транспорта, информационните технологии и съобщенията провежда държавната политика в железопътния транспорт, като:</w:t>
            </w:r>
          </w:p>
          <w:p w:rsidR="003A25A4" w:rsidRPr="00A53635" w:rsidRDefault="003A25A4" w:rsidP="00F87D0E">
            <w:pPr>
              <w:rPr>
                <w:bCs/>
                <w:iCs/>
                <w:sz w:val="20"/>
                <w:szCs w:val="20"/>
              </w:rPr>
            </w:pPr>
            <w:r w:rsidRPr="00A53635">
              <w:rPr>
                <w:bCs/>
                <w:iCs/>
                <w:sz w:val="20"/>
                <w:szCs w:val="20"/>
              </w:rPr>
              <w:t xml:space="preserve"> 1. (изм. - ДВ, бр. 47 от 2011 г., в сила от 21.06.2011 г.) предлага за утвърждаване от Министерския съвет десетгодишната програма по чл. 27 за развитието на железопътния транспорт и на железопътната инфраструктура;</w:t>
            </w:r>
          </w:p>
          <w:p w:rsidR="003A25A4" w:rsidRPr="00A53635" w:rsidRDefault="003A25A4" w:rsidP="00F87D0E">
            <w:pPr>
              <w:rPr>
                <w:sz w:val="20"/>
                <w:szCs w:val="20"/>
              </w:rPr>
            </w:pPr>
            <w:r w:rsidRPr="00A53635">
              <w:rPr>
                <w:b/>
                <w:bCs/>
                <w:sz w:val="20"/>
                <w:szCs w:val="20"/>
              </w:rPr>
              <w:t>Чл. 27.</w:t>
            </w:r>
            <w:r w:rsidRPr="00A53635">
              <w:rPr>
                <w:sz w:val="20"/>
                <w:szCs w:val="20"/>
              </w:rPr>
              <w:t xml:space="preserve"> (Доп. - ДВ, бр. 92 от 2006 г., изм., бр. 35 от 2009 г., в сила от 12.05.2009 г., бр. 47 от 2011 г., в сила от 21.06.2011 г.) Министерският съвет по предложение на министъра на транспорта, информационните технологии и съобщенията 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rsidR="003A25A4" w:rsidRPr="00A53635" w:rsidRDefault="003A25A4" w:rsidP="00F87D0E">
            <w:pPr>
              <w:rPr>
                <w:bCs/>
                <w:iCs/>
                <w:sz w:val="20"/>
                <w:szCs w:val="20"/>
              </w:rPr>
            </w:pPr>
            <w:r w:rsidRPr="00A53635">
              <w:rPr>
                <w:b/>
                <w:iCs/>
                <w:sz w:val="20"/>
                <w:szCs w:val="20"/>
              </w:rPr>
              <w:t>Чл. 25</w:t>
            </w:r>
            <w:r w:rsidRPr="00A53635">
              <w:rPr>
                <w:bCs/>
                <w:iCs/>
                <w:sz w:val="20"/>
                <w:szCs w:val="20"/>
              </w:rPr>
              <w:t>. (1) (Изм. - ДВ, бр. 47 от 2011 г., в сила от 21.06.2011 г.) Държавата участва във финансирането на дейностите по изграждането, поддържането, развитието и експлоатацията на железопътната инфраструктура, включително в създаването, съхраняването и поддържането на мощности и материални средства за осъществяване на отбранително- мобилизационни мероприятия на страната. Размерът на финансирането се определя в рамките на 5-годишен договор между държавата, представлявана от министъра на финансите и от министъра на транспорта, информационните технологии и съобщенията, от една страна, и НК "ЖИ", от друга страна.</w:t>
            </w:r>
          </w:p>
          <w:p w:rsidR="009B1147" w:rsidRPr="00A53635" w:rsidRDefault="003A25A4" w:rsidP="00F87D0E">
            <w:pPr>
              <w:rPr>
                <w:bCs/>
                <w:iCs/>
                <w:sz w:val="20"/>
                <w:szCs w:val="20"/>
              </w:rPr>
            </w:pPr>
            <w:r w:rsidRPr="00A53635">
              <w:rPr>
                <w:b/>
                <w:iCs/>
                <w:sz w:val="20"/>
                <w:szCs w:val="20"/>
              </w:rPr>
              <w:t xml:space="preserve">Чл. 35. </w:t>
            </w:r>
            <w:r w:rsidRPr="00A53635">
              <w:rPr>
                <w:bCs/>
                <w:iCs/>
                <w:sz w:val="20"/>
                <w:szCs w:val="20"/>
              </w:rPr>
              <w:t>(3) (Изм. - ДВ, бр. 92 от 2006 г., бр. 47 от 2011 г., в сила от 22.09.2011 г., предишна ал. 2, доп., бр. 19 от 2016 г.)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и съобщенията. Размерът на таксите за обслужващи съоръжения и достъпа до тях се определя от оператора на обслужващото съоръжение съгла</w:t>
            </w:r>
            <w:r w:rsidR="00B202B4">
              <w:rPr>
                <w:bCs/>
                <w:iCs/>
                <w:sz w:val="20"/>
                <w:szCs w:val="20"/>
              </w:rPr>
              <w:t>сно изготвена от него методика.</w:t>
            </w:r>
          </w:p>
        </w:tc>
        <w:tc>
          <w:tcPr>
            <w:tcW w:w="3240" w:type="dxa"/>
            <w:tcBorders>
              <w:top w:val="single" w:sz="4" w:space="0" w:color="D9D9D9" w:themeColor="background1" w:themeShade="D9"/>
            </w:tcBorders>
          </w:tcPr>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p>
          <w:p w:rsidR="003A25A4" w:rsidRPr="00A53635" w:rsidRDefault="003A25A4" w:rsidP="00F87D0E">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auto"/>
              <w:bottom w:val="single" w:sz="4" w:space="0" w:color="D9D9D9" w:themeColor="background1" w:themeShade="D9"/>
            </w:tcBorders>
          </w:tcPr>
          <w:p w:rsidR="003A25A4" w:rsidRPr="00A53635" w:rsidRDefault="003A25A4" w:rsidP="008A78C0">
            <w:pPr>
              <w:tabs>
                <w:tab w:val="left" w:pos="176"/>
              </w:tabs>
              <w:spacing w:line="276" w:lineRule="auto"/>
              <w:jc w:val="both"/>
              <w:rPr>
                <w:sz w:val="20"/>
                <w:szCs w:val="20"/>
              </w:rPr>
            </w:pPr>
            <w:r w:rsidRPr="00A53635">
              <w:rPr>
                <w:sz w:val="20"/>
                <w:szCs w:val="20"/>
              </w:rPr>
              <w:t>5)</w:t>
            </w:r>
            <w:r w:rsidRPr="00A53635">
              <w:rPr>
                <w:sz w:val="20"/>
                <w:szCs w:val="20"/>
              </w:rPr>
              <w:tab/>
              <w:t>Вмъкват се следните членове:</w:t>
            </w:r>
          </w:p>
        </w:tc>
        <w:tc>
          <w:tcPr>
            <w:tcW w:w="6597" w:type="dxa"/>
            <w:vMerge w:val="restart"/>
          </w:tcPr>
          <w:p w:rsidR="003A25A4" w:rsidRPr="00A53635" w:rsidRDefault="003A25A4" w:rsidP="00F43639">
            <w:pPr>
              <w:jc w:val="center"/>
              <w:rPr>
                <w:b/>
                <w:i/>
                <w:sz w:val="20"/>
                <w:szCs w:val="20"/>
              </w:rPr>
            </w:pPr>
          </w:p>
        </w:tc>
        <w:tc>
          <w:tcPr>
            <w:tcW w:w="3240" w:type="dxa"/>
            <w:vMerge w:val="restart"/>
          </w:tcPr>
          <w:p w:rsidR="003A25A4" w:rsidRPr="00A53635" w:rsidRDefault="003A25A4" w:rsidP="00DE6C66">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B44E7">
            <w:pPr>
              <w:jc w:val="center"/>
              <w:rPr>
                <w:bCs/>
                <w:i/>
                <w:iCs/>
                <w:sz w:val="20"/>
                <w:szCs w:val="20"/>
              </w:rPr>
            </w:pPr>
            <w:r w:rsidRPr="00A53635">
              <w:rPr>
                <w:bCs/>
                <w:i/>
                <w:iCs/>
                <w:sz w:val="20"/>
                <w:szCs w:val="20"/>
              </w:rPr>
              <w:t>„Член 7а</w:t>
            </w:r>
          </w:p>
          <w:p w:rsidR="003A25A4" w:rsidRPr="00A53635" w:rsidRDefault="003A25A4" w:rsidP="00AB44E7">
            <w:pPr>
              <w:jc w:val="center"/>
              <w:rPr>
                <w:b/>
                <w:sz w:val="20"/>
                <w:szCs w:val="20"/>
              </w:rPr>
            </w:pPr>
            <w:r w:rsidRPr="00A53635">
              <w:rPr>
                <w:b/>
                <w:sz w:val="20"/>
                <w:szCs w:val="20"/>
              </w:rPr>
              <w:t>Независимост на основните функции</w:t>
            </w:r>
          </w:p>
        </w:tc>
        <w:tc>
          <w:tcPr>
            <w:tcW w:w="6597" w:type="dxa"/>
            <w:vMerge/>
            <w:tcBorders>
              <w:bottom w:val="single" w:sz="4" w:space="0" w:color="D9D9D9" w:themeColor="background1" w:themeShade="D9"/>
            </w:tcBorders>
          </w:tcPr>
          <w:p w:rsidR="003A25A4" w:rsidRPr="00A53635" w:rsidRDefault="003A25A4" w:rsidP="00EA18F6">
            <w:pPr>
              <w:jc w:val="both"/>
              <w:rPr>
                <w:b/>
                <w:sz w:val="20"/>
                <w:szCs w:val="20"/>
              </w:rPr>
            </w:pPr>
          </w:p>
        </w:tc>
        <w:tc>
          <w:tcPr>
            <w:tcW w:w="3240" w:type="dxa"/>
            <w:vMerge/>
            <w:tcBorders>
              <w:bottom w:val="single" w:sz="4" w:space="0" w:color="D9D9D9" w:themeColor="background1" w:themeShade="D9"/>
            </w:tcBorders>
          </w:tcPr>
          <w:p w:rsidR="003A25A4" w:rsidRPr="00A53635" w:rsidRDefault="003A25A4" w:rsidP="00B32F5B">
            <w:pPr>
              <w:jc w:val="center"/>
              <w:rPr>
                <w:b/>
                <w:sz w:val="20"/>
                <w:szCs w:val="20"/>
              </w:rPr>
            </w:pPr>
          </w:p>
        </w:tc>
      </w:tr>
      <w:tr w:rsidR="00F90A9A" w:rsidRPr="00A53635" w:rsidTr="009307F1">
        <w:tc>
          <w:tcPr>
            <w:tcW w:w="5387" w:type="dxa"/>
            <w:tcBorders>
              <w:top w:val="single" w:sz="4" w:space="0" w:color="D9D9D9" w:themeColor="background1" w:themeShade="D9"/>
              <w:bottom w:val="single" w:sz="4" w:space="0" w:color="D9D9D9" w:themeColor="background1" w:themeShade="D9"/>
            </w:tcBorders>
          </w:tcPr>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Default="00F90A9A" w:rsidP="00F90A9A">
            <w:pPr>
              <w:rPr>
                <w:bCs/>
                <w:sz w:val="20"/>
                <w:szCs w:val="20"/>
              </w:rPr>
            </w:pPr>
          </w:p>
          <w:p w:rsidR="00F90A9A" w:rsidRPr="00A53635" w:rsidRDefault="00F90A9A" w:rsidP="00F90A9A">
            <w:pPr>
              <w:rPr>
                <w:bCs/>
                <w:sz w:val="20"/>
                <w:szCs w:val="20"/>
              </w:rPr>
            </w:pPr>
            <w:r w:rsidRPr="00A53635">
              <w:rPr>
                <w:bCs/>
                <w:sz w:val="20"/>
                <w:szCs w:val="20"/>
              </w:rPr>
              <w:t>1. Държавите членки гарантират, че управителят на инфраструктура притежава организационна и управленска независимост по отношение на основните функции в границите, установени в член 4, параграф 2 и членове 29 и 39.</w:t>
            </w:r>
          </w:p>
          <w:p w:rsidR="00F90A9A" w:rsidRPr="00A53635" w:rsidRDefault="00F90A9A" w:rsidP="002F6B8C">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F90A9A" w:rsidRPr="008E7753" w:rsidRDefault="00F90A9A" w:rsidP="00F90A9A">
            <w:pPr>
              <w:jc w:val="center"/>
              <w:rPr>
                <w:b/>
                <w:sz w:val="20"/>
                <w:szCs w:val="20"/>
              </w:rPr>
            </w:pPr>
            <w:r w:rsidRPr="008E7753">
              <w:rPr>
                <w:b/>
                <w:sz w:val="20"/>
                <w:szCs w:val="20"/>
              </w:rPr>
              <w:t>ЗАКОН за железопътния транспорт</w:t>
            </w:r>
          </w:p>
          <w:p w:rsidR="00F90A9A" w:rsidRPr="008E7753" w:rsidRDefault="00F90A9A" w:rsidP="00F90A9A">
            <w:pPr>
              <w:pStyle w:val="m"/>
              <w:ind w:firstLine="0"/>
              <w:rPr>
                <w:sz w:val="20"/>
                <w:szCs w:val="20"/>
              </w:rPr>
            </w:pPr>
            <w:bookmarkStart w:id="3" w:name="to_paragraph_id40328392"/>
            <w:bookmarkEnd w:id="3"/>
            <w:r w:rsidRPr="008E7753">
              <w:rPr>
                <w:b/>
                <w:bCs/>
                <w:sz w:val="20"/>
                <w:szCs w:val="20"/>
              </w:rPr>
              <w:t>Чл. 10.</w:t>
            </w:r>
            <w:r w:rsidRPr="008E7753">
              <w:rPr>
                <w:sz w:val="20"/>
                <w:szCs w:val="20"/>
              </w:rPr>
              <w:t xml:space="preserve"> (1) (Изм. - ДВ, бр. 47 от 2011 г., в сила от 21.06.2011 г.) Предметът на дейност на НК "ЖИ" е:</w:t>
            </w:r>
          </w:p>
          <w:p w:rsidR="00F90A9A" w:rsidRPr="008E7753" w:rsidRDefault="00F90A9A" w:rsidP="00F90A9A">
            <w:pPr>
              <w:pStyle w:val="NormalWeb"/>
              <w:ind w:firstLine="0"/>
              <w:rPr>
                <w:sz w:val="20"/>
                <w:szCs w:val="20"/>
              </w:rPr>
            </w:pPr>
            <w:r w:rsidRPr="008E7753">
              <w:rPr>
                <w:sz w:val="20"/>
                <w:szCs w:val="20"/>
              </w:rPr>
              <w:t>3. (изм. - ДВ, бр. 47 от 2011 г., в сила от 21.06.2011 г.) определяне и събиране на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информационните технологии и съобщенията;</w:t>
            </w:r>
          </w:p>
          <w:p w:rsidR="00F90A9A" w:rsidRPr="008E7753" w:rsidRDefault="00F90A9A" w:rsidP="00F90A9A">
            <w:pPr>
              <w:pStyle w:val="NormalWeb"/>
              <w:ind w:firstLine="0"/>
              <w:rPr>
                <w:sz w:val="20"/>
                <w:szCs w:val="20"/>
              </w:rPr>
            </w:pPr>
            <w:r w:rsidRPr="008E7753">
              <w:rPr>
                <w:sz w:val="20"/>
                <w:szCs w:val="20"/>
              </w:rPr>
              <w:t>4. (изм. – ДВ, бр. 19 от 2016 г.) разработване на графиците за движение на влаковете, съгласувано със заявителите, а за пътническите превози - и с общините;</w:t>
            </w:r>
          </w:p>
          <w:p w:rsidR="00F90A9A" w:rsidRPr="008E7753" w:rsidRDefault="00F90A9A" w:rsidP="00F90A9A">
            <w:pPr>
              <w:pStyle w:val="NormalWeb"/>
              <w:ind w:firstLine="0"/>
              <w:rPr>
                <w:sz w:val="20"/>
                <w:szCs w:val="20"/>
              </w:rPr>
            </w:pPr>
            <w:r w:rsidRPr="008E7753">
              <w:rPr>
                <w:sz w:val="20"/>
                <w:szCs w:val="20"/>
              </w:rPr>
              <w:t>5. управление на влаковата работа в железопътната инфраструктура при спазване на изискванията за безопасност, надеждност и сигурност;</w:t>
            </w:r>
          </w:p>
          <w:p w:rsidR="00F90A9A" w:rsidRPr="008E7753" w:rsidRDefault="00F90A9A" w:rsidP="00F90A9A">
            <w:pPr>
              <w:pStyle w:val="NormalWeb"/>
              <w:ind w:firstLine="0"/>
              <w:rPr>
                <w:sz w:val="20"/>
                <w:szCs w:val="20"/>
              </w:rPr>
            </w:pPr>
            <w:r w:rsidRPr="008E7753">
              <w:rPr>
                <w:sz w:val="20"/>
                <w:szCs w:val="20"/>
              </w:rPr>
              <w:t>6. (изм. - ДВ, бр. 92 от 2006 г., бр. 19 от 2016 г.) приемане на заявките на заявителите за получаване на капацитет от железопътната инфраструктура за извършване на превоз при публично обявяване на капацитета на железопътната инфраструктура и предоставяне на достъп при условията, предвидени в този закон;</w:t>
            </w:r>
          </w:p>
          <w:p w:rsidR="00F90A9A" w:rsidRPr="008E7753" w:rsidRDefault="00F90A9A" w:rsidP="00F90A9A">
            <w:pPr>
              <w:pStyle w:val="NormalWeb"/>
              <w:ind w:firstLine="0"/>
              <w:rPr>
                <w:sz w:val="20"/>
                <w:szCs w:val="20"/>
              </w:rPr>
            </w:pPr>
            <w:r w:rsidRPr="008E7753">
              <w:rPr>
                <w:sz w:val="20"/>
                <w:szCs w:val="20"/>
              </w:rPr>
              <w:t>7. (изм. - ДВ, бр. 92 от 2006 г., бр. 19 от 2016 г.) приемане и изпълнение на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rsidR="00203848" w:rsidRPr="008E7753" w:rsidRDefault="00203848" w:rsidP="00203848">
            <w:pPr>
              <w:jc w:val="center"/>
              <w:rPr>
                <w:b/>
                <w:color w:val="0070C0"/>
                <w:sz w:val="20"/>
                <w:szCs w:val="20"/>
              </w:rPr>
            </w:pPr>
            <w:r w:rsidRPr="008E7753">
              <w:rPr>
                <w:b/>
                <w:color w:val="0070C0"/>
                <w:sz w:val="20"/>
                <w:szCs w:val="20"/>
              </w:rPr>
              <w:t>ЗАКОН за железопътния транспорт</w:t>
            </w:r>
          </w:p>
          <w:p w:rsidR="00F90A9A" w:rsidRPr="008E7753" w:rsidRDefault="00F90A9A" w:rsidP="00F90A9A">
            <w:pPr>
              <w:rPr>
                <w:sz w:val="20"/>
                <w:szCs w:val="20"/>
              </w:rPr>
            </w:pPr>
            <w:r w:rsidRPr="008E7753">
              <w:rPr>
                <w:sz w:val="20"/>
                <w:szCs w:val="20"/>
              </w:rPr>
              <w:t>В чл. 10</w:t>
            </w:r>
          </w:p>
          <w:p w:rsidR="00F90A9A" w:rsidRPr="008E7753" w:rsidRDefault="00203848" w:rsidP="00F90A9A">
            <w:pPr>
              <w:rPr>
                <w:sz w:val="20"/>
                <w:szCs w:val="20"/>
              </w:rPr>
            </w:pPr>
            <w:r w:rsidRPr="008E7753">
              <w:rPr>
                <w:sz w:val="20"/>
                <w:szCs w:val="20"/>
              </w:rPr>
              <w:t xml:space="preserve"> </w:t>
            </w:r>
            <w:r w:rsidR="00F90A9A" w:rsidRPr="008E7753">
              <w:rPr>
                <w:sz w:val="20"/>
                <w:szCs w:val="20"/>
              </w:rPr>
              <w:t>(2) Дейностите по ал. 1, т. 3 – 7 са основни функции на Национална компания "Железопътна инфраструктура" и не могат да се прехвърлят.</w:t>
            </w:r>
          </w:p>
          <w:p w:rsidR="00F90A9A" w:rsidRPr="008E7753" w:rsidRDefault="00F90A9A" w:rsidP="00F90A9A">
            <w:pPr>
              <w:rPr>
                <w:sz w:val="20"/>
                <w:szCs w:val="20"/>
              </w:rPr>
            </w:pPr>
            <w:r w:rsidRPr="008E7753">
              <w:rPr>
                <w:sz w:val="20"/>
                <w:szCs w:val="20"/>
              </w:rPr>
              <w:t>(3) Управителят на железопътната инфраструктура има организационна и управленска независимост по от</w:t>
            </w:r>
            <w:r w:rsidR="00E47A76" w:rsidRPr="008E7753">
              <w:rPr>
                <w:sz w:val="20"/>
                <w:szCs w:val="20"/>
              </w:rPr>
              <w:t>ношение на функциите по ал. 2.</w:t>
            </w:r>
          </w:p>
        </w:tc>
        <w:tc>
          <w:tcPr>
            <w:tcW w:w="3240" w:type="dxa"/>
            <w:tcBorders>
              <w:top w:val="single" w:sz="4" w:space="0" w:color="D9D9D9" w:themeColor="background1" w:themeShade="D9"/>
              <w:bottom w:val="single" w:sz="4" w:space="0" w:color="D9D9D9" w:themeColor="background1" w:themeShade="D9"/>
            </w:tcBorders>
          </w:tcPr>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Default="00F90A9A" w:rsidP="00F90A9A">
            <w:pPr>
              <w:rPr>
                <w:b/>
                <w:sz w:val="20"/>
                <w:szCs w:val="20"/>
              </w:rPr>
            </w:pPr>
          </w:p>
          <w:p w:rsidR="00F90A9A" w:rsidRPr="00A53635" w:rsidRDefault="00F90A9A" w:rsidP="00F90A9A">
            <w:pPr>
              <w:rPr>
                <w:b/>
                <w:sz w:val="20"/>
                <w:szCs w:val="20"/>
              </w:rPr>
            </w:pPr>
            <w:r w:rsidRPr="00A53635">
              <w:rPr>
                <w:b/>
                <w:sz w:val="20"/>
                <w:szCs w:val="20"/>
              </w:rPr>
              <w:t xml:space="preserve">Пълно </w:t>
            </w:r>
          </w:p>
          <w:p w:rsidR="00F90A9A" w:rsidRPr="00A53635" w:rsidRDefault="00F90A9A" w:rsidP="00466547">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F6B8C">
            <w:pPr>
              <w:rPr>
                <w:bCs/>
                <w:sz w:val="20"/>
                <w:szCs w:val="20"/>
              </w:rPr>
            </w:pPr>
            <w:r w:rsidRPr="00A53635">
              <w:rPr>
                <w:bCs/>
                <w:sz w:val="20"/>
                <w:szCs w:val="20"/>
              </w:rPr>
              <w:t>2. За прилагането на параграф 1 държавите членки по-специално гарантират, че:</w:t>
            </w:r>
          </w:p>
          <w:p w:rsidR="003A25A4" w:rsidRPr="00A53635" w:rsidRDefault="003A25A4" w:rsidP="00AB44E7">
            <w:pPr>
              <w:rPr>
                <w:bCs/>
                <w:sz w:val="20"/>
                <w:szCs w:val="20"/>
              </w:rPr>
            </w:pPr>
            <w:r w:rsidRPr="00A53635">
              <w:rPr>
                <w:bCs/>
                <w:sz w:val="20"/>
                <w:szCs w:val="20"/>
              </w:rPr>
              <w:t>а) железопътно предприятие или друго юридическо лице не упражнява решаващо влияние върху управителя на инфраструктура по отношение на основните функции, без да се засяга ролята на държавите членки във връзка с определянето на тарифната рамка, рамката за разпределянето на капацитет и специалните правила за налагане на такси в съответствие с членове 29 и 39;</w:t>
            </w:r>
          </w:p>
          <w:p w:rsidR="003A25A4" w:rsidRPr="00A53635" w:rsidRDefault="003A25A4" w:rsidP="00AB44E7">
            <w:pPr>
              <w:rPr>
                <w:bCs/>
                <w:sz w:val="20"/>
                <w:szCs w:val="20"/>
              </w:rPr>
            </w:pPr>
            <w:r w:rsidRPr="00A53635">
              <w:rPr>
                <w:bCs/>
                <w:sz w:val="20"/>
                <w:szCs w:val="20"/>
              </w:rPr>
              <w:t>б) железопътно предприятие или друго юридическо лице в рамките на вертикално интегрирано предприятие не упражнява решаващо влияние върху назначаването и освобождаването на лицата, отговорни за вземането на решения по отношение на основните функции;</w:t>
            </w:r>
          </w:p>
          <w:p w:rsidR="003A25A4" w:rsidRPr="00A53635" w:rsidRDefault="003A25A4" w:rsidP="00AB44E7">
            <w:pPr>
              <w:rPr>
                <w:bCs/>
                <w:sz w:val="20"/>
                <w:szCs w:val="20"/>
              </w:rPr>
            </w:pPr>
            <w:r w:rsidRPr="00A53635">
              <w:rPr>
                <w:bCs/>
                <w:sz w:val="20"/>
                <w:szCs w:val="20"/>
              </w:rPr>
              <w:t>в) мобилността на служителите, отговорни за основните функции, не поражда конфликт на интереси.</w:t>
            </w:r>
          </w:p>
        </w:tc>
        <w:tc>
          <w:tcPr>
            <w:tcW w:w="6597" w:type="dxa"/>
            <w:tcBorders>
              <w:top w:val="single" w:sz="4" w:space="0" w:color="D9D9D9" w:themeColor="background1" w:themeShade="D9"/>
              <w:bottom w:val="single" w:sz="4" w:space="0" w:color="D9D9D9" w:themeColor="background1" w:themeShade="D9"/>
            </w:tcBorders>
          </w:tcPr>
          <w:p w:rsidR="00E47A76" w:rsidRPr="00A53635" w:rsidRDefault="00E47A76" w:rsidP="00E47A76">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ЗАКОН за железопътния транспорт</w:t>
            </w:r>
          </w:p>
          <w:p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9.</w:t>
            </w:r>
            <w:r w:rsidRPr="00A53635">
              <w:rPr>
                <w:rFonts w:eastAsiaTheme="minorEastAsia"/>
                <w:sz w:val="20"/>
                <w:szCs w:val="20"/>
              </w:rPr>
              <w:t xml:space="preserve"> (1) Образува се Национална компания "Железопътна инфраструктура" със статут на държавно предприятие по чл. 62, ал. 3 от Търговския закон. </w:t>
            </w:r>
          </w:p>
          <w:p w:rsidR="00E47A76" w:rsidRPr="00A53635"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(2) Националната компания "Железопътна инфраструктура" е юридическо лице със седалище София.</w:t>
            </w:r>
          </w:p>
          <w:p w:rsidR="00E47A76" w:rsidRDefault="00E47A76" w:rsidP="00E47A76">
            <w:pPr>
              <w:widowControl w:val="0"/>
              <w:autoSpaceDE w:val="0"/>
              <w:autoSpaceDN w:val="0"/>
              <w:adjustRightInd w:val="0"/>
              <w:jc w:val="both"/>
              <w:rPr>
                <w:rFonts w:eastAsiaTheme="minorEastAsia"/>
                <w:sz w:val="20"/>
                <w:szCs w:val="20"/>
              </w:rPr>
            </w:pPr>
            <w:r w:rsidRPr="00A53635">
              <w:rPr>
                <w:rFonts w:eastAsiaTheme="minorEastAsia"/>
                <w:sz w:val="20"/>
                <w:szCs w:val="20"/>
              </w:rPr>
              <w:t xml:space="preserve">(3) Националната компания "Железопътна инфраструктура" е </w:t>
            </w:r>
            <w:r>
              <w:rPr>
                <w:rFonts w:eastAsiaTheme="minorEastAsia"/>
                <w:sz w:val="20"/>
                <w:szCs w:val="20"/>
              </w:rPr>
              <w:t xml:space="preserve">основен </w:t>
            </w:r>
            <w:r w:rsidRPr="00A53635">
              <w:rPr>
                <w:rFonts w:eastAsiaTheme="minorEastAsia"/>
                <w:sz w:val="20"/>
                <w:szCs w:val="20"/>
              </w:rPr>
              <w:t>управител на железопътната инфраструктура.</w:t>
            </w:r>
          </w:p>
          <w:p w:rsidR="003E7B57" w:rsidRPr="00E6550C" w:rsidRDefault="003E7B57" w:rsidP="003E7B57">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ЗИД на ЗАКОН за железопътния транспорт</w:t>
            </w:r>
          </w:p>
          <w:p w:rsidR="00792698" w:rsidRPr="00E6550C" w:rsidRDefault="008D261E" w:rsidP="00E47A76">
            <w:pPr>
              <w:widowControl w:val="0"/>
              <w:autoSpaceDE w:val="0"/>
              <w:autoSpaceDN w:val="0"/>
              <w:adjustRightInd w:val="0"/>
              <w:jc w:val="both"/>
              <w:rPr>
                <w:rFonts w:eastAsiaTheme="minorEastAsia"/>
                <w:sz w:val="20"/>
                <w:szCs w:val="20"/>
              </w:rPr>
            </w:pPr>
            <w:r w:rsidRPr="00E6550C">
              <w:rPr>
                <w:rFonts w:eastAsiaTheme="minorEastAsia"/>
                <w:b/>
                <w:bCs/>
                <w:sz w:val="20"/>
                <w:szCs w:val="20"/>
              </w:rPr>
              <w:t>§</w:t>
            </w:r>
            <w:r w:rsidR="00792698" w:rsidRPr="00E6550C">
              <w:rPr>
                <w:rFonts w:eastAsiaTheme="minorEastAsia"/>
                <w:b/>
                <w:bCs/>
                <w:sz w:val="20"/>
                <w:szCs w:val="20"/>
              </w:rPr>
              <w:t xml:space="preserve"> </w:t>
            </w:r>
            <w:r w:rsidRPr="00E6550C">
              <w:rPr>
                <w:rFonts w:eastAsiaTheme="minorEastAsia"/>
                <w:b/>
                <w:bCs/>
                <w:sz w:val="20"/>
                <w:szCs w:val="20"/>
              </w:rPr>
              <w:t xml:space="preserve">9. </w:t>
            </w:r>
            <w:r w:rsidRPr="00E6550C">
              <w:rPr>
                <w:rFonts w:eastAsiaTheme="minorEastAsia"/>
                <w:bCs/>
                <w:sz w:val="20"/>
                <w:szCs w:val="20"/>
              </w:rPr>
              <w:t>В ч</w:t>
            </w:r>
            <w:r w:rsidR="0094604A" w:rsidRPr="00E6550C">
              <w:rPr>
                <w:rFonts w:eastAsiaTheme="minorEastAsia"/>
                <w:bCs/>
                <w:sz w:val="20"/>
                <w:szCs w:val="20"/>
              </w:rPr>
              <w:t>л. 10.</w:t>
            </w:r>
            <w:r w:rsidR="0094604A" w:rsidRPr="00E6550C">
              <w:rPr>
                <w:rFonts w:eastAsiaTheme="minorEastAsia"/>
                <w:sz w:val="20"/>
                <w:szCs w:val="20"/>
              </w:rPr>
              <w:t xml:space="preserve"> </w:t>
            </w:r>
            <w:r w:rsidRPr="00E6550C">
              <w:rPr>
                <w:rFonts w:eastAsiaTheme="minorEastAsia"/>
                <w:sz w:val="20"/>
                <w:szCs w:val="20"/>
              </w:rPr>
              <w:t>се създава ал. 2б</w:t>
            </w:r>
            <w:r w:rsidR="00792698" w:rsidRPr="00E6550C">
              <w:rPr>
                <w:rFonts w:eastAsiaTheme="minorEastAsia"/>
                <w:sz w:val="20"/>
                <w:szCs w:val="20"/>
              </w:rPr>
              <w:t>:</w:t>
            </w:r>
            <w:r w:rsidRPr="00E6550C">
              <w:rPr>
                <w:rFonts w:eastAsiaTheme="minorEastAsia"/>
                <w:sz w:val="20"/>
                <w:szCs w:val="20"/>
              </w:rPr>
              <w:t xml:space="preserve"> </w:t>
            </w:r>
          </w:p>
          <w:p w:rsidR="0094604A" w:rsidRDefault="0094604A" w:rsidP="00E47A76">
            <w:pPr>
              <w:widowControl w:val="0"/>
              <w:autoSpaceDE w:val="0"/>
              <w:autoSpaceDN w:val="0"/>
              <w:adjustRightInd w:val="0"/>
              <w:jc w:val="both"/>
              <w:rPr>
                <w:rFonts w:eastAsiaTheme="minorEastAsia"/>
                <w:sz w:val="20"/>
                <w:szCs w:val="20"/>
                <w:lang w:bidi="bg-BG"/>
              </w:rPr>
            </w:pPr>
            <w:r w:rsidRPr="00E6550C">
              <w:rPr>
                <w:rFonts w:eastAsiaTheme="minorEastAsia"/>
                <w:sz w:val="20"/>
                <w:szCs w:val="20"/>
                <w:lang w:bidi="bg-BG"/>
              </w:rPr>
              <w:t>„</w:t>
            </w:r>
            <w:r w:rsidR="008D261E" w:rsidRPr="00E6550C">
              <w:rPr>
                <w:rFonts w:eastAsiaTheme="minorEastAsia"/>
                <w:sz w:val="20"/>
                <w:szCs w:val="20"/>
                <w:lang w:bidi="bg-BG"/>
              </w:rPr>
              <w:t xml:space="preserve">(2б) </w:t>
            </w:r>
            <w:r w:rsidRPr="00E6550C">
              <w:rPr>
                <w:rFonts w:eastAsiaTheme="minorEastAsia"/>
                <w:sz w:val="20"/>
                <w:szCs w:val="20"/>
                <w:lang w:bidi="bg-BG"/>
              </w:rPr>
              <w:t>Държавните органи, железопътните предприятия или други лица не могат да упражняват решаващо влияние върху управителя на железопътна инфраструктура по отношение на основните му функции“</w:t>
            </w:r>
            <w:r w:rsidR="00CB615E" w:rsidRPr="00E6550C">
              <w:rPr>
                <w:rFonts w:eastAsiaTheme="minorEastAsia"/>
                <w:sz w:val="20"/>
                <w:szCs w:val="20"/>
                <w:lang w:bidi="bg-BG"/>
              </w:rPr>
              <w:t>.</w:t>
            </w:r>
          </w:p>
          <w:p w:rsidR="007D5A12" w:rsidRDefault="007D5A12" w:rsidP="00E47A76">
            <w:pPr>
              <w:widowControl w:val="0"/>
              <w:autoSpaceDE w:val="0"/>
              <w:autoSpaceDN w:val="0"/>
              <w:adjustRightInd w:val="0"/>
              <w:jc w:val="both"/>
              <w:rPr>
                <w:rFonts w:eastAsiaTheme="minorEastAsia"/>
                <w:b/>
                <w:bCs/>
                <w:sz w:val="20"/>
                <w:szCs w:val="20"/>
              </w:rPr>
            </w:pPr>
          </w:p>
          <w:p w:rsidR="00E47A76" w:rsidRPr="00A823DC" w:rsidRDefault="00E47A76" w:rsidP="00E47A76">
            <w:pPr>
              <w:widowControl w:val="0"/>
              <w:autoSpaceDE w:val="0"/>
              <w:autoSpaceDN w:val="0"/>
              <w:adjustRightInd w:val="0"/>
              <w:jc w:val="both"/>
              <w:rPr>
                <w:rFonts w:eastAsiaTheme="minorEastAsia"/>
                <w:sz w:val="20"/>
                <w:szCs w:val="20"/>
              </w:rPr>
            </w:pPr>
            <w:r w:rsidRPr="00A53635">
              <w:rPr>
                <w:rFonts w:eastAsiaTheme="minorEastAsia"/>
                <w:b/>
                <w:bCs/>
                <w:sz w:val="20"/>
                <w:szCs w:val="20"/>
              </w:rPr>
              <w:t>Чл. 10.</w:t>
            </w:r>
            <w:r w:rsidRPr="00A53635">
              <w:rPr>
                <w:rFonts w:eastAsiaTheme="minorEastAsia"/>
                <w:sz w:val="20"/>
                <w:szCs w:val="20"/>
              </w:rPr>
              <w:t xml:space="preserve"> </w:t>
            </w:r>
            <w:r w:rsidRPr="00A823DC">
              <w:rPr>
                <w:rFonts w:eastAsiaTheme="minorEastAsia"/>
                <w:sz w:val="20"/>
                <w:szCs w:val="20"/>
              </w:rPr>
              <w:t>(5) (Предишна ал. 3) Националната компания "Железопътна инфраструктура" не може да участва в търговски дружества, които по занятие извършват железопътен превоз.</w:t>
            </w:r>
          </w:p>
          <w:p w:rsidR="00E47A76" w:rsidRDefault="00E47A76" w:rsidP="00E47A76">
            <w:pPr>
              <w:rPr>
                <w:rFonts w:eastAsiaTheme="minorEastAsia"/>
                <w:bCs/>
                <w:sz w:val="20"/>
                <w:szCs w:val="20"/>
              </w:rPr>
            </w:pPr>
            <w:r w:rsidRPr="00A823DC">
              <w:rPr>
                <w:rFonts w:eastAsiaTheme="minorEastAsia"/>
                <w:b/>
                <w:bCs/>
                <w:sz w:val="20"/>
                <w:szCs w:val="20"/>
              </w:rPr>
              <w:t>Чл. 25.</w:t>
            </w:r>
            <w:r>
              <w:rPr>
                <w:rFonts w:eastAsiaTheme="minorEastAsia"/>
                <w:b/>
                <w:bCs/>
                <w:sz w:val="20"/>
                <w:szCs w:val="20"/>
              </w:rPr>
              <w:t xml:space="preserve"> </w:t>
            </w:r>
            <w:r w:rsidRPr="00A823DC">
              <w:rPr>
                <w:rFonts w:eastAsiaTheme="minorEastAsia"/>
                <w:bCs/>
                <w:sz w:val="20"/>
                <w:szCs w:val="20"/>
              </w:rPr>
              <w:t>(5) (</w:t>
            </w:r>
            <w:r>
              <w:rPr>
                <w:rFonts w:eastAsiaTheme="minorEastAsia"/>
                <w:bCs/>
                <w:sz w:val="20"/>
                <w:szCs w:val="20"/>
              </w:rPr>
              <w:t>Предишна ал. 3</w:t>
            </w:r>
            <w:r w:rsidRPr="00A823DC">
              <w:rPr>
                <w:rFonts w:eastAsiaTheme="minorEastAsia"/>
                <w:bCs/>
                <w:sz w:val="20"/>
                <w:szCs w:val="20"/>
              </w:rPr>
              <w:t xml:space="preserve">) Когато управител на инфраструктурата е концесионер, за него се прилагат ограниченията по чл. 10, ал. 4, 5 и 6, </w:t>
            </w:r>
            <w:r>
              <w:rPr>
                <w:rFonts w:eastAsiaTheme="minorEastAsia"/>
                <w:bCs/>
                <w:sz w:val="20"/>
                <w:szCs w:val="20"/>
              </w:rPr>
              <w:t>които действат за НК "ЖИ".</w:t>
            </w:r>
          </w:p>
          <w:p w:rsidR="007E0BBE" w:rsidRPr="00A53635" w:rsidRDefault="007E0BBE" w:rsidP="007E0BBE">
            <w:pPr>
              <w:jc w:val="center"/>
              <w:rPr>
                <w:b/>
                <w:iCs/>
                <w:sz w:val="20"/>
                <w:szCs w:val="20"/>
              </w:rPr>
            </w:pPr>
            <w:r w:rsidRPr="00A53635">
              <w:rPr>
                <w:b/>
                <w:iCs/>
                <w:sz w:val="20"/>
                <w:szCs w:val="20"/>
              </w:rPr>
              <w:t>ЗАКОН за железопътния транспорт</w:t>
            </w:r>
          </w:p>
          <w:p w:rsidR="007E0BBE" w:rsidRPr="00A53635" w:rsidRDefault="007E0BBE" w:rsidP="007E0BBE">
            <w:pPr>
              <w:rPr>
                <w:bCs/>
                <w:iCs/>
                <w:sz w:val="20"/>
                <w:szCs w:val="20"/>
              </w:rPr>
            </w:pPr>
            <w:r w:rsidRPr="00A53635">
              <w:rPr>
                <w:b/>
                <w:iCs/>
                <w:sz w:val="20"/>
                <w:szCs w:val="20"/>
              </w:rPr>
              <w:t xml:space="preserve">Чл. 13. </w:t>
            </w:r>
            <w:r w:rsidRPr="00A53635">
              <w:rPr>
                <w:bCs/>
                <w:iCs/>
                <w:sz w:val="20"/>
                <w:szCs w:val="20"/>
              </w:rPr>
              <w:t>(3)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7E0BBE" w:rsidRPr="00A53635" w:rsidRDefault="007E0BBE" w:rsidP="007E0BBE">
            <w:pPr>
              <w:rPr>
                <w:bCs/>
                <w:iCs/>
                <w:sz w:val="20"/>
                <w:szCs w:val="20"/>
              </w:rPr>
            </w:pPr>
            <w:r w:rsidRPr="00A53635">
              <w:rPr>
                <w:bCs/>
                <w:iCs/>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7E0BBE" w:rsidRDefault="007E0BBE" w:rsidP="007E0BBE">
            <w:pPr>
              <w:rPr>
                <w:bCs/>
                <w:iCs/>
                <w:sz w:val="20"/>
                <w:szCs w:val="20"/>
              </w:rPr>
            </w:pPr>
            <w:r w:rsidRPr="00A53635">
              <w:rPr>
                <w:b/>
                <w:iCs/>
                <w:sz w:val="20"/>
                <w:szCs w:val="20"/>
              </w:rPr>
              <w:t xml:space="preserve">Чл. 17. </w:t>
            </w:r>
            <w:r w:rsidRPr="00A53635">
              <w:rPr>
                <w:bCs/>
                <w:iCs/>
                <w:sz w:val="20"/>
                <w:szCs w:val="20"/>
              </w:rPr>
              <w:t>(3) Договорът за управление с член на управителния съвет се прекратява преди изтичане на срока на действието му:</w:t>
            </w:r>
          </w:p>
          <w:p w:rsidR="007E0BBE" w:rsidRPr="007E0BBE" w:rsidRDefault="007E0BBE" w:rsidP="007E0BBE">
            <w:pPr>
              <w:rPr>
                <w:bCs/>
                <w:iCs/>
                <w:sz w:val="20"/>
                <w:szCs w:val="20"/>
              </w:rPr>
            </w:pPr>
            <w:r w:rsidRPr="007E0BBE">
              <w:rPr>
                <w:bCs/>
                <w:iCs/>
                <w:sz w:val="20"/>
                <w:szCs w:val="20"/>
              </w:rPr>
              <w:t xml:space="preserve">1. когато лицето не отговаря на изискванията на чл. 13, ал. 3 и 4; </w:t>
            </w:r>
          </w:p>
          <w:p w:rsidR="007E0BBE" w:rsidRPr="007E0BBE" w:rsidRDefault="007E0BBE" w:rsidP="007E0BBE">
            <w:pPr>
              <w:rPr>
                <w:bCs/>
                <w:iCs/>
                <w:sz w:val="20"/>
                <w:szCs w:val="20"/>
              </w:rPr>
            </w:pPr>
            <w:r w:rsidRPr="007E0BBE">
              <w:rPr>
                <w:bCs/>
                <w:iCs/>
                <w:sz w:val="20"/>
                <w:szCs w:val="20"/>
              </w:rPr>
              <w:t>2. когато нарушава или не изпълнява условията, предвидени в закона или в договора за управление;</w:t>
            </w:r>
          </w:p>
          <w:p w:rsidR="007E0BBE" w:rsidRPr="007E0BBE" w:rsidRDefault="007E0BBE" w:rsidP="007E0BBE">
            <w:pPr>
              <w:rPr>
                <w:bCs/>
                <w:iCs/>
                <w:sz w:val="20"/>
                <w:szCs w:val="20"/>
              </w:rPr>
            </w:pPr>
            <w:r w:rsidRPr="007E0BBE">
              <w:rPr>
                <w:bCs/>
                <w:iCs/>
                <w:sz w:val="20"/>
                <w:szCs w:val="20"/>
              </w:rPr>
              <w:t>3. когато е подадена писмена молба за освобождаване;</w:t>
            </w:r>
          </w:p>
          <w:p w:rsidR="007E0BBE" w:rsidRDefault="007E0BBE" w:rsidP="007E0BBE">
            <w:pPr>
              <w:rPr>
                <w:bCs/>
                <w:iCs/>
                <w:sz w:val="20"/>
                <w:szCs w:val="20"/>
              </w:rPr>
            </w:pPr>
            <w:r w:rsidRPr="007E0BBE">
              <w:rPr>
                <w:bCs/>
                <w:iCs/>
                <w:sz w:val="20"/>
                <w:szCs w:val="20"/>
              </w:rPr>
              <w:t>4. по решение на министъра на транспорта, информационните технологии и съобщенията с едномесечно предизвестие.</w:t>
            </w:r>
          </w:p>
          <w:p w:rsidR="007E0BBE" w:rsidRPr="007E0BBE" w:rsidRDefault="007E0BBE" w:rsidP="007E0BBE">
            <w:pPr>
              <w:rPr>
                <w:bCs/>
                <w:iCs/>
                <w:sz w:val="20"/>
                <w:szCs w:val="20"/>
              </w:rPr>
            </w:pPr>
            <w:r w:rsidRPr="007E0BBE">
              <w:rPr>
                <w:b/>
                <w:bCs/>
                <w:sz w:val="20"/>
                <w:szCs w:val="20"/>
              </w:rPr>
              <w:t>Чл. 18.</w:t>
            </w:r>
            <w:r w:rsidRPr="007E0BBE">
              <w:rPr>
                <w:sz w:val="20"/>
                <w:szCs w:val="20"/>
              </w:rPr>
              <w:t xml:space="preserve"> Членовете на управителния съвет са длъжни да пазят търговската тайна и търговския престиж на НК "ЖИ".</w:t>
            </w:r>
          </w:p>
          <w:p w:rsidR="007E0BBE" w:rsidRPr="00B43260" w:rsidRDefault="007E0BBE" w:rsidP="007E0BBE">
            <w:pPr>
              <w:rPr>
                <w:iCs/>
                <w:sz w:val="20"/>
                <w:szCs w:val="20"/>
              </w:rPr>
            </w:pPr>
            <w:r w:rsidRPr="00A53635">
              <w:rPr>
                <w:b/>
                <w:iCs/>
                <w:sz w:val="20"/>
                <w:szCs w:val="20"/>
              </w:rPr>
              <w:t xml:space="preserve">Чл. 20. </w:t>
            </w:r>
            <w:r w:rsidRPr="00B43260">
              <w:rPr>
                <w:iCs/>
                <w:sz w:val="20"/>
                <w:szCs w:val="20"/>
              </w:rPr>
              <w:t>(1) Генералният директор:</w:t>
            </w:r>
          </w:p>
          <w:p w:rsidR="007E0BBE" w:rsidRPr="00B43260" w:rsidRDefault="007E0BBE" w:rsidP="007E0BBE">
            <w:pPr>
              <w:rPr>
                <w:iCs/>
                <w:sz w:val="20"/>
                <w:szCs w:val="20"/>
              </w:rPr>
            </w:pPr>
            <w:r w:rsidRPr="00B43260">
              <w:rPr>
                <w:iCs/>
                <w:sz w:val="20"/>
                <w:szCs w:val="20"/>
              </w:rPr>
              <w:t>2. сключва договори за извършване на предоставяните от и за компанията услуги;</w:t>
            </w:r>
          </w:p>
          <w:p w:rsidR="007E0BBE" w:rsidRPr="00B43260" w:rsidRDefault="007E0BBE" w:rsidP="007E0BBE">
            <w:pPr>
              <w:rPr>
                <w:iCs/>
                <w:sz w:val="20"/>
                <w:szCs w:val="20"/>
              </w:rPr>
            </w:pPr>
            <w:r w:rsidRPr="00B43260">
              <w:rPr>
                <w:iCs/>
                <w:sz w:val="20"/>
                <w:szCs w:val="20"/>
              </w:rPr>
              <w:t>3. назначава и уволнява работниците и служителите в НК "ЖИ";</w:t>
            </w:r>
          </w:p>
          <w:p w:rsidR="007E0BBE" w:rsidRPr="00B43260" w:rsidRDefault="007E0BBE" w:rsidP="007E0BBE">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7E0BBE" w:rsidRPr="00A53635" w:rsidRDefault="007E0BBE" w:rsidP="007E0BBE">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7E0BBE" w:rsidRPr="00A53635" w:rsidRDefault="007E0BBE" w:rsidP="007E0BBE">
            <w:pPr>
              <w:jc w:val="center"/>
              <w:rPr>
                <w:b/>
                <w:iCs/>
                <w:sz w:val="20"/>
                <w:szCs w:val="20"/>
              </w:rPr>
            </w:pPr>
            <w:r w:rsidRPr="00A53635">
              <w:rPr>
                <w:b/>
                <w:iCs/>
                <w:sz w:val="20"/>
                <w:szCs w:val="20"/>
              </w:rPr>
              <w:t>ЗАКОН за изменение и допълнение на ЗЖТ</w:t>
            </w:r>
          </w:p>
          <w:p w:rsidR="007E0BBE" w:rsidRPr="00A443A9" w:rsidRDefault="007E0BBE" w:rsidP="007E0BBE">
            <w:pPr>
              <w:rPr>
                <w:iCs/>
                <w:sz w:val="20"/>
                <w:szCs w:val="20"/>
              </w:rPr>
            </w:pPr>
            <w:r w:rsidRPr="00A443A9">
              <w:rPr>
                <w:b/>
                <w:iCs/>
                <w:sz w:val="20"/>
                <w:szCs w:val="20"/>
              </w:rPr>
              <w:t xml:space="preserve">§ 5. </w:t>
            </w:r>
            <w:r w:rsidRPr="00A443A9">
              <w:rPr>
                <w:iCs/>
                <w:sz w:val="20"/>
                <w:szCs w:val="20"/>
              </w:rPr>
              <w:t>В чл. 20 се създава ал. 3:</w:t>
            </w:r>
          </w:p>
          <w:p w:rsidR="00E47A76" w:rsidRPr="00A53635" w:rsidRDefault="007E0BBE" w:rsidP="007E0BBE">
            <w:pPr>
              <w:widowControl w:val="0"/>
              <w:autoSpaceDE w:val="0"/>
              <w:autoSpaceDN w:val="0"/>
              <w:adjustRightInd w:val="0"/>
              <w:jc w:val="both"/>
              <w:rPr>
                <w:rFonts w:eastAsiaTheme="minorHAnsi" w:cstheme="minorBidi"/>
                <w:sz w:val="20"/>
                <w:szCs w:val="20"/>
                <w:lang w:eastAsia="en-US"/>
              </w:rPr>
            </w:pPr>
            <w:r w:rsidRPr="00A443A9">
              <w:rPr>
                <w:iCs/>
                <w:sz w:val="20"/>
                <w:szCs w:val="20"/>
              </w:rPr>
              <w:t>(3) За лицата по ал. 2 се прилагат съответно изи</w:t>
            </w:r>
            <w:r>
              <w:rPr>
                <w:iCs/>
                <w:sz w:val="20"/>
                <w:szCs w:val="20"/>
              </w:rPr>
              <w:t>скванията по чл. 13, ал. 3 и 4.</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p>
          <w:p w:rsidR="003A25A4" w:rsidRPr="00A53635" w:rsidRDefault="003A25A4" w:rsidP="00466547">
            <w:pPr>
              <w:rPr>
                <w:b/>
                <w:sz w:val="20"/>
                <w:szCs w:val="20"/>
              </w:rPr>
            </w:pPr>
            <w:r w:rsidRPr="00A53635">
              <w:rPr>
                <w:b/>
                <w:sz w:val="20"/>
                <w:szCs w:val="20"/>
              </w:rPr>
              <w:t xml:space="preserve">Пълно </w:t>
            </w:r>
          </w:p>
          <w:p w:rsidR="003A25A4" w:rsidRPr="00A53635" w:rsidRDefault="003A25A4" w:rsidP="00466547">
            <w:pPr>
              <w:rPr>
                <w:b/>
                <w:sz w:val="20"/>
                <w:szCs w:val="20"/>
              </w:rPr>
            </w:pPr>
          </w:p>
          <w:p w:rsidR="003A25A4" w:rsidRPr="00A53635" w:rsidRDefault="003A25A4" w:rsidP="00466547">
            <w:pPr>
              <w:rPr>
                <w:b/>
                <w:sz w:val="20"/>
                <w:szCs w:val="20"/>
              </w:rPr>
            </w:pPr>
          </w:p>
          <w:p w:rsidR="00792698" w:rsidRDefault="00792698" w:rsidP="00DD26C0">
            <w:pPr>
              <w:rPr>
                <w:b/>
                <w:bCs/>
                <w:sz w:val="20"/>
                <w:szCs w:val="20"/>
              </w:rPr>
            </w:pPr>
          </w:p>
          <w:p w:rsidR="00792698" w:rsidRDefault="00792698" w:rsidP="00DD26C0">
            <w:pPr>
              <w:rPr>
                <w:b/>
                <w:bCs/>
                <w:sz w:val="20"/>
                <w:szCs w:val="20"/>
              </w:rPr>
            </w:pPr>
          </w:p>
          <w:p w:rsidR="007D5A12" w:rsidRDefault="007D5A12" w:rsidP="00DD26C0">
            <w:pPr>
              <w:rPr>
                <w:b/>
                <w:bCs/>
                <w:sz w:val="20"/>
                <w:szCs w:val="20"/>
              </w:rPr>
            </w:pPr>
          </w:p>
          <w:p w:rsidR="007D5A12" w:rsidRDefault="007D5A12" w:rsidP="00DD26C0">
            <w:pPr>
              <w:rPr>
                <w:b/>
                <w:bCs/>
                <w:sz w:val="20"/>
                <w:szCs w:val="20"/>
              </w:rPr>
            </w:pPr>
          </w:p>
          <w:p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rsidR="003A25A4" w:rsidRPr="00A53635" w:rsidRDefault="00DD26C0" w:rsidP="00DD26C0">
            <w:pPr>
              <w:rPr>
                <w:bCs/>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3A25A4" w:rsidRPr="00A53635" w:rsidRDefault="003A25A4" w:rsidP="00466547">
            <w:pPr>
              <w:rPr>
                <w:b/>
                <w:sz w:val="20"/>
                <w:szCs w:val="20"/>
              </w:rPr>
            </w:pPr>
          </w:p>
        </w:tc>
      </w:tr>
      <w:tr w:rsidR="003A25A4" w:rsidRPr="00A53635" w:rsidTr="00C94064">
        <w:tc>
          <w:tcPr>
            <w:tcW w:w="5387" w:type="dxa"/>
            <w:tcBorders>
              <w:top w:val="single" w:sz="4" w:space="0" w:color="D9D9D9" w:themeColor="background1" w:themeShade="D9"/>
              <w:bottom w:val="single" w:sz="4" w:space="0" w:color="D9D9D9" w:themeColor="background1" w:themeShade="D9"/>
            </w:tcBorders>
          </w:tcPr>
          <w:p w:rsidR="003A25A4" w:rsidRPr="00C94064" w:rsidRDefault="003A25A4" w:rsidP="000B0635">
            <w:pPr>
              <w:rPr>
                <w:bCs/>
                <w:sz w:val="20"/>
                <w:szCs w:val="20"/>
              </w:rPr>
            </w:pPr>
            <w:r w:rsidRPr="00A53635">
              <w:rPr>
                <w:bCs/>
                <w:sz w:val="20"/>
                <w:szCs w:val="20"/>
              </w:rPr>
              <w:t>3. Държавите членки могат да решат, че налагането на такси за инфраструктура и разпределянето на влакови маршрути се извършват от налагащ таксите орган и от разпределящ орган, които са независими от железопътни предприятия по отношение на юридическата си форма, организацията си и вземането на решения. В такъв случай държавите членки могат да решат да не прилагат разпоредбите на член 7, параграф 2 и параграф 3, букви в) и г).</w:t>
            </w:r>
            <w:r w:rsidR="000B0635">
              <w:rPr>
                <w:bCs/>
                <w:sz w:val="20"/>
                <w:szCs w:val="20"/>
              </w:rPr>
              <w:t xml:space="preserve"> </w:t>
            </w:r>
            <w:r w:rsidRPr="00A53635">
              <w:rPr>
                <w:bCs/>
                <w:sz w:val="20"/>
                <w:szCs w:val="20"/>
              </w:rPr>
              <w:t>Член 7, параграф 3, буква а) и параграф 4 се прилагат mutatis mutandis спрямо ръководителите на подразделения, които отговарят за управлението на инфраструктурата и предос</w:t>
            </w:r>
            <w:r w:rsidR="00C94064">
              <w:rPr>
                <w:bCs/>
                <w:sz w:val="20"/>
                <w:szCs w:val="20"/>
              </w:rPr>
              <w:t>тавянето на железопътни услуги.</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E135DB" w:rsidRPr="00A53635" w:rsidRDefault="00E135DB" w:rsidP="008323C5">
            <w:pPr>
              <w:rPr>
                <w:b/>
                <w:sz w:val="20"/>
                <w:szCs w:val="20"/>
              </w:rPr>
            </w:pPr>
            <w:r w:rsidRPr="00A53635">
              <w:rPr>
                <w:b/>
                <w:sz w:val="20"/>
                <w:szCs w:val="20"/>
              </w:rPr>
              <w:t>Република България не се възползва от предложената опция</w:t>
            </w:r>
          </w:p>
          <w:p w:rsidR="003A25A4" w:rsidRPr="00A53635" w:rsidRDefault="003A25A4" w:rsidP="008323C5">
            <w:pPr>
              <w:rPr>
                <w:b/>
                <w:sz w:val="20"/>
                <w:szCs w:val="20"/>
              </w:rPr>
            </w:pPr>
          </w:p>
          <w:p w:rsidR="003A25A4" w:rsidRPr="00A53635" w:rsidRDefault="003A25A4" w:rsidP="000B0635">
            <w:pPr>
              <w:rPr>
                <w:b/>
                <w:sz w:val="20"/>
                <w:szCs w:val="20"/>
              </w:rPr>
            </w:pPr>
            <w:r w:rsidRPr="00A53635">
              <w:rPr>
                <w:b/>
                <w:bCs/>
                <w:sz w:val="20"/>
                <w:szCs w:val="20"/>
              </w:rPr>
              <w:t>Коментар:</w:t>
            </w:r>
            <w:r w:rsidRPr="00A53635">
              <w:rPr>
                <w:bCs/>
                <w:sz w:val="20"/>
                <w:szCs w:val="20"/>
              </w:rPr>
              <w:t xml:space="preserve"> </w:t>
            </w:r>
            <w:r w:rsidRPr="00A53635">
              <w:rPr>
                <w:bCs/>
                <w:i/>
                <w:iCs/>
                <w:sz w:val="20"/>
                <w:szCs w:val="20"/>
              </w:rPr>
              <w:t xml:space="preserve">В Р. България не </w:t>
            </w:r>
            <w:r w:rsidR="000B0635">
              <w:rPr>
                <w:bCs/>
                <w:i/>
                <w:iCs/>
                <w:sz w:val="20"/>
                <w:szCs w:val="20"/>
              </w:rPr>
              <w:t>се прилага член 7а, параграф 3</w:t>
            </w:r>
            <w:r w:rsidR="00E135DB" w:rsidRPr="00A53635">
              <w:rPr>
                <w:bCs/>
                <w:i/>
                <w:iCs/>
                <w:sz w:val="20"/>
                <w:szCs w:val="20"/>
              </w:rPr>
              <w:t xml:space="preserve"> . </w:t>
            </w:r>
            <w:r w:rsidRPr="00A53635">
              <w:rPr>
                <w:bCs/>
                <w:i/>
                <w:iCs/>
                <w:sz w:val="20"/>
                <w:szCs w:val="20"/>
              </w:rPr>
              <w:t xml:space="preserve">Съгласно ЗЖТ налагането на такси за инфраструктура и разпределянето на влакови маршрути се извършват от УИ (НКЖИ), </w:t>
            </w:r>
            <w:r w:rsidR="00E135DB" w:rsidRPr="00A53635">
              <w:rPr>
                <w:bCs/>
                <w:i/>
                <w:iCs/>
                <w:sz w:val="20"/>
                <w:szCs w:val="20"/>
              </w:rPr>
              <w:t>а не от създаден за целта орган</w:t>
            </w:r>
            <w:r w:rsidRPr="00A53635">
              <w:rPr>
                <w:bCs/>
                <w:i/>
                <w:iCs/>
                <w:sz w:val="20"/>
                <w:szCs w:val="20"/>
              </w:rPr>
              <w:t>.</w:t>
            </w:r>
          </w:p>
        </w:tc>
      </w:tr>
      <w:tr w:rsidR="00C94064" w:rsidRPr="00A53635" w:rsidTr="009307F1">
        <w:tc>
          <w:tcPr>
            <w:tcW w:w="5387" w:type="dxa"/>
            <w:tcBorders>
              <w:top w:val="single" w:sz="4" w:space="0" w:color="D9D9D9" w:themeColor="background1" w:themeShade="D9"/>
            </w:tcBorders>
          </w:tcPr>
          <w:p w:rsidR="00C94064" w:rsidRPr="00A53635" w:rsidRDefault="00C94064" w:rsidP="00AB44E7">
            <w:pPr>
              <w:rPr>
                <w:bCs/>
                <w:sz w:val="20"/>
                <w:szCs w:val="20"/>
              </w:rPr>
            </w:pPr>
            <w:r w:rsidRPr="00A53635">
              <w:rPr>
                <w:bCs/>
                <w:sz w:val="20"/>
                <w:szCs w:val="20"/>
              </w:rPr>
              <w:t>4. Разпоредбите на настоящата директива, свързани с основните функции на управителите на инфраструктура, се прилагат за независимия налагащ таксите и/или разпределящ орган.</w:t>
            </w:r>
          </w:p>
        </w:tc>
        <w:tc>
          <w:tcPr>
            <w:tcW w:w="6597" w:type="dxa"/>
            <w:tcBorders>
              <w:top w:val="single" w:sz="4" w:space="0" w:color="D9D9D9" w:themeColor="background1" w:themeShade="D9"/>
            </w:tcBorders>
          </w:tcPr>
          <w:p w:rsidR="00C94064" w:rsidRPr="00A53635" w:rsidRDefault="00C94064" w:rsidP="00EA18F6">
            <w:pPr>
              <w:jc w:val="both"/>
              <w:rPr>
                <w:b/>
                <w:sz w:val="20"/>
                <w:szCs w:val="20"/>
              </w:rPr>
            </w:pPr>
          </w:p>
        </w:tc>
        <w:tc>
          <w:tcPr>
            <w:tcW w:w="3240" w:type="dxa"/>
            <w:tcBorders>
              <w:top w:val="single" w:sz="4" w:space="0" w:color="D9D9D9" w:themeColor="background1" w:themeShade="D9"/>
            </w:tcBorders>
          </w:tcPr>
          <w:p w:rsidR="00C94064" w:rsidRDefault="000B0635" w:rsidP="008323C5">
            <w:pPr>
              <w:rPr>
                <w:b/>
                <w:sz w:val="20"/>
                <w:szCs w:val="20"/>
                <w:lang w:val="ru-RU"/>
              </w:rPr>
            </w:pPr>
            <w:r>
              <w:rPr>
                <w:b/>
                <w:sz w:val="20"/>
                <w:szCs w:val="20"/>
                <w:lang w:val="ru-RU"/>
              </w:rPr>
              <w:t>Не подлежи на въвеждане</w:t>
            </w:r>
          </w:p>
          <w:p w:rsidR="000B0635" w:rsidRPr="00A53635" w:rsidRDefault="000B0635" w:rsidP="008323C5">
            <w:pPr>
              <w:rPr>
                <w:b/>
                <w:sz w:val="20"/>
                <w:szCs w:val="20"/>
                <w:lang w:val="ru-RU"/>
              </w:rPr>
            </w:pPr>
            <w:r w:rsidRPr="00A53635">
              <w:rPr>
                <w:b/>
                <w:bCs/>
                <w:sz w:val="20"/>
                <w:szCs w:val="20"/>
              </w:rPr>
              <w:t>Коментар:</w:t>
            </w:r>
            <w:r w:rsidRPr="00A53635">
              <w:rPr>
                <w:bCs/>
                <w:sz w:val="20"/>
                <w:szCs w:val="20"/>
              </w:rPr>
              <w:t xml:space="preserve"> </w:t>
            </w:r>
            <w:r w:rsidRPr="00A53635">
              <w:rPr>
                <w:bCs/>
                <w:i/>
                <w:iCs/>
                <w:sz w:val="20"/>
                <w:szCs w:val="20"/>
              </w:rPr>
              <w:t>В Р. България не се прилагат член 7а, параграф 3</w:t>
            </w:r>
            <w:r>
              <w:rPr>
                <w:bCs/>
                <w:i/>
                <w:iCs/>
                <w:sz w:val="20"/>
                <w:szCs w:val="20"/>
              </w:rPr>
              <w:t>.</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40B4B">
            <w:pPr>
              <w:jc w:val="center"/>
              <w:rPr>
                <w:bCs/>
                <w:i/>
                <w:iCs/>
                <w:sz w:val="20"/>
                <w:szCs w:val="20"/>
              </w:rPr>
            </w:pPr>
            <w:r w:rsidRPr="00A53635">
              <w:rPr>
                <w:bCs/>
                <w:i/>
                <w:iCs/>
                <w:sz w:val="20"/>
                <w:szCs w:val="20"/>
              </w:rPr>
              <w:t>Член 7б</w:t>
            </w:r>
          </w:p>
          <w:p w:rsidR="003A25A4" w:rsidRPr="00A53635" w:rsidRDefault="003A25A4" w:rsidP="00440B4B">
            <w:pPr>
              <w:jc w:val="center"/>
              <w:rPr>
                <w:b/>
                <w:sz w:val="20"/>
                <w:szCs w:val="20"/>
              </w:rPr>
            </w:pPr>
            <w:r w:rsidRPr="00A53635">
              <w:rPr>
                <w:b/>
                <w:sz w:val="20"/>
                <w:szCs w:val="20"/>
              </w:rPr>
              <w:t>Безпристрастност на управителя на инфраструктура по отношение на управлението на трафика и планирането на поддръжката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3D759D">
            <w:pPr>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tc>
      </w:tr>
      <w:tr w:rsidR="003A25A4" w:rsidRPr="00A53635" w:rsidTr="00D7725A">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C0B90">
            <w:pPr>
              <w:rPr>
                <w:bCs/>
                <w:sz w:val="20"/>
                <w:szCs w:val="20"/>
              </w:rPr>
            </w:pPr>
            <w:r w:rsidRPr="00A53635">
              <w:rPr>
                <w:bCs/>
                <w:sz w:val="20"/>
                <w:szCs w:val="20"/>
              </w:rPr>
              <w:t>1. Държавите членки гарантират, че функциите по управление на трафика и планиране на поддръжката се упражняват по прозрачен и недискриминационен начин, както и че служителите, отговорни за вземането на решения във връзка с тези функции, не са повлияни от никакъв конфликт на интереси.</w:t>
            </w:r>
          </w:p>
          <w:p w:rsidR="003A25A4" w:rsidRPr="00A53635" w:rsidRDefault="003A25A4"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6E3B4E" w:rsidRPr="00A53635" w:rsidRDefault="006E3B4E"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774B0C" w:rsidRPr="00A53635" w:rsidRDefault="00774B0C" w:rsidP="001C0B90">
            <w:pPr>
              <w:rPr>
                <w:bCs/>
                <w:sz w:val="20"/>
                <w:szCs w:val="20"/>
              </w:rPr>
            </w:pPr>
          </w:p>
          <w:p w:rsidR="006E3B4E" w:rsidRPr="00A53635" w:rsidRDefault="006E3B4E" w:rsidP="001C0B90">
            <w:pPr>
              <w:rPr>
                <w:bCs/>
                <w:sz w:val="20"/>
                <w:szCs w:val="20"/>
              </w:rPr>
            </w:pPr>
          </w:p>
          <w:p w:rsidR="0030484A" w:rsidRPr="00D7725A" w:rsidRDefault="0030484A" w:rsidP="001C0B90">
            <w:pPr>
              <w:rPr>
                <w:bCs/>
                <w:sz w:val="20"/>
                <w:szCs w:val="20"/>
              </w:rPr>
            </w:pPr>
          </w:p>
          <w:p w:rsidR="003A25A4" w:rsidRPr="00A53635" w:rsidRDefault="003A25A4" w:rsidP="001C0B90">
            <w:pPr>
              <w:rPr>
                <w:bCs/>
                <w:sz w:val="20"/>
                <w:szCs w:val="20"/>
                <w:lang w:val="ru-RU"/>
              </w:rPr>
            </w:pPr>
          </w:p>
          <w:p w:rsidR="003A25A4" w:rsidRPr="00A53635" w:rsidRDefault="003A25A4" w:rsidP="001C0B90">
            <w:pPr>
              <w:rPr>
                <w:bCs/>
                <w:sz w:val="20"/>
                <w:szCs w:val="20"/>
              </w:rPr>
            </w:pPr>
          </w:p>
          <w:p w:rsidR="003A25A4" w:rsidRPr="00A53635" w:rsidRDefault="003A25A4" w:rsidP="001C0B90">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00817">
            <w:pPr>
              <w:jc w:val="center"/>
              <w:rPr>
                <w:b/>
                <w:bCs/>
                <w:sz w:val="20"/>
                <w:szCs w:val="20"/>
              </w:rPr>
            </w:pPr>
            <w:r w:rsidRPr="00A53635">
              <w:rPr>
                <w:b/>
                <w:bCs/>
                <w:sz w:val="20"/>
                <w:szCs w:val="20"/>
              </w:rPr>
              <w:t>ЗАКОН за железопътния транспорт</w:t>
            </w:r>
          </w:p>
          <w:p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
                <w:bCs/>
                <w:sz w:val="20"/>
                <w:szCs w:val="20"/>
              </w:rPr>
              <w:t xml:space="preserve">Чл. 33. </w:t>
            </w:r>
            <w:r w:rsidRPr="00283443">
              <w:rPr>
                <w:rFonts w:eastAsiaTheme="minorEastAsia"/>
                <w:bCs/>
                <w:sz w:val="20"/>
                <w:szCs w:val="20"/>
              </w:rPr>
              <w:t>(1) Взаимоотношенията между управителя на железопътната инфраструктура и превозвача във връзка с достъпа до инфраструктурата се уреждат с писмен договор за достъп и използване на железопътната инфраструктура след представяне на лицензия, включително приложението към нея относно финансово покритие на гражданската отговорност съгласно Регламент за изпълнение (ЕС) 2015/171 на Комисията от 4 февруари 2015 г. относно някои аспекти на процедурата за лицензиране на железопътни предприятия (ОВ, L 29/3 от 5 февруари 2015 г.), и единен сертификат за безопасност. Лицензия не се изисква в случаите по чл. 37а.</w:t>
            </w:r>
          </w:p>
          <w:p w:rsidR="00283443" w:rsidRPr="00283443" w:rsidRDefault="00283443" w:rsidP="00283443">
            <w:pPr>
              <w:widowControl w:val="0"/>
              <w:autoSpaceDE w:val="0"/>
              <w:autoSpaceDN w:val="0"/>
              <w:adjustRightInd w:val="0"/>
              <w:jc w:val="both"/>
              <w:rPr>
                <w:rFonts w:eastAsiaTheme="minorEastAsia"/>
                <w:bCs/>
                <w:sz w:val="20"/>
                <w:szCs w:val="20"/>
              </w:rPr>
            </w:pPr>
            <w:r w:rsidRPr="00283443">
              <w:rPr>
                <w:rFonts w:eastAsiaTheme="minorEastAsia"/>
                <w:bCs/>
                <w:sz w:val="20"/>
                <w:szCs w:val="20"/>
              </w:rPr>
              <w:t xml:space="preserve">(2) </w:t>
            </w:r>
            <w:r>
              <w:rPr>
                <w:rFonts w:eastAsiaTheme="minorEastAsia"/>
                <w:bCs/>
                <w:sz w:val="20"/>
                <w:szCs w:val="20"/>
              </w:rPr>
              <w:t>У</w:t>
            </w:r>
            <w:r w:rsidRPr="00283443">
              <w:rPr>
                <w:rFonts w:eastAsiaTheme="minorEastAsia"/>
                <w:bCs/>
                <w:sz w:val="20"/>
                <w:szCs w:val="20"/>
              </w:rPr>
              <w:t>словията на договора по ал. 1 трябва да са недискриминационни и прозрачни. Условията на договора се съг</w:t>
            </w:r>
            <w:r>
              <w:rPr>
                <w:rFonts w:eastAsiaTheme="minorEastAsia"/>
                <w:bCs/>
                <w:sz w:val="20"/>
                <w:szCs w:val="20"/>
              </w:rPr>
              <w:t>ласуват с Изпълнителна агенция „</w:t>
            </w:r>
            <w:r w:rsidRPr="00283443">
              <w:rPr>
                <w:rFonts w:eastAsiaTheme="minorEastAsia"/>
                <w:bCs/>
                <w:sz w:val="20"/>
                <w:szCs w:val="20"/>
              </w:rPr>
              <w:t>Железопътна адми</w:t>
            </w:r>
            <w:r>
              <w:rPr>
                <w:rFonts w:eastAsiaTheme="minorEastAsia"/>
                <w:bCs/>
                <w:sz w:val="20"/>
                <w:szCs w:val="20"/>
              </w:rPr>
              <w:t>нистрация“</w:t>
            </w:r>
            <w:r w:rsidRPr="00283443">
              <w:rPr>
                <w:rFonts w:eastAsiaTheme="minorEastAsia"/>
                <w:bCs/>
                <w:sz w:val="20"/>
                <w:szCs w:val="20"/>
              </w:rPr>
              <w:t>.</w:t>
            </w:r>
          </w:p>
          <w:p w:rsidR="00774B0C" w:rsidRPr="00A53635" w:rsidRDefault="00774B0C" w:rsidP="00774B0C">
            <w:pPr>
              <w:widowControl w:val="0"/>
              <w:autoSpaceDE w:val="0"/>
              <w:autoSpaceDN w:val="0"/>
              <w:adjustRightInd w:val="0"/>
              <w:jc w:val="center"/>
              <w:rPr>
                <w:rFonts w:eastAsiaTheme="minorEastAsia"/>
                <w:b/>
                <w:sz w:val="20"/>
                <w:szCs w:val="20"/>
              </w:rPr>
            </w:pPr>
            <w:r w:rsidRPr="00A53635">
              <w:rPr>
                <w:b/>
                <w:bCs/>
                <w:sz w:val="20"/>
                <w:szCs w:val="20"/>
              </w:rPr>
              <w:t>ЗАКОН за железопътния транспорт</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13.</w:t>
            </w:r>
            <w:r w:rsidRPr="00A53635">
              <w:rPr>
                <w:rFonts w:eastAsiaTheme="minorEastAsia"/>
                <w:sz w:val="20"/>
                <w:szCs w:val="20"/>
              </w:rPr>
              <w:t xml:space="preserve"> (3) Членовете на управителния съвет не могат да извършват от свое или от чуждо име конкурентна дейност, да бъдат в договорни отношения с други предприятия, дружества и сдружения със сходен предмет на дейност.</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(4) Не може да бъде член на управителния съвет лице, което е осъждано за престъпление от общ характер или е съпруг или роднина по права или по съребрена линия до четвърта степен и по сватовство до трета степен включително с друг член на органите на управление на НК "ЖИ".</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17.</w:t>
            </w:r>
            <w:r w:rsidRPr="00A53635">
              <w:rPr>
                <w:rFonts w:eastAsiaTheme="minorEastAsia"/>
                <w:sz w:val="20"/>
                <w:szCs w:val="20"/>
              </w:rPr>
              <w:t xml:space="preserve"> (3) Договорът за управление с член на управителния съвет се прекратява преди изтичане на срока на действието му:</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sz w:val="20"/>
                <w:szCs w:val="20"/>
              </w:rPr>
              <w:t>1.</w:t>
            </w:r>
            <w:r w:rsidRPr="00A53635">
              <w:rPr>
                <w:rFonts w:eastAsiaTheme="minorEastAsia"/>
                <w:sz w:val="20"/>
                <w:szCs w:val="20"/>
              </w:rPr>
              <w:tab/>
              <w:t>когато лицето не отговаря на изискванията на чл. 13, ал. 3 и 4;</w:t>
            </w:r>
          </w:p>
          <w:p w:rsidR="00774B0C" w:rsidRPr="00A53635" w:rsidRDefault="00774B0C" w:rsidP="00774B0C">
            <w:pPr>
              <w:widowControl w:val="0"/>
              <w:autoSpaceDE w:val="0"/>
              <w:autoSpaceDN w:val="0"/>
              <w:adjustRightInd w:val="0"/>
              <w:jc w:val="both"/>
              <w:rPr>
                <w:rFonts w:eastAsiaTheme="minorEastAsia"/>
                <w:sz w:val="20"/>
                <w:szCs w:val="20"/>
              </w:rPr>
            </w:pPr>
            <w:r w:rsidRPr="00A53635">
              <w:rPr>
                <w:rFonts w:eastAsiaTheme="minorEastAsia"/>
                <w:b/>
                <w:sz w:val="20"/>
                <w:szCs w:val="20"/>
              </w:rPr>
              <w:t>Чл. 19.</w:t>
            </w:r>
            <w:r w:rsidRPr="00A53635">
              <w:rPr>
                <w:rFonts w:eastAsiaTheme="minorEastAsia"/>
                <w:sz w:val="20"/>
                <w:szCs w:val="20"/>
              </w:rPr>
              <w:t xml:space="preserve"> (1) Министърът на транспорта, информационните технологии и съобщенията назначава генералния директор за срок до 5 години, който по право е член на управителния съвет.</w:t>
            </w:r>
          </w:p>
          <w:p w:rsidR="00D7725A" w:rsidRPr="00B43260" w:rsidRDefault="00D7725A" w:rsidP="00D7725A">
            <w:pPr>
              <w:rPr>
                <w:iCs/>
                <w:sz w:val="20"/>
                <w:szCs w:val="20"/>
              </w:rPr>
            </w:pPr>
            <w:r w:rsidRPr="00A53635">
              <w:rPr>
                <w:b/>
                <w:iCs/>
                <w:sz w:val="20"/>
                <w:szCs w:val="20"/>
              </w:rPr>
              <w:t xml:space="preserve">Чл. 20. </w:t>
            </w:r>
            <w:r w:rsidRPr="00B43260">
              <w:rPr>
                <w:iCs/>
                <w:sz w:val="20"/>
                <w:szCs w:val="20"/>
              </w:rPr>
              <w:t>(1) Генералният директор:</w:t>
            </w:r>
          </w:p>
          <w:p w:rsidR="00D7725A" w:rsidRPr="00B43260" w:rsidRDefault="00D7725A" w:rsidP="00D7725A">
            <w:pPr>
              <w:rPr>
                <w:iCs/>
                <w:sz w:val="20"/>
                <w:szCs w:val="20"/>
              </w:rPr>
            </w:pPr>
            <w:r w:rsidRPr="00B43260">
              <w:rPr>
                <w:iCs/>
                <w:sz w:val="20"/>
                <w:szCs w:val="20"/>
              </w:rPr>
              <w:t>2. сключва договори за извършване на предоставяните от и за компанията услуги;</w:t>
            </w:r>
          </w:p>
          <w:p w:rsidR="00D7725A" w:rsidRPr="00B43260" w:rsidRDefault="00D7725A" w:rsidP="00D7725A">
            <w:pPr>
              <w:rPr>
                <w:iCs/>
                <w:sz w:val="20"/>
                <w:szCs w:val="20"/>
              </w:rPr>
            </w:pPr>
            <w:r w:rsidRPr="00B43260">
              <w:rPr>
                <w:iCs/>
                <w:sz w:val="20"/>
                <w:szCs w:val="20"/>
              </w:rPr>
              <w:t>3. назначава и уволнява работниците и служителите в НК "ЖИ";</w:t>
            </w:r>
          </w:p>
          <w:p w:rsidR="00D7725A" w:rsidRPr="00B43260" w:rsidRDefault="00D7725A" w:rsidP="00D7725A">
            <w:pPr>
              <w:rPr>
                <w:iCs/>
                <w:sz w:val="20"/>
                <w:szCs w:val="20"/>
              </w:rPr>
            </w:pPr>
            <w:r w:rsidRPr="00B43260">
              <w:rPr>
                <w:iCs/>
                <w:sz w:val="20"/>
                <w:szCs w:val="20"/>
              </w:rPr>
              <w:t>4. представлява компанията пред съдилищата, пред държавните органи и пред трети лица в страната и в чужбина;</w:t>
            </w:r>
          </w:p>
          <w:p w:rsidR="00D7725A" w:rsidRPr="00A53635" w:rsidRDefault="00D7725A" w:rsidP="00D7725A">
            <w:pPr>
              <w:rPr>
                <w:bCs/>
                <w:iCs/>
                <w:sz w:val="20"/>
                <w:szCs w:val="20"/>
              </w:rPr>
            </w:pPr>
            <w:r w:rsidRPr="00A53635">
              <w:rPr>
                <w:bCs/>
                <w:iCs/>
                <w:sz w:val="20"/>
                <w:szCs w:val="20"/>
              </w:rPr>
              <w:t>(2) Генералният директор може да делегира някои от правомощията си по ал. 1, т. 2 - 4 на други длъжностни лица от компанията по решение на управителния съвет.</w:t>
            </w:r>
          </w:p>
          <w:p w:rsidR="00203848" w:rsidRPr="003B0B16" w:rsidRDefault="00203848" w:rsidP="00203848">
            <w:pPr>
              <w:jc w:val="center"/>
              <w:rPr>
                <w:b/>
                <w:color w:val="0070C0"/>
                <w:sz w:val="20"/>
                <w:szCs w:val="20"/>
              </w:rPr>
            </w:pPr>
            <w:r w:rsidRPr="003B0B16">
              <w:rPr>
                <w:b/>
                <w:color w:val="0070C0"/>
                <w:sz w:val="20"/>
                <w:szCs w:val="20"/>
              </w:rPr>
              <w:t>ЗАКОН за железопътния транспорт</w:t>
            </w:r>
          </w:p>
          <w:p w:rsidR="00203848" w:rsidRDefault="00203848" w:rsidP="00203848">
            <w:pPr>
              <w:rPr>
                <w:iCs/>
                <w:sz w:val="20"/>
                <w:szCs w:val="20"/>
              </w:rPr>
            </w:pPr>
            <w:r>
              <w:rPr>
                <w:iCs/>
                <w:sz w:val="20"/>
                <w:szCs w:val="20"/>
              </w:rPr>
              <w:t>Ч</w:t>
            </w:r>
            <w:r w:rsidR="00D7725A" w:rsidRPr="00A443A9">
              <w:rPr>
                <w:iCs/>
                <w:sz w:val="20"/>
                <w:szCs w:val="20"/>
              </w:rPr>
              <w:t>л. 20</w:t>
            </w:r>
          </w:p>
          <w:p w:rsidR="00D7725A" w:rsidRPr="00175F1C" w:rsidRDefault="00D7725A" w:rsidP="00203848">
            <w:pPr>
              <w:rPr>
                <w:iCs/>
                <w:sz w:val="18"/>
                <w:szCs w:val="18"/>
              </w:rPr>
            </w:pPr>
            <w:r w:rsidRPr="00175F1C">
              <w:rPr>
                <w:iCs/>
                <w:sz w:val="18"/>
                <w:szCs w:val="18"/>
              </w:rPr>
              <w:t>(3) За лицата по ал. 2 се прилагат съответно изискванията по чл. 13, ал. 3 и 4.</w:t>
            </w:r>
          </w:p>
          <w:p w:rsidR="003A25A4" w:rsidRPr="00CA247F" w:rsidRDefault="003A25A4" w:rsidP="00727270">
            <w:pPr>
              <w:jc w:val="center"/>
              <w:rPr>
                <w:rFonts w:eastAsiaTheme="minorEastAsia"/>
                <w:b/>
                <w:color w:val="0070C0"/>
                <w:sz w:val="20"/>
                <w:szCs w:val="20"/>
              </w:rPr>
            </w:pPr>
            <w:r w:rsidRPr="00CA247F">
              <w:rPr>
                <w:rFonts w:eastAsiaTheme="minorEastAsia"/>
                <w:b/>
                <w:color w:val="0070C0"/>
                <w:sz w:val="20"/>
                <w:szCs w:val="20"/>
              </w:rPr>
              <w:t>НАРЕДБА № 41</w:t>
            </w:r>
          </w:p>
          <w:p w:rsidR="00E0153F" w:rsidRPr="00A53635" w:rsidRDefault="00CA247F" w:rsidP="00E0153F">
            <w:pPr>
              <w:spacing w:line="276" w:lineRule="auto"/>
              <w:jc w:val="both"/>
              <w:rPr>
                <w:rFonts w:eastAsiaTheme="minorHAnsi"/>
                <w:sz w:val="20"/>
                <w:szCs w:val="20"/>
                <w:lang w:eastAsia="en-US"/>
              </w:rPr>
            </w:pPr>
            <w:r>
              <w:rPr>
                <w:rFonts w:eastAsiaTheme="minorHAnsi"/>
                <w:sz w:val="20"/>
                <w:szCs w:val="20"/>
                <w:lang w:eastAsia="en-US"/>
              </w:rPr>
              <w:t>Ч</w:t>
            </w:r>
            <w:r w:rsidR="00E0153F" w:rsidRPr="00A53635">
              <w:rPr>
                <w:rFonts w:eastAsiaTheme="minorHAnsi"/>
                <w:sz w:val="20"/>
                <w:szCs w:val="20"/>
                <w:lang w:eastAsia="en-US"/>
              </w:rPr>
              <w:t>л. 10, ал. 1 думите „с превозвачите“ се заменят със „със заявителите“.</w:t>
            </w:r>
          </w:p>
          <w:tbl>
            <w:tblPr>
              <w:tblStyle w:val="TableGrid"/>
              <w:tblW w:w="0" w:type="auto"/>
              <w:tblLayout w:type="fixed"/>
              <w:tblLook w:val="04A0" w:firstRow="1" w:lastRow="0" w:firstColumn="1" w:lastColumn="0" w:noHBand="0" w:noVBand="1"/>
            </w:tblPr>
            <w:tblGrid>
              <w:gridCol w:w="6366"/>
            </w:tblGrid>
            <w:tr w:rsidR="00E0153F" w:rsidRPr="00A53635" w:rsidTr="00E0153F">
              <w:tc>
                <w:tcPr>
                  <w:tcW w:w="6366" w:type="dxa"/>
                </w:tcPr>
                <w:p w:rsidR="00E0153F" w:rsidRPr="00A53635" w:rsidRDefault="00E0153F" w:rsidP="00E0153F">
                  <w:pPr>
                    <w:widowControl w:val="0"/>
                    <w:autoSpaceDE w:val="0"/>
                    <w:autoSpaceDN w:val="0"/>
                    <w:adjustRightInd w:val="0"/>
                    <w:jc w:val="center"/>
                    <w:rPr>
                      <w:rFonts w:eastAsiaTheme="minorEastAsia"/>
                      <w:b/>
                      <w:bCs/>
                      <w:sz w:val="20"/>
                      <w:szCs w:val="20"/>
                    </w:rPr>
                  </w:pPr>
                  <w:r w:rsidRPr="00A53635">
                    <w:rPr>
                      <w:rFonts w:eastAsiaTheme="minorEastAsia"/>
                      <w:b/>
                      <w:bCs/>
                      <w:sz w:val="20"/>
                      <w:szCs w:val="20"/>
                    </w:rPr>
                    <w:t>НАРЕДБА № 41</w:t>
                  </w:r>
                </w:p>
                <w:p w:rsidR="00B60007" w:rsidRPr="00A53635" w:rsidRDefault="00B60007" w:rsidP="00E0153F">
                  <w:pPr>
                    <w:widowControl w:val="0"/>
                    <w:autoSpaceDE w:val="0"/>
                    <w:autoSpaceDN w:val="0"/>
                    <w:adjustRightInd w:val="0"/>
                    <w:jc w:val="center"/>
                    <w:rPr>
                      <w:rFonts w:eastAsiaTheme="minorEastAsia"/>
                      <w:b/>
                      <w:bCs/>
                      <w:i/>
                      <w:sz w:val="20"/>
                      <w:szCs w:val="20"/>
                    </w:rPr>
                  </w:pPr>
                  <w:r w:rsidRPr="00A53635">
                    <w:rPr>
                      <w:rFonts w:eastAsiaTheme="minorEastAsia"/>
                      <w:b/>
                      <w:bCs/>
                      <w:i/>
                      <w:sz w:val="20"/>
                      <w:szCs w:val="20"/>
                    </w:rPr>
                    <w:t>Чл. 10, ал. 1 след изменението:</w:t>
                  </w:r>
                </w:p>
                <w:p w:rsidR="00E0153F" w:rsidRPr="00A53635" w:rsidRDefault="00E0153F" w:rsidP="00E0153F">
                  <w:pPr>
                    <w:spacing w:line="276" w:lineRule="auto"/>
                    <w:jc w:val="both"/>
                    <w:rPr>
                      <w:rFonts w:eastAsiaTheme="minorHAnsi"/>
                      <w:sz w:val="20"/>
                      <w:szCs w:val="20"/>
                      <w:lang w:eastAsia="en-US"/>
                    </w:rPr>
                  </w:pPr>
                  <w:r w:rsidRPr="00A53635">
                    <w:rPr>
                      <w:rFonts w:eastAsiaTheme="minorHAnsi"/>
                      <w:b/>
                      <w:bCs/>
                      <w:sz w:val="20"/>
                      <w:szCs w:val="20"/>
                      <w:lang w:val="x-none" w:eastAsia="en-US"/>
                    </w:rPr>
                    <w:t>Чл. 10.</w:t>
                  </w:r>
                  <w:r w:rsidRPr="00A53635">
                    <w:rPr>
                      <w:rFonts w:eastAsiaTheme="minorHAnsi"/>
                      <w:sz w:val="20"/>
                      <w:szCs w:val="20"/>
                      <w:lang w:val="x-none" w:eastAsia="en-US"/>
                    </w:rPr>
                    <w:t xml:space="preserve"> (1) (Предишен текст на чл. 10, доп. - ДВ, бр. 87 от 2006 г., изм., бр. 36 от 2016 г. ) Графикът (разписанието) за движението на влаковете се изготвя от управителя на железопътната инфраструктура съгласувано с</w:t>
                  </w:r>
                  <w:r w:rsidRPr="00A53635">
                    <w:rPr>
                      <w:rFonts w:eastAsiaTheme="minorHAnsi"/>
                      <w:sz w:val="20"/>
                      <w:szCs w:val="20"/>
                      <w:lang w:eastAsia="en-US"/>
                    </w:rPr>
                    <w:t>ъс</w:t>
                  </w:r>
                  <w:r w:rsidRPr="00A53635">
                    <w:rPr>
                      <w:rFonts w:eastAsiaTheme="minorHAnsi"/>
                      <w:sz w:val="20"/>
                      <w:szCs w:val="20"/>
                      <w:lang w:val="x-none" w:eastAsia="en-US"/>
                    </w:rPr>
                    <w:t xml:space="preserve"> </w:t>
                  </w:r>
                  <w:r w:rsidRPr="00A53635">
                    <w:rPr>
                      <w:rFonts w:eastAsiaTheme="minorHAnsi"/>
                      <w:sz w:val="20"/>
                      <w:szCs w:val="20"/>
                      <w:lang w:eastAsia="en-US"/>
                    </w:rPr>
                    <w:t>заявителите</w:t>
                  </w:r>
                  <w:r w:rsidRPr="00A53635">
                    <w:rPr>
                      <w:rFonts w:eastAsiaTheme="minorHAnsi"/>
                      <w:sz w:val="20"/>
                      <w:szCs w:val="20"/>
                      <w:lang w:val="x-none" w:eastAsia="en-US"/>
                    </w:rPr>
                    <w:t>, а за пътническите превози - и с общините.</w:t>
                  </w:r>
                </w:p>
              </w:tc>
            </w:tr>
          </w:tbl>
          <w:p w:rsidR="00CA247F" w:rsidRPr="003B0B16" w:rsidRDefault="00CA247F" w:rsidP="00CA247F">
            <w:pPr>
              <w:jc w:val="center"/>
              <w:rPr>
                <w:b/>
                <w:color w:val="0070C0"/>
                <w:sz w:val="20"/>
                <w:szCs w:val="20"/>
              </w:rPr>
            </w:pPr>
            <w:r w:rsidRPr="003B0B16">
              <w:rPr>
                <w:b/>
                <w:color w:val="0070C0"/>
                <w:sz w:val="20"/>
                <w:szCs w:val="20"/>
              </w:rPr>
              <w:t>ЗАКОН за железопътния транспорт</w:t>
            </w:r>
          </w:p>
          <w:p w:rsidR="00EA7F7E" w:rsidRDefault="00CA247F" w:rsidP="00CA247F">
            <w:pPr>
              <w:rPr>
                <w:sz w:val="20"/>
                <w:szCs w:val="20"/>
                <w:lang w:eastAsia="en-US"/>
              </w:rPr>
            </w:pPr>
            <w:r>
              <w:rPr>
                <w:bCs/>
                <w:sz w:val="20"/>
                <w:szCs w:val="20"/>
              </w:rPr>
              <w:t>Ч</w:t>
            </w:r>
            <w:r w:rsidR="00343C0D" w:rsidRPr="00A53635">
              <w:rPr>
                <w:bCs/>
                <w:sz w:val="20"/>
                <w:szCs w:val="20"/>
              </w:rPr>
              <w:t xml:space="preserve">л. 31 </w:t>
            </w:r>
            <w:r>
              <w:rPr>
                <w:bCs/>
                <w:sz w:val="20"/>
                <w:szCs w:val="20"/>
              </w:rPr>
              <w:t>в</w:t>
            </w:r>
            <w:r w:rsidR="00343C0D" w:rsidRPr="00A53635">
              <w:rPr>
                <w:sz w:val="20"/>
                <w:szCs w:val="20"/>
                <w:lang w:eastAsia="en-US"/>
              </w:rPr>
              <w:t xml:space="preserve">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rsidR="001D69EA" w:rsidRDefault="001D69EA" w:rsidP="001D69EA">
            <w:pPr>
              <w:tabs>
                <w:tab w:val="left" w:pos="318"/>
              </w:tabs>
              <w:rPr>
                <w:sz w:val="20"/>
                <w:szCs w:val="20"/>
                <w:lang w:eastAsia="en-US"/>
              </w:rPr>
            </w:pPr>
          </w:p>
          <w:p w:rsidR="001D69EA" w:rsidRPr="001D69EA" w:rsidRDefault="001D69EA" w:rsidP="00931C7F">
            <w:pPr>
              <w:tabs>
                <w:tab w:val="left" w:pos="318"/>
              </w:tabs>
              <w:rPr>
                <w:sz w:val="20"/>
                <w:szCs w:val="20"/>
                <w:lang w:eastAsia="en-US"/>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p w:rsidR="003A25A4" w:rsidRPr="00A53635" w:rsidRDefault="003A25A4" w:rsidP="008323C5">
            <w:pPr>
              <w:rPr>
                <w:b/>
                <w:sz w:val="20"/>
                <w:szCs w:val="20"/>
              </w:rPr>
            </w:pPr>
            <w:r w:rsidRPr="00A53635">
              <w:rPr>
                <w:b/>
                <w:sz w:val="20"/>
                <w:szCs w:val="20"/>
              </w:rPr>
              <w:t>Пълно</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6E3B4E" w:rsidRPr="00A53635" w:rsidRDefault="006E3B4E"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774B0C" w:rsidRPr="00A53635" w:rsidRDefault="00774B0C"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p>
          <w:p w:rsidR="0030484A" w:rsidRPr="00A53635" w:rsidRDefault="0030484A" w:rsidP="008323C5">
            <w:pPr>
              <w:rPr>
                <w:b/>
                <w:sz w:val="20"/>
                <w:szCs w:val="20"/>
              </w:rPr>
            </w:pPr>
            <w:r w:rsidRPr="00A53635">
              <w:rPr>
                <w:b/>
                <w:sz w:val="20"/>
                <w:szCs w:val="20"/>
              </w:rPr>
              <w:t xml:space="preserve">Пълно </w:t>
            </w:r>
          </w:p>
          <w:p w:rsidR="00E0153F" w:rsidRPr="00A53635" w:rsidRDefault="00E0153F" w:rsidP="008323C5">
            <w:pPr>
              <w:rPr>
                <w:b/>
                <w:sz w:val="20"/>
                <w:szCs w:val="20"/>
              </w:rPr>
            </w:pPr>
          </w:p>
          <w:p w:rsidR="00343C0D" w:rsidRPr="00A53635" w:rsidRDefault="00343C0D" w:rsidP="008323C5">
            <w:pPr>
              <w:rPr>
                <w:b/>
                <w:sz w:val="20"/>
                <w:szCs w:val="20"/>
              </w:rPr>
            </w:pPr>
          </w:p>
          <w:p w:rsidR="00343C0D" w:rsidRPr="00A53635" w:rsidRDefault="00343C0D" w:rsidP="008323C5">
            <w:pPr>
              <w:rPr>
                <w:b/>
                <w:sz w:val="20"/>
                <w:szCs w:val="20"/>
              </w:rPr>
            </w:pPr>
          </w:p>
        </w:tc>
      </w:tr>
      <w:tr w:rsidR="00BB6C20" w:rsidRPr="00A53635" w:rsidTr="00071457">
        <w:trPr>
          <w:trHeight w:val="557"/>
        </w:trPr>
        <w:tc>
          <w:tcPr>
            <w:tcW w:w="5387" w:type="dxa"/>
            <w:tcBorders>
              <w:top w:val="single" w:sz="4" w:space="0" w:color="D9D9D9" w:themeColor="background1" w:themeShade="D9"/>
              <w:bottom w:val="single" w:sz="4" w:space="0" w:color="D9D9D9" w:themeColor="background1" w:themeShade="D9"/>
              <w:right w:val="single" w:sz="4" w:space="0" w:color="auto"/>
            </w:tcBorders>
          </w:tcPr>
          <w:p w:rsidR="00BB6C20" w:rsidRPr="00A53635" w:rsidRDefault="00BB6C20" w:rsidP="001C0B90">
            <w:pPr>
              <w:rPr>
                <w:bCs/>
                <w:sz w:val="20"/>
                <w:szCs w:val="20"/>
              </w:rPr>
            </w:pPr>
            <w:r w:rsidRPr="00A53635">
              <w:rPr>
                <w:bCs/>
                <w:sz w:val="20"/>
                <w:szCs w:val="20"/>
              </w:rPr>
              <w:t>2. По отношение на управлението на трафика държавите членки гарантират, че железопътните предприятия разполагат с пълен и навременен достъп до необходимата информация при нарушения на трафика, които ги засягат. Когато управителят на инфраструктура предоставя по-</w:t>
            </w:r>
          </w:p>
          <w:p w:rsidR="00BB6C20" w:rsidRPr="00A53635" w:rsidRDefault="00BB6C20" w:rsidP="001C0B90">
            <w:pPr>
              <w:rPr>
                <w:bCs/>
                <w:sz w:val="20"/>
                <w:szCs w:val="20"/>
              </w:rPr>
            </w:pPr>
            <w:r w:rsidRPr="00A53635">
              <w:rPr>
                <w:bCs/>
                <w:sz w:val="20"/>
                <w:szCs w:val="20"/>
              </w:rPr>
              <w:t>широк достъп до процеса на управление на трафика, той го предоставя на засегнатите железопътни предприятия по прозра</w:t>
            </w:r>
            <w:r>
              <w:rPr>
                <w:bCs/>
                <w:sz w:val="20"/>
                <w:szCs w:val="20"/>
              </w:rPr>
              <w:t>чен и недискриминационен начин.</w:t>
            </w:r>
          </w:p>
        </w:tc>
        <w:tc>
          <w:tcPr>
            <w:tcW w:w="6597" w:type="dxa"/>
            <w:tcBorders>
              <w:top w:val="single" w:sz="4" w:space="0" w:color="D9D9D9" w:themeColor="background1" w:themeShade="D9"/>
              <w:left w:val="single" w:sz="4" w:space="0" w:color="auto"/>
              <w:bottom w:val="single" w:sz="4" w:space="0" w:color="D9D9D9" w:themeColor="background1" w:themeShade="D9"/>
            </w:tcBorders>
          </w:tcPr>
          <w:p w:rsidR="00071457" w:rsidRPr="00CA247F" w:rsidRDefault="00071457" w:rsidP="00E46A98">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rsidR="00071457" w:rsidRPr="000E14F9" w:rsidRDefault="00CA247F" w:rsidP="00CA247F">
            <w:pPr>
              <w:widowControl w:val="0"/>
              <w:autoSpaceDE w:val="0"/>
              <w:autoSpaceDN w:val="0"/>
              <w:adjustRightInd w:val="0"/>
              <w:rPr>
                <w:sz w:val="20"/>
                <w:szCs w:val="20"/>
              </w:rPr>
            </w:pPr>
            <w:r>
              <w:rPr>
                <w:sz w:val="20"/>
                <w:szCs w:val="20"/>
              </w:rPr>
              <w:t>Ч</w:t>
            </w:r>
            <w:r w:rsidR="00071457" w:rsidRPr="000E14F9">
              <w:rPr>
                <w:sz w:val="20"/>
                <w:szCs w:val="20"/>
              </w:rPr>
              <w:t xml:space="preserve">л. 14 </w:t>
            </w:r>
          </w:p>
          <w:p w:rsidR="00071457" w:rsidRPr="000E14F9" w:rsidRDefault="00071457" w:rsidP="00071457">
            <w:pPr>
              <w:widowControl w:val="0"/>
              <w:autoSpaceDE w:val="0"/>
              <w:autoSpaceDN w:val="0"/>
              <w:adjustRightInd w:val="0"/>
              <w:ind w:left="45"/>
              <w:rPr>
                <w:rFonts w:eastAsiaTheme="minorEastAsia"/>
                <w:b/>
                <w:bCs/>
                <w:sz w:val="20"/>
                <w:szCs w:val="20"/>
              </w:rPr>
            </w:pPr>
            <w:r w:rsidRPr="000E14F9">
              <w:rPr>
                <w:sz w:val="20"/>
                <w:szCs w:val="20"/>
              </w:rPr>
              <w:t>(7) Управителят на инфраструктура уведомява във възможно най-кратък срок заинтересованите лица за липсата на инфраструктурен капацитет поради непланирани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функциите си като регулаторен орган.</w:t>
            </w:r>
          </w:p>
          <w:p w:rsidR="00E46A98" w:rsidRPr="000E14F9" w:rsidRDefault="00E46A98" w:rsidP="00E46A98">
            <w:pPr>
              <w:widowControl w:val="0"/>
              <w:autoSpaceDE w:val="0"/>
              <w:autoSpaceDN w:val="0"/>
              <w:adjustRightInd w:val="0"/>
              <w:jc w:val="center"/>
              <w:rPr>
                <w:rFonts w:eastAsiaTheme="minorEastAsia"/>
                <w:b/>
                <w:bCs/>
                <w:sz w:val="20"/>
                <w:szCs w:val="20"/>
              </w:rPr>
            </w:pPr>
            <w:r w:rsidRPr="000E14F9">
              <w:rPr>
                <w:rFonts w:eastAsiaTheme="minorEastAsia"/>
                <w:b/>
                <w:bCs/>
                <w:sz w:val="20"/>
                <w:szCs w:val="20"/>
              </w:rPr>
              <w:t>НАРЕДБА № 41</w:t>
            </w:r>
          </w:p>
          <w:p w:rsidR="00BB6C20" w:rsidRPr="000E14F9" w:rsidRDefault="00E46A98" w:rsidP="00071457">
            <w:pPr>
              <w:jc w:val="both"/>
              <w:rPr>
                <w:sz w:val="20"/>
                <w:szCs w:val="20"/>
              </w:rPr>
            </w:pPr>
            <w:r w:rsidRPr="000E14F9">
              <w:rPr>
                <w:b/>
                <w:bCs/>
                <w:sz w:val="20"/>
                <w:szCs w:val="20"/>
              </w:rPr>
              <w:t>Чл. 25.</w:t>
            </w:r>
            <w:r w:rsidRPr="000E14F9">
              <w:rPr>
                <w:sz w:val="20"/>
                <w:szCs w:val="20"/>
              </w:rPr>
              <w:t xml:space="preserve"> Управителят на железопътната инфраструктура е длъжен незабавно да уведомява превозвачите за състоянието на използваната инфраструктура, в т. ч. за необходимите изменения в графика за движението на влаковете, произтичащи от дефекти в инфраструктурата, налагащи планов или извънреден ремонт, строителство или други ограничения, предизвик</w:t>
            </w:r>
            <w:r w:rsidR="00071457" w:rsidRPr="000E14F9">
              <w:rPr>
                <w:sz w:val="20"/>
                <w:szCs w:val="20"/>
              </w:rPr>
              <w:t>ани от аварии или произшествия.</w:t>
            </w:r>
          </w:p>
          <w:p w:rsidR="000E14F9" w:rsidRPr="000E14F9" w:rsidRDefault="000E14F9" w:rsidP="000E14F9">
            <w:pPr>
              <w:widowControl w:val="0"/>
              <w:autoSpaceDE w:val="0"/>
              <w:autoSpaceDN w:val="0"/>
              <w:adjustRightInd w:val="0"/>
              <w:jc w:val="both"/>
              <w:rPr>
                <w:rFonts w:eastAsiaTheme="minorEastAsia"/>
                <w:sz w:val="20"/>
                <w:szCs w:val="20"/>
                <w:lang w:val="x-none"/>
              </w:rPr>
            </w:pPr>
            <w:r w:rsidRPr="000E14F9">
              <w:rPr>
                <w:rFonts w:eastAsiaTheme="minorEastAsia"/>
                <w:b/>
                <w:bCs/>
                <w:sz w:val="20"/>
                <w:szCs w:val="20"/>
                <w:lang w:val="x-none"/>
              </w:rPr>
              <w:t>Чл. 26.</w:t>
            </w:r>
            <w:r w:rsidRPr="000E14F9">
              <w:rPr>
                <w:rFonts w:eastAsiaTheme="minorEastAsia"/>
                <w:sz w:val="20"/>
                <w:szCs w:val="20"/>
                <w:lang w:val="x-none"/>
              </w:rPr>
              <w:t xml:space="preserve"> (1) Взаимоотношенията между управителя на железопътната инфраструктура и железопътните предприятия се уреждат с договора по чл. 33 от Закона за железопътния транспорт.</w:t>
            </w:r>
          </w:p>
          <w:p w:rsidR="000E14F9" w:rsidRPr="000E14F9" w:rsidRDefault="000E14F9" w:rsidP="000E14F9">
            <w:pPr>
              <w:widowControl w:val="0"/>
              <w:autoSpaceDE w:val="0"/>
              <w:autoSpaceDN w:val="0"/>
              <w:adjustRightInd w:val="0"/>
              <w:jc w:val="both"/>
              <w:rPr>
                <w:rFonts w:eastAsiaTheme="minorEastAsia"/>
                <w:sz w:val="20"/>
                <w:szCs w:val="20"/>
                <w:lang w:val="x-none"/>
              </w:rPr>
            </w:pPr>
            <w:r w:rsidRPr="000E14F9">
              <w:rPr>
                <w:rFonts w:eastAsiaTheme="minorEastAsia"/>
                <w:sz w:val="20"/>
                <w:szCs w:val="20"/>
                <w:lang w:val="x-none"/>
              </w:rPr>
              <w:t>(2) Условията на договора по ал. 1 се съгласуват с Изпълнителна агенция "Железопътна администрация".</w:t>
            </w:r>
          </w:p>
          <w:p w:rsidR="000E14F9" w:rsidRPr="000E14F9" w:rsidRDefault="000E14F9" w:rsidP="000E14F9">
            <w:pPr>
              <w:jc w:val="both"/>
              <w:rPr>
                <w:sz w:val="20"/>
                <w:szCs w:val="20"/>
                <w:lang w:val="x-none"/>
              </w:rPr>
            </w:pPr>
            <w:r w:rsidRPr="000E14F9">
              <w:rPr>
                <w:b/>
                <w:bCs/>
                <w:sz w:val="20"/>
                <w:szCs w:val="20"/>
                <w:lang w:val="x-none"/>
              </w:rPr>
              <w:t>Чл. 28.</w:t>
            </w:r>
            <w:r w:rsidRPr="000E14F9">
              <w:rPr>
                <w:sz w:val="20"/>
                <w:szCs w:val="20"/>
                <w:lang w:val="x-none"/>
              </w:rPr>
              <w:t xml:space="preserve"> Управителят на железопътната инфраструктура и железопътните предприятия работят съвместно, като се съобразяват с особеностите и изискванията за използване на железопътната инфраструктура. Всяка страна е длъжна да предостави на другата цялата информация, необходима за осигуряване на високо ниво на ефективност на превозите и безопасност на движението.</w:t>
            </w:r>
          </w:p>
        </w:tc>
        <w:tc>
          <w:tcPr>
            <w:tcW w:w="3240" w:type="dxa"/>
            <w:tcBorders>
              <w:top w:val="single" w:sz="4" w:space="0" w:color="D9D9D9" w:themeColor="background1" w:themeShade="D9"/>
              <w:bottom w:val="single" w:sz="4" w:space="0" w:color="D9D9D9" w:themeColor="background1" w:themeShade="D9"/>
            </w:tcBorders>
          </w:tcPr>
          <w:p w:rsidR="00BB6C20" w:rsidRDefault="00BB6C20" w:rsidP="008323C5">
            <w:pPr>
              <w:rPr>
                <w:b/>
                <w:sz w:val="20"/>
                <w:szCs w:val="20"/>
              </w:rPr>
            </w:pPr>
          </w:p>
          <w:p w:rsidR="00071457" w:rsidRDefault="00071457" w:rsidP="008323C5">
            <w:pPr>
              <w:rPr>
                <w:b/>
                <w:sz w:val="20"/>
                <w:szCs w:val="20"/>
              </w:rPr>
            </w:pPr>
          </w:p>
          <w:p w:rsidR="00071457" w:rsidRPr="00A53635" w:rsidRDefault="00071457" w:rsidP="008323C5">
            <w:pPr>
              <w:rPr>
                <w:b/>
                <w:sz w:val="20"/>
                <w:szCs w:val="20"/>
              </w:rPr>
            </w:pPr>
            <w:r>
              <w:rPr>
                <w:b/>
                <w:sz w:val="20"/>
                <w:szCs w:val="20"/>
              </w:rPr>
              <w:t xml:space="preserve">Пълно </w:t>
            </w:r>
          </w:p>
        </w:tc>
      </w:tr>
      <w:tr w:rsidR="00D7725A" w:rsidRPr="00A53635" w:rsidTr="00E2718F">
        <w:trPr>
          <w:trHeight w:val="1691"/>
        </w:trPr>
        <w:tc>
          <w:tcPr>
            <w:tcW w:w="5387" w:type="dxa"/>
            <w:tcBorders>
              <w:top w:val="single" w:sz="4" w:space="0" w:color="D9D9D9" w:themeColor="background1" w:themeShade="D9"/>
            </w:tcBorders>
          </w:tcPr>
          <w:p w:rsidR="00D7725A" w:rsidRPr="00A53635" w:rsidRDefault="00D7725A" w:rsidP="00D7725A">
            <w:pPr>
              <w:rPr>
                <w:bCs/>
                <w:sz w:val="20"/>
                <w:szCs w:val="20"/>
              </w:rPr>
            </w:pPr>
            <w:r w:rsidRPr="00A53635">
              <w:rPr>
                <w:bCs/>
                <w:sz w:val="20"/>
                <w:szCs w:val="20"/>
              </w:rPr>
              <w:t>3. Що се отнася до дългосрочното планиране на мащабни дейности по поддръжка и/или обновяване на железопътната инфраструктура, управителят на инфраструктура се консултира със заявителите и във възможно най-голяма степен отчита изразените опасения.</w:t>
            </w:r>
          </w:p>
          <w:p w:rsidR="00D7725A" w:rsidRPr="00A53635" w:rsidRDefault="00D7725A" w:rsidP="00D7725A">
            <w:pPr>
              <w:rPr>
                <w:bCs/>
                <w:sz w:val="20"/>
                <w:szCs w:val="20"/>
              </w:rPr>
            </w:pPr>
            <w:r w:rsidRPr="00A53635">
              <w:rPr>
                <w:bCs/>
                <w:sz w:val="20"/>
                <w:szCs w:val="20"/>
              </w:rPr>
              <w:t>Управителят на инфраструктура планира дейностите по поддръжка по недискриминационен начин.</w:t>
            </w:r>
          </w:p>
        </w:tc>
        <w:tc>
          <w:tcPr>
            <w:tcW w:w="6597" w:type="dxa"/>
            <w:tcBorders>
              <w:top w:val="single" w:sz="4" w:space="0" w:color="D9D9D9" w:themeColor="background1" w:themeShade="D9"/>
            </w:tcBorders>
          </w:tcPr>
          <w:p w:rsidR="00006E94" w:rsidRDefault="00006E94" w:rsidP="00006E94">
            <w:pPr>
              <w:widowControl w:val="0"/>
              <w:autoSpaceDE w:val="0"/>
              <w:autoSpaceDN w:val="0"/>
              <w:adjustRightInd w:val="0"/>
              <w:jc w:val="both"/>
              <w:rPr>
                <w:rFonts w:eastAsiaTheme="minorEastAsia"/>
                <w:b/>
                <w:bCs/>
                <w:sz w:val="20"/>
                <w:szCs w:val="20"/>
              </w:rPr>
            </w:pPr>
            <w:r w:rsidRPr="00006E94">
              <w:rPr>
                <w:rFonts w:eastAsiaTheme="minorEastAsia"/>
                <w:b/>
                <w:bCs/>
                <w:sz w:val="20"/>
                <w:szCs w:val="20"/>
              </w:rPr>
              <w:t>Наредба за изменение и допълнение на Наредба № 41 от 27.06.2001 г. за достъп и използване на железопътната инфраструктура (обн., ДВ, бр. 64 от 2001 г., доп., бр. 50 от 2003 г., изм. и доп., бр. 87 от 2006 г., бр. 70 от 2008 г., бр. 44 от 2009 г., изм., бр. 36 и бр. 88 от 2011 г., доп., бр. 110 от 2013 г., изм. и доп., бр. 36 от 2016 г., бр. 45 от 2019 г., изм., бр. 104 от 2020 г.)</w:t>
            </w:r>
          </w:p>
          <w:p w:rsidR="00006E94" w:rsidRPr="00006E94" w:rsidRDefault="00006E94" w:rsidP="00006E94">
            <w:pPr>
              <w:widowControl w:val="0"/>
              <w:autoSpaceDE w:val="0"/>
              <w:autoSpaceDN w:val="0"/>
              <w:adjustRightInd w:val="0"/>
              <w:jc w:val="both"/>
              <w:rPr>
                <w:rFonts w:eastAsiaTheme="minorEastAsia"/>
                <w:bCs/>
                <w:sz w:val="20"/>
                <w:szCs w:val="20"/>
                <w:lang w:val="en-US"/>
              </w:rPr>
            </w:pPr>
            <w:r w:rsidRPr="00006E94">
              <w:rPr>
                <w:rFonts w:eastAsiaTheme="minorEastAsia"/>
                <w:bCs/>
                <w:sz w:val="20"/>
                <w:szCs w:val="20"/>
                <w:lang w:val="en-US"/>
              </w:rPr>
              <w:t>§ 1. В чл. 3 се правят следните изменения и допълнения:</w:t>
            </w:r>
          </w:p>
          <w:p w:rsidR="002D4AE0" w:rsidRDefault="00006E94" w:rsidP="00006E94">
            <w:pPr>
              <w:widowControl w:val="0"/>
              <w:autoSpaceDE w:val="0"/>
              <w:autoSpaceDN w:val="0"/>
              <w:adjustRightInd w:val="0"/>
              <w:jc w:val="both"/>
              <w:rPr>
                <w:rFonts w:eastAsiaTheme="minorEastAsia"/>
                <w:bCs/>
                <w:sz w:val="20"/>
                <w:szCs w:val="20"/>
                <w:lang w:val="en-US"/>
              </w:rPr>
            </w:pPr>
            <w:r w:rsidRPr="00006E94">
              <w:rPr>
                <w:rFonts w:eastAsiaTheme="minorEastAsia"/>
                <w:bCs/>
                <w:sz w:val="20"/>
                <w:szCs w:val="20"/>
                <w:lang w:val="en-US"/>
              </w:rPr>
              <w:t>1. В чл. 3, ал. 1 след думите „модернизация на железопътната инфраструктура“ се добавя „по прозрачен и недискриминационен начин“.</w:t>
            </w:r>
          </w:p>
          <w:p w:rsidR="00006E94" w:rsidRPr="00006E94" w:rsidRDefault="00006E94" w:rsidP="00006E94">
            <w:pPr>
              <w:widowControl w:val="0"/>
              <w:autoSpaceDE w:val="0"/>
              <w:autoSpaceDN w:val="0"/>
              <w:adjustRightInd w:val="0"/>
              <w:jc w:val="both"/>
              <w:rPr>
                <w:rFonts w:eastAsiaTheme="minorEastAsia"/>
                <w:bCs/>
                <w:sz w:val="20"/>
                <w:szCs w:val="20"/>
              </w:rPr>
            </w:pPr>
          </w:p>
          <w:p w:rsidR="00931C7F" w:rsidRPr="00E6550C" w:rsidRDefault="00931C7F" w:rsidP="00931C7F">
            <w:pPr>
              <w:widowControl w:val="0"/>
              <w:autoSpaceDE w:val="0"/>
              <w:autoSpaceDN w:val="0"/>
              <w:adjustRightInd w:val="0"/>
              <w:jc w:val="center"/>
              <w:rPr>
                <w:rFonts w:eastAsiaTheme="minorEastAsia"/>
                <w:b/>
                <w:bCs/>
                <w:sz w:val="20"/>
                <w:szCs w:val="20"/>
              </w:rPr>
            </w:pPr>
            <w:r w:rsidRPr="00E6550C">
              <w:rPr>
                <w:rFonts w:eastAsiaTheme="minorEastAsia"/>
                <w:b/>
                <w:bCs/>
                <w:sz w:val="20"/>
                <w:szCs w:val="20"/>
              </w:rPr>
              <w:t>НИД на Наредба № 41</w:t>
            </w:r>
          </w:p>
          <w:p w:rsidR="00931C7F" w:rsidRPr="00E6550C" w:rsidRDefault="00931C7F" w:rsidP="00931C7F">
            <w:pPr>
              <w:tabs>
                <w:tab w:val="left" w:pos="318"/>
              </w:tabs>
              <w:rPr>
                <w:sz w:val="20"/>
                <w:szCs w:val="20"/>
                <w:lang w:eastAsia="en-US"/>
              </w:rPr>
            </w:pPr>
            <w:r w:rsidRPr="00E6550C">
              <w:rPr>
                <w:b/>
                <w:sz w:val="20"/>
                <w:szCs w:val="20"/>
                <w:lang w:eastAsia="en-US"/>
              </w:rPr>
              <w:t>§</w:t>
            </w:r>
            <w:r w:rsidR="00792698" w:rsidRPr="00E6550C">
              <w:rPr>
                <w:b/>
                <w:sz w:val="20"/>
                <w:szCs w:val="20"/>
                <w:lang w:eastAsia="en-US"/>
              </w:rPr>
              <w:t xml:space="preserve"> ...</w:t>
            </w:r>
            <w:r w:rsidRPr="00E6550C">
              <w:rPr>
                <w:b/>
                <w:sz w:val="20"/>
                <w:szCs w:val="20"/>
                <w:lang w:eastAsia="en-US"/>
              </w:rPr>
              <w:t xml:space="preserve">. </w:t>
            </w:r>
            <w:r w:rsidRPr="00E6550C">
              <w:rPr>
                <w:sz w:val="20"/>
                <w:szCs w:val="20"/>
                <w:lang w:eastAsia="en-US"/>
              </w:rPr>
              <w:t>В чл. 12 се създа</w:t>
            </w:r>
            <w:r w:rsidR="00792698" w:rsidRPr="00E6550C">
              <w:rPr>
                <w:sz w:val="20"/>
                <w:szCs w:val="20"/>
                <w:lang w:eastAsia="en-US"/>
              </w:rPr>
              <w:t>ва</w:t>
            </w:r>
            <w:r w:rsidRPr="00E6550C">
              <w:rPr>
                <w:sz w:val="20"/>
                <w:szCs w:val="20"/>
                <w:lang w:eastAsia="en-US"/>
              </w:rPr>
              <w:t xml:space="preserve"> ал. 7: </w:t>
            </w:r>
          </w:p>
          <w:p w:rsidR="00931C7F" w:rsidRPr="001D69EA" w:rsidRDefault="00931C7F" w:rsidP="00931C7F">
            <w:pPr>
              <w:tabs>
                <w:tab w:val="left" w:pos="318"/>
              </w:tabs>
              <w:rPr>
                <w:sz w:val="20"/>
                <w:szCs w:val="20"/>
                <w:lang w:eastAsia="en-US"/>
              </w:rPr>
            </w:pPr>
            <w:r w:rsidRPr="00E6550C">
              <w:rPr>
                <w:sz w:val="20"/>
                <w:szCs w:val="20"/>
                <w:lang w:eastAsia="en-US"/>
              </w:rPr>
              <w:t>„(7) Изготвянето на разписанието за планирани и непредвидени работи по поддръжката на железопътната инфраструктура се извършва на справедлива и на недискриминационна основа при спазване на действащото законодателство.“</w:t>
            </w:r>
          </w:p>
          <w:p w:rsidR="00931C7F" w:rsidRDefault="00931C7F" w:rsidP="00E2718F">
            <w:pPr>
              <w:widowControl w:val="0"/>
              <w:autoSpaceDE w:val="0"/>
              <w:autoSpaceDN w:val="0"/>
              <w:adjustRightInd w:val="0"/>
              <w:jc w:val="center"/>
              <w:rPr>
                <w:rFonts w:eastAsiaTheme="minorEastAsia"/>
                <w:b/>
                <w:bCs/>
                <w:sz w:val="20"/>
                <w:szCs w:val="20"/>
              </w:rPr>
            </w:pPr>
          </w:p>
          <w:p w:rsidR="00E2718F" w:rsidRPr="00CA247F" w:rsidRDefault="00E2718F" w:rsidP="00E2718F">
            <w:pPr>
              <w:widowControl w:val="0"/>
              <w:autoSpaceDE w:val="0"/>
              <w:autoSpaceDN w:val="0"/>
              <w:adjustRightInd w:val="0"/>
              <w:jc w:val="center"/>
              <w:rPr>
                <w:rFonts w:eastAsiaTheme="minorEastAsia"/>
                <w:b/>
                <w:bCs/>
                <w:color w:val="0070C0"/>
                <w:sz w:val="20"/>
                <w:szCs w:val="20"/>
              </w:rPr>
            </w:pPr>
            <w:r w:rsidRPr="00CA247F">
              <w:rPr>
                <w:rFonts w:eastAsiaTheme="minorEastAsia"/>
                <w:b/>
                <w:bCs/>
                <w:color w:val="0070C0"/>
                <w:sz w:val="20"/>
                <w:szCs w:val="20"/>
              </w:rPr>
              <w:t>Наредба № 41</w:t>
            </w:r>
          </w:p>
          <w:p w:rsidR="00D7725A" w:rsidRPr="00EA035D" w:rsidRDefault="00CA247F" w:rsidP="00E2718F">
            <w:pPr>
              <w:rPr>
                <w:sz w:val="20"/>
                <w:szCs w:val="20"/>
              </w:rPr>
            </w:pPr>
            <w:r w:rsidRPr="00CA247F">
              <w:rPr>
                <w:sz w:val="20"/>
                <w:szCs w:val="20"/>
              </w:rPr>
              <w:t>Ч</w:t>
            </w:r>
            <w:r w:rsidR="00E2718F" w:rsidRPr="00EA035D">
              <w:rPr>
                <w:sz w:val="20"/>
                <w:szCs w:val="20"/>
              </w:rPr>
              <w:t>л. 10, ал. 1 думата „превозвачите“ се заменя със „заявителите“.</w:t>
            </w:r>
          </w:p>
          <w:p w:rsidR="00E2718F" w:rsidRPr="00EA035D" w:rsidRDefault="00E2718F" w:rsidP="00E2718F">
            <w:pPr>
              <w:widowControl w:val="0"/>
              <w:autoSpaceDE w:val="0"/>
              <w:autoSpaceDN w:val="0"/>
              <w:adjustRightInd w:val="0"/>
              <w:jc w:val="center"/>
              <w:rPr>
                <w:rFonts w:eastAsiaTheme="minorEastAsia"/>
                <w:b/>
                <w:bCs/>
                <w:sz w:val="20"/>
                <w:szCs w:val="20"/>
              </w:rPr>
            </w:pPr>
            <w:r w:rsidRPr="00EA035D">
              <w:rPr>
                <w:rFonts w:eastAsiaTheme="minorEastAsia"/>
                <w:b/>
                <w:bCs/>
                <w:sz w:val="20"/>
                <w:szCs w:val="20"/>
              </w:rPr>
              <w:t>НАРЕДБА № 41</w:t>
            </w:r>
          </w:p>
          <w:p w:rsidR="00E2718F" w:rsidRPr="00EA035D" w:rsidRDefault="00E2718F" w:rsidP="00E2718F">
            <w:pPr>
              <w:rPr>
                <w:sz w:val="20"/>
                <w:szCs w:val="20"/>
              </w:rPr>
            </w:pPr>
            <w:r w:rsidRPr="00EA035D">
              <w:rPr>
                <w:b/>
                <w:bCs/>
                <w:sz w:val="20"/>
                <w:szCs w:val="20"/>
                <w:bdr w:val="none" w:sz="0" w:space="0" w:color="auto" w:frame="1"/>
                <w:shd w:val="clear" w:color="auto" w:fill="FFFFFF"/>
              </w:rPr>
              <w:t>Чл. 10</w:t>
            </w:r>
            <w:r w:rsidRPr="00EA035D">
              <w:rPr>
                <w:b/>
                <w:bCs/>
                <w:sz w:val="20"/>
                <w:szCs w:val="20"/>
              </w:rPr>
              <w:t>.</w:t>
            </w:r>
            <w:r w:rsidRPr="00EA035D">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rsidR="00E2718F" w:rsidRPr="00CA247F" w:rsidRDefault="00E2718F" w:rsidP="00E2718F">
            <w:pPr>
              <w:jc w:val="center"/>
              <w:rPr>
                <w:color w:val="0070C0"/>
                <w:sz w:val="20"/>
                <w:szCs w:val="20"/>
              </w:rPr>
            </w:pPr>
            <w:r w:rsidRPr="00CA247F">
              <w:rPr>
                <w:rFonts w:eastAsiaTheme="minorEastAsia"/>
                <w:b/>
                <w:bCs/>
                <w:color w:val="0070C0"/>
                <w:sz w:val="20"/>
                <w:szCs w:val="20"/>
              </w:rPr>
              <w:t>Наредба № 41</w:t>
            </w:r>
          </w:p>
          <w:p w:rsidR="00E2718F" w:rsidRPr="00EA035D" w:rsidRDefault="00CA247F" w:rsidP="00E2718F">
            <w:pPr>
              <w:rPr>
                <w:sz w:val="20"/>
                <w:szCs w:val="20"/>
              </w:rPr>
            </w:pPr>
            <w:r>
              <w:rPr>
                <w:sz w:val="20"/>
                <w:szCs w:val="20"/>
              </w:rPr>
              <w:t>П</w:t>
            </w:r>
            <w:r w:rsidR="00EA035D" w:rsidRPr="00EA035D">
              <w:rPr>
                <w:sz w:val="20"/>
                <w:szCs w:val="20"/>
              </w:rPr>
              <w:t>риложение № 6:</w:t>
            </w:r>
          </w:p>
          <w:p w:rsidR="00EA035D" w:rsidRPr="00EA035D" w:rsidRDefault="00EA035D" w:rsidP="00E2718F">
            <w:pPr>
              <w:rPr>
                <w:b/>
                <w:bCs/>
                <w:sz w:val="20"/>
                <w:szCs w:val="20"/>
              </w:rPr>
            </w:pPr>
            <w:r w:rsidRPr="00EA035D">
              <w:rPr>
                <w:sz w:val="20"/>
                <w:szCs w:val="20"/>
              </w:rPr>
              <w:t>17) По отношение на ограниченията на капацитета, които продължават повече от 30 последователни дни и засягат над 50 % от прогнозния обем на трафика по дадена железопътна линия, управителят на инфраструктура определя критерии за това кои влакове за всеки тип услуга следва да бъдат пренасочени, вземайки предвид търговските и оперативните ограничения на заявителя, освен ако тези оперативни ограничения не произтичат от управленски и организационни решения на заявителя, и без това да засяга целта за намаляване на разходите на управителя на инфраструктура в съответствие с чл. 28а. Управителят на инфраструктура публикува в референтния документ за мрежата тези критерии заедно с предварителното разпределение на неизползвания капацитет за различните видове влакови услуги, когато действа в съответствие с т. 8. След края на консултацията и без да се засягат задълженията на управителя на инфраструктура, посочени в т. 3 от приложение № 2, въз основа на обратната информация, получена от заявителите, управителят на инфраструктура предоставя на засегнатите железопътни предприятия примерна разбивка по видове услуги на неизползвания капацитет.“</w:t>
            </w:r>
          </w:p>
        </w:tc>
        <w:tc>
          <w:tcPr>
            <w:tcW w:w="3240" w:type="dxa"/>
            <w:tcBorders>
              <w:top w:val="single" w:sz="4" w:space="0" w:color="D9D9D9" w:themeColor="background1" w:themeShade="D9"/>
            </w:tcBorders>
          </w:tcPr>
          <w:p w:rsidR="00D7725A" w:rsidRPr="00A53635" w:rsidRDefault="00E2718F" w:rsidP="008323C5">
            <w:pPr>
              <w:rPr>
                <w:b/>
                <w:sz w:val="20"/>
                <w:szCs w:val="20"/>
              </w:rPr>
            </w:pPr>
            <w:r>
              <w:rPr>
                <w:b/>
                <w:sz w:val="20"/>
                <w:szCs w:val="20"/>
              </w:rPr>
              <w:t xml:space="preserve">Пълно </w:t>
            </w:r>
          </w:p>
        </w:tc>
      </w:tr>
      <w:tr w:rsidR="003A25A4" w:rsidRPr="00A53635" w:rsidTr="007E3BC7">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56AD3">
            <w:pPr>
              <w:jc w:val="center"/>
              <w:rPr>
                <w:bCs/>
                <w:i/>
                <w:iCs/>
                <w:sz w:val="20"/>
                <w:szCs w:val="20"/>
              </w:rPr>
            </w:pPr>
            <w:r w:rsidRPr="00A53635">
              <w:rPr>
                <w:bCs/>
                <w:i/>
                <w:iCs/>
                <w:sz w:val="20"/>
                <w:szCs w:val="20"/>
              </w:rPr>
              <w:t>Член 7в</w:t>
            </w:r>
          </w:p>
          <w:p w:rsidR="003A25A4" w:rsidRPr="00A53635" w:rsidRDefault="003A25A4" w:rsidP="00456AD3">
            <w:pPr>
              <w:jc w:val="center"/>
              <w:rPr>
                <w:b/>
                <w:sz w:val="20"/>
                <w:szCs w:val="20"/>
              </w:rPr>
            </w:pPr>
            <w:r w:rsidRPr="00A53635">
              <w:rPr>
                <w:b/>
                <w:sz w:val="20"/>
                <w:szCs w:val="20"/>
              </w:rPr>
              <w:t>Възлагане на дейности на външни изпълнители и споделяне на функциите на управителя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00817">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tc>
      </w:tr>
      <w:tr w:rsidR="003A25A4" w:rsidRPr="00A53635" w:rsidTr="007E3BC7">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456AD3">
            <w:pPr>
              <w:rPr>
                <w:bCs/>
                <w:sz w:val="20"/>
                <w:szCs w:val="20"/>
              </w:rPr>
            </w:pPr>
            <w:r w:rsidRPr="00A53635">
              <w:rPr>
                <w:bCs/>
                <w:sz w:val="20"/>
                <w:szCs w:val="20"/>
              </w:rPr>
              <w:t>1. При условие че не възниква конфликт на интереси и че е гарантирана поверителността на чувствителната търговска информация, управителят на инфраструктура може:</w:t>
            </w:r>
          </w:p>
          <w:p w:rsidR="003A25A4" w:rsidRPr="00A53635" w:rsidRDefault="003A25A4" w:rsidP="00456AD3">
            <w:pPr>
              <w:rPr>
                <w:bCs/>
                <w:sz w:val="20"/>
                <w:szCs w:val="20"/>
              </w:rPr>
            </w:pPr>
            <w:r w:rsidRPr="00A53635">
              <w:rPr>
                <w:bCs/>
                <w:sz w:val="20"/>
                <w:szCs w:val="20"/>
              </w:rPr>
              <w:t>а) да възлага функции на различно образувание, при условие че последното не е железопътно предприятие, не контролира железопътно предприятие, нито е контролирано от железопътно предприятие. При вертикално интегрираните предприятия основните функции не се възлагат на никое друго образувание във вертикално интегрираното предприятие, освен ако това образувание изпълнява изключително само основни функции;</w:t>
            </w:r>
          </w:p>
          <w:p w:rsidR="003A25A4" w:rsidRPr="00A53635" w:rsidRDefault="003A25A4" w:rsidP="00456AD3">
            <w:pPr>
              <w:rPr>
                <w:bCs/>
                <w:sz w:val="20"/>
                <w:szCs w:val="20"/>
              </w:rPr>
            </w:pPr>
            <w:r w:rsidRPr="00A53635">
              <w:rPr>
                <w:bCs/>
                <w:sz w:val="20"/>
                <w:szCs w:val="20"/>
              </w:rPr>
              <w:t xml:space="preserve">б) да възлага извършването на дейности по развитие, поддръжка и </w:t>
            </w:r>
            <w:r w:rsidRPr="006D0450">
              <w:rPr>
                <w:bCs/>
                <w:sz w:val="20"/>
                <w:szCs w:val="20"/>
              </w:rPr>
              <w:t xml:space="preserve">обновяване </w:t>
            </w:r>
            <w:r w:rsidRPr="00A53635">
              <w:rPr>
                <w:bCs/>
                <w:sz w:val="20"/>
                <w:szCs w:val="20"/>
              </w:rPr>
              <w:t>на железопътната инфраструктура и свързани с това задачи на железопътни предприятия или дружества, които контролират железопътно предприятие или са контролирани от железопътно предприятие.</w:t>
            </w:r>
          </w:p>
          <w:p w:rsidR="003A25A4" w:rsidRPr="00A53635" w:rsidRDefault="003A25A4" w:rsidP="00456AD3">
            <w:pPr>
              <w:rPr>
                <w:bCs/>
                <w:sz w:val="20"/>
                <w:szCs w:val="20"/>
              </w:rPr>
            </w:pPr>
            <w:r w:rsidRPr="00A53635">
              <w:rPr>
                <w:bCs/>
                <w:sz w:val="20"/>
                <w:szCs w:val="20"/>
              </w:rPr>
              <w:t>Управителят на инфраструктура запазва надзорните си правомощия и носи крайната отговорност за упражняването на функциите, изброени в член 3, параграф 2. Всяко образувание, което упражнява основни функции, спазва разпоредбите на членове 7, 7а, 7б и 7г.</w:t>
            </w:r>
          </w:p>
          <w:p w:rsidR="003A25A4" w:rsidRPr="00A53635" w:rsidRDefault="003A25A4" w:rsidP="00456AD3">
            <w:pPr>
              <w:rPr>
                <w:bCs/>
                <w:sz w:val="20"/>
                <w:szCs w:val="20"/>
              </w:rPr>
            </w:pPr>
          </w:p>
          <w:p w:rsidR="00170686" w:rsidRPr="00A53635" w:rsidRDefault="00170686" w:rsidP="00456AD3">
            <w:pPr>
              <w:rPr>
                <w:bCs/>
                <w:sz w:val="20"/>
                <w:szCs w:val="20"/>
              </w:rPr>
            </w:pPr>
          </w:p>
          <w:p w:rsidR="0003496D" w:rsidRPr="00A53635" w:rsidRDefault="0003496D" w:rsidP="00456AD3">
            <w:pPr>
              <w:rPr>
                <w:bCs/>
                <w:sz w:val="20"/>
                <w:szCs w:val="20"/>
              </w:rPr>
            </w:pPr>
          </w:p>
          <w:p w:rsidR="00EA4756" w:rsidRDefault="00EA4756" w:rsidP="00456AD3">
            <w:pPr>
              <w:rPr>
                <w:bCs/>
                <w:sz w:val="20"/>
                <w:szCs w:val="20"/>
              </w:rPr>
            </w:pPr>
          </w:p>
          <w:p w:rsidR="00EA4756" w:rsidRPr="00A53635" w:rsidRDefault="00EA4756" w:rsidP="00456AD3">
            <w:pPr>
              <w:rPr>
                <w:bCs/>
                <w:sz w:val="20"/>
                <w:szCs w:val="20"/>
              </w:rPr>
            </w:pPr>
          </w:p>
        </w:tc>
        <w:tc>
          <w:tcPr>
            <w:tcW w:w="6597" w:type="dxa"/>
            <w:tcBorders>
              <w:top w:val="single" w:sz="4" w:space="0" w:color="D9D9D9" w:themeColor="background1" w:themeShade="D9"/>
              <w:bottom w:val="single" w:sz="4" w:space="0" w:color="D9D9D9" w:themeColor="background1" w:themeShade="D9"/>
            </w:tcBorders>
          </w:tcPr>
          <w:p w:rsidR="00170686" w:rsidRPr="00DD26C0" w:rsidRDefault="00170686" w:rsidP="00170686">
            <w:pPr>
              <w:jc w:val="center"/>
              <w:rPr>
                <w:b/>
                <w:bCs/>
                <w:sz w:val="20"/>
                <w:szCs w:val="20"/>
              </w:rPr>
            </w:pPr>
            <w:r w:rsidRPr="00DD26C0">
              <w:rPr>
                <w:b/>
                <w:bCs/>
                <w:sz w:val="20"/>
                <w:szCs w:val="20"/>
              </w:rPr>
              <w:t>НАРЕДБА № 41</w:t>
            </w:r>
          </w:p>
          <w:p w:rsidR="00170686" w:rsidRPr="00DD26C0" w:rsidRDefault="00170686" w:rsidP="00170686">
            <w:pPr>
              <w:jc w:val="both"/>
              <w:rPr>
                <w:bCs/>
                <w:sz w:val="20"/>
                <w:szCs w:val="20"/>
              </w:rPr>
            </w:pPr>
            <w:r w:rsidRPr="00DD26C0">
              <w:rPr>
                <w:b/>
                <w:bCs/>
                <w:sz w:val="20"/>
                <w:szCs w:val="20"/>
              </w:rPr>
              <w:t xml:space="preserve">Чл. 3. </w:t>
            </w:r>
            <w:r w:rsidRPr="00DD26C0">
              <w:rPr>
                <w:bCs/>
                <w:sz w:val="20"/>
                <w:szCs w:val="20"/>
              </w:rPr>
              <w:t>(3) Управителят на инфраструктурата е длъжен да пази търговската тайна по отношение на информацията, която е получил при търговски и други взаимоотношения във връзка с прилагане на тази наредба.</w:t>
            </w:r>
          </w:p>
          <w:p w:rsidR="003A25A4" w:rsidRPr="00922AD7" w:rsidRDefault="00B60007" w:rsidP="00CE04BB">
            <w:pPr>
              <w:jc w:val="center"/>
              <w:rPr>
                <w:b/>
                <w:color w:val="0070C0"/>
                <w:sz w:val="20"/>
                <w:szCs w:val="20"/>
                <w:lang w:val="ru-RU"/>
              </w:rPr>
            </w:pPr>
            <w:r w:rsidRPr="00922AD7">
              <w:rPr>
                <w:b/>
                <w:color w:val="0070C0"/>
                <w:sz w:val="20"/>
                <w:szCs w:val="20"/>
                <w:lang w:val="ru-RU"/>
              </w:rPr>
              <w:t>Наредба № 41</w:t>
            </w:r>
          </w:p>
          <w:p w:rsidR="00DD26C0" w:rsidRPr="00DD26C0" w:rsidRDefault="00922AD7" w:rsidP="00B60007">
            <w:pPr>
              <w:rPr>
                <w:sz w:val="20"/>
                <w:szCs w:val="20"/>
              </w:rPr>
            </w:pPr>
            <w:r>
              <w:rPr>
                <w:sz w:val="20"/>
                <w:szCs w:val="20"/>
              </w:rPr>
              <w:t>Ч</w:t>
            </w:r>
            <w:r w:rsidR="00DD26C0" w:rsidRPr="00DD26C0">
              <w:rPr>
                <w:sz w:val="20"/>
                <w:szCs w:val="20"/>
              </w:rPr>
              <w:t>л. 3</w:t>
            </w:r>
            <w:r>
              <w:rPr>
                <w:sz w:val="20"/>
                <w:szCs w:val="20"/>
              </w:rPr>
              <w:t xml:space="preserve">в </w:t>
            </w:r>
            <w:r w:rsidR="00DD26C0" w:rsidRPr="00DD26C0">
              <w:rPr>
                <w:sz w:val="20"/>
                <w:szCs w:val="20"/>
              </w:rPr>
              <w:t>ал. 1 думите „изгражда, поддържа, развива и експлоатира железопътната инфраструктура и“ се заменят с „извършва дейности по изграждане, поддържане, развитие, обновяване и модернизация на железопътната инфраструктура“ и се поставя запетая, думата „превозвачи“ се заменя с „предприятия“, а след думите „в качеството си на“ се добавя „основен“</w:t>
            </w:r>
          </w:p>
          <w:p w:rsidR="003A25A4" w:rsidRDefault="00B60007" w:rsidP="00B60007">
            <w:pPr>
              <w:rPr>
                <w:sz w:val="20"/>
                <w:szCs w:val="20"/>
              </w:rPr>
            </w:pPr>
            <w:r w:rsidRPr="00DD26C0">
              <w:rPr>
                <w:sz w:val="20"/>
                <w:szCs w:val="20"/>
              </w:rPr>
              <w:t>2. В ал. 2 думата „превоз</w:t>
            </w:r>
            <w:r w:rsidR="00E642EF" w:rsidRPr="00DD26C0">
              <w:rPr>
                <w:sz w:val="20"/>
                <w:szCs w:val="20"/>
              </w:rPr>
              <w:t>вачи“ се заменя с „предприятия“.</w:t>
            </w:r>
          </w:p>
          <w:p w:rsidR="00DD26C0" w:rsidRPr="00DD26C0" w:rsidRDefault="00DD26C0" w:rsidP="00DD26C0">
            <w:pPr>
              <w:jc w:val="center"/>
              <w:rPr>
                <w:b/>
                <w:bCs/>
                <w:sz w:val="20"/>
                <w:szCs w:val="20"/>
              </w:rPr>
            </w:pPr>
            <w:r w:rsidRPr="00DD26C0">
              <w:rPr>
                <w:b/>
                <w:bCs/>
                <w:sz w:val="20"/>
                <w:szCs w:val="20"/>
              </w:rPr>
              <w:t>НАРЕДБА № 41</w:t>
            </w:r>
          </w:p>
          <w:p w:rsidR="00DD26C0" w:rsidRPr="00DD26C0" w:rsidRDefault="00DD26C0" w:rsidP="00DD26C0">
            <w:pPr>
              <w:jc w:val="center"/>
              <w:rPr>
                <w:b/>
                <w:bCs/>
                <w:i/>
                <w:sz w:val="20"/>
                <w:szCs w:val="20"/>
              </w:rPr>
            </w:pPr>
            <w:r w:rsidRPr="00DD26C0">
              <w:rPr>
                <w:b/>
                <w:bCs/>
                <w:i/>
                <w:sz w:val="20"/>
                <w:szCs w:val="20"/>
              </w:rPr>
              <w:t>Чл. 3, ал. 1 и 2 след изменението и допълнението:</w:t>
            </w:r>
          </w:p>
          <w:p w:rsidR="00DD26C0" w:rsidRPr="00DD26C0" w:rsidRDefault="00DD26C0" w:rsidP="00DD26C0">
            <w:pPr>
              <w:rPr>
                <w:bCs/>
                <w:sz w:val="20"/>
                <w:szCs w:val="20"/>
              </w:rPr>
            </w:pPr>
            <w:r w:rsidRPr="00DD26C0">
              <w:rPr>
                <w:b/>
                <w:bCs/>
                <w:sz w:val="20"/>
                <w:szCs w:val="20"/>
              </w:rPr>
              <w:t>Чл. 3.</w:t>
            </w:r>
            <w:r>
              <w:rPr>
                <w:bCs/>
                <w:sz w:val="20"/>
                <w:szCs w:val="20"/>
              </w:rPr>
              <w:t xml:space="preserve"> (1) </w:t>
            </w:r>
            <w:r w:rsidRPr="00DD26C0">
              <w:rPr>
                <w:bCs/>
                <w:sz w:val="20"/>
                <w:szCs w:val="20"/>
              </w:rPr>
              <w:t>Националната компания „Железопътна инфраструктура“ извършва дейности по изграждане, поддържане, развитие, обновяване и модернизация на железопътната инфраструктура, управлява системите за контрол и безопасност на движението и предоставя на железопътните предприятия достъп до инфраструктурата по реда, предвиден в Закона за железопътния транспорт (ЗЖТ) и в тази наредба, в качеството си на основен управител на железопътната инфраструктура.</w:t>
            </w:r>
          </w:p>
          <w:p w:rsidR="003A25A4" w:rsidRPr="00DD26C0" w:rsidRDefault="00DD26C0" w:rsidP="007E3BC7">
            <w:pPr>
              <w:rPr>
                <w:bCs/>
                <w:sz w:val="20"/>
                <w:szCs w:val="20"/>
              </w:rPr>
            </w:pPr>
            <w:r>
              <w:rPr>
                <w:bCs/>
                <w:sz w:val="20"/>
                <w:szCs w:val="20"/>
              </w:rPr>
              <w:t xml:space="preserve">(2) </w:t>
            </w:r>
            <w:r w:rsidRPr="00DD26C0">
              <w:rPr>
                <w:bCs/>
                <w:sz w:val="20"/>
                <w:szCs w:val="20"/>
              </w:rPr>
              <w:t>Всеки друг управител на железопътна инфраструктура спазва изискванията на тази наредба при предоставянето на достъп до обекти на железопътна инфраструктура на железопътни предприятия.</w:t>
            </w:r>
          </w:p>
        </w:tc>
        <w:tc>
          <w:tcPr>
            <w:tcW w:w="3240" w:type="dxa"/>
            <w:tcBorders>
              <w:top w:val="single" w:sz="4" w:space="0" w:color="D9D9D9" w:themeColor="background1" w:themeShade="D9"/>
              <w:bottom w:val="single" w:sz="4" w:space="0" w:color="D9D9D9" w:themeColor="background1" w:themeShade="D9"/>
            </w:tcBorders>
          </w:tcPr>
          <w:p w:rsidR="00BB68CE" w:rsidRDefault="00BB68CE" w:rsidP="00170686">
            <w:pPr>
              <w:rPr>
                <w:b/>
                <w:bCs/>
                <w:sz w:val="20"/>
                <w:szCs w:val="20"/>
              </w:rPr>
            </w:pPr>
            <w:r w:rsidRPr="00A53635">
              <w:rPr>
                <w:b/>
                <w:bCs/>
                <w:sz w:val="20"/>
                <w:szCs w:val="20"/>
              </w:rPr>
              <w:t>Пълно</w:t>
            </w:r>
          </w:p>
          <w:p w:rsidR="00DD26C0" w:rsidRPr="00A53635" w:rsidRDefault="00DD26C0" w:rsidP="00170686">
            <w:pPr>
              <w:rPr>
                <w:b/>
                <w:bCs/>
                <w:sz w:val="20"/>
                <w:szCs w:val="20"/>
              </w:rPr>
            </w:pPr>
          </w:p>
          <w:p w:rsidR="00DD26C0" w:rsidRPr="00E43F03" w:rsidRDefault="00DD26C0" w:rsidP="00DD26C0">
            <w:pPr>
              <w:rPr>
                <w:b/>
                <w:bCs/>
                <w:i/>
                <w:sz w:val="20"/>
                <w:szCs w:val="20"/>
              </w:rPr>
            </w:pPr>
            <w:r w:rsidRPr="00E43F03">
              <w:rPr>
                <w:b/>
                <w:bCs/>
                <w:sz w:val="20"/>
                <w:szCs w:val="20"/>
              </w:rPr>
              <w:t>Коментар относно „вертикално интегрирано предприятие“:</w:t>
            </w:r>
          </w:p>
          <w:p w:rsidR="00170686" w:rsidRPr="00A53635" w:rsidRDefault="00DD26C0" w:rsidP="00DD26C0">
            <w:pPr>
              <w:rPr>
                <w:b/>
                <w:sz w:val="20"/>
                <w:szCs w:val="20"/>
              </w:rPr>
            </w:pPr>
            <w:r w:rsidRPr="00D63C08">
              <w:rPr>
                <w:bCs/>
                <w:i/>
                <w:sz w:val="20"/>
                <w:szCs w:val="20"/>
              </w:rPr>
              <w:t>Новото определение за „вертикално интегрирано предприятие“ в Член 3, т. 31) от Директива 2012/34/ЕС не се прилага по отношение на УИ в Р. България.</w:t>
            </w:r>
          </w:p>
          <w:p w:rsidR="003A25A4" w:rsidRPr="00A53635" w:rsidRDefault="003A25A4" w:rsidP="00B25156">
            <w:pPr>
              <w:rPr>
                <w:b/>
                <w:sz w:val="20"/>
                <w:szCs w:val="20"/>
                <w:lang w:val="ru-RU"/>
              </w:rPr>
            </w:pPr>
          </w:p>
          <w:p w:rsidR="003A25A4" w:rsidRPr="00A53635" w:rsidRDefault="003A25A4" w:rsidP="00B25156">
            <w:pPr>
              <w:rPr>
                <w:b/>
                <w:sz w:val="20"/>
                <w:szCs w:val="20"/>
                <w:lang w:val="ru-RU"/>
              </w:rPr>
            </w:pPr>
          </w:p>
          <w:p w:rsidR="003A25A4" w:rsidRPr="00A53635" w:rsidRDefault="003A25A4" w:rsidP="008323C5">
            <w:pPr>
              <w:rPr>
                <w:b/>
                <w:sz w:val="20"/>
                <w:szCs w:val="20"/>
              </w:rPr>
            </w:pPr>
          </w:p>
          <w:p w:rsidR="007E3BC7" w:rsidRDefault="007E3BC7" w:rsidP="008323C5">
            <w:pPr>
              <w:rPr>
                <w:b/>
                <w:sz w:val="20"/>
                <w:szCs w:val="20"/>
              </w:rPr>
            </w:pPr>
          </w:p>
          <w:p w:rsidR="003A25A4" w:rsidRPr="00A53635" w:rsidRDefault="003A25A4" w:rsidP="008323C5">
            <w:pPr>
              <w:rPr>
                <w:b/>
                <w:sz w:val="20"/>
                <w:szCs w:val="20"/>
              </w:rPr>
            </w:pPr>
            <w:r w:rsidRPr="00A53635">
              <w:rPr>
                <w:b/>
                <w:sz w:val="20"/>
                <w:szCs w:val="20"/>
              </w:rPr>
              <w:t>Пълно</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170686" w:rsidRPr="00A53635" w:rsidRDefault="00170686" w:rsidP="008323C5">
            <w:pPr>
              <w:rPr>
                <w:b/>
                <w:sz w:val="20"/>
                <w:szCs w:val="20"/>
              </w:rPr>
            </w:pPr>
          </w:p>
          <w:p w:rsidR="00170686" w:rsidRPr="00A53635" w:rsidRDefault="00170686" w:rsidP="008323C5">
            <w:pPr>
              <w:rPr>
                <w:b/>
                <w:sz w:val="20"/>
                <w:szCs w:val="20"/>
              </w:rPr>
            </w:pPr>
          </w:p>
          <w:p w:rsidR="00170686" w:rsidRPr="00A53635" w:rsidRDefault="00170686"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tc>
      </w:tr>
      <w:tr w:rsidR="007E3BC7" w:rsidRPr="00A53635" w:rsidTr="007E3BC7">
        <w:tc>
          <w:tcPr>
            <w:tcW w:w="5387" w:type="dxa"/>
            <w:tcBorders>
              <w:top w:val="single" w:sz="4" w:space="0" w:color="D9D9D9" w:themeColor="background1" w:themeShade="D9"/>
              <w:bottom w:val="single" w:sz="6" w:space="0" w:color="D9D9D9" w:themeColor="background1" w:themeShade="D9"/>
            </w:tcBorders>
          </w:tcPr>
          <w:p w:rsidR="007E3BC7" w:rsidRPr="00A53635" w:rsidRDefault="007E3BC7" w:rsidP="007E3BC7">
            <w:pPr>
              <w:rPr>
                <w:bCs/>
                <w:sz w:val="20"/>
                <w:szCs w:val="20"/>
              </w:rPr>
            </w:pPr>
            <w:r w:rsidRPr="00A53635">
              <w:rPr>
                <w:bCs/>
                <w:sz w:val="20"/>
                <w:szCs w:val="20"/>
              </w:rPr>
              <w:t>2. Чрез дерогация от разпоредбите на член 7, параграф 1 функциите на управителя на инфраструктура могат да бъдат упражнявани от различни управители на инфраструктура, включително от страни по договори за публично-частни партньорства, при условие че всички те изпълняват изискванията на член 7, параграфи 2—6 и членове 7а, 7б и 7г и поемат пълна отговорност за упражняване на съответните функции.</w:t>
            </w:r>
          </w:p>
          <w:p w:rsidR="007E3BC7" w:rsidRPr="00A53635" w:rsidRDefault="007E3BC7" w:rsidP="007E3BC7">
            <w:pPr>
              <w:rPr>
                <w:bCs/>
                <w:sz w:val="20"/>
                <w:szCs w:val="20"/>
              </w:rPr>
            </w:pPr>
          </w:p>
        </w:tc>
        <w:tc>
          <w:tcPr>
            <w:tcW w:w="6597" w:type="dxa"/>
            <w:tcBorders>
              <w:top w:val="single" w:sz="4" w:space="0" w:color="D9D9D9" w:themeColor="background1" w:themeShade="D9"/>
              <w:bottom w:val="single" w:sz="6" w:space="0" w:color="D9D9D9" w:themeColor="background1" w:themeShade="D9"/>
            </w:tcBorders>
          </w:tcPr>
          <w:p w:rsidR="007E3BC7" w:rsidRPr="00E6550C" w:rsidRDefault="007E3BC7" w:rsidP="007E3BC7">
            <w:pPr>
              <w:jc w:val="center"/>
              <w:rPr>
                <w:b/>
                <w:bCs/>
                <w:sz w:val="20"/>
                <w:szCs w:val="20"/>
              </w:rPr>
            </w:pPr>
            <w:r w:rsidRPr="00E6550C">
              <w:rPr>
                <w:b/>
                <w:bCs/>
                <w:sz w:val="20"/>
                <w:szCs w:val="20"/>
              </w:rPr>
              <w:t>ЗАКОН за Железопътния транспорт</w:t>
            </w:r>
          </w:p>
          <w:p w:rsidR="007E3BC7" w:rsidRPr="00E6550C" w:rsidRDefault="007E3BC7" w:rsidP="007E3BC7">
            <w:pPr>
              <w:rPr>
                <w:bCs/>
                <w:sz w:val="20"/>
                <w:szCs w:val="20"/>
              </w:rPr>
            </w:pPr>
            <w:r w:rsidRPr="00E6550C">
              <w:rPr>
                <w:b/>
                <w:bCs/>
                <w:sz w:val="20"/>
                <w:szCs w:val="20"/>
              </w:rPr>
              <w:t>Чл. 3</w:t>
            </w:r>
            <w:r w:rsidRPr="00E6550C">
              <w:rPr>
                <w:bCs/>
                <w:sz w:val="20"/>
                <w:szCs w:val="20"/>
              </w:rPr>
              <w:t>. (1) (Изм. – ДВ, бр. 96 от 2017 г., в сила от 1.01.2018 г.) Обектите на железопътната инфраструктура и земята, върху която са изградени или която е предназначена за изграждането им, са публична държавна собственост, а ползването им се осъществява от Националната компания "Железопътна инфраструктура" (НК "ЖИ") или от търговци, на които е възложена концесия, при условията и по реда на Закона за концесиите.</w:t>
            </w:r>
          </w:p>
          <w:p w:rsidR="007E3BC7" w:rsidRPr="00E6550C" w:rsidRDefault="007E3BC7" w:rsidP="007E3BC7">
            <w:pPr>
              <w:jc w:val="center"/>
              <w:rPr>
                <w:b/>
                <w:bCs/>
                <w:sz w:val="20"/>
                <w:szCs w:val="20"/>
              </w:rPr>
            </w:pPr>
          </w:p>
          <w:p w:rsidR="00006E94" w:rsidRDefault="00006E94" w:rsidP="00792698">
            <w:pPr>
              <w:jc w:val="both"/>
              <w:rPr>
                <w:b/>
                <w:bCs/>
                <w:sz w:val="20"/>
                <w:szCs w:val="20"/>
              </w:rPr>
            </w:pPr>
            <w:r w:rsidRPr="00006E94">
              <w:rPr>
                <w:b/>
                <w:bCs/>
                <w:sz w:val="20"/>
                <w:szCs w:val="20"/>
              </w:rPr>
              <w:t xml:space="preserve">Наредба за изменение и допълнение на Наредба № 41 от 27.06.2001 г. за достъп и използване на железопътната инфраструктура (обн., ДВ, бр. 64 от 2001 г., доп., бр. 50 от 2003 г., изм. и доп., бр. 87 от 2006 г., бр. 70 от 2008 г., бр. 44 от 2009 г., изм., бр. 36 и бр. 88 от 2011 г., доп., бр. 110 от 2013 г., изм. и доп., бр. 36 от 2016 г., бр. 45 от 2019 г., изм., бр. 104 от 2020 г.) </w:t>
            </w:r>
          </w:p>
          <w:p w:rsidR="00006E94" w:rsidRDefault="00006E94" w:rsidP="00006E94">
            <w:pPr>
              <w:jc w:val="both"/>
              <w:rPr>
                <w:bCs/>
                <w:sz w:val="20"/>
                <w:szCs w:val="20"/>
              </w:rPr>
            </w:pPr>
            <w:r>
              <w:rPr>
                <w:bCs/>
                <w:sz w:val="20"/>
                <w:szCs w:val="20"/>
              </w:rPr>
              <w:t>§ 1....</w:t>
            </w:r>
          </w:p>
          <w:p w:rsidR="00006E94" w:rsidRDefault="00006E94" w:rsidP="00006E94">
            <w:pPr>
              <w:jc w:val="both"/>
              <w:rPr>
                <w:bCs/>
                <w:sz w:val="20"/>
                <w:szCs w:val="20"/>
              </w:rPr>
            </w:pPr>
            <w:r w:rsidRPr="00006E94">
              <w:rPr>
                <w:bCs/>
                <w:sz w:val="20"/>
                <w:szCs w:val="20"/>
              </w:rPr>
              <w:t>2. В  ал. 2 след думите „железопътни предприятия“ се добавя „и поема пълна отговорност за изпълнение на функции си“.</w:t>
            </w:r>
          </w:p>
          <w:p w:rsidR="00006E94" w:rsidRPr="00006E94" w:rsidRDefault="00006E94" w:rsidP="00006E94">
            <w:pPr>
              <w:jc w:val="both"/>
              <w:rPr>
                <w:bCs/>
                <w:sz w:val="20"/>
                <w:szCs w:val="20"/>
              </w:rPr>
            </w:pPr>
            <w:r w:rsidRPr="00006E94">
              <w:rPr>
                <w:bCs/>
                <w:sz w:val="20"/>
                <w:szCs w:val="20"/>
              </w:rPr>
              <w:t>3. Създава се ал. 2а:</w:t>
            </w:r>
          </w:p>
          <w:p w:rsidR="00006E94" w:rsidRDefault="00006E94" w:rsidP="00006E94">
            <w:pPr>
              <w:jc w:val="both"/>
              <w:rPr>
                <w:bCs/>
                <w:sz w:val="20"/>
                <w:szCs w:val="20"/>
              </w:rPr>
            </w:pPr>
            <w:r w:rsidRPr="00006E94">
              <w:rPr>
                <w:bCs/>
                <w:sz w:val="20"/>
                <w:szCs w:val="20"/>
              </w:rPr>
              <w:t>„(2а) Управителите на железопътна инфраструктура – Национална компания „Железопътна инфраструктура“ и търговците-концесионери по чл. 3, ал. 1 от ЗЖТ, извършващи дейности по чл. 10, ал. 1 от ЗЖТ, носят отговорност за изпълнение на тези дейности.“</w:t>
            </w:r>
          </w:p>
          <w:p w:rsidR="00006E94" w:rsidRPr="00E6550C" w:rsidRDefault="00006E94" w:rsidP="00006E94">
            <w:pPr>
              <w:rPr>
                <w:bCs/>
                <w:sz w:val="20"/>
                <w:szCs w:val="20"/>
              </w:rPr>
            </w:pPr>
          </w:p>
          <w:p w:rsidR="00006E94" w:rsidRPr="00E6550C" w:rsidRDefault="00006E94" w:rsidP="00006E94">
            <w:pPr>
              <w:jc w:val="both"/>
              <w:rPr>
                <w:bCs/>
                <w:sz w:val="20"/>
                <w:szCs w:val="20"/>
              </w:rPr>
            </w:pPr>
          </w:p>
          <w:p w:rsidR="00006E94" w:rsidRPr="00E6550C" w:rsidRDefault="00006E94" w:rsidP="00006E94">
            <w:pPr>
              <w:jc w:val="center"/>
              <w:rPr>
                <w:b/>
                <w:bCs/>
                <w:sz w:val="20"/>
                <w:szCs w:val="20"/>
              </w:rPr>
            </w:pPr>
            <w:r w:rsidRPr="00E6550C">
              <w:rPr>
                <w:b/>
                <w:bCs/>
                <w:sz w:val="20"/>
                <w:szCs w:val="20"/>
              </w:rPr>
              <w:t>ЗИД на ЗАКОН за железопътния транспорт</w:t>
            </w:r>
          </w:p>
          <w:p w:rsidR="008D261E" w:rsidRPr="00E6550C" w:rsidRDefault="008D261E" w:rsidP="00FC7482">
            <w:pPr>
              <w:rPr>
                <w:bCs/>
                <w:sz w:val="20"/>
                <w:szCs w:val="20"/>
              </w:rPr>
            </w:pPr>
            <w:r w:rsidRPr="00E6550C">
              <w:rPr>
                <w:b/>
                <w:bCs/>
                <w:sz w:val="20"/>
                <w:szCs w:val="20"/>
              </w:rPr>
              <w:t xml:space="preserve">§ 9. </w:t>
            </w:r>
            <w:r w:rsidRPr="00E6550C">
              <w:rPr>
                <w:bCs/>
                <w:sz w:val="20"/>
                <w:szCs w:val="20"/>
              </w:rPr>
              <w:t>В чл. 10 се правят следните изменения и допълнения:</w:t>
            </w:r>
          </w:p>
          <w:p w:rsidR="00FC7482" w:rsidRPr="00E6550C" w:rsidRDefault="008D261E" w:rsidP="00FC7482">
            <w:pPr>
              <w:rPr>
                <w:bCs/>
                <w:sz w:val="20"/>
                <w:szCs w:val="20"/>
              </w:rPr>
            </w:pPr>
            <w:r w:rsidRPr="00E6550C">
              <w:rPr>
                <w:bCs/>
                <w:sz w:val="20"/>
                <w:szCs w:val="20"/>
              </w:rPr>
              <w:t xml:space="preserve">1. </w:t>
            </w:r>
            <w:r w:rsidR="00241CB6" w:rsidRPr="00E6550C">
              <w:rPr>
                <w:bCs/>
                <w:sz w:val="20"/>
                <w:szCs w:val="20"/>
              </w:rPr>
              <w:t>В</w:t>
            </w:r>
            <w:r w:rsidR="00FC7482" w:rsidRPr="00E6550C">
              <w:rPr>
                <w:bCs/>
                <w:sz w:val="20"/>
                <w:szCs w:val="20"/>
              </w:rPr>
              <w:t xml:space="preserve"> ал. 2 думите „и не могат да се прехвърлят“ се заличават.</w:t>
            </w:r>
          </w:p>
          <w:p w:rsidR="006D0450" w:rsidRPr="00E6550C" w:rsidRDefault="008D261E" w:rsidP="00FC7482">
            <w:pPr>
              <w:rPr>
                <w:bCs/>
                <w:sz w:val="20"/>
                <w:szCs w:val="20"/>
              </w:rPr>
            </w:pPr>
            <w:r w:rsidRPr="00E6550C">
              <w:rPr>
                <w:bCs/>
                <w:sz w:val="20"/>
                <w:szCs w:val="20"/>
              </w:rPr>
              <w:t xml:space="preserve">2. </w:t>
            </w:r>
            <w:r w:rsidR="00241CB6" w:rsidRPr="00E6550C">
              <w:rPr>
                <w:bCs/>
                <w:sz w:val="20"/>
                <w:szCs w:val="20"/>
              </w:rPr>
              <w:t>С</w:t>
            </w:r>
            <w:r w:rsidRPr="00E6550C">
              <w:rPr>
                <w:bCs/>
                <w:sz w:val="20"/>
                <w:szCs w:val="20"/>
              </w:rPr>
              <w:t xml:space="preserve">ъздава се </w:t>
            </w:r>
            <w:r w:rsidR="00FC7482" w:rsidRPr="00E6550C">
              <w:rPr>
                <w:bCs/>
                <w:sz w:val="20"/>
                <w:szCs w:val="20"/>
              </w:rPr>
              <w:t>ал. 2а</w:t>
            </w:r>
            <w:r w:rsidR="00792698" w:rsidRPr="00E6550C">
              <w:rPr>
                <w:bCs/>
                <w:sz w:val="20"/>
                <w:szCs w:val="20"/>
              </w:rPr>
              <w:t>:</w:t>
            </w:r>
            <w:r w:rsidR="00FC7482" w:rsidRPr="00E6550C">
              <w:rPr>
                <w:bCs/>
                <w:sz w:val="20"/>
                <w:szCs w:val="20"/>
              </w:rPr>
              <w:t xml:space="preserve"> </w:t>
            </w:r>
          </w:p>
          <w:p w:rsidR="00FC7482" w:rsidRPr="00E6550C" w:rsidRDefault="00FC7482" w:rsidP="00FC7482">
            <w:pPr>
              <w:rPr>
                <w:bCs/>
                <w:sz w:val="20"/>
                <w:szCs w:val="20"/>
              </w:rPr>
            </w:pPr>
            <w:r w:rsidRPr="00E6550C">
              <w:rPr>
                <w:bCs/>
                <w:sz w:val="20"/>
                <w:szCs w:val="20"/>
              </w:rPr>
              <w:t>„</w:t>
            </w:r>
            <w:r w:rsidR="008D261E" w:rsidRPr="00E6550C">
              <w:rPr>
                <w:bCs/>
                <w:sz w:val="20"/>
                <w:szCs w:val="20"/>
              </w:rPr>
              <w:t xml:space="preserve"> (2а) </w:t>
            </w:r>
            <w:r w:rsidRPr="00E6550C">
              <w:rPr>
                <w:bCs/>
                <w:sz w:val="20"/>
                <w:szCs w:val="20"/>
              </w:rPr>
              <w:t>Функциите по ал. 1 могат да се възложат на търговци, на които е предоставена концесия по чл. 3, ал. 1</w:t>
            </w:r>
            <w:r w:rsidR="00241CB6" w:rsidRPr="00E6550C">
              <w:rPr>
                <w:bCs/>
                <w:sz w:val="20"/>
                <w:szCs w:val="20"/>
              </w:rPr>
              <w:t>.</w:t>
            </w:r>
            <w:r w:rsidRPr="00E6550C">
              <w:rPr>
                <w:bCs/>
                <w:sz w:val="20"/>
                <w:szCs w:val="20"/>
              </w:rPr>
              <w:t>“</w:t>
            </w:r>
          </w:p>
          <w:p w:rsidR="009D3BDD" w:rsidRPr="00E6550C" w:rsidRDefault="009D3BDD" w:rsidP="00FC7482">
            <w:pPr>
              <w:rPr>
                <w:bCs/>
                <w:sz w:val="20"/>
                <w:szCs w:val="20"/>
              </w:rPr>
            </w:pPr>
          </w:p>
          <w:p w:rsidR="007E3BC7" w:rsidRPr="00E6550C" w:rsidRDefault="007E3BC7" w:rsidP="00006E94">
            <w:pPr>
              <w:rPr>
                <w:b/>
                <w:bCs/>
                <w:sz w:val="20"/>
                <w:szCs w:val="20"/>
              </w:rPr>
            </w:pPr>
          </w:p>
        </w:tc>
        <w:tc>
          <w:tcPr>
            <w:tcW w:w="3240" w:type="dxa"/>
            <w:tcBorders>
              <w:top w:val="single" w:sz="4" w:space="0" w:color="D9D9D9" w:themeColor="background1" w:themeShade="D9"/>
              <w:bottom w:val="single" w:sz="6" w:space="0" w:color="D9D9D9" w:themeColor="background1" w:themeShade="D9"/>
            </w:tcBorders>
          </w:tcPr>
          <w:p w:rsidR="007E3BC7" w:rsidRPr="00A53635" w:rsidRDefault="007E3BC7" w:rsidP="007E3BC7">
            <w:pPr>
              <w:rPr>
                <w:b/>
                <w:sz w:val="20"/>
                <w:szCs w:val="20"/>
              </w:rPr>
            </w:pPr>
            <w:r w:rsidRPr="00A53635">
              <w:rPr>
                <w:b/>
                <w:sz w:val="20"/>
                <w:szCs w:val="20"/>
              </w:rPr>
              <w:t>Пълно</w:t>
            </w:r>
          </w:p>
        </w:tc>
      </w:tr>
      <w:tr w:rsidR="007E3BC7" w:rsidRPr="00A53635" w:rsidTr="007E3BC7">
        <w:tc>
          <w:tcPr>
            <w:tcW w:w="5387" w:type="dxa"/>
            <w:tcBorders>
              <w:top w:val="single" w:sz="6" w:space="0" w:color="D9D9D9" w:themeColor="background1" w:themeShade="D9"/>
              <w:bottom w:val="single" w:sz="6" w:space="0" w:color="D9D9D9" w:themeColor="background1" w:themeShade="D9"/>
            </w:tcBorders>
          </w:tcPr>
          <w:p w:rsidR="007E3BC7" w:rsidRPr="00A53635" w:rsidRDefault="007E3BC7" w:rsidP="007E3BC7">
            <w:pPr>
              <w:rPr>
                <w:bCs/>
                <w:sz w:val="20"/>
                <w:szCs w:val="20"/>
              </w:rPr>
            </w:pPr>
            <w:r w:rsidRPr="00A53635">
              <w:rPr>
                <w:bCs/>
                <w:sz w:val="20"/>
                <w:szCs w:val="20"/>
              </w:rPr>
              <w:t>3. Когато на даден оператор на електрическото захранване не са възложени основни функции, той се освобождава от спазването на правилата, приложими за управителите на инфраструктура, при условие че се гарантира спазване на съответните разпоредби относно развитието на мрежата, и по-специално член 8.</w:t>
            </w:r>
          </w:p>
          <w:p w:rsidR="007E3BC7" w:rsidRPr="00A53635" w:rsidRDefault="007E3BC7" w:rsidP="007E3BC7">
            <w:pPr>
              <w:rPr>
                <w:bCs/>
                <w:sz w:val="20"/>
                <w:szCs w:val="20"/>
              </w:rPr>
            </w:pPr>
          </w:p>
        </w:tc>
        <w:tc>
          <w:tcPr>
            <w:tcW w:w="6597" w:type="dxa"/>
            <w:tcBorders>
              <w:top w:val="single" w:sz="6" w:space="0" w:color="D9D9D9" w:themeColor="background1" w:themeShade="D9"/>
              <w:bottom w:val="single" w:sz="6" w:space="0" w:color="D9D9D9" w:themeColor="background1" w:themeShade="D9"/>
            </w:tcBorders>
          </w:tcPr>
          <w:p w:rsidR="007E3BC7" w:rsidRPr="00E6550C" w:rsidRDefault="007E3BC7" w:rsidP="007E3BC7">
            <w:pPr>
              <w:jc w:val="center"/>
              <w:rPr>
                <w:b/>
                <w:bCs/>
                <w:sz w:val="20"/>
                <w:szCs w:val="20"/>
              </w:rPr>
            </w:pPr>
            <w:r w:rsidRPr="00E6550C">
              <w:rPr>
                <w:b/>
                <w:bCs/>
                <w:sz w:val="20"/>
                <w:szCs w:val="20"/>
              </w:rPr>
              <w:t>ЗАКОН за Железопътния транспорт</w:t>
            </w:r>
          </w:p>
          <w:p w:rsidR="007E3BC7" w:rsidRPr="00E6550C" w:rsidRDefault="007E3BC7" w:rsidP="007E3BC7">
            <w:pPr>
              <w:jc w:val="both"/>
              <w:rPr>
                <w:bCs/>
                <w:sz w:val="20"/>
                <w:szCs w:val="20"/>
              </w:rPr>
            </w:pPr>
            <w:r w:rsidRPr="00E6550C">
              <w:rPr>
                <w:b/>
                <w:bCs/>
                <w:sz w:val="20"/>
                <w:szCs w:val="20"/>
              </w:rPr>
              <w:t>Чл. 30а.</w:t>
            </w:r>
            <w:r w:rsidRPr="00E6550C">
              <w:rPr>
                <w:bCs/>
                <w:sz w:val="20"/>
                <w:szCs w:val="20"/>
              </w:rPr>
              <w:t xml:space="preserve"> (Нов - ДВ, бр. 92 от 2006 г., изм., бр. 47 от 2011 г., в сила от 21.06.2011 г.) (1) Управителят на железопътната инфраструктура извършва разпределение на тягова електрическа енергия по разпределителните мрежи на железопътния транспорт.</w:t>
            </w:r>
          </w:p>
          <w:p w:rsidR="007E3BC7" w:rsidRPr="00E6550C" w:rsidRDefault="007E3BC7" w:rsidP="007E3BC7">
            <w:pPr>
              <w:jc w:val="both"/>
              <w:rPr>
                <w:bCs/>
                <w:sz w:val="20"/>
                <w:szCs w:val="20"/>
              </w:rPr>
            </w:pPr>
            <w:r w:rsidRPr="00E6550C">
              <w:rPr>
                <w:bCs/>
                <w:sz w:val="20"/>
                <w:szCs w:val="20"/>
              </w:rPr>
              <w:t>(2) Взаимоотношенията между управителя на железопътната инфраструктура и превозвачите във връзка с разпределението на тягова електрическа енергия по разпределителните мрежи на железопътния транспорт се уреждат с писмени договори.</w:t>
            </w:r>
          </w:p>
          <w:p w:rsidR="007E3BC7" w:rsidRPr="00E6550C" w:rsidRDefault="007E3BC7" w:rsidP="00170686">
            <w:pPr>
              <w:jc w:val="center"/>
              <w:rPr>
                <w:b/>
                <w:bCs/>
                <w:sz w:val="20"/>
                <w:szCs w:val="20"/>
              </w:rPr>
            </w:pPr>
          </w:p>
        </w:tc>
        <w:tc>
          <w:tcPr>
            <w:tcW w:w="3240" w:type="dxa"/>
            <w:tcBorders>
              <w:top w:val="single" w:sz="6" w:space="0" w:color="D9D9D9" w:themeColor="background1" w:themeShade="D9"/>
              <w:bottom w:val="single" w:sz="6" w:space="0" w:color="D9D9D9" w:themeColor="background1" w:themeShade="D9"/>
            </w:tcBorders>
          </w:tcPr>
          <w:p w:rsidR="007E3BC7" w:rsidRPr="00A53635" w:rsidRDefault="007E3BC7" w:rsidP="007E3BC7">
            <w:pPr>
              <w:rPr>
                <w:b/>
                <w:sz w:val="20"/>
                <w:szCs w:val="20"/>
              </w:rPr>
            </w:pPr>
            <w:r w:rsidRPr="00A53635">
              <w:rPr>
                <w:b/>
                <w:sz w:val="20"/>
                <w:szCs w:val="20"/>
              </w:rPr>
              <w:t xml:space="preserve">Пълно </w:t>
            </w:r>
          </w:p>
          <w:p w:rsidR="007E3BC7" w:rsidRPr="00A53635" w:rsidRDefault="007E3BC7" w:rsidP="007E3BC7">
            <w:pPr>
              <w:rPr>
                <w:b/>
                <w:sz w:val="20"/>
                <w:szCs w:val="20"/>
              </w:rPr>
            </w:pPr>
          </w:p>
        </w:tc>
      </w:tr>
      <w:tr w:rsidR="007E3BC7" w:rsidRPr="00A53635" w:rsidTr="007E3BC7">
        <w:tc>
          <w:tcPr>
            <w:tcW w:w="5387" w:type="dxa"/>
            <w:tcBorders>
              <w:top w:val="single" w:sz="6" w:space="0" w:color="D9D9D9" w:themeColor="background1" w:themeShade="D9"/>
              <w:bottom w:val="single" w:sz="6" w:space="0" w:color="auto"/>
            </w:tcBorders>
          </w:tcPr>
          <w:p w:rsidR="007E3BC7" w:rsidRPr="00A53635" w:rsidRDefault="007E3BC7" w:rsidP="007E3BC7">
            <w:pPr>
              <w:rPr>
                <w:bCs/>
                <w:sz w:val="20"/>
                <w:szCs w:val="20"/>
              </w:rPr>
            </w:pPr>
            <w:r w:rsidRPr="00A53635">
              <w:rPr>
                <w:bCs/>
                <w:sz w:val="20"/>
                <w:szCs w:val="20"/>
              </w:rPr>
              <w:t>4. Под надзора на регулаторния орган или на друг независим компетентен орган, определен от държавите членки, управителят на инфраструктура може да сключи споразумения за сътрудничество с едно или повече железопътни предприятия по недискриминационен начин с оглед на осигуряването на предимства за клиентите, като по-ниски цени или по-висока ефективност в рамките на мрежата, обхваната от споразумението.</w:t>
            </w:r>
          </w:p>
          <w:p w:rsidR="007E3BC7" w:rsidRDefault="007E3BC7" w:rsidP="007E3BC7">
            <w:pPr>
              <w:rPr>
                <w:bCs/>
                <w:sz w:val="20"/>
                <w:szCs w:val="20"/>
              </w:rPr>
            </w:pPr>
            <w:r w:rsidRPr="00A53635">
              <w:rPr>
                <w:bCs/>
                <w:sz w:val="20"/>
                <w:szCs w:val="20"/>
              </w:rPr>
              <w:t>Определеният компетентен орган следи изпълнението на такива споразумения и в обосновани случаи излиза със становище за тяхното прекратяване.</w:t>
            </w:r>
          </w:p>
          <w:p w:rsidR="007E3BC7" w:rsidRPr="00A53635" w:rsidRDefault="007E3BC7" w:rsidP="00456AD3">
            <w:pPr>
              <w:rPr>
                <w:bCs/>
                <w:sz w:val="20"/>
                <w:szCs w:val="20"/>
              </w:rPr>
            </w:pPr>
          </w:p>
        </w:tc>
        <w:tc>
          <w:tcPr>
            <w:tcW w:w="6597" w:type="dxa"/>
            <w:tcBorders>
              <w:top w:val="single" w:sz="6" w:space="0" w:color="D9D9D9" w:themeColor="background1" w:themeShade="D9"/>
              <w:bottom w:val="single" w:sz="6" w:space="0" w:color="auto"/>
            </w:tcBorders>
          </w:tcPr>
          <w:p w:rsidR="00EB1329" w:rsidRPr="00E6550C" w:rsidRDefault="00EB1329" w:rsidP="00515070">
            <w:pPr>
              <w:jc w:val="center"/>
              <w:rPr>
                <w:bCs/>
                <w:sz w:val="20"/>
                <w:szCs w:val="20"/>
              </w:rPr>
            </w:pPr>
            <w:r w:rsidRPr="00E6550C">
              <w:rPr>
                <w:b/>
                <w:bCs/>
                <w:sz w:val="20"/>
                <w:szCs w:val="20"/>
              </w:rPr>
              <w:t>ЗИД на ЗАКОН за железопътния транспорт</w:t>
            </w:r>
          </w:p>
          <w:p w:rsidR="006D0450" w:rsidRPr="00E6550C" w:rsidRDefault="00515070" w:rsidP="00241CB6">
            <w:pPr>
              <w:jc w:val="both"/>
              <w:rPr>
                <w:bCs/>
                <w:sz w:val="20"/>
                <w:szCs w:val="20"/>
              </w:rPr>
            </w:pPr>
            <w:r w:rsidRPr="00E6550C">
              <w:rPr>
                <w:b/>
                <w:bCs/>
                <w:sz w:val="20"/>
                <w:szCs w:val="20"/>
              </w:rPr>
              <w:t xml:space="preserve">§ 10. </w:t>
            </w:r>
            <w:r w:rsidRPr="00E6550C">
              <w:rPr>
                <w:bCs/>
                <w:sz w:val="20"/>
                <w:szCs w:val="20"/>
              </w:rPr>
              <w:t xml:space="preserve">В чл. 20, ал. 1 се създава т. 10: </w:t>
            </w:r>
          </w:p>
          <w:p w:rsidR="00064DBE" w:rsidRPr="00E6550C" w:rsidRDefault="00515070" w:rsidP="00241CB6">
            <w:pPr>
              <w:jc w:val="both"/>
              <w:rPr>
                <w:bCs/>
                <w:sz w:val="20"/>
                <w:szCs w:val="20"/>
              </w:rPr>
            </w:pPr>
            <w:r w:rsidRPr="00E6550C">
              <w:rPr>
                <w:bCs/>
                <w:sz w:val="20"/>
                <w:szCs w:val="20"/>
              </w:rPr>
              <w:t>„</w:t>
            </w:r>
            <w:r w:rsidR="00241CB6" w:rsidRPr="00E6550C">
              <w:rPr>
                <w:bCs/>
                <w:sz w:val="20"/>
                <w:szCs w:val="20"/>
              </w:rPr>
              <w:t xml:space="preserve">10. </w:t>
            </w:r>
            <w:r w:rsidR="00064DBE" w:rsidRPr="00E6550C">
              <w:rPr>
                <w:bCs/>
                <w:sz w:val="20"/>
                <w:szCs w:val="20"/>
              </w:rPr>
              <w:t xml:space="preserve">може да сключва споразумения за сътрудничество с железопътните предприятия по недискриминационен начин за осигуряването на предимства за клиентите, като по-ниски цени или по-висока ефективност в рамките на мрежата, обхваната от споразумението, под надзора на </w:t>
            </w:r>
            <w:r w:rsidRPr="00E6550C">
              <w:rPr>
                <w:bCs/>
                <w:sz w:val="20"/>
                <w:szCs w:val="20"/>
              </w:rPr>
              <w:t>Агенция</w:t>
            </w:r>
            <w:r w:rsidR="00241CB6" w:rsidRPr="00E6550C">
              <w:rPr>
                <w:bCs/>
                <w:sz w:val="20"/>
                <w:szCs w:val="20"/>
              </w:rPr>
              <w:t>та</w:t>
            </w:r>
            <w:r w:rsidR="00064DBE" w:rsidRPr="00E6550C">
              <w:rPr>
                <w:bCs/>
                <w:sz w:val="20"/>
                <w:szCs w:val="20"/>
              </w:rPr>
              <w:t xml:space="preserve"> по железопътен транспорт, в качеството й на регулаторен орган.“</w:t>
            </w:r>
          </w:p>
          <w:p w:rsidR="00CD34B8" w:rsidRPr="00E6550C" w:rsidRDefault="00CD34B8" w:rsidP="00515070">
            <w:pPr>
              <w:rPr>
                <w:bCs/>
                <w:sz w:val="20"/>
                <w:szCs w:val="20"/>
              </w:rPr>
            </w:pPr>
          </w:p>
          <w:p w:rsidR="006C4FEC" w:rsidRDefault="006C4FEC" w:rsidP="00241CB6">
            <w:pPr>
              <w:jc w:val="both"/>
              <w:rPr>
                <w:rFonts w:eastAsiaTheme="minorEastAsia"/>
                <w:b/>
                <w:bCs/>
                <w:sz w:val="20"/>
                <w:szCs w:val="20"/>
              </w:rPr>
            </w:pPr>
            <w:r w:rsidRPr="006C4FEC">
              <w:rPr>
                <w:rFonts w:eastAsiaTheme="minorEastAsia"/>
                <w:b/>
                <w:bCs/>
                <w:sz w:val="20"/>
                <w:szCs w:val="20"/>
              </w:rPr>
              <w:t>Наредба за изменение и допълнение на Наредба № 41 от 27.06.2001 г. за достъп и използване на железопътната инфраструктура (обн., ДВ, бр. 64 от 2001 г., доп., бр. 50 от 2003 г., изм. и доп., бр. 87 от 2006 г., бр. 70 от 2008 г., бр. 44 от 2009 г., изм., бр. 36 и бр. 88 от 2011 г., доп., бр. 110 от 2013 г., изм. и доп., бр. 36 от 2016 г., бр. 45 от 2019 г., изм., бр. 104 от 2020 г.)</w:t>
            </w:r>
          </w:p>
          <w:p w:rsidR="006C4FEC" w:rsidRPr="006C4FEC" w:rsidRDefault="006C4FEC" w:rsidP="006C4FEC">
            <w:pPr>
              <w:jc w:val="both"/>
              <w:rPr>
                <w:bCs/>
                <w:sz w:val="20"/>
                <w:szCs w:val="20"/>
              </w:rPr>
            </w:pPr>
            <w:r w:rsidRPr="006C4FEC">
              <w:rPr>
                <w:bCs/>
                <w:sz w:val="20"/>
                <w:szCs w:val="20"/>
              </w:rPr>
              <w:t>§ 2. В чл. 5 се създава ал. 8:</w:t>
            </w:r>
          </w:p>
          <w:p w:rsidR="00D1018F" w:rsidRPr="006C4FEC" w:rsidRDefault="006C4FEC" w:rsidP="006C4FEC">
            <w:pPr>
              <w:jc w:val="both"/>
              <w:rPr>
                <w:bCs/>
                <w:sz w:val="20"/>
                <w:szCs w:val="20"/>
              </w:rPr>
            </w:pPr>
            <w:r w:rsidRPr="006C4FEC">
              <w:rPr>
                <w:bCs/>
                <w:sz w:val="20"/>
                <w:szCs w:val="20"/>
              </w:rPr>
              <w:t>„(8) Управителят на железопътната инфраструктура може да сключи споразумения за сътрудничество с едно или повече железопътни предприятия на недискриминационна основа  за осигуряване на предимства за клиентите, като по-ниски цени или по-висока ефективност в рамките на мрежата, обхваната от споразумението. Надзорът по тези споразумения се упражнява от Изпълнителна агенция „Железопътна администрация“, която в обосновани случаи може да постанови становище за тяхното прекратяване“.</w:t>
            </w:r>
          </w:p>
          <w:p w:rsidR="007E3BC7" w:rsidRPr="00E6550C" w:rsidRDefault="007E3BC7" w:rsidP="00170686">
            <w:pPr>
              <w:jc w:val="center"/>
              <w:rPr>
                <w:b/>
                <w:bCs/>
                <w:sz w:val="20"/>
                <w:szCs w:val="20"/>
              </w:rPr>
            </w:pPr>
          </w:p>
        </w:tc>
        <w:tc>
          <w:tcPr>
            <w:tcW w:w="3240" w:type="dxa"/>
            <w:tcBorders>
              <w:top w:val="single" w:sz="6" w:space="0" w:color="D9D9D9" w:themeColor="background1" w:themeShade="D9"/>
              <w:bottom w:val="single" w:sz="6" w:space="0" w:color="auto"/>
            </w:tcBorders>
          </w:tcPr>
          <w:p w:rsidR="007E3BC7" w:rsidRPr="00A53635" w:rsidRDefault="00241CB6" w:rsidP="00D833D9">
            <w:pPr>
              <w:rPr>
                <w:b/>
                <w:bCs/>
                <w:sz w:val="20"/>
                <w:szCs w:val="20"/>
              </w:rPr>
            </w:pPr>
            <w:r>
              <w:rPr>
                <w:b/>
                <w:sz w:val="20"/>
                <w:szCs w:val="20"/>
              </w:rPr>
              <w:t>Пълно</w:t>
            </w:r>
          </w:p>
        </w:tc>
      </w:tr>
      <w:tr w:rsidR="003A25A4" w:rsidRPr="00A53635" w:rsidTr="007E3BC7">
        <w:tc>
          <w:tcPr>
            <w:tcW w:w="5387" w:type="dxa"/>
            <w:tcBorders>
              <w:top w:val="single" w:sz="6" w:space="0" w:color="auto"/>
              <w:bottom w:val="single" w:sz="4" w:space="0" w:color="D9D9D9" w:themeColor="background1" w:themeShade="D9"/>
            </w:tcBorders>
          </w:tcPr>
          <w:p w:rsidR="003A25A4" w:rsidRPr="00A53635" w:rsidRDefault="003A25A4" w:rsidP="00DA7174">
            <w:pPr>
              <w:jc w:val="center"/>
              <w:rPr>
                <w:i/>
                <w:iCs/>
                <w:sz w:val="20"/>
                <w:szCs w:val="20"/>
              </w:rPr>
            </w:pPr>
            <w:r w:rsidRPr="00A53635">
              <w:rPr>
                <w:i/>
                <w:iCs/>
                <w:sz w:val="20"/>
                <w:szCs w:val="20"/>
              </w:rPr>
              <w:t>Член 7г</w:t>
            </w:r>
          </w:p>
          <w:p w:rsidR="003A25A4" w:rsidRPr="00A53635" w:rsidRDefault="003A25A4" w:rsidP="00DA7174">
            <w:pPr>
              <w:jc w:val="center"/>
              <w:rPr>
                <w:b/>
                <w:bCs/>
                <w:sz w:val="20"/>
                <w:szCs w:val="20"/>
              </w:rPr>
            </w:pPr>
            <w:r w:rsidRPr="00A53635">
              <w:rPr>
                <w:b/>
                <w:bCs/>
                <w:sz w:val="20"/>
                <w:szCs w:val="20"/>
              </w:rPr>
              <w:t>Финансова прозрачност</w:t>
            </w:r>
          </w:p>
        </w:tc>
        <w:tc>
          <w:tcPr>
            <w:tcW w:w="6597" w:type="dxa"/>
            <w:tcBorders>
              <w:top w:val="single" w:sz="6" w:space="0" w:color="auto"/>
              <w:bottom w:val="single" w:sz="4" w:space="0" w:color="D9D9D9" w:themeColor="background1" w:themeShade="D9"/>
            </w:tcBorders>
          </w:tcPr>
          <w:p w:rsidR="003A25A4" w:rsidRPr="00A53635" w:rsidRDefault="003A25A4" w:rsidP="00521B6F">
            <w:pPr>
              <w:jc w:val="center"/>
              <w:rPr>
                <w:b/>
                <w:bCs/>
                <w:sz w:val="20"/>
                <w:szCs w:val="20"/>
              </w:rPr>
            </w:pPr>
          </w:p>
        </w:tc>
        <w:tc>
          <w:tcPr>
            <w:tcW w:w="3240" w:type="dxa"/>
            <w:tcBorders>
              <w:top w:val="single" w:sz="6" w:space="0" w:color="auto"/>
              <w:bottom w:val="single" w:sz="4" w:space="0" w:color="D9D9D9" w:themeColor="background1" w:themeShade="D9"/>
            </w:tcBorders>
          </w:tcPr>
          <w:p w:rsidR="003A25A4" w:rsidRPr="00A53635" w:rsidRDefault="003A25A4" w:rsidP="00B25156">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9731B1">
            <w:pPr>
              <w:pStyle w:val="NoSpacing"/>
              <w:rPr>
                <w:sz w:val="20"/>
                <w:szCs w:val="20"/>
              </w:rPr>
            </w:pPr>
            <w:r w:rsidRPr="00A53635">
              <w:rPr>
                <w:sz w:val="20"/>
                <w:szCs w:val="20"/>
              </w:rPr>
              <w:t>1. При спазване на националните процедури, приложими във всяка държава членка,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може също да използва тези приходи за плащане на дивиденти на собствениците на дружеството, което включва всякакви частни акционери, но изключва предприятия, които са част от вертикално интегрирано предприятие и които упражняват контрол едновременно над железопътно предприятие и над то</w:t>
            </w:r>
            <w:r w:rsidR="009731B1" w:rsidRPr="00A53635">
              <w:rPr>
                <w:sz w:val="20"/>
                <w:szCs w:val="20"/>
              </w:rPr>
              <w:t>зи управител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922AD7" w:rsidRDefault="009731B1" w:rsidP="00521B6F">
            <w:pPr>
              <w:jc w:val="center"/>
              <w:rPr>
                <w:b/>
                <w:bCs/>
                <w:color w:val="0070C0"/>
                <w:sz w:val="20"/>
                <w:szCs w:val="20"/>
              </w:rPr>
            </w:pPr>
            <w:r w:rsidRPr="00922AD7">
              <w:rPr>
                <w:b/>
                <w:bCs/>
                <w:color w:val="0070C0"/>
                <w:sz w:val="20"/>
                <w:szCs w:val="20"/>
              </w:rPr>
              <w:t>Наредба № 41</w:t>
            </w:r>
          </w:p>
          <w:p w:rsidR="009731B1" w:rsidRPr="00B453C5" w:rsidRDefault="00B453C5" w:rsidP="00120841">
            <w:pPr>
              <w:jc w:val="both"/>
              <w:rPr>
                <w:b/>
                <w:bCs/>
                <w:sz w:val="20"/>
                <w:szCs w:val="20"/>
              </w:rPr>
            </w:pPr>
            <w:r w:rsidRPr="00B453C5">
              <w:rPr>
                <w:b/>
                <w:sz w:val="20"/>
                <w:szCs w:val="20"/>
              </w:rPr>
              <w:t>Чл. 28б.</w:t>
            </w:r>
            <w:r w:rsidRPr="00B453C5">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Pr>
                <w:sz w:val="20"/>
                <w:szCs w:val="20"/>
              </w:rPr>
              <w:t>, включително частни акционери.</w:t>
            </w:r>
          </w:p>
        </w:tc>
        <w:tc>
          <w:tcPr>
            <w:tcW w:w="3240" w:type="dxa"/>
            <w:tcBorders>
              <w:top w:val="single" w:sz="4" w:space="0" w:color="D9D9D9" w:themeColor="background1" w:themeShade="D9"/>
              <w:bottom w:val="single" w:sz="4" w:space="0" w:color="D9D9D9" w:themeColor="background1" w:themeShade="D9"/>
            </w:tcBorders>
          </w:tcPr>
          <w:p w:rsidR="00581E6E" w:rsidRDefault="00581E6E" w:rsidP="001D287E">
            <w:pPr>
              <w:rPr>
                <w:b/>
                <w:sz w:val="20"/>
                <w:szCs w:val="20"/>
              </w:rPr>
            </w:pPr>
          </w:p>
          <w:p w:rsidR="00581E6E" w:rsidRDefault="00581E6E" w:rsidP="001D287E">
            <w:pPr>
              <w:rPr>
                <w:b/>
                <w:sz w:val="20"/>
                <w:szCs w:val="20"/>
              </w:rPr>
            </w:pPr>
          </w:p>
          <w:p w:rsidR="003A25A4" w:rsidRPr="00A53635" w:rsidRDefault="009731B1" w:rsidP="001D287E">
            <w:pPr>
              <w:rPr>
                <w:bCs/>
                <w:sz w:val="20"/>
                <w:szCs w:val="20"/>
              </w:rPr>
            </w:pPr>
            <w:r w:rsidRPr="00A53635">
              <w:rPr>
                <w:b/>
                <w:sz w:val="20"/>
                <w:szCs w:val="20"/>
              </w:rPr>
              <w:t xml:space="preserve">Пълно </w:t>
            </w:r>
          </w:p>
          <w:p w:rsidR="003A25A4" w:rsidRPr="00A53635" w:rsidRDefault="003A25A4" w:rsidP="00B25156">
            <w:pPr>
              <w:rPr>
                <w:b/>
                <w:sz w:val="20"/>
                <w:szCs w:val="20"/>
              </w:rPr>
            </w:pPr>
          </w:p>
        </w:tc>
      </w:tr>
      <w:tr w:rsidR="003A25A4" w:rsidRPr="00A53635" w:rsidTr="00A842E9">
        <w:tc>
          <w:tcPr>
            <w:tcW w:w="5387" w:type="dxa"/>
            <w:tcBorders>
              <w:top w:val="single" w:sz="4" w:space="0" w:color="D9D9D9" w:themeColor="background1" w:themeShade="D9"/>
              <w:bottom w:val="single" w:sz="4" w:space="0" w:color="D9D9D9" w:themeColor="background1" w:themeShade="D9"/>
            </w:tcBorders>
          </w:tcPr>
          <w:p w:rsidR="00067B3A" w:rsidRPr="00A53635" w:rsidRDefault="00067B3A" w:rsidP="003B7AEF">
            <w:pPr>
              <w:pStyle w:val="NoSpacing"/>
              <w:rPr>
                <w:sz w:val="20"/>
                <w:szCs w:val="20"/>
              </w:rPr>
            </w:pPr>
          </w:p>
          <w:p w:rsidR="00067B3A" w:rsidRPr="00A53635" w:rsidRDefault="00067B3A" w:rsidP="003B7AEF">
            <w:pPr>
              <w:pStyle w:val="NoSpacing"/>
              <w:rPr>
                <w:sz w:val="20"/>
                <w:szCs w:val="20"/>
              </w:rPr>
            </w:pPr>
          </w:p>
          <w:p w:rsidR="00067B3A" w:rsidRPr="00A53635" w:rsidRDefault="00067B3A" w:rsidP="003B7AEF">
            <w:pPr>
              <w:pStyle w:val="NoSpacing"/>
              <w:rPr>
                <w:sz w:val="20"/>
                <w:szCs w:val="20"/>
              </w:rPr>
            </w:pPr>
          </w:p>
          <w:p w:rsidR="003A25A4" w:rsidRPr="00A53635" w:rsidRDefault="003A25A4" w:rsidP="003B7AEF">
            <w:pPr>
              <w:pStyle w:val="NoSpacing"/>
              <w:rPr>
                <w:sz w:val="20"/>
                <w:szCs w:val="20"/>
              </w:rPr>
            </w:pPr>
            <w:r w:rsidRPr="00A53635">
              <w:rPr>
                <w:sz w:val="20"/>
                <w:szCs w:val="20"/>
              </w:rPr>
              <w:t>2. Управителите на инфраструктура не предоставят нито пряко, нито непряко заеми на железопътни предприятия.</w:t>
            </w:r>
          </w:p>
          <w:p w:rsidR="003A25A4" w:rsidRPr="00A53635" w:rsidRDefault="003A25A4" w:rsidP="003B7AEF">
            <w:pPr>
              <w:pStyle w:val="NoSpacing"/>
              <w:rPr>
                <w:sz w:val="20"/>
                <w:szCs w:val="20"/>
              </w:rPr>
            </w:pPr>
            <w:r w:rsidRPr="00A53635">
              <w:rPr>
                <w:sz w:val="20"/>
                <w:szCs w:val="20"/>
              </w:rPr>
              <w:t>3. Железопътните предприятия не предоставят нито пряко, нито непряко заеми на управители на инфраструктура.</w:t>
            </w: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p w:rsidR="003A25A4" w:rsidRPr="00A53635" w:rsidRDefault="003A25A4" w:rsidP="003B7AEF">
            <w:pPr>
              <w:pStyle w:val="NoSpacing"/>
              <w:rPr>
                <w:sz w:val="20"/>
                <w:szCs w:val="20"/>
              </w:rPr>
            </w:pPr>
          </w:p>
        </w:tc>
        <w:tc>
          <w:tcPr>
            <w:tcW w:w="6597" w:type="dxa"/>
            <w:tcBorders>
              <w:top w:val="single" w:sz="4" w:space="0" w:color="D9D9D9" w:themeColor="background1" w:themeShade="D9"/>
              <w:bottom w:val="single" w:sz="4" w:space="0" w:color="D9D9D9" w:themeColor="background1" w:themeShade="D9"/>
            </w:tcBorders>
          </w:tcPr>
          <w:p w:rsidR="003A25A4" w:rsidRPr="00740E76" w:rsidRDefault="003A25A4" w:rsidP="00411059">
            <w:pPr>
              <w:jc w:val="center"/>
              <w:rPr>
                <w:b/>
                <w:sz w:val="20"/>
                <w:szCs w:val="20"/>
              </w:rPr>
            </w:pPr>
            <w:r w:rsidRPr="00740E76">
              <w:rPr>
                <w:b/>
                <w:sz w:val="20"/>
                <w:szCs w:val="20"/>
              </w:rPr>
              <w:t>ЗАКОН за изменение и допълнение на ЗЖТ</w:t>
            </w:r>
          </w:p>
          <w:p w:rsidR="003A25A4" w:rsidRPr="00740E76" w:rsidRDefault="003A25A4" w:rsidP="00411059">
            <w:pPr>
              <w:rPr>
                <w:bCs/>
                <w:sz w:val="20"/>
                <w:szCs w:val="20"/>
              </w:rPr>
            </w:pPr>
            <w:r w:rsidRPr="00740E76">
              <w:rPr>
                <w:b/>
                <w:sz w:val="20"/>
                <w:szCs w:val="20"/>
              </w:rPr>
              <w:t xml:space="preserve">§ 4. </w:t>
            </w:r>
            <w:r w:rsidRPr="00740E76">
              <w:rPr>
                <w:bCs/>
                <w:sz w:val="20"/>
                <w:szCs w:val="20"/>
              </w:rPr>
              <w:t>В чл. 10 се правят следните изменения и допълнения:</w:t>
            </w:r>
          </w:p>
          <w:p w:rsidR="00B453C5" w:rsidRPr="00740E76" w:rsidRDefault="00B453C5" w:rsidP="00B453C5">
            <w:pPr>
              <w:rPr>
                <w:bCs/>
                <w:sz w:val="20"/>
                <w:szCs w:val="20"/>
              </w:rPr>
            </w:pPr>
            <w:r w:rsidRPr="00740E76">
              <w:rPr>
                <w:bCs/>
                <w:sz w:val="20"/>
                <w:szCs w:val="20"/>
              </w:rPr>
              <w:t>3. Създава се ал. 6:</w:t>
            </w:r>
          </w:p>
          <w:p w:rsidR="00B453C5" w:rsidRPr="00740E76" w:rsidRDefault="00B453C5" w:rsidP="00B453C5">
            <w:pPr>
              <w:rPr>
                <w:bCs/>
                <w:sz w:val="20"/>
                <w:szCs w:val="20"/>
              </w:rPr>
            </w:pPr>
            <w:r w:rsidRPr="00740E76">
              <w:rPr>
                <w:bCs/>
                <w:sz w:val="20"/>
                <w:szCs w:val="20"/>
              </w:rPr>
              <w:t>(6) Национална компания "Железопътна инфраструктура" няма право да предоставя заеми на железопътни предприятия. Железопътни предприятия нямат право да предоставят заеми на Национална компания „Железопътна инфраструктура“.</w:t>
            </w:r>
          </w:p>
          <w:p w:rsidR="00B453C5" w:rsidRPr="00740E76" w:rsidRDefault="00B453C5" w:rsidP="00B453C5">
            <w:pPr>
              <w:rPr>
                <w:b/>
                <w:sz w:val="20"/>
                <w:szCs w:val="20"/>
                <w:lang w:eastAsia="en-US"/>
              </w:rPr>
            </w:pPr>
            <w:r w:rsidRPr="00740E76">
              <w:rPr>
                <w:b/>
                <w:sz w:val="20"/>
                <w:szCs w:val="20"/>
                <w:lang w:eastAsia="en-US"/>
              </w:rPr>
              <w:t xml:space="preserve">§ 7. </w:t>
            </w:r>
            <w:r w:rsidRPr="00740E76">
              <w:rPr>
                <w:sz w:val="20"/>
                <w:szCs w:val="20"/>
                <w:lang w:eastAsia="en-US"/>
              </w:rPr>
              <w:t>В чл. 25, ал. 5 думите „ал. 2 и 3“ се заменят с „ал. 4, 5 и 6“.</w:t>
            </w:r>
          </w:p>
          <w:p w:rsidR="00B453C5" w:rsidRPr="00740E76" w:rsidRDefault="00B453C5" w:rsidP="00B453C5">
            <w:pPr>
              <w:jc w:val="center"/>
              <w:rPr>
                <w:b/>
                <w:bCs/>
                <w:sz w:val="20"/>
                <w:szCs w:val="20"/>
              </w:rPr>
            </w:pPr>
            <w:r w:rsidRPr="00740E76">
              <w:rPr>
                <w:b/>
                <w:bCs/>
                <w:sz w:val="20"/>
                <w:szCs w:val="20"/>
              </w:rPr>
              <w:t>ЗАКОН за Железопътния транспорт</w:t>
            </w:r>
          </w:p>
          <w:p w:rsidR="00740E76" w:rsidRPr="00740E76" w:rsidRDefault="00740E76" w:rsidP="00740E76">
            <w:pPr>
              <w:jc w:val="both"/>
              <w:rPr>
                <w:color w:val="000000"/>
                <w:sz w:val="20"/>
                <w:szCs w:val="20"/>
              </w:rPr>
            </w:pPr>
            <w:r>
              <w:rPr>
                <w:b/>
                <w:color w:val="000000"/>
                <w:sz w:val="20"/>
                <w:szCs w:val="20"/>
              </w:rPr>
              <w:t xml:space="preserve">Чл. 25. </w:t>
            </w:r>
            <w:r w:rsidRPr="00740E76">
              <w:rPr>
                <w:color w:val="000000"/>
                <w:sz w:val="20"/>
                <w:szCs w:val="20"/>
              </w:rPr>
              <w:t xml:space="preserve">(5) (Предишна ал. 3) Когато управител на инфраструктурата е концесионер, за него се прилагат ограниченията по </w:t>
            </w:r>
            <w:hyperlink r:id="rId11" w:history="1">
              <w:r w:rsidRPr="00740E76">
                <w:rPr>
                  <w:color w:val="000000"/>
                  <w:sz w:val="20"/>
                  <w:szCs w:val="20"/>
                </w:rPr>
                <w:t>чл. 10, ал. 4, 5 и 6</w:t>
              </w:r>
            </w:hyperlink>
            <w:r w:rsidRPr="00740E76">
              <w:rPr>
                <w:color w:val="000000"/>
                <w:sz w:val="20"/>
                <w:szCs w:val="20"/>
              </w:rPr>
              <w:t>, които действат за НК "ЖИ".</w:t>
            </w:r>
          </w:p>
          <w:p w:rsidR="00B453C5" w:rsidRPr="00740E76" w:rsidRDefault="00B453C5" w:rsidP="008A212F">
            <w:pPr>
              <w:rPr>
                <w:sz w:val="20"/>
                <w:szCs w:val="20"/>
                <w:lang w:eastAsia="en-US"/>
              </w:rPr>
            </w:pPr>
          </w:p>
          <w:p w:rsidR="00B453C5" w:rsidRPr="00740E76" w:rsidRDefault="00B453C5" w:rsidP="008A212F">
            <w:pPr>
              <w:rPr>
                <w:sz w:val="20"/>
                <w:szCs w:val="20"/>
                <w:lang w:eastAsia="en-US"/>
              </w:rPr>
            </w:pPr>
          </w:p>
          <w:p w:rsidR="008A212F" w:rsidRPr="00740E76" w:rsidRDefault="008A212F" w:rsidP="003E16B7">
            <w:pPr>
              <w:jc w:val="center"/>
              <w:rPr>
                <w:b/>
                <w:bCs/>
                <w:sz w:val="20"/>
                <w:szCs w:val="20"/>
              </w:rPr>
            </w:pPr>
          </w:p>
          <w:p w:rsidR="003A25A4" w:rsidRPr="00740E76" w:rsidRDefault="003A25A4" w:rsidP="008A212F">
            <w:pPr>
              <w:widowControl w:val="0"/>
              <w:autoSpaceDE w:val="0"/>
              <w:autoSpaceDN w:val="0"/>
              <w:adjustRightInd w:val="0"/>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r w:rsidRPr="00A53635">
              <w:rPr>
                <w:b/>
                <w:sz w:val="20"/>
                <w:szCs w:val="20"/>
              </w:rPr>
              <w:t xml:space="preserve">Пълно </w:t>
            </w: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p w:rsidR="003A25A4" w:rsidRPr="00A53635" w:rsidRDefault="003A25A4" w:rsidP="00C4750E">
            <w:pPr>
              <w:rPr>
                <w:b/>
                <w:sz w:val="20"/>
                <w:szCs w:val="20"/>
              </w:rPr>
            </w:pPr>
          </w:p>
          <w:p w:rsidR="003A25A4" w:rsidRPr="00A53635" w:rsidRDefault="003A25A4" w:rsidP="00C4750E">
            <w:pPr>
              <w:rPr>
                <w:b/>
                <w:sz w:val="20"/>
                <w:szCs w:val="20"/>
              </w:rPr>
            </w:pPr>
          </w:p>
          <w:p w:rsidR="008A212F" w:rsidRPr="00A53635" w:rsidRDefault="008A212F" w:rsidP="00C4750E">
            <w:pPr>
              <w:rPr>
                <w:b/>
                <w:sz w:val="20"/>
                <w:szCs w:val="20"/>
              </w:rPr>
            </w:pPr>
          </w:p>
          <w:p w:rsidR="008A212F" w:rsidRPr="00A53635" w:rsidRDefault="008A212F" w:rsidP="00C4750E">
            <w:pPr>
              <w:rPr>
                <w:b/>
                <w:sz w:val="20"/>
                <w:szCs w:val="20"/>
              </w:rPr>
            </w:pPr>
          </w:p>
          <w:p w:rsidR="008A212F" w:rsidRPr="00A53635" w:rsidRDefault="008A212F" w:rsidP="00C4750E">
            <w:pPr>
              <w:rPr>
                <w:b/>
                <w:sz w:val="20"/>
                <w:szCs w:val="20"/>
              </w:rPr>
            </w:pPr>
          </w:p>
          <w:p w:rsidR="003A25A4" w:rsidRPr="00A53635" w:rsidRDefault="003A25A4" w:rsidP="008323C5">
            <w:pPr>
              <w:rPr>
                <w:b/>
                <w:sz w:val="20"/>
                <w:szCs w:val="20"/>
              </w:rPr>
            </w:pPr>
          </w:p>
          <w:p w:rsidR="003A25A4" w:rsidRPr="00A53635" w:rsidRDefault="003A25A4" w:rsidP="008323C5">
            <w:pPr>
              <w:rPr>
                <w:b/>
                <w:sz w:val="20"/>
                <w:szCs w:val="20"/>
              </w:rPr>
            </w:pPr>
          </w:p>
        </w:tc>
      </w:tr>
      <w:tr w:rsidR="00740E76" w:rsidRPr="00A53635" w:rsidTr="009307F1">
        <w:tc>
          <w:tcPr>
            <w:tcW w:w="5387" w:type="dxa"/>
            <w:tcBorders>
              <w:top w:val="single" w:sz="4" w:space="0" w:color="D9D9D9" w:themeColor="background1" w:themeShade="D9"/>
            </w:tcBorders>
          </w:tcPr>
          <w:p w:rsidR="00740E76" w:rsidRPr="00A53635" w:rsidRDefault="00740E76" w:rsidP="00740E76">
            <w:pPr>
              <w:pStyle w:val="NoSpacing"/>
              <w:rPr>
                <w:sz w:val="20"/>
                <w:szCs w:val="20"/>
              </w:rPr>
            </w:pPr>
            <w:r w:rsidRPr="00A53635">
              <w:rPr>
                <w:sz w:val="20"/>
                <w:szCs w:val="20"/>
              </w:rPr>
              <w:t>4. Заеми между юридически лица на вертикално интегрирано предприятие се предоставят, отпускат и обслужват единствено по пазарни лихвени проценти и при условия, които отразяват индивидуалния профил на риска на съответното образувание.</w:t>
            </w:r>
          </w:p>
          <w:p w:rsidR="00740E76" w:rsidRPr="00A53635" w:rsidRDefault="00740E76" w:rsidP="00740E76">
            <w:pPr>
              <w:pStyle w:val="NoSpacing"/>
              <w:rPr>
                <w:sz w:val="20"/>
                <w:szCs w:val="20"/>
              </w:rPr>
            </w:pPr>
            <w:r w:rsidRPr="00A53635">
              <w:rPr>
                <w:sz w:val="20"/>
                <w:szCs w:val="20"/>
              </w:rPr>
              <w:t>5. Заеми между юридически лица на вертикално интегрирано предприятие, предоставени преди 24 декември 2016 г., продължават до техния падеж, при условие че са били договорени по пазарни лихвени проценти и че действително са били отпуснати и обслужвани.</w:t>
            </w:r>
          </w:p>
          <w:p w:rsidR="00740E76" w:rsidRPr="00A53635" w:rsidRDefault="00740E76" w:rsidP="00740E76">
            <w:pPr>
              <w:pStyle w:val="NoSpacing"/>
              <w:rPr>
                <w:sz w:val="20"/>
                <w:szCs w:val="20"/>
              </w:rPr>
            </w:pPr>
            <w:r w:rsidRPr="00A53635">
              <w:rPr>
                <w:sz w:val="20"/>
                <w:szCs w:val="20"/>
              </w:rPr>
              <w:t>6. Всички услуги, предлагани от други юридически лица на вертикално интегрирано предприятие на управителя на инфраструктура, се извършват въз основа на договори и се плащат или на пазарни цени, или на цени, които отразяват производствените разходи плюс разумен марж на печалба.</w:t>
            </w:r>
          </w:p>
          <w:p w:rsidR="00740E76" w:rsidRPr="00A53635" w:rsidRDefault="00740E76" w:rsidP="00740E76">
            <w:pPr>
              <w:pStyle w:val="NoSpacing"/>
              <w:rPr>
                <w:sz w:val="20"/>
                <w:szCs w:val="20"/>
              </w:rPr>
            </w:pPr>
            <w:r w:rsidRPr="00A53635">
              <w:rPr>
                <w:sz w:val="20"/>
                <w:szCs w:val="20"/>
              </w:rPr>
              <w:t>7. Дълговете на управителя на инфраструктура са ясно отделени от дълговете на други юридически лица във вертикално интегрираното предприятие. Тези дългове се обслужват поотделно. Това не пречи окончателното изплащане на дългове да се извършва чрез предприятието, което е част от вертикално интегрирано предприятие и което упражнява контрол едновременно над железопътно предприятие и над управител на инфраструктура, или чрез друго образувание в рамките на предприятието.</w:t>
            </w:r>
          </w:p>
          <w:p w:rsidR="00740E76" w:rsidRPr="00A53635" w:rsidRDefault="00740E76" w:rsidP="00740E76">
            <w:pPr>
              <w:pStyle w:val="NoSpacing"/>
              <w:rPr>
                <w:sz w:val="20"/>
                <w:szCs w:val="20"/>
              </w:rPr>
            </w:pPr>
            <w:r w:rsidRPr="00A53635">
              <w:rPr>
                <w:sz w:val="20"/>
                <w:szCs w:val="20"/>
              </w:rPr>
              <w:t>8. Счетоводствата на управителя на инфраструктура и на другите юридически лица във вертикално интегрираното предприятие се водят по начин, който гарантира изпълнението на настоящия член и позволява отделно счетоводство и прозрачност на финансовите потоци в рамките на предприятието.</w:t>
            </w:r>
          </w:p>
          <w:p w:rsidR="00740E76" w:rsidRPr="00A53635" w:rsidRDefault="00740E76" w:rsidP="00740E76">
            <w:pPr>
              <w:pStyle w:val="NoSpacing"/>
              <w:rPr>
                <w:sz w:val="20"/>
                <w:szCs w:val="20"/>
              </w:rPr>
            </w:pPr>
            <w:r w:rsidRPr="00A53635">
              <w:rPr>
                <w:sz w:val="20"/>
                <w:szCs w:val="20"/>
              </w:rPr>
              <w:t>9. В рамките на вертикално интегрираното предприятие управителят на инфраструктура води подробни записи за всички търговски и финансови отношения с останалите юридически лица в рамките на това предприятие.</w:t>
            </w:r>
          </w:p>
          <w:p w:rsidR="00740E76" w:rsidRPr="00A53635" w:rsidRDefault="00740E76" w:rsidP="00740E76">
            <w:pPr>
              <w:pStyle w:val="NoSpacing"/>
              <w:rPr>
                <w:sz w:val="20"/>
                <w:szCs w:val="20"/>
              </w:rPr>
            </w:pPr>
            <w:r w:rsidRPr="00A53635">
              <w:rPr>
                <w:sz w:val="20"/>
                <w:szCs w:val="20"/>
              </w:rPr>
              <w:t>10. Разпоредбите на настоящия член се прилагат </w:t>
            </w:r>
            <w:r w:rsidRPr="00A53635">
              <w:rPr>
                <w:rStyle w:val="italic"/>
                <w:rFonts w:ascii="inherit" w:hAnsi="inherit"/>
                <w:i/>
                <w:iCs/>
                <w:sz w:val="20"/>
                <w:szCs w:val="20"/>
              </w:rPr>
              <w:t>mutatis mutandis</w:t>
            </w:r>
            <w:r w:rsidRPr="00A53635">
              <w:rPr>
                <w:sz w:val="20"/>
                <w:szCs w:val="20"/>
              </w:rPr>
              <w:t>, когато основни функции се извършват от независим налагащ таксите и/или разпределящ орган в съответствие с член 7а, параграф 3 и държавите членки не прилагат член 7, параграф 2. Позоваването в настоящия член на управители на инфраструктура, железопътни предприятия и други юридически лица на вертикално интегрирано предприятие се счита за позоваване на съответните подразделения на предприятието. Спазването на изискванията, установени в настоящия член, трябва да намери израз в отделните счетоводства на съответните подразделения на предприятието.</w:t>
            </w:r>
          </w:p>
        </w:tc>
        <w:tc>
          <w:tcPr>
            <w:tcW w:w="6597" w:type="dxa"/>
            <w:tcBorders>
              <w:top w:val="single" w:sz="4" w:space="0" w:color="D9D9D9" w:themeColor="background1" w:themeShade="D9"/>
            </w:tcBorders>
          </w:tcPr>
          <w:p w:rsidR="00740E76" w:rsidRPr="00740E76" w:rsidRDefault="00740E76" w:rsidP="00411059">
            <w:pPr>
              <w:jc w:val="center"/>
              <w:rPr>
                <w:b/>
                <w:sz w:val="20"/>
                <w:szCs w:val="20"/>
              </w:rPr>
            </w:pPr>
          </w:p>
        </w:tc>
        <w:tc>
          <w:tcPr>
            <w:tcW w:w="3240" w:type="dxa"/>
            <w:tcBorders>
              <w:top w:val="single" w:sz="4" w:space="0" w:color="D9D9D9" w:themeColor="background1" w:themeShade="D9"/>
            </w:tcBorders>
          </w:tcPr>
          <w:p w:rsidR="00740E76" w:rsidRDefault="00740E76" w:rsidP="00740E76">
            <w:pPr>
              <w:rPr>
                <w:b/>
                <w:sz w:val="20"/>
                <w:szCs w:val="20"/>
              </w:rPr>
            </w:pPr>
            <w:r w:rsidRPr="00A53635">
              <w:rPr>
                <w:b/>
                <w:sz w:val="20"/>
                <w:szCs w:val="20"/>
              </w:rPr>
              <w:t>Не подлежи на въвеждане</w:t>
            </w:r>
          </w:p>
          <w:p w:rsidR="00740E76" w:rsidRDefault="00740E76" w:rsidP="00740E76">
            <w:pPr>
              <w:rPr>
                <w:bCs/>
                <w:sz w:val="20"/>
                <w:szCs w:val="20"/>
              </w:rPr>
            </w:pPr>
            <w:r w:rsidRPr="00740E76">
              <w:rPr>
                <w:bCs/>
                <w:i/>
                <w:sz w:val="20"/>
                <w:szCs w:val="20"/>
              </w:rPr>
              <w:t xml:space="preserve">Член 7г, параграфи 4 – 10 </w:t>
            </w:r>
            <w:r>
              <w:rPr>
                <w:bCs/>
                <w:sz w:val="20"/>
                <w:szCs w:val="20"/>
              </w:rPr>
              <w:t>от Директива 2012/34/ЕС</w:t>
            </w:r>
          </w:p>
          <w:p w:rsidR="00740E76" w:rsidRPr="00740E76" w:rsidRDefault="00740E76" w:rsidP="00740E76">
            <w:pPr>
              <w:rPr>
                <w:bCs/>
                <w:sz w:val="20"/>
                <w:szCs w:val="20"/>
              </w:rPr>
            </w:pPr>
          </w:p>
          <w:p w:rsidR="00740E76" w:rsidRPr="00A53635" w:rsidRDefault="00740E76" w:rsidP="00740E76">
            <w:pPr>
              <w:rPr>
                <w:bCs/>
                <w:i/>
                <w:sz w:val="20"/>
                <w:szCs w:val="20"/>
              </w:rPr>
            </w:pPr>
            <w:r w:rsidRPr="00A53635">
              <w:rPr>
                <w:b/>
                <w:bCs/>
                <w:sz w:val="20"/>
                <w:szCs w:val="20"/>
              </w:rPr>
              <w:t xml:space="preserve">Коментар: </w:t>
            </w:r>
            <w:r w:rsidRPr="00A53635">
              <w:rPr>
                <w:bCs/>
                <w:i/>
                <w:sz w:val="20"/>
                <w:szCs w:val="20"/>
              </w:rPr>
              <w:t xml:space="preserve">Новото определение за „вертикално интегрирано предприятие“ в Член 3, т. 31) </w:t>
            </w:r>
            <w:r>
              <w:rPr>
                <w:bCs/>
                <w:i/>
                <w:sz w:val="20"/>
                <w:szCs w:val="20"/>
              </w:rPr>
              <w:t xml:space="preserve">от Директива 2012/34/ЕС </w:t>
            </w:r>
            <w:r w:rsidRPr="00A53635">
              <w:rPr>
                <w:bCs/>
                <w:i/>
                <w:sz w:val="20"/>
                <w:szCs w:val="20"/>
              </w:rPr>
              <w:t xml:space="preserve"> не се прилага по</w:t>
            </w:r>
            <w:r>
              <w:rPr>
                <w:bCs/>
                <w:i/>
                <w:sz w:val="20"/>
                <w:szCs w:val="20"/>
              </w:rPr>
              <w:t xml:space="preserve"> отношение на УИ в Р. България</w:t>
            </w:r>
            <w:r w:rsidRPr="00A53635">
              <w:rPr>
                <w:bCs/>
                <w:i/>
                <w:sz w:val="20"/>
                <w:szCs w:val="20"/>
              </w:rPr>
              <w:t>.</w:t>
            </w:r>
          </w:p>
          <w:p w:rsidR="00740E76" w:rsidRPr="00A53635" w:rsidRDefault="00740E76" w:rsidP="008323C5">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42B54">
            <w:pPr>
              <w:spacing w:line="276" w:lineRule="auto"/>
              <w:jc w:val="center"/>
              <w:rPr>
                <w:rFonts w:eastAsiaTheme="minorHAnsi"/>
                <w:i/>
                <w:sz w:val="20"/>
                <w:szCs w:val="20"/>
                <w:lang w:eastAsia="en-US"/>
              </w:rPr>
            </w:pPr>
            <w:r w:rsidRPr="00A53635">
              <w:rPr>
                <w:rFonts w:eastAsiaTheme="minorHAnsi"/>
                <w:i/>
                <w:sz w:val="20"/>
                <w:szCs w:val="20"/>
                <w:lang w:eastAsia="en-US"/>
              </w:rPr>
              <w:t>Член 7д</w:t>
            </w:r>
          </w:p>
          <w:p w:rsidR="003A25A4" w:rsidRPr="00A53635" w:rsidRDefault="003A25A4" w:rsidP="00A42B54">
            <w:pPr>
              <w:spacing w:line="276" w:lineRule="auto"/>
              <w:jc w:val="center"/>
              <w:rPr>
                <w:rFonts w:eastAsiaTheme="minorHAnsi"/>
                <w:b/>
                <w:sz w:val="20"/>
                <w:szCs w:val="20"/>
                <w:lang w:eastAsia="en-US"/>
              </w:rPr>
            </w:pPr>
            <w:r w:rsidRPr="00A53635">
              <w:rPr>
                <w:rFonts w:eastAsiaTheme="minorHAnsi"/>
                <w:b/>
                <w:sz w:val="20"/>
                <w:szCs w:val="20"/>
                <w:lang w:eastAsia="en-US"/>
              </w:rPr>
              <w:t>Механизми за координация</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EA18F6">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411059">
            <w:pPr>
              <w:rPr>
                <w:b/>
                <w:sz w:val="20"/>
                <w:szCs w:val="20"/>
                <w:highlight w:val="yellow"/>
              </w:rPr>
            </w:pPr>
          </w:p>
        </w:tc>
      </w:tr>
      <w:tr w:rsidR="003A25A4" w:rsidRPr="00A53635" w:rsidTr="009307F1">
        <w:tc>
          <w:tcPr>
            <w:tcW w:w="5387" w:type="dxa"/>
            <w:tcBorders>
              <w:top w:val="single" w:sz="4" w:space="0" w:color="D9D9D9" w:themeColor="background1" w:themeShade="D9"/>
            </w:tcBorders>
          </w:tcPr>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Държавите членки гарантират наличието на подходящи механизми за осигуряване на координацията между основните управители на инфраструктура и всички заинтересовани железопътни предприятия, както и заявителите, посочени в член 8, параграф 3. Когато е уместно, представителите на ползвателите на железопътни товарни и пътнически услуги и националните, местните и регионалните органи се приканват да участват. Съответният регулаторен орган може да участва в качеството на наблюдател. Координацията засяга, наред с другото:</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а) нуждите на заявителите, свързани с поддържането и развитието на инфраструктурен капацитет;</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б) съдържанието на ориентираните към ползвателите цели за ефективност, съдържащи се в договорните споразумения, посочени в член 30, и на стимулите, посочени в член 30, параграф 1, и тяхното прилагане;</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в) съдържанието и прилагането на референтния документ за железопътната мрежа, посочен в член 27;</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г) въпроси на интермодалността и оперативната съвместимост;</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д) всеки друг въпрос, свързан с условията за достъп, използване на инфраструктурата и с качеството на услугите на управителя на инфраструктура.</w:t>
            </w: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903B3D" w:rsidRPr="00A53635" w:rsidRDefault="00903B3D"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2F38C1" w:rsidRPr="00A53635" w:rsidRDefault="002F38C1" w:rsidP="00A42B54">
            <w:pPr>
              <w:spacing w:line="276" w:lineRule="auto"/>
              <w:jc w:val="both"/>
              <w:rPr>
                <w:rFonts w:eastAsiaTheme="minorHAnsi"/>
                <w:sz w:val="20"/>
                <w:szCs w:val="20"/>
                <w:lang w:eastAsia="en-US"/>
              </w:rPr>
            </w:pP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Съгласувано със заинтересованите страни управителят на инфраструктура изготвя и публикува насоки за координацията. Координацията се осъществява най-малко веднъж годишно, като управителят на инфраструктура публикува на уебсайта си преглед на дейностите, предприети съгласно настоящия член.</w:t>
            </w:r>
          </w:p>
          <w:p w:rsidR="003A25A4" w:rsidRPr="00A53635" w:rsidRDefault="003A25A4" w:rsidP="00A42B54">
            <w:pPr>
              <w:spacing w:line="276" w:lineRule="auto"/>
              <w:jc w:val="both"/>
              <w:rPr>
                <w:rFonts w:eastAsiaTheme="minorHAnsi"/>
                <w:sz w:val="20"/>
                <w:szCs w:val="20"/>
                <w:lang w:eastAsia="en-US"/>
              </w:rPr>
            </w:pPr>
            <w:r w:rsidRPr="00A53635">
              <w:rPr>
                <w:rFonts w:eastAsiaTheme="minorHAnsi"/>
                <w:sz w:val="20"/>
                <w:szCs w:val="20"/>
                <w:lang w:eastAsia="en-US"/>
              </w:rPr>
              <w:t>Координацията съгласно настоящия член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rsidR="003A25A4" w:rsidRPr="00C743CA" w:rsidRDefault="003A25A4" w:rsidP="00D778EB">
            <w:pPr>
              <w:jc w:val="center"/>
              <w:rPr>
                <w:b/>
                <w:bCs/>
                <w:sz w:val="20"/>
                <w:szCs w:val="20"/>
              </w:rPr>
            </w:pPr>
            <w:r w:rsidRPr="00C743CA">
              <w:rPr>
                <w:b/>
                <w:bCs/>
                <w:sz w:val="20"/>
                <w:szCs w:val="20"/>
              </w:rPr>
              <w:t>ЗАКОН за Железопътния транспорт</w:t>
            </w:r>
          </w:p>
          <w:p w:rsidR="00C743CA" w:rsidRPr="00C743CA" w:rsidRDefault="00C743CA" w:rsidP="00C743CA">
            <w:pPr>
              <w:rPr>
                <w:bCs/>
                <w:sz w:val="20"/>
                <w:szCs w:val="20"/>
              </w:rPr>
            </w:pPr>
            <w:r w:rsidRPr="00C743CA">
              <w:rPr>
                <w:b/>
                <w:bCs/>
                <w:sz w:val="20"/>
                <w:szCs w:val="20"/>
              </w:rPr>
              <w:t xml:space="preserve">Чл. 15. </w:t>
            </w:r>
            <w:r w:rsidRPr="00C743CA">
              <w:rPr>
                <w:bCs/>
                <w:sz w:val="20"/>
                <w:szCs w:val="20"/>
              </w:rPr>
              <w:t>Управителният съвет:</w:t>
            </w:r>
          </w:p>
          <w:p w:rsidR="00C743CA" w:rsidRPr="00C743CA" w:rsidRDefault="00C743CA" w:rsidP="00C743CA">
            <w:pPr>
              <w:rPr>
                <w:bCs/>
                <w:sz w:val="20"/>
                <w:szCs w:val="20"/>
              </w:rPr>
            </w:pPr>
            <w:r w:rsidRPr="00C743CA">
              <w:rPr>
                <w:bCs/>
                <w:sz w:val="20"/>
                <w:szCs w:val="20"/>
              </w:rPr>
              <w:t>9. приема проект на годишна програма за изграждане, поддържане, ремонт и експлоатация на железопътната инфраструктура и я предлага на министъра на транспорта, информационните технологии и съобщенията за утвърждаване;</w:t>
            </w:r>
          </w:p>
          <w:p w:rsidR="00C743CA" w:rsidRPr="00C743CA" w:rsidRDefault="00C743CA" w:rsidP="00C743CA">
            <w:pPr>
              <w:rPr>
                <w:bCs/>
                <w:sz w:val="20"/>
                <w:szCs w:val="20"/>
              </w:rPr>
            </w:pPr>
            <w:r w:rsidRPr="00C743CA">
              <w:rPr>
                <w:bCs/>
                <w:sz w:val="20"/>
                <w:szCs w:val="20"/>
              </w:rPr>
              <w:t>10. приема бизнес план за дейността на компанията за следващата година;</w:t>
            </w:r>
          </w:p>
          <w:p w:rsidR="003A25A4" w:rsidRPr="00C743CA" w:rsidRDefault="003A25A4" w:rsidP="00D778EB">
            <w:pPr>
              <w:rPr>
                <w:b/>
                <w:bCs/>
                <w:sz w:val="20"/>
                <w:szCs w:val="20"/>
              </w:rPr>
            </w:pPr>
            <w:r w:rsidRPr="00C743CA">
              <w:rPr>
                <w:b/>
                <w:bCs/>
                <w:sz w:val="20"/>
                <w:szCs w:val="20"/>
              </w:rPr>
              <w:t xml:space="preserve">Чл. 20. </w:t>
            </w:r>
            <w:r w:rsidRPr="00C743CA">
              <w:rPr>
                <w:bCs/>
                <w:sz w:val="20"/>
                <w:szCs w:val="20"/>
              </w:rPr>
              <w:t>(1) Генералният директор:</w:t>
            </w:r>
          </w:p>
          <w:p w:rsidR="003A25A4" w:rsidRPr="00C743CA" w:rsidRDefault="003A25A4" w:rsidP="00D778EB">
            <w:pPr>
              <w:rPr>
                <w:bCs/>
                <w:sz w:val="20"/>
                <w:szCs w:val="20"/>
              </w:rPr>
            </w:pPr>
            <w:r w:rsidRPr="00C743CA">
              <w:rPr>
                <w:bCs/>
                <w:sz w:val="20"/>
                <w:szCs w:val="20"/>
              </w:rPr>
              <w:t>9. (нова – ДВ, бр. 19 от 2016 г.) осигурява на заявителите, а по тяхно искане – и на потенциалните заявители, достъп до проектите на документи по чл. 15, т. 9 и 10, преди да бъдат одобрени от управителния съвет, като в срок до 14 дни от осигуряването на достъпа могат да предоставят становище по отношение на условията за достъп и ползване, както и развитието на инфраструктурата.</w:t>
            </w:r>
          </w:p>
          <w:p w:rsidR="003A25A4" w:rsidRPr="00C743CA" w:rsidRDefault="003A25A4" w:rsidP="00D778EB">
            <w:pPr>
              <w:rPr>
                <w:b/>
                <w:sz w:val="20"/>
                <w:szCs w:val="20"/>
              </w:rPr>
            </w:pPr>
            <w:r w:rsidRPr="00C743CA">
              <w:rPr>
                <w:b/>
                <w:sz w:val="20"/>
                <w:szCs w:val="20"/>
              </w:rPr>
              <w:t xml:space="preserve">Чл. 116. </w:t>
            </w:r>
            <w:r w:rsidR="00C743CA" w:rsidRPr="00C743CA">
              <w:rPr>
                <w:sz w:val="20"/>
                <w:szCs w:val="20"/>
              </w:rPr>
              <w:t xml:space="preserve">(1) </w:t>
            </w:r>
            <w:r w:rsidRPr="00C743CA">
              <w:rPr>
                <w:sz w:val="20"/>
                <w:szCs w:val="20"/>
              </w:rPr>
              <w:t>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rsidR="00C743CA" w:rsidRPr="00922AD7" w:rsidRDefault="00C743CA" w:rsidP="00C743CA">
            <w:pPr>
              <w:widowControl w:val="0"/>
              <w:autoSpaceDE w:val="0"/>
              <w:autoSpaceDN w:val="0"/>
              <w:adjustRightInd w:val="0"/>
              <w:jc w:val="center"/>
              <w:rPr>
                <w:rFonts w:eastAsiaTheme="minorEastAsia"/>
                <w:b/>
                <w:bCs/>
                <w:color w:val="0070C0"/>
                <w:sz w:val="20"/>
                <w:szCs w:val="20"/>
              </w:rPr>
            </w:pPr>
            <w:bookmarkStart w:id="4" w:name="to_paragraph_id29802621"/>
            <w:bookmarkEnd w:id="4"/>
            <w:r w:rsidRPr="00922AD7">
              <w:rPr>
                <w:rFonts w:eastAsiaTheme="minorEastAsia"/>
                <w:b/>
                <w:bCs/>
                <w:color w:val="0070C0"/>
                <w:sz w:val="20"/>
                <w:szCs w:val="20"/>
              </w:rPr>
              <w:t>Наредба № 41</w:t>
            </w:r>
          </w:p>
          <w:p w:rsidR="00C743CA" w:rsidRPr="00C743CA" w:rsidRDefault="00C743CA" w:rsidP="00C743CA">
            <w:pPr>
              <w:rPr>
                <w:sz w:val="20"/>
                <w:szCs w:val="20"/>
              </w:rPr>
            </w:pPr>
            <w:r w:rsidRPr="00C743CA">
              <w:rPr>
                <w:sz w:val="20"/>
                <w:szCs w:val="20"/>
              </w:rPr>
              <w:t>В чл. 10, ал. 1 думата „превозвачите“ се заменя със „заявителите“.</w:t>
            </w:r>
          </w:p>
          <w:p w:rsidR="00C743CA" w:rsidRPr="00C743CA" w:rsidRDefault="00C743CA" w:rsidP="00C743CA">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rsidR="00C743CA" w:rsidRPr="00C743CA" w:rsidRDefault="00C743CA" w:rsidP="00C743CA">
            <w:pPr>
              <w:rPr>
                <w:sz w:val="20"/>
                <w:szCs w:val="20"/>
              </w:rPr>
            </w:pPr>
            <w:r w:rsidRPr="00C743CA">
              <w:rPr>
                <w:b/>
                <w:bCs/>
                <w:sz w:val="20"/>
                <w:szCs w:val="20"/>
                <w:bdr w:val="none" w:sz="0" w:space="0" w:color="auto" w:frame="1"/>
                <w:shd w:val="clear" w:color="auto" w:fill="FFFFFF"/>
              </w:rPr>
              <w:t>Чл. 10</w:t>
            </w:r>
            <w:r w:rsidRPr="00C743CA">
              <w:rPr>
                <w:b/>
                <w:bCs/>
                <w:sz w:val="20"/>
                <w:szCs w:val="20"/>
              </w:rPr>
              <w:t>.</w:t>
            </w:r>
            <w:r w:rsidRPr="00C743CA">
              <w:rPr>
                <w:sz w:val="20"/>
                <w:szCs w:val="20"/>
              </w:rPr>
              <w:t xml:space="preserve"> (1). Графикът (разписанието) за движението на влаковете се изготвя от управителя на железопътната инфраструктура съгласувано със заявителите, а за пътническите превози - и с общините.</w:t>
            </w:r>
          </w:p>
          <w:p w:rsidR="007D10A1" w:rsidRPr="00C743CA" w:rsidRDefault="007D10A1" w:rsidP="007D10A1">
            <w:pPr>
              <w:widowControl w:val="0"/>
              <w:autoSpaceDE w:val="0"/>
              <w:autoSpaceDN w:val="0"/>
              <w:adjustRightInd w:val="0"/>
              <w:jc w:val="center"/>
              <w:rPr>
                <w:rFonts w:eastAsiaTheme="minorEastAsia"/>
                <w:b/>
                <w:bCs/>
                <w:sz w:val="20"/>
                <w:szCs w:val="20"/>
              </w:rPr>
            </w:pPr>
            <w:r w:rsidRPr="00C743CA">
              <w:rPr>
                <w:rFonts w:eastAsiaTheme="minorEastAsia"/>
                <w:b/>
                <w:bCs/>
                <w:sz w:val="20"/>
                <w:szCs w:val="20"/>
              </w:rPr>
              <w:t>НАРЕДБА № 41</w:t>
            </w:r>
          </w:p>
          <w:p w:rsidR="003A25A4" w:rsidRPr="00C743CA" w:rsidRDefault="003A25A4" w:rsidP="007C7774">
            <w:pPr>
              <w:rPr>
                <w:sz w:val="20"/>
                <w:szCs w:val="20"/>
              </w:rPr>
            </w:pPr>
            <w:r w:rsidRPr="00C743CA">
              <w:rPr>
                <w:b/>
                <w:bCs/>
                <w:sz w:val="20"/>
                <w:szCs w:val="20"/>
              </w:rPr>
              <w:t>Чл. 28.</w:t>
            </w:r>
            <w:r w:rsidRPr="00C743CA">
              <w:rPr>
                <w:b/>
                <w:sz w:val="20"/>
                <w:szCs w:val="20"/>
              </w:rPr>
              <w:t xml:space="preserve"> </w:t>
            </w:r>
            <w:r w:rsidRPr="00C743CA">
              <w:rPr>
                <w:sz w:val="20"/>
                <w:szCs w:val="20"/>
              </w:rPr>
              <w:t xml:space="preserve">(Изм. – ДВ, </w:t>
            </w:r>
            <w:r w:rsidRPr="00C743CA">
              <w:rPr>
                <w:bCs/>
                <w:sz w:val="20"/>
                <w:szCs w:val="20"/>
              </w:rPr>
              <w:t>бр. 36 от 2016 г.</w:t>
            </w:r>
            <w:r w:rsidRPr="00C743CA">
              <w:rPr>
                <w:sz w:val="20"/>
                <w:szCs w:val="20"/>
              </w:rPr>
              <w:t> ) Управителят на железопътната инфраструктура и железопътните предприятия работят съвместно, като се съобразяват с особеностите и изискванията за използване на железопътната инфраструктура. Всяка страна е длъжна да предостави на другата цялата информация, необходима за осигуряване на високо ниво на ефективност на превозите и безопасност на движението.</w:t>
            </w:r>
          </w:p>
          <w:p w:rsidR="006C4FEC" w:rsidRPr="006C4FEC" w:rsidRDefault="006C4FEC" w:rsidP="00CB615E">
            <w:pPr>
              <w:jc w:val="both"/>
              <w:rPr>
                <w:rFonts w:eastAsiaTheme="minorEastAsia"/>
                <w:b/>
                <w:bCs/>
                <w:sz w:val="20"/>
                <w:szCs w:val="20"/>
              </w:rPr>
            </w:pPr>
            <w:r w:rsidRPr="006C4FEC">
              <w:rPr>
                <w:rFonts w:eastAsiaTheme="minorEastAsia"/>
                <w:b/>
                <w:bCs/>
                <w:sz w:val="20"/>
                <w:szCs w:val="20"/>
              </w:rPr>
              <w:t>Наредба за изменение и допълнение на Наредба № 41 от 27.06.2001 г. за достъп и използване на железопътната инфраструктура (обн., ДВ, бр. 64 от 2001 г., доп., бр. 50 от 2003 г., изм. и доп., бр. 87 от 2006 г., бр. 70 от 2008 г., бр. 44 от 2009 г., изм., бр. 36 и бр. 88 от 2011 г., доп., бр. 110 от 2013 г., изм. и доп., бр. 36 от 2016 г., бр. 45 от 2019 г., изм., бр. 104 от 2020 г.)</w:t>
            </w:r>
          </w:p>
          <w:p w:rsidR="006C4FEC" w:rsidRPr="006C4FEC" w:rsidRDefault="006C4FEC" w:rsidP="006C4FEC">
            <w:pPr>
              <w:jc w:val="both"/>
              <w:rPr>
                <w:rFonts w:eastAsiaTheme="minorEastAsia"/>
                <w:b/>
                <w:bCs/>
                <w:sz w:val="20"/>
                <w:szCs w:val="20"/>
              </w:rPr>
            </w:pPr>
            <w:r w:rsidRPr="006C4FEC">
              <w:rPr>
                <w:rFonts w:eastAsiaTheme="minorEastAsia"/>
                <w:b/>
                <w:bCs/>
                <w:sz w:val="20"/>
                <w:szCs w:val="20"/>
              </w:rPr>
              <w:t>§ 3. Създава се чл. 9а:</w:t>
            </w:r>
          </w:p>
          <w:p w:rsidR="006C4FEC" w:rsidRPr="006C4FEC" w:rsidRDefault="006C4FEC" w:rsidP="006C4FEC">
            <w:pPr>
              <w:jc w:val="both"/>
              <w:rPr>
                <w:rFonts w:eastAsiaTheme="minorEastAsia"/>
                <w:bCs/>
                <w:sz w:val="20"/>
                <w:szCs w:val="20"/>
              </w:rPr>
            </w:pPr>
            <w:r w:rsidRPr="006C4FEC">
              <w:rPr>
                <w:rFonts w:eastAsiaTheme="minorEastAsia"/>
                <w:bCs/>
                <w:sz w:val="20"/>
                <w:szCs w:val="20"/>
              </w:rPr>
              <w:t>„Чл. 9а. (1) Управителят на железопътната инфраструктура разработва механизъм за координация между управителите на инфраструктурата и всички заинтересовани  железопътни предприятия и заявителите. Когато е уместно, представителите на ползвателите на железопътни товарни и пътнически услуги и централните и териториалните органи на изпълнителната власт се приканват да участват.</w:t>
            </w:r>
          </w:p>
          <w:p w:rsidR="006C4FEC" w:rsidRPr="006C4FEC" w:rsidRDefault="006C4FEC" w:rsidP="006C4FEC">
            <w:pPr>
              <w:jc w:val="both"/>
              <w:rPr>
                <w:rFonts w:eastAsiaTheme="minorEastAsia"/>
                <w:bCs/>
                <w:sz w:val="20"/>
                <w:szCs w:val="20"/>
              </w:rPr>
            </w:pPr>
            <w:r w:rsidRPr="006C4FEC">
              <w:rPr>
                <w:rFonts w:eastAsiaTheme="minorEastAsia"/>
                <w:bCs/>
                <w:sz w:val="20"/>
                <w:szCs w:val="20"/>
              </w:rPr>
              <w:t>(2) Координацията по ал. 1 обхваща следните въпроси:</w:t>
            </w:r>
          </w:p>
          <w:p w:rsidR="006C4FEC" w:rsidRPr="006C4FEC" w:rsidRDefault="006C4FEC" w:rsidP="006C4FEC">
            <w:pPr>
              <w:jc w:val="both"/>
              <w:rPr>
                <w:rFonts w:eastAsiaTheme="minorEastAsia"/>
                <w:bCs/>
                <w:sz w:val="20"/>
                <w:szCs w:val="20"/>
              </w:rPr>
            </w:pPr>
            <w:r w:rsidRPr="006C4FEC">
              <w:rPr>
                <w:rFonts w:eastAsiaTheme="minorEastAsia"/>
                <w:bCs/>
                <w:sz w:val="20"/>
                <w:szCs w:val="20"/>
              </w:rPr>
              <w:t>1. нуждите на заявителите, свързани с поддържането и развитието на инфраструктурния капацитет;</w:t>
            </w:r>
          </w:p>
          <w:p w:rsidR="006C4FEC" w:rsidRPr="006C4FEC" w:rsidRDefault="006C4FEC" w:rsidP="006C4FEC">
            <w:pPr>
              <w:jc w:val="both"/>
              <w:rPr>
                <w:rFonts w:eastAsiaTheme="minorEastAsia"/>
                <w:bCs/>
                <w:sz w:val="20"/>
                <w:szCs w:val="20"/>
              </w:rPr>
            </w:pPr>
            <w:r w:rsidRPr="006C4FEC">
              <w:rPr>
                <w:rFonts w:eastAsiaTheme="minorEastAsia"/>
                <w:bCs/>
                <w:sz w:val="20"/>
                <w:szCs w:val="20"/>
              </w:rPr>
              <w:t>2. съдържанието на ориентираните към ползвателите цели за ефективност, стимулите и тяхното прилагане;</w:t>
            </w:r>
          </w:p>
          <w:p w:rsidR="006C4FEC" w:rsidRPr="006C4FEC" w:rsidRDefault="006C4FEC" w:rsidP="006C4FEC">
            <w:pPr>
              <w:jc w:val="both"/>
              <w:rPr>
                <w:rFonts w:eastAsiaTheme="minorEastAsia"/>
                <w:bCs/>
                <w:sz w:val="20"/>
                <w:szCs w:val="20"/>
              </w:rPr>
            </w:pPr>
            <w:r w:rsidRPr="006C4FEC">
              <w:rPr>
                <w:rFonts w:eastAsiaTheme="minorEastAsia"/>
                <w:bCs/>
                <w:sz w:val="20"/>
                <w:szCs w:val="20"/>
              </w:rPr>
              <w:t>3. съдържанието и прилагането на референтния документ;</w:t>
            </w:r>
          </w:p>
          <w:p w:rsidR="006C4FEC" w:rsidRPr="006C4FEC" w:rsidRDefault="006C4FEC" w:rsidP="006C4FEC">
            <w:pPr>
              <w:jc w:val="both"/>
              <w:rPr>
                <w:rFonts w:eastAsiaTheme="minorEastAsia"/>
                <w:bCs/>
                <w:sz w:val="20"/>
                <w:szCs w:val="20"/>
              </w:rPr>
            </w:pPr>
            <w:r w:rsidRPr="006C4FEC">
              <w:rPr>
                <w:rFonts w:eastAsiaTheme="minorEastAsia"/>
                <w:bCs/>
                <w:sz w:val="20"/>
                <w:szCs w:val="20"/>
              </w:rPr>
              <w:t>4. интермодалността и оперативната съвместимост;</w:t>
            </w:r>
          </w:p>
          <w:p w:rsidR="006C4FEC" w:rsidRPr="006C4FEC" w:rsidRDefault="006C4FEC" w:rsidP="006C4FEC">
            <w:pPr>
              <w:jc w:val="both"/>
              <w:rPr>
                <w:rFonts w:eastAsiaTheme="minorEastAsia"/>
                <w:bCs/>
                <w:sz w:val="20"/>
                <w:szCs w:val="20"/>
              </w:rPr>
            </w:pPr>
            <w:r w:rsidRPr="006C4FEC">
              <w:rPr>
                <w:rFonts w:eastAsiaTheme="minorEastAsia"/>
                <w:bCs/>
                <w:sz w:val="20"/>
                <w:szCs w:val="20"/>
              </w:rPr>
              <w:t>5. всеки друг въпрос, свързан с условията на достъп, използването на инфраструктурата и с качеството на услугите, предоставяни от управителя на инфраструктурата.</w:t>
            </w:r>
          </w:p>
          <w:p w:rsidR="006C4FEC" w:rsidRPr="006C4FEC" w:rsidRDefault="006C4FEC" w:rsidP="006C4FEC">
            <w:pPr>
              <w:jc w:val="both"/>
              <w:rPr>
                <w:rFonts w:eastAsiaTheme="minorEastAsia"/>
                <w:bCs/>
                <w:sz w:val="20"/>
                <w:szCs w:val="20"/>
              </w:rPr>
            </w:pPr>
            <w:r w:rsidRPr="006C4FEC">
              <w:rPr>
                <w:rFonts w:eastAsiaTheme="minorEastAsia"/>
                <w:bCs/>
                <w:sz w:val="20"/>
                <w:szCs w:val="20"/>
              </w:rPr>
              <w:t xml:space="preserve">(3) Съгласувано със заинтересованите страни, управителят на железопътната инфраструктура изготвя и публикува насоки за координацията. Дейността по координацията по ал. 1 и 2 се осъществява най-малко веднъж годишно чрез организиране на работни срещи, размяна на становища по електронен път или по друг подходящ начин, като управителят на инфраструктура публикува на уебсайта си преглед на дейностите, предприети съгласно настоящия член. </w:t>
            </w:r>
          </w:p>
          <w:p w:rsidR="006C4FEC" w:rsidRPr="006C4FEC" w:rsidRDefault="006C4FEC" w:rsidP="006C4FEC">
            <w:pPr>
              <w:jc w:val="both"/>
              <w:rPr>
                <w:rFonts w:eastAsiaTheme="minorEastAsia"/>
                <w:bCs/>
                <w:sz w:val="20"/>
                <w:szCs w:val="20"/>
              </w:rPr>
            </w:pPr>
            <w:r w:rsidRPr="006C4FEC">
              <w:rPr>
                <w:rFonts w:eastAsiaTheme="minorEastAsia"/>
                <w:bCs/>
                <w:sz w:val="20"/>
                <w:szCs w:val="20"/>
              </w:rPr>
              <w:t>(4) Изпълнителна агенция „Железопътна администрация“, в качеството си на регулаторен орган, може да участва в дейността по координация като наблюдател.</w:t>
            </w:r>
          </w:p>
          <w:p w:rsidR="006C4FEC" w:rsidRPr="006C4FEC" w:rsidRDefault="006C4FEC" w:rsidP="006C4FEC">
            <w:pPr>
              <w:jc w:val="both"/>
              <w:rPr>
                <w:rFonts w:eastAsiaTheme="minorEastAsia"/>
                <w:bCs/>
                <w:sz w:val="20"/>
                <w:szCs w:val="20"/>
              </w:rPr>
            </w:pPr>
            <w:r w:rsidRPr="006C4FEC">
              <w:rPr>
                <w:rFonts w:eastAsiaTheme="minorEastAsia"/>
                <w:bCs/>
                <w:sz w:val="20"/>
                <w:szCs w:val="20"/>
              </w:rPr>
              <w:t>(5) Координацията се извършва по начин, който не засяга:</w:t>
            </w:r>
          </w:p>
          <w:p w:rsidR="006C4FEC" w:rsidRPr="006C4FEC" w:rsidRDefault="006C4FEC" w:rsidP="006C4FEC">
            <w:pPr>
              <w:jc w:val="both"/>
              <w:rPr>
                <w:rFonts w:eastAsiaTheme="minorEastAsia"/>
                <w:bCs/>
                <w:sz w:val="20"/>
                <w:szCs w:val="20"/>
              </w:rPr>
            </w:pPr>
            <w:r w:rsidRPr="006C4FEC">
              <w:rPr>
                <w:rFonts w:eastAsiaTheme="minorEastAsia"/>
                <w:bCs/>
                <w:sz w:val="20"/>
                <w:szCs w:val="20"/>
              </w:rPr>
              <w:t>1. правото на заявителите да подават жалби пред регулаторния орган;</w:t>
            </w:r>
          </w:p>
          <w:p w:rsidR="00E7147C" w:rsidRPr="006C4FEC" w:rsidRDefault="006C4FEC" w:rsidP="006C4FEC">
            <w:pPr>
              <w:jc w:val="center"/>
              <w:rPr>
                <w:rFonts w:eastAsiaTheme="minorEastAsia"/>
                <w:bCs/>
                <w:sz w:val="20"/>
                <w:szCs w:val="20"/>
              </w:rPr>
            </w:pPr>
            <w:r w:rsidRPr="006C4FEC">
              <w:rPr>
                <w:rFonts w:eastAsiaTheme="minorEastAsia"/>
                <w:bCs/>
                <w:sz w:val="20"/>
                <w:szCs w:val="20"/>
              </w:rPr>
              <w:t>2. правомощията на регулаторния орган“.</w:t>
            </w:r>
          </w:p>
          <w:p w:rsidR="006C4FEC" w:rsidRDefault="006C4FEC" w:rsidP="00903B3D">
            <w:pPr>
              <w:jc w:val="center"/>
              <w:rPr>
                <w:rFonts w:eastAsiaTheme="minorEastAsia"/>
                <w:b/>
                <w:bCs/>
                <w:sz w:val="20"/>
                <w:szCs w:val="20"/>
              </w:rPr>
            </w:pPr>
          </w:p>
          <w:p w:rsidR="00903B3D" w:rsidRPr="00C743CA" w:rsidRDefault="00903B3D" w:rsidP="00903B3D">
            <w:pPr>
              <w:jc w:val="center"/>
              <w:rPr>
                <w:sz w:val="20"/>
                <w:szCs w:val="20"/>
              </w:rPr>
            </w:pPr>
            <w:r w:rsidRPr="00C743CA">
              <w:rPr>
                <w:rFonts w:eastAsiaTheme="minorEastAsia"/>
                <w:b/>
                <w:bCs/>
                <w:sz w:val="20"/>
                <w:szCs w:val="20"/>
              </w:rPr>
              <w:t>НАРЕДБА № 41</w:t>
            </w:r>
          </w:p>
          <w:p w:rsidR="00903B3D" w:rsidRPr="00C743CA" w:rsidRDefault="00903B3D" w:rsidP="00903B3D">
            <w:pPr>
              <w:jc w:val="both"/>
              <w:rPr>
                <w:sz w:val="20"/>
                <w:szCs w:val="20"/>
              </w:rPr>
            </w:pPr>
            <w:r w:rsidRPr="00C743CA">
              <w:rPr>
                <w:b/>
                <w:sz w:val="20"/>
                <w:szCs w:val="20"/>
              </w:rPr>
              <w:t>Чл. 8.</w:t>
            </w:r>
            <w:r w:rsidRPr="00C743CA">
              <w:rPr>
                <w:sz w:val="20"/>
                <w:szCs w:val="20"/>
              </w:rPr>
              <w:t xml:space="preserve"> (1) Управителят на железопътната инфраструктура след консултации със заинтересованите страни изготвя ежегодно референтен документ на железопътната мрежа. </w:t>
            </w:r>
          </w:p>
          <w:p w:rsidR="00903B3D" w:rsidRDefault="00903B3D" w:rsidP="00903B3D">
            <w:pPr>
              <w:jc w:val="both"/>
              <w:rPr>
                <w:sz w:val="20"/>
                <w:szCs w:val="20"/>
              </w:rPr>
            </w:pPr>
            <w:r w:rsidRPr="00C743CA">
              <w:rPr>
                <w:sz w:val="20"/>
                <w:szCs w:val="20"/>
              </w:rPr>
              <w:t>(2) Референтният документ на железопътната мрежа съдържа най-малко информацията, посочена в приложение № 2.</w:t>
            </w:r>
          </w:p>
          <w:p w:rsidR="00C743CA" w:rsidRPr="00C743CA" w:rsidRDefault="00C743CA" w:rsidP="00C743CA">
            <w:pPr>
              <w:jc w:val="center"/>
              <w:rPr>
                <w:sz w:val="20"/>
                <w:szCs w:val="20"/>
              </w:rPr>
            </w:pPr>
            <w:r w:rsidRPr="00C743CA">
              <w:rPr>
                <w:rFonts w:eastAsiaTheme="minorEastAsia"/>
                <w:b/>
                <w:bCs/>
                <w:sz w:val="20"/>
                <w:szCs w:val="20"/>
              </w:rPr>
              <w:t>НАРЕДБА № 41</w:t>
            </w:r>
          </w:p>
          <w:p w:rsidR="00903B3D" w:rsidRPr="00C743CA" w:rsidRDefault="00903B3D" w:rsidP="00903B3D">
            <w:pPr>
              <w:jc w:val="both"/>
              <w:rPr>
                <w:sz w:val="20"/>
                <w:szCs w:val="20"/>
              </w:rPr>
            </w:pPr>
            <w:r w:rsidRPr="00C743CA">
              <w:rPr>
                <w:b/>
                <w:sz w:val="20"/>
                <w:szCs w:val="20"/>
              </w:rPr>
              <w:t>Чл. 9.</w:t>
            </w:r>
            <w:r w:rsidRPr="00C743CA">
              <w:rPr>
                <w:sz w:val="20"/>
                <w:szCs w:val="20"/>
              </w:rPr>
              <w:t xml:space="preserve"> (3) Референтният документ на железопътната мрежа се публикува в електронен формат на интернет страницата на управителя на железопътната инфраструктура на поне два официални в Европейския съюз езика. Документът може да бъде и предоставен срещу заплащане на стойността на направените разходи за предоставянето му.</w:t>
            </w:r>
          </w:p>
          <w:p w:rsidR="00903B3D" w:rsidRPr="00C743CA" w:rsidRDefault="00903B3D" w:rsidP="00903B3D">
            <w:pPr>
              <w:jc w:val="right"/>
              <w:rPr>
                <w:b/>
                <w:sz w:val="20"/>
                <w:szCs w:val="20"/>
              </w:rPr>
            </w:pPr>
            <w:r w:rsidRPr="00C743CA">
              <w:rPr>
                <w:b/>
                <w:sz w:val="20"/>
                <w:szCs w:val="20"/>
              </w:rPr>
              <w:t>Приложение № 2</w:t>
            </w:r>
          </w:p>
          <w:p w:rsidR="00903B3D" w:rsidRPr="00C743CA" w:rsidRDefault="00903B3D" w:rsidP="00903B3D">
            <w:pPr>
              <w:jc w:val="center"/>
              <w:rPr>
                <w:b/>
                <w:sz w:val="20"/>
                <w:szCs w:val="20"/>
                <w:lang w:val="x-none"/>
              </w:rPr>
            </w:pPr>
            <w:r w:rsidRPr="00C743CA">
              <w:rPr>
                <w:b/>
                <w:sz w:val="20"/>
                <w:szCs w:val="20"/>
                <w:lang w:val="x-none"/>
              </w:rPr>
              <w:t>Съдържание на референтния документ на железопътната мрежа</w:t>
            </w:r>
          </w:p>
          <w:p w:rsidR="00903B3D" w:rsidRPr="00C743CA" w:rsidRDefault="002F38C1" w:rsidP="00903B3D">
            <w:pPr>
              <w:jc w:val="both"/>
              <w:rPr>
                <w:sz w:val="20"/>
                <w:szCs w:val="20"/>
              </w:rPr>
            </w:pPr>
            <w:r w:rsidRPr="00C743CA">
              <w:rPr>
                <w:sz w:val="20"/>
                <w:szCs w:val="20"/>
                <w:lang w:val="x-none"/>
              </w:rPr>
              <w:t>3. Раздел за принципите и критериите за разпределяне на капацитета. Тук се посочват основните характеристики на инфраструктурния капацитет, който е на разположение на железопътните предприятия, както и ограниченията по отношение на използването му, включително възможни изисквания за капацитет за поддържане и ремонт на железопътната инфраструктура. В него са определени и процедурите и крайните срокове във връзка с процеса на разпределяне на капацитета. Тук се съдържат конкретните критерии, които се прилагат по време на този процес, по-специално:</w:t>
            </w:r>
          </w:p>
          <w:p w:rsidR="002F38C1" w:rsidRPr="00C743CA" w:rsidRDefault="002F38C1" w:rsidP="00903B3D">
            <w:pPr>
              <w:jc w:val="both"/>
              <w:rPr>
                <w:sz w:val="20"/>
                <w:szCs w:val="20"/>
              </w:rPr>
            </w:pPr>
            <w:r w:rsidRPr="00C743CA">
              <w:rPr>
                <w:sz w:val="20"/>
                <w:szCs w:val="20"/>
              </w:rPr>
              <w:t>a) процедурите, в съответствие с които заявителите могат да подадат заявка за капацитет до управителя на инфраструктура;</w:t>
            </w:r>
          </w:p>
          <w:p w:rsidR="003A25A4" w:rsidRPr="00C743CA" w:rsidRDefault="002F38C1" w:rsidP="002F38C1">
            <w:pPr>
              <w:jc w:val="both"/>
              <w:rPr>
                <w:sz w:val="20"/>
                <w:szCs w:val="20"/>
              </w:rPr>
            </w:pPr>
            <w:r w:rsidRPr="00C743CA">
              <w:rPr>
                <w:sz w:val="20"/>
                <w:szCs w:val="20"/>
              </w:rPr>
              <w:t>г) принципите, уреждащи процеса на координиране и системата за разрешаване на спорове, достъпна в рамките на този процес;</w:t>
            </w:r>
          </w:p>
        </w:tc>
        <w:tc>
          <w:tcPr>
            <w:tcW w:w="3240" w:type="dxa"/>
            <w:tcBorders>
              <w:top w:val="single" w:sz="4" w:space="0" w:color="D9D9D9" w:themeColor="background1" w:themeShade="D9"/>
            </w:tcBorders>
          </w:tcPr>
          <w:p w:rsidR="003A25A4" w:rsidRPr="00A53635" w:rsidRDefault="003A25A4" w:rsidP="00725291">
            <w:pPr>
              <w:jc w:val="center"/>
              <w:rPr>
                <w:b/>
                <w:sz w:val="20"/>
                <w:szCs w:val="20"/>
              </w:rPr>
            </w:pPr>
          </w:p>
          <w:p w:rsidR="003A25A4" w:rsidRPr="00A53635" w:rsidRDefault="003A25A4" w:rsidP="005F1740">
            <w:pPr>
              <w:rPr>
                <w:b/>
                <w:sz w:val="20"/>
                <w:szCs w:val="20"/>
              </w:rPr>
            </w:pPr>
            <w:r w:rsidRPr="00A53635">
              <w:rPr>
                <w:b/>
                <w:sz w:val="20"/>
                <w:szCs w:val="20"/>
              </w:rPr>
              <w:t>Пълно</w:t>
            </w: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5F1740" w:rsidRPr="00A53635" w:rsidRDefault="005F1740" w:rsidP="005F1740">
            <w:pPr>
              <w:rPr>
                <w:b/>
                <w:sz w:val="20"/>
                <w:szCs w:val="20"/>
              </w:rPr>
            </w:pPr>
          </w:p>
          <w:p w:rsidR="003A25A4" w:rsidRPr="00A53635" w:rsidRDefault="003A25A4" w:rsidP="005F1740">
            <w:pPr>
              <w:rPr>
                <w:b/>
                <w:sz w:val="20"/>
                <w:szCs w:val="20"/>
              </w:rPr>
            </w:pPr>
            <w:r w:rsidRPr="00A53635">
              <w:rPr>
                <w:b/>
                <w:sz w:val="20"/>
                <w:szCs w:val="20"/>
              </w:rPr>
              <w:t>Пълно</w:t>
            </w: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1D287E">
            <w:pPr>
              <w:jc w:val="center"/>
              <w:rPr>
                <w:b/>
                <w:sz w:val="20"/>
                <w:szCs w:val="20"/>
              </w:rPr>
            </w:pPr>
          </w:p>
          <w:p w:rsidR="003A25A4" w:rsidRPr="00A53635" w:rsidRDefault="003A25A4"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r w:rsidRPr="00A53635">
              <w:rPr>
                <w:b/>
                <w:sz w:val="20"/>
                <w:szCs w:val="20"/>
              </w:rPr>
              <w:t xml:space="preserve">Пълно </w:t>
            </w: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903B3D" w:rsidRPr="00A53635" w:rsidRDefault="00903B3D"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903B3D" w:rsidRPr="00A53635" w:rsidRDefault="00903B3D" w:rsidP="007C7774">
            <w:pPr>
              <w:rPr>
                <w:b/>
                <w:sz w:val="20"/>
                <w:szCs w:val="20"/>
              </w:rPr>
            </w:pPr>
            <w:r w:rsidRPr="00A53635">
              <w:rPr>
                <w:b/>
                <w:sz w:val="20"/>
                <w:szCs w:val="20"/>
              </w:rPr>
              <w:t xml:space="preserve">Пълно </w:t>
            </w: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p>
          <w:p w:rsidR="002F38C1" w:rsidRPr="00A53635" w:rsidRDefault="002F38C1" w:rsidP="007C7774">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11B11">
            <w:pPr>
              <w:spacing w:line="276" w:lineRule="auto"/>
              <w:jc w:val="center"/>
              <w:rPr>
                <w:rFonts w:eastAsiaTheme="minorHAnsi"/>
                <w:i/>
                <w:sz w:val="20"/>
                <w:szCs w:val="20"/>
                <w:lang w:eastAsia="en-US"/>
              </w:rPr>
            </w:pPr>
            <w:r w:rsidRPr="00A53635">
              <w:rPr>
                <w:rFonts w:eastAsiaTheme="minorHAnsi"/>
                <w:i/>
                <w:sz w:val="20"/>
                <w:szCs w:val="20"/>
                <w:lang w:eastAsia="en-US"/>
              </w:rPr>
              <w:t>Член 7е</w:t>
            </w:r>
          </w:p>
          <w:p w:rsidR="003A25A4" w:rsidRPr="00A53635" w:rsidRDefault="003A25A4" w:rsidP="00211B11">
            <w:pPr>
              <w:spacing w:line="276" w:lineRule="auto"/>
              <w:jc w:val="center"/>
              <w:rPr>
                <w:rFonts w:eastAsiaTheme="minorHAnsi"/>
                <w:b/>
                <w:sz w:val="20"/>
                <w:szCs w:val="20"/>
                <w:lang w:eastAsia="en-US"/>
              </w:rPr>
            </w:pPr>
            <w:r w:rsidRPr="00A53635">
              <w:rPr>
                <w:rFonts w:eastAsiaTheme="minorHAnsi"/>
                <w:b/>
                <w:sz w:val="20"/>
                <w:szCs w:val="20"/>
                <w:lang w:eastAsia="en-US"/>
              </w:rPr>
              <w:t>Европейска мрежа на управителите на инфраструктура</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D778EB">
            <w:pPr>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725291">
            <w:pPr>
              <w:jc w:val="cente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D466FC">
            <w:pPr>
              <w:jc w:val="both"/>
              <w:rPr>
                <w:rFonts w:eastAsiaTheme="minorHAnsi"/>
                <w:sz w:val="20"/>
                <w:szCs w:val="20"/>
                <w:lang w:eastAsia="en-US"/>
              </w:rPr>
            </w:pP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1. С оглед на това да бъде улеснено предоставянето на ефективни и ефикасни железопътни услуги в рамките на Съюза, държавите членки гарантират, че техните основни управители на инфраструктура участват и си сътрудничат в мрежа, в която се срещат редовно, за да: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а) развиват железопътната инфраструктура на Съюза;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б) оказват подкрепа за навременното и ефективно изграждане на единното европейско железопътно пространство;</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в) обменят добри практики;</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г) наблюдават и изготвят сравнителни показатели за резултатите в областта на експлоатацията;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д) допринасят за дейностите по мониторинг на пазара, посочени в член 15;</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е) търсят решения за трансграничните участъци с недостатъчна пропускателна способност; и</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ж) обсъждат прилагането на членове 37 и 40.</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За целите на буква г) тази мрежа набелязва общи принципи и практики за съгласувано наблюдение и планиране на резултатите в областта на експлоатацията.</w:t>
            </w:r>
          </w:p>
          <w:p w:rsidR="003A25A4" w:rsidRPr="00A53635" w:rsidRDefault="003A25A4" w:rsidP="00D466FC">
            <w:pPr>
              <w:jc w:val="both"/>
              <w:rPr>
                <w:rFonts w:eastAsiaTheme="minorHAnsi"/>
                <w:sz w:val="20"/>
                <w:szCs w:val="20"/>
                <w:lang w:eastAsia="en-US"/>
              </w:rPr>
            </w:pPr>
            <w:r w:rsidRPr="00A53635">
              <w:rPr>
                <w:rFonts w:eastAsiaTheme="minorHAnsi"/>
                <w:sz w:val="20"/>
                <w:szCs w:val="20"/>
                <w:lang w:eastAsia="en-US"/>
              </w:rPr>
              <w:t>Координацията по настоящия параграф не засяга правото на заявителите да обжалват пред регулаторния орган, нито правомощията на регулаторния орган, посочени в член 56.</w:t>
            </w:r>
          </w:p>
        </w:tc>
        <w:tc>
          <w:tcPr>
            <w:tcW w:w="6597" w:type="dxa"/>
            <w:tcBorders>
              <w:top w:val="single" w:sz="4" w:space="0" w:color="D9D9D9" w:themeColor="background1" w:themeShade="D9"/>
            </w:tcBorders>
          </w:tcPr>
          <w:p w:rsidR="00922AD7" w:rsidRPr="003B0B16" w:rsidRDefault="00922AD7" w:rsidP="00922AD7">
            <w:pPr>
              <w:jc w:val="center"/>
              <w:rPr>
                <w:b/>
                <w:color w:val="0070C0"/>
                <w:sz w:val="20"/>
                <w:szCs w:val="20"/>
              </w:rPr>
            </w:pPr>
            <w:r w:rsidRPr="003B0B16">
              <w:rPr>
                <w:b/>
                <w:color w:val="0070C0"/>
                <w:sz w:val="20"/>
                <w:szCs w:val="20"/>
              </w:rPr>
              <w:t>ЗАКОН за железопътния транспорт</w:t>
            </w:r>
          </w:p>
          <w:p w:rsidR="004D6C4A" w:rsidRPr="004D6C4A" w:rsidRDefault="004D6C4A" w:rsidP="004D6C4A">
            <w:pPr>
              <w:jc w:val="both"/>
              <w:rPr>
                <w:sz w:val="20"/>
                <w:szCs w:val="20"/>
              </w:rPr>
            </w:pPr>
            <w:r w:rsidRPr="004D6C4A">
              <w:rPr>
                <w:sz w:val="20"/>
                <w:szCs w:val="20"/>
              </w:rPr>
              <w:t>В чл. 24 се правят следните изменения и допълнения:</w:t>
            </w:r>
          </w:p>
          <w:p w:rsidR="004D6C4A" w:rsidRPr="004D6C4A" w:rsidRDefault="004D6C4A" w:rsidP="004D6C4A">
            <w:pPr>
              <w:jc w:val="both"/>
              <w:rPr>
                <w:sz w:val="20"/>
                <w:szCs w:val="20"/>
              </w:rPr>
            </w:pPr>
            <w:r w:rsidRPr="004D6C4A">
              <w:rPr>
                <w:sz w:val="20"/>
                <w:szCs w:val="20"/>
              </w:rPr>
              <w:t>1. Досегашният текст става ал. 1.</w:t>
            </w:r>
          </w:p>
          <w:p w:rsidR="004D6C4A" w:rsidRPr="004D6C4A" w:rsidRDefault="004D6C4A" w:rsidP="004D6C4A">
            <w:pPr>
              <w:jc w:val="both"/>
              <w:rPr>
                <w:sz w:val="20"/>
                <w:szCs w:val="20"/>
              </w:rPr>
            </w:pPr>
            <w:r w:rsidRPr="004D6C4A">
              <w:rPr>
                <w:sz w:val="20"/>
                <w:szCs w:val="20"/>
              </w:rPr>
              <w:t>2. Създава се ал. 2:</w:t>
            </w:r>
          </w:p>
          <w:p w:rsidR="004D6C4A" w:rsidRPr="004D6C4A" w:rsidRDefault="004D6C4A" w:rsidP="004D6C4A">
            <w:pPr>
              <w:jc w:val="both"/>
              <w:rPr>
                <w:sz w:val="20"/>
                <w:szCs w:val="20"/>
              </w:rPr>
            </w:pPr>
            <w:r w:rsidRPr="004D6C4A">
              <w:rPr>
                <w:sz w:val="20"/>
                <w:szCs w:val="20"/>
              </w:rPr>
              <w:t>(2) Национална компания "Железопътна инфраструктура" си сътрудничи с основните управители на железопътна инфраструктура от другите държави – членки на Европейския съюз, като участва в мрежа на основните управители на железопътна инфраструктура. Дейността на мрежата се координира от Европейската комисия.</w:t>
            </w:r>
          </w:p>
          <w:p w:rsidR="003A25A4" w:rsidRPr="00922AD7" w:rsidRDefault="004A1D93" w:rsidP="004A1D93">
            <w:pPr>
              <w:jc w:val="center"/>
              <w:rPr>
                <w:b/>
                <w:color w:val="0070C0"/>
                <w:sz w:val="20"/>
                <w:szCs w:val="20"/>
              </w:rPr>
            </w:pPr>
            <w:r w:rsidRPr="00A53635">
              <w:rPr>
                <w:sz w:val="20"/>
                <w:szCs w:val="20"/>
              </w:rPr>
              <w:t xml:space="preserve">    </w:t>
            </w:r>
            <w:r w:rsidR="003A25A4" w:rsidRPr="00922AD7">
              <w:rPr>
                <w:b/>
                <w:color w:val="0070C0"/>
                <w:sz w:val="20"/>
                <w:szCs w:val="20"/>
              </w:rPr>
              <w:t>Наредба № 41</w:t>
            </w:r>
          </w:p>
          <w:p w:rsidR="004D6C4A" w:rsidRPr="004D6C4A" w:rsidRDefault="004D6C4A" w:rsidP="004D6C4A">
            <w:pPr>
              <w:jc w:val="both"/>
              <w:rPr>
                <w:bCs/>
                <w:sz w:val="20"/>
                <w:szCs w:val="20"/>
              </w:rPr>
            </w:pPr>
            <w:r w:rsidRPr="004D6C4A">
              <w:rPr>
                <w:b/>
                <w:bCs/>
                <w:sz w:val="20"/>
                <w:szCs w:val="20"/>
              </w:rPr>
              <w:t xml:space="preserve">Чл. 4а. </w:t>
            </w:r>
            <w:r w:rsidRPr="004D6C4A">
              <w:rPr>
                <w:bCs/>
                <w:sz w:val="20"/>
                <w:szCs w:val="20"/>
              </w:rPr>
              <w:t>(1) Национална компания „Железопътна инфраструктура“ си сътрудничи</w:t>
            </w:r>
            <w:r>
              <w:rPr>
                <w:bCs/>
                <w:sz w:val="20"/>
                <w:szCs w:val="20"/>
              </w:rPr>
              <w:t xml:space="preserve"> </w:t>
            </w:r>
            <w:r w:rsidRPr="004D6C4A">
              <w:rPr>
                <w:bCs/>
                <w:sz w:val="20"/>
                <w:szCs w:val="20"/>
              </w:rPr>
              <w:t>с основните управители на железопътна инфраструктура от другите държави – членки</w:t>
            </w:r>
            <w:r>
              <w:rPr>
                <w:bCs/>
                <w:sz w:val="20"/>
                <w:szCs w:val="20"/>
              </w:rPr>
              <w:t xml:space="preserve"> </w:t>
            </w:r>
            <w:r w:rsidRPr="004D6C4A">
              <w:rPr>
                <w:bCs/>
                <w:sz w:val="20"/>
                <w:szCs w:val="20"/>
              </w:rPr>
              <w:t>на Европейския съюз, като участва в мрежа</w:t>
            </w:r>
          </w:p>
          <w:p w:rsidR="004D6C4A" w:rsidRPr="004D6C4A" w:rsidRDefault="004D6C4A" w:rsidP="004D6C4A">
            <w:pPr>
              <w:jc w:val="both"/>
              <w:rPr>
                <w:bCs/>
                <w:sz w:val="20"/>
                <w:szCs w:val="20"/>
              </w:rPr>
            </w:pPr>
            <w:r w:rsidRPr="004D6C4A">
              <w:rPr>
                <w:bCs/>
                <w:sz w:val="20"/>
                <w:szCs w:val="20"/>
              </w:rPr>
              <w:t>на основните управители на железопътна</w:t>
            </w:r>
            <w:r>
              <w:rPr>
                <w:bCs/>
                <w:sz w:val="20"/>
                <w:szCs w:val="20"/>
              </w:rPr>
              <w:t xml:space="preserve"> </w:t>
            </w:r>
            <w:r w:rsidRPr="004D6C4A">
              <w:rPr>
                <w:bCs/>
                <w:sz w:val="20"/>
                <w:szCs w:val="20"/>
              </w:rPr>
              <w:t>инфраструктура. Дейността на мрежата се</w:t>
            </w:r>
            <w:r>
              <w:rPr>
                <w:bCs/>
                <w:sz w:val="20"/>
                <w:szCs w:val="20"/>
              </w:rPr>
              <w:t xml:space="preserve"> </w:t>
            </w:r>
            <w:r w:rsidRPr="004D6C4A">
              <w:rPr>
                <w:bCs/>
                <w:sz w:val="20"/>
                <w:szCs w:val="20"/>
              </w:rPr>
              <w:t>подпомага от Европейската комисия, която</w:t>
            </w:r>
            <w:r>
              <w:rPr>
                <w:bCs/>
                <w:sz w:val="20"/>
                <w:szCs w:val="20"/>
              </w:rPr>
              <w:t xml:space="preserve"> </w:t>
            </w:r>
            <w:r w:rsidRPr="004D6C4A">
              <w:rPr>
                <w:bCs/>
                <w:sz w:val="20"/>
                <w:szCs w:val="20"/>
              </w:rPr>
              <w:t>е член на мрежата.</w:t>
            </w:r>
          </w:p>
          <w:p w:rsidR="004D6C4A" w:rsidRPr="004D6C4A" w:rsidRDefault="004D6C4A" w:rsidP="004D6C4A">
            <w:pPr>
              <w:jc w:val="both"/>
              <w:rPr>
                <w:bCs/>
                <w:sz w:val="20"/>
                <w:szCs w:val="20"/>
              </w:rPr>
            </w:pPr>
            <w:r w:rsidRPr="004D6C4A">
              <w:rPr>
                <w:bCs/>
                <w:sz w:val="20"/>
                <w:szCs w:val="20"/>
              </w:rPr>
              <w:t>(2) Мрежата на основните управители на</w:t>
            </w:r>
            <w:r>
              <w:rPr>
                <w:bCs/>
                <w:sz w:val="20"/>
                <w:szCs w:val="20"/>
              </w:rPr>
              <w:t xml:space="preserve"> </w:t>
            </w:r>
            <w:r w:rsidRPr="004D6C4A">
              <w:rPr>
                <w:bCs/>
                <w:sz w:val="20"/>
                <w:szCs w:val="20"/>
              </w:rPr>
              <w:t>инфраструктура по ал. 1 провежда редовни</w:t>
            </w:r>
            <w:r>
              <w:rPr>
                <w:bCs/>
                <w:sz w:val="20"/>
                <w:szCs w:val="20"/>
              </w:rPr>
              <w:t xml:space="preserve"> </w:t>
            </w:r>
            <w:r w:rsidRPr="004D6C4A">
              <w:rPr>
                <w:bCs/>
                <w:sz w:val="20"/>
                <w:szCs w:val="20"/>
              </w:rPr>
              <w:t>заседания и има за цел:</w:t>
            </w:r>
          </w:p>
          <w:p w:rsidR="004D6C4A" w:rsidRPr="004D6C4A" w:rsidRDefault="004D6C4A" w:rsidP="004D6C4A">
            <w:pPr>
              <w:jc w:val="both"/>
              <w:rPr>
                <w:bCs/>
                <w:sz w:val="20"/>
                <w:szCs w:val="20"/>
              </w:rPr>
            </w:pPr>
            <w:r w:rsidRPr="004D6C4A">
              <w:rPr>
                <w:bCs/>
                <w:sz w:val="20"/>
                <w:szCs w:val="20"/>
              </w:rPr>
              <w:t>1. развитие на железопътната инфраструктура на Европейския съюз;</w:t>
            </w:r>
          </w:p>
          <w:p w:rsidR="004D6C4A" w:rsidRPr="004D6C4A" w:rsidRDefault="004D6C4A" w:rsidP="004D6C4A">
            <w:pPr>
              <w:jc w:val="both"/>
              <w:rPr>
                <w:bCs/>
                <w:sz w:val="20"/>
                <w:szCs w:val="20"/>
              </w:rPr>
            </w:pPr>
            <w:r w:rsidRPr="004D6C4A">
              <w:rPr>
                <w:bCs/>
                <w:sz w:val="20"/>
                <w:szCs w:val="20"/>
              </w:rPr>
              <w:t>2. оказване на подкрепа за навременното и</w:t>
            </w:r>
            <w:r>
              <w:rPr>
                <w:bCs/>
                <w:sz w:val="20"/>
                <w:szCs w:val="20"/>
              </w:rPr>
              <w:t xml:space="preserve"> </w:t>
            </w:r>
            <w:r w:rsidRPr="004D6C4A">
              <w:rPr>
                <w:bCs/>
                <w:sz w:val="20"/>
                <w:szCs w:val="20"/>
              </w:rPr>
              <w:t>ефективно изграждане на единното европейско</w:t>
            </w:r>
            <w:r>
              <w:rPr>
                <w:bCs/>
                <w:sz w:val="20"/>
                <w:szCs w:val="20"/>
              </w:rPr>
              <w:t xml:space="preserve"> </w:t>
            </w:r>
            <w:r w:rsidRPr="004D6C4A">
              <w:rPr>
                <w:bCs/>
                <w:sz w:val="20"/>
                <w:szCs w:val="20"/>
              </w:rPr>
              <w:t>железопътно пространство;</w:t>
            </w:r>
          </w:p>
          <w:p w:rsidR="004D6C4A" w:rsidRPr="004D6C4A" w:rsidRDefault="004D6C4A" w:rsidP="004D6C4A">
            <w:pPr>
              <w:jc w:val="both"/>
              <w:rPr>
                <w:bCs/>
                <w:sz w:val="20"/>
                <w:szCs w:val="20"/>
              </w:rPr>
            </w:pPr>
            <w:r w:rsidRPr="004D6C4A">
              <w:rPr>
                <w:bCs/>
                <w:sz w:val="20"/>
                <w:szCs w:val="20"/>
              </w:rPr>
              <w:t>3. обмен на добри практики;</w:t>
            </w:r>
          </w:p>
          <w:p w:rsidR="004D6C4A" w:rsidRPr="004D6C4A" w:rsidRDefault="004D6C4A" w:rsidP="004D6C4A">
            <w:pPr>
              <w:jc w:val="both"/>
              <w:rPr>
                <w:bCs/>
                <w:sz w:val="20"/>
                <w:szCs w:val="20"/>
              </w:rPr>
            </w:pPr>
            <w:r w:rsidRPr="004D6C4A">
              <w:rPr>
                <w:bCs/>
                <w:sz w:val="20"/>
                <w:szCs w:val="20"/>
              </w:rPr>
              <w:t>4. мониторинг и изготвяне на отчет по</w:t>
            </w:r>
            <w:r>
              <w:rPr>
                <w:bCs/>
                <w:sz w:val="20"/>
                <w:szCs w:val="20"/>
              </w:rPr>
              <w:t xml:space="preserve"> </w:t>
            </w:r>
            <w:r w:rsidRPr="004D6C4A">
              <w:rPr>
                <w:bCs/>
                <w:sz w:val="20"/>
                <w:szCs w:val="20"/>
              </w:rPr>
              <w:t>показатели за дейностите;</w:t>
            </w:r>
          </w:p>
          <w:p w:rsidR="004D6C4A" w:rsidRPr="004D6C4A" w:rsidRDefault="004D6C4A" w:rsidP="004D6C4A">
            <w:pPr>
              <w:jc w:val="both"/>
              <w:rPr>
                <w:bCs/>
                <w:sz w:val="20"/>
                <w:szCs w:val="20"/>
              </w:rPr>
            </w:pPr>
            <w:r w:rsidRPr="004D6C4A">
              <w:rPr>
                <w:bCs/>
                <w:sz w:val="20"/>
                <w:szCs w:val="20"/>
              </w:rPr>
              <w:t>5. подпомагане на дейността на Европейската комисия по мониторинг на железопътния пазар;</w:t>
            </w:r>
          </w:p>
          <w:p w:rsidR="004D6C4A" w:rsidRPr="004D6C4A" w:rsidRDefault="004D6C4A" w:rsidP="004D6C4A">
            <w:pPr>
              <w:jc w:val="both"/>
              <w:rPr>
                <w:bCs/>
                <w:sz w:val="20"/>
                <w:szCs w:val="20"/>
              </w:rPr>
            </w:pPr>
            <w:r w:rsidRPr="004D6C4A">
              <w:rPr>
                <w:bCs/>
                <w:sz w:val="20"/>
                <w:szCs w:val="20"/>
              </w:rPr>
              <w:t>6. търсене на решения за трансграничните участъци с недостатъчна пропускателна</w:t>
            </w:r>
            <w:r>
              <w:rPr>
                <w:bCs/>
                <w:sz w:val="20"/>
                <w:szCs w:val="20"/>
              </w:rPr>
              <w:t xml:space="preserve"> </w:t>
            </w:r>
            <w:r w:rsidRPr="004D6C4A">
              <w:rPr>
                <w:bCs/>
                <w:sz w:val="20"/>
                <w:szCs w:val="20"/>
              </w:rPr>
              <w:t>способност;</w:t>
            </w:r>
          </w:p>
          <w:p w:rsidR="004D6C4A" w:rsidRPr="004D6C4A" w:rsidRDefault="004D6C4A" w:rsidP="004D6C4A">
            <w:pPr>
              <w:jc w:val="both"/>
              <w:rPr>
                <w:bCs/>
                <w:sz w:val="20"/>
                <w:szCs w:val="20"/>
              </w:rPr>
            </w:pPr>
            <w:r w:rsidRPr="004D6C4A">
              <w:rPr>
                <w:bCs/>
                <w:sz w:val="20"/>
                <w:szCs w:val="20"/>
              </w:rPr>
              <w:t>7. обсъждане на предложения по прилагането на чл. 5 относно влакови маршрути,</w:t>
            </w:r>
            <w:r>
              <w:rPr>
                <w:bCs/>
                <w:sz w:val="20"/>
                <w:szCs w:val="20"/>
              </w:rPr>
              <w:t xml:space="preserve"> </w:t>
            </w:r>
            <w:r w:rsidRPr="004D6C4A">
              <w:rPr>
                <w:bCs/>
                <w:sz w:val="20"/>
                <w:szCs w:val="20"/>
              </w:rPr>
              <w:t>които преминават през повече от една мрежа.</w:t>
            </w:r>
          </w:p>
          <w:p w:rsidR="004D6C4A" w:rsidRPr="004D6C4A" w:rsidRDefault="004D6C4A" w:rsidP="004D6C4A">
            <w:pPr>
              <w:jc w:val="both"/>
              <w:rPr>
                <w:bCs/>
                <w:sz w:val="20"/>
                <w:szCs w:val="20"/>
              </w:rPr>
            </w:pPr>
            <w:r w:rsidRPr="004D6C4A">
              <w:rPr>
                <w:bCs/>
                <w:sz w:val="20"/>
                <w:szCs w:val="20"/>
              </w:rPr>
              <w:t>(3) Мониторингът и отчетът по ал. 2, т. 4</w:t>
            </w:r>
            <w:r>
              <w:rPr>
                <w:bCs/>
                <w:sz w:val="20"/>
                <w:szCs w:val="20"/>
              </w:rPr>
              <w:t xml:space="preserve"> </w:t>
            </w:r>
            <w:r w:rsidRPr="004D6C4A">
              <w:rPr>
                <w:bCs/>
                <w:sz w:val="20"/>
                <w:szCs w:val="20"/>
              </w:rPr>
              <w:t>се извършват по определени от мрежата на</w:t>
            </w:r>
            <w:r>
              <w:rPr>
                <w:bCs/>
                <w:sz w:val="20"/>
                <w:szCs w:val="20"/>
              </w:rPr>
              <w:t xml:space="preserve"> </w:t>
            </w:r>
            <w:r w:rsidRPr="004D6C4A">
              <w:rPr>
                <w:bCs/>
                <w:sz w:val="20"/>
                <w:szCs w:val="20"/>
              </w:rPr>
              <w:t>основните управители на железопътна инфраструктура общи принципи и практики за мониторинг и сравнителен анализ на резултатите</w:t>
            </w:r>
          </w:p>
          <w:p w:rsidR="004D6C4A" w:rsidRPr="004D6C4A" w:rsidRDefault="004D6C4A" w:rsidP="004D6C4A">
            <w:pPr>
              <w:jc w:val="both"/>
              <w:rPr>
                <w:bCs/>
                <w:sz w:val="20"/>
                <w:szCs w:val="20"/>
              </w:rPr>
            </w:pPr>
            <w:r w:rsidRPr="004D6C4A">
              <w:rPr>
                <w:bCs/>
                <w:sz w:val="20"/>
                <w:szCs w:val="20"/>
              </w:rPr>
              <w:t>по показатели за дейността на управителите</w:t>
            </w:r>
            <w:r>
              <w:rPr>
                <w:bCs/>
                <w:sz w:val="20"/>
                <w:szCs w:val="20"/>
              </w:rPr>
              <w:t xml:space="preserve"> </w:t>
            </w:r>
            <w:r w:rsidRPr="004D6C4A">
              <w:rPr>
                <w:bCs/>
                <w:sz w:val="20"/>
                <w:szCs w:val="20"/>
              </w:rPr>
              <w:t>на железопътна инфраструктура.</w:t>
            </w:r>
          </w:p>
          <w:p w:rsidR="004D6C4A" w:rsidRPr="004D6C4A" w:rsidRDefault="004D6C4A" w:rsidP="004D6C4A">
            <w:pPr>
              <w:jc w:val="both"/>
              <w:rPr>
                <w:bCs/>
                <w:sz w:val="20"/>
                <w:szCs w:val="20"/>
              </w:rPr>
            </w:pPr>
            <w:r w:rsidRPr="004D6C4A">
              <w:rPr>
                <w:bCs/>
                <w:sz w:val="20"/>
                <w:szCs w:val="20"/>
              </w:rPr>
              <w:t>(4) Координацията в мрежата на основните управители на инфраструктура по ал. 1</w:t>
            </w:r>
            <w:r>
              <w:rPr>
                <w:bCs/>
                <w:sz w:val="20"/>
                <w:szCs w:val="20"/>
              </w:rPr>
              <w:t xml:space="preserve"> </w:t>
            </w:r>
            <w:r w:rsidRPr="004D6C4A">
              <w:rPr>
                <w:bCs/>
                <w:sz w:val="20"/>
                <w:szCs w:val="20"/>
              </w:rPr>
              <w:t>не засяга правото на заинтересуваните лица</w:t>
            </w:r>
          </w:p>
          <w:p w:rsidR="003A25A4" w:rsidRPr="00A53635" w:rsidRDefault="004D6C4A" w:rsidP="004D6C4A">
            <w:pPr>
              <w:jc w:val="both"/>
              <w:rPr>
                <w:bCs/>
                <w:sz w:val="20"/>
                <w:szCs w:val="20"/>
              </w:rPr>
            </w:pPr>
            <w:r w:rsidRPr="004D6C4A">
              <w:rPr>
                <w:bCs/>
                <w:sz w:val="20"/>
                <w:szCs w:val="20"/>
              </w:rPr>
              <w:t>(заявители) да подават жалби пред Изпълнителна агенция „Железопътна администрация“</w:t>
            </w:r>
            <w:r>
              <w:rPr>
                <w:bCs/>
                <w:sz w:val="20"/>
                <w:szCs w:val="20"/>
              </w:rPr>
              <w:t xml:space="preserve"> </w:t>
            </w:r>
            <w:r w:rsidRPr="004D6C4A">
              <w:rPr>
                <w:bCs/>
                <w:sz w:val="20"/>
                <w:szCs w:val="20"/>
              </w:rPr>
              <w:t>съгласно чл. 29, нито правомощията на агенцията като регулаторен орган съгласно ЗЖТ.</w:t>
            </w:r>
          </w:p>
        </w:tc>
        <w:tc>
          <w:tcPr>
            <w:tcW w:w="3240" w:type="dxa"/>
            <w:tcBorders>
              <w:top w:val="single" w:sz="4" w:space="0" w:color="D9D9D9" w:themeColor="background1" w:themeShade="D9"/>
            </w:tcBorders>
          </w:tcPr>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r w:rsidRPr="00A53635">
              <w:rPr>
                <w:b/>
                <w:sz w:val="20"/>
                <w:szCs w:val="20"/>
              </w:rPr>
              <w:t xml:space="preserve">Пълно </w:t>
            </w: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r w:rsidRPr="00A53635">
              <w:rPr>
                <w:b/>
                <w:sz w:val="20"/>
                <w:szCs w:val="20"/>
              </w:rPr>
              <w:t xml:space="preserve">Пълно </w:t>
            </w: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p w:rsidR="003A25A4" w:rsidRPr="00A53635" w:rsidRDefault="003A25A4" w:rsidP="000D4116">
            <w:pPr>
              <w:rPr>
                <w:b/>
                <w:sz w:val="20"/>
                <w:szCs w:val="20"/>
              </w:rPr>
            </w:pPr>
          </w:p>
        </w:tc>
      </w:tr>
      <w:tr w:rsidR="003A25A4" w:rsidRPr="00A53635" w:rsidTr="009307F1">
        <w:tc>
          <w:tcPr>
            <w:tcW w:w="5387" w:type="dxa"/>
            <w:tcBorders>
              <w:bottom w:val="single" w:sz="4" w:space="0" w:color="D9D9D9" w:themeColor="background1" w:themeShade="D9"/>
            </w:tcBorders>
          </w:tcPr>
          <w:p w:rsidR="003A25A4" w:rsidRPr="00A53635" w:rsidRDefault="003A25A4" w:rsidP="00A07204">
            <w:pPr>
              <w:tabs>
                <w:tab w:val="left" w:pos="176"/>
              </w:tabs>
              <w:spacing w:line="276" w:lineRule="auto"/>
              <w:jc w:val="both"/>
              <w:rPr>
                <w:sz w:val="20"/>
                <w:szCs w:val="20"/>
              </w:rPr>
            </w:pPr>
            <w:r w:rsidRPr="00A53635">
              <w:rPr>
                <w:sz w:val="20"/>
                <w:szCs w:val="20"/>
              </w:rPr>
              <w:t>6)</w:t>
            </w:r>
            <w:r w:rsidRPr="00A53635">
              <w:rPr>
                <w:sz w:val="20"/>
                <w:szCs w:val="20"/>
              </w:rPr>
              <w:tab/>
            </w:r>
            <w:r w:rsidR="00C616B3" w:rsidRPr="00A53635">
              <w:rPr>
                <w:sz w:val="20"/>
                <w:szCs w:val="20"/>
              </w:rPr>
              <w:t xml:space="preserve"> </w:t>
            </w:r>
            <w:r w:rsidRPr="00A53635">
              <w:rPr>
                <w:sz w:val="20"/>
                <w:szCs w:val="20"/>
              </w:rPr>
              <w:t xml:space="preserve">Член 10 </w:t>
            </w:r>
            <w:r w:rsidRPr="00A53635">
              <w:rPr>
                <w:i/>
                <w:sz w:val="20"/>
                <w:szCs w:val="20"/>
              </w:rPr>
              <w:t>(„</w:t>
            </w:r>
            <w:r w:rsidRPr="00A53635">
              <w:rPr>
                <w:bCs/>
                <w:i/>
                <w:sz w:val="20"/>
                <w:szCs w:val="20"/>
              </w:rPr>
              <w:t>Условия за достъп до железопътната инфраструктура“)</w:t>
            </w:r>
            <w:r w:rsidRPr="00A53635">
              <w:rPr>
                <w:sz w:val="20"/>
                <w:szCs w:val="20"/>
              </w:rPr>
              <w:t xml:space="preserve"> се изменя, както следва:</w:t>
            </w:r>
          </w:p>
        </w:tc>
        <w:tc>
          <w:tcPr>
            <w:tcW w:w="6597" w:type="dxa"/>
          </w:tcPr>
          <w:p w:rsidR="003A25A4" w:rsidRPr="00A53635" w:rsidRDefault="003A25A4" w:rsidP="00151685">
            <w:pPr>
              <w:widowControl w:val="0"/>
              <w:autoSpaceDE w:val="0"/>
              <w:autoSpaceDN w:val="0"/>
              <w:adjustRightInd w:val="0"/>
              <w:jc w:val="both"/>
              <w:rPr>
                <w:sz w:val="20"/>
                <w:szCs w:val="20"/>
              </w:rPr>
            </w:pPr>
          </w:p>
        </w:tc>
        <w:tc>
          <w:tcPr>
            <w:tcW w:w="3240" w:type="dxa"/>
          </w:tcPr>
          <w:p w:rsidR="003A25A4" w:rsidRPr="00A53635" w:rsidRDefault="003A25A4" w:rsidP="008A2A29">
            <w:pPr>
              <w:jc w:val="center"/>
              <w:rPr>
                <w:b/>
                <w:sz w:val="20"/>
                <w:szCs w:val="20"/>
              </w:rPr>
            </w:pPr>
          </w:p>
        </w:tc>
      </w:tr>
      <w:tr w:rsidR="003A25A4" w:rsidRPr="00A53635" w:rsidTr="0098255E">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 вмъква се следният параграф:</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„1а.   Без да се засягат международните задължения на Съюза и държавите членки, държавите членки, които граничат с трета държава, могат да ограничат правото на достъп, предвидено в настоящия член за услуги, извършвани от и до тази трета държава по мрежа с междурелсие, различно от основната железопътна мрежа в рамките на Съюза, ако възникват нарушения на конкуренцията в трансграничния железопътен транспорт между държавите членки и тази трета държава. Тези нарушения може да произтичат, наред с другото, от липсата на недискриминационен достъп до железопътната инфраструктура и свързаните с нея услуги в съответната трета държава.</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съответствие с настоящия параграф държава членка възнамерява да приеме решение за ограничаване на правото на достъп, тя представя проекта за решение на Комисията и се консултира с другите държави членки.</w:t>
            </w:r>
          </w:p>
          <w:p w:rsidR="003A25A4" w:rsidRPr="00A53635" w:rsidRDefault="003A25A4" w:rsidP="00A07204">
            <w:pPr>
              <w:spacing w:line="276" w:lineRule="auto"/>
              <w:rPr>
                <w:rFonts w:eastAsiaTheme="minorHAnsi"/>
                <w:sz w:val="20"/>
                <w:szCs w:val="20"/>
                <w:lang w:eastAsia="en-US"/>
              </w:rPr>
            </w:pPr>
            <w:r w:rsidRPr="00A53635">
              <w:rPr>
                <w:rFonts w:eastAsiaTheme="minorHAnsi"/>
                <w:sz w:val="20"/>
                <w:szCs w:val="20"/>
                <w:lang w:eastAsia="en-US"/>
              </w:rPr>
              <w:t>Ако в рамките на три месеца след представяне на проекта за решение нито Комисията, нито държава членка представи възражения, държавата членка може да приеме решението.</w:t>
            </w:r>
          </w:p>
          <w:p w:rsidR="003A25A4" w:rsidRPr="00A53635" w:rsidRDefault="003A25A4" w:rsidP="00A07204">
            <w:pPr>
              <w:spacing w:line="276" w:lineRule="auto"/>
              <w:jc w:val="both"/>
              <w:rPr>
                <w:rFonts w:eastAsiaTheme="minorHAnsi"/>
                <w:sz w:val="20"/>
                <w:szCs w:val="20"/>
                <w:lang w:eastAsia="en-US"/>
              </w:rPr>
            </w:pPr>
            <w:r w:rsidRPr="00A53635">
              <w:rPr>
                <w:rFonts w:eastAsiaTheme="minorHAnsi"/>
                <w:sz w:val="20"/>
                <w:szCs w:val="20"/>
                <w:lang w:eastAsia="en-US"/>
              </w:rPr>
              <w:t>Комисията може да приеме актове за изпълнение, определящи подробно процедурата, която трябва да бъде спазвана при прилагането на настоящия параграф.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39080D">
            <w:pPr>
              <w:jc w:val="both"/>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D10712">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Неприложимо за Р. България поради това, че няма сухопътна граница с трета държава по мрежа с междурелсие, различно от основната железопътна мрежа в рамките на Съюза.</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t>б) параграф 2 се заменя със следното:</w:t>
            </w:r>
          </w:p>
          <w:p w:rsidR="003A25A4" w:rsidRPr="00A53635" w:rsidRDefault="003A25A4" w:rsidP="00341388">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 Регламент (ЕО) № 1370/2007, на железопътните предприятия се предоставя право на достъп при справедливи, недискриминационни и прозрачни условия до железопътната инфраструктура във всички държави членки за извършване на железопътни услуги за превоз на пътници. Железопътните предприятия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посочени в приложение II, точка 2 към настоящата директива.“;</w:t>
            </w:r>
          </w:p>
        </w:tc>
        <w:tc>
          <w:tcPr>
            <w:tcW w:w="6597" w:type="dxa"/>
            <w:tcBorders>
              <w:top w:val="single" w:sz="4" w:space="0" w:color="D9D9D9" w:themeColor="background1" w:themeShade="D9"/>
              <w:bottom w:val="single" w:sz="4" w:space="0" w:color="D9D9D9" w:themeColor="background1" w:themeShade="D9"/>
            </w:tcBorders>
          </w:tcPr>
          <w:p w:rsidR="00922AD7" w:rsidRPr="003B0B16" w:rsidRDefault="00922AD7" w:rsidP="00922AD7">
            <w:pPr>
              <w:jc w:val="center"/>
              <w:rPr>
                <w:b/>
                <w:color w:val="0070C0"/>
                <w:sz w:val="20"/>
                <w:szCs w:val="20"/>
              </w:rPr>
            </w:pPr>
            <w:r w:rsidRPr="003B0B16">
              <w:rPr>
                <w:b/>
                <w:color w:val="0070C0"/>
                <w:sz w:val="20"/>
                <w:szCs w:val="20"/>
              </w:rPr>
              <w:t>ЗАКОН за железопътния транспорт</w:t>
            </w:r>
          </w:p>
          <w:p w:rsidR="00716527" w:rsidRPr="00716527" w:rsidRDefault="00716527" w:rsidP="00716527">
            <w:pPr>
              <w:rPr>
                <w:sz w:val="20"/>
                <w:szCs w:val="20"/>
              </w:rPr>
            </w:pPr>
            <w:r w:rsidRPr="00716527">
              <w:rPr>
                <w:sz w:val="20"/>
                <w:szCs w:val="20"/>
              </w:rPr>
              <w:t>В чл. 31 се правят следните изменения:</w:t>
            </w:r>
          </w:p>
          <w:p w:rsidR="00716527" w:rsidRPr="00716527" w:rsidRDefault="00716527" w:rsidP="00716527">
            <w:pPr>
              <w:rPr>
                <w:sz w:val="20"/>
                <w:szCs w:val="20"/>
              </w:rPr>
            </w:pPr>
            <w:r w:rsidRPr="00716527">
              <w:rPr>
                <w:sz w:val="20"/>
                <w:szCs w:val="20"/>
              </w:rPr>
              <w:t>1. В ал. 1 думите "превозвачи, които притежават сертификат за безопасност" се заменят с "превозвачи по чл. 37, ал. 7, които притежават единен сертификат за безопасност".</w:t>
            </w:r>
          </w:p>
          <w:p w:rsidR="00716527" w:rsidRPr="00716527" w:rsidRDefault="00716527" w:rsidP="00716527">
            <w:pPr>
              <w:rPr>
                <w:sz w:val="20"/>
                <w:szCs w:val="20"/>
              </w:rPr>
            </w:pPr>
            <w:r w:rsidRPr="00716527">
              <w:rPr>
                <w:sz w:val="20"/>
                <w:szCs w:val="20"/>
              </w:rPr>
              <w:t>2. В ал. 2 изречение първо се изменя така: "Железопътните превозвачи по ал. 1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w:t>
            </w:r>
          </w:p>
          <w:p w:rsidR="00716527" w:rsidRPr="00716527" w:rsidRDefault="00716527" w:rsidP="00716527">
            <w:pPr>
              <w:rPr>
                <w:sz w:val="20"/>
                <w:szCs w:val="20"/>
              </w:rPr>
            </w:pPr>
            <w:r w:rsidRPr="00716527">
              <w:rPr>
                <w:sz w:val="20"/>
                <w:szCs w:val="20"/>
              </w:rPr>
              <w:t>(3) Железопътните превозвачи по ал. 1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rsidR="00716527" w:rsidRPr="00716527" w:rsidRDefault="00716527" w:rsidP="00716527">
            <w:pPr>
              <w:rPr>
                <w:sz w:val="20"/>
                <w:szCs w:val="20"/>
              </w:rPr>
            </w:pPr>
            <w:r w:rsidRPr="00716527">
              <w:rPr>
                <w:sz w:val="20"/>
                <w:szCs w:val="20"/>
              </w:rPr>
              <w:t>(4)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rsidR="00716527" w:rsidRPr="00716527" w:rsidRDefault="00716527" w:rsidP="00716527">
            <w:pPr>
              <w:rPr>
                <w:sz w:val="20"/>
                <w:szCs w:val="20"/>
              </w:rPr>
            </w:pPr>
            <w:r w:rsidRPr="00716527">
              <w:rPr>
                <w:sz w:val="20"/>
                <w:szCs w:val="20"/>
              </w:rPr>
              <w:t>(5) Железопътно предприятие, което не притежава лицензия за извършване на товарни превози, има право на достъп до първата гара от железопътната инфраструктура, необходима за извършване на дейностите на дружества и предприятия по чл. 2, т. 3.</w:t>
            </w:r>
          </w:p>
          <w:p w:rsidR="00716527" w:rsidRPr="00716527" w:rsidRDefault="00716527" w:rsidP="00716527">
            <w:pPr>
              <w:rPr>
                <w:sz w:val="20"/>
                <w:szCs w:val="20"/>
              </w:rPr>
            </w:pPr>
            <w:r w:rsidRPr="00716527">
              <w:rPr>
                <w:sz w:val="20"/>
                <w:szCs w:val="20"/>
              </w:rPr>
              <w:t>(6) Достъпът по ал. 5 се осъществява при наличие на единен сертификат за безопасност, договор за застраховка "Гражданска отговорност" и договор с управителя на железопътната инфраструктура."</w:t>
            </w:r>
          </w:p>
          <w:p w:rsidR="003A25A4" w:rsidRPr="00922AD7" w:rsidRDefault="003A25A4" w:rsidP="00345B5D">
            <w:pPr>
              <w:jc w:val="center"/>
              <w:rPr>
                <w:b/>
                <w:bCs/>
                <w:color w:val="0070C0"/>
                <w:sz w:val="20"/>
                <w:szCs w:val="20"/>
              </w:rPr>
            </w:pPr>
            <w:r w:rsidRPr="00922AD7">
              <w:rPr>
                <w:rFonts w:eastAsiaTheme="minorEastAsia"/>
                <w:b/>
                <w:bCs/>
                <w:color w:val="0070C0"/>
                <w:sz w:val="20"/>
                <w:szCs w:val="20"/>
              </w:rPr>
              <w:t>Наредба № 41</w:t>
            </w:r>
          </w:p>
          <w:p w:rsidR="00716527" w:rsidRPr="00716527" w:rsidRDefault="00922AD7" w:rsidP="00922AD7">
            <w:pPr>
              <w:rPr>
                <w:sz w:val="20"/>
                <w:szCs w:val="20"/>
              </w:rPr>
            </w:pPr>
            <w:r>
              <w:rPr>
                <w:rFonts w:eastAsiaTheme="minorHAnsi"/>
                <w:sz w:val="20"/>
                <w:szCs w:val="20"/>
                <w:lang w:eastAsia="en-US"/>
              </w:rPr>
              <w:t>Ч</w:t>
            </w:r>
            <w:r w:rsidR="003A25A4" w:rsidRPr="00716527">
              <w:rPr>
                <w:rFonts w:eastAsiaTheme="minorHAnsi"/>
                <w:sz w:val="20"/>
                <w:szCs w:val="20"/>
                <w:lang w:eastAsia="en-US"/>
              </w:rPr>
              <w:t>л. 4</w:t>
            </w:r>
            <w:r w:rsidR="00716527" w:rsidRPr="00716527">
              <w:rPr>
                <w:sz w:val="20"/>
                <w:szCs w:val="20"/>
              </w:rPr>
              <w:t xml:space="preserve"> </w:t>
            </w:r>
          </w:p>
          <w:p w:rsidR="003A25A4" w:rsidRPr="00716527" w:rsidRDefault="00716527" w:rsidP="00716527">
            <w:pPr>
              <w:widowControl w:val="0"/>
              <w:autoSpaceDE w:val="0"/>
              <w:autoSpaceDN w:val="0"/>
              <w:adjustRightInd w:val="0"/>
              <w:jc w:val="both"/>
              <w:rPr>
                <w:rFonts w:eastAsiaTheme="minorEastAsia"/>
                <w:sz w:val="20"/>
                <w:szCs w:val="20"/>
              </w:rPr>
            </w:pPr>
            <w:r w:rsidRPr="00716527">
              <w:rPr>
                <w:sz w:val="20"/>
                <w:szCs w:val="20"/>
              </w:rPr>
              <w:t>(3) На железопътни превозвачи, които са лицензирани в държава – членка на Европейския съюз, за извършване превоз на пътници, се предоставя право на достъп при справедливи, недискриминационни и прозрачни условия до железопътната инфраструктура на Република България за извършване на железопътни услуги за превоз на пътници. Железопътните превозвачи имат право да качват пътници от всяка гара и да ги превозват до друга. Това право включва достъпа до инфраструктурата, която свързва обслужващите съоръжения, пос</w:t>
            </w:r>
            <w:r>
              <w:rPr>
                <w:sz w:val="20"/>
                <w:szCs w:val="20"/>
              </w:rPr>
              <w:t>очени в т. 2 от приложение № 1.</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r w:rsidRPr="00A53635">
              <w:rPr>
                <w:b/>
                <w:sz w:val="20"/>
                <w:szCs w:val="20"/>
              </w:rPr>
              <w:t>Пълно</w:t>
            </w: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p>
          <w:p w:rsidR="003A25A4" w:rsidRPr="00A53635" w:rsidRDefault="003A25A4" w:rsidP="00C550A7">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D9D9D9" w:themeColor="background1" w:themeShade="D9"/>
            </w:tcBorders>
          </w:tcPr>
          <w:p w:rsidR="003A25A4" w:rsidRPr="00A53635" w:rsidRDefault="003A25A4" w:rsidP="00341388">
            <w:pPr>
              <w:spacing w:line="276" w:lineRule="auto"/>
              <w:rPr>
                <w:rFonts w:eastAsiaTheme="minorHAnsi"/>
                <w:sz w:val="20"/>
                <w:szCs w:val="20"/>
                <w:lang w:eastAsia="en-US"/>
              </w:rPr>
            </w:pPr>
            <w:r w:rsidRPr="00A53635">
              <w:rPr>
                <w:rFonts w:eastAsiaTheme="minorHAnsi"/>
                <w:sz w:val="20"/>
                <w:szCs w:val="20"/>
                <w:lang w:eastAsia="en-US"/>
              </w:rPr>
              <w:t>в) параграфи 3 и 4 се заличават.</w:t>
            </w:r>
          </w:p>
        </w:tc>
        <w:tc>
          <w:tcPr>
            <w:tcW w:w="6597" w:type="dxa"/>
            <w:tcBorders>
              <w:top w:val="single" w:sz="4" w:space="0" w:color="D9D9D9" w:themeColor="background1" w:themeShade="D9"/>
            </w:tcBorders>
          </w:tcPr>
          <w:p w:rsidR="003A25A4" w:rsidRPr="00922AD7" w:rsidRDefault="003A25A4" w:rsidP="00CE4380">
            <w:pPr>
              <w:jc w:val="center"/>
              <w:rPr>
                <w:b/>
                <w:bCs/>
                <w:color w:val="0070C0"/>
                <w:sz w:val="20"/>
                <w:szCs w:val="20"/>
              </w:rPr>
            </w:pPr>
            <w:r w:rsidRPr="00922AD7">
              <w:rPr>
                <w:rFonts w:eastAsiaTheme="minorEastAsia"/>
                <w:b/>
                <w:bCs/>
                <w:color w:val="0070C0"/>
                <w:sz w:val="20"/>
                <w:szCs w:val="20"/>
              </w:rPr>
              <w:t>Наредба № 41</w:t>
            </w:r>
          </w:p>
          <w:p w:rsidR="003A25A4" w:rsidRPr="00F468B9" w:rsidRDefault="003A25A4" w:rsidP="00922AD7">
            <w:pPr>
              <w:rPr>
                <w:b/>
                <w:sz w:val="20"/>
                <w:szCs w:val="20"/>
              </w:rPr>
            </w:pPr>
            <w:r w:rsidRPr="00A53635">
              <w:rPr>
                <w:rFonts w:eastAsiaTheme="minorHAnsi"/>
                <w:sz w:val="20"/>
                <w:szCs w:val="20"/>
                <w:lang w:eastAsia="en-US"/>
              </w:rPr>
              <w:t>В чл. 4</w:t>
            </w:r>
            <w:r w:rsidR="00922AD7">
              <w:rPr>
                <w:rFonts w:eastAsiaTheme="minorHAnsi"/>
                <w:sz w:val="20"/>
                <w:szCs w:val="20"/>
                <w:lang w:eastAsia="en-US"/>
              </w:rPr>
              <w:t xml:space="preserve"> а</w:t>
            </w:r>
            <w:r w:rsidRPr="00F468B9">
              <w:rPr>
                <w:bCs/>
                <w:sz w:val="20"/>
                <w:szCs w:val="20"/>
              </w:rPr>
              <w:t>линея 5 се отменя</w:t>
            </w:r>
            <w:r w:rsidRPr="00F468B9">
              <w:rPr>
                <w:b/>
                <w:sz w:val="20"/>
                <w:szCs w:val="20"/>
              </w:rPr>
              <w:t xml:space="preserve"> </w:t>
            </w:r>
          </w:p>
        </w:tc>
        <w:tc>
          <w:tcPr>
            <w:tcW w:w="3240" w:type="dxa"/>
            <w:tcBorders>
              <w:top w:val="single" w:sz="4" w:space="0" w:color="D9D9D9" w:themeColor="background1" w:themeShade="D9"/>
            </w:tcBorders>
          </w:tcPr>
          <w:p w:rsidR="003A25A4" w:rsidRPr="00A53635" w:rsidRDefault="003A25A4" w:rsidP="009E598A">
            <w:pPr>
              <w:rPr>
                <w:b/>
                <w:sz w:val="20"/>
                <w:szCs w:val="20"/>
              </w:rPr>
            </w:pPr>
            <w:r w:rsidRPr="00A53635">
              <w:rPr>
                <w:b/>
                <w:sz w:val="20"/>
                <w:szCs w:val="20"/>
              </w:rPr>
              <w:t>Пълно – относно параграф 3</w:t>
            </w:r>
          </w:p>
          <w:p w:rsidR="003A25A4" w:rsidRPr="00A53635" w:rsidRDefault="00AF1346" w:rsidP="00503A17">
            <w:pPr>
              <w:rPr>
                <w:bCs/>
                <w:sz w:val="20"/>
                <w:szCs w:val="20"/>
              </w:rPr>
            </w:pPr>
            <w:r w:rsidRPr="00A53635">
              <w:rPr>
                <w:b/>
                <w:bCs/>
                <w:sz w:val="20"/>
                <w:szCs w:val="20"/>
              </w:rPr>
              <w:t>Коментар:</w:t>
            </w:r>
            <w:r w:rsidRPr="00A53635">
              <w:rPr>
                <w:bCs/>
                <w:sz w:val="20"/>
                <w:szCs w:val="20"/>
              </w:rPr>
              <w:t xml:space="preserve"> </w:t>
            </w:r>
            <w:r w:rsidRPr="00A53635">
              <w:rPr>
                <w:bCs/>
                <w:i/>
                <w:sz w:val="20"/>
                <w:szCs w:val="20"/>
              </w:rPr>
              <w:t>П</w:t>
            </w:r>
            <w:r w:rsidR="003A25A4" w:rsidRPr="00A53635">
              <w:rPr>
                <w:bCs/>
                <w:i/>
                <w:sz w:val="20"/>
                <w:szCs w:val="20"/>
              </w:rPr>
              <w:t xml:space="preserve">араграф 4 </w:t>
            </w:r>
            <w:r w:rsidR="00A85F04">
              <w:rPr>
                <w:bCs/>
                <w:i/>
                <w:sz w:val="20"/>
                <w:szCs w:val="20"/>
              </w:rPr>
              <w:t xml:space="preserve">се отнася до </w:t>
            </w:r>
            <w:r w:rsidR="00503A17">
              <w:rPr>
                <w:bCs/>
                <w:i/>
                <w:sz w:val="20"/>
                <w:szCs w:val="20"/>
              </w:rPr>
              <w:t>дейност</w:t>
            </w:r>
            <w:r w:rsidR="00A85F04">
              <w:rPr>
                <w:bCs/>
                <w:i/>
                <w:sz w:val="20"/>
                <w:szCs w:val="20"/>
              </w:rPr>
              <w:t xml:space="preserve"> на Европейската комисия и </w:t>
            </w:r>
            <w:r w:rsidR="003A25A4" w:rsidRPr="00A53635">
              <w:rPr>
                <w:bCs/>
                <w:i/>
                <w:sz w:val="20"/>
                <w:szCs w:val="20"/>
              </w:rPr>
              <w:t>не подлежи на въвеждане, съответно няма текст в българските нормативни актове, който да се отменя</w:t>
            </w:r>
            <w:r w:rsidR="003A25A4" w:rsidRPr="00A53635">
              <w:rPr>
                <w:bCs/>
                <w:sz w:val="20"/>
                <w:szCs w:val="20"/>
              </w:rPr>
              <w:t xml:space="preserve"> </w:t>
            </w:r>
          </w:p>
        </w:tc>
      </w:tr>
      <w:tr w:rsidR="003A25A4" w:rsidRPr="00A53635" w:rsidTr="00652AD8">
        <w:tc>
          <w:tcPr>
            <w:tcW w:w="5387" w:type="dxa"/>
            <w:tcBorders>
              <w:bottom w:val="single" w:sz="4" w:space="0" w:color="D9D9D9" w:themeColor="background1" w:themeShade="D9"/>
            </w:tcBorders>
          </w:tcPr>
          <w:p w:rsidR="003A25A4" w:rsidRPr="00A53635" w:rsidRDefault="003A25A4" w:rsidP="0066655F">
            <w:pPr>
              <w:tabs>
                <w:tab w:val="left" w:pos="176"/>
              </w:tabs>
              <w:spacing w:line="276" w:lineRule="auto"/>
              <w:jc w:val="both"/>
              <w:rPr>
                <w:sz w:val="20"/>
                <w:szCs w:val="20"/>
              </w:rPr>
            </w:pPr>
            <w:r w:rsidRPr="00A53635">
              <w:rPr>
                <w:sz w:val="20"/>
                <w:szCs w:val="20"/>
              </w:rPr>
              <w:t>7)</w:t>
            </w:r>
            <w:r w:rsidRPr="00A53635">
              <w:rPr>
                <w:sz w:val="20"/>
                <w:szCs w:val="20"/>
              </w:rPr>
              <w:tab/>
              <w:t xml:space="preserve">Член 11 </w:t>
            </w:r>
            <w:r w:rsidRPr="00A53635">
              <w:rPr>
                <w:sz w:val="20"/>
                <w:szCs w:val="20"/>
                <w:lang w:val="ru-RU"/>
              </w:rPr>
              <w:t>(</w:t>
            </w:r>
            <w:r w:rsidRPr="00A53635">
              <w:rPr>
                <w:sz w:val="20"/>
                <w:szCs w:val="20"/>
              </w:rPr>
              <w:t>„</w:t>
            </w:r>
            <w:r w:rsidRPr="00A53635">
              <w:rPr>
                <w:bCs/>
                <w:i/>
                <w:sz w:val="20"/>
                <w:szCs w:val="20"/>
              </w:rPr>
              <w:t>Ограничаване на правото на достъп и на правото на вземане и оставяне на пътници“</w:t>
            </w:r>
            <w:r w:rsidRPr="00A53635">
              <w:rPr>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39080D">
            <w:pPr>
              <w:jc w:val="both"/>
              <w:rPr>
                <w:b/>
                <w:sz w:val="20"/>
                <w:szCs w:val="20"/>
              </w:rPr>
            </w:pPr>
          </w:p>
        </w:tc>
        <w:tc>
          <w:tcPr>
            <w:tcW w:w="3240" w:type="dxa"/>
            <w:tcBorders>
              <w:bottom w:val="single" w:sz="4" w:space="0" w:color="D9D9D9" w:themeColor="background1" w:themeShade="D9"/>
            </w:tcBorders>
          </w:tcPr>
          <w:p w:rsidR="003A25A4" w:rsidRPr="00A53635" w:rsidRDefault="003A25A4" w:rsidP="00C550A7">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а) параграф 1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„1. Държавите членки могат да ограничават предвиденото в член 10, параграф 2 право на достъп до пътнически услуги между дадено място на заминаване и дадено местоназначение, когато един или повече договори за обществени услуги обхващат същия или алтернативен маршрут, ако упражняването на това право би нарушило икономическото равновесие на въпросния договор или договори за обществени услуги.“;</w:t>
            </w:r>
          </w:p>
        </w:tc>
        <w:tc>
          <w:tcPr>
            <w:tcW w:w="6597" w:type="dxa"/>
            <w:tcBorders>
              <w:top w:val="single" w:sz="4" w:space="0" w:color="D9D9D9" w:themeColor="background1" w:themeShade="D9"/>
              <w:bottom w:val="single" w:sz="4" w:space="0" w:color="D9D9D9" w:themeColor="background1" w:themeShade="D9"/>
            </w:tcBorders>
          </w:tcPr>
          <w:p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rsidR="004B5536" w:rsidRPr="004B5536" w:rsidRDefault="004B5536" w:rsidP="004B5536">
            <w:pPr>
              <w:rPr>
                <w:sz w:val="20"/>
                <w:szCs w:val="20"/>
              </w:rPr>
            </w:pPr>
            <w:r w:rsidRPr="004B5536">
              <w:rPr>
                <w:b/>
                <w:sz w:val="20"/>
                <w:szCs w:val="20"/>
              </w:rPr>
              <w:t xml:space="preserve">Чл. 31а. </w:t>
            </w:r>
            <w:r w:rsidRPr="004B5536">
              <w:rPr>
                <w:sz w:val="20"/>
                <w:szCs w:val="20"/>
              </w:rPr>
              <w:t>(1) Изпълнителният ди</w:t>
            </w:r>
            <w:r>
              <w:rPr>
                <w:sz w:val="20"/>
                <w:szCs w:val="20"/>
              </w:rPr>
              <w:t>ректор на Изпълнителна агенция „</w:t>
            </w:r>
            <w:r w:rsidRPr="004B5536">
              <w:rPr>
                <w:sz w:val="20"/>
                <w:szCs w:val="20"/>
              </w:rPr>
              <w:t>Железопътна администрация</w:t>
            </w:r>
            <w:r>
              <w:rPr>
                <w:sz w:val="20"/>
                <w:szCs w:val="20"/>
              </w:rPr>
              <w:t>“</w:t>
            </w:r>
            <w:r w:rsidRPr="004B5536">
              <w:rPr>
                <w:sz w:val="20"/>
                <w:szCs w:val="20"/>
              </w:rPr>
              <w:t xml:space="preserve">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294/5 от 21 ноемвр</w:t>
            </w:r>
            <w:r>
              <w:rPr>
                <w:sz w:val="20"/>
                <w:szCs w:val="20"/>
              </w:rPr>
              <w:t>и 2018 г.), наричан по-нататък „</w:t>
            </w:r>
            <w:r w:rsidRPr="004B5536">
              <w:rPr>
                <w:sz w:val="20"/>
                <w:szCs w:val="20"/>
              </w:rPr>
              <w:t>Регламент за изпълнение (ЕС) 2018/1795.</w:t>
            </w:r>
          </w:p>
          <w:p w:rsidR="003A25A4" w:rsidRPr="0044567A" w:rsidRDefault="003A25A4" w:rsidP="004B5536">
            <w:pPr>
              <w:jc w:val="center"/>
              <w:rPr>
                <w:b/>
                <w:color w:val="0070C0"/>
                <w:sz w:val="20"/>
                <w:szCs w:val="20"/>
              </w:rPr>
            </w:pPr>
            <w:r w:rsidRPr="0044567A">
              <w:rPr>
                <w:b/>
                <w:color w:val="0070C0"/>
                <w:sz w:val="20"/>
                <w:szCs w:val="20"/>
              </w:rPr>
              <w:t>Наредба № 41</w:t>
            </w:r>
          </w:p>
          <w:p w:rsidR="00036F7E" w:rsidRPr="00036F7E" w:rsidRDefault="0044567A" w:rsidP="00036F7E">
            <w:pPr>
              <w:jc w:val="both"/>
              <w:rPr>
                <w:sz w:val="20"/>
                <w:szCs w:val="20"/>
              </w:rPr>
            </w:pPr>
            <w:r>
              <w:rPr>
                <w:sz w:val="20"/>
                <w:szCs w:val="20"/>
              </w:rPr>
              <w:t>Чл. 5а</w:t>
            </w:r>
          </w:p>
          <w:p w:rsidR="00036F7E" w:rsidRPr="00036F7E" w:rsidRDefault="00036F7E" w:rsidP="00036F7E">
            <w:pPr>
              <w:jc w:val="both"/>
              <w:rPr>
                <w:sz w:val="20"/>
                <w:szCs w:val="20"/>
              </w:rPr>
            </w:pPr>
            <w:r w:rsidRPr="00036F7E">
              <w:rPr>
                <w:sz w:val="20"/>
                <w:szCs w:val="20"/>
              </w:rPr>
              <w:t>(1) Изпълнителният директор на Изпълнителна агенция „Железопътна администрация“ може да ограничи правото на достъп за</w:t>
            </w:r>
            <w:r>
              <w:rPr>
                <w:sz w:val="20"/>
                <w:szCs w:val="20"/>
              </w:rPr>
              <w:t xml:space="preserve"> </w:t>
            </w:r>
            <w:r w:rsidRPr="00036F7E">
              <w:rPr>
                <w:sz w:val="20"/>
                <w:szCs w:val="20"/>
              </w:rPr>
              <w:t>извършване на превоз на пътници по чл. 4,</w:t>
            </w:r>
            <w:r>
              <w:rPr>
                <w:sz w:val="20"/>
                <w:szCs w:val="20"/>
              </w:rPr>
              <w:t xml:space="preserve"> </w:t>
            </w:r>
            <w:r w:rsidRPr="00036F7E">
              <w:rPr>
                <w:sz w:val="20"/>
                <w:szCs w:val="20"/>
              </w:rPr>
              <w:t>ал. 3 между железопътни гари, разположени</w:t>
            </w:r>
          </w:p>
          <w:p w:rsidR="008D11A5" w:rsidRPr="00036F7E" w:rsidRDefault="00036F7E" w:rsidP="00036F7E">
            <w:pPr>
              <w:jc w:val="both"/>
              <w:rPr>
                <w:sz w:val="20"/>
                <w:szCs w:val="20"/>
              </w:rPr>
            </w:pPr>
            <w:r w:rsidRPr="00036F7E">
              <w:rPr>
                <w:sz w:val="20"/>
                <w:szCs w:val="20"/>
              </w:rPr>
              <w:t>на територията на Република България, включително по алтернативен маршрут, когато</w:t>
            </w:r>
            <w:r>
              <w:rPr>
                <w:sz w:val="20"/>
                <w:szCs w:val="20"/>
              </w:rPr>
              <w:t xml:space="preserve"> </w:t>
            </w:r>
            <w:r w:rsidRPr="00036F7E">
              <w:rPr>
                <w:sz w:val="20"/>
                <w:szCs w:val="20"/>
              </w:rPr>
              <w:t>такъв превоз вече се извършва въз основа на</w:t>
            </w:r>
            <w:r>
              <w:rPr>
                <w:sz w:val="20"/>
                <w:szCs w:val="20"/>
              </w:rPr>
              <w:t xml:space="preserve"> </w:t>
            </w:r>
            <w:r w:rsidRPr="00036F7E">
              <w:rPr>
                <w:sz w:val="20"/>
                <w:szCs w:val="20"/>
              </w:rPr>
              <w:t>договор за обществени услуги за железопътен</w:t>
            </w:r>
            <w:r>
              <w:rPr>
                <w:sz w:val="20"/>
                <w:szCs w:val="20"/>
              </w:rPr>
              <w:t xml:space="preserve"> </w:t>
            </w:r>
            <w:r w:rsidRPr="00036F7E">
              <w:rPr>
                <w:sz w:val="20"/>
                <w:szCs w:val="20"/>
              </w:rPr>
              <w:t>превоз и може да доведе до нарушаване на</w:t>
            </w:r>
            <w:r>
              <w:rPr>
                <w:sz w:val="20"/>
                <w:szCs w:val="20"/>
              </w:rPr>
              <w:t xml:space="preserve"> </w:t>
            </w:r>
            <w:r w:rsidRPr="00036F7E">
              <w:rPr>
                <w:sz w:val="20"/>
                <w:szCs w:val="20"/>
              </w:rPr>
              <w:t>икономическото равновесие на договора.</w:t>
            </w:r>
          </w:p>
          <w:p w:rsidR="008D11A5" w:rsidRPr="0044567A" w:rsidRDefault="00036F7E" w:rsidP="008D11A5">
            <w:pPr>
              <w:jc w:val="center"/>
              <w:rPr>
                <w:b/>
                <w:bCs/>
                <w:color w:val="0070C0"/>
                <w:sz w:val="20"/>
                <w:szCs w:val="20"/>
              </w:rPr>
            </w:pPr>
            <w:r w:rsidRPr="0044567A">
              <w:rPr>
                <w:b/>
                <w:bCs/>
                <w:color w:val="0070C0"/>
                <w:sz w:val="20"/>
                <w:szCs w:val="20"/>
              </w:rPr>
              <w:t>ПМС № 133 от 31.05.2019 г.</w:t>
            </w:r>
          </w:p>
          <w:p w:rsidR="00036F7E" w:rsidRPr="00036F7E" w:rsidRDefault="0044567A" w:rsidP="00036F7E">
            <w:pPr>
              <w:jc w:val="both"/>
              <w:rPr>
                <w:bCs/>
                <w:sz w:val="20"/>
                <w:szCs w:val="20"/>
              </w:rPr>
            </w:pPr>
            <w:r>
              <w:rPr>
                <w:bCs/>
                <w:sz w:val="20"/>
                <w:szCs w:val="20"/>
              </w:rPr>
              <w:t>Ч</w:t>
            </w:r>
            <w:r w:rsidR="008D11A5" w:rsidRPr="00A53635">
              <w:rPr>
                <w:bCs/>
                <w:sz w:val="20"/>
                <w:szCs w:val="20"/>
              </w:rPr>
              <w:t>л. 5</w:t>
            </w:r>
            <w:r>
              <w:rPr>
                <w:bCs/>
                <w:sz w:val="20"/>
                <w:szCs w:val="20"/>
              </w:rPr>
              <w:t xml:space="preserve">, </w:t>
            </w:r>
            <w:r w:rsidR="008D11A5" w:rsidRPr="00A53635">
              <w:rPr>
                <w:bCs/>
                <w:sz w:val="20"/>
                <w:szCs w:val="20"/>
              </w:rPr>
              <w:t>ал. 1</w:t>
            </w:r>
            <w:r>
              <w:rPr>
                <w:bCs/>
                <w:sz w:val="20"/>
                <w:szCs w:val="20"/>
              </w:rPr>
              <w:t>, ж)</w:t>
            </w:r>
          </w:p>
          <w:p w:rsidR="008D11A5" w:rsidRDefault="00036F7E" w:rsidP="008D11A5">
            <w:pPr>
              <w:jc w:val="both"/>
              <w:rPr>
                <w:bCs/>
                <w:sz w:val="20"/>
                <w:szCs w:val="20"/>
              </w:rPr>
            </w:pPr>
            <w:r w:rsidRPr="00036F7E">
              <w:rPr>
                <w:bCs/>
                <w:sz w:val="20"/>
                <w:szCs w:val="20"/>
              </w:rPr>
              <w:t>9. произнася се с мотивирано решение относно планирана услуга за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с решението правото на достъп до железопътната инфраструктура се предоставя, изменя се, предоставя се само при определени условия или се отказв</w:t>
            </w:r>
            <w:r>
              <w:rPr>
                <w:bCs/>
                <w:sz w:val="20"/>
                <w:szCs w:val="20"/>
              </w:rPr>
              <w:t>а;</w:t>
            </w:r>
          </w:p>
          <w:p w:rsidR="00972F00" w:rsidRPr="00972F00" w:rsidRDefault="0044567A" w:rsidP="0044567A">
            <w:pPr>
              <w:rPr>
                <w:bCs/>
                <w:sz w:val="20"/>
                <w:szCs w:val="20"/>
              </w:rPr>
            </w:pPr>
            <w:r>
              <w:rPr>
                <w:bCs/>
                <w:sz w:val="20"/>
                <w:szCs w:val="20"/>
              </w:rPr>
              <w:t>Ч</w:t>
            </w:r>
            <w:r w:rsidR="00972F00" w:rsidRPr="00972F00">
              <w:rPr>
                <w:bCs/>
                <w:sz w:val="20"/>
                <w:szCs w:val="20"/>
              </w:rPr>
              <w:t>л. 13, ал. 2</w:t>
            </w:r>
          </w:p>
          <w:p w:rsidR="00972F00" w:rsidRPr="00A53635" w:rsidRDefault="00972F00" w:rsidP="00972F00">
            <w:pPr>
              <w:jc w:val="both"/>
              <w:rPr>
                <w:bCs/>
                <w:sz w:val="20"/>
                <w:szCs w:val="20"/>
              </w:rPr>
            </w:pPr>
            <w:r w:rsidRPr="00972F00">
              <w:rPr>
                <w:bCs/>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w:t>
            </w:r>
            <w:r>
              <w:rPr>
                <w:bCs/>
                <w:sz w:val="20"/>
                <w:szCs w:val="20"/>
              </w:rPr>
              <w:t>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701EAC">
            <w:pPr>
              <w:rPr>
                <w:b/>
                <w:sz w:val="20"/>
                <w:szCs w:val="20"/>
              </w:rPr>
            </w:pPr>
          </w:p>
          <w:p w:rsidR="003A25A4" w:rsidRPr="00A53635" w:rsidRDefault="003A25A4" w:rsidP="00701EAC">
            <w:pPr>
              <w:rPr>
                <w:b/>
                <w:sz w:val="20"/>
                <w:szCs w:val="20"/>
              </w:rPr>
            </w:pPr>
          </w:p>
          <w:p w:rsidR="003A25A4" w:rsidRPr="00A53635" w:rsidRDefault="003A25A4" w:rsidP="00701EAC">
            <w:pPr>
              <w:rPr>
                <w:b/>
                <w:sz w:val="20"/>
                <w:szCs w:val="20"/>
              </w:rPr>
            </w:pPr>
            <w:r w:rsidRPr="00A53635">
              <w:rPr>
                <w:b/>
                <w:sz w:val="20"/>
                <w:szCs w:val="20"/>
              </w:rPr>
              <w:t>Пълно</w:t>
            </w:r>
          </w:p>
          <w:p w:rsidR="003A25A4" w:rsidRPr="00A53635" w:rsidRDefault="003A25A4" w:rsidP="00701EAC">
            <w:pPr>
              <w:rPr>
                <w:b/>
                <w:sz w:val="20"/>
                <w:szCs w:val="20"/>
              </w:rPr>
            </w:pPr>
          </w:p>
          <w:p w:rsidR="003A25A4" w:rsidRPr="00A53635" w:rsidRDefault="003A25A4" w:rsidP="00701EAC">
            <w:pPr>
              <w:rPr>
                <w:b/>
                <w:sz w:val="20"/>
                <w:szCs w:val="20"/>
              </w:rPr>
            </w:pPr>
            <w:r w:rsidRPr="00A53635">
              <w:rPr>
                <w:b/>
                <w:sz w:val="20"/>
                <w:szCs w:val="20"/>
              </w:rPr>
              <w:t xml:space="preserve">Пълно </w:t>
            </w:r>
          </w:p>
        </w:tc>
      </w:tr>
      <w:tr w:rsidR="003A25A4" w:rsidRPr="00A53635" w:rsidTr="000C3B73">
        <w:trPr>
          <w:trHeight w:val="840"/>
        </w:trPr>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б) в параграф 2 първа алинея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„2.   За да се определи дали икономическото равновесие на даден договор за обществени услуги би било нарушено, съответният(съответните) регулаторен(ни) орган(и), посочен(и) в член 55, извършва(т) обективен икономически анализ и основава(т) решението си на предварително определени критерии. Те определят това след отправено искане от някой от следните субекти, представено в срок от един месец след получаване на информацията относно планираната услуга за превоз на пътници, посочена в член 38, параграф 4:</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компетентния орган или компетентните органи, които са възложили договора за обществени услуги;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всеки друг заинтересован компетентен орган, който има право да ограничи достъпа съгласно настоящия член;</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управителя на инфраструктура;</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изпълняващо договора за обществени услуги.“;</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66655F">
            <w:pPr>
              <w:jc w:val="center"/>
              <w:rPr>
                <w:b/>
                <w:sz w:val="20"/>
                <w:szCs w:val="20"/>
              </w:rPr>
            </w:pPr>
            <w:r w:rsidRPr="00A53635">
              <w:rPr>
                <w:b/>
                <w:sz w:val="20"/>
                <w:szCs w:val="20"/>
              </w:rPr>
              <w:t>ЗАКОН за железопътния транспорт</w:t>
            </w:r>
          </w:p>
          <w:p w:rsidR="003A25A4" w:rsidRPr="00A53635" w:rsidRDefault="003A25A4" w:rsidP="0066655F">
            <w:pPr>
              <w:rPr>
                <w:sz w:val="20"/>
                <w:szCs w:val="20"/>
              </w:rPr>
            </w:pPr>
            <w:r w:rsidRPr="00A53635">
              <w:rPr>
                <w:b/>
                <w:sz w:val="20"/>
                <w:szCs w:val="20"/>
              </w:rPr>
              <w:t xml:space="preserve">Чл. 6. </w:t>
            </w:r>
            <w:r w:rsidRPr="00A53635">
              <w:rPr>
                <w:sz w:val="20"/>
                <w:szCs w:val="20"/>
              </w:rPr>
              <w:t>(2) (Изм. - ДВ, бр. 47 от 2011 г., в сила от 21.06.2011 г.) Изпълнителната агенция "Железопътна администрация" е регулаторен орган в железопътния транспорт.</w:t>
            </w:r>
          </w:p>
          <w:p w:rsidR="0044567A" w:rsidRPr="003B0B16" w:rsidRDefault="0044567A" w:rsidP="0044567A">
            <w:pPr>
              <w:jc w:val="center"/>
              <w:rPr>
                <w:b/>
                <w:color w:val="0070C0"/>
                <w:sz w:val="20"/>
                <w:szCs w:val="20"/>
              </w:rPr>
            </w:pPr>
            <w:r w:rsidRPr="003B0B16">
              <w:rPr>
                <w:b/>
                <w:color w:val="0070C0"/>
                <w:sz w:val="20"/>
                <w:szCs w:val="20"/>
              </w:rPr>
              <w:t>ЗАКОН за железопътния транспорт</w:t>
            </w:r>
          </w:p>
          <w:p w:rsidR="00773248" w:rsidRPr="00773248" w:rsidRDefault="00773248" w:rsidP="00773248">
            <w:pPr>
              <w:rPr>
                <w:sz w:val="20"/>
                <w:szCs w:val="20"/>
              </w:rPr>
            </w:pPr>
            <w:r w:rsidRPr="00773248">
              <w:rPr>
                <w:b/>
                <w:sz w:val="20"/>
                <w:szCs w:val="20"/>
              </w:rPr>
              <w:t xml:space="preserve">Чл. 31а. </w:t>
            </w:r>
            <w:r w:rsidRPr="00773248">
              <w:rPr>
                <w:sz w:val="20"/>
                <w:szCs w:val="20"/>
              </w:rPr>
              <w:t>(1) Изпълнителният директор на Изпълнителна агенция "Железопътна администрация" може да ограничи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 равновесие на договора. Оценката на икономическото равновесие се извършва при условията и по реда на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 (OB, L 294/5 от 21 ноемвр</w:t>
            </w:r>
            <w:r>
              <w:rPr>
                <w:sz w:val="20"/>
                <w:szCs w:val="20"/>
              </w:rPr>
              <w:t>и 2018 г.), наричан по-нататък „</w:t>
            </w:r>
            <w:r w:rsidRPr="00773248">
              <w:rPr>
                <w:sz w:val="20"/>
                <w:szCs w:val="20"/>
              </w:rPr>
              <w:t>Регламент за изпълнение (ЕС) 2018/1795</w:t>
            </w:r>
            <w:r>
              <w:rPr>
                <w:sz w:val="20"/>
                <w:szCs w:val="20"/>
              </w:rPr>
              <w:t>“</w:t>
            </w:r>
            <w:r w:rsidRPr="00773248">
              <w:rPr>
                <w:sz w:val="20"/>
                <w:szCs w:val="20"/>
              </w:rPr>
              <w:t>.</w:t>
            </w:r>
          </w:p>
          <w:p w:rsidR="00773248" w:rsidRPr="00773248" w:rsidRDefault="00773248" w:rsidP="00773248">
            <w:pPr>
              <w:rPr>
                <w:sz w:val="20"/>
                <w:szCs w:val="20"/>
              </w:rPr>
            </w:pPr>
            <w:r w:rsidRPr="00773248">
              <w:rPr>
                <w:sz w:val="20"/>
                <w:szCs w:val="20"/>
              </w:rPr>
              <w:t xml:space="preserve">(2) Изпълнителна агенция </w:t>
            </w:r>
            <w:r>
              <w:rPr>
                <w:sz w:val="20"/>
                <w:szCs w:val="20"/>
              </w:rPr>
              <w:t>„</w:t>
            </w:r>
            <w:r w:rsidRPr="00773248">
              <w:rPr>
                <w:sz w:val="20"/>
                <w:szCs w:val="20"/>
              </w:rPr>
              <w:t>Железопътна администрация" извършва обективен икономически анализ по критериите, определени в Регламент за изпълнение (ЕС) 2018/1795, за да определи дали икономическото равновесие на договора е нарушено.</w:t>
            </w:r>
          </w:p>
          <w:p w:rsidR="00773248" w:rsidRPr="00773248" w:rsidRDefault="00773248" w:rsidP="00773248">
            <w:pPr>
              <w:rPr>
                <w:sz w:val="20"/>
                <w:szCs w:val="20"/>
              </w:rPr>
            </w:pPr>
            <w:r w:rsidRPr="00773248">
              <w:rPr>
                <w:sz w:val="20"/>
                <w:szCs w:val="20"/>
              </w:rPr>
              <w:t>(3) Анализът по ал. 2 се извършва след направено искане до Изпълнителна агенция "Железопътна администрация</w:t>
            </w:r>
            <w:r>
              <w:rPr>
                <w:sz w:val="20"/>
                <w:szCs w:val="20"/>
              </w:rPr>
              <w:t>“</w:t>
            </w:r>
            <w:r w:rsidRPr="00773248">
              <w:rPr>
                <w:sz w:val="20"/>
                <w:szCs w:val="20"/>
              </w:rPr>
              <w:t>, представено в срок до един месец след получаване на информацията относно планираната услуга за превоз на пътници по чл. 31, ал. 4.</w:t>
            </w:r>
          </w:p>
          <w:p w:rsidR="00773248" w:rsidRPr="00773248" w:rsidRDefault="00773248" w:rsidP="00773248">
            <w:pPr>
              <w:rPr>
                <w:sz w:val="20"/>
                <w:szCs w:val="20"/>
              </w:rPr>
            </w:pPr>
            <w:r w:rsidRPr="00773248">
              <w:rPr>
                <w:sz w:val="20"/>
                <w:szCs w:val="20"/>
              </w:rPr>
              <w:t>(4) Искането по ал. 3 може да бъде направено от:</w:t>
            </w:r>
          </w:p>
          <w:p w:rsidR="00773248" w:rsidRPr="00773248" w:rsidRDefault="00773248" w:rsidP="00773248">
            <w:pPr>
              <w:rPr>
                <w:sz w:val="20"/>
                <w:szCs w:val="20"/>
              </w:rPr>
            </w:pPr>
            <w:r w:rsidRPr="00773248">
              <w:rPr>
                <w:sz w:val="20"/>
                <w:szCs w:val="20"/>
              </w:rPr>
              <w:t>1. органа, възложил договора за обществена превозна услуга;</w:t>
            </w:r>
          </w:p>
          <w:p w:rsidR="00773248" w:rsidRPr="00773248" w:rsidRDefault="00773248" w:rsidP="00773248">
            <w:pPr>
              <w:rPr>
                <w:sz w:val="20"/>
                <w:szCs w:val="20"/>
              </w:rPr>
            </w:pPr>
            <w:r w:rsidRPr="00773248">
              <w:rPr>
                <w:sz w:val="20"/>
                <w:szCs w:val="20"/>
              </w:rPr>
              <w:t>2. управителя на железопътната инфраструктура;</w:t>
            </w:r>
          </w:p>
          <w:p w:rsidR="00773248" w:rsidRPr="00773248" w:rsidRDefault="00773248" w:rsidP="00773248">
            <w:pPr>
              <w:rPr>
                <w:sz w:val="20"/>
                <w:szCs w:val="20"/>
              </w:rPr>
            </w:pPr>
            <w:r w:rsidRPr="00773248">
              <w:rPr>
                <w:sz w:val="20"/>
                <w:szCs w:val="20"/>
              </w:rPr>
              <w:t>3. железопътния превозвач, изпълняващ договора за обществена превозна услуга.</w:t>
            </w:r>
          </w:p>
          <w:p w:rsidR="003A25A4" w:rsidRPr="0044567A" w:rsidRDefault="003A25A4" w:rsidP="00BA7428">
            <w:pPr>
              <w:jc w:val="center"/>
              <w:rPr>
                <w:b/>
                <w:color w:val="0070C0"/>
                <w:sz w:val="20"/>
                <w:szCs w:val="20"/>
              </w:rPr>
            </w:pPr>
            <w:r w:rsidRPr="0044567A">
              <w:rPr>
                <w:b/>
                <w:color w:val="0070C0"/>
                <w:sz w:val="20"/>
                <w:szCs w:val="20"/>
              </w:rPr>
              <w:t>Наредба № 41</w:t>
            </w:r>
          </w:p>
          <w:p w:rsidR="00DC6E92" w:rsidRPr="00DC6E92" w:rsidRDefault="0044567A" w:rsidP="00DC6E92">
            <w:pPr>
              <w:widowControl w:val="0"/>
              <w:autoSpaceDE w:val="0"/>
              <w:autoSpaceDN w:val="0"/>
              <w:adjustRightInd w:val="0"/>
              <w:jc w:val="both"/>
              <w:rPr>
                <w:rFonts w:eastAsiaTheme="minorEastAsia"/>
                <w:bCs/>
                <w:sz w:val="20"/>
                <w:szCs w:val="20"/>
              </w:rPr>
            </w:pPr>
            <w:r>
              <w:rPr>
                <w:rFonts w:eastAsiaTheme="minorEastAsia"/>
                <w:bCs/>
                <w:sz w:val="20"/>
                <w:szCs w:val="20"/>
              </w:rPr>
              <w:t>Ч</w:t>
            </w:r>
            <w:r w:rsidR="00DC6E92" w:rsidRPr="00DC6E92">
              <w:rPr>
                <w:rFonts w:eastAsiaTheme="minorEastAsia"/>
                <w:bCs/>
                <w:sz w:val="20"/>
                <w:szCs w:val="20"/>
              </w:rPr>
              <w:t>л. 5а</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(1) Изпълнителният директор на Изпълнителна агенция „Железопътна администрация“ може да ограничи правото на достъп за</w:t>
            </w:r>
            <w:r>
              <w:rPr>
                <w:rFonts w:eastAsiaTheme="minorEastAsia"/>
                <w:bCs/>
                <w:sz w:val="20"/>
                <w:szCs w:val="20"/>
              </w:rPr>
              <w:t xml:space="preserve"> </w:t>
            </w:r>
            <w:r w:rsidRPr="00DC6E92">
              <w:rPr>
                <w:rFonts w:eastAsiaTheme="minorEastAsia"/>
                <w:bCs/>
                <w:sz w:val="20"/>
                <w:szCs w:val="20"/>
              </w:rPr>
              <w:t>извършване на превоз на пътници по чл. 4,</w:t>
            </w:r>
            <w:r>
              <w:rPr>
                <w:rFonts w:eastAsiaTheme="minorEastAsia"/>
                <w:bCs/>
                <w:sz w:val="20"/>
                <w:szCs w:val="20"/>
              </w:rPr>
              <w:t xml:space="preserve"> </w:t>
            </w:r>
            <w:r w:rsidRPr="00DC6E92">
              <w:rPr>
                <w:rFonts w:eastAsiaTheme="minorEastAsia"/>
                <w:bCs/>
                <w:sz w:val="20"/>
                <w:szCs w:val="20"/>
              </w:rPr>
              <w:t>ал. 3 между железопътни гари, разположени</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на територията на Република България, включително по алтернативен маршрут, когато</w:t>
            </w:r>
            <w:r>
              <w:rPr>
                <w:rFonts w:eastAsiaTheme="minorEastAsia"/>
                <w:bCs/>
                <w:sz w:val="20"/>
                <w:szCs w:val="20"/>
              </w:rPr>
              <w:t xml:space="preserve"> </w:t>
            </w:r>
            <w:r w:rsidRPr="00DC6E92">
              <w:rPr>
                <w:rFonts w:eastAsiaTheme="minorEastAsia"/>
                <w:bCs/>
                <w:sz w:val="20"/>
                <w:szCs w:val="20"/>
              </w:rPr>
              <w:t>такъв превоз вече се извършва въз основа на</w:t>
            </w:r>
            <w:r>
              <w:rPr>
                <w:rFonts w:eastAsiaTheme="minorEastAsia"/>
                <w:bCs/>
                <w:sz w:val="20"/>
                <w:szCs w:val="20"/>
              </w:rPr>
              <w:t xml:space="preserve"> </w:t>
            </w:r>
            <w:r w:rsidRPr="00DC6E92">
              <w:rPr>
                <w:rFonts w:eastAsiaTheme="minorEastAsia"/>
                <w:bCs/>
                <w:sz w:val="20"/>
                <w:szCs w:val="20"/>
              </w:rPr>
              <w:t>договор за обществени услуги за железопътен</w:t>
            </w:r>
            <w:r>
              <w:rPr>
                <w:rFonts w:eastAsiaTheme="minorEastAsia"/>
                <w:bCs/>
                <w:sz w:val="20"/>
                <w:szCs w:val="20"/>
              </w:rPr>
              <w:t xml:space="preserve"> </w:t>
            </w:r>
            <w:r w:rsidRPr="00DC6E92">
              <w:rPr>
                <w:rFonts w:eastAsiaTheme="minorEastAsia"/>
                <w:bCs/>
                <w:sz w:val="20"/>
                <w:szCs w:val="20"/>
              </w:rPr>
              <w:t>превоз и може да доведе до нарушаване на</w:t>
            </w:r>
            <w:r>
              <w:rPr>
                <w:rFonts w:eastAsiaTheme="minorEastAsia"/>
                <w:bCs/>
                <w:sz w:val="20"/>
                <w:szCs w:val="20"/>
              </w:rPr>
              <w:t xml:space="preserve"> </w:t>
            </w:r>
            <w:r w:rsidRPr="00DC6E92">
              <w:rPr>
                <w:rFonts w:eastAsiaTheme="minorEastAsia"/>
                <w:bCs/>
                <w:sz w:val="20"/>
                <w:szCs w:val="20"/>
              </w:rPr>
              <w:t>икономическото равновесие на договора.</w:t>
            </w:r>
          </w:p>
          <w:p w:rsidR="00DC6E92" w:rsidRPr="00DC6E92" w:rsidRDefault="00DC6E92" w:rsidP="00DC6E92">
            <w:pPr>
              <w:widowControl w:val="0"/>
              <w:autoSpaceDE w:val="0"/>
              <w:autoSpaceDN w:val="0"/>
              <w:adjustRightInd w:val="0"/>
              <w:jc w:val="both"/>
              <w:rPr>
                <w:rFonts w:eastAsiaTheme="minorEastAsia"/>
                <w:bCs/>
                <w:sz w:val="20"/>
                <w:szCs w:val="20"/>
              </w:rPr>
            </w:pPr>
            <w:r w:rsidRPr="00DC6E92">
              <w:rPr>
                <w:rFonts w:eastAsiaTheme="minorEastAsia"/>
                <w:bCs/>
                <w:sz w:val="20"/>
                <w:szCs w:val="20"/>
              </w:rPr>
              <w:t>(2) За да определи дали е нарушено</w:t>
            </w:r>
            <w:r>
              <w:rPr>
                <w:rFonts w:eastAsiaTheme="minorEastAsia"/>
                <w:bCs/>
                <w:sz w:val="20"/>
                <w:szCs w:val="20"/>
              </w:rPr>
              <w:t xml:space="preserve"> </w:t>
            </w:r>
            <w:r w:rsidRPr="00DC6E92">
              <w:rPr>
                <w:rFonts w:eastAsiaTheme="minorEastAsia"/>
                <w:bCs/>
                <w:sz w:val="20"/>
                <w:szCs w:val="20"/>
              </w:rPr>
              <w:t>икономическото равновесие на договор за</w:t>
            </w:r>
            <w:r>
              <w:rPr>
                <w:rFonts w:eastAsiaTheme="minorEastAsia"/>
                <w:bCs/>
                <w:sz w:val="20"/>
                <w:szCs w:val="20"/>
              </w:rPr>
              <w:t xml:space="preserve"> </w:t>
            </w:r>
            <w:r w:rsidRPr="00DC6E92">
              <w:rPr>
                <w:rFonts w:eastAsiaTheme="minorEastAsia"/>
                <w:bCs/>
                <w:sz w:val="20"/>
                <w:szCs w:val="20"/>
              </w:rPr>
              <w:t>обществени услуги по ал. 1, Изпълнителна</w:t>
            </w:r>
            <w:r>
              <w:rPr>
                <w:rFonts w:eastAsiaTheme="minorEastAsia"/>
                <w:bCs/>
                <w:sz w:val="20"/>
                <w:szCs w:val="20"/>
              </w:rPr>
              <w:t xml:space="preserve"> </w:t>
            </w:r>
            <w:r w:rsidRPr="00DC6E92">
              <w:rPr>
                <w:rFonts w:eastAsiaTheme="minorEastAsia"/>
                <w:bCs/>
                <w:sz w:val="20"/>
                <w:szCs w:val="20"/>
              </w:rPr>
              <w:t>агенция „Железопътна администрация“ извършва обективен икономически анализ по</w:t>
            </w:r>
            <w:r>
              <w:rPr>
                <w:rFonts w:eastAsiaTheme="minorEastAsia"/>
                <w:bCs/>
                <w:sz w:val="20"/>
                <w:szCs w:val="20"/>
              </w:rPr>
              <w:t xml:space="preserve"> </w:t>
            </w:r>
            <w:r w:rsidRPr="00DC6E92">
              <w:rPr>
                <w:rFonts w:eastAsiaTheme="minorEastAsia"/>
                <w:bCs/>
                <w:sz w:val="20"/>
                <w:szCs w:val="20"/>
              </w:rPr>
              <w:t>процедура и критерии, определени с Регламент за изпълнение (ЕС) 2018/1795 на Комисията</w:t>
            </w:r>
            <w:r>
              <w:rPr>
                <w:rFonts w:eastAsiaTheme="minorEastAsia"/>
                <w:bCs/>
                <w:sz w:val="20"/>
                <w:szCs w:val="20"/>
              </w:rPr>
              <w:t xml:space="preserve"> </w:t>
            </w:r>
            <w:r w:rsidRPr="00DC6E92">
              <w:rPr>
                <w:rFonts w:eastAsiaTheme="minorEastAsia"/>
                <w:bCs/>
                <w:sz w:val="20"/>
                <w:szCs w:val="20"/>
              </w:rPr>
              <w:t>от 20 ноември 2018 г. за установяване на</w:t>
            </w:r>
            <w:r>
              <w:rPr>
                <w:rFonts w:eastAsiaTheme="minorEastAsia"/>
                <w:bCs/>
                <w:sz w:val="20"/>
                <w:szCs w:val="20"/>
              </w:rPr>
              <w:t xml:space="preserve"> </w:t>
            </w:r>
            <w:r w:rsidRPr="00DC6E92">
              <w:rPr>
                <w:rFonts w:eastAsiaTheme="minorEastAsia"/>
                <w:bCs/>
                <w:sz w:val="20"/>
                <w:szCs w:val="20"/>
              </w:rPr>
              <w:t>процедура и критерии за извършването на</w:t>
            </w:r>
            <w:r>
              <w:rPr>
                <w:rFonts w:eastAsiaTheme="minorEastAsia"/>
                <w:bCs/>
                <w:sz w:val="20"/>
                <w:szCs w:val="20"/>
              </w:rPr>
              <w:t xml:space="preserve"> </w:t>
            </w:r>
            <w:r w:rsidRPr="00DC6E92">
              <w:rPr>
                <w:rFonts w:eastAsiaTheme="minorEastAsia"/>
                <w:bCs/>
                <w:sz w:val="20"/>
                <w:szCs w:val="20"/>
              </w:rPr>
              <w:t>оценка на икономическото равновесие в съответствие с член 11 от Директива 2012/34/ЕС</w:t>
            </w:r>
            <w:r>
              <w:rPr>
                <w:rFonts w:eastAsiaTheme="minorEastAsia"/>
                <w:bCs/>
                <w:sz w:val="20"/>
                <w:szCs w:val="20"/>
              </w:rPr>
              <w:t xml:space="preserve"> </w:t>
            </w:r>
            <w:r w:rsidRPr="00DC6E92">
              <w:rPr>
                <w:rFonts w:eastAsiaTheme="minorEastAsia"/>
                <w:bCs/>
                <w:sz w:val="20"/>
                <w:szCs w:val="20"/>
              </w:rPr>
              <w:t>на Европейския парламент и на Съвета (OB,</w:t>
            </w:r>
            <w:r>
              <w:rPr>
                <w:rFonts w:eastAsiaTheme="minorEastAsia"/>
                <w:bCs/>
                <w:sz w:val="20"/>
                <w:szCs w:val="20"/>
              </w:rPr>
              <w:t xml:space="preserve"> </w:t>
            </w:r>
            <w:r w:rsidRPr="00DC6E92">
              <w:rPr>
                <w:rFonts w:eastAsiaTheme="minorEastAsia"/>
                <w:bCs/>
                <w:sz w:val="20"/>
                <w:szCs w:val="20"/>
              </w:rPr>
              <w:t>L 294, 21.11.2018 г., стр. 5 – 14) (Регламент за</w:t>
            </w:r>
            <w:r>
              <w:rPr>
                <w:rFonts w:eastAsiaTheme="minorEastAsia"/>
                <w:bCs/>
                <w:sz w:val="20"/>
                <w:szCs w:val="20"/>
              </w:rPr>
              <w:t xml:space="preserve"> изпълнение (ЕС) № 2018/1795).</w:t>
            </w:r>
          </w:p>
          <w:p w:rsidR="00B55ADF" w:rsidRPr="00DC6E92" w:rsidRDefault="00DC6E92" w:rsidP="00DC6E92">
            <w:pPr>
              <w:tabs>
                <w:tab w:val="left" w:pos="238"/>
              </w:tabs>
              <w:jc w:val="both"/>
              <w:rPr>
                <w:rFonts w:eastAsiaTheme="minorEastAsia"/>
                <w:sz w:val="20"/>
                <w:szCs w:val="20"/>
              </w:rPr>
            </w:pPr>
            <w:r w:rsidRPr="00DC6E92">
              <w:rPr>
                <w:rFonts w:eastAsiaTheme="minorEastAsia"/>
                <w:bCs/>
                <w:sz w:val="20"/>
                <w:szCs w:val="20"/>
              </w:rPr>
              <w:t>В ал. 3 думите „ограничаване на достъпа“ се заменят с „оценка на икономическото</w:t>
            </w:r>
            <w:r>
              <w:rPr>
                <w:rFonts w:eastAsiaTheme="minorEastAsia"/>
                <w:bCs/>
                <w:sz w:val="20"/>
                <w:szCs w:val="20"/>
              </w:rPr>
              <w:t xml:space="preserve"> </w:t>
            </w:r>
            <w:r w:rsidRPr="00DC6E92">
              <w:rPr>
                <w:rFonts w:eastAsiaTheme="minorEastAsia"/>
                <w:bCs/>
                <w:sz w:val="20"/>
                <w:szCs w:val="20"/>
              </w:rPr>
              <w:t>равновесие по ал. 2“, а след думите „Железопътна администрация“ се добавя „в срок</w:t>
            </w:r>
            <w:r>
              <w:rPr>
                <w:rFonts w:eastAsiaTheme="minorEastAsia"/>
                <w:bCs/>
                <w:sz w:val="20"/>
                <w:szCs w:val="20"/>
              </w:rPr>
              <w:t xml:space="preserve"> </w:t>
            </w:r>
            <w:r w:rsidRPr="00DC6E92">
              <w:rPr>
                <w:rFonts w:eastAsiaTheme="minorEastAsia"/>
                <w:bCs/>
                <w:sz w:val="20"/>
                <w:szCs w:val="20"/>
              </w:rPr>
              <w:t>до един месец след получаване на информацията относно планираната услуга за превоз</w:t>
            </w:r>
            <w:r>
              <w:rPr>
                <w:rFonts w:eastAsiaTheme="minorEastAsia"/>
                <w:bCs/>
                <w:sz w:val="20"/>
                <w:szCs w:val="20"/>
              </w:rPr>
              <w:t xml:space="preserve"> </w:t>
            </w:r>
            <w:r w:rsidRPr="00DC6E92">
              <w:rPr>
                <w:rFonts w:eastAsiaTheme="minorEastAsia"/>
                <w:bCs/>
                <w:sz w:val="20"/>
                <w:szCs w:val="20"/>
              </w:rPr>
              <w:t>на пътници по чл. 12, ал. 3“.</w:t>
            </w:r>
          </w:p>
          <w:p w:rsidR="00DC6E92" w:rsidRPr="0071423E" w:rsidRDefault="00DC6E92" w:rsidP="00DC6E92">
            <w:pPr>
              <w:tabs>
                <w:tab w:val="left" w:pos="238"/>
              </w:tabs>
              <w:jc w:val="center"/>
              <w:rPr>
                <w:rFonts w:eastAsiaTheme="minorEastAsia"/>
                <w:b/>
                <w:color w:val="0070C0"/>
                <w:sz w:val="20"/>
                <w:szCs w:val="20"/>
              </w:rPr>
            </w:pPr>
            <w:r w:rsidRPr="0071423E">
              <w:rPr>
                <w:rFonts w:eastAsiaTheme="minorEastAsia"/>
                <w:b/>
                <w:color w:val="0070C0"/>
                <w:sz w:val="20"/>
                <w:szCs w:val="20"/>
              </w:rPr>
              <w:t>ПМС № 133 от 31.05.2019 г.</w:t>
            </w:r>
          </w:p>
          <w:p w:rsidR="00DC6E92" w:rsidRPr="00DC6E92" w:rsidRDefault="0071423E" w:rsidP="00DC6E92">
            <w:pPr>
              <w:tabs>
                <w:tab w:val="left" w:pos="238"/>
              </w:tabs>
              <w:jc w:val="both"/>
              <w:rPr>
                <w:rFonts w:eastAsiaTheme="minorEastAsia"/>
                <w:sz w:val="20"/>
                <w:szCs w:val="20"/>
              </w:rPr>
            </w:pPr>
            <w:r>
              <w:rPr>
                <w:rFonts w:eastAsiaTheme="minorEastAsia"/>
                <w:sz w:val="20"/>
                <w:szCs w:val="20"/>
              </w:rPr>
              <w:t>Ч</w:t>
            </w:r>
            <w:r w:rsidR="00DC6E92" w:rsidRPr="00DC6E92">
              <w:rPr>
                <w:rFonts w:eastAsiaTheme="minorEastAsia"/>
                <w:sz w:val="20"/>
                <w:szCs w:val="20"/>
              </w:rPr>
              <w:t xml:space="preserve">л. 13, ал. 2 </w:t>
            </w:r>
            <w:r>
              <w:rPr>
                <w:rFonts w:eastAsiaTheme="minorEastAsia"/>
                <w:sz w:val="20"/>
                <w:szCs w:val="20"/>
              </w:rPr>
              <w:t xml:space="preserve">в </w:t>
            </w:r>
            <w:r w:rsidR="00DC6E92" w:rsidRPr="00DC6E92">
              <w:rPr>
                <w:rFonts w:eastAsiaTheme="minorEastAsia"/>
                <w:sz w:val="20"/>
                <w:szCs w:val="20"/>
              </w:rPr>
              <w:t>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t xml:space="preserve">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на услугите от пакета за минимален достъп съгласно приложение № 1, т. 1 от Наредба № 41 от 27 юни 2001 г. за достъп и използване на железопътната инфраструктура (ДВ, бр. 64 от 2001 г.), наричана по-нататък "Наредба № 41", и налагането на такси за услугите; </w:t>
            </w:r>
          </w:p>
          <w:p w:rsidR="00DC6E92" w:rsidRPr="00DC6E92" w:rsidRDefault="00DC6E92" w:rsidP="00DC6E92">
            <w:pPr>
              <w:tabs>
                <w:tab w:val="left" w:pos="238"/>
              </w:tabs>
              <w:jc w:val="both"/>
              <w:rPr>
                <w:rFonts w:eastAsiaTheme="minorEastAsia"/>
                <w:sz w:val="20"/>
                <w:szCs w:val="20"/>
              </w:rPr>
            </w:pPr>
            <w:r w:rsidRPr="00DC6E92">
              <w:rPr>
                <w:rFonts w:eastAsiaTheme="minorEastAsia"/>
                <w:sz w:val="20"/>
                <w:szCs w:val="20"/>
              </w:rPr>
              <w:t>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до обслужващите съоръжения, посочени в приложение № 1, т. 2 от Наредба № 41, както и до услугите, предоставяни в тези съоръжения, и на</w:t>
            </w:r>
            <w:r>
              <w:rPr>
                <w:rFonts w:eastAsiaTheme="minorEastAsia"/>
                <w:sz w:val="20"/>
                <w:szCs w:val="20"/>
              </w:rPr>
              <w:t>лагането на такси за услугите;</w:t>
            </w:r>
          </w:p>
          <w:p w:rsidR="00CC3B58" w:rsidRPr="00A53635" w:rsidRDefault="00DC6E92" w:rsidP="00DC6E92">
            <w:pPr>
              <w:tabs>
                <w:tab w:val="left" w:pos="238"/>
              </w:tabs>
              <w:jc w:val="both"/>
              <w:rPr>
                <w:rFonts w:eastAsiaTheme="minorEastAsia"/>
                <w:sz w:val="20"/>
                <w:szCs w:val="20"/>
              </w:rPr>
            </w:pPr>
            <w:r w:rsidRPr="00DC6E92">
              <w:rPr>
                <w:rFonts w:eastAsiaTheme="minorEastAsia"/>
                <w:sz w:val="20"/>
                <w:szCs w:val="20"/>
              </w:rPr>
              <w:t>9. при заявка за инфраструктурен капацитет за извършване на превоз на пътници между железопътни гари, разположени на територията на Република България, и когато такъв превоз вече се извършва въз основа на договор за обществени услуги, изготвя обективен икономически анализ по критериите, посочени в Регламент за изпълнение (ЕС) № 2018/1795 на Комисията от 20 ноември 2018 г. за установяване на процедура и критерии за извършването на оценка на икономическото равновесие в съответствие с чл. 11 от Директива 2012/34/ЕС на Европейския парламент и на Съвета (OB, L 294 от 2018 г.), за да определи дали икономическото равновесие на договора е нарушено, и подготвя решение на изпълнителния директор;</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r w:rsidRPr="00A53635">
              <w:rPr>
                <w:b/>
                <w:sz w:val="20"/>
                <w:szCs w:val="20"/>
              </w:rPr>
              <w:t xml:space="preserve">Пълно </w:t>
            </w: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3A25A4" w:rsidRPr="00A53635" w:rsidRDefault="003A25A4"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7E1290" w:rsidRPr="00A53635" w:rsidRDefault="007E1290" w:rsidP="00C07264">
            <w:pPr>
              <w:rPr>
                <w:b/>
                <w:sz w:val="20"/>
                <w:szCs w:val="20"/>
              </w:rPr>
            </w:pPr>
          </w:p>
          <w:p w:rsidR="003A25A4" w:rsidRPr="00A53635" w:rsidRDefault="003A25A4" w:rsidP="00C07264">
            <w:pPr>
              <w:rPr>
                <w:b/>
                <w:sz w:val="20"/>
                <w:szCs w:val="20"/>
              </w:rPr>
            </w:pPr>
            <w:r w:rsidRPr="00A53635">
              <w:rPr>
                <w:b/>
                <w:sz w:val="20"/>
                <w:szCs w:val="20"/>
              </w:rPr>
              <w:t xml:space="preserve">Пълно </w:t>
            </w: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057F45" w:rsidRPr="00A53635" w:rsidRDefault="00057F45" w:rsidP="00C07264">
            <w:pPr>
              <w:rPr>
                <w:b/>
                <w:sz w:val="20"/>
                <w:szCs w:val="20"/>
              </w:rPr>
            </w:pPr>
          </w:p>
          <w:p w:rsidR="00DC6E92" w:rsidRDefault="00057F45" w:rsidP="00C07264">
            <w:pPr>
              <w:rPr>
                <w:b/>
                <w:sz w:val="20"/>
                <w:szCs w:val="20"/>
              </w:rPr>
            </w:pPr>
            <w:r w:rsidRPr="00A53635">
              <w:rPr>
                <w:b/>
                <w:sz w:val="20"/>
                <w:szCs w:val="20"/>
              </w:rPr>
              <w:t>Пълно</w:t>
            </w: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DC6E92" w:rsidRDefault="00DC6E92" w:rsidP="00C07264">
            <w:pPr>
              <w:rPr>
                <w:b/>
                <w:sz w:val="20"/>
                <w:szCs w:val="20"/>
              </w:rPr>
            </w:pPr>
          </w:p>
          <w:p w:rsidR="00057F45" w:rsidRPr="00A53635" w:rsidRDefault="00112A38" w:rsidP="00C07264">
            <w:pPr>
              <w:rPr>
                <w:b/>
                <w:sz w:val="20"/>
                <w:szCs w:val="20"/>
              </w:rPr>
            </w:pPr>
            <w:r>
              <w:rPr>
                <w:b/>
                <w:sz w:val="20"/>
                <w:szCs w:val="20"/>
              </w:rPr>
              <w:t>П</w:t>
            </w:r>
            <w:r w:rsidR="00DC6E92">
              <w:rPr>
                <w:b/>
                <w:sz w:val="20"/>
                <w:szCs w:val="20"/>
              </w:rPr>
              <w:t xml:space="preserve">ълно </w:t>
            </w:r>
            <w:r w:rsidR="00057F45" w:rsidRPr="00A53635">
              <w:rPr>
                <w:b/>
                <w:sz w:val="20"/>
                <w:szCs w:val="20"/>
              </w:rPr>
              <w:t xml:space="preserve"> </w:t>
            </w: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в) параграф 3 се заменя със следното:</w:t>
            </w: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„3.   Регулаторният орган излага мотивите за своето решение и условията, при които може да бъде поискано преразглеждане на решението, в срок от един месец след обявяването му от един от следните субекти: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а) съответния компетентен орган или компетентни органи;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управителя на инфраструктура;</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в) железопътното предприятие, изпълняващо договора за обществени услуги;</w:t>
            </w:r>
          </w:p>
          <w:p w:rsidR="003A25A4" w:rsidRPr="00A53635" w:rsidRDefault="003A25A4" w:rsidP="001B4CBE">
            <w:pPr>
              <w:tabs>
                <w:tab w:val="left" w:pos="338"/>
              </w:tabs>
              <w:spacing w:line="276" w:lineRule="auto"/>
              <w:jc w:val="both"/>
              <w:rPr>
                <w:rFonts w:eastAsiaTheme="minorHAnsi"/>
                <w:sz w:val="20"/>
                <w:szCs w:val="20"/>
                <w:lang w:eastAsia="en-US"/>
              </w:rPr>
            </w:pPr>
            <w:r w:rsidRPr="00A53635">
              <w:rPr>
                <w:rFonts w:eastAsiaTheme="minorHAnsi"/>
                <w:sz w:val="20"/>
                <w:szCs w:val="20"/>
                <w:lang w:eastAsia="en-US"/>
              </w:rPr>
              <w:t xml:space="preserve">       г) железопътното предприятие, което иска достъп.</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Когато регулаторен орган реши, че икономическото равновесие на договор за обществени услуги би било нарушено от планираната услуга за превоз на пътници, посочена в член 38, параграф 4, той посочва възможни промени в тази услуга, които ще гарантират изпълнението на условията по член 10, параграф 2 за предоставяне на право на достъп.“;</w:t>
            </w:r>
          </w:p>
        </w:tc>
        <w:tc>
          <w:tcPr>
            <w:tcW w:w="6597" w:type="dxa"/>
            <w:tcBorders>
              <w:top w:val="single" w:sz="4" w:space="0" w:color="D9D9D9" w:themeColor="background1" w:themeShade="D9"/>
              <w:bottom w:val="single" w:sz="4" w:space="0" w:color="D9D9D9" w:themeColor="background1" w:themeShade="D9"/>
            </w:tcBorders>
          </w:tcPr>
          <w:p w:rsidR="0071423E" w:rsidRPr="003B0B16" w:rsidRDefault="0071423E" w:rsidP="0071423E">
            <w:pPr>
              <w:jc w:val="center"/>
              <w:rPr>
                <w:b/>
                <w:color w:val="0070C0"/>
                <w:sz w:val="20"/>
                <w:szCs w:val="20"/>
              </w:rPr>
            </w:pPr>
            <w:r w:rsidRPr="003B0B16">
              <w:rPr>
                <w:b/>
                <w:color w:val="0070C0"/>
                <w:sz w:val="20"/>
                <w:szCs w:val="20"/>
              </w:rPr>
              <w:t>ЗАКОН за железопътния транспорт</w:t>
            </w:r>
          </w:p>
          <w:p w:rsidR="000C3B73" w:rsidRPr="000C3B73" w:rsidRDefault="007E1290" w:rsidP="000C3B73">
            <w:pPr>
              <w:widowControl w:val="0"/>
              <w:autoSpaceDE w:val="0"/>
              <w:autoSpaceDN w:val="0"/>
              <w:adjustRightInd w:val="0"/>
              <w:jc w:val="both"/>
              <w:rPr>
                <w:rFonts w:eastAsia="Calibri"/>
                <w:sz w:val="20"/>
                <w:szCs w:val="20"/>
                <w:lang w:eastAsia="en-US"/>
              </w:rPr>
            </w:pPr>
            <w:r w:rsidRPr="00A53635">
              <w:rPr>
                <w:rFonts w:eastAsia="Calibri"/>
                <w:b/>
                <w:sz w:val="20"/>
                <w:szCs w:val="20"/>
                <w:lang w:eastAsia="en-US"/>
              </w:rPr>
              <w:t xml:space="preserve">Чл. 31а. </w:t>
            </w:r>
            <w:r w:rsidR="000C3B73" w:rsidRPr="000C3B73">
              <w:rPr>
                <w:rFonts w:eastAsia="Calibri"/>
                <w:sz w:val="20"/>
                <w:szCs w:val="20"/>
                <w:lang w:eastAsia="en-US"/>
              </w:rPr>
              <w:t>(5) Изпълнителният директор на Изпълнителна агенция "Железопътна администрация" може да поиска допълнителна информация от подалия искането по ал. 3 в срок до един месец от неговото постъпване, като определя срок за предоставяне на тази информация. Изпълнителният директор на Изпълнителна агенция "Железопътна администрация" започва консултации с всички заинтересовани страни по ал. 4 в срок един месец от получаването на искането.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6 седмици от получаването на цялата необходима информация.</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(6) Изпълнителна агенция "Железопътна администрация" уведомява всички заинтересовани страни за решението по ал. 5 и за условията, при които може да бъде поискано преразглеждането му.</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(7) В срок до един месец след уведомяването за решението по ал. 5 може да бъде поискано преразглеждането му от:</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1. органа, възложил договора за обществена превозна услуга;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2. управителя на железопътната инфраструктура;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3. железопътния превозвач, изпълняващ договора за обществена превозна услуга;</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4. железопътния превозвач, който е поискал достъп по чл. 31, ал. 4.</w:t>
            </w:r>
          </w:p>
          <w:p w:rsidR="000C3B73" w:rsidRPr="000C3B73" w:rsidRDefault="000C3B73" w:rsidP="000C3B73">
            <w:pPr>
              <w:widowControl w:val="0"/>
              <w:autoSpaceDE w:val="0"/>
              <w:autoSpaceDN w:val="0"/>
              <w:adjustRightInd w:val="0"/>
              <w:jc w:val="both"/>
              <w:rPr>
                <w:rFonts w:eastAsia="Calibri"/>
                <w:sz w:val="20"/>
                <w:szCs w:val="20"/>
                <w:lang w:eastAsia="en-US"/>
              </w:rPr>
            </w:pPr>
            <w:r w:rsidRPr="000C3B73">
              <w:rPr>
                <w:rFonts w:eastAsia="Calibri"/>
                <w:sz w:val="20"/>
                <w:szCs w:val="20"/>
                <w:lang w:eastAsia="en-US"/>
              </w:rPr>
              <w:t>(8) Въз основа на решението по ал. 5 изпълнителният директор на Изпълнителна агенция "Железопътна администрация" се произнася с мотивирано решение относно планирана услуга за превоз на пътници по чл. 31, ал. 4.</w:t>
            </w:r>
          </w:p>
          <w:p w:rsidR="000C3B73" w:rsidRDefault="000C3B73" w:rsidP="000C3B73">
            <w:pPr>
              <w:widowControl w:val="0"/>
              <w:autoSpaceDE w:val="0"/>
              <w:autoSpaceDN w:val="0"/>
              <w:adjustRightInd w:val="0"/>
              <w:rPr>
                <w:rFonts w:eastAsia="Calibri"/>
                <w:sz w:val="20"/>
                <w:szCs w:val="20"/>
                <w:lang w:eastAsia="en-US"/>
              </w:rPr>
            </w:pPr>
            <w:r w:rsidRPr="000C3B73">
              <w:rPr>
                <w:rFonts w:eastAsia="Calibri"/>
                <w:sz w:val="20"/>
                <w:szCs w:val="20"/>
                <w:lang w:eastAsia="en-US"/>
              </w:rPr>
              <w:t>(9) Решението по ал. 8 може да бъде обжалвано пред съответния административен съд по реда на Адми</w:t>
            </w:r>
            <w:r>
              <w:rPr>
                <w:rFonts w:eastAsia="Calibri"/>
                <w:sz w:val="20"/>
                <w:szCs w:val="20"/>
                <w:lang w:eastAsia="en-US"/>
              </w:rPr>
              <w:t>нистративнопроцесуалния кодекс.</w:t>
            </w:r>
          </w:p>
          <w:p w:rsidR="003A25A4" w:rsidRPr="0071423E" w:rsidRDefault="003A25A4" w:rsidP="000C3B73">
            <w:pPr>
              <w:widowControl w:val="0"/>
              <w:autoSpaceDE w:val="0"/>
              <w:autoSpaceDN w:val="0"/>
              <w:adjustRightInd w:val="0"/>
              <w:jc w:val="center"/>
              <w:rPr>
                <w:b/>
                <w:bCs/>
                <w:color w:val="0070C0"/>
                <w:sz w:val="20"/>
                <w:szCs w:val="20"/>
              </w:rPr>
            </w:pPr>
            <w:r w:rsidRPr="0071423E">
              <w:rPr>
                <w:b/>
                <w:bCs/>
                <w:color w:val="0070C0"/>
                <w:sz w:val="20"/>
                <w:szCs w:val="20"/>
              </w:rPr>
              <w:t>Наредба 41</w:t>
            </w:r>
          </w:p>
          <w:p w:rsidR="0058127A" w:rsidRPr="00A53635" w:rsidRDefault="0071423E" w:rsidP="0071423E">
            <w:pPr>
              <w:widowControl w:val="0"/>
              <w:autoSpaceDE w:val="0"/>
              <w:autoSpaceDN w:val="0"/>
              <w:adjustRightInd w:val="0"/>
              <w:rPr>
                <w:bCs/>
                <w:sz w:val="20"/>
                <w:szCs w:val="20"/>
              </w:rPr>
            </w:pPr>
            <w:r>
              <w:rPr>
                <w:bCs/>
                <w:sz w:val="20"/>
                <w:szCs w:val="20"/>
              </w:rPr>
              <w:t>Ч</w:t>
            </w:r>
            <w:r w:rsidR="0058127A" w:rsidRPr="00A53635">
              <w:rPr>
                <w:bCs/>
                <w:sz w:val="20"/>
                <w:szCs w:val="20"/>
              </w:rPr>
              <w:t>л. 5а</w:t>
            </w:r>
          </w:p>
          <w:p w:rsidR="0058127A" w:rsidRPr="00A53635" w:rsidRDefault="0058127A" w:rsidP="0058127A">
            <w:pPr>
              <w:widowControl w:val="0"/>
              <w:autoSpaceDE w:val="0"/>
              <w:autoSpaceDN w:val="0"/>
              <w:adjustRightInd w:val="0"/>
              <w:rPr>
                <w:bCs/>
                <w:sz w:val="20"/>
                <w:szCs w:val="20"/>
              </w:rPr>
            </w:pPr>
            <w:r w:rsidRPr="00A53635">
              <w:rPr>
                <w:bCs/>
                <w:sz w:val="20"/>
                <w:szCs w:val="20"/>
              </w:rPr>
              <w:t>(4) В срок до един месец от получаване на искането по ал. 3 Изпълнителна агенция „Железопътна администрация“ може да поиска допълнителна информация, като определя срок за предоставянето й, от:</w:t>
            </w:r>
          </w:p>
          <w:p w:rsidR="0058127A" w:rsidRPr="00A53635" w:rsidRDefault="0058127A" w:rsidP="0058127A">
            <w:pPr>
              <w:widowControl w:val="0"/>
              <w:autoSpaceDE w:val="0"/>
              <w:autoSpaceDN w:val="0"/>
              <w:adjustRightInd w:val="0"/>
              <w:rPr>
                <w:bCs/>
                <w:sz w:val="20"/>
                <w:szCs w:val="20"/>
              </w:rPr>
            </w:pPr>
            <w:r w:rsidRPr="00A53635">
              <w:rPr>
                <w:bCs/>
                <w:sz w:val="20"/>
                <w:szCs w:val="20"/>
              </w:rPr>
              <w:t>1. органа, възложил договора за обществена превозна услуга;</w:t>
            </w:r>
          </w:p>
          <w:p w:rsidR="0058127A" w:rsidRPr="00A53635" w:rsidRDefault="0058127A" w:rsidP="0058127A">
            <w:pPr>
              <w:widowControl w:val="0"/>
              <w:autoSpaceDE w:val="0"/>
              <w:autoSpaceDN w:val="0"/>
              <w:adjustRightInd w:val="0"/>
              <w:rPr>
                <w:bCs/>
                <w:sz w:val="20"/>
                <w:szCs w:val="20"/>
              </w:rPr>
            </w:pPr>
            <w:r w:rsidRPr="00A53635">
              <w:rPr>
                <w:bCs/>
                <w:sz w:val="20"/>
                <w:szCs w:val="20"/>
              </w:rPr>
              <w:t>2. управителя на железопътната инфраструктура;</w:t>
            </w:r>
          </w:p>
          <w:p w:rsidR="0058127A" w:rsidRPr="00A53635" w:rsidRDefault="0058127A" w:rsidP="0058127A">
            <w:pPr>
              <w:widowControl w:val="0"/>
              <w:autoSpaceDE w:val="0"/>
              <w:autoSpaceDN w:val="0"/>
              <w:adjustRightInd w:val="0"/>
              <w:rPr>
                <w:bCs/>
                <w:sz w:val="20"/>
                <w:szCs w:val="20"/>
              </w:rPr>
            </w:pPr>
            <w:r w:rsidRPr="00A53635">
              <w:rPr>
                <w:bCs/>
                <w:sz w:val="20"/>
                <w:szCs w:val="20"/>
              </w:rPr>
              <w:t>3. железопътния превозвач, изпълняващ договора за обществена превозна услуга;</w:t>
            </w:r>
          </w:p>
          <w:p w:rsidR="003A25A4" w:rsidRPr="00A53635" w:rsidRDefault="0058127A" w:rsidP="0058127A">
            <w:pPr>
              <w:widowControl w:val="0"/>
              <w:autoSpaceDE w:val="0"/>
              <w:autoSpaceDN w:val="0"/>
              <w:adjustRightInd w:val="0"/>
              <w:jc w:val="both"/>
              <w:rPr>
                <w:bCs/>
                <w:sz w:val="20"/>
                <w:szCs w:val="20"/>
              </w:rPr>
            </w:pPr>
            <w:r w:rsidRPr="00A53635">
              <w:rPr>
                <w:bCs/>
                <w:sz w:val="20"/>
                <w:szCs w:val="20"/>
              </w:rPr>
              <w:t>4. заявителя за извършване на новата услуга за превоз на пътници.“</w:t>
            </w:r>
          </w:p>
          <w:p w:rsidR="00D3423F" w:rsidRPr="00A53635" w:rsidRDefault="00D3423F" w:rsidP="00D3423F">
            <w:pPr>
              <w:widowControl w:val="0"/>
              <w:autoSpaceDE w:val="0"/>
              <w:autoSpaceDN w:val="0"/>
              <w:adjustRightInd w:val="0"/>
              <w:jc w:val="center"/>
              <w:rPr>
                <w:b/>
                <w:bCs/>
                <w:sz w:val="20"/>
                <w:szCs w:val="20"/>
              </w:rPr>
            </w:pPr>
            <w:r w:rsidRPr="00A53635">
              <w:rPr>
                <w:b/>
                <w:bCs/>
                <w:sz w:val="20"/>
                <w:szCs w:val="20"/>
              </w:rPr>
              <w:t>Наредба № 41</w:t>
            </w:r>
          </w:p>
          <w:p w:rsidR="00D3423F" w:rsidRPr="00A53635" w:rsidRDefault="00D3423F" w:rsidP="00D3423F">
            <w:pPr>
              <w:widowControl w:val="0"/>
              <w:autoSpaceDE w:val="0"/>
              <w:autoSpaceDN w:val="0"/>
              <w:adjustRightInd w:val="0"/>
              <w:jc w:val="both"/>
              <w:rPr>
                <w:bCs/>
                <w:sz w:val="20"/>
                <w:szCs w:val="20"/>
              </w:rPr>
            </w:pPr>
            <w:r w:rsidRPr="00A53635">
              <w:rPr>
                <w:b/>
                <w:bCs/>
                <w:sz w:val="20"/>
                <w:szCs w:val="20"/>
              </w:rPr>
              <w:t xml:space="preserve">Чл. 5а. </w:t>
            </w:r>
            <w:r w:rsidRPr="00A53635">
              <w:rPr>
                <w:bCs/>
                <w:sz w:val="20"/>
                <w:szCs w:val="20"/>
              </w:rPr>
              <w:t>(5) (Изм. – ДВ, бр. 36 от 2016 г. ) Изпълнителният директор на Изпълнителна агенция "Железопътна администрация" се произнася с мотивирано решение по искането, с което определя дали икономическото равновесие на договора за обществена превозна услуга е нарушено в срок до шест седмици от получаването на цялата необходима информация, или от постъпване на искането, в случай че допълнителна информация не е била изисквана.</w:t>
            </w:r>
          </w:p>
          <w:p w:rsidR="00D3423F" w:rsidRPr="0071423E" w:rsidRDefault="00D3423F" w:rsidP="00D3423F">
            <w:pPr>
              <w:widowControl w:val="0"/>
              <w:autoSpaceDE w:val="0"/>
              <w:autoSpaceDN w:val="0"/>
              <w:adjustRightInd w:val="0"/>
              <w:jc w:val="center"/>
              <w:rPr>
                <w:b/>
                <w:color w:val="0070C0"/>
                <w:sz w:val="20"/>
                <w:szCs w:val="20"/>
              </w:rPr>
            </w:pPr>
            <w:r w:rsidRPr="0071423E">
              <w:rPr>
                <w:b/>
                <w:color w:val="0070C0"/>
                <w:sz w:val="20"/>
                <w:szCs w:val="20"/>
              </w:rPr>
              <w:t>Наредба 41</w:t>
            </w:r>
          </w:p>
          <w:p w:rsidR="006271D7" w:rsidRPr="006271D7" w:rsidRDefault="0071423E" w:rsidP="0071423E">
            <w:pPr>
              <w:widowControl w:val="0"/>
              <w:autoSpaceDE w:val="0"/>
              <w:autoSpaceDN w:val="0"/>
              <w:adjustRightInd w:val="0"/>
              <w:rPr>
                <w:sz w:val="20"/>
                <w:szCs w:val="20"/>
              </w:rPr>
            </w:pPr>
            <w:r>
              <w:rPr>
                <w:bCs/>
                <w:sz w:val="20"/>
                <w:szCs w:val="20"/>
              </w:rPr>
              <w:t>Ч</w:t>
            </w:r>
            <w:r w:rsidR="000C3B73" w:rsidRPr="00A53635">
              <w:rPr>
                <w:bCs/>
                <w:sz w:val="20"/>
                <w:szCs w:val="20"/>
              </w:rPr>
              <w:t>л. 5а</w:t>
            </w:r>
          </w:p>
          <w:p w:rsidR="006271D7" w:rsidRPr="006271D7" w:rsidRDefault="006271D7" w:rsidP="006271D7">
            <w:pPr>
              <w:widowControl w:val="0"/>
              <w:autoSpaceDE w:val="0"/>
              <w:autoSpaceDN w:val="0"/>
              <w:adjustRightInd w:val="0"/>
              <w:ind w:left="176" w:hanging="176"/>
              <w:jc w:val="both"/>
              <w:rPr>
                <w:sz w:val="20"/>
                <w:szCs w:val="20"/>
              </w:rPr>
            </w:pPr>
            <w:r w:rsidRPr="006271D7">
              <w:rPr>
                <w:sz w:val="20"/>
                <w:szCs w:val="20"/>
              </w:rPr>
              <w:t>(7) Изпълнителният директор на Изпълнителна агенция „Железопътна администрация“</w:t>
            </w:r>
            <w:r>
              <w:rPr>
                <w:sz w:val="20"/>
                <w:szCs w:val="20"/>
              </w:rPr>
              <w:t xml:space="preserve"> </w:t>
            </w:r>
            <w:r w:rsidRPr="006271D7">
              <w:rPr>
                <w:sz w:val="20"/>
                <w:szCs w:val="20"/>
              </w:rPr>
              <w:t>уведомява лицата по ал. 4 за решението по</w:t>
            </w:r>
            <w:r>
              <w:rPr>
                <w:sz w:val="20"/>
                <w:szCs w:val="20"/>
              </w:rPr>
              <w:t xml:space="preserve"> </w:t>
            </w:r>
            <w:r w:rsidRPr="006271D7">
              <w:rPr>
                <w:sz w:val="20"/>
                <w:szCs w:val="20"/>
              </w:rPr>
              <w:t>ал. 5 и условията, при които могат да поискат</w:t>
            </w:r>
            <w:r>
              <w:rPr>
                <w:sz w:val="20"/>
                <w:szCs w:val="20"/>
              </w:rPr>
              <w:t xml:space="preserve"> </w:t>
            </w:r>
            <w:r w:rsidRPr="006271D7">
              <w:rPr>
                <w:sz w:val="20"/>
                <w:szCs w:val="20"/>
              </w:rPr>
              <w:t>преразглеждането му в срок от един месец от</w:t>
            </w:r>
            <w:r>
              <w:rPr>
                <w:sz w:val="20"/>
                <w:szCs w:val="20"/>
              </w:rPr>
              <w:t xml:space="preserve"> </w:t>
            </w:r>
            <w:r w:rsidRPr="006271D7">
              <w:rPr>
                <w:sz w:val="20"/>
                <w:szCs w:val="20"/>
              </w:rPr>
              <w:t>уведомяването им. Когато решението по ал. 5</w:t>
            </w:r>
            <w:r>
              <w:rPr>
                <w:sz w:val="20"/>
                <w:szCs w:val="20"/>
              </w:rPr>
              <w:t xml:space="preserve"> </w:t>
            </w:r>
            <w:r w:rsidRPr="006271D7">
              <w:rPr>
                <w:sz w:val="20"/>
                <w:szCs w:val="20"/>
              </w:rPr>
              <w:t>постановява, че икономическото равновесие</w:t>
            </w:r>
            <w:r>
              <w:rPr>
                <w:sz w:val="20"/>
                <w:szCs w:val="20"/>
              </w:rPr>
              <w:t xml:space="preserve"> </w:t>
            </w:r>
            <w:r w:rsidRPr="006271D7">
              <w:rPr>
                <w:sz w:val="20"/>
                <w:szCs w:val="20"/>
              </w:rPr>
              <w:t>на договор за обществени услуги би било</w:t>
            </w:r>
            <w:r>
              <w:rPr>
                <w:sz w:val="20"/>
                <w:szCs w:val="20"/>
              </w:rPr>
              <w:t xml:space="preserve"> </w:t>
            </w:r>
            <w:r w:rsidRPr="006271D7">
              <w:rPr>
                <w:sz w:val="20"/>
                <w:szCs w:val="20"/>
              </w:rPr>
              <w:t>нарушено от планираната услуга за превоз</w:t>
            </w:r>
            <w:r>
              <w:rPr>
                <w:sz w:val="20"/>
                <w:szCs w:val="20"/>
              </w:rPr>
              <w:t xml:space="preserve"> </w:t>
            </w:r>
            <w:r w:rsidRPr="006271D7">
              <w:rPr>
                <w:sz w:val="20"/>
                <w:szCs w:val="20"/>
              </w:rPr>
              <w:t>на пътници, Изпълнителна агенция „Железопътна администрация“ посочва възможни</w:t>
            </w:r>
            <w:r>
              <w:rPr>
                <w:sz w:val="20"/>
                <w:szCs w:val="20"/>
              </w:rPr>
              <w:t xml:space="preserve"> </w:t>
            </w:r>
            <w:r w:rsidRPr="006271D7">
              <w:rPr>
                <w:sz w:val="20"/>
                <w:szCs w:val="20"/>
              </w:rPr>
              <w:t>промени в тази услуга, които биха гарантирали</w:t>
            </w:r>
            <w:r>
              <w:rPr>
                <w:sz w:val="20"/>
                <w:szCs w:val="20"/>
              </w:rPr>
              <w:t xml:space="preserve"> </w:t>
            </w:r>
            <w:r w:rsidRPr="006271D7">
              <w:rPr>
                <w:sz w:val="20"/>
                <w:szCs w:val="20"/>
              </w:rPr>
              <w:t>изпълнението на условията за предоставяне</w:t>
            </w:r>
            <w:r>
              <w:rPr>
                <w:sz w:val="20"/>
                <w:szCs w:val="20"/>
              </w:rPr>
              <w:t xml:space="preserve"> на право на достъп.</w:t>
            </w:r>
          </w:p>
          <w:p w:rsidR="00D3423F" w:rsidRPr="00A53635" w:rsidRDefault="006271D7" w:rsidP="006271D7">
            <w:pPr>
              <w:widowControl w:val="0"/>
              <w:autoSpaceDE w:val="0"/>
              <w:autoSpaceDN w:val="0"/>
              <w:adjustRightInd w:val="0"/>
              <w:ind w:left="176" w:hanging="176"/>
              <w:jc w:val="both"/>
              <w:rPr>
                <w:sz w:val="20"/>
                <w:szCs w:val="20"/>
              </w:rPr>
            </w:pPr>
            <w:r w:rsidRPr="006271D7">
              <w:rPr>
                <w:sz w:val="20"/>
                <w:szCs w:val="20"/>
              </w:rPr>
              <w:t>(8) Правото на достъп до железопътната</w:t>
            </w:r>
            <w:r>
              <w:rPr>
                <w:sz w:val="20"/>
                <w:szCs w:val="20"/>
              </w:rPr>
              <w:t xml:space="preserve"> </w:t>
            </w:r>
            <w:r w:rsidRPr="006271D7">
              <w:rPr>
                <w:sz w:val="20"/>
                <w:szCs w:val="20"/>
              </w:rPr>
              <w:t>инфраструктура за планираната услуга за превоз на пътници по чл. 4, ал. 3 се предоставя,</w:t>
            </w:r>
            <w:r>
              <w:rPr>
                <w:sz w:val="20"/>
                <w:szCs w:val="20"/>
              </w:rPr>
              <w:t xml:space="preserve"> </w:t>
            </w:r>
            <w:r w:rsidRPr="006271D7">
              <w:rPr>
                <w:sz w:val="20"/>
                <w:szCs w:val="20"/>
              </w:rPr>
              <w:t>изменя, предоставя се само при определени</w:t>
            </w:r>
            <w:r>
              <w:rPr>
                <w:sz w:val="20"/>
                <w:szCs w:val="20"/>
              </w:rPr>
              <w:t xml:space="preserve"> </w:t>
            </w:r>
            <w:r w:rsidRPr="006271D7">
              <w:rPr>
                <w:sz w:val="20"/>
                <w:szCs w:val="20"/>
              </w:rPr>
              <w:t>условия или се отказва от изпълнителния</w:t>
            </w:r>
            <w:r>
              <w:rPr>
                <w:sz w:val="20"/>
                <w:szCs w:val="20"/>
              </w:rPr>
              <w:t xml:space="preserve"> </w:t>
            </w:r>
            <w:r w:rsidRPr="006271D7">
              <w:rPr>
                <w:sz w:val="20"/>
                <w:szCs w:val="20"/>
              </w:rPr>
              <w:t>директор на Изпълнителна агенция „Железопътна администрация“ въз основа на решението по ал. 5 или след</w:t>
            </w:r>
            <w:r>
              <w:rPr>
                <w:sz w:val="20"/>
                <w:szCs w:val="20"/>
              </w:rPr>
              <w:t xml:space="preserve"> </w:t>
            </w:r>
            <w:r w:rsidRPr="006271D7">
              <w:rPr>
                <w:sz w:val="20"/>
                <w:szCs w:val="20"/>
              </w:rPr>
              <w:t>преразглеждането</w:t>
            </w:r>
            <w:r>
              <w:rPr>
                <w:sz w:val="20"/>
                <w:szCs w:val="20"/>
              </w:rPr>
              <w:t xml:space="preserve">  му в случаите по ал. 7.</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r w:rsidRPr="00A53635">
              <w:rPr>
                <w:b/>
                <w:sz w:val="20"/>
                <w:szCs w:val="20"/>
              </w:rPr>
              <w:t xml:space="preserve">Пълно </w:t>
            </w: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3A25A4" w:rsidRPr="00A53635" w:rsidRDefault="003A25A4"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0C3B73" w:rsidRDefault="000C3B73" w:rsidP="00A00E13">
            <w:pPr>
              <w:rPr>
                <w:b/>
                <w:sz w:val="20"/>
                <w:szCs w:val="20"/>
              </w:rPr>
            </w:pPr>
          </w:p>
          <w:p w:rsidR="003A25A4" w:rsidRPr="00A53635" w:rsidRDefault="003A25A4" w:rsidP="00A00E13">
            <w:pPr>
              <w:rPr>
                <w:b/>
                <w:sz w:val="20"/>
                <w:szCs w:val="20"/>
              </w:rPr>
            </w:pPr>
            <w:r w:rsidRPr="00A53635">
              <w:rPr>
                <w:b/>
                <w:sz w:val="20"/>
                <w:szCs w:val="20"/>
              </w:rPr>
              <w:t xml:space="preserve">Пълно </w:t>
            </w: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r w:rsidRPr="00A53635">
              <w:rPr>
                <w:b/>
                <w:sz w:val="20"/>
                <w:szCs w:val="20"/>
              </w:rPr>
              <w:t xml:space="preserve">Пълно </w:t>
            </w: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p>
          <w:p w:rsidR="00D3423F" w:rsidRPr="00A53635" w:rsidRDefault="00D3423F" w:rsidP="00A00E13">
            <w:pPr>
              <w:rPr>
                <w:b/>
                <w:sz w:val="20"/>
                <w:szCs w:val="20"/>
              </w:rPr>
            </w:pPr>
            <w:r w:rsidRPr="00A53635">
              <w:rPr>
                <w:b/>
                <w:sz w:val="20"/>
                <w:szCs w:val="20"/>
              </w:rPr>
              <w:t xml:space="preserve">Пълно </w:t>
            </w:r>
          </w:p>
          <w:p w:rsidR="003A25A4" w:rsidRPr="00A53635" w:rsidRDefault="003A25A4" w:rsidP="00A00E13">
            <w:pP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г) в параграф 4 се добавя следната алинея:</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„Въз основа на опита на регулаторните органи, компетентните органи и железопътните предприятия, както и на дейността на мрежата, посочена в член 57, параграф 1, Комисията приема до 16 декември 2018 г. актове за изпълнение за подробно определяне на процедурата и критериите, които трябва да бъдат спазвани при прилагането на параграфи 1, 2 и 3 от настоящия член по отношение на вътрешните услуги за превоз на пътници.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D35A90">
            <w:pPr>
              <w:widowControl w:val="0"/>
              <w:autoSpaceDE w:val="0"/>
              <w:autoSpaceDN w:val="0"/>
              <w:adjustRightInd w:val="0"/>
              <w:jc w:val="both"/>
              <w:rPr>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3B62E1">
            <w:pPr>
              <w:rPr>
                <w:b/>
                <w:sz w:val="20"/>
                <w:szCs w:val="20"/>
              </w:rPr>
            </w:pPr>
          </w:p>
          <w:p w:rsidR="003A25A4" w:rsidRPr="00A53635" w:rsidRDefault="003A25A4" w:rsidP="003B62E1">
            <w:pPr>
              <w:rPr>
                <w:b/>
                <w:sz w:val="20"/>
                <w:szCs w:val="20"/>
              </w:rPr>
            </w:pPr>
            <w:r w:rsidRPr="00A53635">
              <w:rPr>
                <w:b/>
                <w:sz w:val="20"/>
                <w:szCs w:val="20"/>
              </w:rPr>
              <w:t>Не подлежи на въвеждане</w:t>
            </w:r>
          </w:p>
          <w:p w:rsidR="003A25A4" w:rsidRPr="00A53635" w:rsidRDefault="003A25A4" w:rsidP="003B62E1">
            <w:pP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д) параграф 5 се заменя със следното:</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„5.   Държавите членки могат също да ограничат правото на достъп до железопътната инфраструктура за целите на предоставянето на вътрешни услуги за превоз на пътници между дадено място на заминаване и дадено местоназначение в рамките на една и съща държава членка, когато:</w:t>
            </w:r>
          </w:p>
          <w:p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а) изключителното право за превоз на пътници между тези гари е предоставено съгласно договор за обществена услуга, възложен преди 16 юни 2015 г.; </w:t>
            </w:r>
          </w:p>
          <w:p w:rsidR="003A25A4" w:rsidRPr="00A53635" w:rsidRDefault="003A25A4" w:rsidP="001B4CBE">
            <w:pPr>
              <w:tabs>
                <w:tab w:val="left" w:pos="318"/>
              </w:tabs>
              <w:spacing w:line="276" w:lineRule="auto"/>
              <w:jc w:val="both"/>
              <w:rPr>
                <w:rFonts w:eastAsiaTheme="minorHAnsi"/>
                <w:sz w:val="20"/>
                <w:szCs w:val="20"/>
                <w:lang w:eastAsia="en-US"/>
              </w:rPr>
            </w:pPr>
            <w:r w:rsidRPr="00A53635">
              <w:rPr>
                <w:rFonts w:eastAsiaTheme="minorHAnsi"/>
                <w:sz w:val="20"/>
                <w:szCs w:val="20"/>
                <w:lang w:eastAsia="en-US"/>
              </w:rPr>
              <w:t xml:space="preserve">      или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 xml:space="preserve">      б) до 25 декември 2018 г. въз основа на справедлива конкурентна тръжна процедура е предоставено допълнително право/разрешение за предоставяне на търговски услуги за превоз на пътници между тези гари в конкуренция с друг оператор;</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и операторите не получават компенсация за предоставянето на тези услуги.</w:t>
            </w:r>
          </w:p>
          <w:p w:rsidR="003A25A4" w:rsidRPr="00A53635" w:rsidRDefault="003A25A4" w:rsidP="001B4CBE">
            <w:pPr>
              <w:spacing w:line="276" w:lineRule="auto"/>
              <w:jc w:val="both"/>
              <w:rPr>
                <w:rFonts w:eastAsiaTheme="minorHAnsi"/>
                <w:sz w:val="20"/>
                <w:szCs w:val="20"/>
                <w:lang w:eastAsia="en-US"/>
              </w:rPr>
            </w:pPr>
            <w:r w:rsidRPr="00A53635">
              <w:rPr>
                <w:rFonts w:eastAsiaTheme="minorHAnsi"/>
                <w:sz w:val="20"/>
                <w:szCs w:val="20"/>
                <w:lang w:eastAsia="en-US"/>
              </w:rPr>
              <w:t>Това ограничение може да продължи да се прилага в рамките на по-краткия от двата срока — първоначалния срок на договора или разрешението, или до 25 декември 2026 г..“</w:t>
            </w:r>
          </w:p>
        </w:tc>
        <w:tc>
          <w:tcPr>
            <w:tcW w:w="6597" w:type="dxa"/>
            <w:tcBorders>
              <w:top w:val="single" w:sz="4" w:space="0" w:color="D9D9D9" w:themeColor="background1" w:themeShade="D9"/>
            </w:tcBorders>
          </w:tcPr>
          <w:p w:rsidR="003A25A4" w:rsidRPr="00A53635" w:rsidRDefault="003A25A4" w:rsidP="00882794">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
                <w:sz w:val="20"/>
                <w:szCs w:val="20"/>
              </w:rPr>
            </w:pPr>
          </w:p>
          <w:p w:rsidR="003A25A4" w:rsidRPr="00A53635" w:rsidRDefault="003A25A4" w:rsidP="00022556">
            <w:pPr>
              <w:rPr>
                <w:bCs/>
                <w:i/>
                <w:sz w:val="20"/>
                <w:szCs w:val="20"/>
              </w:rPr>
            </w:pPr>
            <w:r w:rsidRPr="00A53635">
              <w:rPr>
                <w:b/>
                <w:sz w:val="20"/>
                <w:szCs w:val="20"/>
              </w:rPr>
              <w:t xml:space="preserve">Коментар: </w:t>
            </w:r>
            <w:r w:rsidRPr="00A53635">
              <w:rPr>
                <w:bCs/>
                <w:i/>
                <w:sz w:val="20"/>
                <w:szCs w:val="20"/>
              </w:rPr>
              <w:t>Случаите по параграф 5, буква „а и буква „б“ не се отнасят за Република България , т. к.:</w:t>
            </w:r>
          </w:p>
          <w:p w:rsidR="003A25A4" w:rsidRPr="00A53635" w:rsidRDefault="003A25A4" w:rsidP="00882794">
            <w:pPr>
              <w:pStyle w:val="ListParagraph"/>
              <w:numPr>
                <w:ilvl w:val="0"/>
                <w:numId w:val="4"/>
              </w:numPr>
              <w:ind w:left="0" w:firstLine="360"/>
              <w:rPr>
                <w:bCs/>
                <w:i/>
                <w:sz w:val="20"/>
                <w:szCs w:val="20"/>
              </w:rPr>
            </w:pPr>
            <w:r w:rsidRPr="00A53635">
              <w:rPr>
                <w:bCs/>
                <w:i/>
                <w:sz w:val="20"/>
                <w:szCs w:val="20"/>
              </w:rPr>
              <w:t>„БДЖ ПП“ ЕООД получава компенсации по договора с държавата за ЗОУ,  сключен преди 16 юни 2015 г.;</w:t>
            </w:r>
          </w:p>
          <w:p w:rsidR="003A25A4" w:rsidRPr="00A53635" w:rsidRDefault="003A25A4" w:rsidP="00C93F96">
            <w:pPr>
              <w:pStyle w:val="ListParagraph"/>
              <w:numPr>
                <w:ilvl w:val="0"/>
                <w:numId w:val="4"/>
              </w:numPr>
              <w:ind w:left="0" w:firstLine="360"/>
              <w:rPr>
                <w:bCs/>
                <w:sz w:val="20"/>
                <w:szCs w:val="20"/>
              </w:rPr>
            </w:pPr>
            <w:r w:rsidRPr="00A53635">
              <w:rPr>
                <w:bCs/>
                <w:i/>
                <w:sz w:val="20"/>
                <w:szCs w:val="20"/>
              </w:rPr>
              <w:t>До 25 декември 2018 г. не е предоставено допълнително право/разрешение за търгов</w:t>
            </w:r>
            <w:r w:rsidR="00C93F96" w:rsidRPr="00A53635">
              <w:rPr>
                <w:bCs/>
                <w:i/>
                <w:sz w:val="20"/>
                <w:szCs w:val="20"/>
              </w:rPr>
              <w:t>ски услуги за превоз на пътници в конкуренция с друг оператор</w:t>
            </w:r>
            <w:r w:rsidRPr="00A53635">
              <w:rPr>
                <w:bCs/>
                <w:i/>
                <w:sz w:val="20"/>
                <w:szCs w:val="20"/>
              </w:rPr>
              <w:t>.</w:t>
            </w:r>
            <w:r w:rsidRPr="00A53635">
              <w:rPr>
                <w:bCs/>
                <w:sz w:val="20"/>
                <w:szCs w:val="20"/>
              </w:rPr>
              <w:t xml:space="preserve"> </w:t>
            </w:r>
          </w:p>
        </w:tc>
      </w:tr>
      <w:tr w:rsidR="003A25A4" w:rsidRPr="00A53635" w:rsidTr="002636DE">
        <w:tc>
          <w:tcPr>
            <w:tcW w:w="5387" w:type="dxa"/>
            <w:tcBorders>
              <w:bottom w:val="single" w:sz="4" w:space="0" w:color="D9D9D9" w:themeColor="background1" w:themeShade="D9"/>
            </w:tcBorders>
          </w:tcPr>
          <w:p w:rsidR="003A25A4" w:rsidRPr="00A53635" w:rsidRDefault="003A25A4" w:rsidP="00925171">
            <w:pPr>
              <w:tabs>
                <w:tab w:val="left" w:pos="176"/>
              </w:tabs>
              <w:spacing w:line="276" w:lineRule="auto"/>
              <w:jc w:val="both"/>
              <w:rPr>
                <w:sz w:val="20"/>
                <w:szCs w:val="20"/>
              </w:rPr>
            </w:pPr>
            <w:r w:rsidRPr="00A53635">
              <w:rPr>
                <w:sz w:val="20"/>
                <w:szCs w:val="20"/>
              </w:rPr>
              <w:t>8)</w:t>
            </w:r>
            <w:r w:rsidRPr="00A53635">
              <w:rPr>
                <w:sz w:val="20"/>
                <w:szCs w:val="20"/>
              </w:rPr>
              <w:tab/>
              <w:t>Вмъкват се следните членове:</w:t>
            </w:r>
          </w:p>
        </w:tc>
        <w:tc>
          <w:tcPr>
            <w:tcW w:w="6597" w:type="dxa"/>
            <w:tcBorders>
              <w:bottom w:val="single" w:sz="4" w:space="0" w:color="D9D9D9" w:themeColor="background1" w:themeShade="D9"/>
            </w:tcBorders>
          </w:tcPr>
          <w:p w:rsidR="003A25A4" w:rsidRPr="00A53635" w:rsidRDefault="003A25A4" w:rsidP="00D35A90">
            <w:pPr>
              <w:widowControl w:val="0"/>
              <w:autoSpaceDE w:val="0"/>
              <w:autoSpaceDN w:val="0"/>
              <w:adjustRightInd w:val="0"/>
              <w:jc w:val="both"/>
              <w:rPr>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2636DE">
        <w:tc>
          <w:tcPr>
            <w:tcW w:w="5387" w:type="dxa"/>
            <w:tcBorders>
              <w:top w:val="single" w:sz="4" w:space="0" w:color="D9D9D9" w:themeColor="background1" w:themeShade="D9"/>
            </w:tcBorders>
          </w:tcPr>
          <w:p w:rsidR="003A25A4" w:rsidRPr="00A53635" w:rsidRDefault="003A25A4" w:rsidP="00684B1C">
            <w:pPr>
              <w:spacing w:line="276" w:lineRule="auto"/>
              <w:jc w:val="center"/>
              <w:rPr>
                <w:i/>
                <w:iCs/>
                <w:sz w:val="20"/>
                <w:szCs w:val="20"/>
              </w:rPr>
            </w:pPr>
            <w:r w:rsidRPr="00A53635">
              <w:rPr>
                <w:i/>
                <w:iCs/>
                <w:sz w:val="20"/>
                <w:szCs w:val="20"/>
              </w:rPr>
              <w:t>„Член 11а</w:t>
            </w:r>
          </w:p>
          <w:p w:rsidR="003A25A4" w:rsidRPr="00A53635" w:rsidRDefault="003A25A4" w:rsidP="00684B1C">
            <w:pPr>
              <w:spacing w:line="276" w:lineRule="auto"/>
              <w:jc w:val="center"/>
              <w:rPr>
                <w:b/>
                <w:bCs/>
                <w:sz w:val="20"/>
                <w:szCs w:val="20"/>
              </w:rPr>
            </w:pPr>
            <w:r w:rsidRPr="00A53635">
              <w:rPr>
                <w:b/>
                <w:bCs/>
                <w:sz w:val="20"/>
                <w:szCs w:val="20"/>
              </w:rPr>
              <w:t>Високоскоростни услуги за превоз на пътници</w:t>
            </w:r>
          </w:p>
          <w:p w:rsidR="003A25A4" w:rsidRPr="00A53635" w:rsidRDefault="003A25A4" w:rsidP="00684B1C">
            <w:pPr>
              <w:spacing w:line="276" w:lineRule="auto"/>
              <w:jc w:val="both"/>
              <w:rPr>
                <w:sz w:val="20"/>
                <w:szCs w:val="20"/>
              </w:rPr>
            </w:pPr>
            <w:r w:rsidRPr="00A53635">
              <w:rPr>
                <w:sz w:val="20"/>
                <w:szCs w:val="20"/>
              </w:rPr>
              <w:t>1.   С оглед на развитието на пазара на високоскоростни услуги за превоз на пътници, като се стимулира оптималното използване на наличната инфраструктура и за да се насърчи конкурентоспособността на тези услуги, което да доведе до ползи за пътниците, без да се засяга член 11, параграф 5, упражняването на предвиденото в член 10 право на достъп по отношение на високоскоростните пътнически услуги може да бъде предмет единствено на изискванията, установени от регулаторния орган в съответствие с настоящия член.</w:t>
            </w:r>
          </w:p>
          <w:p w:rsidR="003A25A4" w:rsidRPr="00A53635" w:rsidRDefault="003A25A4" w:rsidP="007D0CD8">
            <w:pPr>
              <w:spacing w:line="276" w:lineRule="auto"/>
              <w:jc w:val="both"/>
              <w:rPr>
                <w:sz w:val="20"/>
                <w:szCs w:val="20"/>
              </w:rPr>
            </w:pPr>
            <w:r w:rsidRPr="00A53635">
              <w:rPr>
                <w:sz w:val="20"/>
                <w:szCs w:val="20"/>
              </w:rPr>
              <w:t>2.   Когато регулаторният орган след предвидения в член 11, параграфи 2, 3 и 4 анализ прецени, че предвидената високоскоростна услуга за превоз на пътници между дадено място на заминаване и дадено местоназначение нарушава икономическото равновесие на договор за обществена услуга, който обхваща същия или алтернативен маршрут, регулаторният орган указва възможните промени в услугата, които биха гарантирали спазването на условията за даване на право на достъп съгласно член 10, параграф 2. Тези промени може да включват изменение на предвидената услуга.“;</w:t>
            </w:r>
          </w:p>
        </w:tc>
        <w:tc>
          <w:tcPr>
            <w:tcW w:w="6597" w:type="dxa"/>
            <w:tcBorders>
              <w:top w:val="single" w:sz="4" w:space="0" w:color="D9D9D9" w:themeColor="background1" w:themeShade="D9"/>
            </w:tcBorders>
          </w:tcPr>
          <w:p w:rsidR="003A25A4" w:rsidRPr="00A53635" w:rsidRDefault="003A25A4" w:rsidP="00017620">
            <w:pPr>
              <w:jc w:val="both"/>
              <w:rPr>
                <w:b/>
                <w:sz w:val="20"/>
                <w:szCs w:val="20"/>
              </w:rPr>
            </w:pPr>
          </w:p>
        </w:tc>
        <w:tc>
          <w:tcPr>
            <w:tcW w:w="3240" w:type="dxa"/>
            <w:tcBorders>
              <w:top w:val="single" w:sz="4" w:space="0" w:color="D9D9D9" w:themeColor="background1" w:themeShade="D9"/>
            </w:tcBorders>
          </w:tcPr>
          <w:p w:rsidR="003A25A4" w:rsidRPr="00A53635" w:rsidRDefault="003A25A4" w:rsidP="00740129">
            <w:pPr>
              <w:rPr>
                <w:b/>
                <w:sz w:val="20"/>
                <w:szCs w:val="20"/>
              </w:rPr>
            </w:pPr>
            <w:r w:rsidRPr="00A53635">
              <w:rPr>
                <w:b/>
                <w:sz w:val="20"/>
                <w:szCs w:val="20"/>
              </w:rPr>
              <w:t>Коментар:</w:t>
            </w:r>
          </w:p>
          <w:p w:rsidR="003A25A4" w:rsidRPr="00A53635" w:rsidRDefault="003A25A4" w:rsidP="00740129">
            <w:pPr>
              <w:rPr>
                <w:i/>
                <w:sz w:val="20"/>
                <w:szCs w:val="20"/>
              </w:rPr>
            </w:pPr>
            <w:r w:rsidRPr="00A53635">
              <w:rPr>
                <w:i/>
                <w:sz w:val="20"/>
                <w:szCs w:val="20"/>
              </w:rPr>
              <w:t>В Р. България няма изградени високоскоростни железопътни лини за скорости равни или превишаващи 250 km/h, по които да се предлагат „високоскоро</w:t>
            </w:r>
            <w:r w:rsidR="00112A38">
              <w:rPr>
                <w:i/>
                <w:sz w:val="20"/>
                <w:szCs w:val="20"/>
              </w:rPr>
              <w:t>стни услуги за превоз на пътници</w:t>
            </w:r>
            <w:r w:rsidRPr="00A53635">
              <w:rPr>
                <w:i/>
                <w:sz w:val="20"/>
                <w:szCs w:val="20"/>
              </w:rPr>
              <w:t>“  съгласн</w:t>
            </w:r>
            <w:r w:rsidR="003F2411" w:rsidRPr="00A53635">
              <w:rPr>
                <w:i/>
                <w:sz w:val="20"/>
                <w:szCs w:val="20"/>
              </w:rPr>
              <w:t>о определението в Член 3, т. 36</w:t>
            </w:r>
            <w:r w:rsidRPr="00A53635">
              <w:rPr>
                <w:i/>
                <w:sz w:val="20"/>
                <w:szCs w:val="20"/>
              </w:rPr>
              <w:t>.</w:t>
            </w:r>
          </w:p>
        </w:tc>
      </w:tr>
      <w:tr w:rsidR="003A25A4" w:rsidRPr="00A53635" w:rsidTr="009307F1">
        <w:tc>
          <w:tcPr>
            <w:tcW w:w="5387" w:type="dxa"/>
            <w:tcBorders>
              <w:bottom w:val="single" w:sz="4" w:space="0" w:color="D9D9D9" w:themeColor="background1" w:themeShade="D9"/>
            </w:tcBorders>
          </w:tcPr>
          <w:p w:rsidR="003A25A4" w:rsidRPr="00A53635" w:rsidRDefault="003A25A4" w:rsidP="00740129">
            <w:pPr>
              <w:spacing w:line="276" w:lineRule="auto"/>
              <w:jc w:val="center"/>
              <w:rPr>
                <w:rFonts w:eastAsiaTheme="minorHAnsi"/>
                <w:i/>
                <w:iCs/>
                <w:sz w:val="20"/>
                <w:szCs w:val="20"/>
                <w:lang w:eastAsia="en-US"/>
              </w:rPr>
            </w:pPr>
            <w:r w:rsidRPr="00A53635">
              <w:rPr>
                <w:rFonts w:eastAsiaTheme="minorHAnsi"/>
                <w:i/>
                <w:iCs/>
                <w:sz w:val="20"/>
                <w:szCs w:val="20"/>
                <w:lang w:eastAsia="en-US"/>
              </w:rPr>
              <w:t>„Член 13а</w:t>
            </w:r>
          </w:p>
          <w:p w:rsidR="003A25A4" w:rsidRPr="00A53635" w:rsidRDefault="003A25A4" w:rsidP="00740129">
            <w:pPr>
              <w:spacing w:line="276" w:lineRule="auto"/>
              <w:jc w:val="center"/>
              <w:rPr>
                <w:rFonts w:eastAsiaTheme="minorHAnsi"/>
                <w:b/>
                <w:bCs/>
                <w:sz w:val="20"/>
                <w:szCs w:val="20"/>
                <w:lang w:eastAsia="en-US"/>
              </w:rPr>
            </w:pPr>
            <w:r w:rsidRPr="00A53635">
              <w:rPr>
                <w:rFonts w:eastAsiaTheme="minorHAnsi"/>
                <w:b/>
                <w:bCs/>
                <w:sz w:val="20"/>
                <w:szCs w:val="20"/>
                <w:lang w:eastAsia="en-US"/>
              </w:rPr>
              <w:t>Общи схеми за информация и продажба на директни билети</w:t>
            </w:r>
          </w:p>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1.   Без да се засягат Регламент (ЕО) № 1371/2007 на Европейския парламент и на Съвета</w:t>
            </w:r>
            <w:hyperlink r:id="rId12" w:anchor="ntr*2-L_2016352BG.01000101-E0012"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*2</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и Директива 2010/40/ЕС на Европейския парламент и на Съвета</w:t>
            </w:r>
            <w:hyperlink r:id="rId13" w:anchor="ntr*3-L_2016352BG.01000101-E0013" w:history="1">
              <w:r w:rsidRPr="00A53635">
                <w:rPr>
                  <w:rStyle w:val="Hyperlink"/>
                  <w:rFonts w:eastAsiaTheme="minorHAnsi"/>
                  <w:color w:val="auto"/>
                  <w:sz w:val="20"/>
                  <w:szCs w:val="20"/>
                  <w:lang w:eastAsia="en-US"/>
                </w:rPr>
                <w:t> (</w:t>
              </w:r>
              <w:r w:rsidRPr="00A53635">
                <w:rPr>
                  <w:rStyle w:val="Hyperlink"/>
                  <w:rFonts w:eastAsiaTheme="minorHAnsi"/>
                  <w:color w:val="auto"/>
                  <w:sz w:val="20"/>
                  <w:szCs w:val="20"/>
                  <w:vertAlign w:val="superscript"/>
                  <w:lang w:eastAsia="en-US"/>
                </w:rPr>
                <w:t>*3</w:t>
              </w:r>
              <w:r w:rsidRPr="00A53635">
                <w:rPr>
                  <w:rStyle w:val="Hyperlink"/>
                  <w:rFonts w:eastAsiaTheme="minorHAnsi"/>
                  <w:color w:val="auto"/>
                  <w:sz w:val="20"/>
                  <w:szCs w:val="20"/>
                  <w:lang w:eastAsia="en-US"/>
                </w:rPr>
                <w:t>)</w:t>
              </w:r>
            </w:hyperlink>
            <w:r w:rsidRPr="00A53635">
              <w:rPr>
                <w:rFonts w:eastAsiaTheme="minorHAnsi"/>
                <w:sz w:val="20"/>
                <w:szCs w:val="20"/>
                <w:lang w:eastAsia="en-US"/>
              </w:rPr>
              <w:t>, държавите членки могат да изискват железопътните предприятия, извършващи вътрешни услуги за превоз на пътници, да участват в обща схема за информация и интегрирана продажба на билети за издаване на билети, директни билети и за извършване на резервации или да решат дали да дадат правомощия на компетентните органи за създаване на подобна схема. В случай че такава схема бъде въведена, държавите членки гарантират, че тя няма да изкривява пазарните принципи или да внася дискриминация между железопътните предприятия и че се ръководи от публично или частно юридическо лице, или от сдружение на всички железопътни предприятия, предоставящи услуги за превоз на пътници.</w:t>
            </w:r>
          </w:p>
        </w:tc>
        <w:tc>
          <w:tcPr>
            <w:tcW w:w="6597" w:type="dxa"/>
            <w:tcBorders>
              <w:bottom w:val="single" w:sz="4" w:space="0" w:color="D9D9D9" w:themeColor="background1" w:themeShade="D9"/>
            </w:tcBorders>
          </w:tcPr>
          <w:p w:rsidR="0070133D" w:rsidRDefault="0070133D" w:rsidP="00943BC3">
            <w:pPr>
              <w:pStyle w:val="ListParagraph"/>
              <w:ind w:left="-18"/>
              <w:jc w:val="center"/>
              <w:rPr>
                <w:b/>
                <w:sz w:val="20"/>
                <w:szCs w:val="20"/>
              </w:rPr>
            </w:pPr>
          </w:p>
          <w:p w:rsidR="00F409CD" w:rsidRPr="003B0B16" w:rsidRDefault="00F409CD" w:rsidP="00F409CD">
            <w:pPr>
              <w:jc w:val="center"/>
              <w:rPr>
                <w:b/>
                <w:color w:val="0070C0"/>
                <w:sz w:val="20"/>
                <w:szCs w:val="20"/>
              </w:rPr>
            </w:pPr>
            <w:r w:rsidRPr="003B0B16">
              <w:rPr>
                <w:b/>
                <w:color w:val="0070C0"/>
                <w:sz w:val="20"/>
                <w:szCs w:val="20"/>
              </w:rPr>
              <w:t>ЗАКОН за железопътния транспорт</w:t>
            </w:r>
          </w:p>
          <w:p w:rsidR="00854948" w:rsidRDefault="00F409CD" w:rsidP="00854948">
            <w:pPr>
              <w:rPr>
                <w:sz w:val="20"/>
                <w:szCs w:val="20"/>
                <w:lang w:eastAsia="en-US"/>
              </w:rPr>
            </w:pPr>
            <w:r>
              <w:rPr>
                <w:sz w:val="20"/>
                <w:szCs w:val="20"/>
                <w:lang w:eastAsia="en-US"/>
              </w:rPr>
              <w:t>Ч</w:t>
            </w:r>
            <w:r w:rsidR="00854948" w:rsidRPr="00854948">
              <w:rPr>
                <w:sz w:val="20"/>
                <w:szCs w:val="20"/>
                <w:lang w:eastAsia="en-US"/>
              </w:rPr>
              <w:t>л. 67, ал. 1 се създава изречение второ: "При предоставяне на последователни железопътни услуги за превоз от един или няколко железопътни превозвача се издава директен билет."</w:t>
            </w:r>
          </w:p>
          <w:p w:rsidR="00191F18" w:rsidRDefault="00191F18" w:rsidP="00854948">
            <w:pPr>
              <w:rPr>
                <w:sz w:val="20"/>
                <w:szCs w:val="20"/>
                <w:lang w:eastAsia="en-US"/>
              </w:rPr>
            </w:pPr>
          </w:p>
          <w:p w:rsidR="00162924" w:rsidRPr="00162924" w:rsidRDefault="00162924" w:rsidP="00162924">
            <w:pPr>
              <w:jc w:val="right"/>
              <w:rPr>
                <w:b/>
              </w:rPr>
            </w:pPr>
          </w:p>
          <w:p w:rsidR="00162924" w:rsidRPr="00162924" w:rsidRDefault="00162924" w:rsidP="00162924">
            <w:pPr>
              <w:jc w:val="center"/>
              <w:rPr>
                <w:i/>
              </w:rPr>
            </w:pPr>
            <w:r w:rsidRPr="00162924">
              <w:rPr>
                <w:b/>
              </w:rPr>
              <w:t>Наредба за изменение и допълнение на Наредба № 43 от 11.09.2001 г. за железопътен превоз на пътници, багажи и колетни пратки</w:t>
            </w:r>
            <w:r w:rsidRPr="00162924">
              <w:rPr>
                <w:i/>
                <w:lang w:val="en-US"/>
              </w:rPr>
              <w:t xml:space="preserve"> </w:t>
            </w:r>
            <w:r w:rsidRPr="00162924">
              <w:rPr>
                <w:i/>
              </w:rPr>
              <w:t>(обн., ДВ, бр. 86 от 2001 г., доп., бр. 62 от 2006 г., изм. и доп., бр. 20 от 2010 г., бр. 40 от 2015 г., бр. 81 от 2019 г.)</w:t>
            </w:r>
          </w:p>
          <w:p w:rsidR="00162924" w:rsidRPr="00162924" w:rsidRDefault="00162924" w:rsidP="00162924">
            <w:pPr>
              <w:widowControl w:val="0"/>
              <w:autoSpaceDE w:val="0"/>
              <w:autoSpaceDN w:val="0"/>
              <w:adjustRightInd w:val="0"/>
              <w:ind w:firstLine="480"/>
              <w:jc w:val="both"/>
              <w:rPr>
                <w:i/>
              </w:rPr>
            </w:pPr>
          </w:p>
          <w:p w:rsidR="00FB047F" w:rsidRPr="00FB047F" w:rsidRDefault="00FB047F" w:rsidP="00FB047F">
            <w:pPr>
              <w:rPr>
                <w:sz w:val="20"/>
                <w:szCs w:val="20"/>
                <w:lang w:eastAsia="en-US"/>
              </w:rPr>
            </w:pPr>
            <w:r w:rsidRPr="00FB047F">
              <w:rPr>
                <w:sz w:val="20"/>
                <w:szCs w:val="20"/>
                <w:lang w:eastAsia="en-US"/>
              </w:rPr>
              <w:t>§ 1. В чл. 8, ал. 4 се изменя така:</w:t>
            </w:r>
          </w:p>
          <w:p w:rsidR="003A25A4" w:rsidRPr="00162924" w:rsidRDefault="00FB047F" w:rsidP="00FB047F">
            <w:pPr>
              <w:pStyle w:val="ListParagraph"/>
              <w:ind w:left="-18"/>
              <w:jc w:val="center"/>
              <w:rPr>
                <w:sz w:val="20"/>
                <w:szCs w:val="20"/>
              </w:rPr>
            </w:pPr>
            <w:r w:rsidRPr="00FB047F">
              <w:rPr>
                <w:sz w:val="20"/>
                <w:szCs w:val="20"/>
                <w:lang w:eastAsia="en-US"/>
              </w:rPr>
              <w:t>„(4) На недискриминационна основа железопътните превозвачи могат да участват в обща информационна и интегрирана билетна схема за издаване на билети, директни билети и за извършване на резервации, която се ръководи от сдружение на железопътните предприятия, участващи в нея“.</w:t>
            </w:r>
            <w:bookmarkStart w:id="5" w:name="_GoBack"/>
            <w:bookmarkEnd w:id="5"/>
          </w:p>
          <w:p w:rsidR="003A25A4" w:rsidRPr="00A53635" w:rsidRDefault="003A25A4" w:rsidP="00943BC3">
            <w:pPr>
              <w:pStyle w:val="ListParagraph"/>
              <w:ind w:left="-18"/>
              <w:jc w:val="both"/>
              <w:rPr>
                <w:rFonts w:eastAsiaTheme="minorHAnsi"/>
                <w:sz w:val="20"/>
                <w:szCs w:val="20"/>
                <w:lang w:eastAsia="en-US"/>
              </w:rPr>
            </w:pPr>
          </w:p>
          <w:p w:rsidR="003A25A4" w:rsidRPr="00A53635" w:rsidRDefault="003A25A4" w:rsidP="00FA20DF">
            <w:pPr>
              <w:jc w:val="both"/>
              <w:rPr>
                <w:b/>
                <w:sz w:val="20"/>
                <w:szCs w:val="20"/>
              </w:rPr>
            </w:pPr>
          </w:p>
        </w:tc>
        <w:tc>
          <w:tcPr>
            <w:tcW w:w="3240" w:type="dxa"/>
            <w:tcBorders>
              <w:bottom w:val="single" w:sz="4" w:space="0" w:color="D9D9D9" w:themeColor="background1" w:themeShade="D9"/>
            </w:tcBorders>
          </w:tcPr>
          <w:p w:rsidR="003A25A4" w:rsidRPr="00A53635" w:rsidRDefault="003A25A4" w:rsidP="008A14C7">
            <w:pPr>
              <w:rPr>
                <w:b/>
                <w:sz w:val="20"/>
                <w:szCs w:val="20"/>
              </w:rPr>
            </w:pPr>
          </w:p>
          <w:p w:rsidR="003A25A4" w:rsidRPr="00A53635" w:rsidRDefault="003A25A4" w:rsidP="008A14C7">
            <w:pPr>
              <w:rPr>
                <w:b/>
                <w:sz w:val="20"/>
                <w:szCs w:val="20"/>
                <w:highlight w:val="yellow"/>
              </w:rPr>
            </w:pPr>
          </w:p>
          <w:p w:rsidR="003A25A4" w:rsidRPr="00A53635" w:rsidRDefault="003A25A4" w:rsidP="00CC2788">
            <w:pPr>
              <w:rPr>
                <w:b/>
                <w:sz w:val="20"/>
                <w:szCs w:val="20"/>
              </w:rPr>
            </w:pPr>
            <w:r w:rsidRPr="00A53635">
              <w:rPr>
                <w:b/>
                <w:sz w:val="20"/>
                <w:szCs w:val="20"/>
              </w:rPr>
              <w:t>Пълно</w:t>
            </w:r>
          </w:p>
        </w:tc>
      </w:tr>
      <w:tr w:rsidR="003A25A4" w:rsidRPr="00A53635" w:rsidTr="009307F1">
        <w:tc>
          <w:tcPr>
            <w:tcW w:w="5387" w:type="dxa"/>
            <w:tcBorders>
              <w:top w:val="single" w:sz="4" w:space="0" w:color="D9D9D9" w:themeColor="background1" w:themeShade="D9"/>
              <w:bottom w:val="single" w:sz="4" w:space="0" w:color="F2F2F2" w:themeColor="background1" w:themeShade="F2"/>
            </w:tcBorders>
          </w:tcPr>
          <w:p w:rsidR="003A25A4" w:rsidRPr="00A53635" w:rsidRDefault="003A25A4" w:rsidP="003B5D7A">
            <w:pPr>
              <w:spacing w:line="276" w:lineRule="auto"/>
              <w:jc w:val="both"/>
              <w:rPr>
                <w:rFonts w:eastAsiaTheme="minorHAnsi"/>
                <w:sz w:val="20"/>
                <w:szCs w:val="20"/>
                <w:lang w:val="ru-RU" w:eastAsia="en-US"/>
              </w:rPr>
            </w:pPr>
            <w:r w:rsidRPr="00A53635">
              <w:rPr>
                <w:rFonts w:eastAsiaTheme="minorHAnsi"/>
                <w:sz w:val="20"/>
                <w:szCs w:val="20"/>
                <w:lang w:eastAsia="en-US"/>
              </w:rPr>
              <w:t xml:space="preserve">2.   Комисията наблюдава развитието на пазара на железопътни превози по отношение на въвеждането и използването на общи системи за информация и продажба на директни билети и прави оценка на необходимостта от действие на равнището на Съюза, като взема предвид пазарните инициативи. Тя разглежда по-специално недискриминационния достъп на пътниците, използващи железопътен транспорт, до необходимите данни за планиране на пътуванията и резервиране на билети. В срок до 31 декември 2022 г. Комисията представя доклад на Европейския парламент и на Съвета относно наличието на подобни общи системи за информация и продажба на директни билети, като при необходимост представя заедно с </w:t>
            </w:r>
            <w:r w:rsidR="00F53471" w:rsidRPr="00A53635">
              <w:rPr>
                <w:rFonts w:eastAsiaTheme="minorHAnsi"/>
                <w:sz w:val="20"/>
                <w:szCs w:val="20"/>
                <w:lang w:eastAsia="en-US"/>
              </w:rPr>
              <w:t>него законодателни предложения.</w:t>
            </w:r>
          </w:p>
          <w:p w:rsidR="00F53471" w:rsidRPr="00A53635" w:rsidRDefault="00F53471" w:rsidP="003B5D7A">
            <w:pPr>
              <w:spacing w:line="276" w:lineRule="auto"/>
              <w:jc w:val="both"/>
              <w:rPr>
                <w:rFonts w:eastAsiaTheme="minorHAnsi"/>
                <w:sz w:val="20"/>
                <w:szCs w:val="20"/>
                <w:lang w:val="ru-RU" w:eastAsia="en-US"/>
              </w:rPr>
            </w:pPr>
          </w:p>
        </w:tc>
        <w:tc>
          <w:tcPr>
            <w:tcW w:w="6597" w:type="dxa"/>
            <w:tcBorders>
              <w:top w:val="single" w:sz="4" w:space="0" w:color="D9D9D9" w:themeColor="background1" w:themeShade="D9"/>
              <w:bottom w:val="single" w:sz="4" w:space="0" w:color="D9D9D9" w:themeColor="background1" w:themeShade="D9"/>
            </w:tcBorders>
          </w:tcPr>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F43639">
            <w:pPr>
              <w:jc w:val="center"/>
              <w:rPr>
                <w:b/>
                <w:sz w:val="20"/>
                <w:szCs w:val="20"/>
              </w:rPr>
            </w:pPr>
          </w:p>
          <w:p w:rsidR="003A25A4" w:rsidRPr="00A53635" w:rsidRDefault="003A25A4" w:rsidP="00551FDE">
            <w:pPr>
              <w:rPr>
                <w:b/>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b/>
                <w:sz w:val="20"/>
                <w:szCs w:val="20"/>
              </w:rPr>
            </w:pPr>
            <w:r w:rsidRPr="00A53635">
              <w:rPr>
                <w:b/>
                <w:sz w:val="20"/>
                <w:szCs w:val="20"/>
              </w:rPr>
              <w:t xml:space="preserve">Не подлежи на въвеждане </w:t>
            </w: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sz w:val="20"/>
                <w:szCs w:val="20"/>
              </w:rPr>
            </w:pPr>
          </w:p>
          <w:p w:rsidR="003A25A4" w:rsidRPr="00A53635" w:rsidRDefault="003A25A4" w:rsidP="00A172D1">
            <w:pPr>
              <w:rPr>
                <w:b/>
                <w:sz w:val="20"/>
                <w:szCs w:val="20"/>
              </w:rPr>
            </w:pPr>
          </w:p>
        </w:tc>
      </w:tr>
      <w:tr w:rsidR="00F53471" w:rsidRPr="00A53635" w:rsidTr="009307F1">
        <w:tc>
          <w:tcPr>
            <w:tcW w:w="5387" w:type="dxa"/>
            <w:tcBorders>
              <w:top w:val="single" w:sz="4" w:space="0" w:color="D9D9D9" w:themeColor="background1" w:themeShade="D9"/>
              <w:bottom w:val="single" w:sz="4" w:space="0" w:color="F2F2F2" w:themeColor="background1" w:themeShade="F2"/>
            </w:tcBorders>
          </w:tcPr>
          <w:p w:rsidR="00F53471" w:rsidRPr="00A53635" w:rsidRDefault="00F53471" w:rsidP="003B5D7A">
            <w:pPr>
              <w:spacing w:line="276" w:lineRule="auto"/>
              <w:jc w:val="both"/>
              <w:rPr>
                <w:rFonts w:eastAsiaTheme="minorHAnsi"/>
                <w:sz w:val="20"/>
                <w:szCs w:val="20"/>
                <w:lang w:eastAsia="en-US"/>
              </w:rPr>
            </w:pPr>
            <w:r w:rsidRPr="00A53635">
              <w:rPr>
                <w:rFonts w:eastAsiaTheme="minorHAnsi"/>
                <w:sz w:val="20"/>
                <w:szCs w:val="20"/>
                <w:lang w:eastAsia="en-US"/>
              </w:rPr>
              <w:t>3.   Държавите членки изискват от железопътните предприятия, предоставящи пътнически услуги, да въведат планове за действие в извънредни ситуации и гарантират, че тези планове са координирани по подходящ начин с цел оказване на помощ на пътниците по смисъла на член 18 от Регламент (ЕО) № 1371/2007 при сериозни нарушения в трафика.</w:t>
            </w:r>
          </w:p>
        </w:tc>
        <w:tc>
          <w:tcPr>
            <w:tcW w:w="6597" w:type="dxa"/>
            <w:tcBorders>
              <w:top w:val="single" w:sz="4" w:space="0" w:color="D9D9D9" w:themeColor="background1" w:themeShade="D9"/>
              <w:bottom w:val="single" w:sz="4" w:space="0" w:color="D9D9D9" w:themeColor="background1" w:themeShade="D9"/>
            </w:tcBorders>
          </w:tcPr>
          <w:p w:rsidR="00B4773F" w:rsidRPr="00A53635" w:rsidRDefault="00B4773F" w:rsidP="00B4773F">
            <w:pPr>
              <w:jc w:val="center"/>
              <w:rPr>
                <w:b/>
                <w:sz w:val="20"/>
                <w:szCs w:val="20"/>
              </w:rPr>
            </w:pPr>
            <w:r w:rsidRPr="00A53635">
              <w:rPr>
                <w:b/>
                <w:sz w:val="20"/>
                <w:szCs w:val="20"/>
              </w:rPr>
              <w:t>ЗАКОН за железопътния транспорт</w:t>
            </w:r>
          </w:p>
          <w:p w:rsidR="00B4773F" w:rsidRPr="00B4773F" w:rsidRDefault="00B4773F" w:rsidP="00B4773F">
            <w:pPr>
              <w:rPr>
                <w:bCs/>
                <w:sz w:val="20"/>
                <w:szCs w:val="20"/>
              </w:rPr>
            </w:pPr>
            <w:r w:rsidRPr="00B4773F">
              <w:rPr>
                <w:b/>
                <w:bCs/>
                <w:sz w:val="20"/>
                <w:szCs w:val="20"/>
              </w:rPr>
              <w:t>Чл. 139.</w:t>
            </w:r>
            <w:r w:rsidRPr="00B4773F">
              <w:rPr>
                <w:bCs/>
                <w:sz w:val="20"/>
                <w:szCs w:val="20"/>
              </w:rPr>
              <w:t xml:space="preserve"> На </w:t>
            </w:r>
            <w:r>
              <w:rPr>
                <w:bCs/>
                <w:sz w:val="20"/>
                <w:szCs w:val="20"/>
              </w:rPr>
              <w:t>ж</w:t>
            </w:r>
            <w:r w:rsidRPr="00B4773F">
              <w:rPr>
                <w:bCs/>
                <w:sz w:val="20"/>
                <w:szCs w:val="20"/>
              </w:rPr>
              <w:t>елезопътен превозвач, който наруши разпоредбите на Регламент (ЕО) № 1371/2007, се налагат имуществени санкции, както следва:</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9. за непредоставяне на информация за положението, очакваното време на заминаване и/или на пристигане, в случай на закъснение, в съответствие с член 18, параграф 1 от Регламент (ЕО) № 1371/2007 - в размер от 500 до 1000 лв.;</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10. за непредоставяне на пътниците на услугите по член 18, параграф 2, букви "а" - "в" от Регламент (ЕО) № 1371/2007 съгласно изискванията на член 18, параграф 2 от същия регламент - в размер от 5000 до 10 000 лв.;</w:t>
            </w:r>
          </w:p>
          <w:p w:rsidR="00B4773F" w:rsidRPr="00B4773F" w:rsidRDefault="00B4773F" w:rsidP="00B4773F">
            <w:pPr>
              <w:widowControl w:val="0"/>
              <w:autoSpaceDE w:val="0"/>
              <w:autoSpaceDN w:val="0"/>
              <w:adjustRightInd w:val="0"/>
              <w:jc w:val="both"/>
              <w:rPr>
                <w:bCs/>
                <w:sz w:val="20"/>
                <w:szCs w:val="20"/>
              </w:rPr>
            </w:pPr>
            <w:r w:rsidRPr="00B4773F">
              <w:rPr>
                <w:bCs/>
                <w:sz w:val="20"/>
                <w:szCs w:val="20"/>
              </w:rPr>
              <w:t>11. за непредоставяне на алтернативни транспортни услуги в случаите на член 18, параграф 3 от Регламент (ЕО) № 1371/2007 - в размер от 1000 до 3000 лв.;</w:t>
            </w:r>
          </w:p>
          <w:p w:rsidR="00F53471" w:rsidRPr="00A53635" w:rsidRDefault="00B4773F" w:rsidP="00B4773F">
            <w:pPr>
              <w:rPr>
                <w:bCs/>
                <w:sz w:val="20"/>
                <w:szCs w:val="20"/>
              </w:rPr>
            </w:pPr>
            <w:r w:rsidRPr="00B4773F">
              <w:rPr>
                <w:bCs/>
                <w:sz w:val="20"/>
                <w:szCs w:val="20"/>
              </w:rPr>
              <w:t xml:space="preserve">12. за отказ да удостовери върху документа за превоз, че влакът е бил закъснял, отменен или е изпусната връзка със следващ превоз в съответствие с член 18, параграф 4 от Регламент (ЕО) № 1371/2007 </w:t>
            </w:r>
            <w:r>
              <w:rPr>
                <w:bCs/>
                <w:sz w:val="20"/>
                <w:szCs w:val="20"/>
              </w:rPr>
              <w:t>- в размер от 1000 до 2000 лв.;</w:t>
            </w:r>
          </w:p>
        </w:tc>
        <w:tc>
          <w:tcPr>
            <w:tcW w:w="3240" w:type="dxa"/>
            <w:tcBorders>
              <w:top w:val="single" w:sz="4" w:space="0" w:color="D9D9D9" w:themeColor="background1" w:themeShade="D9"/>
              <w:bottom w:val="single" w:sz="4" w:space="0" w:color="D9D9D9" w:themeColor="background1" w:themeShade="D9"/>
            </w:tcBorders>
          </w:tcPr>
          <w:p w:rsidR="00F53471" w:rsidRPr="00A53635" w:rsidRDefault="008D310A" w:rsidP="00A172D1">
            <w:pPr>
              <w:rPr>
                <w:b/>
                <w:sz w:val="20"/>
                <w:szCs w:val="20"/>
              </w:rPr>
            </w:pPr>
            <w:r w:rsidRPr="00A53635">
              <w:rPr>
                <w:b/>
                <w:sz w:val="20"/>
                <w:szCs w:val="20"/>
              </w:rPr>
              <w:t xml:space="preserve">Пълно </w:t>
            </w:r>
          </w:p>
        </w:tc>
      </w:tr>
      <w:tr w:rsidR="003A25A4" w:rsidRPr="00A53635" w:rsidTr="009307F1">
        <w:tc>
          <w:tcPr>
            <w:tcW w:w="5387" w:type="dxa"/>
            <w:tcBorders>
              <w:top w:val="single" w:sz="4" w:space="0" w:color="F2F2F2" w:themeColor="background1" w:themeShade="F2"/>
            </w:tcBorders>
          </w:tcPr>
          <w:p w:rsidR="003A25A4" w:rsidRPr="00A53635" w:rsidRDefault="00D93B56" w:rsidP="00925171">
            <w:pPr>
              <w:spacing w:line="276" w:lineRule="auto"/>
              <w:jc w:val="both"/>
              <w:rPr>
                <w:rFonts w:eastAsiaTheme="minorHAnsi"/>
                <w:i/>
                <w:sz w:val="20"/>
                <w:szCs w:val="20"/>
                <w:lang w:eastAsia="en-US"/>
              </w:rPr>
            </w:pPr>
            <w:hyperlink r:id="rId14" w:anchor="ntc*2-L_2016352BG.01000101-E0012"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*2</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w:t>
            </w:r>
            <w:hyperlink r:id="rId15" w:history="1">
              <w:r w:rsidR="003A25A4" w:rsidRPr="00A53635">
                <w:rPr>
                  <w:rStyle w:val="Hyperlink"/>
                  <w:rFonts w:eastAsiaTheme="minorHAnsi"/>
                  <w:i/>
                  <w:color w:val="auto"/>
                  <w:sz w:val="20"/>
                  <w:szCs w:val="20"/>
                  <w:lang w:eastAsia="en-US"/>
                </w:rPr>
                <w:t>ОВ L 315, 3.12.2007 г., стр. 14</w:t>
              </w:r>
            </w:hyperlink>
            <w:r w:rsidR="003A25A4" w:rsidRPr="00A53635">
              <w:rPr>
                <w:rFonts w:eastAsiaTheme="minorHAnsi"/>
                <w:i/>
                <w:sz w:val="20"/>
                <w:szCs w:val="20"/>
                <w:lang w:eastAsia="en-US"/>
              </w:rPr>
              <w:t>)."</w:t>
            </w:r>
          </w:p>
          <w:p w:rsidR="003A25A4" w:rsidRPr="00A53635" w:rsidRDefault="00D93B56" w:rsidP="00925171">
            <w:pPr>
              <w:spacing w:line="276" w:lineRule="auto"/>
              <w:jc w:val="both"/>
              <w:rPr>
                <w:rFonts w:eastAsiaTheme="minorHAnsi"/>
                <w:i/>
                <w:sz w:val="20"/>
                <w:szCs w:val="20"/>
                <w:lang w:eastAsia="en-US"/>
              </w:rPr>
            </w:pPr>
            <w:hyperlink r:id="rId16" w:anchor="ntc*3-L_2016352BG.01000101-E0013" w:history="1">
              <w:r w:rsidR="003A25A4" w:rsidRPr="00A53635">
                <w:rPr>
                  <w:rStyle w:val="Hyperlink"/>
                  <w:rFonts w:eastAsiaTheme="minorHAnsi"/>
                  <w:i/>
                  <w:color w:val="auto"/>
                  <w:sz w:val="20"/>
                  <w:szCs w:val="20"/>
                  <w:lang w:eastAsia="en-US"/>
                </w:rPr>
                <w:t>(</w:t>
              </w:r>
              <w:r w:rsidR="003A25A4" w:rsidRPr="00A53635">
                <w:rPr>
                  <w:rStyle w:val="Hyperlink"/>
                  <w:rFonts w:eastAsiaTheme="minorHAnsi"/>
                  <w:i/>
                  <w:color w:val="auto"/>
                  <w:sz w:val="20"/>
                  <w:szCs w:val="20"/>
                  <w:vertAlign w:val="superscript"/>
                  <w:lang w:eastAsia="en-US"/>
                </w:rPr>
                <w:t>*3</w:t>
              </w:r>
              <w:r w:rsidR="003A25A4" w:rsidRPr="00A53635">
                <w:rPr>
                  <w:rStyle w:val="Hyperlink"/>
                  <w:rFonts w:eastAsiaTheme="minorHAnsi"/>
                  <w:i/>
                  <w:color w:val="auto"/>
                  <w:sz w:val="20"/>
                  <w:szCs w:val="20"/>
                  <w:lang w:eastAsia="en-US"/>
                </w:rPr>
                <w:t>)</w:t>
              </w:r>
            </w:hyperlink>
            <w:r w:rsidR="003A25A4" w:rsidRPr="00A53635">
              <w:rPr>
                <w:rFonts w:eastAsiaTheme="minorHAnsi"/>
                <w:i/>
                <w:sz w:val="20"/>
                <w:szCs w:val="20"/>
                <w:lang w:eastAsia="en-US"/>
              </w:rPr>
              <w:t>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w:t>
            </w:r>
            <w:hyperlink r:id="rId17" w:history="1">
              <w:r w:rsidR="003A25A4" w:rsidRPr="00A53635">
                <w:rPr>
                  <w:rStyle w:val="Hyperlink"/>
                  <w:rFonts w:eastAsiaTheme="minorHAnsi"/>
                  <w:i/>
                  <w:color w:val="auto"/>
                  <w:sz w:val="20"/>
                  <w:szCs w:val="20"/>
                  <w:lang w:eastAsia="en-US"/>
                </w:rPr>
                <w:t>ОВ L 207, 6.8.2010 г., стр. 1</w:t>
              </w:r>
            </w:hyperlink>
            <w:r w:rsidR="003A25A4" w:rsidRPr="00A53635">
              <w:rPr>
                <w:rFonts w:eastAsiaTheme="minorHAnsi"/>
                <w:i/>
                <w:sz w:val="20"/>
                <w:szCs w:val="20"/>
                <w:lang w:eastAsia="en-US"/>
              </w:rPr>
              <w:t>).“"</w:t>
            </w:r>
          </w:p>
        </w:tc>
        <w:tc>
          <w:tcPr>
            <w:tcW w:w="6597" w:type="dxa"/>
            <w:tcBorders>
              <w:top w:val="single" w:sz="4" w:space="0" w:color="D9D9D9" w:themeColor="background1" w:themeShade="D9"/>
            </w:tcBorders>
          </w:tcPr>
          <w:p w:rsidR="003A25A4" w:rsidRPr="00A53635" w:rsidRDefault="003A25A4" w:rsidP="00F43639">
            <w:pPr>
              <w:jc w:val="center"/>
              <w:rPr>
                <w:b/>
                <w:sz w:val="20"/>
                <w:szCs w:val="20"/>
              </w:rPr>
            </w:pPr>
          </w:p>
        </w:tc>
        <w:tc>
          <w:tcPr>
            <w:tcW w:w="3240" w:type="dxa"/>
            <w:tcBorders>
              <w:top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23116E">
        <w:tc>
          <w:tcPr>
            <w:tcW w:w="5387" w:type="dxa"/>
            <w:tcBorders>
              <w:bottom w:val="single" w:sz="4" w:space="0" w:color="D9D9D9" w:themeColor="background1" w:themeShade="D9"/>
            </w:tcBorders>
          </w:tcPr>
          <w:p w:rsidR="003A25A4" w:rsidRPr="00A53635" w:rsidRDefault="003A25A4" w:rsidP="00D62084">
            <w:pPr>
              <w:tabs>
                <w:tab w:val="left" w:pos="176"/>
              </w:tabs>
              <w:spacing w:line="276" w:lineRule="auto"/>
              <w:jc w:val="both"/>
              <w:rPr>
                <w:sz w:val="20"/>
                <w:szCs w:val="20"/>
              </w:rPr>
            </w:pPr>
            <w:r w:rsidRPr="00A53635">
              <w:rPr>
                <w:sz w:val="20"/>
                <w:szCs w:val="20"/>
              </w:rPr>
              <w:t>9)</w:t>
            </w:r>
            <w:r w:rsidRPr="00A53635">
              <w:rPr>
                <w:sz w:val="20"/>
                <w:szCs w:val="20"/>
              </w:rPr>
              <w:tab/>
              <w:t xml:space="preserve"> В член 19 </w:t>
            </w:r>
            <w:r w:rsidRPr="00A53635">
              <w:rPr>
                <w:i/>
                <w:sz w:val="20"/>
                <w:szCs w:val="20"/>
              </w:rPr>
              <w:t>(„Изисквания за добра репутация“</w:t>
            </w:r>
            <w:r w:rsidRPr="00A53635">
              <w:rPr>
                <w:sz w:val="20"/>
                <w:szCs w:val="20"/>
              </w:rPr>
              <w:t>) се добавя следната буква:</w:t>
            </w:r>
          </w:p>
        </w:tc>
        <w:tc>
          <w:tcPr>
            <w:tcW w:w="6597" w:type="dxa"/>
            <w:tcBorders>
              <w:bottom w:val="single" w:sz="4" w:space="0" w:color="D9D9D9" w:themeColor="background1" w:themeShade="D9"/>
            </w:tcBorders>
          </w:tcPr>
          <w:p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6E7899">
            <w:pPr>
              <w:spacing w:line="276" w:lineRule="auto"/>
              <w:jc w:val="both"/>
              <w:rPr>
                <w:rFonts w:eastAsiaTheme="minorHAnsi"/>
                <w:sz w:val="20"/>
                <w:szCs w:val="20"/>
                <w:lang w:eastAsia="en-US"/>
              </w:rPr>
            </w:pPr>
            <w:r w:rsidRPr="00A53635">
              <w:rPr>
                <w:rFonts w:eastAsiaTheme="minorHAnsi"/>
                <w:sz w:val="20"/>
                <w:szCs w:val="20"/>
                <w:lang w:eastAsia="en-US"/>
              </w:rPr>
              <w:t>„д) не са били осъждани за тежки престъпления, във връзка със задължения, възникнали съгласно националното право, които произтичат от задължителни колективни споразумения, когато това е приложимо.“</w:t>
            </w:r>
          </w:p>
        </w:tc>
        <w:tc>
          <w:tcPr>
            <w:tcW w:w="6597" w:type="dxa"/>
            <w:tcBorders>
              <w:top w:val="single" w:sz="4" w:space="0" w:color="D9D9D9" w:themeColor="background1" w:themeShade="D9"/>
            </w:tcBorders>
          </w:tcPr>
          <w:p w:rsidR="00EE771D" w:rsidRPr="003B0B16" w:rsidRDefault="00EE771D" w:rsidP="00EE771D">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9B4BBC">
            <w:pPr>
              <w:jc w:val="both"/>
              <w:rPr>
                <w:sz w:val="20"/>
                <w:szCs w:val="20"/>
              </w:rPr>
            </w:pPr>
            <w:r w:rsidRPr="00A53635">
              <w:rPr>
                <w:sz w:val="20"/>
                <w:szCs w:val="20"/>
              </w:rPr>
              <w:t>В § 1 от Допълнителните разпоредби</w:t>
            </w:r>
          </w:p>
          <w:p w:rsidR="003A25A4" w:rsidRPr="00A53635" w:rsidRDefault="00191272" w:rsidP="00191272">
            <w:pPr>
              <w:rPr>
                <w:sz w:val="20"/>
                <w:szCs w:val="20"/>
              </w:rPr>
            </w:pPr>
            <w:r w:rsidRPr="00191272">
              <w:rPr>
                <w:sz w:val="20"/>
                <w:szCs w:val="20"/>
              </w:rPr>
              <w:t>В т. 22 след думите "митническото законодателство" се поставя запетая и се добавя "не са били осъждани за престъпления във връзка със задължения, произтичащи от колективни спор</w:t>
            </w:r>
            <w:r>
              <w:rPr>
                <w:sz w:val="20"/>
                <w:szCs w:val="20"/>
              </w:rPr>
              <w:t>азумения" и се поставя запетая.</w:t>
            </w:r>
          </w:p>
        </w:tc>
        <w:tc>
          <w:tcPr>
            <w:tcW w:w="3240" w:type="dxa"/>
            <w:tcBorders>
              <w:top w:val="single" w:sz="4" w:space="0" w:color="D9D9D9" w:themeColor="background1" w:themeShade="D9"/>
            </w:tcBorders>
          </w:tcPr>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r w:rsidRPr="00A53635">
              <w:rPr>
                <w:b/>
                <w:sz w:val="20"/>
                <w:szCs w:val="20"/>
              </w:rPr>
              <w:t>Пълно</w:t>
            </w:r>
          </w:p>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p>
          <w:p w:rsidR="003A25A4" w:rsidRPr="00A53635" w:rsidRDefault="003A25A4" w:rsidP="00B82ECD">
            <w:pPr>
              <w:rPr>
                <w:b/>
                <w:sz w:val="20"/>
                <w:szCs w:val="20"/>
              </w:rPr>
            </w:pPr>
          </w:p>
        </w:tc>
      </w:tr>
      <w:tr w:rsidR="003A25A4" w:rsidRPr="00A53635" w:rsidTr="009F3D3C">
        <w:tc>
          <w:tcPr>
            <w:tcW w:w="5387" w:type="dxa"/>
            <w:tcBorders>
              <w:bottom w:val="single" w:sz="4" w:space="0" w:color="D9D9D9" w:themeColor="background1" w:themeShade="D9"/>
            </w:tcBorders>
          </w:tcPr>
          <w:p w:rsidR="003A25A4" w:rsidRPr="00A53635" w:rsidRDefault="003A25A4" w:rsidP="00754CF3">
            <w:pPr>
              <w:tabs>
                <w:tab w:val="left" w:pos="176"/>
              </w:tabs>
              <w:spacing w:line="276" w:lineRule="auto"/>
              <w:jc w:val="both"/>
              <w:rPr>
                <w:sz w:val="20"/>
                <w:szCs w:val="20"/>
              </w:rPr>
            </w:pPr>
            <w:r w:rsidRPr="00A53635">
              <w:rPr>
                <w:sz w:val="20"/>
                <w:szCs w:val="20"/>
              </w:rPr>
              <w:t xml:space="preserve">10) В член 32 </w:t>
            </w:r>
            <w:r w:rsidRPr="00A53635">
              <w:rPr>
                <w:i/>
                <w:sz w:val="20"/>
                <w:szCs w:val="20"/>
              </w:rPr>
              <w:t>(„Изключения от принципите на таксуване“)</w:t>
            </w:r>
            <w:r w:rsidRPr="00A53635">
              <w:rPr>
                <w:sz w:val="20"/>
                <w:szCs w:val="20"/>
              </w:rPr>
              <w:t xml:space="preserve"> параграф 4 се заменя със следнато:</w:t>
            </w:r>
          </w:p>
        </w:tc>
        <w:tc>
          <w:tcPr>
            <w:tcW w:w="6597" w:type="dxa"/>
            <w:tcBorders>
              <w:bottom w:val="single" w:sz="4" w:space="0" w:color="D9D9D9" w:themeColor="background1" w:themeShade="D9"/>
            </w:tcBorders>
          </w:tcPr>
          <w:p w:rsidR="003A25A4" w:rsidRPr="00A53635" w:rsidRDefault="003A25A4" w:rsidP="00F43639">
            <w:pPr>
              <w:jc w:val="center"/>
              <w:rPr>
                <w:b/>
                <w:sz w:val="20"/>
                <w:szCs w:val="20"/>
              </w:rPr>
            </w:pPr>
          </w:p>
        </w:tc>
        <w:tc>
          <w:tcPr>
            <w:tcW w:w="3240" w:type="dxa"/>
            <w:tcBorders>
              <w:bottom w:val="single" w:sz="4" w:space="0" w:color="D9D9D9" w:themeColor="background1" w:themeShade="D9"/>
            </w:tcBorders>
          </w:tcPr>
          <w:p w:rsidR="003A25A4" w:rsidRPr="00A53635" w:rsidRDefault="003A25A4" w:rsidP="00F43639">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F2F2F2" w:themeColor="background1" w:themeShade="F2"/>
            </w:tcBorders>
          </w:tcPr>
          <w:p w:rsidR="003A25A4" w:rsidRPr="00A53635" w:rsidRDefault="003A25A4" w:rsidP="00754CF3">
            <w:pPr>
              <w:tabs>
                <w:tab w:val="left" w:pos="176"/>
              </w:tabs>
              <w:spacing w:line="276" w:lineRule="auto"/>
              <w:jc w:val="both"/>
              <w:rPr>
                <w:sz w:val="20"/>
                <w:szCs w:val="20"/>
              </w:rPr>
            </w:pPr>
            <w:r w:rsidRPr="00A53635">
              <w:rPr>
                <w:sz w:val="20"/>
                <w:szCs w:val="20"/>
              </w:rPr>
              <w:t>„4. Таксите за инфраструктура за използване на железопътни коридори, определени в Регламент (ЕС) 2016/919 на Комисията</w:t>
            </w:r>
            <w:hyperlink r:id="rId18" w:anchor="ntr*4-L_2016352BG.01000101-E0014" w:history="1">
              <w:r w:rsidRPr="00A53635">
                <w:rPr>
                  <w:rStyle w:val="Hyperlink"/>
                  <w:color w:val="auto"/>
                  <w:sz w:val="20"/>
                  <w:szCs w:val="20"/>
                </w:rPr>
                <w:t> (</w:t>
              </w:r>
              <w:r w:rsidRPr="00A53635">
                <w:rPr>
                  <w:rStyle w:val="Hyperlink"/>
                  <w:color w:val="auto"/>
                  <w:sz w:val="20"/>
                  <w:szCs w:val="20"/>
                  <w:vertAlign w:val="superscript"/>
                </w:rPr>
                <w:t>*4</w:t>
              </w:r>
              <w:r w:rsidRPr="00A53635">
                <w:rPr>
                  <w:rStyle w:val="Hyperlink"/>
                  <w:color w:val="auto"/>
                  <w:sz w:val="20"/>
                  <w:szCs w:val="20"/>
                </w:rPr>
                <w:t>)</w:t>
              </w:r>
            </w:hyperlink>
            <w:r w:rsidRPr="00A53635">
              <w:rPr>
                <w:sz w:val="20"/>
                <w:szCs w:val="20"/>
              </w:rPr>
              <w:t>, могат да бъдат диференцирани, за да се насърчи оборудването на влаковете с ETCS, която да е в съответствие с версията, приета с Решение 2008/386/ЕО на Комисията</w:t>
            </w:r>
            <w:hyperlink r:id="rId19" w:anchor="ntr*5-L_2016352BG.01000101-E0015" w:history="1">
              <w:r w:rsidRPr="00A53635">
                <w:rPr>
                  <w:rStyle w:val="Hyperlink"/>
                  <w:color w:val="auto"/>
                  <w:sz w:val="20"/>
                  <w:szCs w:val="20"/>
                </w:rPr>
                <w:t> (</w:t>
              </w:r>
              <w:r w:rsidRPr="00A53635">
                <w:rPr>
                  <w:rStyle w:val="Hyperlink"/>
                  <w:color w:val="auto"/>
                  <w:sz w:val="20"/>
                  <w:szCs w:val="20"/>
                  <w:vertAlign w:val="superscript"/>
                </w:rPr>
                <w:t>*5</w:t>
              </w:r>
              <w:r w:rsidRPr="00A53635">
                <w:rPr>
                  <w:rStyle w:val="Hyperlink"/>
                  <w:color w:val="auto"/>
                  <w:sz w:val="20"/>
                  <w:szCs w:val="20"/>
                </w:rPr>
                <w:t>)</w:t>
              </w:r>
            </w:hyperlink>
            <w:r w:rsidRPr="00A53635">
              <w:rPr>
                <w:sz w:val="20"/>
                <w:szCs w:val="20"/>
              </w:rPr>
              <w:t>, и с последващите версии. Това диференциране не води до каквото и да било общо увеличение на приходите на управителя на инфраструктура.</w:t>
            </w:r>
          </w:p>
          <w:p w:rsidR="003A25A4" w:rsidRPr="00A53635" w:rsidRDefault="003A25A4" w:rsidP="00754CF3">
            <w:pPr>
              <w:tabs>
                <w:tab w:val="left" w:pos="176"/>
              </w:tabs>
              <w:spacing w:line="276" w:lineRule="auto"/>
              <w:jc w:val="both"/>
              <w:rPr>
                <w:sz w:val="20"/>
                <w:szCs w:val="20"/>
              </w:rPr>
            </w:pPr>
            <w:r w:rsidRPr="00A53635">
              <w:rPr>
                <w:sz w:val="20"/>
                <w:szCs w:val="20"/>
              </w:rPr>
              <w:t>Държавите членки могат да решат, че това диференциране на инфраструктурни такси не се прилага за железопътните линии, посочени в Регламент (ЕС) 2016/919, по които могат да се движат единствено влакове, оборудвани с ETCS.</w:t>
            </w:r>
          </w:p>
          <w:p w:rsidR="003A25A4" w:rsidRPr="00A53635" w:rsidRDefault="003A25A4" w:rsidP="00925171">
            <w:pPr>
              <w:tabs>
                <w:tab w:val="left" w:pos="176"/>
              </w:tabs>
              <w:spacing w:line="276" w:lineRule="auto"/>
              <w:jc w:val="both"/>
              <w:rPr>
                <w:sz w:val="20"/>
                <w:szCs w:val="20"/>
              </w:rPr>
            </w:pPr>
            <w:r w:rsidRPr="00A53635">
              <w:rPr>
                <w:sz w:val="20"/>
                <w:szCs w:val="20"/>
              </w:rPr>
              <w:t>Държавите членки могат да решат да разширят обхвата на това диференциране до железопътните линии, които не са посочени в Регламент (ЕС) 2016/919.</w:t>
            </w:r>
          </w:p>
        </w:tc>
        <w:tc>
          <w:tcPr>
            <w:tcW w:w="6597" w:type="dxa"/>
            <w:vMerge w:val="restart"/>
            <w:tcBorders>
              <w:top w:val="single" w:sz="4" w:space="0" w:color="D9D9D9" w:themeColor="background1" w:themeShade="D9"/>
            </w:tcBorders>
          </w:tcPr>
          <w:p w:rsidR="000044FA" w:rsidRDefault="000044FA" w:rsidP="000044FA">
            <w:pPr>
              <w:jc w:val="center"/>
              <w:rPr>
                <w:sz w:val="18"/>
                <w:szCs w:val="18"/>
              </w:rPr>
            </w:pPr>
            <w:r w:rsidRPr="00DB6703">
              <w:rPr>
                <w:b/>
                <w:sz w:val="18"/>
                <w:szCs w:val="18"/>
              </w:rPr>
              <w:t xml:space="preserve">НАРЕДБА № 41 </w:t>
            </w:r>
          </w:p>
          <w:p w:rsidR="000044FA" w:rsidRDefault="000044FA" w:rsidP="000044FA">
            <w:pPr>
              <w:jc w:val="both"/>
              <w:rPr>
                <w:sz w:val="18"/>
                <w:szCs w:val="18"/>
              </w:rPr>
            </w:pPr>
            <w:r w:rsidRPr="005565AD">
              <w:rPr>
                <w:b/>
                <w:sz w:val="18"/>
                <w:szCs w:val="18"/>
              </w:rPr>
              <w:t>Чл.7а.</w:t>
            </w:r>
            <w:r w:rsidRPr="000D3B85">
              <w:rPr>
                <w:sz w:val="18"/>
                <w:szCs w:val="18"/>
              </w:rPr>
              <w:t xml:space="preserve"> (6) Ежегодно до 30 юни управителят на железопътната инфраструктура предоставя на Изпълнителна агенция "Железопътна администрация" информация за фактически извършените разходи за текущо поддържане на железопътната инфраструктура за предходната година и определя необходимото ниво на размера на инфраструктурни такси за следващата година съгласно изискванията, процедурите и правилата на тази наредба. В необходимото ниво на таксите могат да бъдат включени и надценки, компенсации и/или отстъпки, произтичащи от реализацията на инфраструктурни проекти, от трафика за движение и от изискванията на транспортния пазар, диференцирано за части от железопътната инфраструктура, които се обявяват публично.</w:t>
            </w:r>
          </w:p>
          <w:p w:rsidR="003A25A4" w:rsidRPr="00A53635" w:rsidRDefault="003A25A4" w:rsidP="000D3B85">
            <w:pPr>
              <w:jc w:val="both"/>
              <w:rPr>
                <w:sz w:val="20"/>
                <w:szCs w:val="20"/>
              </w:rPr>
            </w:pPr>
          </w:p>
        </w:tc>
        <w:tc>
          <w:tcPr>
            <w:tcW w:w="3240" w:type="dxa"/>
            <w:vMerge w:val="restart"/>
            <w:tcBorders>
              <w:top w:val="single" w:sz="4" w:space="0" w:color="D9D9D9" w:themeColor="background1" w:themeShade="D9"/>
            </w:tcBorders>
          </w:tcPr>
          <w:p w:rsidR="003A25A4" w:rsidRDefault="003A25A4" w:rsidP="00282DAB">
            <w:pPr>
              <w:rPr>
                <w:sz w:val="20"/>
                <w:szCs w:val="20"/>
              </w:rPr>
            </w:pPr>
          </w:p>
          <w:p w:rsidR="000044FA" w:rsidRPr="000044FA" w:rsidRDefault="000044FA" w:rsidP="00282DAB">
            <w:pPr>
              <w:rPr>
                <w:b/>
                <w:sz w:val="20"/>
                <w:szCs w:val="20"/>
              </w:rPr>
            </w:pPr>
            <w:r w:rsidRPr="000044FA">
              <w:rPr>
                <w:b/>
                <w:sz w:val="20"/>
                <w:szCs w:val="20"/>
              </w:rPr>
              <w:t xml:space="preserve">Пълно </w:t>
            </w:r>
          </w:p>
        </w:tc>
      </w:tr>
      <w:tr w:rsidR="003A25A4" w:rsidRPr="00A53635" w:rsidTr="009307F1">
        <w:tc>
          <w:tcPr>
            <w:tcW w:w="5387" w:type="dxa"/>
            <w:tcBorders>
              <w:top w:val="single" w:sz="4" w:space="0" w:color="F2F2F2" w:themeColor="background1" w:themeShade="F2"/>
            </w:tcBorders>
          </w:tcPr>
          <w:p w:rsidR="003A25A4" w:rsidRPr="00A53635" w:rsidRDefault="00D93B56" w:rsidP="00754CF3">
            <w:pPr>
              <w:tabs>
                <w:tab w:val="left" w:pos="176"/>
              </w:tabs>
              <w:spacing w:line="276" w:lineRule="auto"/>
              <w:jc w:val="both"/>
              <w:rPr>
                <w:i/>
                <w:sz w:val="20"/>
                <w:szCs w:val="20"/>
              </w:rPr>
            </w:pPr>
            <w:hyperlink r:id="rId20" w:anchor="ntc*4-L_2016352BG.01000101-E0014" w:history="1">
              <w:r w:rsidR="003A25A4" w:rsidRPr="00A53635">
                <w:rPr>
                  <w:rStyle w:val="Hyperlink"/>
                  <w:i/>
                  <w:color w:val="auto"/>
                  <w:sz w:val="20"/>
                  <w:szCs w:val="20"/>
                </w:rPr>
                <w:t>(</w:t>
              </w:r>
              <w:r w:rsidR="003A25A4" w:rsidRPr="00A53635">
                <w:rPr>
                  <w:rStyle w:val="Hyperlink"/>
                  <w:i/>
                  <w:color w:val="auto"/>
                  <w:sz w:val="20"/>
                  <w:szCs w:val="20"/>
                  <w:vertAlign w:val="superscript"/>
                </w:rPr>
                <w:t>*4</w:t>
              </w:r>
              <w:r w:rsidR="003A25A4" w:rsidRPr="00A53635">
                <w:rPr>
                  <w:rStyle w:val="Hyperlink"/>
                  <w:i/>
                  <w:color w:val="auto"/>
                  <w:sz w:val="20"/>
                  <w:szCs w:val="20"/>
                </w:rPr>
                <w:t>)</w:t>
              </w:r>
            </w:hyperlink>
            <w:r w:rsidR="003A25A4" w:rsidRPr="00A53635">
              <w:rPr>
                <w:i/>
                <w:sz w:val="20"/>
                <w:szCs w:val="20"/>
              </w:rPr>
              <w:t>  Регламент (ЕС) 2016/919 на Комисията от 27 май 2016 г. относно техническата спецификация за оперативна съвместимост на подсистемите „Контрол, управление и сигнализация“ на железопътната система в Европейския съюз (</w:t>
            </w:r>
            <w:hyperlink r:id="rId21" w:history="1">
              <w:r w:rsidR="003A25A4" w:rsidRPr="00A53635">
                <w:rPr>
                  <w:rStyle w:val="Hyperlink"/>
                  <w:i/>
                  <w:color w:val="auto"/>
                  <w:sz w:val="20"/>
                  <w:szCs w:val="20"/>
                </w:rPr>
                <w:t>ОВ L 158, 15.6.2016 г., стр. 1</w:t>
              </w:r>
            </w:hyperlink>
            <w:r w:rsidR="003A25A4" w:rsidRPr="00A53635">
              <w:rPr>
                <w:i/>
                <w:sz w:val="20"/>
                <w:szCs w:val="20"/>
              </w:rPr>
              <w:t>)."</w:t>
            </w:r>
          </w:p>
          <w:p w:rsidR="003A25A4" w:rsidRPr="00A53635" w:rsidRDefault="00D93B56" w:rsidP="00925171">
            <w:pPr>
              <w:tabs>
                <w:tab w:val="left" w:pos="176"/>
              </w:tabs>
              <w:spacing w:line="276" w:lineRule="auto"/>
              <w:jc w:val="both"/>
              <w:rPr>
                <w:i/>
                <w:sz w:val="20"/>
                <w:szCs w:val="20"/>
              </w:rPr>
            </w:pPr>
            <w:hyperlink r:id="rId22" w:anchor="ntc*5-L_2016352BG.01000101-E0015" w:history="1">
              <w:r w:rsidR="003A25A4" w:rsidRPr="00A53635">
                <w:rPr>
                  <w:rStyle w:val="Hyperlink"/>
                  <w:i/>
                  <w:color w:val="auto"/>
                  <w:sz w:val="20"/>
                  <w:szCs w:val="20"/>
                </w:rPr>
                <w:t>(</w:t>
              </w:r>
              <w:r w:rsidR="003A25A4" w:rsidRPr="00A53635">
                <w:rPr>
                  <w:rStyle w:val="Hyperlink"/>
                  <w:i/>
                  <w:color w:val="auto"/>
                  <w:sz w:val="20"/>
                  <w:szCs w:val="20"/>
                  <w:vertAlign w:val="superscript"/>
                </w:rPr>
                <w:t>*5</w:t>
              </w:r>
              <w:r w:rsidR="003A25A4" w:rsidRPr="00A53635">
                <w:rPr>
                  <w:rStyle w:val="Hyperlink"/>
                  <w:i/>
                  <w:color w:val="auto"/>
                  <w:sz w:val="20"/>
                  <w:szCs w:val="20"/>
                </w:rPr>
                <w:t>)</w:t>
              </w:r>
            </w:hyperlink>
            <w:r w:rsidR="003A25A4" w:rsidRPr="00A53635">
              <w:rPr>
                <w:i/>
                <w:sz w:val="20"/>
                <w:szCs w:val="20"/>
              </w:rPr>
              <w:t>  Решение 2008/386/ЕО на Комисията от 23 април 2008 г. за изменение на приложение А към Решение 2006/679/ЕО относно техническата спецификация за оперативна съвместимост, свързана с подсистемата Контрол, управление и сигнализация на трансевропейската конвенционална железопътна система, и на приложение А към Решение 2006/860/ЕО относно техническата спецификация за оперативна съвместимост, свързана с подсистемата Контрол, управление и сигнализация на трансевропейската железопътна система за високоскоростни влакове (</w:t>
            </w:r>
            <w:hyperlink r:id="rId23" w:history="1">
              <w:r w:rsidR="003A25A4" w:rsidRPr="00A53635">
                <w:rPr>
                  <w:rStyle w:val="Hyperlink"/>
                  <w:i/>
                  <w:color w:val="auto"/>
                  <w:sz w:val="20"/>
                  <w:szCs w:val="20"/>
                </w:rPr>
                <w:t>ОВ L 136, 24.5.2008 г., стр. 11</w:t>
              </w:r>
            </w:hyperlink>
            <w:r w:rsidR="003A25A4" w:rsidRPr="00A53635">
              <w:rPr>
                <w:i/>
                <w:sz w:val="20"/>
                <w:szCs w:val="20"/>
              </w:rPr>
              <w:t>).“"</w:t>
            </w:r>
          </w:p>
        </w:tc>
        <w:tc>
          <w:tcPr>
            <w:tcW w:w="6597" w:type="dxa"/>
            <w:vMerge/>
          </w:tcPr>
          <w:p w:rsidR="003A25A4" w:rsidRPr="00A53635" w:rsidRDefault="003A25A4" w:rsidP="00F43639">
            <w:pPr>
              <w:jc w:val="center"/>
              <w:rPr>
                <w:b/>
                <w:sz w:val="20"/>
                <w:szCs w:val="20"/>
              </w:rPr>
            </w:pPr>
          </w:p>
        </w:tc>
        <w:tc>
          <w:tcPr>
            <w:tcW w:w="3240" w:type="dxa"/>
            <w:vMerge/>
          </w:tcPr>
          <w:p w:rsidR="003A25A4" w:rsidRPr="00A53635" w:rsidRDefault="003A25A4" w:rsidP="00F43639">
            <w:pPr>
              <w:jc w:val="center"/>
              <w:rPr>
                <w:b/>
                <w:sz w:val="20"/>
                <w:szCs w:val="20"/>
              </w:rPr>
            </w:pPr>
          </w:p>
        </w:tc>
      </w:tr>
      <w:tr w:rsidR="0025539B" w:rsidRPr="00A53635" w:rsidTr="0025539B">
        <w:tc>
          <w:tcPr>
            <w:tcW w:w="5387" w:type="dxa"/>
            <w:tcBorders>
              <w:top w:val="single" w:sz="4" w:space="0" w:color="D9D9D9" w:themeColor="background1" w:themeShade="D9"/>
              <w:bottom w:val="single" w:sz="4" w:space="0" w:color="D9D9D9" w:themeColor="background1" w:themeShade="D9"/>
            </w:tcBorders>
          </w:tcPr>
          <w:p w:rsidR="0025539B" w:rsidRPr="00A53635" w:rsidRDefault="0025539B" w:rsidP="00FB03DB">
            <w:pPr>
              <w:rPr>
                <w:bCs/>
                <w:iCs/>
                <w:sz w:val="20"/>
                <w:szCs w:val="20"/>
              </w:rPr>
            </w:pPr>
            <w:r w:rsidRPr="00A53635">
              <w:rPr>
                <w:sz w:val="20"/>
                <w:szCs w:val="20"/>
              </w:rPr>
              <w:t xml:space="preserve">11) В член 38 </w:t>
            </w:r>
            <w:r w:rsidRPr="00A53635">
              <w:rPr>
                <w:i/>
                <w:sz w:val="20"/>
                <w:szCs w:val="20"/>
              </w:rPr>
              <w:t>(„Права във връзка с капаццитета“)</w:t>
            </w:r>
            <w:r w:rsidRPr="00A53635">
              <w:rPr>
                <w:sz w:val="20"/>
                <w:szCs w:val="20"/>
              </w:rPr>
              <w:t xml:space="preserve"> параграф 4 се заменя със следнато:</w:t>
            </w:r>
          </w:p>
        </w:tc>
        <w:tc>
          <w:tcPr>
            <w:tcW w:w="6597" w:type="dxa"/>
            <w:tcBorders>
              <w:top w:val="single" w:sz="4" w:space="0" w:color="D9D9D9" w:themeColor="background1" w:themeShade="D9"/>
              <w:bottom w:val="single" w:sz="4" w:space="0" w:color="D9D9D9" w:themeColor="background1" w:themeShade="D9"/>
            </w:tcBorders>
          </w:tcPr>
          <w:p w:rsidR="0025539B" w:rsidRPr="00A53635" w:rsidRDefault="0025539B" w:rsidP="0008695A">
            <w:pPr>
              <w:widowControl w:val="0"/>
              <w:autoSpaceDE w:val="0"/>
              <w:autoSpaceDN w:val="0"/>
              <w:adjustRightInd w:val="0"/>
              <w:jc w:val="center"/>
              <w:rPr>
                <w:b/>
                <w:bCs/>
                <w:sz w:val="20"/>
                <w:szCs w:val="20"/>
              </w:rPr>
            </w:pPr>
          </w:p>
        </w:tc>
        <w:tc>
          <w:tcPr>
            <w:tcW w:w="3240" w:type="dxa"/>
            <w:tcBorders>
              <w:top w:val="single" w:sz="4" w:space="0" w:color="D9D9D9" w:themeColor="background1" w:themeShade="D9"/>
              <w:bottom w:val="single" w:sz="4" w:space="0" w:color="D9D9D9" w:themeColor="background1" w:themeShade="D9"/>
            </w:tcBorders>
          </w:tcPr>
          <w:p w:rsidR="0025539B" w:rsidRPr="00A53635" w:rsidRDefault="0025539B" w:rsidP="00ED6554">
            <w:pPr>
              <w:pStyle w:val="ListParagraph"/>
              <w:widowControl w:val="0"/>
              <w:autoSpaceDE w:val="0"/>
              <w:autoSpaceDN w:val="0"/>
              <w:adjustRightInd w:val="0"/>
              <w:ind w:left="0"/>
              <w:jc w:val="both"/>
              <w:rPr>
                <w:b/>
                <w:sz w:val="20"/>
                <w:szCs w:val="20"/>
              </w:rPr>
            </w:pPr>
          </w:p>
        </w:tc>
      </w:tr>
      <w:tr w:rsidR="003A25A4" w:rsidRPr="00A53635" w:rsidTr="00F653D3">
        <w:tc>
          <w:tcPr>
            <w:tcW w:w="5387" w:type="dxa"/>
            <w:tcBorders>
              <w:top w:val="single" w:sz="4" w:space="0" w:color="D9D9D9" w:themeColor="background1" w:themeShade="D9"/>
            </w:tcBorders>
          </w:tcPr>
          <w:p w:rsidR="003A25A4" w:rsidRPr="00A53635" w:rsidRDefault="003A25A4" w:rsidP="00FB03DB">
            <w:pPr>
              <w:rPr>
                <w:bCs/>
                <w:iCs/>
                <w:sz w:val="20"/>
                <w:szCs w:val="20"/>
              </w:rPr>
            </w:pPr>
            <w:r w:rsidRPr="00A53635">
              <w:rPr>
                <w:bCs/>
                <w:iCs/>
                <w:sz w:val="20"/>
                <w:szCs w:val="20"/>
              </w:rPr>
              <w:t>„4.   Когато даден заявител възнамерява да поиска инфраструктурен капацитет с оглед на предоставянето на услуга за превоз на пътници в държава членка, в която правото на достъп до железопътната инфраструктура е ограничено в съответствие с член 11, той уведомява управителите на инфраструктура и съответните регулаторни органи не по-късно от 18 месеца преди влизането в сила на работното разписание, за което се отнася подаденото искане за капацитет. С цел да се даде възможност на съответните регулаторни органи да направят оценка на потенциалното икономическо въздействие върху съществуващи договори за обществени услуги, регулаторните органи гарантират, че всеки компетентен орган, възложил услуга за железопътен превоз на пътници по този маршрут, определен в договор за обществена услуга, всеки друг заинтересован компетентен орган, който има право да ограничи достъпа по член 11, и всяко железопътно предприятие, изпълняващо договора за обществени услуги по маршрута на тази услуга за превоз на пътници, са информирани без неоснователно забавяне и най-късно до 10 дни.“</w:t>
            </w:r>
          </w:p>
        </w:tc>
        <w:tc>
          <w:tcPr>
            <w:tcW w:w="6597" w:type="dxa"/>
            <w:tcBorders>
              <w:top w:val="single" w:sz="4" w:space="0" w:color="D9D9D9" w:themeColor="background1" w:themeShade="D9"/>
            </w:tcBorders>
          </w:tcPr>
          <w:p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rsidR="008A25A3" w:rsidRPr="008A25A3" w:rsidRDefault="0079337B" w:rsidP="0079337B">
            <w:pPr>
              <w:widowControl w:val="0"/>
              <w:autoSpaceDE w:val="0"/>
              <w:autoSpaceDN w:val="0"/>
              <w:adjustRightInd w:val="0"/>
              <w:rPr>
                <w:bCs/>
                <w:sz w:val="20"/>
                <w:szCs w:val="20"/>
              </w:rPr>
            </w:pPr>
            <w:r>
              <w:rPr>
                <w:bCs/>
                <w:sz w:val="20"/>
                <w:szCs w:val="20"/>
              </w:rPr>
              <w:t>Ч</w:t>
            </w:r>
            <w:r w:rsidR="003A25A4" w:rsidRPr="00A53635">
              <w:rPr>
                <w:bCs/>
                <w:sz w:val="20"/>
                <w:szCs w:val="20"/>
              </w:rPr>
              <w:t>л. 31</w:t>
            </w:r>
          </w:p>
          <w:p w:rsidR="008A25A3" w:rsidRPr="008A25A3" w:rsidRDefault="008A25A3" w:rsidP="008A25A3">
            <w:pPr>
              <w:widowControl w:val="0"/>
              <w:autoSpaceDE w:val="0"/>
              <w:autoSpaceDN w:val="0"/>
              <w:adjustRightInd w:val="0"/>
              <w:jc w:val="both"/>
              <w:rPr>
                <w:bCs/>
                <w:sz w:val="20"/>
                <w:szCs w:val="20"/>
              </w:rPr>
            </w:pPr>
            <w:r w:rsidRPr="008A25A3">
              <w:rPr>
                <w:bCs/>
                <w:sz w:val="20"/>
                <w:szCs w:val="20"/>
              </w:rPr>
              <w:t>(3) Железопътните превозвачи по ал. 1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w:t>
            </w:r>
          </w:p>
          <w:p w:rsidR="008A25A3" w:rsidRDefault="008A25A3" w:rsidP="008A25A3">
            <w:pPr>
              <w:widowControl w:val="0"/>
              <w:autoSpaceDE w:val="0"/>
              <w:autoSpaceDN w:val="0"/>
              <w:adjustRightInd w:val="0"/>
              <w:rPr>
                <w:bCs/>
                <w:sz w:val="20"/>
                <w:szCs w:val="20"/>
              </w:rPr>
            </w:pPr>
            <w:r w:rsidRPr="008A25A3">
              <w:rPr>
                <w:bCs/>
                <w:sz w:val="20"/>
                <w:szCs w:val="20"/>
              </w:rPr>
              <w:t>(4) Заявителят на инфраструктурен капацитет по определен маршрут за извършване на превоз на пътници по ал. 3 уведомява за планираната услуга Национална компания „Железопътна инфраструктура“ и Изпълнителна агенция „Железопътна администрация“ не по-късно от 18 месеца преди влизането в сила на работното разписание, за което се отнася подаденото искане за капацитет. Изпълнителна агенция „Железопътна администрация“ уведомява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rsidR="003A25A4" w:rsidRPr="0079337B" w:rsidRDefault="003A25A4" w:rsidP="008A25A3">
            <w:pPr>
              <w:widowControl w:val="0"/>
              <w:autoSpaceDE w:val="0"/>
              <w:autoSpaceDN w:val="0"/>
              <w:adjustRightInd w:val="0"/>
              <w:jc w:val="center"/>
              <w:rPr>
                <w:b/>
                <w:bCs/>
                <w:color w:val="0070C0"/>
                <w:sz w:val="20"/>
                <w:szCs w:val="20"/>
              </w:rPr>
            </w:pPr>
            <w:r w:rsidRPr="0079337B">
              <w:rPr>
                <w:b/>
                <w:bCs/>
                <w:color w:val="0070C0"/>
                <w:sz w:val="20"/>
                <w:szCs w:val="20"/>
              </w:rPr>
              <w:t>Наредба № 41</w:t>
            </w:r>
          </w:p>
          <w:p w:rsidR="008A25A3" w:rsidRDefault="0079337B" w:rsidP="008A25A3">
            <w:pPr>
              <w:widowControl w:val="0"/>
              <w:autoSpaceDE w:val="0"/>
              <w:autoSpaceDN w:val="0"/>
              <w:adjustRightInd w:val="0"/>
              <w:jc w:val="both"/>
              <w:rPr>
                <w:b/>
                <w:bCs/>
                <w:sz w:val="20"/>
                <w:szCs w:val="20"/>
              </w:rPr>
            </w:pPr>
            <w:r>
              <w:rPr>
                <w:bCs/>
                <w:sz w:val="20"/>
                <w:szCs w:val="20"/>
              </w:rPr>
              <w:t>Ч</w:t>
            </w:r>
            <w:r w:rsidR="008A25A3" w:rsidRPr="008A25A3">
              <w:rPr>
                <w:bCs/>
                <w:sz w:val="20"/>
                <w:szCs w:val="20"/>
              </w:rPr>
              <w:t>л. 12</w:t>
            </w:r>
          </w:p>
          <w:p w:rsidR="008A25A3" w:rsidRPr="008A25A3" w:rsidRDefault="008A25A3" w:rsidP="008A25A3">
            <w:pPr>
              <w:widowControl w:val="0"/>
              <w:tabs>
                <w:tab w:val="left" w:pos="176"/>
              </w:tabs>
              <w:autoSpaceDE w:val="0"/>
              <w:autoSpaceDN w:val="0"/>
              <w:adjustRightInd w:val="0"/>
              <w:jc w:val="both"/>
              <w:rPr>
                <w:sz w:val="20"/>
                <w:szCs w:val="20"/>
              </w:rPr>
            </w:pPr>
            <w:r w:rsidRPr="008A25A3">
              <w:rPr>
                <w:sz w:val="20"/>
                <w:szCs w:val="20"/>
              </w:rPr>
              <w:t>(3) Заявител на инфраструктурен капацитет по определен маршрут за извършване</w:t>
            </w:r>
            <w:r>
              <w:rPr>
                <w:sz w:val="20"/>
                <w:szCs w:val="20"/>
              </w:rPr>
              <w:t xml:space="preserve"> </w:t>
            </w:r>
            <w:r w:rsidRPr="008A25A3">
              <w:rPr>
                <w:sz w:val="20"/>
                <w:szCs w:val="20"/>
              </w:rPr>
              <w:t>на превоз на пътници между железопътни</w:t>
            </w:r>
            <w:r>
              <w:rPr>
                <w:sz w:val="20"/>
                <w:szCs w:val="20"/>
              </w:rPr>
              <w:t xml:space="preserve"> </w:t>
            </w:r>
            <w:r w:rsidRPr="008A25A3">
              <w:rPr>
                <w:sz w:val="20"/>
                <w:szCs w:val="20"/>
              </w:rPr>
              <w:t>гари, разположени на територията на Република България, уведомява за планираната</w:t>
            </w:r>
            <w:r>
              <w:rPr>
                <w:sz w:val="20"/>
                <w:szCs w:val="20"/>
              </w:rPr>
              <w:t xml:space="preserve"> </w:t>
            </w:r>
            <w:r w:rsidRPr="008A25A3">
              <w:rPr>
                <w:sz w:val="20"/>
                <w:szCs w:val="20"/>
              </w:rPr>
              <w:t>услуга Национална компания „Железопътна</w:t>
            </w:r>
            <w:r>
              <w:rPr>
                <w:sz w:val="20"/>
                <w:szCs w:val="20"/>
              </w:rPr>
              <w:t xml:space="preserve"> </w:t>
            </w:r>
            <w:r w:rsidRPr="008A25A3">
              <w:rPr>
                <w:sz w:val="20"/>
                <w:szCs w:val="20"/>
              </w:rPr>
              <w:t>инфраструктура“ и Изпълнителна агенция</w:t>
            </w:r>
            <w:r>
              <w:rPr>
                <w:sz w:val="20"/>
                <w:szCs w:val="20"/>
              </w:rPr>
              <w:t xml:space="preserve"> </w:t>
            </w:r>
            <w:r w:rsidRPr="008A25A3">
              <w:rPr>
                <w:sz w:val="20"/>
                <w:szCs w:val="20"/>
              </w:rPr>
              <w:t>„Железопътна администрация“ не по-късно от</w:t>
            </w:r>
            <w:r>
              <w:rPr>
                <w:sz w:val="20"/>
                <w:szCs w:val="20"/>
              </w:rPr>
              <w:t xml:space="preserve"> </w:t>
            </w:r>
            <w:r w:rsidRPr="008A25A3">
              <w:rPr>
                <w:sz w:val="20"/>
                <w:szCs w:val="20"/>
              </w:rPr>
              <w:t>18 месеца преди влизане в сила на работното</w:t>
            </w:r>
            <w:r>
              <w:rPr>
                <w:sz w:val="20"/>
                <w:szCs w:val="20"/>
              </w:rPr>
              <w:t xml:space="preserve"> </w:t>
            </w:r>
            <w:r w:rsidRPr="008A25A3">
              <w:rPr>
                <w:sz w:val="20"/>
                <w:szCs w:val="20"/>
              </w:rPr>
              <w:t>разписание, за което се отнася подаденото</w:t>
            </w:r>
          </w:p>
          <w:p w:rsidR="003A25A4" w:rsidRPr="00A53635" w:rsidRDefault="008A25A3" w:rsidP="008A25A3">
            <w:pPr>
              <w:widowControl w:val="0"/>
              <w:autoSpaceDE w:val="0"/>
              <w:autoSpaceDN w:val="0"/>
              <w:adjustRightInd w:val="0"/>
              <w:jc w:val="both"/>
              <w:rPr>
                <w:sz w:val="20"/>
                <w:szCs w:val="20"/>
              </w:rPr>
            </w:pPr>
            <w:r w:rsidRPr="008A25A3">
              <w:rPr>
                <w:sz w:val="20"/>
                <w:szCs w:val="20"/>
              </w:rPr>
              <w:t>искане за капацитет. Изпълнителна агенция „Железопътна администрация“ уведомява в</w:t>
            </w:r>
            <w:r>
              <w:rPr>
                <w:sz w:val="20"/>
                <w:szCs w:val="20"/>
              </w:rPr>
              <w:t xml:space="preserve"> </w:t>
            </w:r>
            <w:r w:rsidRPr="008A25A3">
              <w:rPr>
                <w:sz w:val="20"/>
                <w:szCs w:val="20"/>
              </w:rPr>
              <w:t>срок до 10 дни всеки компетентен орган, който</w:t>
            </w:r>
            <w:r>
              <w:rPr>
                <w:sz w:val="20"/>
                <w:szCs w:val="20"/>
              </w:rPr>
              <w:t xml:space="preserve"> </w:t>
            </w:r>
            <w:r w:rsidRPr="008A25A3">
              <w:rPr>
                <w:sz w:val="20"/>
                <w:szCs w:val="20"/>
              </w:rPr>
              <w:t>е възложил обществени услуги за железопътен</w:t>
            </w:r>
            <w:r>
              <w:rPr>
                <w:sz w:val="20"/>
                <w:szCs w:val="20"/>
              </w:rPr>
              <w:t xml:space="preserve"> </w:t>
            </w:r>
            <w:r w:rsidRPr="008A25A3">
              <w:rPr>
                <w:sz w:val="20"/>
                <w:szCs w:val="20"/>
              </w:rPr>
              <w:t>превоз на пътници по този маршрут, както и</w:t>
            </w:r>
            <w:r>
              <w:rPr>
                <w:sz w:val="20"/>
                <w:szCs w:val="20"/>
              </w:rPr>
              <w:t xml:space="preserve"> </w:t>
            </w:r>
            <w:r w:rsidRPr="008A25A3">
              <w:rPr>
                <w:sz w:val="20"/>
                <w:szCs w:val="20"/>
              </w:rPr>
              <w:t>всяко железопътно предприятие, изпълняващо</w:t>
            </w:r>
            <w:r>
              <w:rPr>
                <w:sz w:val="20"/>
                <w:szCs w:val="20"/>
              </w:rPr>
              <w:t xml:space="preserve"> </w:t>
            </w:r>
            <w:r w:rsidRPr="008A25A3">
              <w:rPr>
                <w:sz w:val="20"/>
                <w:szCs w:val="20"/>
              </w:rPr>
              <w:t>договор за обществени услуги за железопътен</w:t>
            </w:r>
            <w:r>
              <w:rPr>
                <w:sz w:val="20"/>
                <w:szCs w:val="20"/>
              </w:rPr>
              <w:t xml:space="preserve"> </w:t>
            </w:r>
            <w:r w:rsidRPr="008A25A3">
              <w:rPr>
                <w:sz w:val="20"/>
                <w:szCs w:val="20"/>
              </w:rPr>
              <w:t xml:space="preserve">превоз по </w:t>
            </w:r>
            <w:r>
              <w:rPr>
                <w:sz w:val="20"/>
                <w:szCs w:val="20"/>
              </w:rPr>
              <w:t>маршрута на планираната услуга.</w:t>
            </w:r>
          </w:p>
        </w:tc>
        <w:tc>
          <w:tcPr>
            <w:tcW w:w="3240" w:type="dxa"/>
            <w:tcBorders>
              <w:top w:val="single" w:sz="4" w:space="0" w:color="D9D9D9" w:themeColor="background1" w:themeShade="D9"/>
            </w:tcBorders>
          </w:tcPr>
          <w:p w:rsidR="008A25A3" w:rsidRDefault="008A25A3" w:rsidP="00ED6554">
            <w:pPr>
              <w:pStyle w:val="ListParagraph"/>
              <w:widowControl w:val="0"/>
              <w:autoSpaceDE w:val="0"/>
              <w:autoSpaceDN w:val="0"/>
              <w:adjustRightInd w:val="0"/>
              <w:ind w:left="0"/>
              <w:jc w:val="both"/>
              <w:rPr>
                <w:b/>
                <w:sz w:val="20"/>
                <w:szCs w:val="20"/>
              </w:rPr>
            </w:pPr>
          </w:p>
          <w:p w:rsidR="008A25A3" w:rsidRDefault="008A25A3" w:rsidP="00ED6554">
            <w:pPr>
              <w:pStyle w:val="ListParagraph"/>
              <w:widowControl w:val="0"/>
              <w:autoSpaceDE w:val="0"/>
              <w:autoSpaceDN w:val="0"/>
              <w:adjustRightInd w:val="0"/>
              <w:ind w:left="0"/>
              <w:jc w:val="both"/>
              <w:rPr>
                <w:b/>
                <w:sz w:val="20"/>
                <w:szCs w:val="20"/>
              </w:rPr>
            </w:pPr>
          </w:p>
          <w:p w:rsidR="008A25A3" w:rsidRDefault="008A25A3" w:rsidP="00ED6554">
            <w:pPr>
              <w:pStyle w:val="ListParagraph"/>
              <w:widowControl w:val="0"/>
              <w:autoSpaceDE w:val="0"/>
              <w:autoSpaceDN w:val="0"/>
              <w:adjustRightInd w:val="0"/>
              <w:ind w:left="0"/>
              <w:jc w:val="both"/>
              <w:rPr>
                <w:b/>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r w:rsidRPr="00A53635">
              <w:rPr>
                <w:b/>
                <w:sz w:val="20"/>
                <w:szCs w:val="20"/>
              </w:rPr>
              <w:t>Пълно</w:t>
            </w: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sz w:val="20"/>
                <w:szCs w:val="20"/>
              </w:rPr>
            </w:pPr>
          </w:p>
          <w:p w:rsidR="003A25A4" w:rsidRPr="00A53635" w:rsidRDefault="003A25A4" w:rsidP="00ED6554">
            <w:pPr>
              <w:pStyle w:val="ListParagraph"/>
              <w:widowControl w:val="0"/>
              <w:autoSpaceDE w:val="0"/>
              <w:autoSpaceDN w:val="0"/>
              <w:adjustRightInd w:val="0"/>
              <w:ind w:left="0"/>
              <w:jc w:val="both"/>
              <w:rPr>
                <w:b/>
                <w:sz w:val="20"/>
                <w:szCs w:val="20"/>
              </w:rPr>
            </w:pPr>
            <w:r w:rsidRPr="00A53635">
              <w:rPr>
                <w:b/>
                <w:sz w:val="20"/>
                <w:szCs w:val="20"/>
              </w:rPr>
              <w:t xml:space="preserve">Пълно </w:t>
            </w:r>
          </w:p>
          <w:p w:rsidR="003A25A4" w:rsidRPr="00A53635" w:rsidRDefault="003A25A4" w:rsidP="00103D84">
            <w:pPr>
              <w:rPr>
                <w:b/>
                <w:sz w:val="20"/>
                <w:szCs w:val="20"/>
              </w:rPr>
            </w:pPr>
          </w:p>
        </w:tc>
      </w:tr>
      <w:tr w:rsidR="003A25A4" w:rsidRPr="00A53635" w:rsidTr="009307F1">
        <w:tc>
          <w:tcPr>
            <w:tcW w:w="5387" w:type="dxa"/>
            <w:tcBorders>
              <w:bottom w:val="single" w:sz="4" w:space="0" w:color="F2F2F2" w:themeColor="background1" w:themeShade="F2"/>
            </w:tcBorders>
          </w:tcPr>
          <w:p w:rsidR="003A25A4" w:rsidRPr="00A53635" w:rsidRDefault="003A25A4" w:rsidP="00103D84">
            <w:pPr>
              <w:tabs>
                <w:tab w:val="left" w:pos="176"/>
              </w:tabs>
              <w:spacing w:line="276" w:lineRule="auto"/>
              <w:jc w:val="both"/>
              <w:rPr>
                <w:sz w:val="20"/>
                <w:szCs w:val="20"/>
              </w:rPr>
            </w:pPr>
            <w:r w:rsidRPr="00A53635">
              <w:rPr>
                <w:sz w:val="20"/>
                <w:szCs w:val="20"/>
              </w:rPr>
              <w:t xml:space="preserve">12) В член 53 </w:t>
            </w:r>
            <w:r w:rsidRPr="00A53635">
              <w:rPr>
                <w:i/>
                <w:sz w:val="20"/>
                <w:szCs w:val="20"/>
              </w:rPr>
              <w:t>(„Инфраструктурен капацитет за работи по поддръжка“)</w:t>
            </w:r>
            <w:r w:rsidRPr="00A53635">
              <w:rPr>
                <w:sz w:val="20"/>
                <w:szCs w:val="20"/>
              </w:rPr>
              <w:t xml:space="preserve"> параграф 3 се добавя следната алинея:</w:t>
            </w:r>
          </w:p>
        </w:tc>
        <w:tc>
          <w:tcPr>
            <w:tcW w:w="6597" w:type="dxa"/>
            <w:vMerge w:val="restart"/>
          </w:tcPr>
          <w:p w:rsidR="003A25A4" w:rsidRPr="008C5CF7" w:rsidRDefault="003A25A4" w:rsidP="006835B1">
            <w:pPr>
              <w:pStyle w:val="ListParagraph"/>
              <w:widowControl w:val="0"/>
              <w:autoSpaceDE w:val="0"/>
              <w:autoSpaceDN w:val="0"/>
              <w:adjustRightInd w:val="0"/>
              <w:ind w:left="0"/>
              <w:jc w:val="center"/>
              <w:rPr>
                <w:b/>
                <w:bCs/>
                <w:sz w:val="20"/>
                <w:szCs w:val="20"/>
              </w:rPr>
            </w:pPr>
            <w:r w:rsidRPr="008C5CF7">
              <w:rPr>
                <w:b/>
                <w:bCs/>
                <w:sz w:val="20"/>
                <w:szCs w:val="20"/>
              </w:rPr>
              <w:t>ЗАКОН за железопътния транспорт</w:t>
            </w:r>
          </w:p>
          <w:p w:rsidR="003A25A4" w:rsidRPr="008C5CF7" w:rsidRDefault="003A25A4" w:rsidP="00A172D1">
            <w:pPr>
              <w:pStyle w:val="ListParagraph"/>
              <w:widowControl w:val="0"/>
              <w:autoSpaceDE w:val="0"/>
              <w:autoSpaceDN w:val="0"/>
              <w:adjustRightInd w:val="0"/>
              <w:ind w:left="0"/>
              <w:jc w:val="both"/>
              <w:rPr>
                <w:sz w:val="20"/>
                <w:szCs w:val="20"/>
              </w:rPr>
            </w:pPr>
            <w:r w:rsidRPr="008C5CF7">
              <w:rPr>
                <w:b/>
                <w:bCs/>
                <w:sz w:val="20"/>
                <w:szCs w:val="20"/>
              </w:rPr>
              <w:t>Чл. 116.</w:t>
            </w:r>
            <w:r w:rsidRPr="008C5CF7">
              <w:rPr>
                <w:sz w:val="20"/>
                <w:szCs w:val="20"/>
              </w:rPr>
              <w:t xml:space="preserve"> (1) Изпълнителната агенция "Железопътна администрация" упражнява контрол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w:t>
            </w:r>
          </w:p>
          <w:p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rsidR="007669C3" w:rsidRPr="008C5CF7" w:rsidRDefault="0079337B" w:rsidP="007669C3">
            <w:pPr>
              <w:widowControl w:val="0"/>
              <w:autoSpaceDE w:val="0"/>
              <w:autoSpaceDN w:val="0"/>
              <w:adjustRightInd w:val="0"/>
              <w:rPr>
                <w:sz w:val="20"/>
                <w:szCs w:val="20"/>
              </w:rPr>
            </w:pPr>
            <w:r>
              <w:rPr>
                <w:sz w:val="20"/>
                <w:szCs w:val="20"/>
              </w:rPr>
              <w:t>Ч</w:t>
            </w:r>
            <w:r w:rsidR="007669C3" w:rsidRPr="008C5CF7">
              <w:rPr>
                <w:sz w:val="20"/>
                <w:szCs w:val="20"/>
              </w:rPr>
              <w:t>л. 117</w:t>
            </w:r>
            <w:r>
              <w:rPr>
                <w:sz w:val="20"/>
                <w:szCs w:val="20"/>
              </w:rPr>
              <w:t xml:space="preserve">, </w:t>
            </w:r>
            <w:r w:rsidR="007669C3" w:rsidRPr="008C5CF7">
              <w:rPr>
                <w:sz w:val="20"/>
                <w:szCs w:val="20"/>
              </w:rPr>
              <w:t>ал. 2</w:t>
            </w:r>
          </w:p>
          <w:p w:rsidR="007669C3" w:rsidRPr="008C5CF7" w:rsidRDefault="007669C3" w:rsidP="007669C3">
            <w:pPr>
              <w:widowControl w:val="0"/>
              <w:autoSpaceDE w:val="0"/>
              <w:autoSpaceDN w:val="0"/>
              <w:adjustRightInd w:val="0"/>
              <w:jc w:val="both"/>
              <w:rPr>
                <w:sz w:val="20"/>
                <w:szCs w:val="20"/>
              </w:rPr>
            </w:pPr>
            <w:r w:rsidRPr="008C5CF7">
              <w:rPr>
                <w:sz w:val="20"/>
                <w:szCs w:val="20"/>
              </w:rPr>
              <w:t>в т. 2 след думата "поддържането" се поставя запетая и се добавя "обновяването, модернизирането", след думите "превоза на пътници и товари" се поставя запетая и се добавя "предоставянето на услуги в обслужващите съоръжения" и накрая се поставя запетая и се добавя "или разследвания на произшествия, инциденти и ситуации, близки до инциденти, на линии от вътрешния желез</w:t>
            </w:r>
            <w:r w:rsidR="008C5CF7" w:rsidRPr="008C5CF7">
              <w:rPr>
                <w:sz w:val="20"/>
                <w:szCs w:val="20"/>
              </w:rPr>
              <w:t>опътен транспорт по чл. 2, т. 3</w:t>
            </w:r>
            <w:r w:rsidRPr="008C5CF7">
              <w:rPr>
                <w:sz w:val="20"/>
                <w:szCs w:val="20"/>
              </w:rPr>
              <w:t>;</w:t>
            </w:r>
          </w:p>
          <w:p w:rsidR="008C5CF7" w:rsidRPr="008C5CF7" w:rsidRDefault="008C5CF7" w:rsidP="008C5CF7">
            <w:pPr>
              <w:jc w:val="center"/>
              <w:rPr>
                <w:b/>
                <w:sz w:val="20"/>
                <w:szCs w:val="20"/>
              </w:rPr>
            </w:pPr>
            <w:r w:rsidRPr="008C5CF7">
              <w:rPr>
                <w:b/>
                <w:bCs/>
                <w:sz w:val="20"/>
                <w:szCs w:val="20"/>
              </w:rPr>
              <w:t>ЗАКОН за железопътния транспорт</w:t>
            </w:r>
          </w:p>
          <w:p w:rsidR="008C5CF7" w:rsidRPr="008C5CF7" w:rsidRDefault="008C5CF7" w:rsidP="008C5CF7">
            <w:pPr>
              <w:rPr>
                <w:sz w:val="20"/>
                <w:szCs w:val="20"/>
              </w:rPr>
            </w:pPr>
            <w:r w:rsidRPr="008C5CF7">
              <w:rPr>
                <w:b/>
                <w:sz w:val="20"/>
                <w:szCs w:val="20"/>
              </w:rPr>
              <w:t>Чл. 117.</w:t>
            </w:r>
            <w:r w:rsidRPr="008C5CF7">
              <w:rPr>
                <w:sz w:val="20"/>
                <w:szCs w:val="20"/>
              </w:rPr>
              <w:t xml:space="preserve"> (2) Служителите на Изпълнителна агенция „Железопътна администрация“ имат право:</w:t>
            </w:r>
          </w:p>
          <w:p w:rsidR="008C5CF7" w:rsidRPr="008C5CF7" w:rsidRDefault="008C5CF7" w:rsidP="008C5CF7">
            <w:pPr>
              <w:rPr>
                <w:sz w:val="20"/>
                <w:szCs w:val="20"/>
              </w:rPr>
            </w:pPr>
            <w:r w:rsidRPr="008C5CF7">
              <w:rPr>
                <w:sz w:val="20"/>
                <w:szCs w:val="20"/>
              </w:rPr>
              <w:t>2. да изискват за проверка и при необходимост да задържат всички документи, свързани с поддържането, обновяването, модернизирането и експлоатацията на инфраструктурата, превоза на пътници и товари, предоставянето на услуги в обслужващите съоръжения и с разследванията на произшествия, инциденти и ситуации, близки до инциденти, извършвани от управителите на железопътната инфраструктура и железопътните предприятия, или разследвания на произшествия, инциденти и ситуации, близки до инциденти, на линии от вътрешния железопътен транспорт по чл. 2, т. 3;</w:t>
            </w:r>
          </w:p>
          <w:p w:rsidR="003A25A4" w:rsidRPr="0079337B" w:rsidRDefault="003A25A4" w:rsidP="00EE4146">
            <w:pPr>
              <w:widowControl w:val="0"/>
              <w:autoSpaceDE w:val="0"/>
              <w:autoSpaceDN w:val="0"/>
              <w:adjustRightInd w:val="0"/>
              <w:jc w:val="center"/>
              <w:rPr>
                <w:b/>
                <w:bCs/>
                <w:color w:val="0070C0"/>
                <w:sz w:val="20"/>
                <w:szCs w:val="20"/>
              </w:rPr>
            </w:pPr>
            <w:r w:rsidRPr="0079337B">
              <w:rPr>
                <w:b/>
                <w:bCs/>
                <w:color w:val="0070C0"/>
                <w:sz w:val="20"/>
                <w:szCs w:val="20"/>
              </w:rPr>
              <w:t>Наредба 41</w:t>
            </w:r>
          </w:p>
          <w:p w:rsidR="008C5CF7" w:rsidRPr="008C5CF7" w:rsidRDefault="0079337B" w:rsidP="0079337B">
            <w:pPr>
              <w:widowControl w:val="0"/>
              <w:tabs>
                <w:tab w:val="left" w:pos="158"/>
              </w:tabs>
              <w:autoSpaceDE w:val="0"/>
              <w:autoSpaceDN w:val="0"/>
              <w:adjustRightInd w:val="0"/>
              <w:rPr>
                <w:sz w:val="20"/>
                <w:szCs w:val="20"/>
              </w:rPr>
            </w:pPr>
            <w:r>
              <w:rPr>
                <w:sz w:val="20"/>
                <w:szCs w:val="20"/>
              </w:rPr>
              <w:t>Ч</w:t>
            </w:r>
            <w:r w:rsidR="008C5CF7" w:rsidRPr="008C5CF7">
              <w:rPr>
                <w:sz w:val="20"/>
                <w:szCs w:val="20"/>
              </w:rPr>
              <w:t xml:space="preserve">л. 14 </w:t>
            </w:r>
          </w:p>
          <w:p w:rsidR="003A25A4" w:rsidRPr="008C5CF7" w:rsidRDefault="008C5CF7" w:rsidP="008C5CF7">
            <w:pPr>
              <w:widowControl w:val="0"/>
              <w:autoSpaceDE w:val="0"/>
              <w:autoSpaceDN w:val="0"/>
              <w:adjustRightInd w:val="0"/>
              <w:ind w:left="45"/>
              <w:rPr>
                <w:b/>
                <w:sz w:val="20"/>
                <w:szCs w:val="20"/>
              </w:rPr>
            </w:pPr>
            <w:r w:rsidRPr="008C5CF7">
              <w:rPr>
                <w:sz w:val="20"/>
                <w:szCs w:val="20"/>
              </w:rPr>
              <w:t>(7) Управителят на инфраструктура уведомява във възможно най-кратък срок заинтересованите лица за липсата на инфраструктурен капацитет поради непланирани работи по поддръжката или ремонта. Изпълнителна агенция „Железопътна администрация“ изисква тази информация при необходимост във връзка с изпълнение на функц</w:t>
            </w:r>
            <w:r>
              <w:rPr>
                <w:sz w:val="20"/>
                <w:szCs w:val="20"/>
              </w:rPr>
              <w:t>иите си като регулаторен орган.</w:t>
            </w:r>
          </w:p>
        </w:tc>
        <w:tc>
          <w:tcPr>
            <w:tcW w:w="3240" w:type="dxa"/>
            <w:vMerge w:val="restart"/>
          </w:tcPr>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7669C3"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7669C3" w:rsidRPr="00A53635" w:rsidRDefault="007669C3" w:rsidP="006835B1">
            <w:pPr>
              <w:rPr>
                <w:b/>
                <w:sz w:val="20"/>
                <w:szCs w:val="20"/>
              </w:rPr>
            </w:pPr>
          </w:p>
          <w:p w:rsidR="007669C3" w:rsidRPr="00A53635" w:rsidRDefault="007669C3" w:rsidP="006835B1">
            <w:pPr>
              <w:rPr>
                <w:b/>
                <w:sz w:val="20"/>
                <w:szCs w:val="20"/>
              </w:rPr>
            </w:pPr>
            <w:r w:rsidRPr="00A53635">
              <w:rPr>
                <w:b/>
                <w:sz w:val="20"/>
                <w:szCs w:val="20"/>
              </w:rPr>
              <w:t xml:space="preserve">Пълно </w:t>
            </w: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p>
          <w:p w:rsidR="003A25A4" w:rsidRPr="00A53635" w:rsidRDefault="003A25A4" w:rsidP="006835B1">
            <w:pPr>
              <w:rPr>
                <w:b/>
                <w:sz w:val="20"/>
                <w:szCs w:val="20"/>
              </w:rPr>
            </w:pPr>
            <w:r w:rsidRPr="00A53635">
              <w:rPr>
                <w:b/>
                <w:sz w:val="20"/>
                <w:szCs w:val="20"/>
              </w:rPr>
              <w:t>Пълно</w:t>
            </w:r>
          </w:p>
          <w:p w:rsidR="003A25A4" w:rsidRPr="00A53635" w:rsidRDefault="003A25A4" w:rsidP="00E21CDD">
            <w:pPr>
              <w:rPr>
                <w:b/>
                <w:sz w:val="20"/>
                <w:szCs w:val="20"/>
              </w:rPr>
            </w:pPr>
          </w:p>
        </w:tc>
      </w:tr>
      <w:tr w:rsidR="003A25A4" w:rsidRPr="00A53635" w:rsidTr="009307F1">
        <w:tc>
          <w:tcPr>
            <w:tcW w:w="5387" w:type="dxa"/>
            <w:tcBorders>
              <w:top w:val="single" w:sz="4" w:space="0" w:color="F2F2F2" w:themeColor="background1" w:themeShade="F2"/>
            </w:tcBorders>
          </w:tcPr>
          <w:p w:rsidR="003A25A4" w:rsidRPr="00A53635" w:rsidRDefault="003A25A4" w:rsidP="00103D84">
            <w:pPr>
              <w:rPr>
                <w:bCs/>
                <w:iCs/>
                <w:sz w:val="20"/>
                <w:szCs w:val="20"/>
              </w:rPr>
            </w:pPr>
            <w:r w:rsidRPr="00A53635">
              <w:rPr>
                <w:bCs/>
                <w:iCs/>
                <w:sz w:val="20"/>
                <w:szCs w:val="20"/>
              </w:rPr>
              <w:t>„Регулаторният орган може да изиска от управителя на инфраструктура да му предостави тази информация, ако счете това за необходимо.“</w:t>
            </w:r>
          </w:p>
        </w:tc>
        <w:tc>
          <w:tcPr>
            <w:tcW w:w="6597" w:type="dxa"/>
            <w:vMerge/>
          </w:tcPr>
          <w:p w:rsidR="003A25A4" w:rsidRPr="00A53635" w:rsidRDefault="003A25A4" w:rsidP="00CC0C9A">
            <w:pPr>
              <w:widowControl w:val="0"/>
              <w:autoSpaceDE w:val="0"/>
              <w:autoSpaceDN w:val="0"/>
              <w:adjustRightInd w:val="0"/>
              <w:rPr>
                <w:sz w:val="20"/>
                <w:szCs w:val="20"/>
              </w:rPr>
            </w:pPr>
          </w:p>
        </w:tc>
        <w:tc>
          <w:tcPr>
            <w:tcW w:w="3240" w:type="dxa"/>
            <w:vMerge/>
          </w:tcPr>
          <w:p w:rsidR="003A25A4" w:rsidRPr="00A53635" w:rsidRDefault="003A25A4" w:rsidP="00E21CDD">
            <w:pPr>
              <w:rPr>
                <w:b/>
                <w:sz w:val="20"/>
                <w:szCs w:val="20"/>
              </w:rPr>
            </w:pPr>
          </w:p>
        </w:tc>
      </w:tr>
      <w:tr w:rsidR="003A25A4" w:rsidRPr="00A53635" w:rsidTr="009D5A3B">
        <w:tc>
          <w:tcPr>
            <w:tcW w:w="5387" w:type="dxa"/>
            <w:tcBorders>
              <w:bottom w:val="single" w:sz="4" w:space="0" w:color="F2F2F2" w:themeColor="background1" w:themeShade="F2"/>
            </w:tcBorders>
          </w:tcPr>
          <w:p w:rsidR="003A25A4" w:rsidRPr="00A53635" w:rsidRDefault="003A25A4" w:rsidP="00D466FC">
            <w:pPr>
              <w:tabs>
                <w:tab w:val="left" w:pos="176"/>
              </w:tabs>
              <w:spacing w:line="276" w:lineRule="auto"/>
              <w:jc w:val="both"/>
              <w:rPr>
                <w:sz w:val="20"/>
                <w:szCs w:val="20"/>
              </w:rPr>
            </w:pPr>
            <w:r w:rsidRPr="00A53635">
              <w:rPr>
                <w:sz w:val="20"/>
                <w:szCs w:val="20"/>
              </w:rPr>
              <w:t xml:space="preserve">13) В член 54 </w:t>
            </w:r>
            <w:r w:rsidRPr="00A53635">
              <w:rPr>
                <w:i/>
                <w:sz w:val="20"/>
                <w:szCs w:val="20"/>
                <w:lang w:val="ru-RU"/>
              </w:rPr>
              <w:t>(</w:t>
            </w:r>
            <w:r w:rsidRPr="00A53635">
              <w:rPr>
                <w:i/>
                <w:sz w:val="20"/>
                <w:szCs w:val="20"/>
              </w:rPr>
              <w:t>„</w:t>
            </w:r>
            <w:r w:rsidRPr="00A53635">
              <w:rPr>
                <w:bCs/>
                <w:i/>
                <w:iCs/>
                <w:sz w:val="20"/>
                <w:szCs w:val="20"/>
              </w:rPr>
              <w:t>Специални мерки, които се предприемат в случай на прекъсване на движението“</w:t>
            </w:r>
            <w:r w:rsidRPr="00A53635">
              <w:rPr>
                <w:bCs/>
                <w:i/>
                <w:iCs/>
                <w:sz w:val="20"/>
                <w:szCs w:val="20"/>
                <w:lang w:val="ru-RU"/>
              </w:rPr>
              <w:t>)</w:t>
            </w:r>
            <w:r w:rsidRPr="00A53635">
              <w:rPr>
                <w:i/>
                <w:sz w:val="20"/>
                <w:szCs w:val="20"/>
              </w:rPr>
              <w:t>,</w:t>
            </w:r>
            <w:r w:rsidRPr="00A53635">
              <w:rPr>
                <w:sz w:val="20"/>
                <w:szCs w:val="20"/>
              </w:rPr>
              <w:t xml:space="preserve"> параграф 1 се заменя със следното:</w:t>
            </w:r>
          </w:p>
        </w:tc>
        <w:tc>
          <w:tcPr>
            <w:tcW w:w="6597" w:type="dxa"/>
            <w:tcBorders>
              <w:bottom w:val="single" w:sz="4" w:space="0" w:color="D9D9D9" w:themeColor="background1" w:themeShade="D9"/>
            </w:tcBorders>
          </w:tcPr>
          <w:p w:rsidR="003A25A4" w:rsidRPr="00A53635" w:rsidRDefault="003A25A4" w:rsidP="00A172D1">
            <w:pPr>
              <w:pStyle w:val="ListParagraph"/>
              <w:widowControl w:val="0"/>
              <w:autoSpaceDE w:val="0"/>
              <w:autoSpaceDN w:val="0"/>
              <w:adjustRightInd w:val="0"/>
              <w:ind w:left="0"/>
              <w:jc w:val="both"/>
              <w:rPr>
                <w:b/>
                <w:sz w:val="20"/>
                <w:szCs w:val="20"/>
              </w:rPr>
            </w:pPr>
          </w:p>
          <w:p w:rsidR="003A25A4" w:rsidRPr="00A53635" w:rsidRDefault="003A25A4" w:rsidP="00A172D1">
            <w:pPr>
              <w:pStyle w:val="ListParagraph"/>
              <w:widowControl w:val="0"/>
              <w:autoSpaceDE w:val="0"/>
              <w:autoSpaceDN w:val="0"/>
              <w:adjustRightInd w:val="0"/>
              <w:ind w:left="0"/>
              <w:jc w:val="both"/>
              <w:rPr>
                <w:b/>
                <w:sz w:val="20"/>
                <w:szCs w:val="20"/>
              </w:rPr>
            </w:pPr>
          </w:p>
        </w:tc>
        <w:tc>
          <w:tcPr>
            <w:tcW w:w="3240" w:type="dxa"/>
            <w:tcBorders>
              <w:bottom w:val="single" w:sz="4" w:space="0" w:color="D9D9D9" w:themeColor="background1" w:themeShade="D9"/>
            </w:tcBorders>
          </w:tcPr>
          <w:p w:rsidR="003A25A4" w:rsidRPr="00A53635" w:rsidRDefault="003A25A4" w:rsidP="00887880">
            <w:pPr>
              <w:jc w:val="center"/>
              <w:rPr>
                <w:b/>
                <w:sz w:val="20"/>
                <w:szCs w:val="20"/>
              </w:rPr>
            </w:pPr>
          </w:p>
        </w:tc>
      </w:tr>
      <w:tr w:rsidR="003A25A4" w:rsidRPr="00A53635" w:rsidTr="009D5A3B">
        <w:tc>
          <w:tcPr>
            <w:tcW w:w="5387" w:type="dxa"/>
            <w:tcBorders>
              <w:top w:val="single" w:sz="4" w:space="0" w:color="F2F2F2" w:themeColor="background1" w:themeShade="F2"/>
            </w:tcBorders>
          </w:tcPr>
          <w:p w:rsidR="003A25A4" w:rsidRPr="00A53635" w:rsidRDefault="003A25A4" w:rsidP="000D3B85">
            <w:pPr>
              <w:jc w:val="both"/>
              <w:rPr>
                <w:rFonts w:eastAsiaTheme="minorHAnsi"/>
                <w:sz w:val="20"/>
                <w:szCs w:val="20"/>
                <w:lang w:eastAsia="en-US"/>
              </w:rPr>
            </w:pPr>
            <w:r w:rsidRPr="00A53635">
              <w:rPr>
                <w:rFonts w:eastAsiaTheme="minorHAnsi"/>
                <w:sz w:val="20"/>
                <w:szCs w:val="20"/>
                <w:lang w:eastAsia="en-US"/>
              </w:rPr>
              <w:t>„1. В случай на нарушаване на движението на влаковете, предизвикано от техническа повреда или инцидент, управителят на инфраструктура предприема всички необходими мерки за възстановяване на нормалното положение. За тази цел той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споделя всяка уместна информация с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нормалния трансграничен трафик.“</w:t>
            </w:r>
          </w:p>
        </w:tc>
        <w:tc>
          <w:tcPr>
            <w:tcW w:w="6597" w:type="dxa"/>
            <w:tcBorders>
              <w:top w:val="single" w:sz="4" w:space="0" w:color="D9D9D9" w:themeColor="background1" w:themeShade="D9"/>
            </w:tcBorders>
          </w:tcPr>
          <w:p w:rsidR="003A25A4" w:rsidRPr="0079337B" w:rsidRDefault="003A25A4" w:rsidP="00FD5BAC">
            <w:pPr>
              <w:jc w:val="center"/>
              <w:rPr>
                <w:b/>
                <w:color w:val="0070C0"/>
                <w:sz w:val="20"/>
                <w:szCs w:val="20"/>
              </w:rPr>
            </w:pPr>
            <w:r w:rsidRPr="0079337B">
              <w:rPr>
                <w:b/>
                <w:color w:val="0070C0"/>
                <w:sz w:val="20"/>
                <w:szCs w:val="20"/>
              </w:rPr>
              <w:t>Наредба № 41</w:t>
            </w:r>
          </w:p>
          <w:p w:rsidR="006F0766" w:rsidRPr="00DE2283" w:rsidRDefault="0079337B" w:rsidP="0079337B">
            <w:pPr>
              <w:widowControl w:val="0"/>
              <w:tabs>
                <w:tab w:val="left" w:pos="158"/>
              </w:tabs>
              <w:autoSpaceDE w:val="0"/>
              <w:autoSpaceDN w:val="0"/>
              <w:adjustRightInd w:val="0"/>
              <w:rPr>
                <w:bCs/>
                <w:sz w:val="20"/>
                <w:szCs w:val="20"/>
              </w:rPr>
            </w:pPr>
            <w:r>
              <w:rPr>
                <w:sz w:val="20"/>
                <w:szCs w:val="20"/>
              </w:rPr>
              <w:t>Ч</w:t>
            </w:r>
            <w:r w:rsidR="00A24133" w:rsidRPr="00DE2283">
              <w:rPr>
                <w:sz w:val="20"/>
                <w:szCs w:val="20"/>
              </w:rPr>
              <w:t>л. 14</w:t>
            </w:r>
          </w:p>
          <w:p w:rsidR="003A25A4" w:rsidRPr="00DE2283" w:rsidRDefault="00DE2283" w:rsidP="007B3496">
            <w:pPr>
              <w:widowControl w:val="0"/>
              <w:autoSpaceDE w:val="0"/>
              <w:autoSpaceDN w:val="0"/>
              <w:adjustRightInd w:val="0"/>
              <w:ind w:right="-123"/>
              <w:jc w:val="both"/>
              <w:rPr>
                <w:b/>
                <w:sz w:val="20"/>
                <w:szCs w:val="20"/>
              </w:rPr>
            </w:pPr>
            <w:r w:rsidRPr="00DE2283">
              <w:rPr>
                <w:sz w:val="20"/>
                <w:szCs w:val="20"/>
              </w:rPr>
              <w:t xml:space="preserve">(4) В случай на нарушаване на движението на влаковете, предизвикано от техническа повреда, произшествие или инцидент, управителят на инфраструктура предприема всички необходими мерки за възстановяване на нормалното положение, като изготвя план за действие в извънредни ситуации, в който са посочени различните органи, които трябва да бъдат уведомени в случай на тежки произшествия или сериозно нарушаване на движението на влаковете. В случай на нарушаване на движението, което има потенциално въздействие върху трансграничния трафик, управителят на инфраструктура предоставя всяка уместна информация на другите управители на инфраструктура, чиято мрежа и трафик могат да бъдат засегнати от това нарушаване. Съответните управители на инфраструктура си сътрудничат, за да възстановят </w:t>
            </w:r>
            <w:r>
              <w:rPr>
                <w:sz w:val="20"/>
                <w:szCs w:val="20"/>
              </w:rPr>
              <w:t>нормалния трансграничен трафик.</w:t>
            </w:r>
          </w:p>
        </w:tc>
        <w:tc>
          <w:tcPr>
            <w:tcW w:w="3240" w:type="dxa"/>
            <w:tcBorders>
              <w:top w:val="single" w:sz="4" w:space="0" w:color="D9D9D9" w:themeColor="background1" w:themeShade="D9"/>
            </w:tcBorders>
          </w:tcPr>
          <w:p w:rsidR="003A25A4" w:rsidRPr="00A53635" w:rsidRDefault="003A25A4" w:rsidP="00BE645A">
            <w:pPr>
              <w:pStyle w:val="ListParagraph"/>
              <w:widowControl w:val="0"/>
              <w:autoSpaceDE w:val="0"/>
              <w:autoSpaceDN w:val="0"/>
              <w:adjustRightInd w:val="0"/>
              <w:ind w:left="0"/>
              <w:rPr>
                <w:b/>
                <w:sz w:val="20"/>
                <w:szCs w:val="20"/>
              </w:rPr>
            </w:pPr>
          </w:p>
          <w:p w:rsidR="003A25A4" w:rsidRPr="00A53635" w:rsidRDefault="003A25A4" w:rsidP="00BE645A">
            <w:pPr>
              <w:pStyle w:val="ListParagraph"/>
              <w:widowControl w:val="0"/>
              <w:autoSpaceDE w:val="0"/>
              <w:autoSpaceDN w:val="0"/>
              <w:adjustRightInd w:val="0"/>
              <w:ind w:left="0"/>
              <w:rPr>
                <w:b/>
                <w:sz w:val="20"/>
                <w:szCs w:val="20"/>
              </w:rPr>
            </w:pPr>
            <w:r w:rsidRPr="00A53635">
              <w:rPr>
                <w:b/>
                <w:sz w:val="20"/>
                <w:szCs w:val="20"/>
              </w:rPr>
              <w:t>Пълно</w:t>
            </w:r>
          </w:p>
          <w:p w:rsidR="003A25A4" w:rsidRPr="00A53635" w:rsidRDefault="003A25A4" w:rsidP="00F24D9A">
            <w:pPr>
              <w:pStyle w:val="ListParagraph"/>
              <w:widowControl w:val="0"/>
              <w:autoSpaceDE w:val="0"/>
              <w:autoSpaceDN w:val="0"/>
              <w:adjustRightInd w:val="0"/>
              <w:ind w:left="0"/>
              <w:rPr>
                <w:b/>
                <w:sz w:val="20"/>
                <w:szCs w:val="20"/>
              </w:rPr>
            </w:pPr>
          </w:p>
        </w:tc>
      </w:tr>
      <w:tr w:rsidR="003A25A4" w:rsidRPr="00A53635" w:rsidTr="00073E09">
        <w:tc>
          <w:tcPr>
            <w:tcW w:w="5387" w:type="dxa"/>
            <w:tcBorders>
              <w:bottom w:val="single" w:sz="4" w:space="0" w:color="D9D9D9" w:themeColor="background1" w:themeShade="D9"/>
            </w:tcBorders>
          </w:tcPr>
          <w:p w:rsidR="003A25A4" w:rsidRPr="00A53635" w:rsidRDefault="003A25A4" w:rsidP="00F763EF">
            <w:pPr>
              <w:tabs>
                <w:tab w:val="left" w:pos="176"/>
              </w:tabs>
              <w:spacing w:line="276" w:lineRule="auto"/>
              <w:jc w:val="both"/>
              <w:rPr>
                <w:sz w:val="20"/>
                <w:szCs w:val="20"/>
              </w:rPr>
            </w:pPr>
            <w:r w:rsidRPr="00A53635">
              <w:rPr>
                <w:sz w:val="20"/>
                <w:szCs w:val="20"/>
              </w:rPr>
              <w:t xml:space="preserve">14) Член 56 </w:t>
            </w:r>
            <w:r w:rsidRPr="00A53635">
              <w:rPr>
                <w:i/>
                <w:sz w:val="20"/>
                <w:szCs w:val="20"/>
                <w:lang w:val="ru-RU"/>
              </w:rPr>
              <w:t>(</w:t>
            </w:r>
            <w:r w:rsidRPr="00A53635">
              <w:rPr>
                <w:i/>
                <w:sz w:val="20"/>
                <w:szCs w:val="20"/>
              </w:rPr>
              <w:t>„</w:t>
            </w:r>
            <w:r w:rsidRPr="00A53635">
              <w:rPr>
                <w:bCs/>
                <w:i/>
                <w:iCs/>
                <w:sz w:val="20"/>
                <w:szCs w:val="20"/>
              </w:rPr>
              <w:t>Функции на регулаторния орган“</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rsidR="003A25A4" w:rsidRPr="00A53635" w:rsidRDefault="003A25A4" w:rsidP="00A76A54">
            <w:pPr>
              <w:jc w:val="center"/>
              <w:rPr>
                <w:b/>
                <w:sz w:val="20"/>
                <w:szCs w:val="20"/>
              </w:rPr>
            </w:pPr>
          </w:p>
        </w:tc>
      </w:tr>
      <w:tr w:rsidR="003A25A4" w:rsidRPr="00A53635" w:rsidTr="00D73418">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а) в параграф 1 се добавят следните букви:</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„з) управлението на трафика;</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и) планирането на обновяването и планираната или непланираната поддръжка;</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й) спазването на изискванията, включително тези, които се отнасят за конфликти на интереси, посочени в член 2, параграф 13 и членове 7, 7a, 7б, 7в и 7г.“;</w:t>
            </w:r>
          </w:p>
        </w:tc>
        <w:tc>
          <w:tcPr>
            <w:tcW w:w="6597" w:type="dxa"/>
            <w:tcBorders>
              <w:top w:val="single" w:sz="4" w:space="0" w:color="D9D9D9" w:themeColor="background1" w:themeShade="D9"/>
              <w:bottom w:val="single" w:sz="4" w:space="0" w:color="D9D9D9" w:themeColor="background1" w:themeShade="D9"/>
            </w:tcBorders>
          </w:tcPr>
          <w:p w:rsidR="0079337B" w:rsidRPr="003B0B16" w:rsidRDefault="0079337B" w:rsidP="0079337B">
            <w:pPr>
              <w:jc w:val="center"/>
              <w:rPr>
                <w:b/>
                <w:color w:val="0070C0"/>
                <w:sz w:val="20"/>
                <w:szCs w:val="20"/>
              </w:rPr>
            </w:pPr>
            <w:r w:rsidRPr="003B0B16">
              <w:rPr>
                <w:b/>
                <w:color w:val="0070C0"/>
                <w:sz w:val="20"/>
                <w:szCs w:val="20"/>
              </w:rPr>
              <w:t>ЗАКОН за железопътния транспорт</w:t>
            </w:r>
          </w:p>
          <w:p w:rsidR="004B0107" w:rsidRPr="00A53635" w:rsidRDefault="0079337B" w:rsidP="004B0107">
            <w:pPr>
              <w:widowControl w:val="0"/>
              <w:autoSpaceDE w:val="0"/>
              <w:autoSpaceDN w:val="0"/>
              <w:adjustRightInd w:val="0"/>
              <w:ind w:right="-123"/>
              <w:rPr>
                <w:bCs/>
                <w:sz w:val="20"/>
                <w:szCs w:val="20"/>
              </w:rPr>
            </w:pPr>
            <w:r>
              <w:rPr>
                <w:bCs/>
                <w:sz w:val="20"/>
                <w:szCs w:val="20"/>
              </w:rPr>
              <w:t>Ч</w:t>
            </w:r>
            <w:r w:rsidR="004B0107" w:rsidRPr="00A53635">
              <w:rPr>
                <w:bCs/>
                <w:sz w:val="20"/>
                <w:szCs w:val="20"/>
              </w:rPr>
              <w:t>л. 116, ал. 5 се създават т. 8 – 11:</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8. управлението на движението;</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9. планирането на обновяването;</w:t>
            </w:r>
          </w:p>
          <w:p w:rsidR="005C6EA2" w:rsidRPr="005C6EA2" w:rsidRDefault="005C6EA2" w:rsidP="005C6EA2">
            <w:pPr>
              <w:widowControl w:val="0"/>
              <w:autoSpaceDE w:val="0"/>
              <w:autoSpaceDN w:val="0"/>
              <w:adjustRightInd w:val="0"/>
              <w:ind w:right="-123"/>
              <w:rPr>
                <w:bCs/>
                <w:sz w:val="20"/>
                <w:szCs w:val="20"/>
              </w:rPr>
            </w:pPr>
            <w:r w:rsidRPr="005C6EA2">
              <w:rPr>
                <w:bCs/>
                <w:sz w:val="20"/>
                <w:szCs w:val="20"/>
              </w:rPr>
              <w:t>10. планираното или непланираното поддържане;</w:t>
            </w:r>
          </w:p>
          <w:p w:rsidR="003A25A4" w:rsidRPr="00A53635" w:rsidRDefault="005C6EA2" w:rsidP="005C6EA2">
            <w:pPr>
              <w:widowControl w:val="0"/>
              <w:autoSpaceDE w:val="0"/>
              <w:autoSpaceDN w:val="0"/>
              <w:adjustRightInd w:val="0"/>
              <w:ind w:right="-123"/>
              <w:rPr>
                <w:sz w:val="20"/>
                <w:szCs w:val="20"/>
              </w:rPr>
            </w:pPr>
            <w:r w:rsidRPr="005C6EA2">
              <w:rPr>
                <w:bCs/>
                <w:sz w:val="20"/>
                <w:szCs w:val="20"/>
              </w:rPr>
              <w:t>11. спазването на изискванията по този закон."</w:t>
            </w:r>
          </w:p>
          <w:p w:rsidR="003A25A4" w:rsidRPr="00A53635" w:rsidRDefault="003A25A4" w:rsidP="00487531">
            <w:pPr>
              <w:widowControl w:val="0"/>
              <w:autoSpaceDE w:val="0"/>
              <w:autoSpaceDN w:val="0"/>
              <w:adjustRightInd w:val="0"/>
              <w:ind w:right="-123"/>
              <w:rPr>
                <w:sz w:val="20"/>
                <w:szCs w:val="20"/>
              </w:rPr>
            </w:pPr>
          </w:p>
        </w:tc>
        <w:tc>
          <w:tcPr>
            <w:tcW w:w="3240" w:type="dxa"/>
            <w:tcBorders>
              <w:top w:val="single" w:sz="4" w:space="0" w:color="D9D9D9" w:themeColor="background1" w:themeShade="D9"/>
              <w:bottom w:val="single" w:sz="4" w:space="0" w:color="F2F2F2" w:themeColor="background1" w:themeShade="F2"/>
            </w:tcBorders>
          </w:tcPr>
          <w:p w:rsidR="003A25A4" w:rsidRPr="00A53635" w:rsidRDefault="003A25A4" w:rsidP="00487531">
            <w:pPr>
              <w:rPr>
                <w:b/>
                <w:sz w:val="20"/>
                <w:szCs w:val="20"/>
              </w:rPr>
            </w:pPr>
          </w:p>
          <w:p w:rsidR="003A25A4" w:rsidRPr="00A53635" w:rsidRDefault="003A25A4" w:rsidP="00487531">
            <w:pPr>
              <w:rPr>
                <w:b/>
                <w:sz w:val="20"/>
                <w:szCs w:val="20"/>
              </w:rPr>
            </w:pPr>
          </w:p>
          <w:p w:rsidR="003A25A4" w:rsidRPr="00A53635" w:rsidRDefault="003A25A4" w:rsidP="00487531">
            <w:pPr>
              <w:rPr>
                <w:b/>
                <w:sz w:val="20"/>
                <w:szCs w:val="20"/>
              </w:rPr>
            </w:pPr>
            <w:r w:rsidRPr="00A53635">
              <w:rPr>
                <w:b/>
                <w:sz w:val="20"/>
                <w:szCs w:val="20"/>
              </w:rPr>
              <w:t xml:space="preserve">Пълно </w:t>
            </w:r>
          </w:p>
        </w:tc>
      </w:tr>
      <w:tr w:rsidR="00A53635" w:rsidRPr="00A53635" w:rsidTr="00FD24A8">
        <w:trPr>
          <w:trHeight w:val="557"/>
        </w:trPr>
        <w:tc>
          <w:tcPr>
            <w:tcW w:w="5387" w:type="dxa"/>
            <w:tcBorders>
              <w:top w:val="single" w:sz="4" w:space="0" w:color="D9D9D9" w:themeColor="background1" w:themeShade="D9"/>
            </w:tcBorders>
          </w:tcPr>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б) параграф 2 се заменя със следното:</w:t>
            </w:r>
          </w:p>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„2.   Без да се засягат правомощията на националните органи за защита конкуренцията за осигуряване на конкуренцията на пазарите на железопътни услуги, регулаторният орган разполага с правомощието да наблюдава условията за конкуренция на пазарите на железопътни услуги, включително по-специално пазара на високоскоростни услуги за превоз на пътници, както и</w:t>
            </w:r>
          </w:p>
          <w:p w:rsidR="00C84488" w:rsidRPr="00A53635" w:rsidRDefault="00C84488" w:rsidP="00F763EF">
            <w:pPr>
              <w:spacing w:line="276" w:lineRule="auto"/>
              <w:jc w:val="both"/>
              <w:rPr>
                <w:rFonts w:eastAsiaTheme="minorHAnsi"/>
                <w:sz w:val="20"/>
                <w:szCs w:val="20"/>
                <w:lang w:eastAsia="en-US"/>
              </w:rPr>
            </w:pPr>
            <w:r w:rsidRPr="00A53635">
              <w:rPr>
                <w:rFonts w:eastAsiaTheme="minorHAnsi"/>
                <w:sz w:val="20"/>
                <w:szCs w:val="20"/>
                <w:lang w:eastAsia="en-US"/>
              </w:rPr>
              <w:t xml:space="preserve"> дейностите на управителите на инфраструктура по отношение на параграф 1, букви а) — й). По-специално регулаторният орган проверява спазването на параграф 1, букви а) — й) по своя собствена инициатива и с оглед предотвратяване на дискриминация срещу заявителите. По-специално той проверява дали референтният документ за железопътната мрежа не съдържа дискриминационни условия, или не поражда право на преценка на управителя на инфраструктура, което може да бъде използвано за дискриминиране на заявителите.“;</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857AEA" w:rsidRPr="003B0B16" w:rsidRDefault="00857AEA" w:rsidP="00857AEA">
            <w:pPr>
              <w:jc w:val="center"/>
              <w:rPr>
                <w:b/>
                <w:color w:val="0070C0"/>
                <w:sz w:val="20"/>
                <w:szCs w:val="20"/>
              </w:rPr>
            </w:pPr>
            <w:r w:rsidRPr="003B0B16">
              <w:rPr>
                <w:b/>
                <w:color w:val="0070C0"/>
                <w:sz w:val="20"/>
                <w:szCs w:val="20"/>
              </w:rPr>
              <w:t>ЗАКОН за железопътния транспорт</w:t>
            </w:r>
          </w:p>
          <w:p w:rsidR="00C84488" w:rsidRPr="00A53635" w:rsidRDefault="00857AEA" w:rsidP="00857AEA">
            <w:pPr>
              <w:rPr>
                <w:bCs/>
                <w:sz w:val="20"/>
                <w:szCs w:val="20"/>
              </w:rPr>
            </w:pPr>
            <w:r>
              <w:rPr>
                <w:bCs/>
                <w:sz w:val="20"/>
                <w:szCs w:val="20"/>
              </w:rPr>
              <w:t>Ч</w:t>
            </w:r>
            <w:r w:rsidR="00C84488" w:rsidRPr="00A53635">
              <w:rPr>
                <w:bCs/>
                <w:sz w:val="20"/>
                <w:szCs w:val="20"/>
              </w:rPr>
              <w:t>л. 7</w:t>
            </w:r>
            <w:r>
              <w:rPr>
                <w:bCs/>
                <w:sz w:val="20"/>
                <w:szCs w:val="20"/>
              </w:rPr>
              <w:t xml:space="preserve">, </w:t>
            </w:r>
            <w:r w:rsidR="00C84488" w:rsidRPr="00A53635">
              <w:rPr>
                <w:bCs/>
                <w:sz w:val="20"/>
                <w:szCs w:val="20"/>
              </w:rPr>
              <w:t>ал. 1:</w:t>
            </w:r>
          </w:p>
          <w:p w:rsidR="00C84488" w:rsidRPr="00A53635" w:rsidRDefault="00C84488" w:rsidP="00C15CB9">
            <w:pPr>
              <w:widowControl w:val="0"/>
              <w:tabs>
                <w:tab w:val="left" w:pos="318"/>
              </w:tabs>
              <w:autoSpaceDE w:val="0"/>
              <w:autoSpaceDN w:val="0"/>
              <w:adjustRightInd w:val="0"/>
              <w:ind w:right="-123"/>
              <w:jc w:val="both"/>
              <w:rPr>
                <w:bCs/>
                <w:sz w:val="20"/>
                <w:szCs w:val="20"/>
              </w:rPr>
            </w:pPr>
            <w:r w:rsidRPr="00A53635">
              <w:rPr>
                <w:bCs/>
                <w:sz w:val="20"/>
                <w:szCs w:val="20"/>
              </w:rPr>
              <w:t>в т. 1 накрая се поставя запетая и се добавя „до обслужващите съоръжения и до услугите, предоставяни в тях“;</w:t>
            </w:r>
          </w:p>
          <w:p w:rsidR="00C84488" w:rsidRPr="00A53635" w:rsidRDefault="00C84488" w:rsidP="00C15CB9">
            <w:pPr>
              <w:rPr>
                <w:bCs/>
                <w:sz w:val="20"/>
                <w:szCs w:val="20"/>
              </w:rPr>
            </w:pPr>
            <w:r w:rsidRPr="00A53635">
              <w:rPr>
                <w:bCs/>
                <w:sz w:val="20"/>
                <w:szCs w:val="20"/>
              </w:rPr>
              <w:t>досегашната т. 10 става т. 19 и в нея след думите "железопътни услуги" се поставя запетая и се добавя "както и на дейностите на управителите на железопътна инфраструктура по чл. 116, ал. 5";</w:t>
            </w:r>
          </w:p>
          <w:p w:rsidR="003718B9" w:rsidRPr="008C5CF7" w:rsidRDefault="003718B9" w:rsidP="003718B9">
            <w:pPr>
              <w:jc w:val="center"/>
              <w:rPr>
                <w:b/>
                <w:sz w:val="20"/>
                <w:szCs w:val="20"/>
              </w:rPr>
            </w:pPr>
            <w:r w:rsidRPr="008C5CF7">
              <w:rPr>
                <w:b/>
                <w:bCs/>
                <w:sz w:val="20"/>
                <w:szCs w:val="20"/>
              </w:rPr>
              <w:t>ЗАКОН за железопътния транспорт</w:t>
            </w:r>
          </w:p>
          <w:p w:rsidR="003718B9" w:rsidRPr="003718B9" w:rsidRDefault="003718B9" w:rsidP="003718B9">
            <w:pPr>
              <w:rPr>
                <w:bCs/>
                <w:sz w:val="20"/>
                <w:szCs w:val="20"/>
              </w:rPr>
            </w:pPr>
            <w:r w:rsidRPr="003718B9">
              <w:rPr>
                <w:bCs/>
                <w:sz w:val="20"/>
                <w:szCs w:val="20"/>
              </w:rPr>
              <w:t>Чл. 7. (1) Изпълнителната агенция "Железопътна администрация":</w:t>
            </w:r>
          </w:p>
          <w:p w:rsidR="003718B9" w:rsidRDefault="003718B9" w:rsidP="003718B9">
            <w:pPr>
              <w:rPr>
                <w:bCs/>
                <w:sz w:val="20"/>
                <w:szCs w:val="20"/>
              </w:rPr>
            </w:pPr>
            <w:r w:rsidRPr="003718B9">
              <w:rPr>
                <w:bCs/>
                <w:sz w:val="20"/>
                <w:szCs w:val="20"/>
              </w:rPr>
              <w:t>1. контролира достъпа до железопътната инфраструктура, до обслужващите съоръжения и до услугите, предоставяни в тях;</w:t>
            </w:r>
          </w:p>
          <w:p w:rsidR="003718B9" w:rsidRPr="003718B9" w:rsidRDefault="003718B9" w:rsidP="003718B9">
            <w:pPr>
              <w:rPr>
                <w:bCs/>
                <w:sz w:val="20"/>
                <w:szCs w:val="20"/>
              </w:rPr>
            </w:pPr>
            <w:r w:rsidRPr="003718B9">
              <w:rPr>
                <w:bCs/>
                <w:sz w:val="20"/>
                <w:szCs w:val="20"/>
              </w:rPr>
              <w:t>19. (</w:t>
            </w:r>
            <w:r>
              <w:rPr>
                <w:bCs/>
                <w:sz w:val="20"/>
                <w:szCs w:val="20"/>
              </w:rPr>
              <w:t>Предишна т. 10</w:t>
            </w:r>
            <w:r w:rsidRPr="003718B9">
              <w:rPr>
                <w:bCs/>
                <w:sz w:val="20"/>
                <w:szCs w:val="20"/>
              </w:rPr>
              <w:t>) осъществява мониторинг на условията за конкуренция на пазара на железопътни услуги, както и на дейностите на управителите на железопътна инфраструктура по чл. 116, ал. 5 и предоставя ежегодно на Европейската комисия необходимата информация за използването на мрежите и оценката на рамковите условия в железопътния сектор;</w:t>
            </w:r>
          </w:p>
          <w:p w:rsidR="003718B9" w:rsidRPr="004C5F25" w:rsidRDefault="003718B9" w:rsidP="003718B9">
            <w:pPr>
              <w:jc w:val="center"/>
              <w:rPr>
                <w:b/>
                <w:bCs/>
                <w:color w:val="0070C0"/>
                <w:sz w:val="20"/>
                <w:szCs w:val="20"/>
              </w:rPr>
            </w:pPr>
            <w:r w:rsidRPr="004C5F25">
              <w:rPr>
                <w:b/>
                <w:bCs/>
                <w:color w:val="0070C0"/>
                <w:sz w:val="20"/>
                <w:szCs w:val="20"/>
              </w:rPr>
              <w:t>ПМС № 133 от 31.05.2019 г.</w:t>
            </w:r>
          </w:p>
          <w:p w:rsidR="00B247E5" w:rsidRPr="00A53635" w:rsidRDefault="004C5F25"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rsidR="00B247E5" w:rsidRPr="00A53635" w:rsidRDefault="00B247E5" w:rsidP="00B247E5">
            <w:pPr>
              <w:jc w:val="both"/>
              <w:rPr>
                <w:bCs/>
                <w:sz w:val="20"/>
                <w:szCs w:val="20"/>
              </w:rPr>
            </w:pPr>
            <w:r w:rsidRPr="00A53635">
              <w:rPr>
                <w:bCs/>
                <w:sz w:val="20"/>
                <w:szCs w:val="20"/>
              </w:rPr>
              <w:t>в т. 2 думата „равнопоставен“ се заличава, след думата „достъп“ се добавя „по недискриминационен начин на железопътните предприятия“, а думите „на всички лицензирани железопътни превозвачи“ се заменят с „от управителя на инфраструктурата и до обслужващите съоръжения и услугите, предоставяни в тях – от операторите на обслужващи съоръжения“;</w:t>
            </w:r>
          </w:p>
          <w:p w:rsidR="00C84488" w:rsidRPr="00A53635" w:rsidRDefault="00B247E5" w:rsidP="00B247E5">
            <w:pPr>
              <w:jc w:val="both"/>
              <w:rPr>
                <w:bCs/>
                <w:sz w:val="20"/>
                <w:szCs w:val="20"/>
              </w:rPr>
            </w:pPr>
            <w:r w:rsidRPr="00A53635">
              <w:rPr>
                <w:bCs/>
                <w:sz w:val="20"/>
                <w:szCs w:val="20"/>
              </w:rPr>
              <w:t>в т. 3 думата „равнопоставен“ се заличава, а след думата „достъп“ се добавя „по недискриминационен начин“;</w:t>
            </w:r>
          </w:p>
          <w:p w:rsidR="00B55ADF" w:rsidRPr="00A53635" w:rsidRDefault="004C5F25" w:rsidP="00B55ADF">
            <w:pPr>
              <w:jc w:val="both"/>
              <w:rPr>
                <w:bCs/>
                <w:sz w:val="20"/>
                <w:szCs w:val="20"/>
              </w:rPr>
            </w:pPr>
            <w:r>
              <w:rPr>
                <w:bCs/>
                <w:sz w:val="20"/>
                <w:szCs w:val="20"/>
              </w:rPr>
              <w:t>Ч</w:t>
            </w:r>
            <w:r w:rsidR="00B55ADF" w:rsidRPr="00A53635">
              <w:rPr>
                <w:bCs/>
                <w:sz w:val="20"/>
                <w:szCs w:val="20"/>
              </w:rPr>
              <w:t>л. 13, ал. 2:</w:t>
            </w:r>
          </w:p>
          <w:p w:rsidR="00B55ADF" w:rsidRPr="00A53635" w:rsidRDefault="00B55ADF" w:rsidP="00B55ADF">
            <w:pPr>
              <w:jc w:val="both"/>
              <w:rPr>
                <w:bCs/>
                <w:sz w:val="20"/>
                <w:szCs w:val="20"/>
              </w:rPr>
            </w:pPr>
            <w:r w:rsidRPr="00A53635">
              <w:rPr>
                <w:bCs/>
                <w:sz w:val="20"/>
                <w:szCs w:val="20"/>
              </w:rPr>
              <w:t>В т. 1 думата „извършва“ се заменя с „упражнява“, след думата „предоставянето“ се добавя „на железопътните предприятия“, а думите „без дискриминация“ се заменят с „при справедливи, недискриминационни и прозрачни условия за извършване на железопътни услуги за превоз на пътници и/или товари“.</w:t>
            </w:r>
          </w:p>
          <w:p w:rsidR="00B55ADF" w:rsidRPr="00A53635" w:rsidRDefault="00B55ADF" w:rsidP="00B55ADF">
            <w:pPr>
              <w:jc w:val="both"/>
              <w:rPr>
                <w:bCs/>
                <w:sz w:val="20"/>
                <w:szCs w:val="20"/>
              </w:rPr>
            </w:pPr>
            <w:r w:rsidRPr="00A53635">
              <w:rPr>
                <w:bCs/>
                <w:sz w:val="20"/>
                <w:szCs w:val="20"/>
              </w:rPr>
              <w:t xml:space="preserve">1а. упражнява контрол относно предоставянето от управителите на железопътна инфраструктура по недискриминационен начин на всички железопътни предприятия услугите от пакета за минимален достъп съгласно Приложение № 1, т. 1 от Наредба № 41 от 27 юни 2001 година за достъп и използване на железопътната инфраструктура (обн., ДВ, бр. 64 от 2001 г.) (Наредба № 41) и налагането на такси за услугите;  </w:t>
            </w:r>
          </w:p>
          <w:p w:rsidR="00B55ADF" w:rsidRPr="00A53635" w:rsidRDefault="00B55ADF" w:rsidP="00B55ADF">
            <w:pPr>
              <w:jc w:val="both"/>
              <w:rPr>
                <w:bCs/>
                <w:sz w:val="20"/>
                <w:szCs w:val="20"/>
              </w:rPr>
            </w:pPr>
            <w:r w:rsidRPr="00A53635">
              <w:rPr>
                <w:bCs/>
                <w:sz w:val="20"/>
                <w:szCs w:val="20"/>
              </w:rPr>
              <w:t xml:space="preserve">1б. упражнява контрол относно предоставянето от операторите на обслужващи съоръжения по недискриминационен начин на всички железопътни предприятия на достъп, включително достъп до релсов път, до обслужващите съоръжения, посочени в Приложение № 1, т. 2 от Наредба № 41, както и до услугите, предоставяни в тези съоръжения и </w:t>
            </w:r>
            <w:r w:rsidR="00FD24A8">
              <w:rPr>
                <w:bCs/>
                <w:sz w:val="20"/>
                <w:szCs w:val="20"/>
              </w:rPr>
              <w:t>налагането на такси за услугите</w:t>
            </w:r>
            <w:r w:rsidRPr="00A53635">
              <w:rPr>
                <w:bCs/>
                <w:sz w:val="20"/>
                <w:szCs w:val="20"/>
              </w:rPr>
              <w:t>.</w:t>
            </w:r>
          </w:p>
          <w:p w:rsidR="003B5F25" w:rsidRPr="00A53635" w:rsidRDefault="003B5F25" w:rsidP="004C5F25">
            <w:pPr>
              <w:jc w:val="both"/>
              <w:rPr>
                <w:bCs/>
                <w:sz w:val="20"/>
                <w:szCs w:val="20"/>
              </w:rPr>
            </w:pPr>
            <w:r w:rsidRPr="00A53635">
              <w:rPr>
                <w:bCs/>
                <w:sz w:val="20"/>
                <w:szCs w:val="20"/>
              </w:rPr>
              <w:t>4а. проверява предварителния и окончателния вариант на референтния документ за железопътната мрежа и установените в него критерии, дали не съдържат дискриминационни условия, или не пораждат право на преценка на управителя на инфраструктура, което може да бъде използвано за дискриминиране на заявителите.</w:t>
            </w:r>
          </w:p>
        </w:tc>
        <w:tc>
          <w:tcPr>
            <w:tcW w:w="3240" w:type="dxa"/>
            <w:tcBorders>
              <w:top w:val="single" w:sz="4" w:space="0" w:color="F2F2F2" w:themeColor="background1" w:themeShade="F2"/>
              <w:left w:val="single" w:sz="4" w:space="0" w:color="D9D9D9" w:themeColor="background1" w:themeShade="D9"/>
            </w:tcBorders>
          </w:tcPr>
          <w:p w:rsidR="00C84488" w:rsidRPr="00A53635" w:rsidRDefault="00C84488" w:rsidP="00763240">
            <w:pPr>
              <w:rPr>
                <w:b/>
                <w:sz w:val="20"/>
                <w:szCs w:val="20"/>
              </w:rPr>
            </w:pPr>
          </w:p>
          <w:p w:rsidR="00C84488" w:rsidRPr="00A53635" w:rsidRDefault="00C84488" w:rsidP="00763240">
            <w:pPr>
              <w:rPr>
                <w:b/>
                <w:sz w:val="20"/>
                <w:szCs w:val="20"/>
              </w:rPr>
            </w:pPr>
          </w:p>
          <w:p w:rsidR="00C84488" w:rsidRPr="00A53635" w:rsidRDefault="00C84488" w:rsidP="00763240">
            <w:pPr>
              <w:rPr>
                <w:b/>
                <w:sz w:val="20"/>
                <w:szCs w:val="20"/>
              </w:rPr>
            </w:pPr>
            <w:r w:rsidRPr="00A53635">
              <w:rPr>
                <w:b/>
                <w:sz w:val="20"/>
                <w:szCs w:val="20"/>
              </w:rPr>
              <w:t xml:space="preserve">Пълно </w:t>
            </w: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p>
          <w:p w:rsidR="00B247E5" w:rsidRPr="00A53635" w:rsidRDefault="00B247E5" w:rsidP="00763240">
            <w:pPr>
              <w:rPr>
                <w:b/>
                <w:sz w:val="20"/>
                <w:szCs w:val="20"/>
              </w:rPr>
            </w:pPr>
            <w:r w:rsidRPr="00A53635">
              <w:rPr>
                <w:b/>
                <w:sz w:val="20"/>
                <w:szCs w:val="20"/>
              </w:rPr>
              <w:t xml:space="preserve">Пълно </w:t>
            </w:r>
          </w:p>
        </w:tc>
      </w:tr>
      <w:tr w:rsidR="003A25A4" w:rsidRPr="00A53635" w:rsidTr="00FD24A8">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в) в параграф 9 първа алинея се заменя със следното:</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„9.   Регулаторният орган разглежда всички жалби и по целесъобразност изисква необходимата информация и започва консултации с всички заинтересовани страни в срок от един месец от получаването на жалбата. Той взема решение по всички жалби, предприема действия за поправяне на положението и информира заинтересованите страни за своето мотивирано решение в предварително установен, разумен срок, и във всеки случай в срок от шест седмици след получаване на цялата относима информация. Без да се засягат правомощията на националните орани за защита на конкуренцията за осигуряване на конкуренцията на пазарите за железопътни услуги, когато е целесъобразно, регулаторният орган взема по собствена инициатива решение за подходящи мерки за коригиране на дискриминация по отношение на заявителите, нарушения на пазара и други нежелателни тенденции на тези пазари, по-специално във връзка с параграф 1, букви а) — й).“;</w:t>
            </w:r>
          </w:p>
        </w:tc>
        <w:tc>
          <w:tcPr>
            <w:tcW w:w="65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rsidR="003A25A4" w:rsidRPr="00A53635" w:rsidRDefault="003A25A4" w:rsidP="00A628A8">
            <w:pPr>
              <w:widowControl w:val="0"/>
              <w:autoSpaceDE w:val="0"/>
              <w:autoSpaceDN w:val="0"/>
              <w:adjustRightInd w:val="0"/>
              <w:jc w:val="center"/>
              <w:rPr>
                <w:b/>
                <w:bCs/>
                <w:sz w:val="20"/>
                <w:szCs w:val="20"/>
              </w:rPr>
            </w:pPr>
            <w:r w:rsidRPr="00A53635">
              <w:rPr>
                <w:b/>
                <w:bCs/>
                <w:sz w:val="20"/>
                <w:szCs w:val="20"/>
              </w:rPr>
              <w:t>ЗАКОН за железопътния транспорт</w:t>
            </w:r>
          </w:p>
          <w:p w:rsidR="003A25A4" w:rsidRPr="00A53635" w:rsidRDefault="003A25A4" w:rsidP="00BB5F40">
            <w:pPr>
              <w:widowControl w:val="0"/>
              <w:autoSpaceDE w:val="0"/>
              <w:autoSpaceDN w:val="0"/>
              <w:adjustRightInd w:val="0"/>
              <w:ind w:right="-123"/>
              <w:jc w:val="both"/>
              <w:rPr>
                <w:sz w:val="20"/>
                <w:szCs w:val="20"/>
              </w:rPr>
            </w:pPr>
            <w:r w:rsidRPr="00A53635">
              <w:rPr>
                <w:b/>
                <w:sz w:val="20"/>
                <w:szCs w:val="20"/>
              </w:rPr>
              <w:t xml:space="preserve">Чл. 116. </w:t>
            </w:r>
            <w:r w:rsidRPr="00A53635">
              <w:rPr>
                <w:sz w:val="20"/>
                <w:szCs w:val="20"/>
              </w:rPr>
              <w:t>(6) (Нова – ДВ, бр. 19 от 2016 г.) Изпълнителният директор на Изпълнителна агенция "Железопътна администрация" извършва проучване по жалбите по ал. 5 в срок до един месец от тяхното постъпване.</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(7) (Нова – ДВ, бр. 19 от 2016 г.) В срока по ал. 6 изпълнителният директор на Изпълнителна агенция "Железопътна администрация" може да изиска допълнителна информация и/или да започне консултации с всички заинтересовани страни. Срокът за получаване на информацията и/или за провеждане на консултации не може да бъде по-дълъг от един месец и може да бъде удължен при изключителни обстоятелства с не повече от две седмици. </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(8) (Нова – ДВ, бр. 19 от 2016 г.) Изпълнителният директор на Изпълнителна агенция "Железопътна администрация" се произнася с мотивирано решение по жалбите по ал. 5 в срок до 6 седмици от получаването на цялата необходима информация или от постъпване на жалбата, в случай че допълнителна информация не е била изисквана по ал. 7. </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(9) (Нова – ДВ, бр. 19 от 2016 г.) С решението по ал. 8 изпълнителният директор на Изпълнителна агенция "Железопътна администрация":</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 1. оставя жалбата без уважение;</w:t>
            </w:r>
          </w:p>
          <w:p w:rsidR="003A25A4" w:rsidRPr="00A53635" w:rsidRDefault="003A25A4" w:rsidP="00BB5F40">
            <w:pPr>
              <w:widowControl w:val="0"/>
              <w:autoSpaceDE w:val="0"/>
              <w:autoSpaceDN w:val="0"/>
              <w:adjustRightInd w:val="0"/>
              <w:ind w:right="-123"/>
              <w:jc w:val="both"/>
              <w:rPr>
                <w:sz w:val="20"/>
                <w:szCs w:val="20"/>
              </w:rPr>
            </w:pPr>
            <w:r w:rsidRPr="00A53635">
              <w:rPr>
                <w:sz w:val="20"/>
                <w:szCs w:val="20"/>
              </w:rPr>
              <w:t xml:space="preserve"> 2. отменя акта и/или разпорежда спирането на действието и указва действията, които следва да се предприемат.</w:t>
            </w:r>
          </w:p>
          <w:p w:rsidR="00033EA0" w:rsidRPr="003B0B16" w:rsidRDefault="00033EA0" w:rsidP="00033EA0">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A628A8">
            <w:pPr>
              <w:widowControl w:val="0"/>
              <w:autoSpaceDE w:val="0"/>
              <w:autoSpaceDN w:val="0"/>
              <w:adjustRightInd w:val="0"/>
              <w:ind w:right="-123"/>
              <w:jc w:val="center"/>
              <w:rPr>
                <w:b/>
                <w:bCs/>
                <w:sz w:val="20"/>
                <w:szCs w:val="20"/>
              </w:rPr>
            </w:pPr>
          </w:p>
          <w:p w:rsidR="001A3905" w:rsidRPr="001A3905" w:rsidRDefault="001A3905" w:rsidP="001A3905">
            <w:pPr>
              <w:rPr>
                <w:b/>
                <w:sz w:val="20"/>
                <w:szCs w:val="20"/>
              </w:rPr>
            </w:pPr>
            <w:r>
              <w:rPr>
                <w:sz w:val="20"/>
                <w:szCs w:val="20"/>
              </w:rPr>
              <w:t>В чл. 137 числото „</w:t>
            </w:r>
            <w:r w:rsidRPr="001A3905">
              <w:rPr>
                <w:sz w:val="20"/>
                <w:szCs w:val="20"/>
              </w:rPr>
              <w:t>5000</w:t>
            </w:r>
            <w:r>
              <w:rPr>
                <w:sz w:val="20"/>
                <w:szCs w:val="20"/>
              </w:rPr>
              <w:t>“</w:t>
            </w:r>
            <w:r w:rsidRPr="001A3905">
              <w:rPr>
                <w:sz w:val="20"/>
                <w:szCs w:val="20"/>
              </w:rPr>
              <w:t xml:space="preserve"> се заменя с </w:t>
            </w:r>
            <w:r>
              <w:rPr>
                <w:sz w:val="20"/>
                <w:szCs w:val="20"/>
              </w:rPr>
              <w:t>„</w:t>
            </w:r>
            <w:r w:rsidRPr="001A3905">
              <w:rPr>
                <w:sz w:val="20"/>
                <w:szCs w:val="20"/>
              </w:rPr>
              <w:t>1000</w:t>
            </w:r>
            <w:r>
              <w:rPr>
                <w:sz w:val="20"/>
                <w:szCs w:val="20"/>
              </w:rPr>
              <w:t>“</w:t>
            </w:r>
            <w:r w:rsidRPr="001A3905">
              <w:rPr>
                <w:sz w:val="20"/>
                <w:szCs w:val="20"/>
              </w:rPr>
              <w:t xml:space="preserve">, числото </w:t>
            </w:r>
            <w:r>
              <w:rPr>
                <w:sz w:val="20"/>
                <w:szCs w:val="20"/>
              </w:rPr>
              <w:t>„</w:t>
            </w:r>
            <w:r w:rsidRPr="001A3905">
              <w:rPr>
                <w:sz w:val="20"/>
                <w:szCs w:val="20"/>
              </w:rPr>
              <w:t>1000</w:t>
            </w:r>
            <w:r>
              <w:rPr>
                <w:sz w:val="20"/>
                <w:szCs w:val="20"/>
              </w:rPr>
              <w:t>“</w:t>
            </w:r>
            <w:r w:rsidRPr="001A3905">
              <w:rPr>
                <w:sz w:val="20"/>
                <w:szCs w:val="20"/>
              </w:rPr>
              <w:t xml:space="preserve"> се заменя с </w:t>
            </w:r>
            <w:r>
              <w:rPr>
                <w:sz w:val="20"/>
                <w:szCs w:val="20"/>
              </w:rPr>
              <w:t>„</w:t>
            </w:r>
            <w:r w:rsidRPr="001A3905">
              <w:rPr>
                <w:sz w:val="20"/>
                <w:szCs w:val="20"/>
              </w:rPr>
              <w:t>5000</w:t>
            </w:r>
            <w:r>
              <w:rPr>
                <w:sz w:val="20"/>
                <w:szCs w:val="20"/>
              </w:rPr>
              <w:t>“</w:t>
            </w:r>
            <w:r w:rsidRPr="001A3905">
              <w:rPr>
                <w:sz w:val="20"/>
                <w:szCs w:val="20"/>
              </w:rPr>
              <w:t>, а думите "капацитета на железопътната инфраструктура, начина за неговото разпределяне и неговия резултат, референтния документ, достъпа, предоставянето на услуги и налагането на инфраструктурни такси и такси за услугите в обслужващите съоръжения" се заменят с "изпълнение на функциите за контрол по чл. 116, функциите за мониторинг на условията за конкуренция на пазара на железопътни услуги и за контрол на управителя на инфраструктурата и операторите на обслужващи съоръ</w:t>
            </w:r>
            <w:r>
              <w:rPr>
                <w:sz w:val="20"/>
                <w:szCs w:val="20"/>
              </w:rPr>
              <w:t>жения при определянето на такси</w:t>
            </w:r>
            <w:r w:rsidRPr="001A3905">
              <w:rPr>
                <w:sz w:val="20"/>
                <w:szCs w:val="20"/>
              </w:rPr>
              <w:t>.</w:t>
            </w:r>
          </w:p>
          <w:p w:rsidR="009773CE" w:rsidRPr="00033EA0" w:rsidRDefault="001A3905" w:rsidP="009773CE">
            <w:pPr>
              <w:jc w:val="center"/>
              <w:rPr>
                <w:b/>
                <w:bCs/>
                <w:color w:val="0070C0"/>
                <w:sz w:val="20"/>
                <w:szCs w:val="20"/>
              </w:rPr>
            </w:pPr>
            <w:r w:rsidRPr="00033EA0">
              <w:rPr>
                <w:b/>
                <w:bCs/>
                <w:color w:val="0070C0"/>
                <w:sz w:val="20"/>
                <w:szCs w:val="20"/>
              </w:rPr>
              <w:t>ПМС № 133 от 31.05.2019 г.</w:t>
            </w:r>
          </w:p>
          <w:p w:rsidR="00B247E5" w:rsidRPr="00A53635" w:rsidRDefault="00033EA0" w:rsidP="00B247E5">
            <w:pPr>
              <w:jc w:val="both"/>
              <w:rPr>
                <w:bCs/>
                <w:sz w:val="20"/>
                <w:szCs w:val="20"/>
              </w:rPr>
            </w:pPr>
            <w:r>
              <w:rPr>
                <w:bCs/>
                <w:sz w:val="20"/>
                <w:szCs w:val="20"/>
              </w:rPr>
              <w:t>Ч</w:t>
            </w:r>
            <w:r w:rsidR="00B247E5" w:rsidRPr="00A53635">
              <w:rPr>
                <w:bCs/>
                <w:sz w:val="20"/>
                <w:szCs w:val="20"/>
              </w:rPr>
              <w:t>л. 5</w:t>
            </w:r>
            <w:r>
              <w:rPr>
                <w:bCs/>
                <w:sz w:val="20"/>
                <w:szCs w:val="20"/>
              </w:rPr>
              <w:t xml:space="preserve">, </w:t>
            </w:r>
            <w:r w:rsidR="00B247E5" w:rsidRPr="00A53635">
              <w:rPr>
                <w:bCs/>
                <w:sz w:val="20"/>
                <w:szCs w:val="20"/>
              </w:rPr>
              <w:t>ал. 1:</w:t>
            </w:r>
          </w:p>
          <w:p w:rsidR="003A25A4" w:rsidRPr="00A53635" w:rsidRDefault="00B247E5" w:rsidP="00B247E5">
            <w:pPr>
              <w:jc w:val="both"/>
              <w:rPr>
                <w:sz w:val="20"/>
                <w:szCs w:val="20"/>
              </w:rPr>
            </w:pPr>
            <w:r w:rsidRPr="00A53635">
              <w:rPr>
                <w:sz w:val="20"/>
                <w:szCs w:val="20"/>
              </w:rPr>
              <w:t>в т. 5 накрая на текста се поставя запетая и се добавя „до обслужващите съоръжения и до услугите, предоставяни в тях или по жалба от страна на кандидат във връзка с международните услуги за железопътен товарен превоз по коридорите за товарен превоз по Регламент (ЕС) № 913/2010“;</w:t>
            </w:r>
          </w:p>
          <w:p w:rsidR="00BC34B8" w:rsidRPr="00A53635" w:rsidRDefault="00033EA0" w:rsidP="00BC34B8">
            <w:pPr>
              <w:jc w:val="both"/>
              <w:rPr>
                <w:sz w:val="20"/>
                <w:szCs w:val="20"/>
              </w:rPr>
            </w:pPr>
            <w:r>
              <w:rPr>
                <w:sz w:val="20"/>
                <w:szCs w:val="20"/>
              </w:rPr>
              <w:t>Ч</w:t>
            </w:r>
            <w:r w:rsidR="00BC34B8" w:rsidRPr="00A53635">
              <w:rPr>
                <w:sz w:val="20"/>
                <w:szCs w:val="20"/>
              </w:rPr>
              <w:t>л. 13, ал. 2:</w:t>
            </w:r>
          </w:p>
          <w:p w:rsidR="003B5F25" w:rsidRPr="00A53635" w:rsidRDefault="00BC34B8" w:rsidP="003B5F25">
            <w:pPr>
              <w:jc w:val="both"/>
              <w:rPr>
                <w:sz w:val="20"/>
                <w:szCs w:val="20"/>
              </w:rPr>
            </w:pPr>
            <w:r w:rsidRPr="00A53635">
              <w:rPr>
                <w:sz w:val="20"/>
                <w:szCs w:val="20"/>
              </w:rPr>
              <w:t>2. упражнява контрол относно предоставяне по прозрачен и недискриминационен начин на инфраструктурен капацитет по коридорите за товарен превоз и на дейностите на органа за обслужване на едно гише в съответствие с чл. 20 от Регламент (ЕС) № 913/2010.</w:t>
            </w:r>
          </w:p>
          <w:p w:rsidR="003B5F25" w:rsidRPr="00A53635" w:rsidRDefault="003B5F25" w:rsidP="003B5F25">
            <w:pPr>
              <w:jc w:val="both"/>
              <w:rPr>
                <w:sz w:val="20"/>
                <w:szCs w:val="20"/>
              </w:rPr>
            </w:pP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p>
          <w:p w:rsidR="003A25A4" w:rsidRPr="00A53635" w:rsidRDefault="003A25A4" w:rsidP="00A628A8">
            <w:pPr>
              <w:rPr>
                <w:b/>
                <w:sz w:val="20"/>
                <w:szCs w:val="20"/>
              </w:rPr>
            </w:pPr>
            <w:r w:rsidRPr="00A53635">
              <w:rPr>
                <w:b/>
                <w:sz w:val="20"/>
                <w:szCs w:val="20"/>
              </w:rPr>
              <w:t xml:space="preserve">Пълно </w:t>
            </w: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p>
          <w:p w:rsidR="008A02FE" w:rsidRPr="00A53635" w:rsidRDefault="008A02FE" w:rsidP="00A628A8">
            <w:pPr>
              <w:rPr>
                <w:b/>
                <w:sz w:val="20"/>
                <w:szCs w:val="20"/>
              </w:rPr>
            </w:pPr>
            <w:r w:rsidRPr="00A53635">
              <w:rPr>
                <w:b/>
                <w:sz w:val="20"/>
                <w:szCs w:val="20"/>
              </w:rPr>
              <w:t xml:space="preserve">Пълно </w:t>
            </w: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p>
          <w:p w:rsidR="00B247E5" w:rsidRPr="00A53635" w:rsidRDefault="00B247E5" w:rsidP="00A628A8">
            <w:pPr>
              <w:rPr>
                <w:b/>
                <w:sz w:val="20"/>
                <w:szCs w:val="20"/>
              </w:rPr>
            </w:pPr>
            <w:r w:rsidRPr="00A53635">
              <w:rPr>
                <w:b/>
                <w:sz w:val="20"/>
                <w:szCs w:val="20"/>
              </w:rPr>
              <w:t xml:space="preserve">Пълно </w:t>
            </w:r>
          </w:p>
          <w:p w:rsidR="008A02FE" w:rsidRPr="00A53635" w:rsidRDefault="008A02FE" w:rsidP="00A628A8">
            <w:pPr>
              <w:rPr>
                <w:b/>
                <w:sz w:val="20"/>
                <w:szCs w:val="20"/>
              </w:rPr>
            </w:pPr>
          </w:p>
          <w:p w:rsidR="008A02FE" w:rsidRPr="00A53635" w:rsidRDefault="008A02FE" w:rsidP="00A628A8">
            <w:pPr>
              <w:rPr>
                <w:b/>
                <w:sz w:val="20"/>
                <w:szCs w:val="20"/>
              </w:rPr>
            </w:pPr>
          </w:p>
        </w:tc>
      </w:tr>
      <w:tr w:rsidR="003A25A4" w:rsidRPr="00A53635" w:rsidTr="009307F1">
        <w:tc>
          <w:tcPr>
            <w:tcW w:w="5387" w:type="dxa"/>
            <w:tcBorders>
              <w:top w:val="single" w:sz="4" w:space="0" w:color="D9D9D9" w:themeColor="background1" w:themeShade="D9"/>
              <w:bottom w:val="single" w:sz="4" w:space="0" w:color="auto"/>
            </w:tcBorders>
          </w:tcPr>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г) параграф 12 се заменя със следното:</w:t>
            </w: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„12. Регулаторният орган разполага с правомощия за провеждането на одити или започването на външни одити на управители на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 предвидени в член 6, и разпоредбите относно финансовата прозрачност, предвидени в член 7г. При вертикално интегрирани предприятия обхватът на тези правомощия се разширява до всички юридически лица. Регулаторният орган има правомощия да изисква всякаква съществена информация. По-специално регулаторният орган има правомощията да изисква от управителя на инфраструктурата,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посочени в член 6, параграфи 1 и 2 и член 13, да предоставят цялата или част от счетоводната информация, посочена в приложение VIII, която да е толкова подробна, колкото е необходимо и пропорционално.</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Без да се засягат правомощията на националните органи, компетентни по въпросите на държавната помощ, въз основа на тази счетоводна информация регулаторният орган може също така да прави заключения по отношение на въпроси, свързани с държавните помощи, които той трябва да докладва на тези органи.</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Финансовите потоци, посочени в член 7г, параграф 1, заемите, посочени в член 7г, параграфи 4 и 5, и дълговете, посочени в член 7г, параграф 7, подлежат на наблюдение от регулаторния орган.</w:t>
            </w:r>
          </w:p>
          <w:p w:rsidR="003A25A4" w:rsidRPr="00A53635" w:rsidRDefault="003A25A4" w:rsidP="00F763EF">
            <w:pPr>
              <w:spacing w:line="276" w:lineRule="auto"/>
              <w:jc w:val="both"/>
              <w:rPr>
                <w:rFonts w:eastAsiaTheme="minorHAnsi"/>
                <w:sz w:val="20"/>
                <w:szCs w:val="20"/>
                <w:lang w:eastAsia="en-US"/>
              </w:rPr>
            </w:pPr>
          </w:p>
          <w:p w:rsidR="003A25A4" w:rsidRPr="00A53635" w:rsidRDefault="003A25A4" w:rsidP="00F763EF">
            <w:pPr>
              <w:spacing w:line="276" w:lineRule="auto"/>
              <w:jc w:val="both"/>
              <w:rPr>
                <w:rFonts w:eastAsiaTheme="minorHAnsi"/>
                <w:sz w:val="20"/>
                <w:szCs w:val="20"/>
                <w:lang w:eastAsia="en-US"/>
              </w:rPr>
            </w:pPr>
            <w:r w:rsidRPr="00A53635">
              <w:rPr>
                <w:rFonts w:eastAsiaTheme="minorHAnsi"/>
                <w:sz w:val="20"/>
                <w:szCs w:val="20"/>
                <w:lang w:eastAsia="en-US"/>
              </w:rPr>
              <w:t>Когато държава членка е определила регулаторния орган за независим компетентен орган съгласно член 7в, параграф 4, регулаторният орган извършва оценка на споразуменията за сътрудничество, посочени във въпросния член.“</w:t>
            </w:r>
          </w:p>
        </w:tc>
        <w:tc>
          <w:tcPr>
            <w:tcW w:w="6597" w:type="dxa"/>
            <w:tcBorders>
              <w:top w:val="single" w:sz="4" w:space="0" w:color="D9D9D9" w:themeColor="background1" w:themeShade="D9"/>
            </w:tcBorders>
          </w:tcPr>
          <w:p w:rsidR="001C6D91" w:rsidRPr="00033EA0" w:rsidRDefault="001C6D91" w:rsidP="001C6D91">
            <w:pPr>
              <w:widowControl w:val="0"/>
              <w:autoSpaceDE w:val="0"/>
              <w:autoSpaceDN w:val="0"/>
              <w:adjustRightInd w:val="0"/>
              <w:ind w:right="-123"/>
              <w:jc w:val="center"/>
              <w:rPr>
                <w:b/>
                <w:color w:val="0070C0"/>
                <w:sz w:val="20"/>
                <w:szCs w:val="20"/>
                <w:shd w:val="clear" w:color="auto" w:fill="FFFFFF"/>
              </w:rPr>
            </w:pPr>
            <w:r w:rsidRPr="00033EA0">
              <w:rPr>
                <w:b/>
                <w:color w:val="0070C0"/>
                <w:sz w:val="20"/>
                <w:szCs w:val="20"/>
                <w:shd w:val="clear" w:color="auto" w:fill="FFFFFF"/>
              </w:rPr>
              <w:t>Наредба № 41</w:t>
            </w:r>
          </w:p>
          <w:p w:rsidR="009773CE" w:rsidRPr="009773CE" w:rsidRDefault="009773CE" w:rsidP="009773CE">
            <w:pPr>
              <w:rPr>
                <w:b/>
                <w:sz w:val="20"/>
                <w:szCs w:val="20"/>
                <w:shd w:val="clear" w:color="auto" w:fill="FFFFFF"/>
              </w:rPr>
            </w:pPr>
            <w:r w:rsidRPr="00544702">
              <w:rPr>
                <w:b/>
                <w:sz w:val="20"/>
                <w:szCs w:val="20"/>
              </w:rPr>
              <w:t>Чл. 28б.</w:t>
            </w:r>
            <w:r w:rsidRPr="009773CE">
              <w:rPr>
                <w:sz w:val="20"/>
                <w:szCs w:val="20"/>
              </w:rPr>
              <w:t xml:space="preserve"> При спазване на действащото законодателство приходите от дейности по управление на инфраструктурната мрежа, включително публични средства, могат да бъдат използвани от управителя на инфраструктура единствено за финансиране на собствената му стопанска дейност, включително обслужване на заеми. Управителят на инфраструктура – концесионер, може също да използва тези приходи за плащане на дивиденти на собствениците на дружеството</w:t>
            </w:r>
            <w:r w:rsidR="00544702">
              <w:rPr>
                <w:sz w:val="20"/>
                <w:szCs w:val="20"/>
              </w:rPr>
              <w:t>, включително частни акционери.</w:t>
            </w:r>
          </w:p>
          <w:p w:rsidR="001C6D91" w:rsidRPr="009773CE" w:rsidRDefault="009773CE" w:rsidP="009773CE">
            <w:pPr>
              <w:rPr>
                <w:sz w:val="20"/>
                <w:szCs w:val="20"/>
              </w:rPr>
            </w:pPr>
            <w:r w:rsidRPr="009773CE">
              <w:rPr>
                <w:b/>
                <w:sz w:val="20"/>
                <w:szCs w:val="20"/>
                <w:shd w:val="clear" w:color="auto" w:fill="FFFFFF"/>
              </w:rPr>
              <w:t xml:space="preserve">26. </w:t>
            </w:r>
            <w:r w:rsidRPr="009773CE">
              <w:rPr>
                <w:sz w:val="20"/>
                <w:szCs w:val="20"/>
                <w:shd w:val="clear" w:color="auto" w:fill="FFFFFF"/>
              </w:rPr>
              <w:t>В чл. 30, ал. 4 след думата „счетоводство“ се добавя „и на разпоредбите по чл. 28б“.</w:t>
            </w:r>
          </w:p>
          <w:p w:rsidR="003A25A4" w:rsidRPr="009773CE" w:rsidRDefault="003A25A4" w:rsidP="001C6D91">
            <w:pPr>
              <w:jc w:val="center"/>
              <w:rPr>
                <w:sz w:val="20"/>
                <w:szCs w:val="20"/>
                <w:shd w:val="clear" w:color="auto" w:fill="FFFFFF"/>
              </w:rPr>
            </w:pPr>
            <w:r w:rsidRPr="009773CE">
              <w:rPr>
                <w:b/>
                <w:sz w:val="20"/>
                <w:szCs w:val="20"/>
              </w:rPr>
              <w:t xml:space="preserve">НАРЕДБА № 41 </w:t>
            </w:r>
          </w:p>
          <w:p w:rsidR="003A25A4" w:rsidRDefault="003A25A4" w:rsidP="00925171">
            <w:pPr>
              <w:widowControl w:val="0"/>
              <w:autoSpaceDE w:val="0"/>
              <w:autoSpaceDN w:val="0"/>
              <w:adjustRightInd w:val="0"/>
              <w:ind w:right="-123"/>
              <w:rPr>
                <w:sz w:val="20"/>
                <w:szCs w:val="20"/>
                <w:shd w:val="clear" w:color="auto" w:fill="FFFFFF"/>
              </w:rPr>
            </w:pPr>
            <w:r w:rsidRPr="009773CE">
              <w:rPr>
                <w:b/>
                <w:sz w:val="20"/>
                <w:szCs w:val="20"/>
                <w:shd w:val="clear" w:color="auto" w:fill="FFFFFF"/>
              </w:rPr>
              <w:t xml:space="preserve">Чл. 30. </w:t>
            </w:r>
            <w:r w:rsidRPr="009773CE">
              <w:rPr>
                <w:sz w:val="20"/>
                <w:szCs w:val="20"/>
                <w:shd w:val="clear" w:color="auto" w:fill="FFFFFF"/>
              </w:rPr>
              <w:t xml:space="preserve">(4) (Нова – ДВ, </w:t>
            </w:r>
            <w:r w:rsidRPr="009773CE">
              <w:rPr>
                <w:bCs/>
                <w:sz w:val="20"/>
                <w:szCs w:val="20"/>
                <w:shd w:val="clear" w:color="auto" w:fill="FFFFFF"/>
              </w:rPr>
              <w:t>бр. 36 от 2016 г.</w:t>
            </w:r>
            <w:r w:rsidRPr="009773CE">
              <w:rPr>
                <w:sz w:val="20"/>
                <w:szCs w:val="20"/>
                <w:shd w:val="clear" w:color="auto" w:fill="FFFFFF"/>
              </w:rPr>
              <w:t> ) Изпълнителна агенция "Железопътна администрация" разполага с правомощия да извършва одити или да възлага започването на външни одити на управители на железопътната инфраструктура, оператори на обслужващи съоръжения и когато е приложимо, на железопътни предприятия с цел проверка на спазването на разпоредбите за разделно водене на счетоводство</w:t>
            </w:r>
            <w:r w:rsidR="001C6D91" w:rsidRPr="009773CE">
              <w:rPr>
                <w:sz w:val="20"/>
                <w:szCs w:val="20"/>
                <w:shd w:val="clear" w:color="auto" w:fill="FFFFFF"/>
              </w:rPr>
              <w:t xml:space="preserve"> </w:t>
            </w:r>
            <w:r w:rsidR="001C6D91" w:rsidRPr="00544702">
              <w:rPr>
                <w:sz w:val="20"/>
                <w:szCs w:val="20"/>
                <w:shd w:val="clear" w:color="auto" w:fill="FFFFFF"/>
              </w:rPr>
              <w:t xml:space="preserve">и на разпоредбите </w:t>
            </w:r>
            <w:r w:rsidR="00576A74" w:rsidRPr="00544702">
              <w:rPr>
                <w:sz w:val="20"/>
                <w:szCs w:val="20"/>
                <w:shd w:val="clear" w:color="auto" w:fill="FFFFFF"/>
              </w:rPr>
              <w:t>по</w:t>
            </w:r>
            <w:r w:rsidR="001C6D91" w:rsidRPr="00544702">
              <w:rPr>
                <w:sz w:val="20"/>
                <w:szCs w:val="20"/>
                <w:shd w:val="clear" w:color="auto" w:fill="FFFFFF"/>
              </w:rPr>
              <w:t xml:space="preserve"> чл. 28б</w:t>
            </w:r>
            <w:r w:rsidRPr="00544702">
              <w:rPr>
                <w:sz w:val="20"/>
                <w:szCs w:val="20"/>
                <w:shd w:val="clear" w:color="auto" w:fill="FFFFFF"/>
              </w:rPr>
              <w:t xml:space="preserve">. </w:t>
            </w:r>
            <w:r w:rsidRPr="009773CE">
              <w:rPr>
                <w:sz w:val="20"/>
                <w:szCs w:val="20"/>
                <w:shd w:val="clear" w:color="auto" w:fill="FFFFFF"/>
              </w:rPr>
              <w:t>В това отношение регулаторният орган има право да изисква всяка относима информация. По-специално регулаторният орган има право да изисква от управителя на железопътната инфраструктура, от операторите на обслужващи съоръжения и от всички предприятия или други образувания, извършващи или интегриращи различни категории железопътен транспорт или управление на инфраструктура, да предоставят цялата или част от счетоводната си информация, посочена в приложение № 5.</w:t>
            </w:r>
          </w:p>
          <w:p w:rsidR="00D833D9" w:rsidRDefault="00D833D9" w:rsidP="00925171">
            <w:pPr>
              <w:widowControl w:val="0"/>
              <w:autoSpaceDE w:val="0"/>
              <w:autoSpaceDN w:val="0"/>
              <w:adjustRightInd w:val="0"/>
              <w:ind w:right="-123"/>
              <w:rPr>
                <w:sz w:val="20"/>
                <w:szCs w:val="20"/>
                <w:shd w:val="clear" w:color="auto" w:fill="FFFFFF"/>
              </w:rPr>
            </w:pPr>
          </w:p>
          <w:p w:rsidR="00D833D9" w:rsidRPr="00E6550C" w:rsidRDefault="006C4FEC" w:rsidP="004F7465">
            <w:pPr>
              <w:widowControl w:val="0"/>
              <w:autoSpaceDE w:val="0"/>
              <w:autoSpaceDN w:val="0"/>
              <w:adjustRightInd w:val="0"/>
              <w:ind w:right="-123"/>
              <w:rPr>
                <w:sz w:val="20"/>
                <w:szCs w:val="20"/>
                <w:shd w:val="clear" w:color="auto" w:fill="FFFFFF"/>
              </w:rPr>
            </w:pPr>
            <w:r w:rsidRPr="006C4FEC">
              <w:rPr>
                <w:rFonts w:eastAsiaTheme="minorEastAsia"/>
                <w:b/>
                <w:bCs/>
                <w:sz w:val="20"/>
                <w:szCs w:val="20"/>
              </w:rPr>
              <w:t>Наредба за изменение и допълнение на Наредба № 41 от 27.06.2001 г. за достъп и използване на железопътната инфраструктура (обн., ДВ, бр. 64 от 2001 г., доп., бр. 50 от 2003 г., изм. и доп., бр. 87 от 2006 г., бр. 70 от 2008 г., бр. 44 от 2009 г., изм., бр. 36 и бр. 88 от 2011 г., доп., бр. 110 от 2013 г., изм. и доп., бр. 36 от 2016 г., бр. 45 от 2019 г., изм., бр. 104 от 2020 г.)</w:t>
            </w:r>
          </w:p>
          <w:p w:rsidR="006C4FEC" w:rsidRPr="006C4FEC" w:rsidRDefault="006C4FEC" w:rsidP="006C4FEC">
            <w:pPr>
              <w:widowControl w:val="0"/>
              <w:autoSpaceDE w:val="0"/>
              <w:autoSpaceDN w:val="0"/>
              <w:adjustRightInd w:val="0"/>
              <w:ind w:right="-123"/>
              <w:jc w:val="both"/>
              <w:rPr>
                <w:sz w:val="20"/>
                <w:szCs w:val="20"/>
                <w:shd w:val="clear" w:color="auto" w:fill="FFFFFF"/>
                <w:lang w:bidi="bg-BG"/>
              </w:rPr>
            </w:pPr>
            <w:r w:rsidRPr="006C4FEC">
              <w:rPr>
                <w:sz w:val="20"/>
                <w:szCs w:val="20"/>
                <w:shd w:val="clear" w:color="auto" w:fill="FFFFFF"/>
                <w:lang w:bidi="bg-BG"/>
              </w:rPr>
              <w:t>§ 5. В чл. 30 се създава ал. 5:</w:t>
            </w:r>
          </w:p>
          <w:p w:rsidR="00D833D9" w:rsidRPr="006C4FEC" w:rsidRDefault="006C4FEC" w:rsidP="006C4FEC">
            <w:pPr>
              <w:widowControl w:val="0"/>
              <w:autoSpaceDE w:val="0"/>
              <w:autoSpaceDN w:val="0"/>
              <w:adjustRightInd w:val="0"/>
              <w:ind w:right="-123"/>
              <w:jc w:val="both"/>
              <w:rPr>
                <w:sz w:val="20"/>
                <w:szCs w:val="20"/>
                <w:shd w:val="clear" w:color="auto" w:fill="FFFFFF"/>
              </w:rPr>
            </w:pPr>
            <w:r w:rsidRPr="006C4FEC">
              <w:rPr>
                <w:sz w:val="20"/>
                <w:szCs w:val="20"/>
                <w:shd w:val="clear" w:color="auto" w:fill="FFFFFF"/>
                <w:lang w:bidi="bg-BG"/>
              </w:rPr>
              <w:t>„(5) Въз основа на счетоводната информация по ал. 4 регулаторният орган може да прави заключения по отношение на въпроси, свързани с държавните помощи, които той трябва да докладва на съответните компетентни органи съгласно действащото законодателство. Финансовите потоци, заемите и дълговете подлежат на наблюдение от регулаторния орган“.</w:t>
            </w:r>
          </w:p>
          <w:p w:rsidR="00D833D9" w:rsidRPr="009773CE" w:rsidRDefault="00D833D9" w:rsidP="00D833D9">
            <w:pPr>
              <w:widowControl w:val="0"/>
              <w:autoSpaceDE w:val="0"/>
              <w:autoSpaceDN w:val="0"/>
              <w:adjustRightInd w:val="0"/>
              <w:ind w:right="-123"/>
              <w:jc w:val="center"/>
              <w:rPr>
                <w:sz w:val="20"/>
                <w:szCs w:val="20"/>
                <w:shd w:val="clear" w:color="auto" w:fill="FFFFFF"/>
              </w:rPr>
            </w:pPr>
          </w:p>
          <w:p w:rsidR="009773CE" w:rsidRPr="009773CE" w:rsidRDefault="009773CE" w:rsidP="00925171">
            <w:pPr>
              <w:widowControl w:val="0"/>
              <w:autoSpaceDE w:val="0"/>
              <w:autoSpaceDN w:val="0"/>
              <w:adjustRightInd w:val="0"/>
              <w:ind w:right="-123"/>
              <w:rPr>
                <w:sz w:val="20"/>
                <w:szCs w:val="20"/>
                <w:shd w:val="clear" w:color="auto" w:fill="FFFFFF"/>
              </w:rPr>
            </w:pPr>
          </w:p>
          <w:p w:rsidR="003A25A4" w:rsidRPr="009773CE" w:rsidRDefault="003A25A4" w:rsidP="00BE50D8">
            <w:pPr>
              <w:jc w:val="both"/>
              <w:rPr>
                <w:b/>
                <w:sz w:val="20"/>
                <w:szCs w:val="20"/>
              </w:rPr>
            </w:pPr>
          </w:p>
          <w:p w:rsidR="003A25A4" w:rsidRPr="009773CE" w:rsidRDefault="003A25A4" w:rsidP="009307F1">
            <w:pPr>
              <w:widowControl w:val="0"/>
              <w:autoSpaceDE w:val="0"/>
              <w:autoSpaceDN w:val="0"/>
              <w:adjustRightInd w:val="0"/>
              <w:ind w:right="-18"/>
              <w:jc w:val="both"/>
              <w:rPr>
                <w:sz w:val="20"/>
                <w:szCs w:val="20"/>
              </w:rPr>
            </w:pPr>
          </w:p>
        </w:tc>
        <w:tc>
          <w:tcPr>
            <w:tcW w:w="3240" w:type="dxa"/>
            <w:tcBorders>
              <w:top w:val="single" w:sz="4" w:space="0" w:color="D9D9D9" w:themeColor="background1" w:themeShade="D9"/>
            </w:tcBorders>
          </w:tcPr>
          <w:p w:rsidR="003A25A4" w:rsidRPr="00A53635" w:rsidRDefault="003A25A4" w:rsidP="00925171">
            <w:pPr>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544702" w:rsidRDefault="00544702" w:rsidP="008241C9">
            <w:pPr>
              <w:pStyle w:val="ListParagraph"/>
              <w:widowControl w:val="0"/>
              <w:autoSpaceDE w:val="0"/>
              <w:autoSpaceDN w:val="0"/>
              <w:adjustRightInd w:val="0"/>
              <w:ind w:left="0"/>
              <w:rPr>
                <w:b/>
                <w:sz w:val="20"/>
                <w:szCs w:val="20"/>
              </w:rPr>
            </w:pPr>
          </w:p>
          <w:p w:rsidR="003A25A4" w:rsidRPr="00A53635" w:rsidRDefault="003A25A4" w:rsidP="008241C9">
            <w:pPr>
              <w:pStyle w:val="ListParagraph"/>
              <w:widowControl w:val="0"/>
              <w:autoSpaceDE w:val="0"/>
              <w:autoSpaceDN w:val="0"/>
              <w:adjustRightInd w:val="0"/>
              <w:ind w:left="0"/>
              <w:rPr>
                <w:b/>
                <w:sz w:val="20"/>
                <w:szCs w:val="20"/>
              </w:rPr>
            </w:pPr>
            <w:r w:rsidRPr="00A53635">
              <w:rPr>
                <w:b/>
                <w:sz w:val="20"/>
                <w:szCs w:val="20"/>
              </w:rPr>
              <w:t>Пълно</w:t>
            </w: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544702" w:rsidP="00925171">
            <w:pPr>
              <w:rPr>
                <w:b/>
                <w:sz w:val="20"/>
                <w:szCs w:val="20"/>
              </w:rPr>
            </w:pPr>
            <w:r>
              <w:rPr>
                <w:b/>
                <w:sz w:val="20"/>
                <w:szCs w:val="20"/>
              </w:rPr>
              <w:t xml:space="preserve">Пълно </w:t>
            </w: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3A25A4" w:rsidRPr="00A53635" w:rsidRDefault="003A25A4" w:rsidP="00925171">
            <w:pPr>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1C6D91" w:rsidRPr="00A53635" w:rsidRDefault="001C6D91" w:rsidP="00BB5F40">
            <w:pPr>
              <w:jc w:val="both"/>
              <w:rPr>
                <w:b/>
                <w:sz w:val="20"/>
                <w:szCs w:val="20"/>
              </w:rPr>
            </w:pPr>
          </w:p>
          <w:p w:rsidR="003A25A4" w:rsidRPr="00A53635" w:rsidRDefault="003A25A4" w:rsidP="00BB5F40">
            <w:pPr>
              <w:jc w:val="both"/>
              <w:rPr>
                <w:i/>
                <w:sz w:val="20"/>
                <w:szCs w:val="20"/>
              </w:rPr>
            </w:pPr>
          </w:p>
        </w:tc>
      </w:tr>
      <w:tr w:rsidR="00A53635" w:rsidRPr="00A53635" w:rsidTr="00917779">
        <w:tc>
          <w:tcPr>
            <w:tcW w:w="5387" w:type="dxa"/>
            <w:tcBorders>
              <w:top w:val="single" w:sz="4" w:space="0" w:color="auto"/>
              <w:bottom w:val="single" w:sz="4" w:space="0" w:color="D9D9D9" w:themeColor="background1" w:themeShade="D9"/>
            </w:tcBorders>
          </w:tcPr>
          <w:p w:rsidR="003A25A4" w:rsidRPr="00A53635" w:rsidRDefault="003A25A4" w:rsidP="002D180A">
            <w:pPr>
              <w:tabs>
                <w:tab w:val="left" w:pos="176"/>
              </w:tabs>
              <w:spacing w:line="276" w:lineRule="auto"/>
              <w:jc w:val="both"/>
              <w:rPr>
                <w:sz w:val="20"/>
                <w:szCs w:val="20"/>
              </w:rPr>
            </w:pPr>
            <w:r w:rsidRPr="00A53635">
              <w:rPr>
                <w:sz w:val="20"/>
                <w:szCs w:val="20"/>
              </w:rPr>
              <w:t xml:space="preserve">15) Член 57 </w:t>
            </w:r>
            <w:r w:rsidRPr="00A53635">
              <w:rPr>
                <w:i/>
                <w:sz w:val="20"/>
                <w:szCs w:val="20"/>
                <w:lang w:val="ru-RU"/>
              </w:rPr>
              <w:t>(</w:t>
            </w:r>
            <w:r w:rsidRPr="00A53635">
              <w:rPr>
                <w:i/>
                <w:sz w:val="20"/>
                <w:szCs w:val="20"/>
              </w:rPr>
              <w:t>„</w:t>
            </w:r>
            <w:r w:rsidRPr="00A53635">
              <w:rPr>
                <w:bCs/>
                <w:i/>
                <w:iCs/>
                <w:sz w:val="20"/>
                <w:szCs w:val="20"/>
              </w:rPr>
              <w:t>Сътрудничество между регулаторните органи“</w:t>
            </w:r>
            <w:r w:rsidRPr="00A53635">
              <w:rPr>
                <w:bCs/>
                <w:i/>
                <w:iCs/>
                <w:sz w:val="20"/>
                <w:szCs w:val="20"/>
                <w:lang w:val="ru-RU"/>
              </w:rPr>
              <w:t>)</w:t>
            </w:r>
            <w:r w:rsidRPr="00A53635">
              <w:rPr>
                <w:sz w:val="20"/>
                <w:szCs w:val="20"/>
              </w:rPr>
              <w:t xml:space="preserve"> се изменя, както следва:</w:t>
            </w:r>
          </w:p>
        </w:tc>
        <w:tc>
          <w:tcPr>
            <w:tcW w:w="6597" w:type="dxa"/>
            <w:tcBorders>
              <w:bottom w:val="single" w:sz="4" w:space="0" w:color="D9D9D9" w:themeColor="background1" w:themeShade="D9"/>
            </w:tcBorders>
          </w:tcPr>
          <w:p w:rsidR="003A25A4" w:rsidRPr="00A53635" w:rsidRDefault="003A25A4" w:rsidP="00A76A54">
            <w:pPr>
              <w:widowControl w:val="0"/>
              <w:autoSpaceDE w:val="0"/>
              <w:autoSpaceDN w:val="0"/>
              <w:adjustRightInd w:val="0"/>
              <w:ind w:right="-123"/>
              <w:rPr>
                <w:i/>
                <w:sz w:val="20"/>
                <w:szCs w:val="20"/>
              </w:rPr>
            </w:pPr>
          </w:p>
        </w:tc>
        <w:tc>
          <w:tcPr>
            <w:tcW w:w="3240" w:type="dxa"/>
            <w:tcBorders>
              <w:bottom w:val="single" w:sz="4" w:space="0" w:color="D9D9D9" w:themeColor="background1" w:themeShade="D9"/>
            </w:tcBorders>
          </w:tcPr>
          <w:p w:rsidR="003A25A4" w:rsidRPr="00A53635" w:rsidRDefault="003A25A4" w:rsidP="00A76A54">
            <w:pPr>
              <w:jc w:val="center"/>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а) вмъква се следният параграф:</w:t>
            </w:r>
          </w:p>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„3а. Когато въпроси, свързани с международна услуга, изискват решения от два или повече регулаторни органи, засегнатите регулаторни органи си сътрудничат в изготвянето на своите решения, за да разрешат въпроса. За тази цел засегнатите регулаторни органи изпълняват функциите си в съответствие с член 56.“;</w:t>
            </w:r>
          </w:p>
        </w:tc>
        <w:tc>
          <w:tcPr>
            <w:tcW w:w="6597" w:type="dxa"/>
            <w:tcBorders>
              <w:top w:val="single" w:sz="4" w:space="0" w:color="D9D9D9" w:themeColor="background1" w:themeShade="D9"/>
              <w:bottom w:val="single" w:sz="4" w:space="0" w:color="D9D9D9" w:themeColor="background1" w:themeShade="D9"/>
            </w:tcBorders>
          </w:tcPr>
          <w:p w:rsidR="00917779" w:rsidRPr="00033EA0" w:rsidRDefault="00917779" w:rsidP="00917779">
            <w:pPr>
              <w:widowControl w:val="0"/>
              <w:autoSpaceDE w:val="0"/>
              <w:autoSpaceDN w:val="0"/>
              <w:adjustRightInd w:val="0"/>
              <w:ind w:right="-123"/>
              <w:jc w:val="center"/>
              <w:rPr>
                <w:b/>
                <w:color w:val="0070C0"/>
                <w:sz w:val="20"/>
                <w:szCs w:val="20"/>
              </w:rPr>
            </w:pPr>
            <w:r w:rsidRPr="00033EA0">
              <w:rPr>
                <w:b/>
                <w:color w:val="0070C0"/>
                <w:sz w:val="20"/>
                <w:szCs w:val="20"/>
              </w:rPr>
              <w:t>Наредба № 41</w:t>
            </w:r>
          </w:p>
          <w:p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p>
          <w:p w:rsidR="003A25A4" w:rsidRPr="00A53635" w:rsidRDefault="00917779" w:rsidP="00917779">
            <w:pPr>
              <w:widowControl w:val="0"/>
              <w:autoSpaceDE w:val="0"/>
              <w:autoSpaceDN w:val="0"/>
              <w:adjustRightInd w:val="0"/>
              <w:ind w:right="-18"/>
              <w:jc w:val="both"/>
              <w:rPr>
                <w:sz w:val="20"/>
                <w:szCs w:val="20"/>
              </w:rPr>
            </w:pPr>
            <w:r w:rsidRPr="00A53635">
              <w:rPr>
                <w:sz w:val="20"/>
                <w:szCs w:val="20"/>
              </w:rPr>
              <w:t>(9) Когато въпроси, свързани с международна услуга, изискват решения от два или повече регулаторни органи, при изготвянето на своите решения Изпълнителна агенция „Железопътна администрация“ си сътрудничи със съответните регулаторни органи, за да разрешат въпроса.</w:t>
            </w:r>
          </w:p>
          <w:p w:rsidR="00776930" w:rsidRPr="00A53635" w:rsidRDefault="00776930" w:rsidP="00917779">
            <w:pPr>
              <w:widowControl w:val="0"/>
              <w:autoSpaceDE w:val="0"/>
              <w:autoSpaceDN w:val="0"/>
              <w:adjustRightInd w:val="0"/>
              <w:ind w:right="-18"/>
              <w:jc w:val="both"/>
              <w:rPr>
                <w:sz w:val="20"/>
                <w:szCs w:val="20"/>
              </w:rPr>
            </w:pPr>
          </w:p>
          <w:p w:rsidR="00EC0F56" w:rsidRPr="00033EA0" w:rsidRDefault="00EC0F56" w:rsidP="00EC0F56">
            <w:pPr>
              <w:jc w:val="center"/>
              <w:rPr>
                <w:b/>
                <w:bCs/>
                <w:color w:val="0070C0"/>
                <w:sz w:val="20"/>
                <w:szCs w:val="20"/>
              </w:rPr>
            </w:pPr>
            <w:r w:rsidRPr="00033EA0">
              <w:rPr>
                <w:b/>
                <w:bCs/>
                <w:color w:val="0070C0"/>
                <w:sz w:val="20"/>
                <w:szCs w:val="20"/>
              </w:rPr>
              <w:t>ПМС № 133 от 31.05.2019 г.</w:t>
            </w:r>
          </w:p>
          <w:p w:rsidR="00776930" w:rsidRPr="00A53635" w:rsidRDefault="00033EA0" w:rsidP="00776930">
            <w:pPr>
              <w:widowControl w:val="0"/>
              <w:autoSpaceDE w:val="0"/>
              <w:autoSpaceDN w:val="0"/>
              <w:adjustRightInd w:val="0"/>
              <w:ind w:right="-18"/>
              <w:jc w:val="both"/>
              <w:rPr>
                <w:sz w:val="20"/>
                <w:szCs w:val="20"/>
              </w:rPr>
            </w:pPr>
            <w:r>
              <w:rPr>
                <w:sz w:val="20"/>
                <w:szCs w:val="20"/>
              </w:rPr>
              <w:t>Ч</w:t>
            </w:r>
            <w:r w:rsidR="00776930" w:rsidRPr="00A53635">
              <w:rPr>
                <w:sz w:val="20"/>
                <w:szCs w:val="20"/>
              </w:rPr>
              <w:t>л. 13, ал. 2</w:t>
            </w:r>
          </w:p>
          <w:p w:rsidR="00776930" w:rsidRPr="00A53635" w:rsidRDefault="00EC0F56" w:rsidP="00776930">
            <w:pPr>
              <w:widowControl w:val="0"/>
              <w:autoSpaceDE w:val="0"/>
              <w:autoSpaceDN w:val="0"/>
              <w:adjustRightInd w:val="0"/>
              <w:ind w:right="-18"/>
              <w:jc w:val="both"/>
              <w:rPr>
                <w:sz w:val="20"/>
                <w:szCs w:val="20"/>
              </w:rPr>
            </w:pPr>
            <w:r w:rsidRPr="00EC0F56">
              <w:rPr>
                <w:sz w:val="20"/>
                <w:szCs w:val="20"/>
              </w:rPr>
              <w:t>12а. осъществява сътрудничество с регулаторните органи на другите държави – членки на Европейския съюз, по въпроси, свързани с международните железопътни услуги, за осигуряване на недискриминационен достъп до железопътната инфраструктура с оглед постигането на целите на единното европейско железопът</w:t>
            </w:r>
            <w:r>
              <w:rPr>
                <w:sz w:val="20"/>
                <w:szCs w:val="20"/>
              </w:rPr>
              <w:t>но пространство;</w:t>
            </w:r>
            <w:r w:rsidRPr="00EC0F56">
              <w:rPr>
                <w:sz w:val="20"/>
                <w:szCs w:val="20"/>
              </w:rPr>
              <w:t>.</w:t>
            </w: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241C9">
            <w:pPr>
              <w:pStyle w:val="ListParagraph"/>
              <w:widowControl w:val="0"/>
              <w:autoSpaceDE w:val="0"/>
              <w:autoSpaceDN w:val="0"/>
              <w:adjustRightInd w:val="0"/>
              <w:ind w:left="0"/>
              <w:jc w:val="both"/>
              <w:rPr>
                <w:b/>
                <w:sz w:val="20"/>
                <w:szCs w:val="20"/>
              </w:rPr>
            </w:pPr>
            <w:r w:rsidRPr="00A53635">
              <w:rPr>
                <w:b/>
                <w:sz w:val="20"/>
                <w:szCs w:val="20"/>
              </w:rPr>
              <w:t>Пълно</w:t>
            </w: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p>
          <w:p w:rsidR="00776930" w:rsidRPr="00A53635" w:rsidRDefault="00776930" w:rsidP="008241C9">
            <w:pPr>
              <w:pStyle w:val="ListParagraph"/>
              <w:widowControl w:val="0"/>
              <w:autoSpaceDE w:val="0"/>
              <w:autoSpaceDN w:val="0"/>
              <w:adjustRightInd w:val="0"/>
              <w:ind w:left="0"/>
              <w:jc w:val="both"/>
              <w:rPr>
                <w:b/>
                <w:sz w:val="20"/>
                <w:szCs w:val="20"/>
              </w:rPr>
            </w:pPr>
            <w:r w:rsidRPr="00A53635">
              <w:rPr>
                <w:b/>
                <w:sz w:val="20"/>
                <w:szCs w:val="20"/>
              </w:rPr>
              <w:t xml:space="preserve">Пълно </w:t>
            </w:r>
          </w:p>
          <w:p w:rsidR="003A25A4" w:rsidRPr="00A53635" w:rsidRDefault="003A25A4" w:rsidP="00BB5F40">
            <w:pPr>
              <w:pStyle w:val="ListParagraph"/>
              <w:widowControl w:val="0"/>
              <w:autoSpaceDE w:val="0"/>
              <w:autoSpaceDN w:val="0"/>
              <w:adjustRightInd w:val="0"/>
              <w:ind w:left="0"/>
              <w:jc w:val="both"/>
              <w:rPr>
                <w:b/>
                <w:sz w:val="20"/>
                <w:szCs w:val="20"/>
              </w:rPr>
            </w:pPr>
          </w:p>
        </w:tc>
      </w:tr>
      <w:tr w:rsidR="003A25A4" w:rsidRPr="00A53635" w:rsidTr="009307F1">
        <w:tc>
          <w:tcPr>
            <w:tcW w:w="5387" w:type="dxa"/>
            <w:tcBorders>
              <w:top w:val="single" w:sz="4" w:space="0" w:color="D9D9D9" w:themeColor="background1" w:themeShade="D9"/>
              <w:bottom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б) параграф 8 се заменя със следното:</w:t>
            </w:r>
          </w:p>
          <w:p w:rsidR="003A25A4" w:rsidRPr="00A53635" w:rsidRDefault="003A25A4" w:rsidP="00C76B7D">
            <w:pPr>
              <w:spacing w:line="276" w:lineRule="auto"/>
              <w:jc w:val="both"/>
              <w:rPr>
                <w:rFonts w:eastAsiaTheme="minorHAnsi"/>
                <w:sz w:val="20"/>
                <w:szCs w:val="20"/>
                <w:lang w:eastAsia="en-US"/>
              </w:rPr>
            </w:pPr>
            <w:r w:rsidRPr="00A53635">
              <w:rPr>
                <w:rFonts w:eastAsiaTheme="minorHAnsi"/>
                <w:sz w:val="20"/>
                <w:szCs w:val="20"/>
                <w:lang w:eastAsia="en-US"/>
              </w:rPr>
              <w:t>„8. Регулаторните органи разработват общи принципи и практики за вземане на решенията, за които разполагат с правомощия съгласно настоящата директива. Тези общи принципи и практики включват реда и условията за разрешаването на спорове, възникнали в рамките на параграф 3а. Въз основа на опита на регулаторните органи и на дейностите на мрежата, посочена в параграф 1, и ако е необходимо с цел осигуряване на ефикасно сътрудничество на регулаторните органи, Комисията може да приеме актове за изпълнение за определяне на тези общи принципи и практики. Тези актове за изпълнение се приемат в съответствие с процедурата по разглеждане, посочена в член 62, параграф 3.“;</w:t>
            </w:r>
          </w:p>
        </w:tc>
        <w:tc>
          <w:tcPr>
            <w:tcW w:w="6597" w:type="dxa"/>
            <w:tcBorders>
              <w:top w:val="single" w:sz="4" w:space="0" w:color="D9D9D9" w:themeColor="background1" w:themeShade="D9"/>
              <w:bottom w:val="single" w:sz="4" w:space="0" w:color="D9D9D9" w:themeColor="background1" w:themeShade="D9"/>
            </w:tcBorders>
          </w:tcPr>
          <w:p w:rsidR="00917779" w:rsidRPr="00033EA0" w:rsidRDefault="00917779" w:rsidP="00917779">
            <w:pPr>
              <w:jc w:val="center"/>
              <w:rPr>
                <w:b/>
                <w:color w:val="0070C0"/>
                <w:sz w:val="20"/>
                <w:szCs w:val="20"/>
              </w:rPr>
            </w:pPr>
            <w:r w:rsidRPr="00033EA0">
              <w:rPr>
                <w:b/>
                <w:color w:val="0070C0"/>
                <w:sz w:val="20"/>
                <w:szCs w:val="20"/>
              </w:rPr>
              <w:t>Наредба № 41</w:t>
            </w:r>
          </w:p>
          <w:p w:rsidR="00917779" w:rsidRPr="00A53635" w:rsidRDefault="00033EA0" w:rsidP="00033EA0">
            <w:pPr>
              <w:widowControl w:val="0"/>
              <w:autoSpaceDE w:val="0"/>
              <w:autoSpaceDN w:val="0"/>
              <w:adjustRightInd w:val="0"/>
              <w:ind w:right="-123"/>
              <w:rPr>
                <w:sz w:val="20"/>
                <w:szCs w:val="20"/>
              </w:rPr>
            </w:pPr>
            <w:r>
              <w:rPr>
                <w:sz w:val="20"/>
                <w:szCs w:val="20"/>
              </w:rPr>
              <w:t>Ч</w:t>
            </w:r>
            <w:r w:rsidR="00917779" w:rsidRPr="00A53635">
              <w:rPr>
                <w:sz w:val="20"/>
                <w:szCs w:val="20"/>
              </w:rPr>
              <w:t>л. 29</w:t>
            </w:r>
            <w:r>
              <w:rPr>
                <w:sz w:val="20"/>
                <w:szCs w:val="20"/>
              </w:rPr>
              <w:t xml:space="preserve">, </w:t>
            </w:r>
            <w:r w:rsidR="00917779" w:rsidRPr="00A53635">
              <w:rPr>
                <w:sz w:val="20"/>
                <w:szCs w:val="20"/>
              </w:rPr>
              <w:t>ал. 6 след думата „разследвания“ се добавя „и при разработването на общи принципи и практики за вземане на решения, като това включва реда и условията за разрешаването на спорове, възникнали при</w:t>
            </w:r>
            <w:r w:rsidR="00B63DE0">
              <w:rPr>
                <w:sz w:val="20"/>
                <w:szCs w:val="20"/>
              </w:rPr>
              <w:t xml:space="preserve"> разрешаване на случаи по ал. 9</w:t>
            </w:r>
            <w:r w:rsidR="00917779" w:rsidRPr="00A53635">
              <w:rPr>
                <w:sz w:val="20"/>
                <w:szCs w:val="20"/>
              </w:rPr>
              <w:t>;</w:t>
            </w:r>
          </w:p>
          <w:p w:rsidR="00F45684" w:rsidRPr="00A53635" w:rsidRDefault="000C2154" w:rsidP="000C2154">
            <w:pPr>
              <w:widowControl w:val="0"/>
              <w:autoSpaceDE w:val="0"/>
              <w:autoSpaceDN w:val="0"/>
              <w:adjustRightInd w:val="0"/>
              <w:ind w:right="-123"/>
              <w:jc w:val="center"/>
              <w:rPr>
                <w:b/>
                <w:sz w:val="20"/>
                <w:szCs w:val="20"/>
              </w:rPr>
            </w:pPr>
            <w:r w:rsidRPr="00A53635">
              <w:rPr>
                <w:b/>
                <w:sz w:val="20"/>
                <w:szCs w:val="20"/>
              </w:rPr>
              <w:t>Наредба №  41</w:t>
            </w:r>
          </w:p>
          <w:p w:rsidR="000C2154" w:rsidRPr="00A53635" w:rsidRDefault="000C2154" w:rsidP="000C2154">
            <w:pPr>
              <w:widowControl w:val="0"/>
              <w:autoSpaceDE w:val="0"/>
              <w:autoSpaceDN w:val="0"/>
              <w:adjustRightInd w:val="0"/>
              <w:ind w:right="-123"/>
              <w:jc w:val="both"/>
              <w:rPr>
                <w:sz w:val="20"/>
                <w:szCs w:val="20"/>
              </w:rPr>
            </w:pPr>
            <w:r w:rsidRPr="00A53635">
              <w:rPr>
                <w:b/>
                <w:sz w:val="20"/>
                <w:szCs w:val="20"/>
              </w:rPr>
              <w:t xml:space="preserve">Чл. 29. </w:t>
            </w:r>
            <w:r w:rsidRPr="00A53635">
              <w:rPr>
                <w:sz w:val="20"/>
                <w:szCs w:val="20"/>
              </w:rPr>
              <w:t>(6) Изпълнителна агенция "Железопътна администрация" си сътрудничи с другите регулаторни органи, включително чрез споразумения за сътрудничество, за целите на взаимопомощта в задачите за мониторинг на пазара и в разглеждането на жалби и провеждането на разследвания и при разработването на общи принципи и практики за вземане на решения, като това включва реда и условията за разрешаването на спорове, възникнали при разрешаване на случаи по ал. 9.</w:t>
            </w:r>
          </w:p>
          <w:p w:rsidR="000C2154" w:rsidRPr="00A53635" w:rsidRDefault="000C2154" w:rsidP="000C2154">
            <w:pPr>
              <w:widowControl w:val="0"/>
              <w:autoSpaceDE w:val="0"/>
              <w:autoSpaceDN w:val="0"/>
              <w:adjustRightInd w:val="0"/>
              <w:ind w:right="-123"/>
              <w:jc w:val="center"/>
              <w:rPr>
                <w:sz w:val="20"/>
                <w:szCs w:val="20"/>
              </w:rPr>
            </w:pPr>
          </w:p>
        </w:tc>
        <w:tc>
          <w:tcPr>
            <w:tcW w:w="3240" w:type="dxa"/>
            <w:tcBorders>
              <w:top w:val="single" w:sz="4" w:space="0" w:color="D9D9D9" w:themeColor="background1" w:themeShade="D9"/>
              <w:bottom w:val="single" w:sz="4" w:space="0" w:color="D9D9D9" w:themeColor="background1" w:themeShade="D9"/>
            </w:tcBorders>
          </w:tcPr>
          <w:p w:rsidR="003A25A4" w:rsidRPr="00A53635" w:rsidRDefault="003A25A4" w:rsidP="008241C9">
            <w:pPr>
              <w:pStyle w:val="ListParagraph"/>
              <w:widowControl w:val="0"/>
              <w:autoSpaceDE w:val="0"/>
              <w:autoSpaceDN w:val="0"/>
              <w:adjustRightInd w:val="0"/>
              <w:ind w:left="0"/>
              <w:jc w:val="both"/>
              <w:rPr>
                <w:sz w:val="20"/>
                <w:szCs w:val="20"/>
              </w:rPr>
            </w:pPr>
            <w:r w:rsidRPr="00A53635">
              <w:rPr>
                <w:b/>
                <w:sz w:val="20"/>
                <w:szCs w:val="20"/>
              </w:rPr>
              <w:t>Пълно</w:t>
            </w: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3A25A4" w:rsidRPr="00A53635" w:rsidRDefault="003A25A4" w:rsidP="00BB5F40">
            <w:pPr>
              <w:jc w:val="both"/>
              <w:rPr>
                <w:sz w:val="20"/>
                <w:szCs w:val="20"/>
              </w:rPr>
            </w:pPr>
          </w:p>
          <w:p w:rsidR="000D792E" w:rsidRPr="00A53635" w:rsidRDefault="000D792E" w:rsidP="000D792E">
            <w:pPr>
              <w:jc w:val="both"/>
              <w:rPr>
                <w:b/>
                <w:sz w:val="20"/>
                <w:szCs w:val="20"/>
              </w:rPr>
            </w:pPr>
            <w:r w:rsidRPr="00A53635">
              <w:rPr>
                <w:b/>
                <w:sz w:val="20"/>
                <w:szCs w:val="20"/>
              </w:rPr>
              <w:t>Не подлежи на въвеждане</w:t>
            </w:r>
          </w:p>
          <w:p w:rsidR="003A25A4" w:rsidRPr="00A53635" w:rsidRDefault="000D792E" w:rsidP="000D792E">
            <w:pPr>
              <w:jc w:val="both"/>
              <w:rPr>
                <w:i/>
                <w:sz w:val="20"/>
                <w:szCs w:val="20"/>
              </w:rPr>
            </w:pPr>
            <w:r w:rsidRPr="00A53635">
              <w:rPr>
                <w:i/>
                <w:sz w:val="20"/>
                <w:szCs w:val="20"/>
              </w:rPr>
              <w:t>Второто и третото изречение на член 57, параграф 8</w:t>
            </w:r>
          </w:p>
          <w:p w:rsidR="003A25A4" w:rsidRPr="00A53635" w:rsidRDefault="003A25A4" w:rsidP="00BB5F40">
            <w:pPr>
              <w:jc w:val="both"/>
              <w:rPr>
                <w:sz w:val="20"/>
                <w:szCs w:val="20"/>
              </w:rPr>
            </w:pPr>
          </w:p>
          <w:p w:rsidR="003A25A4" w:rsidRPr="00A53635" w:rsidRDefault="003A25A4" w:rsidP="00BB5F40">
            <w:pPr>
              <w:jc w:val="both"/>
              <w:rPr>
                <w:sz w:val="20"/>
                <w:szCs w:val="20"/>
              </w:rPr>
            </w:pPr>
          </w:p>
        </w:tc>
      </w:tr>
      <w:tr w:rsidR="003A25A4" w:rsidRPr="00A53635" w:rsidTr="009307F1">
        <w:tc>
          <w:tcPr>
            <w:tcW w:w="5387" w:type="dxa"/>
            <w:tcBorders>
              <w:top w:val="single" w:sz="4" w:space="0" w:color="D9D9D9" w:themeColor="background1" w:themeShade="D9"/>
            </w:tcBorders>
          </w:tcPr>
          <w:p w:rsidR="003A25A4" w:rsidRPr="00A53635" w:rsidRDefault="003A25A4" w:rsidP="002D555C">
            <w:pPr>
              <w:spacing w:line="276" w:lineRule="auto"/>
              <w:jc w:val="both"/>
              <w:rPr>
                <w:rFonts w:eastAsiaTheme="minorHAnsi"/>
                <w:sz w:val="20"/>
                <w:szCs w:val="20"/>
                <w:lang w:eastAsia="en-US"/>
              </w:rPr>
            </w:pPr>
            <w:r w:rsidRPr="00A53635">
              <w:rPr>
                <w:rFonts w:eastAsiaTheme="minorHAnsi"/>
                <w:sz w:val="20"/>
                <w:szCs w:val="20"/>
                <w:lang w:eastAsia="en-US"/>
              </w:rPr>
              <w:t>В) добавя се следният параграф:</w:t>
            </w:r>
          </w:p>
          <w:p w:rsidR="003A25A4" w:rsidRPr="00A53635" w:rsidRDefault="003A25A4" w:rsidP="002D555C">
            <w:pPr>
              <w:spacing w:line="276" w:lineRule="auto"/>
              <w:jc w:val="both"/>
              <w:rPr>
                <w:rFonts w:eastAsiaTheme="minorHAnsi"/>
                <w:b/>
                <w:sz w:val="20"/>
                <w:szCs w:val="20"/>
                <w:lang w:eastAsia="en-US"/>
              </w:rPr>
            </w:pPr>
            <w:r w:rsidRPr="00A53635">
              <w:rPr>
                <w:rFonts w:eastAsiaTheme="minorHAnsi"/>
                <w:sz w:val="20"/>
                <w:szCs w:val="20"/>
                <w:lang w:eastAsia="en-US"/>
              </w:rPr>
              <w:t>„10. За решения, свързани с националната инфраструктура на две държави, и двете засегнати държави членки могат по всяко време след 24 декември 2016 г. да се споразумеят да изискват координация между съответните регулаторни органи, за да съгласуват въздействието на техните решения.“</w:t>
            </w:r>
          </w:p>
        </w:tc>
        <w:tc>
          <w:tcPr>
            <w:tcW w:w="6597" w:type="dxa"/>
            <w:tcBorders>
              <w:top w:val="single" w:sz="4" w:space="0" w:color="D9D9D9" w:themeColor="background1" w:themeShade="D9"/>
            </w:tcBorders>
          </w:tcPr>
          <w:p w:rsidR="003A25A4" w:rsidRPr="00A53635" w:rsidRDefault="003A25A4" w:rsidP="00D93D89">
            <w:pPr>
              <w:widowControl w:val="0"/>
              <w:autoSpaceDE w:val="0"/>
              <w:autoSpaceDN w:val="0"/>
              <w:adjustRightInd w:val="0"/>
              <w:jc w:val="both"/>
              <w:rPr>
                <w:sz w:val="20"/>
                <w:szCs w:val="20"/>
              </w:rPr>
            </w:pPr>
          </w:p>
        </w:tc>
        <w:tc>
          <w:tcPr>
            <w:tcW w:w="3240" w:type="dxa"/>
            <w:tcBorders>
              <w:top w:val="single" w:sz="4" w:space="0" w:color="D9D9D9" w:themeColor="background1" w:themeShade="D9"/>
            </w:tcBorders>
          </w:tcPr>
          <w:p w:rsidR="003A25A4" w:rsidRPr="00A53635" w:rsidRDefault="003A25A4" w:rsidP="00BB5F40">
            <w:pPr>
              <w:jc w:val="both"/>
              <w:rPr>
                <w:b/>
                <w:sz w:val="20"/>
                <w:szCs w:val="20"/>
              </w:rPr>
            </w:pPr>
          </w:p>
          <w:p w:rsidR="003A25A4" w:rsidRPr="00A53635" w:rsidRDefault="003A25A4" w:rsidP="00BB5F40">
            <w:pPr>
              <w:jc w:val="both"/>
              <w:rPr>
                <w:b/>
                <w:sz w:val="20"/>
                <w:szCs w:val="20"/>
              </w:rPr>
            </w:pPr>
          </w:p>
          <w:p w:rsidR="003A25A4" w:rsidRPr="00A53635" w:rsidRDefault="003A25A4" w:rsidP="00BB5F40">
            <w:pPr>
              <w:jc w:val="both"/>
              <w:rPr>
                <w:b/>
                <w:sz w:val="20"/>
                <w:szCs w:val="20"/>
              </w:rPr>
            </w:pPr>
            <w:r w:rsidRPr="00A53635">
              <w:rPr>
                <w:b/>
                <w:sz w:val="20"/>
                <w:szCs w:val="20"/>
              </w:rPr>
              <w:t>Коментар:</w:t>
            </w:r>
          </w:p>
          <w:p w:rsidR="003A25A4" w:rsidRPr="00A53635" w:rsidRDefault="003A25A4" w:rsidP="00BB5F40">
            <w:pPr>
              <w:jc w:val="both"/>
              <w:rPr>
                <w:i/>
                <w:sz w:val="20"/>
                <w:szCs w:val="20"/>
              </w:rPr>
            </w:pPr>
            <w:r w:rsidRPr="00A53635">
              <w:rPr>
                <w:i/>
                <w:sz w:val="20"/>
                <w:szCs w:val="20"/>
              </w:rPr>
              <w:t>Опцията е неприложима за България</w:t>
            </w:r>
          </w:p>
        </w:tc>
      </w:tr>
      <w:tr w:rsidR="003A25A4" w:rsidRPr="00A53635" w:rsidTr="002311CC">
        <w:tc>
          <w:tcPr>
            <w:tcW w:w="5387" w:type="dxa"/>
            <w:tcBorders>
              <w:bottom w:val="single" w:sz="4" w:space="0" w:color="D9D9D9" w:themeColor="background1" w:themeShade="D9"/>
            </w:tcBorders>
          </w:tcPr>
          <w:p w:rsidR="003A25A4" w:rsidRPr="00A53635" w:rsidRDefault="003A25A4" w:rsidP="00E47775">
            <w:pPr>
              <w:tabs>
                <w:tab w:val="left" w:pos="176"/>
              </w:tabs>
              <w:spacing w:line="276" w:lineRule="auto"/>
              <w:jc w:val="both"/>
              <w:rPr>
                <w:sz w:val="20"/>
                <w:szCs w:val="20"/>
              </w:rPr>
            </w:pPr>
            <w:r w:rsidRPr="00A53635">
              <w:rPr>
                <w:sz w:val="20"/>
                <w:szCs w:val="20"/>
              </w:rPr>
              <w:t xml:space="preserve">16) В член 63 </w:t>
            </w:r>
            <w:r w:rsidRPr="00A53635">
              <w:rPr>
                <w:i/>
                <w:sz w:val="20"/>
                <w:szCs w:val="20"/>
                <w:lang w:val="ru-RU"/>
              </w:rPr>
              <w:t>(</w:t>
            </w:r>
            <w:r w:rsidRPr="00A53635">
              <w:rPr>
                <w:i/>
                <w:sz w:val="20"/>
                <w:szCs w:val="20"/>
              </w:rPr>
              <w:t>„Доклад“</w:t>
            </w:r>
            <w:r w:rsidRPr="00A53635">
              <w:rPr>
                <w:i/>
                <w:sz w:val="20"/>
                <w:szCs w:val="20"/>
                <w:lang w:val="ru-RU"/>
              </w:rPr>
              <w:t>)</w:t>
            </w:r>
            <w:r w:rsidRPr="00A53635">
              <w:rPr>
                <w:sz w:val="20"/>
                <w:szCs w:val="20"/>
                <w:lang w:val="ru-RU"/>
              </w:rPr>
              <w:t xml:space="preserve">, </w:t>
            </w:r>
            <w:r w:rsidRPr="00A53635">
              <w:rPr>
                <w:sz w:val="20"/>
                <w:szCs w:val="20"/>
              </w:rPr>
              <w:t>параграф 1 се заменя със следното:</w:t>
            </w:r>
          </w:p>
        </w:tc>
        <w:tc>
          <w:tcPr>
            <w:tcW w:w="6597" w:type="dxa"/>
            <w:tcBorders>
              <w:bottom w:val="single" w:sz="4" w:space="0" w:color="D9D9D9" w:themeColor="background1" w:themeShade="D9"/>
            </w:tcBorders>
          </w:tcPr>
          <w:p w:rsidR="003A25A4" w:rsidRPr="00A53635" w:rsidRDefault="003A25A4" w:rsidP="00210619">
            <w:pPr>
              <w:widowControl w:val="0"/>
              <w:autoSpaceDE w:val="0"/>
              <w:autoSpaceDN w:val="0"/>
              <w:adjustRightInd w:val="0"/>
              <w:jc w:val="both"/>
              <w:rPr>
                <w:b/>
                <w:bCs/>
                <w:sz w:val="20"/>
                <w:szCs w:val="20"/>
              </w:rPr>
            </w:pPr>
          </w:p>
        </w:tc>
        <w:tc>
          <w:tcPr>
            <w:tcW w:w="3240" w:type="dxa"/>
          </w:tcPr>
          <w:p w:rsidR="003A25A4" w:rsidRPr="00A53635" w:rsidRDefault="003A25A4" w:rsidP="003C4D6E">
            <w:pPr>
              <w:jc w:val="center"/>
              <w:rPr>
                <w:b/>
                <w:sz w:val="20"/>
                <w:szCs w:val="20"/>
              </w:rPr>
            </w:pPr>
          </w:p>
        </w:tc>
      </w:tr>
      <w:tr w:rsidR="003A25A4" w:rsidRPr="00A53635" w:rsidTr="009307F1">
        <w:trPr>
          <w:trHeight w:val="51"/>
        </w:trPr>
        <w:tc>
          <w:tcPr>
            <w:tcW w:w="5387" w:type="dxa"/>
            <w:tcBorders>
              <w:top w:val="single" w:sz="4" w:space="0" w:color="D9D9D9" w:themeColor="background1" w:themeShade="D9"/>
            </w:tcBorders>
          </w:tcPr>
          <w:p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„1.   До 31 декември 2024 г. Комисията извършва оценка на въздействието на настоящата директива върху железопътния сектор и представя на Европейския парламент, Съвета, Европейския икономически и социален комитет и Комитета на регионите доклад относно неговото прилагане.</w:t>
            </w:r>
          </w:p>
          <w:p w:rsidR="003A25A4" w:rsidRPr="00A53635" w:rsidRDefault="003A25A4" w:rsidP="00E47775">
            <w:pPr>
              <w:spacing w:line="276" w:lineRule="auto"/>
              <w:jc w:val="both"/>
              <w:rPr>
                <w:rFonts w:eastAsiaTheme="minorHAnsi"/>
                <w:sz w:val="20"/>
                <w:szCs w:val="20"/>
                <w:lang w:eastAsia="en-US"/>
              </w:rPr>
            </w:pPr>
            <w:r w:rsidRPr="00A53635">
              <w:rPr>
                <w:rFonts w:eastAsiaTheme="minorHAnsi"/>
                <w:sz w:val="20"/>
                <w:szCs w:val="20"/>
                <w:lang w:eastAsia="en-US"/>
              </w:rPr>
              <w:t>По-специално в доклада се прави оценка на развитието на високоскоростните железопътни услуги и на наличието на дискриминационни практики по отношение на достъпа до високоскоростни линии. Комисията преценява необходимостта от представяне на законодателни предложения.</w:t>
            </w:r>
          </w:p>
          <w:p w:rsidR="003A25A4" w:rsidRPr="00A53635" w:rsidRDefault="003A25A4" w:rsidP="00692CB7">
            <w:pPr>
              <w:spacing w:line="276" w:lineRule="auto"/>
              <w:jc w:val="both"/>
              <w:rPr>
                <w:rFonts w:eastAsiaTheme="minorHAnsi"/>
                <w:sz w:val="20"/>
                <w:szCs w:val="20"/>
                <w:lang w:eastAsia="en-US"/>
              </w:rPr>
            </w:pPr>
            <w:r w:rsidRPr="00A53635">
              <w:rPr>
                <w:rFonts w:eastAsiaTheme="minorHAnsi"/>
                <w:sz w:val="20"/>
                <w:szCs w:val="20"/>
                <w:lang w:eastAsia="en-US"/>
              </w:rPr>
              <w:t>До същата дата Комисията преценява дали продължават да съществуват дискриминационни практики или други видове нарушаване на конкуренцията във връзка с управители на инфраструктура, които са част от вертикално интегрирано предприятие. Ако е целесъобразно, Комисията представя законодателни предложения.“</w:t>
            </w:r>
          </w:p>
        </w:tc>
        <w:tc>
          <w:tcPr>
            <w:tcW w:w="6597" w:type="dxa"/>
            <w:tcBorders>
              <w:top w:val="single" w:sz="4" w:space="0" w:color="D9D9D9" w:themeColor="background1" w:themeShade="D9"/>
            </w:tcBorders>
          </w:tcPr>
          <w:p w:rsidR="003A25A4" w:rsidRPr="00A53635" w:rsidRDefault="003A25A4" w:rsidP="00921689">
            <w:pPr>
              <w:jc w:val="both"/>
              <w:rPr>
                <w:sz w:val="20"/>
                <w:szCs w:val="20"/>
              </w:rPr>
            </w:pPr>
          </w:p>
        </w:tc>
        <w:tc>
          <w:tcPr>
            <w:tcW w:w="3240" w:type="dxa"/>
            <w:tcBorders>
              <w:top w:val="single" w:sz="4" w:space="0" w:color="D9D9D9" w:themeColor="background1" w:themeShade="D9"/>
            </w:tcBorders>
          </w:tcPr>
          <w:p w:rsidR="003A25A4" w:rsidRPr="00A53635" w:rsidRDefault="003A25A4" w:rsidP="00DB1BCB">
            <w:pPr>
              <w:rPr>
                <w:b/>
                <w:sz w:val="20"/>
                <w:szCs w:val="20"/>
              </w:rPr>
            </w:pPr>
          </w:p>
          <w:p w:rsidR="003A25A4" w:rsidRPr="00A53635" w:rsidRDefault="003A25A4" w:rsidP="00DB1BCB">
            <w:pPr>
              <w:rPr>
                <w:b/>
                <w:sz w:val="20"/>
                <w:szCs w:val="20"/>
              </w:rPr>
            </w:pPr>
          </w:p>
          <w:p w:rsidR="003A25A4" w:rsidRPr="00A53635" w:rsidRDefault="003A25A4" w:rsidP="00DB1BCB">
            <w:pPr>
              <w:rPr>
                <w:b/>
                <w:sz w:val="20"/>
                <w:szCs w:val="20"/>
              </w:rPr>
            </w:pPr>
            <w:r w:rsidRPr="00A53635">
              <w:rPr>
                <w:b/>
                <w:sz w:val="20"/>
                <w:szCs w:val="20"/>
              </w:rPr>
              <w:t>Не подлежи на въвеждане</w:t>
            </w:r>
          </w:p>
        </w:tc>
      </w:tr>
      <w:tr w:rsidR="003A25A4" w:rsidRPr="00A53635" w:rsidTr="009307F1">
        <w:tc>
          <w:tcPr>
            <w:tcW w:w="5387" w:type="dxa"/>
          </w:tcPr>
          <w:p w:rsidR="003A25A4" w:rsidRPr="00A53635" w:rsidRDefault="003A25A4" w:rsidP="00C3075D">
            <w:pPr>
              <w:spacing w:line="276" w:lineRule="auto"/>
              <w:jc w:val="center"/>
              <w:rPr>
                <w:i/>
                <w:sz w:val="20"/>
                <w:szCs w:val="20"/>
              </w:rPr>
            </w:pPr>
            <w:r w:rsidRPr="00A53635">
              <w:rPr>
                <w:i/>
                <w:sz w:val="20"/>
                <w:szCs w:val="20"/>
              </w:rPr>
              <w:t>Член 2</w:t>
            </w:r>
          </w:p>
          <w:p w:rsidR="003A25A4" w:rsidRPr="00A53635" w:rsidRDefault="003A25A4" w:rsidP="001C1F5E">
            <w:pPr>
              <w:spacing w:line="276" w:lineRule="auto"/>
              <w:rPr>
                <w:sz w:val="20"/>
                <w:szCs w:val="20"/>
              </w:rPr>
            </w:pPr>
            <w:r w:rsidRPr="00A53635">
              <w:rPr>
                <w:sz w:val="20"/>
                <w:szCs w:val="20"/>
              </w:rPr>
              <w:t>1.   Независимо от член 3, параграф 2 държавите членки приемат и публикуват до 25 декември 2018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rsidR="003A25A4" w:rsidRPr="00A53635" w:rsidRDefault="003A25A4" w:rsidP="001C1F5E">
            <w:pPr>
              <w:spacing w:line="276" w:lineRule="auto"/>
              <w:rPr>
                <w:sz w:val="20"/>
                <w:szCs w:val="20"/>
              </w:rPr>
            </w:pPr>
            <w:r w:rsidRPr="00A53635">
              <w:rPr>
                <w:sz w:val="20"/>
                <w:szCs w:val="20"/>
              </w:rPr>
              <w:t>Когато държавите членки приемат посочените мерки, в тях се съдържа позоваване на настоящата директива или то се прави при официалното им публикуване. Условията и редът на позоваване се определят от държавите членки.</w:t>
            </w:r>
          </w:p>
          <w:p w:rsidR="003A25A4" w:rsidRPr="00A53635" w:rsidRDefault="003A25A4" w:rsidP="001C1F5E">
            <w:pPr>
              <w:spacing w:line="276" w:lineRule="auto"/>
              <w:rPr>
                <w:sz w:val="20"/>
                <w:szCs w:val="20"/>
              </w:rPr>
            </w:pPr>
            <w:r w:rsidRPr="00A53635">
              <w:rPr>
                <w:sz w:val="20"/>
                <w:szCs w:val="20"/>
              </w:rPr>
              <w:t>2.   Държавите членки съобщават на Комисията текста на основните разпоредби от националното право, които те приемат в областта, уредена с настоящата директива.</w:t>
            </w:r>
          </w:p>
        </w:tc>
        <w:tc>
          <w:tcPr>
            <w:tcW w:w="6597" w:type="dxa"/>
          </w:tcPr>
          <w:p w:rsidR="0029605C" w:rsidRPr="003B0B16" w:rsidRDefault="0029605C" w:rsidP="0029605C">
            <w:pPr>
              <w:jc w:val="center"/>
              <w:rPr>
                <w:b/>
                <w:color w:val="0070C0"/>
                <w:sz w:val="20"/>
                <w:szCs w:val="20"/>
              </w:rPr>
            </w:pPr>
            <w:r w:rsidRPr="003B0B16">
              <w:rPr>
                <w:b/>
                <w:color w:val="0070C0"/>
                <w:sz w:val="20"/>
                <w:szCs w:val="20"/>
              </w:rPr>
              <w:t>ЗАКОН за железопътния транспорт</w:t>
            </w:r>
          </w:p>
          <w:p w:rsidR="003A25A4" w:rsidRPr="00A53635" w:rsidRDefault="003A25A4" w:rsidP="001F34FD">
            <w:pPr>
              <w:jc w:val="center"/>
              <w:rPr>
                <w:b/>
                <w:sz w:val="20"/>
                <w:szCs w:val="20"/>
              </w:rPr>
            </w:pPr>
            <w:r w:rsidRPr="00A53635">
              <w:rPr>
                <w:b/>
                <w:sz w:val="20"/>
                <w:szCs w:val="20"/>
              </w:rPr>
              <w:t>ДОПЪЛНИТЕЛНА РАЗПОРЕДББА</w:t>
            </w:r>
          </w:p>
          <w:p w:rsidR="00224482" w:rsidRPr="00A53635" w:rsidRDefault="00224482" w:rsidP="00224482">
            <w:pPr>
              <w:rPr>
                <w:sz w:val="20"/>
                <w:szCs w:val="20"/>
              </w:rPr>
            </w:pPr>
            <w:r w:rsidRPr="00A53635">
              <w:rPr>
                <w:b/>
                <w:sz w:val="20"/>
                <w:szCs w:val="20"/>
              </w:rPr>
              <w:t xml:space="preserve">§ 51. </w:t>
            </w:r>
            <w:r w:rsidRPr="00A53635">
              <w:rPr>
                <w:sz w:val="20"/>
                <w:szCs w:val="20"/>
              </w:rPr>
              <w:t>Този закон въвежда изискванията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26 май 2016 г.) и на Директива (ЕС) 2016/798 на Европейския парламент и на Съвета от 11 май 2016 г. относно безопасността на железопътния транспорт (ОВ, L 138/102 от 26 май 2016 г.).</w:t>
            </w:r>
          </w:p>
          <w:p w:rsidR="003A25A4" w:rsidRPr="0029605C" w:rsidRDefault="00224482" w:rsidP="00224482">
            <w:pPr>
              <w:jc w:val="center"/>
              <w:rPr>
                <w:b/>
                <w:color w:val="0070C0"/>
                <w:sz w:val="20"/>
                <w:szCs w:val="20"/>
              </w:rPr>
            </w:pPr>
            <w:r w:rsidRPr="0029605C">
              <w:rPr>
                <w:b/>
                <w:color w:val="0070C0"/>
                <w:sz w:val="20"/>
                <w:szCs w:val="20"/>
              </w:rPr>
              <w:t>Наредба № 41</w:t>
            </w:r>
          </w:p>
          <w:p w:rsidR="00224482" w:rsidRPr="00A53635" w:rsidRDefault="0069580D" w:rsidP="00224482">
            <w:pPr>
              <w:jc w:val="center"/>
              <w:rPr>
                <w:b/>
                <w:sz w:val="20"/>
                <w:szCs w:val="20"/>
              </w:rPr>
            </w:pPr>
            <w:r>
              <w:rPr>
                <w:b/>
                <w:sz w:val="20"/>
                <w:szCs w:val="20"/>
              </w:rPr>
              <w:t>Д</w:t>
            </w:r>
            <w:r w:rsidRPr="00A53635">
              <w:rPr>
                <w:b/>
                <w:sz w:val="20"/>
                <w:szCs w:val="20"/>
              </w:rPr>
              <w:t>опълнителна разпоредба</w:t>
            </w:r>
          </w:p>
          <w:p w:rsidR="00224482" w:rsidRPr="0069580D" w:rsidRDefault="0069580D" w:rsidP="00224482">
            <w:pPr>
              <w:jc w:val="both"/>
              <w:rPr>
                <w:sz w:val="20"/>
                <w:szCs w:val="20"/>
              </w:rPr>
            </w:pPr>
            <w:r w:rsidRPr="0069580D">
              <w:rPr>
                <w:b/>
                <w:sz w:val="20"/>
                <w:szCs w:val="20"/>
              </w:rPr>
              <w:t xml:space="preserve">§ 31. </w:t>
            </w:r>
            <w:r w:rsidRPr="0069580D">
              <w:rPr>
                <w:sz w:val="20"/>
                <w:szCs w:val="20"/>
              </w:rPr>
              <w:t>Тази наредба въвежда изисквания на Директива (ЕС) 2016/2370 на Европейския парламент и на Съвета от 14 декември 2016 г. за изменение на Директива 2012/34/ЕС по отношение отварянето на пазара на вътрешни услуги за железопътни пътнически превози и управлението на железопътната инфраструктура (OB, L 352/1 от 23 декември 2016 г.).</w:t>
            </w:r>
          </w:p>
          <w:p w:rsidR="009C5D3A" w:rsidRPr="0029605C" w:rsidRDefault="003D5B0B" w:rsidP="009C5D3A">
            <w:pPr>
              <w:jc w:val="center"/>
              <w:rPr>
                <w:b/>
                <w:color w:val="0070C0"/>
                <w:sz w:val="20"/>
                <w:szCs w:val="20"/>
                <w:lang w:val="ru-RU"/>
              </w:rPr>
            </w:pPr>
            <w:r w:rsidRPr="0029605C">
              <w:rPr>
                <w:b/>
                <w:color w:val="0070C0"/>
                <w:sz w:val="20"/>
                <w:szCs w:val="20"/>
                <w:lang w:val="ru-RU"/>
              </w:rPr>
              <w:t>ПМС № 133 от 31.05.2019 г.</w:t>
            </w:r>
          </w:p>
          <w:p w:rsidR="009C5D3A" w:rsidRPr="009C5D3A" w:rsidRDefault="009C5D3A" w:rsidP="003D5B0B">
            <w:pPr>
              <w:jc w:val="center"/>
              <w:rPr>
                <w:b/>
                <w:sz w:val="20"/>
                <w:szCs w:val="20"/>
              </w:rPr>
            </w:pPr>
            <w:r w:rsidRPr="009C5D3A">
              <w:rPr>
                <w:b/>
                <w:sz w:val="20"/>
                <w:szCs w:val="20"/>
              </w:rPr>
              <w:t>ДОПЪЛНИТЕЛНА РАЗПОРЕДБА</w:t>
            </w:r>
          </w:p>
          <w:p w:rsidR="009D3950" w:rsidRPr="003D5B0B" w:rsidRDefault="003D5B0B" w:rsidP="003D5B0B">
            <w:pPr>
              <w:rPr>
                <w:b/>
                <w:sz w:val="20"/>
                <w:szCs w:val="20"/>
              </w:rPr>
            </w:pPr>
            <w:r w:rsidRPr="003D5B0B">
              <w:rPr>
                <w:b/>
                <w:sz w:val="20"/>
                <w:szCs w:val="20"/>
              </w:rPr>
              <w:t xml:space="preserve">§ 12. </w:t>
            </w:r>
            <w:r w:rsidRPr="003D5B0B">
              <w:rPr>
                <w:sz w:val="20"/>
                <w:szCs w:val="20"/>
              </w:rPr>
              <w:t>Това постановление въвежда изисквания на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 (OB, L 352/1 от 2016 г.), 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(OB, L 138/44 от 2016 г.) и на Директива (ЕС) 2016/798 на Европейския парламент и на Съвета от 11 май 2016 г. относно безопасността на железопътния транспорт (ОВ, L 138/102 от 2016 г.).</w:t>
            </w:r>
          </w:p>
        </w:tc>
        <w:tc>
          <w:tcPr>
            <w:tcW w:w="3240" w:type="dxa"/>
          </w:tcPr>
          <w:p w:rsidR="003A25A4" w:rsidRPr="00A53635" w:rsidRDefault="003A25A4" w:rsidP="001C1F5E">
            <w:pPr>
              <w:rPr>
                <w:sz w:val="20"/>
                <w:szCs w:val="20"/>
              </w:rPr>
            </w:pPr>
          </w:p>
          <w:p w:rsidR="003A25A4" w:rsidRPr="00A53635" w:rsidRDefault="003A25A4" w:rsidP="001C1F5E">
            <w:pPr>
              <w:rPr>
                <w:sz w:val="20"/>
                <w:szCs w:val="20"/>
              </w:rPr>
            </w:pPr>
          </w:p>
          <w:p w:rsidR="003A25A4" w:rsidRPr="00A53635" w:rsidRDefault="003A25A4" w:rsidP="001C1F5E">
            <w:pPr>
              <w:rPr>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p>
          <w:p w:rsidR="003A25A4" w:rsidRPr="00A53635" w:rsidRDefault="003A25A4" w:rsidP="001C1F5E">
            <w:pPr>
              <w:rPr>
                <w:b/>
                <w:sz w:val="20"/>
                <w:szCs w:val="20"/>
              </w:rPr>
            </w:pPr>
            <w:r w:rsidRPr="00A53635">
              <w:rPr>
                <w:b/>
                <w:sz w:val="20"/>
                <w:szCs w:val="20"/>
              </w:rPr>
              <w:t xml:space="preserve">Пълно </w:t>
            </w:r>
          </w:p>
        </w:tc>
      </w:tr>
      <w:tr w:rsidR="003A25A4" w:rsidRPr="00A53635" w:rsidTr="009307F1">
        <w:tc>
          <w:tcPr>
            <w:tcW w:w="5387" w:type="dxa"/>
          </w:tcPr>
          <w:p w:rsidR="003A25A4" w:rsidRPr="00A53635" w:rsidRDefault="003A25A4" w:rsidP="00375C83">
            <w:pPr>
              <w:spacing w:line="276" w:lineRule="auto"/>
              <w:jc w:val="both"/>
              <w:rPr>
                <w:b/>
                <w:bCs/>
                <w:sz w:val="20"/>
                <w:szCs w:val="20"/>
              </w:rPr>
            </w:pPr>
            <w:r w:rsidRPr="00A53635">
              <w:rPr>
                <w:b/>
                <w:bCs/>
                <w:sz w:val="20"/>
                <w:szCs w:val="20"/>
              </w:rPr>
              <w:t>Директива (ЕС) 2016/2370</w:t>
            </w:r>
          </w:p>
          <w:p w:rsidR="003A25A4" w:rsidRPr="00A53635" w:rsidRDefault="003A25A4" w:rsidP="00375C83">
            <w:pPr>
              <w:spacing w:line="276" w:lineRule="auto"/>
              <w:jc w:val="center"/>
              <w:rPr>
                <w:i/>
                <w:sz w:val="20"/>
                <w:szCs w:val="20"/>
              </w:rPr>
            </w:pPr>
            <w:r w:rsidRPr="00A53635">
              <w:rPr>
                <w:i/>
                <w:sz w:val="20"/>
                <w:szCs w:val="20"/>
              </w:rPr>
              <w:t>Член 3</w:t>
            </w:r>
          </w:p>
          <w:p w:rsidR="003A25A4" w:rsidRPr="00A53635" w:rsidRDefault="003A25A4" w:rsidP="00375C83">
            <w:pPr>
              <w:spacing w:line="276" w:lineRule="auto"/>
              <w:jc w:val="both"/>
              <w:rPr>
                <w:rFonts w:eastAsiaTheme="minorHAnsi"/>
                <w:sz w:val="20"/>
                <w:szCs w:val="20"/>
                <w:lang w:eastAsia="en-US"/>
              </w:rPr>
            </w:pPr>
            <w:r w:rsidRPr="00A53635">
              <w:rPr>
                <w:rFonts w:eastAsiaTheme="minorHAnsi"/>
                <w:sz w:val="20"/>
                <w:szCs w:val="20"/>
                <w:lang w:eastAsia="en-US"/>
              </w:rPr>
              <w:t>1.   Настоящата директива влиза в сила в деня след публикуването ѝ в </w:t>
            </w:r>
            <w:r w:rsidRPr="00A53635">
              <w:rPr>
                <w:rFonts w:eastAsiaTheme="minorHAnsi"/>
                <w:i/>
                <w:iCs/>
                <w:sz w:val="20"/>
                <w:szCs w:val="20"/>
                <w:lang w:eastAsia="en-US"/>
              </w:rPr>
              <w:t>Официален вестник на Европейския съюз</w:t>
            </w:r>
            <w:r w:rsidRPr="00A53635">
              <w:rPr>
                <w:rFonts w:eastAsiaTheme="minorHAnsi"/>
                <w:sz w:val="20"/>
                <w:szCs w:val="20"/>
                <w:lang w:eastAsia="en-US"/>
              </w:rPr>
              <w:t>.</w:t>
            </w:r>
          </w:p>
          <w:p w:rsidR="003A25A4" w:rsidRPr="00A53635" w:rsidRDefault="003A25A4" w:rsidP="006016E7">
            <w:pPr>
              <w:spacing w:line="276" w:lineRule="auto"/>
              <w:jc w:val="both"/>
              <w:rPr>
                <w:rFonts w:eastAsiaTheme="minorHAnsi"/>
                <w:sz w:val="20"/>
                <w:szCs w:val="20"/>
                <w:lang w:eastAsia="en-US"/>
              </w:rPr>
            </w:pPr>
            <w:r w:rsidRPr="00A53635">
              <w:rPr>
                <w:rFonts w:eastAsiaTheme="minorHAnsi"/>
                <w:sz w:val="20"/>
                <w:szCs w:val="20"/>
                <w:lang w:eastAsia="en-US"/>
              </w:rPr>
              <w:t>2.   Член 1, точки 6— 8 и точка 11 се прилагат от 1 януари 2019 г. съгласувано с работното разписание, което влиза в сила на 14 декември 2020 г.</w:t>
            </w:r>
          </w:p>
        </w:tc>
        <w:tc>
          <w:tcPr>
            <w:tcW w:w="6597" w:type="dxa"/>
          </w:tcPr>
          <w:p w:rsidR="003A25A4" w:rsidRPr="00A53635" w:rsidRDefault="003A25A4" w:rsidP="00F43639">
            <w:pPr>
              <w:jc w:val="center"/>
              <w:rPr>
                <w:b/>
                <w:sz w:val="20"/>
                <w:szCs w:val="20"/>
              </w:rPr>
            </w:pPr>
          </w:p>
        </w:tc>
        <w:tc>
          <w:tcPr>
            <w:tcW w:w="3240" w:type="dxa"/>
          </w:tcPr>
          <w:p w:rsidR="003A25A4" w:rsidRPr="00A53635" w:rsidRDefault="003A25A4" w:rsidP="00375C83">
            <w:pPr>
              <w:rPr>
                <w:b/>
                <w:sz w:val="20"/>
                <w:szCs w:val="20"/>
              </w:rPr>
            </w:pPr>
          </w:p>
          <w:p w:rsidR="003A25A4" w:rsidRPr="00A53635" w:rsidRDefault="003A25A4" w:rsidP="00375C83">
            <w:pPr>
              <w:rPr>
                <w:b/>
                <w:sz w:val="20"/>
                <w:szCs w:val="20"/>
              </w:rPr>
            </w:pPr>
          </w:p>
          <w:p w:rsidR="003A25A4" w:rsidRPr="00A53635" w:rsidRDefault="003A25A4" w:rsidP="00375C83">
            <w:pPr>
              <w:rPr>
                <w:b/>
                <w:sz w:val="20"/>
                <w:szCs w:val="20"/>
              </w:rPr>
            </w:pPr>
            <w:r w:rsidRPr="00A53635">
              <w:rPr>
                <w:b/>
                <w:sz w:val="20"/>
                <w:szCs w:val="20"/>
              </w:rPr>
              <w:t>Не подлежи на въвеждане</w:t>
            </w:r>
          </w:p>
          <w:p w:rsidR="003A25A4" w:rsidRPr="00A53635" w:rsidRDefault="003A25A4" w:rsidP="00375C83">
            <w:pPr>
              <w:rPr>
                <w:b/>
                <w:sz w:val="20"/>
                <w:szCs w:val="20"/>
              </w:rPr>
            </w:pPr>
          </w:p>
        </w:tc>
      </w:tr>
      <w:tr w:rsidR="003A25A4" w:rsidRPr="00A53635" w:rsidTr="009307F1">
        <w:tc>
          <w:tcPr>
            <w:tcW w:w="5387" w:type="dxa"/>
          </w:tcPr>
          <w:p w:rsidR="003A25A4" w:rsidRPr="00A53635" w:rsidRDefault="003A25A4" w:rsidP="00375C83">
            <w:pPr>
              <w:spacing w:line="276" w:lineRule="auto"/>
              <w:jc w:val="center"/>
              <w:rPr>
                <w:i/>
                <w:sz w:val="20"/>
                <w:szCs w:val="20"/>
              </w:rPr>
            </w:pPr>
            <w:r w:rsidRPr="00A53635">
              <w:rPr>
                <w:i/>
                <w:sz w:val="20"/>
                <w:szCs w:val="20"/>
              </w:rPr>
              <w:t>Член 4</w:t>
            </w:r>
          </w:p>
          <w:p w:rsidR="003A25A4" w:rsidRPr="00A53635" w:rsidRDefault="003A25A4" w:rsidP="00375C83">
            <w:pPr>
              <w:rPr>
                <w:sz w:val="20"/>
                <w:szCs w:val="20"/>
              </w:rPr>
            </w:pPr>
            <w:r w:rsidRPr="00A53635">
              <w:rPr>
                <w:sz w:val="20"/>
                <w:szCs w:val="20"/>
              </w:rPr>
              <w:t>Адресати на настоящата директива са държавите членки.</w:t>
            </w:r>
          </w:p>
        </w:tc>
        <w:tc>
          <w:tcPr>
            <w:tcW w:w="6597" w:type="dxa"/>
          </w:tcPr>
          <w:p w:rsidR="003A25A4" w:rsidRPr="00A53635" w:rsidRDefault="003A25A4" w:rsidP="001C66A9">
            <w:pPr>
              <w:pStyle w:val="ListParagraph"/>
              <w:widowControl w:val="0"/>
              <w:autoSpaceDE w:val="0"/>
              <w:autoSpaceDN w:val="0"/>
              <w:adjustRightInd w:val="0"/>
              <w:ind w:left="0"/>
              <w:jc w:val="both"/>
              <w:rPr>
                <w:b/>
                <w:sz w:val="20"/>
                <w:szCs w:val="20"/>
              </w:rPr>
            </w:pPr>
          </w:p>
        </w:tc>
        <w:tc>
          <w:tcPr>
            <w:tcW w:w="3240" w:type="dxa"/>
          </w:tcPr>
          <w:p w:rsidR="003A25A4" w:rsidRPr="00A53635" w:rsidRDefault="003A25A4" w:rsidP="00375C83">
            <w:pPr>
              <w:rPr>
                <w:b/>
                <w:sz w:val="20"/>
                <w:szCs w:val="20"/>
              </w:rPr>
            </w:pPr>
            <w:r w:rsidRPr="00A53635">
              <w:rPr>
                <w:b/>
                <w:sz w:val="20"/>
                <w:szCs w:val="20"/>
              </w:rPr>
              <w:t>Не подлежи на въвеждане</w:t>
            </w:r>
          </w:p>
        </w:tc>
      </w:tr>
    </w:tbl>
    <w:p w:rsidR="00F43639" w:rsidRPr="00A53635" w:rsidRDefault="00F43639" w:rsidP="004F35A2">
      <w:pPr>
        <w:rPr>
          <w:b/>
          <w:sz w:val="20"/>
          <w:szCs w:val="20"/>
        </w:rPr>
      </w:pPr>
    </w:p>
    <w:sectPr w:rsidR="00F43639" w:rsidRPr="00A53635" w:rsidSect="007E3BC7">
      <w:footerReference w:type="default" r:id="rId24"/>
      <w:pgSz w:w="15840" w:h="12240" w:orient="landscape"/>
      <w:pgMar w:top="630" w:right="737" w:bottom="10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56" w:rsidRDefault="00D93B56" w:rsidP="00F21AC7">
      <w:r>
        <w:separator/>
      </w:r>
    </w:p>
  </w:endnote>
  <w:endnote w:type="continuationSeparator" w:id="0">
    <w:p w:rsidR="00D93B56" w:rsidRDefault="00D93B56" w:rsidP="00F2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545016"/>
      <w:docPartObj>
        <w:docPartGallery w:val="Page Numbers (Bottom of Page)"/>
        <w:docPartUnique/>
      </w:docPartObj>
    </w:sdtPr>
    <w:sdtEndPr>
      <w:rPr>
        <w:noProof/>
      </w:rPr>
    </w:sdtEndPr>
    <w:sdtContent>
      <w:p w:rsidR="00876BB8" w:rsidRDefault="00876BB8">
        <w:pPr>
          <w:pStyle w:val="Footer"/>
          <w:jc w:val="right"/>
        </w:pPr>
        <w:r>
          <w:fldChar w:fldCharType="begin"/>
        </w:r>
        <w:r>
          <w:instrText xml:space="preserve"> PAGE   \* MERGEFORMAT </w:instrText>
        </w:r>
        <w:r>
          <w:fldChar w:fldCharType="separate"/>
        </w:r>
        <w:r w:rsidR="00D93B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56" w:rsidRDefault="00D93B56" w:rsidP="00F21AC7">
      <w:r>
        <w:separator/>
      </w:r>
    </w:p>
  </w:footnote>
  <w:footnote w:type="continuationSeparator" w:id="0">
    <w:p w:rsidR="00D93B56" w:rsidRDefault="00D93B56" w:rsidP="00F2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CEF"/>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A9D51ED"/>
    <w:multiLevelType w:val="hybridMultilevel"/>
    <w:tmpl w:val="8EB2CEE8"/>
    <w:lvl w:ilvl="0" w:tplc="708C3462">
      <w:start w:val="3"/>
      <w:numFmt w:val="decimal"/>
      <w:lvlText w:val="%1."/>
      <w:lvlJc w:val="left"/>
      <w:pPr>
        <w:ind w:left="405" w:hanging="360"/>
      </w:pPr>
      <w:rPr>
        <w:rFonts w:hint="default"/>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873A6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7FA010B"/>
    <w:multiLevelType w:val="hybridMultilevel"/>
    <w:tmpl w:val="B2FCF768"/>
    <w:lvl w:ilvl="0" w:tplc="1744C904">
      <w:start w:val="1"/>
      <w:numFmt w:val="decimal"/>
      <w:lvlText w:val="%1."/>
      <w:lvlJc w:val="left"/>
      <w:pPr>
        <w:ind w:left="720" w:hanging="360"/>
      </w:pPr>
      <w:rPr>
        <w:color w:val="0070C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1F7622"/>
    <w:multiLevelType w:val="hybridMultilevel"/>
    <w:tmpl w:val="6F0CA1D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F8C6C7A"/>
    <w:multiLevelType w:val="hybridMultilevel"/>
    <w:tmpl w:val="6BF870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2605C7D"/>
    <w:multiLevelType w:val="hybridMultilevel"/>
    <w:tmpl w:val="CA0CA2F8"/>
    <w:lvl w:ilvl="0" w:tplc="A2B21AAA">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37A7BFB"/>
    <w:multiLevelType w:val="hybridMultilevel"/>
    <w:tmpl w:val="4A18D64C"/>
    <w:lvl w:ilvl="0" w:tplc="9962DD5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F0A27"/>
    <w:multiLevelType w:val="hybridMultilevel"/>
    <w:tmpl w:val="204C5CE2"/>
    <w:lvl w:ilvl="0" w:tplc="A4F84F2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8EE3A1C"/>
    <w:multiLevelType w:val="hybridMultilevel"/>
    <w:tmpl w:val="7C9E2A06"/>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1BA3FE1"/>
    <w:multiLevelType w:val="hybridMultilevel"/>
    <w:tmpl w:val="17C4434C"/>
    <w:lvl w:ilvl="0" w:tplc="2252ECF4">
      <w:start w:val="1"/>
      <w:numFmt w:val="decimal"/>
      <w:lvlText w:val="%1."/>
      <w:lvlJc w:val="left"/>
      <w:pPr>
        <w:ind w:left="405" w:hanging="360"/>
      </w:pPr>
      <w:rPr>
        <w:rFonts w:hint="default"/>
        <w:b w:val="0"/>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1" w15:restartNumberingAfterBreak="0">
    <w:nsid w:val="44F65CD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D25475"/>
    <w:multiLevelType w:val="hybridMultilevel"/>
    <w:tmpl w:val="05F86F3E"/>
    <w:lvl w:ilvl="0" w:tplc="61FA0D3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C35654B"/>
    <w:multiLevelType w:val="hybridMultilevel"/>
    <w:tmpl w:val="ACBEA3CA"/>
    <w:lvl w:ilvl="0" w:tplc="09A42D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4E7101E4"/>
    <w:multiLevelType w:val="hybridMultilevel"/>
    <w:tmpl w:val="29202C68"/>
    <w:lvl w:ilvl="0" w:tplc="01E0458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5" w15:restartNumberingAfterBreak="0">
    <w:nsid w:val="50F167BB"/>
    <w:multiLevelType w:val="hybridMultilevel"/>
    <w:tmpl w:val="BE9ABA96"/>
    <w:lvl w:ilvl="0" w:tplc="8996DE82">
      <w:start w:val="1"/>
      <w:numFmt w:val="decimal"/>
      <w:lvlText w:val="%1."/>
      <w:lvlJc w:val="left"/>
      <w:pPr>
        <w:ind w:left="1068" w:hanging="360"/>
      </w:pPr>
      <w:rPr>
        <w:rFonts w:hint="default"/>
        <w:color w:val="0070C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53BD3A93"/>
    <w:multiLevelType w:val="hybridMultilevel"/>
    <w:tmpl w:val="AC18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D4BC7"/>
    <w:multiLevelType w:val="hybridMultilevel"/>
    <w:tmpl w:val="6744F228"/>
    <w:lvl w:ilvl="0" w:tplc="8A763BF4">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8" w15:restartNumberingAfterBreak="0">
    <w:nsid w:val="56501334"/>
    <w:multiLevelType w:val="hybridMultilevel"/>
    <w:tmpl w:val="A47EFF9A"/>
    <w:lvl w:ilvl="0" w:tplc="8ECA6E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7B7627B"/>
    <w:multiLevelType w:val="hybridMultilevel"/>
    <w:tmpl w:val="48820CD4"/>
    <w:lvl w:ilvl="0" w:tplc="B70A9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851550"/>
    <w:multiLevelType w:val="hybridMultilevel"/>
    <w:tmpl w:val="9A4E26CE"/>
    <w:lvl w:ilvl="0" w:tplc="92241518">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E010B51"/>
    <w:multiLevelType w:val="hybridMultilevel"/>
    <w:tmpl w:val="FBF0BBDE"/>
    <w:lvl w:ilvl="0" w:tplc="904C5F1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73E770E"/>
    <w:multiLevelType w:val="hybridMultilevel"/>
    <w:tmpl w:val="31423ACA"/>
    <w:lvl w:ilvl="0" w:tplc="62AE36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AE5C00"/>
    <w:multiLevelType w:val="hybridMultilevel"/>
    <w:tmpl w:val="7AE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7975"/>
    <w:multiLevelType w:val="hybridMultilevel"/>
    <w:tmpl w:val="F36E698A"/>
    <w:lvl w:ilvl="0" w:tplc="FFFFFFF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18672CC"/>
    <w:multiLevelType w:val="hybridMultilevel"/>
    <w:tmpl w:val="D7521D0E"/>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F47644"/>
    <w:multiLevelType w:val="hybridMultilevel"/>
    <w:tmpl w:val="86063568"/>
    <w:lvl w:ilvl="0" w:tplc="68727990">
      <w:start w:val="5"/>
      <w:numFmt w:val="decimal"/>
      <w:lvlText w:val="%1."/>
      <w:lvlJc w:val="left"/>
      <w:pPr>
        <w:ind w:left="405" w:hanging="360"/>
      </w:pPr>
      <w:rPr>
        <w:rFonts w:hint="default"/>
        <w:b w:val="0"/>
        <w:bCs/>
        <w:color w:val="auto"/>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25B6F19"/>
    <w:multiLevelType w:val="hybridMultilevel"/>
    <w:tmpl w:val="1EF87B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8C022DB"/>
    <w:multiLevelType w:val="hybridMultilevel"/>
    <w:tmpl w:val="A480545A"/>
    <w:lvl w:ilvl="0" w:tplc="5AA26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9811051"/>
    <w:multiLevelType w:val="hybridMultilevel"/>
    <w:tmpl w:val="2F646EC8"/>
    <w:lvl w:ilvl="0" w:tplc="1ADCD23C">
      <w:start w:val="4"/>
      <w:numFmt w:val="decimal"/>
      <w:lvlText w:val="%1."/>
      <w:lvlJc w:val="left"/>
      <w:pPr>
        <w:ind w:left="405"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A347CE1"/>
    <w:multiLevelType w:val="hybridMultilevel"/>
    <w:tmpl w:val="490A540C"/>
    <w:lvl w:ilvl="0" w:tplc="DBBC3BCA">
      <w:start w:val="4"/>
      <w:numFmt w:val="decimal"/>
      <w:lvlText w:val="%1."/>
      <w:lvlJc w:val="left"/>
      <w:pPr>
        <w:ind w:left="405" w:hanging="360"/>
      </w:pPr>
      <w:rPr>
        <w:rFonts w:hint="default"/>
        <w:b w:val="0"/>
        <w:bCs/>
        <w:color w:val="00B05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D3E0910"/>
    <w:multiLevelType w:val="hybridMultilevel"/>
    <w:tmpl w:val="BD12EBCA"/>
    <w:lvl w:ilvl="0" w:tplc="3A88F574">
      <w:start w:val="3"/>
      <w:numFmt w:val="decimal"/>
      <w:lvlText w:val="%1."/>
      <w:lvlJc w:val="left"/>
      <w:pPr>
        <w:ind w:left="40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8"/>
  </w:num>
  <w:num w:numId="5">
    <w:abstractNumId w:val="30"/>
  </w:num>
  <w:num w:numId="6">
    <w:abstractNumId w:val="20"/>
  </w:num>
  <w:num w:numId="7">
    <w:abstractNumId w:val="31"/>
  </w:num>
  <w:num w:numId="8">
    <w:abstractNumId w:val="24"/>
  </w:num>
  <w:num w:numId="9">
    <w:abstractNumId w:val="9"/>
  </w:num>
  <w:num w:numId="10">
    <w:abstractNumId w:val="15"/>
  </w:num>
  <w:num w:numId="11">
    <w:abstractNumId w:val="25"/>
  </w:num>
  <w:num w:numId="12">
    <w:abstractNumId w:val="28"/>
  </w:num>
  <w:num w:numId="13">
    <w:abstractNumId w:val="12"/>
  </w:num>
  <w:num w:numId="14">
    <w:abstractNumId w:val="0"/>
  </w:num>
  <w:num w:numId="15">
    <w:abstractNumId w:val="2"/>
  </w:num>
  <w:num w:numId="16">
    <w:abstractNumId w:val="11"/>
  </w:num>
  <w:num w:numId="17">
    <w:abstractNumId w:val="19"/>
  </w:num>
  <w:num w:numId="18">
    <w:abstractNumId w:val="23"/>
  </w:num>
  <w:num w:numId="19">
    <w:abstractNumId w:val="7"/>
  </w:num>
  <w:num w:numId="20">
    <w:abstractNumId w:val="8"/>
  </w:num>
  <w:num w:numId="21">
    <w:abstractNumId w:val="16"/>
  </w:num>
  <w:num w:numId="22">
    <w:abstractNumId w:val="13"/>
  </w:num>
  <w:num w:numId="23">
    <w:abstractNumId w:val="3"/>
  </w:num>
  <w:num w:numId="24">
    <w:abstractNumId w:val="1"/>
  </w:num>
  <w:num w:numId="25">
    <w:abstractNumId w:val="27"/>
  </w:num>
  <w:num w:numId="26">
    <w:abstractNumId w:val="26"/>
  </w:num>
  <w:num w:numId="27">
    <w:abstractNumId w:val="21"/>
  </w:num>
  <w:num w:numId="28">
    <w:abstractNumId w:val="22"/>
  </w:num>
  <w:num w:numId="29">
    <w:abstractNumId w:val="17"/>
  </w:num>
  <w:num w:numId="30">
    <w:abstractNumId w:val="5"/>
  </w:num>
  <w:num w:numId="31">
    <w:abstractNumId w:val="2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54"/>
    <w:rsid w:val="00000C05"/>
    <w:rsid w:val="00001A2D"/>
    <w:rsid w:val="00001B00"/>
    <w:rsid w:val="00003A40"/>
    <w:rsid w:val="000044FA"/>
    <w:rsid w:val="000063B4"/>
    <w:rsid w:val="00006E94"/>
    <w:rsid w:val="00007F5A"/>
    <w:rsid w:val="00010C20"/>
    <w:rsid w:val="0001189C"/>
    <w:rsid w:val="00012293"/>
    <w:rsid w:val="000133D9"/>
    <w:rsid w:val="00017620"/>
    <w:rsid w:val="00017837"/>
    <w:rsid w:val="00017F49"/>
    <w:rsid w:val="00020906"/>
    <w:rsid w:val="00022556"/>
    <w:rsid w:val="00025F7E"/>
    <w:rsid w:val="00027553"/>
    <w:rsid w:val="0003184C"/>
    <w:rsid w:val="0003342C"/>
    <w:rsid w:val="00033EA0"/>
    <w:rsid w:val="000344B0"/>
    <w:rsid w:val="000347D7"/>
    <w:rsid w:val="0003496D"/>
    <w:rsid w:val="00036F7E"/>
    <w:rsid w:val="0003751B"/>
    <w:rsid w:val="00041189"/>
    <w:rsid w:val="00044E60"/>
    <w:rsid w:val="000466CC"/>
    <w:rsid w:val="00046DF1"/>
    <w:rsid w:val="00050233"/>
    <w:rsid w:val="00050678"/>
    <w:rsid w:val="000547F9"/>
    <w:rsid w:val="00054B65"/>
    <w:rsid w:val="00056D27"/>
    <w:rsid w:val="000571CB"/>
    <w:rsid w:val="00057F45"/>
    <w:rsid w:val="000624A3"/>
    <w:rsid w:val="000649FB"/>
    <w:rsid w:val="00064DBE"/>
    <w:rsid w:val="0006586C"/>
    <w:rsid w:val="00066E0D"/>
    <w:rsid w:val="00066F6E"/>
    <w:rsid w:val="00067B3A"/>
    <w:rsid w:val="000704FD"/>
    <w:rsid w:val="00071457"/>
    <w:rsid w:val="00071677"/>
    <w:rsid w:val="0007262D"/>
    <w:rsid w:val="000727C7"/>
    <w:rsid w:val="00073679"/>
    <w:rsid w:val="00073E09"/>
    <w:rsid w:val="000757F1"/>
    <w:rsid w:val="00076C33"/>
    <w:rsid w:val="00077560"/>
    <w:rsid w:val="000836EF"/>
    <w:rsid w:val="000850D5"/>
    <w:rsid w:val="000854AE"/>
    <w:rsid w:val="0008695A"/>
    <w:rsid w:val="00087876"/>
    <w:rsid w:val="00087CE8"/>
    <w:rsid w:val="00090D43"/>
    <w:rsid w:val="00090EA8"/>
    <w:rsid w:val="00093769"/>
    <w:rsid w:val="00096023"/>
    <w:rsid w:val="00097254"/>
    <w:rsid w:val="0009793A"/>
    <w:rsid w:val="000979CE"/>
    <w:rsid w:val="000A1517"/>
    <w:rsid w:val="000A207D"/>
    <w:rsid w:val="000A4AE2"/>
    <w:rsid w:val="000A4D72"/>
    <w:rsid w:val="000A6AF0"/>
    <w:rsid w:val="000A6B5C"/>
    <w:rsid w:val="000A6E1E"/>
    <w:rsid w:val="000B0635"/>
    <w:rsid w:val="000B38D3"/>
    <w:rsid w:val="000B5226"/>
    <w:rsid w:val="000B7906"/>
    <w:rsid w:val="000C2154"/>
    <w:rsid w:val="000C3B73"/>
    <w:rsid w:val="000C78D8"/>
    <w:rsid w:val="000D0790"/>
    <w:rsid w:val="000D217D"/>
    <w:rsid w:val="000D38A1"/>
    <w:rsid w:val="000D3B85"/>
    <w:rsid w:val="000D4116"/>
    <w:rsid w:val="000D42F0"/>
    <w:rsid w:val="000D4D8D"/>
    <w:rsid w:val="000D792E"/>
    <w:rsid w:val="000D7A6B"/>
    <w:rsid w:val="000E14F9"/>
    <w:rsid w:val="000E2FCF"/>
    <w:rsid w:val="000E3233"/>
    <w:rsid w:val="000E402D"/>
    <w:rsid w:val="000E42AA"/>
    <w:rsid w:val="000E6130"/>
    <w:rsid w:val="000E6467"/>
    <w:rsid w:val="000E77FE"/>
    <w:rsid w:val="000F2EE5"/>
    <w:rsid w:val="000F5819"/>
    <w:rsid w:val="000F5C41"/>
    <w:rsid w:val="000F7C98"/>
    <w:rsid w:val="00100092"/>
    <w:rsid w:val="00100194"/>
    <w:rsid w:val="00103AEC"/>
    <w:rsid w:val="00103D84"/>
    <w:rsid w:val="001118C1"/>
    <w:rsid w:val="00111BA8"/>
    <w:rsid w:val="00112A38"/>
    <w:rsid w:val="00113FAD"/>
    <w:rsid w:val="00114E27"/>
    <w:rsid w:val="00116EB2"/>
    <w:rsid w:val="00120841"/>
    <w:rsid w:val="001229CC"/>
    <w:rsid w:val="00123DBC"/>
    <w:rsid w:val="0012546A"/>
    <w:rsid w:val="0012759D"/>
    <w:rsid w:val="0013112B"/>
    <w:rsid w:val="00131501"/>
    <w:rsid w:val="00133870"/>
    <w:rsid w:val="00140409"/>
    <w:rsid w:val="0014080C"/>
    <w:rsid w:val="00141370"/>
    <w:rsid w:val="0014143F"/>
    <w:rsid w:val="001420FE"/>
    <w:rsid w:val="00142282"/>
    <w:rsid w:val="00145BB0"/>
    <w:rsid w:val="001467D2"/>
    <w:rsid w:val="00150782"/>
    <w:rsid w:val="00151685"/>
    <w:rsid w:val="001564D8"/>
    <w:rsid w:val="00157A2E"/>
    <w:rsid w:val="00157E48"/>
    <w:rsid w:val="001608A0"/>
    <w:rsid w:val="00160B42"/>
    <w:rsid w:val="00162924"/>
    <w:rsid w:val="00170686"/>
    <w:rsid w:val="001751CF"/>
    <w:rsid w:val="001758A6"/>
    <w:rsid w:val="00175F1C"/>
    <w:rsid w:val="0017729C"/>
    <w:rsid w:val="00177D1A"/>
    <w:rsid w:val="00182915"/>
    <w:rsid w:val="00183E93"/>
    <w:rsid w:val="00187B30"/>
    <w:rsid w:val="0019105A"/>
    <w:rsid w:val="00191272"/>
    <w:rsid w:val="00191AA6"/>
    <w:rsid w:val="00191F18"/>
    <w:rsid w:val="00196D39"/>
    <w:rsid w:val="00197777"/>
    <w:rsid w:val="001A2C71"/>
    <w:rsid w:val="001A3069"/>
    <w:rsid w:val="001A3905"/>
    <w:rsid w:val="001A66D6"/>
    <w:rsid w:val="001B3749"/>
    <w:rsid w:val="001B3EAC"/>
    <w:rsid w:val="001B4CBE"/>
    <w:rsid w:val="001B5CD5"/>
    <w:rsid w:val="001B728F"/>
    <w:rsid w:val="001C069D"/>
    <w:rsid w:val="001C0B90"/>
    <w:rsid w:val="001C160E"/>
    <w:rsid w:val="001C1DA3"/>
    <w:rsid w:val="001C1F5E"/>
    <w:rsid w:val="001C2DF2"/>
    <w:rsid w:val="001C40B0"/>
    <w:rsid w:val="001C669F"/>
    <w:rsid w:val="001C66A9"/>
    <w:rsid w:val="001C6D91"/>
    <w:rsid w:val="001C7F78"/>
    <w:rsid w:val="001D0BDE"/>
    <w:rsid w:val="001D287E"/>
    <w:rsid w:val="001D69EA"/>
    <w:rsid w:val="001E1BD3"/>
    <w:rsid w:val="001E4D37"/>
    <w:rsid w:val="001E51CD"/>
    <w:rsid w:val="001E602F"/>
    <w:rsid w:val="001E67BD"/>
    <w:rsid w:val="001F01B3"/>
    <w:rsid w:val="001F04D6"/>
    <w:rsid w:val="001F341E"/>
    <w:rsid w:val="001F34FD"/>
    <w:rsid w:val="001F3DE0"/>
    <w:rsid w:val="001F5785"/>
    <w:rsid w:val="001F5A8B"/>
    <w:rsid w:val="002000FB"/>
    <w:rsid w:val="00201C6B"/>
    <w:rsid w:val="00201E67"/>
    <w:rsid w:val="0020377C"/>
    <w:rsid w:val="00203848"/>
    <w:rsid w:val="00203AB8"/>
    <w:rsid w:val="00210619"/>
    <w:rsid w:val="00211B11"/>
    <w:rsid w:val="00213595"/>
    <w:rsid w:val="002165EC"/>
    <w:rsid w:val="00216986"/>
    <w:rsid w:val="00216E27"/>
    <w:rsid w:val="002200D6"/>
    <w:rsid w:val="00220F9B"/>
    <w:rsid w:val="0022213E"/>
    <w:rsid w:val="002234F4"/>
    <w:rsid w:val="00224482"/>
    <w:rsid w:val="00226A2D"/>
    <w:rsid w:val="0022789D"/>
    <w:rsid w:val="0023116E"/>
    <w:rsid w:val="002311CC"/>
    <w:rsid w:val="002326AD"/>
    <w:rsid w:val="00234A83"/>
    <w:rsid w:val="00235823"/>
    <w:rsid w:val="002376FB"/>
    <w:rsid w:val="00240FD9"/>
    <w:rsid w:val="00241CB6"/>
    <w:rsid w:val="00243D06"/>
    <w:rsid w:val="00244FDD"/>
    <w:rsid w:val="002477E7"/>
    <w:rsid w:val="002519D7"/>
    <w:rsid w:val="00253C07"/>
    <w:rsid w:val="00254183"/>
    <w:rsid w:val="00254D01"/>
    <w:rsid w:val="0025539B"/>
    <w:rsid w:val="00256912"/>
    <w:rsid w:val="00257BB3"/>
    <w:rsid w:val="0026202D"/>
    <w:rsid w:val="002623D5"/>
    <w:rsid w:val="002636DE"/>
    <w:rsid w:val="00263AD5"/>
    <w:rsid w:val="002654C6"/>
    <w:rsid w:val="00265F0E"/>
    <w:rsid w:val="00267156"/>
    <w:rsid w:val="00270C1D"/>
    <w:rsid w:val="002726FA"/>
    <w:rsid w:val="00272877"/>
    <w:rsid w:val="00273109"/>
    <w:rsid w:val="00275516"/>
    <w:rsid w:val="00280367"/>
    <w:rsid w:val="00280AE2"/>
    <w:rsid w:val="00282097"/>
    <w:rsid w:val="0028277F"/>
    <w:rsid w:val="00282DAB"/>
    <w:rsid w:val="00282E4D"/>
    <w:rsid w:val="002833E6"/>
    <w:rsid w:val="00283443"/>
    <w:rsid w:val="00283A7A"/>
    <w:rsid w:val="00285D9F"/>
    <w:rsid w:val="00286000"/>
    <w:rsid w:val="00287962"/>
    <w:rsid w:val="002939CB"/>
    <w:rsid w:val="0029422C"/>
    <w:rsid w:val="0029605C"/>
    <w:rsid w:val="00297965"/>
    <w:rsid w:val="002A08B2"/>
    <w:rsid w:val="002A1969"/>
    <w:rsid w:val="002A21CC"/>
    <w:rsid w:val="002A28C3"/>
    <w:rsid w:val="002A34B9"/>
    <w:rsid w:val="002A355A"/>
    <w:rsid w:val="002A3AF0"/>
    <w:rsid w:val="002A3D10"/>
    <w:rsid w:val="002A4ABA"/>
    <w:rsid w:val="002A5A4D"/>
    <w:rsid w:val="002A7855"/>
    <w:rsid w:val="002A7FC9"/>
    <w:rsid w:val="002B3289"/>
    <w:rsid w:val="002B48BD"/>
    <w:rsid w:val="002B578F"/>
    <w:rsid w:val="002B5C95"/>
    <w:rsid w:val="002B63D4"/>
    <w:rsid w:val="002B66E2"/>
    <w:rsid w:val="002B6990"/>
    <w:rsid w:val="002B6E96"/>
    <w:rsid w:val="002C03ED"/>
    <w:rsid w:val="002C0540"/>
    <w:rsid w:val="002C11C7"/>
    <w:rsid w:val="002C19C7"/>
    <w:rsid w:val="002C38BB"/>
    <w:rsid w:val="002C7FE9"/>
    <w:rsid w:val="002D0FA3"/>
    <w:rsid w:val="002D180A"/>
    <w:rsid w:val="002D2256"/>
    <w:rsid w:val="002D409E"/>
    <w:rsid w:val="002D4AE0"/>
    <w:rsid w:val="002D555C"/>
    <w:rsid w:val="002D57C7"/>
    <w:rsid w:val="002D58CB"/>
    <w:rsid w:val="002D61F8"/>
    <w:rsid w:val="002D64E0"/>
    <w:rsid w:val="002D68D8"/>
    <w:rsid w:val="002E0047"/>
    <w:rsid w:val="002E0135"/>
    <w:rsid w:val="002E024F"/>
    <w:rsid w:val="002E4D72"/>
    <w:rsid w:val="002E6D6D"/>
    <w:rsid w:val="002E7F8A"/>
    <w:rsid w:val="002F2231"/>
    <w:rsid w:val="002F2819"/>
    <w:rsid w:val="002F3344"/>
    <w:rsid w:val="002F3812"/>
    <w:rsid w:val="002F38C1"/>
    <w:rsid w:val="002F5AEB"/>
    <w:rsid w:val="002F6B8C"/>
    <w:rsid w:val="003018DB"/>
    <w:rsid w:val="0030375E"/>
    <w:rsid w:val="00303F17"/>
    <w:rsid w:val="0030484A"/>
    <w:rsid w:val="003052CC"/>
    <w:rsid w:val="0030604B"/>
    <w:rsid w:val="00310352"/>
    <w:rsid w:val="00314773"/>
    <w:rsid w:val="00320523"/>
    <w:rsid w:val="003216EF"/>
    <w:rsid w:val="00324727"/>
    <w:rsid w:val="00327765"/>
    <w:rsid w:val="0033140D"/>
    <w:rsid w:val="00332D6F"/>
    <w:rsid w:val="003334F9"/>
    <w:rsid w:val="0033407F"/>
    <w:rsid w:val="0033478F"/>
    <w:rsid w:val="003368A6"/>
    <w:rsid w:val="00337A34"/>
    <w:rsid w:val="00341388"/>
    <w:rsid w:val="00342E79"/>
    <w:rsid w:val="00343501"/>
    <w:rsid w:val="00343C0D"/>
    <w:rsid w:val="0034495C"/>
    <w:rsid w:val="00345B5D"/>
    <w:rsid w:val="00345C89"/>
    <w:rsid w:val="003462C8"/>
    <w:rsid w:val="00352C54"/>
    <w:rsid w:val="003539D3"/>
    <w:rsid w:val="00353A11"/>
    <w:rsid w:val="003552A5"/>
    <w:rsid w:val="00356121"/>
    <w:rsid w:val="00356DE0"/>
    <w:rsid w:val="0035734E"/>
    <w:rsid w:val="00357733"/>
    <w:rsid w:val="0036361A"/>
    <w:rsid w:val="003637A2"/>
    <w:rsid w:val="00365FA3"/>
    <w:rsid w:val="003672F7"/>
    <w:rsid w:val="00367811"/>
    <w:rsid w:val="00367A09"/>
    <w:rsid w:val="00367D2C"/>
    <w:rsid w:val="00367DC4"/>
    <w:rsid w:val="003718B9"/>
    <w:rsid w:val="0037412E"/>
    <w:rsid w:val="0037486C"/>
    <w:rsid w:val="003752E0"/>
    <w:rsid w:val="00375C83"/>
    <w:rsid w:val="00380709"/>
    <w:rsid w:val="003811DE"/>
    <w:rsid w:val="003825B2"/>
    <w:rsid w:val="00384C07"/>
    <w:rsid w:val="0038689B"/>
    <w:rsid w:val="00386E91"/>
    <w:rsid w:val="0039080D"/>
    <w:rsid w:val="00392A26"/>
    <w:rsid w:val="00394124"/>
    <w:rsid w:val="003942A6"/>
    <w:rsid w:val="00395FA3"/>
    <w:rsid w:val="0039714E"/>
    <w:rsid w:val="00397B9E"/>
    <w:rsid w:val="003A0043"/>
    <w:rsid w:val="003A2202"/>
    <w:rsid w:val="003A25A4"/>
    <w:rsid w:val="003A2D80"/>
    <w:rsid w:val="003A6E47"/>
    <w:rsid w:val="003A7F4C"/>
    <w:rsid w:val="003B0645"/>
    <w:rsid w:val="003B0B16"/>
    <w:rsid w:val="003B2372"/>
    <w:rsid w:val="003B3E2D"/>
    <w:rsid w:val="003B4E55"/>
    <w:rsid w:val="003B5483"/>
    <w:rsid w:val="003B5D7A"/>
    <w:rsid w:val="003B5F25"/>
    <w:rsid w:val="003B5F55"/>
    <w:rsid w:val="003B62E1"/>
    <w:rsid w:val="003B7AEF"/>
    <w:rsid w:val="003C204D"/>
    <w:rsid w:val="003C36D0"/>
    <w:rsid w:val="003C4D6E"/>
    <w:rsid w:val="003D0089"/>
    <w:rsid w:val="003D1F18"/>
    <w:rsid w:val="003D2DC5"/>
    <w:rsid w:val="003D5B0B"/>
    <w:rsid w:val="003D759D"/>
    <w:rsid w:val="003E16B7"/>
    <w:rsid w:val="003E2257"/>
    <w:rsid w:val="003E3F4A"/>
    <w:rsid w:val="003E6460"/>
    <w:rsid w:val="003E7771"/>
    <w:rsid w:val="003E7B57"/>
    <w:rsid w:val="003F0424"/>
    <w:rsid w:val="003F1ABD"/>
    <w:rsid w:val="003F224F"/>
    <w:rsid w:val="003F2411"/>
    <w:rsid w:val="003F29EE"/>
    <w:rsid w:val="003F4DAC"/>
    <w:rsid w:val="00404869"/>
    <w:rsid w:val="004051FB"/>
    <w:rsid w:val="0040631E"/>
    <w:rsid w:val="00411059"/>
    <w:rsid w:val="00414C21"/>
    <w:rsid w:val="004167E1"/>
    <w:rsid w:val="00417163"/>
    <w:rsid w:val="00420F59"/>
    <w:rsid w:val="004219F8"/>
    <w:rsid w:val="0042314B"/>
    <w:rsid w:val="00424543"/>
    <w:rsid w:val="004279EC"/>
    <w:rsid w:val="00427E17"/>
    <w:rsid w:val="004309AC"/>
    <w:rsid w:val="00431CD8"/>
    <w:rsid w:val="004321BD"/>
    <w:rsid w:val="0043437F"/>
    <w:rsid w:val="004349B9"/>
    <w:rsid w:val="004362B3"/>
    <w:rsid w:val="00436859"/>
    <w:rsid w:val="00436B75"/>
    <w:rsid w:val="004371EE"/>
    <w:rsid w:val="00437859"/>
    <w:rsid w:val="00440B4B"/>
    <w:rsid w:val="00441BF3"/>
    <w:rsid w:val="00442E5B"/>
    <w:rsid w:val="004441A2"/>
    <w:rsid w:val="0044567A"/>
    <w:rsid w:val="004464FB"/>
    <w:rsid w:val="00447E75"/>
    <w:rsid w:val="00450162"/>
    <w:rsid w:val="00451203"/>
    <w:rsid w:val="00453F8C"/>
    <w:rsid w:val="00455690"/>
    <w:rsid w:val="00456416"/>
    <w:rsid w:val="00456AD3"/>
    <w:rsid w:val="00456D3C"/>
    <w:rsid w:val="00456D89"/>
    <w:rsid w:val="004618EE"/>
    <w:rsid w:val="00462E83"/>
    <w:rsid w:val="004631E3"/>
    <w:rsid w:val="00464C5F"/>
    <w:rsid w:val="00465E5A"/>
    <w:rsid w:val="00466547"/>
    <w:rsid w:val="004736B5"/>
    <w:rsid w:val="00475169"/>
    <w:rsid w:val="0047538D"/>
    <w:rsid w:val="004756A7"/>
    <w:rsid w:val="00475890"/>
    <w:rsid w:val="00475953"/>
    <w:rsid w:val="0048171A"/>
    <w:rsid w:val="004817EE"/>
    <w:rsid w:val="00482264"/>
    <w:rsid w:val="0048332E"/>
    <w:rsid w:val="00487531"/>
    <w:rsid w:val="0049026C"/>
    <w:rsid w:val="00492914"/>
    <w:rsid w:val="00493421"/>
    <w:rsid w:val="004A1D93"/>
    <w:rsid w:val="004A30A5"/>
    <w:rsid w:val="004A4A39"/>
    <w:rsid w:val="004A4D0D"/>
    <w:rsid w:val="004A75BD"/>
    <w:rsid w:val="004A7B7C"/>
    <w:rsid w:val="004B0107"/>
    <w:rsid w:val="004B232A"/>
    <w:rsid w:val="004B2DAB"/>
    <w:rsid w:val="004B331B"/>
    <w:rsid w:val="004B5141"/>
    <w:rsid w:val="004B5536"/>
    <w:rsid w:val="004C1B1E"/>
    <w:rsid w:val="004C5F25"/>
    <w:rsid w:val="004C63AF"/>
    <w:rsid w:val="004C6814"/>
    <w:rsid w:val="004C761A"/>
    <w:rsid w:val="004D01F0"/>
    <w:rsid w:val="004D0578"/>
    <w:rsid w:val="004D0989"/>
    <w:rsid w:val="004D6A5C"/>
    <w:rsid w:val="004D6C4A"/>
    <w:rsid w:val="004D7567"/>
    <w:rsid w:val="004D76E8"/>
    <w:rsid w:val="004D7A38"/>
    <w:rsid w:val="004E0BAA"/>
    <w:rsid w:val="004E0D4B"/>
    <w:rsid w:val="004E218D"/>
    <w:rsid w:val="004E3641"/>
    <w:rsid w:val="004E6B0A"/>
    <w:rsid w:val="004E6E35"/>
    <w:rsid w:val="004F166E"/>
    <w:rsid w:val="004F328A"/>
    <w:rsid w:val="004F35A2"/>
    <w:rsid w:val="004F36EE"/>
    <w:rsid w:val="004F527C"/>
    <w:rsid w:val="004F5500"/>
    <w:rsid w:val="004F724F"/>
    <w:rsid w:val="004F7465"/>
    <w:rsid w:val="005036AA"/>
    <w:rsid w:val="00503A17"/>
    <w:rsid w:val="00506E49"/>
    <w:rsid w:val="00507029"/>
    <w:rsid w:val="0051063D"/>
    <w:rsid w:val="005118E9"/>
    <w:rsid w:val="00511ED9"/>
    <w:rsid w:val="00512138"/>
    <w:rsid w:val="00513C76"/>
    <w:rsid w:val="00515070"/>
    <w:rsid w:val="00516F5A"/>
    <w:rsid w:val="005202C2"/>
    <w:rsid w:val="005202F4"/>
    <w:rsid w:val="0052046E"/>
    <w:rsid w:val="00520A9C"/>
    <w:rsid w:val="00520D7D"/>
    <w:rsid w:val="00521365"/>
    <w:rsid w:val="00521B6F"/>
    <w:rsid w:val="00525DD6"/>
    <w:rsid w:val="00526613"/>
    <w:rsid w:val="0053071F"/>
    <w:rsid w:val="005308B3"/>
    <w:rsid w:val="0053095F"/>
    <w:rsid w:val="00533775"/>
    <w:rsid w:val="00534C24"/>
    <w:rsid w:val="00535D3C"/>
    <w:rsid w:val="0053658C"/>
    <w:rsid w:val="00536EBF"/>
    <w:rsid w:val="005428A5"/>
    <w:rsid w:val="0054435F"/>
    <w:rsid w:val="00544702"/>
    <w:rsid w:val="005461A1"/>
    <w:rsid w:val="00546746"/>
    <w:rsid w:val="00546CD3"/>
    <w:rsid w:val="00546EBC"/>
    <w:rsid w:val="00551FDE"/>
    <w:rsid w:val="00552ABF"/>
    <w:rsid w:val="00552FBB"/>
    <w:rsid w:val="0055391A"/>
    <w:rsid w:val="00555E1F"/>
    <w:rsid w:val="00557153"/>
    <w:rsid w:val="00557EA6"/>
    <w:rsid w:val="0056054C"/>
    <w:rsid w:val="00562B75"/>
    <w:rsid w:val="005651D9"/>
    <w:rsid w:val="00565992"/>
    <w:rsid w:val="00565B16"/>
    <w:rsid w:val="0056631D"/>
    <w:rsid w:val="00567028"/>
    <w:rsid w:val="005674C8"/>
    <w:rsid w:val="00572258"/>
    <w:rsid w:val="00573B50"/>
    <w:rsid w:val="005745B1"/>
    <w:rsid w:val="00576719"/>
    <w:rsid w:val="00576A74"/>
    <w:rsid w:val="0057702D"/>
    <w:rsid w:val="0058127A"/>
    <w:rsid w:val="00581E6E"/>
    <w:rsid w:val="00582564"/>
    <w:rsid w:val="00583C22"/>
    <w:rsid w:val="00583F47"/>
    <w:rsid w:val="0058765E"/>
    <w:rsid w:val="005922F3"/>
    <w:rsid w:val="00593CA5"/>
    <w:rsid w:val="00595695"/>
    <w:rsid w:val="005961FF"/>
    <w:rsid w:val="005967B3"/>
    <w:rsid w:val="005A12F4"/>
    <w:rsid w:val="005A15BB"/>
    <w:rsid w:val="005A1EC2"/>
    <w:rsid w:val="005A382D"/>
    <w:rsid w:val="005A3EC3"/>
    <w:rsid w:val="005A3F34"/>
    <w:rsid w:val="005A5683"/>
    <w:rsid w:val="005A5D60"/>
    <w:rsid w:val="005A63A2"/>
    <w:rsid w:val="005B3432"/>
    <w:rsid w:val="005B42A9"/>
    <w:rsid w:val="005B4A69"/>
    <w:rsid w:val="005B5D0D"/>
    <w:rsid w:val="005B626E"/>
    <w:rsid w:val="005B6716"/>
    <w:rsid w:val="005B7877"/>
    <w:rsid w:val="005C01A3"/>
    <w:rsid w:val="005C03E3"/>
    <w:rsid w:val="005C11E2"/>
    <w:rsid w:val="005C1433"/>
    <w:rsid w:val="005C16B4"/>
    <w:rsid w:val="005C279E"/>
    <w:rsid w:val="005C406D"/>
    <w:rsid w:val="005C54E4"/>
    <w:rsid w:val="005C6EA2"/>
    <w:rsid w:val="005D01FB"/>
    <w:rsid w:val="005D1280"/>
    <w:rsid w:val="005D2569"/>
    <w:rsid w:val="005D26E7"/>
    <w:rsid w:val="005D546D"/>
    <w:rsid w:val="005D662B"/>
    <w:rsid w:val="005E03D9"/>
    <w:rsid w:val="005E2ADA"/>
    <w:rsid w:val="005E43C9"/>
    <w:rsid w:val="005E45EC"/>
    <w:rsid w:val="005E4FB8"/>
    <w:rsid w:val="005E5377"/>
    <w:rsid w:val="005E67A0"/>
    <w:rsid w:val="005E737D"/>
    <w:rsid w:val="005E7DA7"/>
    <w:rsid w:val="005F043A"/>
    <w:rsid w:val="005F0D17"/>
    <w:rsid w:val="005F1740"/>
    <w:rsid w:val="005F37FD"/>
    <w:rsid w:val="005F3DE2"/>
    <w:rsid w:val="005F4496"/>
    <w:rsid w:val="005F47FB"/>
    <w:rsid w:val="005F690D"/>
    <w:rsid w:val="006016E7"/>
    <w:rsid w:val="00604677"/>
    <w:rsid w:val="006048CC"/>
    <w:rsid w:val="006114BA"/>
    <w:rsid w:val="006174C3"/>
    <w:rsid w:val="00621414"/>
    <w:rsid w:val="00621F2A"/>
    <w:rsid w:val="00621FE7"/>
    <w:rsid w:val="006234A4"/>
    <w:rsid w:val="006241A9"/>
    <w:rsid w:val="006271D7"/>
    <w:rsid w:val="00627DA4"/>
    <w:rsid w:val="006329AD"/>
    <w:rsid w:val="00633629"/>
    <w:rsid w:val="00634ACD"/>
    <w:rsid w:val="00635D04"/>
    <w:rsid w:val="006364C2"/>
    <w:rsid w:val="00640444"/>
    <w:rsid w:val="00641064"/>
    <w:rsid w:val="0064125A"/>
    <w:rsid w:val="00641836"/>
    <w:rsid w:val="00642571"/>
    <w:rsid w:val="006504A4"/>
    <w:rsid w:val="006529F8"/>
    <w:rsid w:val="00652AD8"/>
    <w:rsid w:val="00655672"/>
    <w:rsid w:val="00662737"/>
    <w:rsid w:val="0066655F"/>
    <w:rsid w:val="00671770"/>
    <w:rsid w:val="0067190F"/>
    <w:rsid w:val="00676495"/>
    <w:rsid w:val="006770A9"/>
    <w:rsid w:val="00680894"/>
    <w:rsid w:val="006809EF"/>
    <w:rsid w:val="00680E33"/>
    <w:rsid w:val="00680FF3"/>
    <w:rsid w:val="00682070"/>
    <w:rsid w:val="00682DD5"/>
    <w:rsid w:val="006835B1"/>
    <w:rsid w:val="00683A66"/>
    <w:rsid w:val="00684B1C"/>
    <w:rsid w:val="00692CB7"/>
    <w:rsid w:val="00693AE3"/>
    <w:rsid w:val="006944B8"/>
    <w:rsid w:val="0069580D"/>
    <w:rsid w:val="006971F6"/>
    <w:rsid w:val="006A05BE"/>
    <w:rsid w:val="006A1C83"/>
    <w:rsid w:val="006A373E"/>
    <w:rsid w:val="006A4384"/>
    <w:rsid w:val="006A4576"/>
    <w:rsid w:val="006A5719"/>
    <w:rsid w:val="006A69D1"/>
    <w:rsid w:val="006B0BB0"/>
    <w:rsid w:val="006B1A69"/>
    <w:rsid w:val="006B2329"/>
    <w:rsid w:val="006B2F1A"/>
    <w:rsid w:val="006B394F"/>
    <w:rsid w:val="006B3A01"/>
    <w:rsid w:val="006B4CFB"/>
    <w:rsid w:val="006B7C00"/>
    <w:rsid w:val="006C16C2"/>
    <w:rsid w:val="006C1990"/>
    <w:rsid w:val="006C4352"/>
    <w:rsid w:val="006C4FEC"/>
    <w:rsid w:val="006D0410"/>
    <w:rsid w:val="006D0450"/>
    <w:rsid w:val="006D2951"/>
    <w:rsid w:val="006D38CD"/>
    <w:rsid w:val="006D55DD"/>
    <w:rsid w:val="006E2843"/>
    <w:rsid w:val="006E3B4E"/>
    <w:rsid w:val="006E4D45"/>
    <w:rsid w:val="006E5275"/>
    <w:rsid w:val="006E5399"/>
    <w:rsid w:val="006E70E7"/>
    <w:rsid w:val="006E7899"/>
    <w:rsid w:val="006F0766"/>
    <w:rsid w:val="006F1CE8"/>
    <w:rsid w:val="006F29ED"/>
    <w:rsid w:val="006F306C"/>
    <w:rsid w:val="006F3244"/>
    <w:rsid w:val="006F48AD"/>
    <w:rsid w:val="006F4DE0"/>
    <w:rsid w:val="006F55CD"/>
    <w:rsid w:val="006F59CF"/>
    <w:rsid w:val="0070133D"/>
    <w:rsid w:val="00701EAC"/>
    <w:rsid w:val="007071BA"/>
    <w:rsid w:val="00713553"/>
    <w:rsid w:val="0071423E"/>
    <w:rsid w:val="00716527"/>
    <w:rsid w:val="0072066C"/>
    <w:rsid w:val="00722C29"/>
    <w:rsid w:val="00722E02"/>
    <w:rsid w:val="00725291"/>
    <w:rsid w:val="0072533A"/>
    <w:rsid w:val="007261AC"/>
    <w:rsid w:val="00727270"/>
    <w:rsid w:val="0073394E"/>
    <w:rsid w:val="00735A3D"/>
    <w:rsid w:val="0073604E"/>
    <w:rsid w:val="00737085"/>
    <w:rsid w:val="00740129"/>
    <w:rsid w:val="00740E76"/>
    <w:rsid w:val="007429A0"/>
    <w:rsid w:val="0074442A"/>
    <w:rsid w:val="0074476F"/>
    <w:rsid w:val="0074478F"/>
    <w:rsid w:val="00745575"/>
    <w:rsid w:val="007455BE"/>
    <w:rsid w:val="00745824"/>
    <w:rsid w:val="007534D4"/>
    <w:rsid w:val="00753ED6"/>
    <w:rsid w:val="00754CF3"/>
    <w:rsid w:val="007562B4"/>
    <w:rsid w:val="00756B49"/>
    <w:rsid w:val="00757DB3"/>
    <w:rsid w:val="00761110"/>
    <w:rsid w:val="0076233E"/>
    <w:rsid w:val="00763240"/>
    <w:rsid w:val="007651D4"/>
    <w:rsid w:val="00765273"/>
    <w:rsid w:val="007669C3"/>
    <w:rsid w:val="00770427"/>
    <w:rsid w:val="007725AE"/>
    <w:rsid w:val="00772CD9"/>
    <w:rsid w:val="00773248"/>
    <w:rsid w:val="007739A8"/>
    <w:rsid w:val="00774B0C"/>
    <w:rsid w:val="0077513D"/>
    <w:rsid w:val="00776220"/>
    <w:rsid w:val="00776930"/>
    <w:rsid w:val="00776CCB"/>
    <w:rsid w:val="007825D5"/>
    <w:rsid w:val="00784B13"/>
    <w:rsid w:val="00786AD1"/>
    <w:rsid w:val="007875AD"/>
    <w:rsid w:val="007915EF"/>
    <w:rsid w:val="007916A8"/>
    <w:rsid w:val="00792698"/>
    <w:rsid w:val="0079337B"/>
    <w:rsid w:val="0079417B"/>
    <w:rsid w:val="0079484F"/>
    <w:rsid w:val="007969C0"/>
    <w:rsid w:val="00796B33"/>
    <w:rsid w:val="007A017E"/>
    <w:rsid w:val="007A1019"/>
    <w:rsid w:val="007A16A1"/>
    <w:rsid w:val="007A18A0"/>
    <w:rsid w:val="007A2009"/>
    <w:rsid w:val="007A378E"/>
    <w:rsid w:val="007A61F5"/>
    <w:rsid w:val="007A74FD"/>
    <w:rsid w:val="007A7CD1"/>
    <w:rsid w:val="007B041A"/>
    <w:rsid w:val="007B148D"/>
    <w:rsid w:val="007B3496"/>
    <w:rsid w:val="007B3839"/>
    <w:rsid w:val="007B3D83"/>
    <w:rsid w:val="007B4D8F"/>
    <w:rsid w:val="007B5A31"/>
    <w:rsid w:val="007B740D"/>
    <w:rsid w:val="007C0DDB"/>
    <w:rsid w:val="007C4FAB"/>
    <w:rsid w:val="007C54A8"/>
    <w:rsid w:val="007C5D58"/>
    <w:rsid w:val="007C7774"/>
    <w:rsid w:val="007C7F08"/>
    <w:rsid w:val="007D095A"/>
    <w:rsid w:val="007D0CD8"/>
    <w:rsid w:val="007D10A1"/>
    <w:rsid w:val="007D22D2"/>
    <w:rsid w:val="007D36F2"/>
    <w:rsid w:val="007D3BDD"/>
    <w:rsid w:val="007D5A12"/>
    <w:rsid w:val="007E0BBE"/>
    <w:rsid w:val="007E102A"/>
    <w:rsid w:val="007E1290"/>
    <w:rsid w:val="007E1424"/>
    <w:rsid w:val="007E3944"/>
    <w:rsid w:val="007E3BC7"/>
    <w:rsid w:val="007E5795"/>
    <w:rsid w:val="007E5D7A"/>
    <w:rsid w:val="007E6158"/>
    <w:rsid w:val="007E72E0"/>
    <w:rsid w:val="007F0C05"/>
    <w:rsid w:val="007F12E6"/>
    <w:rsid w:val="007F2054"/>
    <w:rsid w:val="007F28E2"/>
    <w:rsid w:val="007F33DD"/>
    <w:rsid w:val="007F42C3"/>
    <w:rsid w:val="007F5F6B"/>
    <w:rsid w:val="00800265"/>
    <w:rsid w:val="00800978"/>
    <w:rsid w:val="00803E1D"/>
    <w:rsid w:val="00804C15"/>
    <w:rsid w:val="00806731"/>
    <w:rsid w:val="00806D7D"/>
    <w:rsid w:val="008128EF"/>
    <w:rsid w:val="00812A17"/>
    <w:rsid w:val="00813F60"/>
    <w:rsid w:val="00815A3E"/>
    <w:rsid w:val="00815E94"/>
    <w:rsid w:val="0082077E"/>
    <w:rsid w:val="008229FF"/>
    <w:rsid w:val="008241C9"/>
    <w:rsid w:val="008253F4"/>
    <w:rsid w:val="008323C5"/>
    <w:rsid w:val="008336ED"/>
    <w:rsid w:val="0083406F"/>
    <w:rsid w:val="00835C39"/>
    <w:rsid w:val="00836238"/>
    <w:rsid w:val="008435CF"/>
    <w:rsid w:val="00845634"/>
    <w:rsid w:val="00851A4A"/>
    <w:rsid w:val="0085260C"/>
    <w:rsid w:val="00852E02"/>
    <w:rsid w:val="00853B73"/>
    <w:rsid w:val="00854948"/>
    <w:rsid w:val="00856C59"/>
    <w:rsid w:val="00857AEA"/>
    <w:rsid w:val="00863608"/>
    <w:rsid w:val="008636E7"/>
    <w:rsid w:val="00865B03"/>
    <w:rsid w:val="008665CB"/>
    <w:rsid w:val="00867394"/>
    <w:rsid w:val="00870EF1"/>
    <w:rsid w:val="00871270"/>
    <w:rsid w:val="008745DA"/>
    <w:rsid w:val="00875356"/>
    <w:rsid w:val="008769E8"/>
    <w:rsid w:val="00876BB8"/>
    <w:rsid w:val="008807AF"/>
    <w:rsid w:val="008814EF"/>
    <w:rsid w:val="008821B8"/>
    <w:rsid w:val="008825A7"/>
    <w:rsid w:val="00882794"/>
    <w:rsid w:val="00883E44"/>
    <w:rsid w:val="0088652E"/>
    <w:rsid w:val="00886CB5"/>
    <w:rsid w:val="00887880"/>
    <w:rsid w:val="0089174E"/>
    <w:rsid w:val="00895C79"/>
    <w:rsid w:val="00897C57"/>
    <w:rsid w:val="008A02FE"/>
    <w:rsid w:val="008A0D57"/>
    <w:rsid w:val="008A14C7"/>
    <w:rsid w:val="008A212F"/>
    <w:rsid w:val="008A25A3"/>
    <w:rsid w:val="008A2A29"/>
    <w:rsid w:val="008A47B4"/>
    <w:rsid w:val="008A48FA"/>
    <w:rsid w:val="008A6011"/>
    <w:rsid w:val="008A78C0"/>
    <w:rsid w:val="008A7C70"/>
    <w:rsid w:val="008B0374"/>
    <w:rsid w:val="008B03F4"/>
    <w:rsid w:val="008B0B36"/>
    <w:rsid w:val="008B2721"/>
    <w:rsid w:val="008B2D17"/>
    <w:rsid w:val="008B2EA1"/>
    <w:rsid w:val="008B572E"/>
    <w:rsid w:val="008B76E4"/>
    <w:rsid w:val="008B7887"/>
    <w:rsid w:val="008C28DF"/>
    <w:rsid w:val="008C2FF2"/>
    <w:rsid w:val="008C4910"/>
    <w:rsid w:val="008C5CF7"/>
    <w:rsid w:val="008D0B95"/>
    <w:rsid w:val="008D0E47"/>
    <w:rsid w:val="008D0EB9"/>
    <w:rsid w:val="008D1164"/>
    <w:rsid w:val="008D11A5"/>
    <w:rsid w:val="008D261E"/>
    <w:rsid w:val="008D2FCD"/>
    <w:rsid w:val="008D310A"/>
    <w:rsid w:val="008D4705"/>
    <w:rsid w:val="008D535C"/>
    <w:rsid w:val="008D7833"/>
    <w:rsid w:val="008D7A0D"/>
    <w:rsid w:val="008D7A92"/>
    <w:rsid w:val="008E107E"/>
    <w:rsid w:val="008E1696"/>
    <w:rsid w:val="008E3DE3"/>
    <w:rsid w:val="008E6BE2"/>
    <w:rsid w:val="008E6DB9"/>
    <w:rsid w:val="008E759A"/>
    <w:rsid w:val="008E7753"/>
    <w:rsid w:val="008F0CD8"/>
    <w:rsid w:val="008F0DD8"/>
    <w:rsid w:val="008F1442"/>
    <w:rsid w:val="008F1F9D"/>
    <w:rsid w:val="008F360B"/>
    <w:rsid w:val="008F36A1"/>
    <w:rsid w:val="008F4A3A"/>
    <w:rsid w:val="008F5704"/>
    <w:rsid w:val="008F574C"/>
    <w:rsid w:val="008F632A"/>
    <w:rsid w:val="008F652E"/>
    <w:rsid w:val="008F7B1A"/>
    <w:rsid w:val="00902A77"/>
    <w:rsid w:val="0090306B"/>
    <w:rsid w:val="00903B3D"/>
    <w:rsid w:val="00907065"/>
    <w:rsid w:val="00911477"/>
    <w:rsid w:val="0091199B"/>
    <w:rsid w:val="00915379"/>
    <w:rsid w:val="00916560"/>
    <w:rsid w:val="00916DF4"/>
    <w:rsid w:val="009171FE"/>
    <w:rsid w:val="00917779"/>
    <w:rsid w:val="00917A68"/>
    <w:rsid w:val="00921689"/>
    <w:rsid w:val="00922AD7"/>
    <w:rsid w:val="00922F8B"/>
    <w:rsid w:val="00925171"/>
    <w:rsid w:val="009307F1"/>
    <w:rsid w:val="00931C7F"/>
    <w:rsid w:val="00932320"/>
    <w:rsid w:val="0093570C"/>
    <w:rsid w:val="00935909"/>
    <w:rsid w:val="00936E58"/>
    <w:rsid w:val="00937BDD"/>
    <w:rsid w:val="009408DF"/>
    <w:rsid w:val="009432D5"/>
    <w:rsid w:val="00943BC3"/>
    <w:rsid w:val="0094456A"/>
    <w:rsid w:val="00944EB0"/>
    <w:rsid w:val="00945DC9"/>
    <w:rsid w:val="0094604A"/>
    <w:rsid w:val="009476DE"/>
    <w:rsid w:val="00951E35"/>
    <w:rsid w:val="00952857"/>
    <w:rsid w:val="00952902"/>
    <w:rsid w:val="00952BF6"/>
    <w:rsid w:val="00955524"/>
    <w:rsid w:val="009565E7"/>
    <w:rsid w:val="00956D11"/>
    <w:rsid w:val="009612BD"/>
    <w:rsid w:val="00962D55"/>
    <w:rsid w:val="0096318E"/>
    <w:rsid w:val="0096576B"/>
    <w:rsid w:val="00965A6A"/>
    <w:rsid w:val="00967AC9"/>
    <w:rsid w:val="009702C4"/>
    <w:rsid w:val="00972F00"/>
    <w:rsid w:val="009731B1"/>
    <w:rsid w:val="00973A4A"/>
    <w:rsid w:val="00976EFD"/>
    <w:rsid w:val="009773CE"/>
    <w:rsid w:val="00977AE8"/>
    <w:rsid w:val="009808ED"/>
    <w:rsid w:val="00982126"/>
    <w:rsid w:val="0098255E"/>
    <w:rsid w:val="00982705"/>
    <w:rsid w:val="0098424C"/>
    <w:rsid w:val="00985867"/>
    <w:rsid w:val="0098603F"/>
    <w:rsid w:val="00986DFA"/>
    <w:rsid w:val="00987E74"/>
    <w:rsid w:val="00987E83"/>
    <w:rsid w:val="00992D29"/>
    <w:rsid w:val="009937BC"/>
    <w:rsid w:val="0099422A"/>
    <w:rsid w:val="009A2208"/>
    <w:rsid w:val="009A2AF0"/>
    <w:rsid w:val="009A3435"/>
    <w:rsid w:val="009A38A8"/>
    <w:rsid w:val="009B1147"/>
    <w:rsid w:val="009B15F7"/>
    <w:rsid w:val="009B21BA"/>
    <w:rsid w:val="009B3A72"/>
    <w:rsid w:val="009B4BBC"/>
    <w:rsid w:val="009B6C5B"/>
    <w:rsid w:val="009B7DFB"/>
    <w:rsid w:val="009C149B"/>
    <w:rsid w:val="009C1FC8"/>
    <w:rsid w:val="009C5CFF"/>
    <w:rsid w:val="009C5D3A"/>
    <w:rsid w:val="009C5EAE"/>
    <w:rsid w:val="009D26A7"/>
    <w:rsid w:val="009D3950"/>
    <w:rsid w:val="009D3BDD"/>
    <w:rsid w:val="009D3DD8"/>
    <w:rsid w:val="009D4613"/>
    <w:rsid w:val="009D5A3B"/>
    <w:rsid w:val="009D6178"/>
    <w:rsid w:val="009E4685"/>
    <w:rsid w:val="009E598A"/>
    <w:rsid w:val="009E61A8"/>
    <w:rsid w:val="009F3720"/>
    <w:rsid w:val="009F3D3C"/>
    <w:rsid w:val="009F4267"/>
    <w:rsid w:val="009F6A1A"/>
    <w:rsid w:val="009F6FB7"/>
    <w:rsid w:val="009F701F"/>
    <w:rsid w:val="00A004C5"/>
    <w:rsid w:val="00A00E13"/>
    <w:rsid w:val="00A00FBF"/>
    <w:rsid w:val="00A01D12"/>
    <w:rsid w:val="00A02148"/>
    <w:rsid w:val="00A04C8A"/>
    <w:rsid w:val="00A05A41"/>
    <w:rsid w:val="00A07204"/>
    <w:rsid w:val="00A1103B"/>
    <w:rsid w:val="00A11284"/>
    <w:rsid w:val="00A1223D"/>
    <w:rsid w:val="00A12FB6"/>
    <w:rsid w:val="00A13E5D"/>
    <w:rsid w:val="00A13E6F"/>
    <w:rsid w:val="00A158B0"/>
    <w:rsid w:val="00A172D1"/>
    <w:rsid w:val="00A209F3"/>
    <w:rsid w:val="00A221FD"/>
    <w:rsid w:val="00A2263D"/>
    <w:rsid w:val="00A23509"/>
    <w:rsid w:val="00A24133"/>
    <w:rsid w:val="00A26259"/>
    <w:rsid w:val="00A34A1B"/>
    <w:rsid w:val="00A35FB7"/>
    <w:rsid w:val="00A36A14"/>
    <w:rsid w:val="00A40D4E"/>
    <w:rsid w:val="00A4293B"/>
    <w:rsid w:val="00A42B54"/>
    <w:rsid w:val="00A443A9"/>
    <w:rsid w:val="00A44A19"/>
    <w:rsid w:val="00A463E3"/>
    <w:rsid w:val="00A468D6"/>
    <w:rsid w:val="00A53172"/>
    <w:rsid w:val="00A53635"/>
    <w:rsid w:val="00A53A78"/>
    <w:rsid w:val="00A543DB"/>
    <w:rsid w:val="00A5708C"/>
    <w:rsid w:val="00A5710A"/>
    <w:rsid w:val="00A57C19"/>
    <w:rsid w:val="00A57C8F"/>
    <w:rsid w:val="00A628A8"/>
    <w:rsid w:val="00A630F3"/>
    <w:rsid w:val="00A64BEF"/>
    <w:rsid w:val="00A6638C"/>
    <w:rsid w:val="00A70ED8"/>
    <w:rsid w:val="00A7205B"/>
    <w:rsid w:val="00A72437"/>
    <w:rsid w:val="00A74C36"/>
    <w:rsid w:val="00A74CE9"/>
    <w:rsid w:val="00A75466"/>
    <w:rsid w:val="00A75BCA"/>
    <w:rsid w:val="00A76A54"/>
    <w:rsid w:val="00A823DC"/>
    <w:rsid w:val="00A8394A"/>
    <w:rsid w:val="00A842E9"/>
    <w:rsid w:val="00A85F04"/>
    <w:rsid w:val="00A8764B"/>
    <w:rsid w:val="00A91072"/>
    <w:rsid w:val="00A92C3C"/>
    <w:rsid w:val="00A93471"/>
    <w:rsid w:val="00AA0AD6"/>
    <w:rsid w:val="00AA2016"/>
    <w:rsid w:val="00AA40C0"/>
    <w:rsid w:val="00AA6BC6"/>
    <w:rsid w:val="00AA7497"/>
    <w:rsid w:val="00AA75D0"/>
    <w:rsid w:val="00AA7F1B"/>
    <w:rsid w:val="00AB06F0"/>
    <w:rsid w:val="00AB3BE0"/>
    <w:rsid w:val="00AB44E7"/>
    <w:rsid w:val="00AB4DC6"/>
    <w:rsid w:val="00AB7E98"/>
    <w:rsid w:val="00AC12F3"/>
    <w:rsid w:val="00AC1CAC"/>
    <w:rsid w:val="00AC4467"/>
    <w:rsid w:val="00AD03CF"/>
    <w:rsid w:val="00AD293B"/>
    <w:rsid w:val="00AD29DE"/>
    <w:rsid w:val="00AD4F83"/>
    <w:rsid w:val="00AD5862"/>
    <w:rsid w:val="00AD59E3"/>
    <w:rsid w:val="00AD76A4"/>
    <w:rsid w:val="00AE2977"/>
    <w:rsid w:val="00AE2E8A"/>
    <w:rsid w:val="00AE2EB4"/>
    <w:rsid w:val="00AE485E"/>
    <w:rsid w:val="00AF10F2"/>
    <w:rsid w:val="00AF1346"/>
    <w:rsid w:val="00AF1E51"/>
    <w:rsid w:val="00AF42B3"/>
    <w:rsid w:val="00B005BB"/>
    <w:rsid w:val="00B013EF"/>
    <w:rsid w:val="00B01A83"/>
    <w:rsid w:val="00B0566F"/>
    <w:rsid w:val="00B056D0"/>
    <w:rsid w:val="00B10B3C"/>
    <w:rsid w:val="00B13547"/>
    <w:rsid w:val="00B14884"/>
    <w:rsid w:val="00B14AE3"/>
    <w:rsid w:val="00B15AA1"/>
    <w:rsid w:val="00B164EB"/>
    <w:rsid w:val="00B202B4"/>
    <w:rsid w:val="00B21BD6"/>
    <w:rsid w:val="00B247E5"/>
    <w:rsid w:val="00B25156"/>
    <w:rsid w:val="00B32F5B"/>
    <w:rsid w:val="00B34C65"/>
    <w:rsid w:val="00B42865"/>
    <w:rsid w:val="00B42E69"/>
    <w:rsid w:val="00B43260"/>
    <w:rsid w:val="00B43E38"/>
    <w:rsid w:val="00B44E19"/>
    <w:rsid w:val="00B45303"/>
    <w:rsid w:val="00B453C5"/>
    <w:rsid w:val="00B45A5B"/>
    <w:rsid w:val="00B47103"/>
    <w:rsid w:val="00B4773F"/>
    <w:rsid w:val="00B5205F"/>
    <w:rsid w:val="00B55ADF"/>
    <w:rsid w:val="00B56434"/>
    <w:rsid w:val="00B60007"/>
    <w:rsid w:val="00B60C77"/>
    <w:rsid w:val="00B62D04"/>
    <w:rsid w:val="00B63D7A"/>
    <w:rsid w:val="00B63DE0"/>
    <w:rsid w:val="00B641D4"/>
    <w:rsid w:val="00B64DA7"/>
    <w:rsid w:val="00B64FE0"/>
    <w:rsid w:val="00B666BE"/>
    <w:rsid w:val="00B70A8B"/>
    <w:rsid w:val="00B70AB1"/>
    <w:rsid w:val="00B710A9"/>
    <w:rsid w:val="00B71AB6"/>
    <w:rsid w:val="00B72372"/>
    <w:rsid w:val="00B7238F"/>
    <w:rsid w:val="00B725B2"/>
    <w:rsid w:val="00B75207"/>
    <w:rsid w:val="00B7744D"/>
    <w:rsid w:val="00B82ECD"/>
    <w:rsid w:val="00B835F0"/>
    <w:rsid w:val="00B843F8"/>
    <w:rsid w:val="00B853A8"/>
    <w:rsid w:val="00B85AA0"/>
    <w:rsid w:val="00B868A3"/>
    <w:rsid w:val="00B873FF"/>
    <w:rsid w:val="00B878C8"/>
    <w:rsid w:val="00B9144B"/>
    <w:rsid w:val="00B923A9"/>
    <w:rsid w:val="00B92631"/>
    <w:rsid w:val="00B93690"/>
    <w:rsid w:val="00B974A1"/>
    <w:rsid w:val="00B979EE"/>
    <w:rsid w:val="00BA0585"/>
    <w:rsid w:val="00BA0854"/>
    <w:rsid w:val="00BA19E3"/>
    <w:rsid w:val="00BA28D5"/>
    <w:rsid w:val="00BA3CEF"/>
    <w:rsid w:val="00BA4FDC"/>
    <w:rsid w:val="00BA5213"/>
    <w:rsid w:val="00BA540E"/>
    <w:rsid w:val="00BA6212"/>
    <w:rsid w:val="00BA7428"/>
    <w:rsid w:val="00BA7571"/>
    <w:rsid w:val="00BA792F"/>
    <w:rsid w:val="00BB0C69"/>
    <w:rsid w:val="00BB48EF"/>
    <w:rsid w:val="00BB4A7A"/>
    <w:rsid w:val="00BB4DBA"/>
    <w:rsid w:val="00BB57E8"/>
    <w:rsid w:val="00BB5F40"/>
    <w:rsid w:val="00BB68CE"/>
    <w:rsid w:val="00BB6C20"/>
    <w:rsid w:val="00BC0370"/>
    <w:rsid w:val="00BC21B1"/>
    <w:rsid w:val="00BC2A87"/>
    <w:rsid w:val="00BC34B8"/>
    <w:rsid w:val="00BC398A"/>
    <w:rsid w:val="00BC718F"/>
    <w:rsid w:val="00BD2135"/>
    <w:rsid w:val="00BD23EC"/>
    <w:rsid w:val="00BD2BE4"/>
    <w:rsid w:val="00BD355A"/>
    <w:rsid w:val="00BD53D0"/>
    <w:rsid w:val="00BD6E2D"/>
    <w:rsid w:val="00BE181D"/>
    <w:rsid w:val="00BE1B48"/>
    <w:rsid w:val="00BE279B"/>
    <w:rsid w:val="00BE4925"/>
    <w:rsid w:val="00BE4F5D"/>
    <w:rsid w:val="00BE50D8"/>
    <w:rsid w:val="00BE51DB"/>
    <w:rsid w:val="00BE5350"/>
    <w:rsid w:val="00BE53A6"/>
    <w:rsid w:val="00BE645A"/>
    <w:rsid w:val="00BE7306"/>
    <w:rsid w:val="00BF02C2"/>
    <w:rsid w:val="00BF3F27"/>
    <w:rsid w:val="00BF6DCA"/>
    <w:rsid w:val="00C00F34"/>
    <w:rsid w:val="00C01C9E"/>
    <w:rsid w:val="00C02944"/>
    <w:rsid w:val="00C0336A"/>
    <w:rsid w:val="00C048F0"/>
    <w:rsid w:val="00C05CF6"/>
    <w:rsid w:val="00C064DC"/>
    <w:rsid w:val="00C07264"/>
    <w:rsid w:val="00C14541"/>
    <w:rsid w:val="00C14843"/>
    <w:rsid w:val="00C15CB9"/>
    <w:rsid w:val="00C20F4E"/>
    <w:rsid w:val="00C23255"/>
    <w:rsid w:val="00C26232"/>
    <w:rsid w:val="00C27259"/>
    <w:rsid w:val="00C30035"/>
    <w:rsid w:val="00C3075D"/>
    <w:rsid w:val="00C30F3E"/>
    <w:rsid w:val="00C31208"/>
    <w:rsid w:val="00C32A1F"/>
    <w:rsid w:val="00C32D86"/>
    <w:rsid w:val="00C33454"/>
    <w:rsid w:val="00C3702F"/>
    <w:rsid w:val="00C37E55"/>
    <w:rsid w:val="00C43271"/>
    <w:rsid w:val="00C45615"/>
    <w:rsid w:val="00C45F67"/>
    <w:rsid w:val="00C46F63"/>
    <w:rsid w:val="00C4750E"/>
    <w:rsid w:val="00C477D8"/>
    <w:rsid w:val="00C502C6"/>
    <w:rsid w:val="00C50D6F"/>
    <w:rsid w:val="00C519E8"/>
    <w:rsid w:val="00C550A7"/>
    <w:rsid w:val="00C57840"/>
    <w:rsid w:val="00C616B3"/>
    <w:rsid w:val="00C622E9"/>
    <w:rsid w:val="00C64C26"/>
    <w:rsid w:val="00C66F9D"/>
    <w:rsid w:val="00C70EEA"/>
    <w:rsid w:val="00C7273D"/>
    <w:rsid w:val="00C727E2"/>
    <w:rsid w:val="00C743CA"/>
    <w:rsid w:val="00C76B7D"/>
    <w:rsid w:val="00C80D67"/>
    <w:rsid w:val="00C82EEF"/>
    <w:rsid w:val="00C843D0"/>
    <w:rsid w:val="00C84488"/>
    <w:rsid w:val="00C84862"/>
    <w:rsid w:val="00C84A44"/>
    <w:rsid w:val="00C906B2"/>
    <w:rsid w:val="00C90D89"/>
    <w:rsid w:val="00C9125D"/>
    <w:rsid w:val="00C914D2"/>
    <w:rsid w:val="00C917FA"/>
    <w:rsid w:val="00C9282C"/>
    <w:rsid w:val="00C93843"/>
    <w:rsid w:val="00C93F96"/>
    <w:rsid w:val="00C94064"/>
    <w:rsid w:val="00C9568F"/>
    <w:rsid w:val="00C95B73"/>
    <w:rsid w:val="00C966B2"/>
    <w:rsid w:val="00CA11B4"/>
    <w:rsid w:val="00CA1C46"/>
    <w:rsid w:val="00CA247F"/>
    <w:rsid w:val="00CA2F47"/>
    <w:rsid w:val="00CA566F"/>
    <w:rsid w:val="00CA7D1F"/>
    <w:rsid w:val="00CB2987"/>
    <w:rsid w:val="00CB50A3"/>
    <w:rsid w:val="00CB5AAE"/>
    <w:rsid w:val="00CB5DB9"/>
    <w:rsid w:val="00CB615E"/>
    <w:rsid w:val="00CC0A12"/>
    <w:rsid w:val="00CC0C9A"/>
    <w:rsid w:val="00CC154F"/>
    <w:rsid w:val="00CC1D63"/>
    <w:rsid w:val="00CC2788"/>
    <w:rsid w:val="00CC2E20"/>
    <w:rsid w:val="00CC3B58"/>
    <w:rsid w:val="00CC3BEF"/>
    <w:rsid w:val="00CC4479"/>
    <w:rsid w:val="00CC4797"/>
    <w:rsid w:val="00CC5B5B"/>
    <w:rsid w:val="00CC67A3"/>
    <w:rsid w:val="00CD0567"/>
    <w:rsid w:val="00CD1BEE"/>
    <w:rsid w:val="00CD290B"/>
    <w:rsid w:val="00CD3164"/>
    <w:rsid w:val="00CD34B8"/>
    <w:rsid w:val="00CD46B8"/>
    <w:rsid w:val="00CD4DB5"/>
    <w:rsid w:val="00CD6288"/>
    <w:rsid w:val="00CD6AB5"/>
    <w:rsid w:val="00CD75EE"/>
    <w:rsid w:val="00CE04BB"/>
    <w:rsid w:val="00CE268C"/>
    <w:rsid w:val="00CE4380"/>
    <w:rsid w:val="00CE5668"/>
    <w:rsid w:val="00CE6E0F"/>
    <w:rsid w:val="00CF2C6C"/>
    <w:rsid w:val="00CF3259"/>
    <w:rsid w:val="00CF4D53"/>
    <w:rsid w:val="00CF51E8"/>
    <w:rsid w:val="00D008C3"/>
    <w:rsid w:val="00D00FD4"/>
    <w:rsid w:val="00D02638"/>
    <w:rsid w:val="00D03D85"/>
    <w:rsid w:val="00D03E36"/>
    <w:rsid w:val="00D0435F"/>
    <w:rsid w:val="00D055DA"/>
    <w:rsid w:val="00D05B83"/>
    <w:rsid w:val="00D05D7A"/>
    <w:rsid w:val="00D06541"/>
    <w:rsid w:val="00D1018F"/>
    <w:rsid w:val="00D10712"/>
    <w:rsid w:val="00D10B8F"/>
    <w:rsid w:val="00D11527"/>
    <w:rsid w:val="00D11E1D"/>
    <w:rsid w:val="00D149DA"/>
    <w:rsid w:val="00D14D10"/>
    <w:rsid w:val="00D208F3"/>
    <w:rsid w:val="00D21A1E"/>
    <w:rsid w:val="00D2297E"/>
    <w:rsid w:val="00D23F04"/>
    <w:rsid w:val="00D26321"/>
    <w:rsid w:val="00D27D09"/>
    <w:rsid w:val="00D30603"/>
    <w:rsid w:val="00D306C5"/>
    <w:rsid w:val="00D31454"/>
    <w:rsid w:val="00D3177F"/>
    <w:rsid w:val="00D3423F"/>
    <w:rsid w:val="00D35670"/>
    <w:rsid w:val="00D35A90"/>
    <w:rsid w:val="00D36913"/>
    <w:rsid w:val="00D40C5A"/>
    <w:rsid w:val="00D4261A"/>
    <w:rsid w:val="00D42AB2"/>
    <w:rsid w:val="00D42CBA"/>
    <w:rsid w:val="00D43D6E"/>
    <w:rsid w:val="00D45E8C"/>
    <w:rsid w:val="00D466FC"/>
    <w:rsid w:val="00D4721A"/>
    <w:rsid w:val="00D507AA"/>
    <w:rsid w:val="00D50DC8"/>
    <w:rsid w:val="00D5154F"/>
    <w:rsid w:val="00D53A25"/>
    <w:rsid w:val="00D55555"/>
    <w:rsid w:val="00D62084"/>
    <w:rsid w:val="00D63C08"/>
    <w:rsid w:val="00D64759"/>
    <w:rsid w:val="00D65488"/>
    <w:rsid w:val="00D66695"/>
    <w:rsid w:val="00D66BEA"/>
    <w:rsid w:val="00D67369"/>
    <w:rsid w:val="00D727D1"/>
    <w:rsid w:val="00D728BA"/>
    <w:rsid w:val="00D72A73"/>
    <w:rsid w:val="00D73418"/>
    <w:rsid w:val="00D734BA"/>
    <w:rsid w:val="00D73900"/>
    <w:rsid w:val="00D7588C"/>
    <w:rsid w:val="00D7725A"/>
    <w:rsid w:val="00D778EB"/>
    <w:rsid w:val="00D806E8"/>
    <w:rsid w:val="00D80FA4"/>
    <w:rsid w:val="00D80FD9"/>
    <w:rsid w:val="00D833D9"/>
    <w:rsid w:val="00D83798"/>
    <w:rsid w:val="00D86F1F"/>
    <w:rsid w:val="00D9003D"/>
    <w:rsid w:val="00D9017E"/>
    <w:rsid w:val="00D93B56"/>
    <w:rsid w:val="00D93D89"/>
    <w:rsid w:val="00D94312"/>
    <w:rsid w:val="00D9444E"/>
    <w:rsid w:val="00D94F34"/>
    <w:rsid w:val="00D9503D"/>
    <w:rsid w:val="00D963BE"/>
    <w:rsid w:val="00D97993"/>
    <w:rsid w:val="00D97A85"/>
    <w:rsid w:val="00DA0FF8"/>
    <w:rsid w:val="00DA1488"/>
    <w:rsid w:val="00DA2269"/>
    <w:rsid w:val="00DA41DB"/>
    <w:rsid w:val="00DA6313"/>
    <w:rsid w:val="00DA7174"/>
    <w:rsid w:val="00DB0C21"/>
    <w:rsid w:val="00DB1BCB"/>
    <w:rsid w:val="00DB36A3"/>
    <w:rsid w:val="00DB398A"/>
    <w:rsid w:val="00DB6703"/>
    <w:rsid w:val="00DC2B78"/>
    <w:rsid w:val="00DC35F0"/>
    <w:rsid w:val="00DC4D89"/>
    <w:rsid w:val="00DC4E6D"/>
    <w:rsid w:val="00DC5F24"/>
    <w:rsid w:val="00DC6E92"/>
    <w:rsid w:val="00DD0B24"/>
    <w:rsid w:val="00DD26C0"/>
    <w:rsid w:val="00DD2961"/>
    <w:rsid w:val="00DD458E"/>
    <w:rsid w:val="00DD5A7A"/>
    <w:rsid w:val="00DD6E21"/>
    <w:rsid w:val="00DD74A3"/>
    <w:rsid w:val="00DE028F"/>
    <w:rsid w:val="00DE14A7"/>
    <w:rsid w:val="00DE2283"/>
    <w:rsid w:val="00DE567F"/>
    <w:rsid w:val="00DE6C66"/>
    <w:rsid w:val="00DE795D"/>
    <w:rsid w:val="00DF1018"/>
    <w:rsid w:val="00DF228B"/>
    <w:rsid w:val="00DF6B6B"/>
    <w:rsid w:val="00DF7199"/>
    <w:rsid w:val="00DF7AE7"/>
    <w:rsid w:val="00E0067C"/>
    <w:rsid w:val="00E0153F"/>
    <w:rsid w:val="00E02B19"/>
    <w:rsid w:val="00E04772"/>
    <w:rsid w:val="00E05660"/>
    <w:rsid w:val="00E057C2"/>
    <w:rsid w:val="00E05A4F"/>
    <w:rsid w:val="00E0747C"/>
    <w:rsid w:val="00E07C46"/>
    <w:rsid w:val="00E106D3"/>
    <w:rsid w:val="00E1165F"/>
    <w:rsid w:val="00E131AF"/>
    <w:rsid w:val="00E135DB"/>
    <w:rsid w:val="00E140A5"/>
    <w:rsid w:val="00E14861"/>
    <w:rsid w:val="00E14E7F"/>
    <w:rsid w:val="00E16A81"/>
    <w:rsid w:val="00E209F2"/>
    <w:rsid w:val="00E21CDD"/>
    <w:rsid w:val="00E24700"/>
    <w:rsid w:val="00E24AF1"/>
    <w:rsid w:val="00E2540A"/>
    <w:rsid w:val="00E2611B"/>
    <w:rsid w:val="00E2718F"/>
    <w:rsid w:val="00E27446"/>
    <w:rsid w:val="00E27EF8"/>
    <w:rsid w:val="00E27F70"/>
    <w:rsid w:val="00E319A7"/>
    <w:rsid w:val="00E32866"/>
    <w:rsid w:val="00E34A9C"/>
    <w:rsid w:val="00E36191"/>
    <w:rsid w:val="00E407AC"/>
    <w:rsid w:val="00E43491"/>
    <w:rsid w:val="00E43F03"/>
    <w:rsid w:val="00E46A98"/>
    <w:rsid w:val="00E47049"/>
    <w:rsid w:val="00E47775"/>
    <w:rsid w:val="00E477C5"/>
    <w:rsid w:val="00E47A76"/>
    <w:rsid w:val="00E5088A"/>
    <w:rsid w:val="00E50B2E"/>
    <w:rsid w:val="00E51D63"/>
    <w:rsid w:val="00E5324C"/>
    <w:rsid w:val="00E54978"/>
    <w:rsid w:val="00E557AB"/>
    <w:rsid w:val="00E56916"/>
    <w:rsid w:val="00E57885"/>
    <w:rsid w:val="00E57E55"/>
    <w:rsid w:val="00E606CD"/>
    <w:rsid w:val="00E615FA"/>
    <w:rsid w:val="00E6234F"/>
    <w:rsid w:val="00E62699"/>
    <w:rsid w:val="00E63419"/>
    <w:rsid w:val="00E63FB0"/>
    <w:rsid w:val="00E6427B"/>
    <w:rsid w:val="00E642EF"/>
    <w:rsid w:val="00E64981"/>
    <w:rsid w:val="00E65024"/>
    <w:rsid w:val="00E6550C"/>
    <w:rsid w:val="00E66DC1"/>
    <w:rsid w:val="00E67459"/>
    <w:rsid w:val="00E70215"/>
    <w:rsid w:val="00E70B5C"/>
    <w:rsid w:val="00E7147C"/>
    <w:rsid w:val="00E73442"/>
    <w:rsid w:val="00E73E80"/>
    <w:rsid w:val="00E75EDD"/>
    <w:rsid w:val="00E7654A"/>
    <w:rsid w:val="00E832E6"/>
    <w:rsid w:val="00E85CC7"/>
    <w:rsid w:val="00E862C4"/>
    <w:rsid w:val="00E874FB"/>
    <w:rsid w:val="00E9087B"/>
    <w:rsid w:val="00E9167D"/>
    <w:rsid w:val="00E947DB"/>
    <w:rsid w:val="00E948C4"/>
    <w:rsid w:val="00E950F5"/>
    <w:rsid w:val="00E95878"/>
    <w:rsid w:val="00EA035D"/>
    <w:rsid w:val="00EA0D93"/>
    <w:rsid w:val="00EA11CA"/>
    <w:rsid w:val="00EA18F6"/>
    <w:rsid w:val="00EA1F6B"/>
    <w:rsid w:val="00EA22F7"/>
    <w:rsid w:val="00EA281F"/>
    <w:rsid w:val="00EA4756"/>
    <w:rsid w:val="00EA521C"/>
    <w:rsid w:val="00EA532F"/>
    <w:rsid w:val="00EA6260"/>
    <w:rsid w:val="00EA63F0"/>
    <w:rsid w:val="00EA75E3"/>
    <w:rsid w:val="00EA7D0C"/>
    <w:rsid w:val="00EA7F7E"/>
    <w:rsid w:val="00EB11B2"/>
    <w:rsid w:val="00EB1329"/>
    <w:rsid w:val="00EB24AC"/>
    <w:rsid w:val="00EB503D"/>
    <w:rsid w:val="00EB5F76"/>
    <w:rsid w:val="00EB6D94"/>
    <w:rsid w:val="00EB72AB"/>
    <w:rsid w:val="00EC007F"/>
    <w:rsid w:val="00EC09D6"/>
    <w:rsid w:val="00EC0F56"/>
    <w:rsid w:val="00EC1542"/>
    <w:rsid w:val="00EC4FCC"/>
    <w:rsid w:val="00EC6D87"/>
    <w:rsid w:val="00EC7363"/>
    <w:rsid w:val="00EC7949"/>
    <w:rsid w:val="00EC7AB8"/>
    <w:rsid w:val="00EC7E8A"/>
    <w:rsid w:val="00ED5DD1"/>
    <w:rsid w:val="00ED6554"/>
    <w:rsid w:val="00EE00EE"/>
    <w:rsid w:val="00EE3325"/>
    <w:rsid w:val="00EE35FF"/>
    <w:rsid w:val="00EE4146"/>
    <w:rsid w:val="00EE431C"/>
    <w:rsid w:val="00EE4856"/>
    <w:rsid w:val="00EE6CD3"/>
    <w:rsid w:val="00EE703C"/>
    <w:rsid w:val="00EE771D"/>
    <w:rsid w:val="00EF06A8"/>
    <w:rsid w:val="00EF15D6"/>
    <w:rsid w:val="00EF1898"/>
    <w:rsid w:val="00EF2ABE"/>
    <w:rsid w:val="00EF648E"/>
    <w:rsid w:val="00EF7036"/>
    <w:rsid w:val="00F00817"/>
    <w:rsid w:val="00F020E7"/>
    <w:rsid w:val="00F0319D"/>
    <w:rsid w:val="00F03A33"/>
    <w:rsid w:val="00F054E2"/>
    <w:rsid w:val="00F06B18"/>
    <w:rsid w:val="00F075A5"/>
    <w:rsid w:val="00F111F6"/>
    <w:rsid w:val="00F137E6"/>
    <w:rsid w:val="00F1491B"/>
    <w:rsid w:val="00F15696"/>
    <w:rsid w:val="00F156B0"/>
    <w:rsid w:val="00F21AC7"/>
    <w:rsid w:val="00F22667"/>
    <w:rsid w:val="00F22A7E"/>
    <w:rsid w:val="00F232E6"/>
    <w:rsid w:val="00F24D9A"/>
    <w:rsid w:val="00F26C5D"/>
    <w:rsid w:val="00F27D70"/>
    <w:rsid w:val="00F27EC3"/>
    <w:rsid w:val="00F30D62"/>
    <w:rsid w:val="00F32223"/>
    <w:rsid w:val="00F33AAF"/>
    <w:rsid w:val="00F3531C"/>
    <w:rsid w:val="00F36031"/>
    <w:rsid w:val="00F4051D"/>
    <w:rsid w:val="00F409CD"/>
    <w:rsid w:val="00F40E66"/>
    <w:rsid w:val="00F4225A"/>
    <w:rsid w:val="00F42338"/>
    <w:rsid w:val="00F42EC5"/>
    <w:rsid w:val="00F43639"/>
    <w:rsid w:val="00F44288"/>
    <w:rsid w:val="00F44750"/>
    <w:rsid w:val="00F45684"/>
    <w:rsid w:val="00F466C9"/>
    <w:rsid w:val="00F468B9"/>
    <w:rsid w:val="00F47462"/>
    <w:rsid w:val="00F509E1"/>
    <w:rsid w:val="00F52302"/>
    <w:rsid w:val="00F53471"/>
    <w:rsid w:val="00F54BE3"/>
    <w:rsid w:val="00F559EA"/>
    <w:rsid w:val="00F56905"/>
    <w:rsid w:val="00F57A89"/>
    <w:rsid w:val="00F604AA"/>
    <w:rsid w:val="00F61C84"/>
    <w:rsid w:val="00F621C2"/>
    <w:rsid w:val="00F62BC1"/>
    <w:rsid w:val="00F653D3"/>
    <w:rsid w:val="00F65D12"/>
    <w:rsid w:val="00F669BB"/>
    <w:rsid w:val="00F70CB9"/>
    <w:rsid w:val="00F7582B"/>
    <w:rsid w:val="00F763EF"/>
    <w:rsid w:val="00F80B6B"/>
    <w:rsid w:val="00F8112B"/>
    <w:rsid w:val="00F82471"/>
    <w:rsid w:val="00F843AA"/>
    <w:rsid w:val="00F85696"/>
    <w:rsid w:val="00F86A28"/>
    <w:rsid w:val="00F87B59"/>
    <w:rsid w:val="00F87B92"/>
    <w:rsid w:val="00F87D0E"/>
    <w:rsid w:val="00F906F8"/>
    <w:rsid w:val="00F90A9A"/>
    <w:rsid w:val="00F92FD5"/>
    <w:rsid w:val="00F93F5D"/>
    <w:rsid w:val="00F93FDD"/>
    <w:rsid w:val="00F94AA2"/>
    <w:rsid w:val="00F954BA"/>
    <w:rsid w:val="00F9556C"/>
    <w:rsid w:val="00F97DFF"/>
    <w:rsid w:val="00FA1651"/>
    <w:rsid w:val="00FA20DF"/>
    <w:rsid w:val="00FA3D51"/>
    <w:rsid w:val="00FA566C"/>
    <w:rsid w:val="00FA67C3"/>
    <w:rsid w:val="00FA765B"/>
    <w:rsid w:val="00FB03DB"/>
    <w:rsid w:val="00FB047F"/>
    <w:rsid w:val="00FB0BBE"/>
    <w:rsid w:val="00FB146C"/>
    <w:rsid w:val="00FB14C4"/>
    <w:rsid w:val="00FB2D58"/>
    <w:rsid w:val="00FB40BD"/>
    <w:rsid w:val="00FB518E"/>
    <w:rsid w:val="00FB7A6A"/>
    <w:rsid w:val="00FB7DAB"/>
    <w:rsid w:val="00FC047D"/>
    <w:rsid w:val="00FC1E86"/>
    <w:rsid w:val="00FC21AD"/>
    <w:rsid w:val="00FC3059"/>
    <w:rsid w:val="00FC4753"/>
    <w:rsid w:val="00FC649C"/>
    <w:rsid w:val="00FC67D8"/>
    <w:rsid w:val="00FC7482"/>
    <w:rsid w:val="00FD12AB"/>
    <w:rsid w:val="00FD24A8"/>
    <w:rsid w:val="00FD24E9"/>
    <w:rsid w:val="00FD33EA"/>
    <w:rsid w:val="00FD4EA7"/>
    <w:rsid w:val="00FD5BAC"/>
    <w:rsid w:val="00FD5E62"/>
    <w:rsid w:val="00FE0E1C"/>
    <w:rsid w:val="00FE31A7"/>
    <w:rsid w:val="00FE5F8D"/>
    <w:rsid w:val="00FF07B0"/>
    <w:rsid w:val="00FF21CA"/>
    <w:rsid w:val="00FF2C8E"/>
    <w:rsid w:val="00FF39DB"/>
    <w:rsid w:val="00FF4779"/>
    <w:rsid w:val="00FF50A2"/>
    <w:rsid w:val="00FF6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C7997-C530-4FC2-B966-9D197563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4C"/>
    <w:rPr>
      <w:sz w:val="24"/>
      <w:szCs w:val="24"/>
      <w:lang w:val="bg-BG" w:eastAsia="bg-BG"/>
    </w:rPr>
  </w:style>
  <w:style w:type="paragraph" w:styleId="Heading1">
    <w:name w:val="heading 1"/>
    <w:basedOn w:val="Normal"/>
    <w:next w:val="Normal"/>
    <w:link w:val="Heading1Char"/>
    <w:qFormat/>
    <w:rsid w:val="00683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3751B"/>
    <w:rPr>
      <w:b/>
      <w:bCs/>
    </w:rPr>
  </w:style>
  <w:style w:type="table" w:styleId="TableGrid">
    <w:name w:val="Table Grid"/>
    <w:basedOn w:val="TableNormal"/>
    <w:uiPriority w:val="59"/>
    <w:rsid w:val="00F4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60E"/>
    <w:pPr>
      <w:tabs>
        <w:tab w:val="center" w:pos="4536"/>
        <w:tab w:val="right" w:pos="9072"/>
      </w:tabs>
    </w:pPr>
  </w:style>
  <w:style w:type="character" w:customStyle="1" w:styleId="HeaderChar">
    <w:name w:val="Header Char"/>
    <w:basedOn w:val="DefaultParagraphFont"/>
    <w:link w:val="Header"/>
    <w:uiPriority w:val="99"/>
    <w:rsid w:val="001C160E"/>
    <w:rPr>
      <w:sz w:val="24"/>
      <w:szCs w:val="24"/>
      <w:lang w:val="bg-BG" w:eastAsia="bg-BG"/>
    </w:rPr>
  </w:style>
  <w:style w:type="paragraph" w:styleId="Footer">
    <w:name w:val="footer"/>
    <w:basedOn w:val="Normal"/>
    <w:link w:val="FooterChar"/>
    <w:uiPriority w:val="99"/>
    <w:unhideWhenUsed/>
    <w:rsid w:val="001C160E"/>
    <w:pPr>
      <w:tabs>
        <w:tab w:val="center" w:pos="4536"/>
        <w:tab w:val="right" w:pos="9072"/>
      </w:tabs>
    </w:pPr>
  </w:style>
  <w:style w:type="character" w:customStyle="1" w:styleId="FooterChar">
    <w:name w:val="Footer Char"/>
    <w:basedOn w:val="DefaultParagraphFont"/>
    <w:link w:val="Footer"/>
    <w:uiPriority w:val="99"/>
    <w:rsid w:val="001C160E"/>
    <w:rPr>
      <w:sz w:val="24"/>
      <w:szCs w:val="24"/>
      <w:lang w:val="bg-BG" w:eastAsia="bg-BG"/>
    </w:rPr>
  </w:style>
  <w:style w:type="paragraph" w:styleId="ListParagraph">
    <w:name w:val="List Paragraph"/>
    <w:basedOn w:val="Normal"/>
    <w:uiPriority w:val="34"/>
    <w:qFormat/>
    <w:rsid w:val="007A2009"/>
    <w:pPr>
      <w:ind w:left="720"/>
      <w:contextualSpacing/>
    </w:pPr>
  </w:style>
  <w:style w:type="paragraph" w:styleId="NormalWeb">
    <w:name w:val="Normal (Web)"/>
    <w:basedOn w:val="Normal"/>
    <w:uiPriority w:val="99"/>
    <w:unhideWhenUsed/>
    <w:rsid w:val="00F1491B"/>
    <w:pPr>
      <w:ind w:firstLine="990"/>
      <w:jc w:val="both"/>
    </w:pPr>
    <w:rPr>
      <w:color w:val="000000"/>
    </w:rPr>
  </w:style>
  <w:style w:type="character" w:customStyle="1" w:styleId="ldef1">
    <w:name w:val="ldef1"/>
    <w:basedOn w:val="DefaultParagraphFont"/>
    <w:rsid w:val="00F1491B"/>
    <w:rPr>
      <w:rFonts w:ascii="Times New Roman" w:hAnsi="Times New Roman" w:cs="Times New Roman" w:hint="default"/>
      <w:color w:val="000000"/>
      <w:sz w:val="24"/>
      <w:szCs w:val="24"/>
    </w:rPr>
  </w:style>
  <w:style w:type="paragraph" w:customStyle="1" w:styleId="m">
    <w:name w:val="m"/>
    <w:basedOn w:val="Normal"/>
    <w:rsid w:val="00745575"/>
    <w:pPr>
      <w:ind w:firstLine="990"/>
      <w:jc w:val="both"/>
    </w:pPr>
    <w:rPr>
      <w:color w:val="000000"/>
    </w:rPr>
  </w:style>
  <w:style w:type="paragraph" w:styleId="BalloonText">
    <w:name w:val="Balloon Text"/>
    <w:basedOn w:val="Normal"/>
    <w:link w:val="BalloonTextChar"/>
    <w:uiPriority w:val="99"/>
    <w:semiHidden/>
    <w:unhideWhenUsed/>
    <w:rsid w:val="008E759A"/>
    <w:rPr>
      <w:rFonts w:ascii="Tahoma" w:hAnsi="Tahoma" w:cs="Tahoma"/>
      <w:sz w:val="16"/>
      <w:szCs w:val="16"/>
    </w:rPr>
  </w:style>
  <w:style w:type="character" w:customStyle="1" w:styleId="BalloonTextChar">
    <w:name w:val="Balloon Text Char"/>
    <w:basedOn w:val="DefaultParagraphFont"/>
    <w:link w:val="BalloonText"/>
    <w:uiPriority w:val="99"/>
    <w:semiHidden/>
    <w:rsid w:val="008E759A"/>
    <w:rPr>
      <w:rFonts w:ascii="Tahoma" w:hAnsi="Tahoma" w:cs="Tahoma"/>
      <w:sz w:val="16"/>
      <w:szCs w:val="16"/>
      <w:lang w:val="bg-BG" w:eastAsia="bg-BG"/>
    </w:rPr>
  </w:style>
  <w:style w:type="character" w:styleId="Hyperlink">
    <w:name w:val="Hyperlink"/>
    <w:basedOn w:val="DefaultParagraphFont"/>
    <w:uiPriority w:val="99"/>
    <w:unhideWhenUsed/>
    <w:rsid w:val="0049026C"/>
    <w:rPr>
      <w:color w:val="0000FF" w:themeColor="hyperlink"/>
      <w:u w:val="single"/>
    </w:rPr>
  </w:style>
  <w:style w:type="paragraph" w:customStyle="1" w:styleId="ti-art">
    <w:name w:val="ti-art"/>
    <w:basedOn w:val="Normal"/>
    <w:rsid w:val="00A57C19"/>
    <w:pPr>
      <w:spacing w:before="100" w:beforeAutospacing="1" w:after="100" w:afterAutospacing="1"/>
    </w:pPr>
  </w:style>
  <w:style w:type="paragraph" w:customStyle="1" w:styleId="sti-art">
    <w:name w:val="sti-art"/>
    <w:basedOn w:val="Normal"/>
    <w:rsid w:val="00A57C19"/>
    <w:pPr>
      <w:spacing w:before="100" w:beforeAutospacing="1" w:after="100" w:afterAutospacing="1"/>
    </w:pPr>
  </w:style>
  <w:style w:type="paragraph" w:customStyle="1" w:styleId="Normal1">
    <w:name w:val="Normal1"/>
    <w:basedOn w:val="Normal"/>
    <w:rsid w:val="00A57C19"/>
    <w:pPr>
      <w:spacing w:before="100" w:beforeAutospacing="1" w:after="100" w:afterAutospacing="1"/>
    </w:pPr>
  </w:style>
  <w:style w:type="character" w:customStyle="1" w:styleId="italic">
    <w:name w:val="italic"/>
    <w:basedOn w:val="DefaultParagraphFont"/>
    <w:rsid w:val="00A57C19"/>
  </w:style>
  <w:style w:type="paragraph" w:styleId="NoSpacing">
    <w:name w:val="No Spacing"/>
    <w:uiPriority w:val="1"/>
    <w:qFormat/>
    <w:rsid w:val="003B7AEF"/>
    <w:rPr>
      <w:sz w:val="24"/>
      <w:szCs w:val="24"/>
      <w:lang w:val="bg-BG" w:eastAsia="bg-BG"/>
    </w:rPr>
  </w:style>
  <w:style w:type="character" w:styleId="CommentReference">
    <w:name w:val="annotation reference"/>
    <w:basedOn w:val="DefaultParagraphFont"/>
    <w:uiPriority w:val="99"/>
    <w:semiHidden/>
    <w:unhideWhenUsed/>
    <w:rsid w:val="003F0424"/>
    <w:rPr>
      <w:sz w:val="16"/>
      <w:szCs w:val="16"/>
    </w:rPr>
  </w:style>
  <w:style w:type="paragraph" w:styleId="CommentText">
    <w:name w:val="annotation text"/>
    <w:basedOn w:val="Normal"/>
    <w:link w:val="CommentTextChar"/>
    <w:uiPriority w:val="99"/>
    <w:semiHidden/>
    <w:unhideWhenUsed/>
    <w:rsid w:val="003F042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F0424"/>
    <w:rPr>
      <w:rFonts w:asciiTheme="minorHAnsi" w:eastAsiaTheme="minorHAnsi" w:hAnsiTheme="minorHAnsi" w:cstheme="minorBidi"/>
      <w:lang w:val="bg-BG"/>
    </w:rPr>
  </w:style>
  <w:style w:type="character" w:styleId="Emphasis">
    <w:name w:val="Emphasis"/>
    <w:basedOn w:val="DefaultParagraphFont"/>
    <w:qFormat/>
    <w:rsid w:val="00683A66"/>
    <w:rPr>
      <w:i/>
      <w:iCs/>
    </w:rPr>
  </w:style>
  <w:style w:type="character" w:customStyle="1" w:styleId="Heading1Char">
    <w:name w:val="Heading 1 Char"/>
    <w:basedOn w:val="DefaultParagraphFont"/>
    <w:link w:val="Heading1"/>
    <w:rsid w:val="00683A66"/>
    <w:rPr>
      <w:rFonts w:asciiTheme="majorHAnsi" w:eastAsiaTheme="majorEastAsia" w:hAnsiTheme="majorHAnsi" w:cstheme="majorBidi"/>
      <w:b/>
      <w:bCs/>
      <w:color w:val="365F91" w:themeColor="accent1" w:themeShade="BF"/>
      <w:sz w:val="28"/>
      <w:szCs w:val="28"/>
      <w:lang w:val="bg-BG" w:eastAsia="bg-BG"/>
    </w:rPr>
  </w:style>
  <w:style w:type="character" w:customStyle="1" w:styleId="blue1">
    <w:name w:val="blue1"/>
    <w:basedOn w:val="DefaultParagraphFont"/>
    <w:rsid w:val="00E2718F"/>
    <w:rPr>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855">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767844">
      <w:bodyDiv w:val="1"/>
      <w:marLeft w:val="0"/>
      <w:marRight w:val="0"/>
      <w:marTop w:val="0"/>
      <w:marBottom w:val="0"/>
      <w:divBdr>
        <w:top w:val="none" w:sz="0" w:space="0" w:color="auto"/>
        <w:left w:val="none" w:sz="0" w:space="0" w:color="auto"/>
        <w:bottom w:val="none" w:sz="0" w:space="0" w:color="auto"/>
        <w:right w:val="none" w:sz="0" w:space="0" w:color="auto"/>
      </w:divBdr>
    </w:div>
    <w:div w:id="211310000">
      <w:bodyDiv w:val="1"/>
      <w:marLeft w:val="0"/>
      <w:marRight w:val="0"/>
      <w:marTop w:val="0"/>
      <w:marBottom w:val="0"/>
      <w:divBdr>
        <w:top w:val="none" w:sz="0" w:space="0" w:color="auto"/>
        <w:left w:val="none" w:sz="0" w:space="0" w:color="auto"/>
        <w:bottom w:val="none" w:sz="0" w:space="0" w:color="auto"/>
        <w:right w:val="none" w:sz="0" w:space="0" w:color="auto"/>
      </w:divBdr>
    </w:div>
    <w:div w:id="263461212">
      <w:bodyDiv w:val="1"/>
      <w:marLeft w:val="0"/>
      <w:marRight w:val="0"/>
      <w:marTop w:val="0"/>
      <w:marBottom w:val="0"/>
      <w:divBdr>
        <w:top w:val="none" w:sz="0" w:space="0" w:color="auto"/>
        <w:left w:val="none" w:sz="0" w:space="0" w:color="auto"/>
        <w:bottom w:val="none" w:sz="0" w:space="0" w:color="auto"/>
        <w:right w:val="none" w:sz="0" w:space="0" w:color="auto"/>
      </w:divBdr>
    </w:div>
    <w:div w:id="290133233">
      <w:bodyDiv w:val="1"/>
      <w:marLeft w:val="0"/>
      <w:marRight w:val="0"/>
      <w:marTop w:val="0"/>
      <w:marBottom w:val="0"/>
      <w:divBdr>
        <w:top w:val="none" w:sz="0" w:space="0" w:color="auto"/>
        <w:left w:val="none" w:sz="0" w:space="0" w:color="auto"/>
        <w:bottom w:val="none" w:sz="0" w:space="0" w:color="auto"/>
        <w:right w:val="none" w:sz="0" w:space="0" w:color="auto"/>
      </w:divBdr>
    </w:div>
    <w:div w:id="387925275">
      <w:bodyDiv w:val="1"/>
      <w:marLeft w:val="0"/>
      <w:marRight w:val="0"/>
      <w:marTop w:val="0"/>
      <w:marBottom w:val="0"/>
      <w:divBdr>
        <w:top w:val="none" w:sz="0" w:space="0" w:color="auto"/>
        <w:left w:val="none" w:sz="0" w:space="0" w:color="auto"/>
        <w:bottom w:val="none" w:sz="0" w:space="0" w:color="auto"/>
        <w:right w:val="none" w:sz="0" w:space="0" w:color="auto"/>
      </w:divBdr>
    </w:div>
    <w:div w:id="432746892">
      <w:bodyDiv w:val="1"/>
      <w:marLeft w:val="0"/>
      <w:marRight w:val="0"/>
      <w:marTop w:val="0"/>
      <w:marBottom w:val="0"/>
      <w:divBdr>
        <w:top w:val="none" w:sz="0" w:space="0" w:color="auto"/>
        <w:left w:val="none" w:sz="0" w:space="0" w:color="auto"/>
        <w:bottom w:val="none" w:sz="0" w:space="0" w:color="auto"/>
        <w:right w:val="none" w:sz="0" w:space="0" w:color="auto"/>
      </w:divBdr>
    </w:div>
    <w:div w:id="508182184">
      <w:bodyDiv w:val="1"/>
      <w:marLeft w:val="0"/>
      <w:marRight w:val="0"/>
      <w:marTop w:val="0"/>
      <w:marBottom w:val="0"/>
      <w:divBdr>
        <w:top w:val="none" w:sz="0" w:space="0" w:color="auto"/>
        <w:left w:val="none" w:sz="0" w:space="0" w:color="auto"/>
        <w:bottom w:val="none" w:sz="0" w:space="0" w:color="auto"/>
        <w:right w:val="none" w:sz="0" w:space="0" w:color="auto"/>
      </w:divBdr>
      <w:divsChild>
        <w:div w:id="742065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414740">
      <w:bodyDiv w:val="1"/>
      <w:marLeft w:val="0"/>
      <w:marRight w:val="0"/>
      <w:marTop w:val="0"/>
      <w:marBottom w:val="0"/>
      <w:divBdr>
        <w:top w:val="none" w:sz="0" w:space="0" w:color="auto"/>
        <w:left w:val="none" w:sz="0" w:space="0" w:color="auto"/>
        <w:bottom w:val="none" w:sz="0" w:space="0" w:color="auto"/>
        <w:right w:val="none" w:sz="0" w:space="0" w:color="auto"/>
      </w:divBdr>
    </w:div>
    <w:div w:id="711803407">
      <w:bodyDiv w:val="1"/>
      <w:marLeft w:val="0"/>
      <w:marRight w:val="0"/>
      <w:marTop w:val="0"/>
      <w:marBottom w:val="0"/>
      <w:divBdr>
        <w:top w:val="none" w:sz="0" w:space="0" w:color="auto"/>
        <w:left w:val="none" w:sz="0" w:space="0" w:color="auto"/>
        <w:bottom w:val="none" w:sz="0" w:space="0" w:color="auto"/>
        <w:right w:val="none" w:sz="0" w:space="0" w:color="auto"/>
      </w:divBdr>
    </w:div>
    <w:div w:id="797181638">
      <w:bodyDiv w:val="1"/>
      <w:marLeft w:val="0"/>
      <w:marRight w:val="0"/>
      <w:marTop w:val="0"/>
      <w:marBottom w:val="0"/>
      <w:divBdr>
        <w:top w:val="none" w:sz="0" w:space="0" w:color="auto"/>
        <w:left w:val="none" w:sz="0" w:space="0" w:color="auto"/>
        <w:bottom w:val="none" w:sz="0" w:space="0" w:color="auto"/>
        <w:right w:val="none" w:sz="0" w:space="0" w:color="auto"/>
      </w:divBdr>
      <w:divsChild>
        <w:div w:id="17089483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2588781">
      <w:bodyDiv w:val="1"/>
      <w:marLeft w:val="0"/>
      <w:marRight w:val="0"/>
      <w:marTop w:val="0"/>
      <w:marBottom w:val="0"/>
      <w:divBdr>
        <w:top w:val="none" w:sz="0" w:space="0" w:color="auto"/>
        <w:left w:val="none" w:sz="0" w:space="0" w:color="auto"/>
        <w:bottom w:val="none" w:sz="0" w:space="0" w:color="auto"/>
        <w:right w:val="none" w:sz="0" w:space="0" w:color="auto"/>
      </w:divBdr>
    </w:div>
    <w:div w:id="1093740223">
      <w:bodyDiv w:val="1"/>
      <w:marLeft w:val="0"/>
      <w:marRight w:val="0"/>
      <w:marTop w:val="0"/>
      <w:marBottom w:val="0"/>
      <w:divBdr>
        <w:top w:val="none" w:sz="0" w:space="0" w:color="auto"/>
        <w:left w:val="none" w:sz="0" w:space="0" w:color="auto"/>
        <w:bottom w:val="none" w:sz="0" w:space="0" w:color="auto"/>
        <w:right w:val="none" w:sz="0" w:space="0" w:color="auto"/>
      </w:divBdr>
      <w:divsChild>
        <w:div w:id="15431299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7406017">
      <w:bodyDiv w:val="1"/>
      <w:marLeft w:val="0"/>
      <w:marRight w:val="0"/>
      <w:marTop w:val="0"/>
      <w:marBottom w:val="0"/>
      <w:divBdr>
        <w:top w:val="none" w:sz="0" w:space="0" w:color="auto"/>
        <w:left w:val="none" w:sz="0" w:space="0" w:color="auto"/>
        <w:bottom w:val="none" w:sz="0" w:space="0" w:color="auto"/>
        <w:right w:val="none" w:sz="0" w:space="0" w:color="auto"/>
      </w:divBdr>
    </w:div>
    <w:div w:id="1137338429">
      <w:bodyDiv w:val="1"/>
      <w:marLeft w:val="0"/>
      <w:marRight w:val="0"/>
      <w:marTop w:val="0"/>
      <w:marBottom w:val="0"/>
      <w:divBdr>
        <w:top w:val="none" w:sz="0" w:space="0" w:color="auto"/>
        <w:left w:val="none" w:sz="0" w:space="0" w:color="auto"/>
        <w:bottom w:val="none" w:sz="0" w:space="0" w:color="auto"/>
        <w:right w:val="none" w:sz="0" w:space="0" w:color="auto"/>
      </w:divBdr>
    </w:div>
    <w:div w:id="12126182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12053908">
      <w:bodyDiv w:val="1"/>
      <w:marLeft w:val="0"/>
      <w:marRight w:val="0"/>
      <w:marTop w:val="0"/>
      <w:marBottom w:val="0"/>
      <w:divBdr>
        <w:top w:val="none" w:sz="0" w:space="0" w:color="auto"/>
        <w:left w:val="none" w:sz="0" w:space="0" w:color="auto"/>
        <w:bottom w:val="none" w:sz="0" w:space="0" w:color="auto"/>
        <w:right w:val="none" w:sz="0" w:space="0" w:color="auto"/>
      </w:divBdr>
    </w:div>
    <w:div w:id="1339888352">
      <w:bodyDiv w:val="1"/>
      <w:marLeft w:val="0"/>
      <w:marRight w:val="0"/>
      <w:marTop w:val="0"/>
      <w:marBottom w:val="0"/>
      <w:divBdr>
        <w:top w:val="none" w:sz="0" w:space="0" w:color="auto"/>
        <w:left w:val="none" w:sz="0" w:space="0" w:color="auto"/>
        <w:bottom w:val="none" w:sz="0" w:space="0" w:color="auto"/>
        <w:right w:val="none" w:sz="0" w:space="0" w:color="auto"/>
      </w:divBdr>
    </w:div>
    <w:div w:id="1405375321">
      <w:bodyDiv w:val="1"/>
      <w:marLeft w:val="0"/>
      <w:marRight w:val="0"/>
      <w:marTop w:val="0"/>
      <w:marBottom w:val="0"/>
      <w:divBdr>
        <w:top w:val="none" w:sz="0" w:space="0" w:color="auto"/>
        <w:left w:val="none" w:sz="0" w:space="0" w:color="auto"/>
        <w:bottom w:val="none" w:sz="0" w:space="0" w:color="auto"/>
        <w:right w:val="none" w:sz="0" w:space="0" w:color="auto"/>
      </w:divBdr>
    </w:div>
    <w:div w:id="1444958734">
      <w:bodyDiv w:val="1"/>
      <w:marLeft w:val="0"/>
      <w:marRight w:val="0"/>
      <w:marTop w:val="0"/>
      <w:marBottom w:val="0"/>
      <w:divBdr>
        <w:top w:val="none" w:sz="0" w:space="0" w:color="auto"/>
        <w:left w:val="none" w:sz="0" w:space="0" w:color="auto"/>
        <w:bottom w:val="none" w:sz="0" w:space="0" w:color="auto"/>
        <w:right w:val="none" w:sz="0" w:space="0" w:color="auto"/>
      </w:divBdr>
    </w:div>
    <w:div w:id="1467771298">
      <w:bodyDiv w:val="1"/>
      <w:marLeft w:val="0"/>
      <w:marRight w:val="0"/>
      <w:marTop w:val="0"/>
      <w:marBottom w:val="0"/>
      <w:divBdr>
        <w:top w:val="none" w:sz="0" w:space="0" w:color="auto"/>
        <w:left w:val="none" w:sz="0" w:space="0" w:color="auto"/>
        <w:bottom w:val="none" w:sz="0" w:space="0" w:color="auto"/>
        <w:right w:val="none" w:sz="0" w:space="0" w:color="auto"/>
      </w:divBdr>
      <w:divsChild>
        <w:div w:id="3893952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4878331">
      <w:bodyDiv w:val="1"/>
      <w:marLeft w:val="0"/>
      <w:marRight w:val="0"/>
      <w:marTop w:val="0"/>
      <w:marBottom w:val="0"/>
      <w:divBdr>
        <w:top w:val="none" w:sz="0" w:space="0" w:color="auto"/>
        <w:left w:val="none" w:sz="0" w:space="0" w:color="auto"/>
        <w:bottom w:val="none" w:sz="0" w:space="0" w:color="auto"/>
        <w:right w:val="none" w:sz="0" w:space="0" w:color="auto"/>
      </w:divBdr>
    </w:div>
    <w:div w:id="1616867925">
      <w:bodyDiv w:val="1"/>
      <w:marLeft w:val="0"/>
      <w:marRight w:val="0"/>
      <w:marTop w:val="0"/>
      <w:marBottom w:val="0"/>
      <w:divBdr>
        <w:top w:val="none" w:sz="0" w:space="0" w:color="auto"/>
        <w:left w:val="none" w:sz="0" w:space="0" w:color="auto"/>
        <w:bottom w:val="none" w:sz="0" w:space="0" w:color="auto"/>
        <w:right w:val="none" w:sz="0" w:space="0" w:color="auto"/>
      </w:divBdr>
    </w:div>
    <w:div w:id="1625652761">
      <w:bodyDiv w:val="1"/>
      <w:marLeft w:val="0"/>
      <w:marRight w:val="0"/>
      <w:marTop w:val="0"/>
      <w:marBottom w:val="0"/>
      <w:divBdr>
        <w:top w:val="none" w:sz="0" w:space="0" w:color="auto"/>
        <w:left w:val="none" w:sz="0" w:space="0" w:color="auto"/>
        <w:bottom w:val="none" w:sz="0" w:space="0" w:color="auto"/>
        <w:right w:val="none" w:sz="0" w:space="0" w:color="auto"/>
      </w:divBdr>
    </w:div>
    <w:div w:id="1808011583">
      <w:bodyDiv w:val="1"/>
      <w:marLeft w:val="0"/>
      <w:marRight w:val="0"/>
      <w:marTop w:val="0"/>
      <w:marBottom w:val="0"/>
      <w:divBdr>
        <w:top w:val="none" w:sz="0" w:space="0" w:color="auto"/>
        <w:left w:val="none" w:sz="0" w:space="0" w:color="auto"/>
        <w:bottom w:val="none" w:sz="0" w:space="0" w:color="auto"/>
        <w:right w:val="none" w:sz="0" w:space="0" w:color="auto"/>
      </w:divBdr>
      <w:divsChild>
        <w:div w:id="14424089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85367284">
      <w:bodyDiv w:val="1"/>
      <w:marLeft w:val="0"/>
      <w:marRight w:val="0"/>
      <w:marTop w:val="0"/>
      <w:marBottom w:val="0"/>
      <w:divBdr>
        <w:top w:val="none" w:sz="0" w:space="0" w:color="auto"/>
        <w:left w:val="none" w:sz="0" w:space="0" w:color="auto"/>
        <w:bottom w:val="none" w:sz="0" w:space="0" w:color="auto"/>
        <w:right w:val="none" w:sz="0" w:space="0" w:color="auto"/>
      </w:divBdr>
    </w:div>
    <w:div w:id="1937709947">
      <w:bodyDiv w:val="1"/>
      <w:marLeft w:val="0"/>
      <w:marRight w:val="0"/>
      <w:marTop w:val="0"/>
      <w:marBottom w:val="0"/>
      <w:divBdr>
        <w:top w:val="none" w:sz="0" w:space="0" w:color="auto"/>
        <w:left w:val="none" w:sz="0" w:space="0" w:color="auto"/>
        <w:bottom w:val="none" w:sz="0" w:space="0" w:color="auto"/>
        <w:right w:val="none" w:sz="0" w:space="0" w:color="auto"/>
      </w:divBdr>
    </w:div>
    <w:div w:id="19961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76&amp;Type=201/" TargetMode="External"/><Relationship Id="rId13" Type="http://schemas.openxmlformats.org/officeDocument/2006/relationships/hyperlink" Target="https://eur-lex.europa.eu/legal-content/BG/TXT/HTML/?uri=CELEX:32016L2370&amp;rid=1" TargetMode="External"/><Relationship Id="rId18" Type="http://schemas.openxmlformats.org/officeDocument/2006/relationships/hyperlink" Target="https://eur-lex.europa.eu/legal-content/BG/TXT/HTML/?uri=CELEX:32016L2370&amp;rid=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ur-lex.europa.eu/legal-content/BG/AUTO/?uri=OJ:L:2016:158:TOC" TargetMode="External"/><Relationship Id="rId7" Type="http://schemas.openxmlformats.org/officeDocument/2006/relationships/endnotes" Target="endnotes.xml"/><Relationship Id="rId12" Type="http://schemas.openxmlformats.org/officeDocument/2006/relationships/hyperlink" Target="https://eur-lex.europa.eu/legal-content/BG/TXT/HTML/?uri=CELEX:32016L2370&amp;rid=1" TargetMode="External"/><Relationship Id="rId17" Type="http://schemas.openxmlformats.org/officeDocument/2006/relationships/hyperlink" Target="https://eur-lex.europa.eu/legal-content/BG/AUTO/?uri=OJ:L:2010:207:T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BG/TXT/HTML/?uri=CELEX:32016L2370&amp;rid=1" TargetMode="External"/><Relationship Id="rId20" Type="http://schemas.openxmlformats.org/officeDocument/2006/relationships/hyperlink" Target="https://eur-lex.europa.eu/legal-content/BG/TXT/HTML/?uri=CELEX:32016L2370&amp;r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4783|8|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OJ:L:2007:315:TOC" TargetMode="External"/><Relationship Id="rId23" Type="http://schemas.openxmlformats.org/officeDocument/2006/relationships/hyperlink" Target="https://eur-lex.europa.eu/legal-content/BG/AUTO/?uri=OJ:L:2008:136:TOC" TargetMode="External"/><Relationship Id="rId10" Type="http://schemas.openxmlformats.org/officeDocument/2006/relationships/hyperlink" Target="https://eur-lex.europa.eu/legal-content/BG/AUTO/?uri=OJ:L:2004:024:TOC" TargetMode="External"/><Relationship Id="rId19" Type="http://schemas.openxmlformats.org/officeDocument/2006/relationships/hyperlink" Target="https://eur-lex.europa.eu/legal-content/BG/TXT/HTML/?uri=CELEX:32016L2370&amp;rid=1" TargetMode="External"/><Relationship Id="rId4" Type="http://schemas.openxmlformats.org/officeDocument/2006/relationships/settings" Target="settings.xml"/><Relationship Id="rId9" Type="http://schemas.openxmlformats.org/officeDocument/2006/relationships/hyperlink" Target="https://eur-lex.europa.eu/legal-content/BG/TXT/HTML/?uri=CELEX:32016L2370&amp;rid=1" TargetMode="External"/><Relationship Id="rId14" Type="http://schemas.openxmlformats.org/officeDocument/2006/relationships/hyperlink" Target="https://eur-lex.europa.eu/legal-content/BG/TXT/HTML/?uri=CELEX:32016L2370&amp;rid=1" TargetMode="External"/><Relationship Id="rId22" Type="http://schemas.openxmlformats.org/officeDocument/2006/relationships/hyperlink" Target="https://eur-lex.europa.eu/legal-content/BG/TXT/HTML/?uri=CELEX:32016L2370&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0B6A-5E4D-4D10-8506-BE76985F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19366</Words>
  <Characters>110390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Stoyanov</dc:creator>
  <cp:lastModifiedBy>Biser Kirilov Petrov</cp:lastModifiedBy>
  <cp:revision>2</cp:revision>
  <dcterms:created xsi:type="dcterms:W3CDTF">2022-10-28T12:37:00Z</dcterms:created>
  <dcterms:modified xsi:type="dcterms:W3CDTF">2022-10-28T12:37:00Z</dcterms:modified>
</cp:coreProperties>
</file>