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80" w:rsidRPr="003D2C62" w:rsidRDefault="007351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62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НА МЕЖДУНАРОДНАТА КОНВЕНЦИЯ ЗА КОНТРОЛ НА ВРЕДНИТЕ ПРОТИВООБРАСТВАЩИ СИСТЕМИ НА КОРАБИТЕ, 2001 Г. ИЗМЕНЕНИЯ НА АНЕКСИ 1 И 4 (КОНТРОЛ ВЪРХУ ЦИБУТРИНА И ФОРМАТА НА МЕЖДУНАРОДНОТО СВИДЕТЕЛСТВО ЗА ПРОТИВООБРАСТВАЩА СИСТЕМА) </w:t>
      </w:r>
    </w:p>
    <w:p w:rsidR="00A30CC5" w:rsidRPr="003D2C62" w:rsidRDefault="007351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62">
        <w:rPr>
          <w:rFonts w:ascii="Times New Roman" w:hAnsi="Times New Roman" w:cs="Times New Roman"/>
          <w:b/>
          <w:bCs/>
          <w:sz w:val="24"/>
          <w:szCs w:val="24"/>
        </w:rPr>
        <w:t xml:space="preserve">(Приети с Резолюция MEPC.331(76) на Комитета по опазване на морската среда на Международната морска организация на 17 юни 2021 </w:t>
      </w:r>
      <w:r w:rsidR="00CA0D80" w:rsidRPr="003D2C6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D2C62">
        <w:rPr>
          <w:rFonts w:ascii="Times New Roman" w:hAnsi="Times New Roman" w:cs="Times New Roman"/>
          <w:b/>
          <w:bCs/>
          <w:sz w:val="24"/>
          <w:szCs w:val="24"/>
        </w:rPr>
        <w:t>г. В сила за Република България от 1 януари 2023 г.)</w:t>
      </w:r>
    </w:p>
    <w:p w:rsidR="00A30CC5" w:rsidRDefault="00A30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CC5" w:rsidRDefault="007351C6" w:rsidP="00CA0D80">
      <w:pPr>
        <w:spacing w:after="0" w:line="240" w:lineRule="auto"/>
        <w:ind w:firstLine="855"/>
        <w:jc w:val="both"/>
        <w:divId w:val="1324430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Комитетът по опазване на морската среда,</w:t>
      </w:r>
    </w:p>
    <w:p w:rsidR="00A30CC5" w:rsidRDefault="007351C6" w:rsidP="00CA0D80">
      <w:pPr>
        <w:spacing w:after="0" w:line="240" w:lineRule="auto"/>
        <w:ind w:firstLine="855"/>
        <w:jc w:val="both"/>
        <w:divId w:val="478424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припомня член 38, буква а) от Конвенцията за Международната морска организация относно функциите на Комитета по опазване на морската среда, възложени му по силата на международните конвенции за предотвратяване и контрол на замърсяването на морската среда от кораби,</w:t>
      </w:r>
    </w:p>
    <w:p w:rsidR="00A30CC5" w:rsidRDefault="007351C6" w:rsidP="00CA0D80">
      <w:pPr>
        <w:spacing w:after="0" w:line="240" w:lineRule="auto"/>
        <w:ind w:firstLine="855"/>
        <w:jc w:val="both"/>
        <w:divId w:val="2140026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Като припомня също така член 16 от Международната конвенция за контрол на вредните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системи на корабите от 2001 г. (Конвенцията AFS), в която се определя процедурата за изменение и се възлага на Комитета по опазване на морската среда на Организацията функцията да разглежда изменения към нея за приемане от страните,</w:t>
      </w:r>
    </w:p>
    <w:p w:rsidR="00A30CC5" w:rsidRDefault="007351C6" w:rsidP="00CA0D80">
      <w:pPr>
        <w:spacing w:after="0" w:line="240" w:lineRule="auto"/>
        <w:ind w:firstLine="855"/>
        <w:jc w:val="both"/>
        <w:divId w:val="1665738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Като разгледа на своята седемдесет и шеста сесия предложенията за изменения на Конвенцията AFS относно контрола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цибутрина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формата на Международното свидетелство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система,</w:t>
      </w:r>
    </w:p>
    <w:p w:rsidR="00A30CC5" w:rsidRDefault="007351C6" w:rsidP="00CA0D80">
      <w:pPr>
        <w:spacing w:after="0" w:line="240" w:lineRule="auto"/>
        <w:ind w:firstLine="855"/>
        <w:jc w:val="both"/>
        <w:divId w:val="1835295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Приема в съответствие с член 16, параграф 2, буква c) от Конвенцията AFS изменения на анекси 1 и 4, чийто текст е поместен в приложението към настоящата резолюция;</w:t>
      </w:r>
    </w:p>
    <w:p w:rsidR="00A30CC5" w:rsidRDefault="007351C6" w:rsidP="00CA0D80">
      <w:pPr>
        <w:spacing w:after="0" w:line="240" w:lineRule="auto"/>
        <w:ind w:firstLine="855"/>
        <w:jc w:val="both"/>
        <w:divId w:val="660041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Определя в съответствие с член 16, параграф 2, буква e), подточка ii) от Конвенцията AFS, че измененията се считат за приети на 1 юли 2022 г., освен ако преди тази дата повече от една трета от страните са уведомили генералния секретар, че възразяват срещу измененията;</w:t>
      </w:r>
    </w:p>
    <w:p w:rsidR="00A30CC5" w:rsidRDefault="007351C6" w:rsidP="00CA0D80">
      <w:pPr>
        <w:spacing w:after="0" w:line="240" w:lineRule="auto"/>
        <w:ind w:firstLine="855"/>
        <w:jc w:val="both"/>
        <w:divId w:val="106387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Приканва страните да отбележат, че в съответствие с член 16, параграф 2, буква f), подточки ii) и iii) от Конвенцията AFS посочените изменения влизат в сила на 1 януари 2023 г. след приемането им в съответствие с параграф 2 по-горе;</w:t>
      </w:r>
    </w:p>
    <w:p w:rsidR="00A30CC5" w:rsidRDefault="007351C6" w:rsidP="00CA0D80">
      <w:pPr>
        <w:spacing w:after="0" w:line="240" w:lineRule="auto"/>
        <w:ind w:firstLine="855"/>
        <w:jc w:val="both"/>
        <w:divId w:val="1432121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Приканва също така страните да напомнят на корабите, които плават под тяхно знаме и за които е потвърдено, че са засегнати от измененията на анекс 1 към Конвенцията AFS, приети с настоящата резолюция, да отправят своевременно искане за преглед за издаване на Международно свидетелство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съгласно изменения образец, приет с настоящата резолюция, като се използва процедурата, посочена в параграфи 4 и 5.3 от приложението към Резолюция MEPC.195(61), както може да бъде изменена от Организацията, така че корабите да имат валидно Международно свидетелство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на борда не по-късно от 24 месеца след влизането в сила на измененията на анекс 1 към Конвенцията AFS, приети с настоящата резолюция;</w:t>
      </w:r>
    </w:p>
    <w:p w:rsidR="00A30CC5" w:rsidRDefault="007351C6" w:rsidP="00CA0D80">
      <w:pPr>
        <w:spacing w:after="0" w:line="240" w:lineRule="auto"/>
        <w:ind w:firstLine="855"/>
        <w:jc w:val="both"/>
        <w:divId w:val="173617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Приканва страните да издадат нови Международни свидетелства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съгласно изменения образец, приет с настоящата резолюция, при следващо прилагане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в случай на кораби, за които 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потвърдено, че не са засегнати от измененията на анекс 1 към Конвенцията AFS, приети с настоящата резолюция;</w:t>
      </w:r>
    </w:p>
    <w:p w:rsidR="00A30CC5" w:rsidRDefault="007351C6" w:rsidP="00CA0D80">
      <w:pPr>
        <w:spacing w:after="0" w:line="240" w:lineRule="auto"/>
        <w:ind w:firstLine="855"/>
        <w:jc w:val="both"/>
        <w:divId w:val="995382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Изисква от генералния секретар, за целите на член 16, параграф 2, буква d) от Конвенцията AFS, да изпрати заверени копия от настоящата резолюция и текста на измененията, съдържащи се в приложението, на всички страни по Конвенцията AFS;</w:t>
      </w:r>
    </w:p>
    <w:p w:rsidR="00A30CC5" w:rsidRDefault="007351C6" w:rsidP="00CA0D80">
      <w:pPr>
        <w:spacing w:after="0" w:line="240" w:lineRule="auto"/>
        <w:ind w:firstLine="855"/>
        <w:jc w:val="both"/>
        <w:divId w:val="13083190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Също така отправя искане към генералния секретар да изпрати копия от настоящата резолюция и приложението към членовете на организацията, които не са страни по Конвенцията AFS;</w:t>
      </w:r>
    </w:p>
    <w:p w:rsidR="00A30CC5" w:rsidRDefault="007351C6" w:rsidP="00CA0D80">
      <w:pPr>
        <w:spacing w:after="0" w:line="240" w:lineRule="auto"/>
        <w:ind w:firstLine="855"/>
        <w:jc w:val="both"/>
        <w:divId w:val="717239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Отправя искане към генералния секретар да изготви консолидиран заверен текст на Конвенцията AFS.</w:t>
      </w:r>
    </w:p>
    <w:p w:rsidR="00CA0D80" w:rsidRDefault="00CA0D80" w:rsidP="00CA0D80">
      <w:pPr>
        <w:spacing w:after="0" w:line="240" w:lineRule="auto"/>
        <w:ind w:firstLine="855"/>
        <w:jc w:val="both"/>
        <w:divId w:val="717239438"/>
        <w:rPr>
          <w:rFonts w:ascii="Times New Roman" w:eastAsia="Times New Roman" w:hAnsi="Times New Roman" w:cs="Times New Roman"/>
          <w:sz w:val="24"/>
          <w:szCs w:val="24"/>
        </w:rPr>
      </w:pPr>
    </w:p>
    <w:p w:rsidR="00CA0D80" w:rsidRDefault="00CA0D80" w:rsidP="00CA0D80">
      <w:pPr>
        <w:spacing w:after="0" w:line="240" w:lineRule="auto"/>
        <w:ind w:firstLine="855"/>
        <w:jc w:val="both"/>
        <w:divId w:val="717239438"/>
        <w:rPr>
          <w:rFonts w:ascii="Times New Roman" w:eastAsia="Times New Roman" w:hAnsi="Times New Roman" w:cs="Times New Roman"/>
          <w:sz w:val="24"/>
          <w:szCs w:val="24"/>
        </w:rPr>
      </w:pPr>
    </w:p>
    <w:p w:rsidR="00A30CC5" w:rsidRDefault="007351C6">
      <w:pPr>
        <w:spacing w:after="0" w:line="240" w:lineRule="auto"/>
        <w:ind w:firstLine="855"/>
        <w:divId w:val="1665813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30CC5" w:rsidRDefault="00A30CC5">
      <w:pPr>
        <w:spacing w:after="0" w:line="240" w:lineRule="auto"/>
        <w:ind w:firstLine="855"/>
        <w:divId w:val="1227954944"/>
        <w:rPr>
          <w:rFonts w:ascii="Times New Roman" w:eastAsia="Times New Roman" w:hAnsi="Times New Roman" w:cs="Times New Roman"/>
          <w:sz w:val="24"/>
          <w:szCs w:val="24"/>
        </w:rPr>
      </w:pPr>
    </w:p>
    <w:p w:rsidR="00A30CC5" w:rsidRDefault="007351C6">
      <w:pPr>
        <w:spacing w:before="100" w:beforeAutospacing="1" w:after="100" w:afterAutospacing="1" w:line="240" w:lineRule="auto"/>
        <w:ind w:firstLine="855"/>
        <w:jc w:val="center"/>
        <w:divId w:val="1994751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НА МЕЖДУНАРОДНАТА КОНВЕНЦИЯ ЗА КОНТРОЛ НА ВРЕДНИТЕ ПРОТИВООБРАСТВАЩИ СИСТЕМИ НА КОРАБИТЕ, 2001 Г.</w:t>
      </w:r>
    </w:p>
    <w:p w:rsidR="00A30CC5" w:rsidRDefault="007351C6">
      <w:pPr>
        <w:spacing w:after="100" w:afterAutospacing="1" w:line="240" w:lineRule="auto"/>
        <w:ind w:firstLine="855"/>
        <w:jc w:val="center"/>
        <w:divId w:val="20857619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Анекс 1</w:t>
      </w:r>
    </w:p>
    <w:p w:rsidR="00A30CC5" w:rsidRDefault="007351C6">
      <w:pPr>
        <w:spacing w:before="100" w:beforeAutospacing="1" w:after="100" w:afterAutospacing="1" w:line="240" w:lineRule="auto"/>
        <w:ind w:firstLine="855"/>
        <w:jc w:val="center"/>
        <w:divId w:val="725881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противообрастващите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системи</w:t>
      </w:r>
    </w:p>
    <w:p w:rsidR="00A30CC5" w:rsidRDefault="007351C6">
      <w:pPr>
        <w:spacing w:after="0" w:line="240" w:lineRule="auto"/>
        <w:ind w:firstLine="855"/>
        <w:divId w:val="2098624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В таблицата в анекс 1 към Конвенцията AFS от 2001 г. се добавят следните редове:</w:t>
      </w:r>
    </w:p>
    <w:p w:rsidR="00A30CC5" w:rsidRDefault="007351C6">
      <w:pPr>
        <w:spacing w:after="0" w:line="240" w:lineRule="auto"/>
        <w:ind w:firstLine="855"/>
        <w:divId w:val="1733773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tbl>
      <w:tblPr>
        <w:tblW w:w="972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92"/>
        <w:gridCol w:w="2594"/>
        <w:gridCol w:w="2410"/>
      </w:tblGrid>
      <w:tr w:rsidR="00A30CC5">
        <w:trPr>
          <w:divId w:val="252934110"/>
          <w:trHeight w:val="955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Противообрастваща</w:t>
            </w:r>
            <w:proofErr w:type="spellEnd"/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Контролни мерки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влизане в сила</w:t>
            </w:r>
          </w:p>
        </w:tc>
      </w:tr>
      <w:tr w:rsidR="00A30CC5">
        <w:trPr>
          <w:divId w:val="252934110"/>
          <w:trHeight w:val="928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Цибутрин</w:t>
            </w:r>
            <w:proofErr w:type="spellEnd"/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 № 28159-98-0</w:t>
            </w:r>
            <w:bookmarkStart w:id="0" w:name="_GoBack"/>
            <w:bookmarkEnd w:id="0"/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Корабите не прилагат или не прилагат повторно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противообрастващи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системи, съдържащи това вещество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всички кораби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януари 2023 г.</w:t>
            </w:r>
          </w:p>
        </w:tc>
      </w:tr>
      <w:tr w:rsidR="00A30CC5">
        <w:trPr>
          <w:divId w:val="252934110"/>
          <w:trHeight w:val="6903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Цибутрин</w:t>
            </w:r>
            <w:proofErr w:type="spellEnd"/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 № 28159-98-0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Корабите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противообрастваща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която съдържа това вещество във външния слой на покритието на техните корпуси или външни части или повърхности към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януари 2023 г.:</w:t>
            </w:r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да премахнат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противообрастващата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система; или</w:t>
            </w:r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да нанесат покритие, което образува бариера срещу това вещество от лежащата под него несъответстваща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противообрастваща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всички кораби с изключение на:</w:t>
            </w:r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стационарни и плаващи платформи, FSU и FPSO, които са построени преди 1 януари 2023 г. и които не са били на сух док на или след 1 януари 2023 г.;</w:t>
            </w:r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кораби, които не извършват международни плавания; и</w:t>
            </w:r>
          </w:p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кораби с брутен тонаж, по-малък от 400 бруто тона, извършващи международни плавания, ако са приети от крайбрежната(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държава(и)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следващото планирано подновяване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противообрастващата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след 1 януари 2023 г., но не по-късно от 60 месеца след последно прилагане на кораба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противообрастваща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съдържаща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цибутрин</w:t>
            </w:r>
            <w:proofErr w:type="spellEnd"/>
          </w:p>
        </w:tc>
      </w:tr>
    </w:tbl>
    <w:p w:rsidR="00A30CC5" w:rsidRDefault="007351C6">
      <w:pPr>
        <w:spacing w:after="0" w:line="240" w:lineRule="auto"/>
        <w:ind w:firstLine="855"/>
        <w:divId w:val="1969627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CC5" w:rsidRDefault="007351C6">
      <w:pPr>
        <w:spacing w:before="57" w:after="100" w:afterAutospacing="1" w:line="240" w:lineRule="auto"/>
        <w:jc w:val="right"/>
        <w:divId w:val="1038168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:rsidR="00A30CC5" w:rsidRDefault="007351C6">
      <w:pPr>
        <w:spacing w:before="100" w:beforeAutospacing="1" w:after="100" w:afterAutospacing="1" w:line="240" w:lineRule="auto"/>
        <w:ind w:firstLine="855"/>
        <w:jc w:val="center"/>
        <w:divId w:val="1394890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Анекс 4</w:t>
      </w:r>
    </w:p>
    <w:p w:rsidR="00A30CC5" w:rsidRDefault="007351C6">
      <w:pPr>
        <w:spacing w:before="100" w:beforeAutospacing="1" w:after="100" w:afterAutospacing="1" w:line="240" w:lineRule="auto"/>
        <w:ind w:firstLine="855"/>
        <w:jc w:val="center"/>
        <w:divId w:val="283930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Изисквания за проучвания и освидетелстване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противообрастващи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системи</w:t>
      </w:r>
    </w:p>
    <w:p w:rsidR="00A30CC5" w:rsidRDefault="007351C6">
      <w:pPr>
        <w:spacing w:before="100" w:beforeAutospacing="1" w:after="100" w:afterAutospacing="1" w:line="240" w:lineRule="auto"/>
        <w:ind w:firstLine="855"/>
        <w:divId w:val="106002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Правило 2, параграф 3 се заменя със следното:</w:t>
      </w:r>
    </w:p>
    <w:p w:rsidR="00CA0D80" w:rsidRDefault="007351C6" w:rsidP="00CA0D80">
      <w:pPr>
        <w:spacing w:before="100" w:beforeAutospacing="1" w:after="100" w:afterAutospacing="1" w:line="240" w:lineRule="auto"/>
        <w:ind w:firstLine="482"/>
        <w:jc w:val="both"/>
        <w:divId w:val="19644576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"(3) За кораби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система, контролирана съгласно анекс 1, която се е прилагала преди датата на влизане в сила на контрола за такава система, администрацията издава свидетелство в съответствие с параграфи 1 и 2 от настоящото правило не по-късно от две години след влизането в сила на този контрол. Настоящият параграф не засяга изискването корабите да спазват анекс 1."</w:t>
      </w:r>
    </w:p>
    <w:p w:rsidR="00CA0D80" w:rsidRDefault="00CA0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CC5" w:rsidRDefault="00A30CC5" w:rsidP="00CA0D80">
      <w:pPr>
        <w:spacing w:before="100" w:beforeAutospacing="1" w:after="100" w:afterAutospacing="1" w:line="240" w:lineRule="auto"/>
        <w:ind w:firstLine="482"/>
        <w:jc w:val="both"/>
        <w:divId w:val="1964457674"/>
        <w:rPr>
          <w:rFonts w:ascii="Times New Roman" w:hAnsi="Times New Roman" w:cs="Times New Roman"/>
          <w:sz w:val="24"/>
          <w:szCs w:val="24"/>
        </w:rPr>
      </w:pPr>
    </w:p>
    <w:p w:rsidR="00A30CC5" w:rsidRDefault="007351C6">
      <w:pPr>
        <w:spacing w:before="100" w:beforeAutospacing="1" w:after="100" w:afterAutospacing="1" w:line="240" w:lineRule="auto"/>
        <w:ind w:firstLine="855"/>
        <w:jc w:val="center"/>
        <w:divId w:val="1416825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към анекс 4</w:t>
      </w:r>
    </w:p>
    <w:p w:rsidR="00A30CC5" w:rsidRDefault="007351C6">
      <w:pPr>
        <w:spacing w:before="100" w:beforeAutospacing="1" w:after="100" w:afterAutospacing="1" w:line="240" w:lineRule="auto"/>
        <w:ind w:firstLine="855"/>
        <w:jc w:val="center"/>
        <w:divId w:val="3661048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на Международно свидетелство 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противообрастваща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система</w:t>
      </w:r>
    </w:p>
    <w:p w:rsidR="00A30CC5" w:rsidRDefault="007351C6">
      <w:pPr>
        <w:spacing w:before="100" w:beforeAutospacing="1" w:after="100" w:afterAutospacing="1" w:line="240" w:lineRule="auto"/>
        <w:ind w:firstLine="855"/>
        <w:divId w:val="249506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Частта от образеца на Международното свидетелство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(допълнение 1), в която са изброени вариантите за съответствие на контролираните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противообрастващи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системи на кораба, се заменя със следното:</w:t>
      </w:r>
    </w:p>
    <w:p w:rsidR="00A30CC5" w:rsidRDefault="007351C6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Противообрастваща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система, контролирана съгласно анекс 1, съдържаща:</w:t>
      </w:r>
    </w:p>
    <w:tbl>
      <w:tblPr>
        <w:tblW w:w="1057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382"/>
        <w:gridCol w:w="2018"/>
        <w:gridCol w:w="1840"/>
        <w:gridCol w:w="1942"/>
        <w:gridCol w:w="1701"/>
      </w:tblGrid>
      <w:tr w:rsidR="00A30CC5">
        <w:trPr>
          <w:divId w:val="903641312"/>
          <w:trHeight w:val="2891"/>
        </w:trPr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A3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 прилагана по време или след построяване на кораба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Прилагана на кораба преди това, но е отстранена от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Прилагана на кораба преди това, но е покрита със запечатващ пласт, нанесен от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Прилагана на кораба преди това, но не е във външния слой покритие на корпуса или външни части или повърхности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кораба преди</w:t>
            </w:r>
          </w:p>
        </w:tc>
      </w:tr>
      <w:tr w:rsidR="00A30CC5">
        <w:trPr>
          <w:divId w:val="903641312"/>
          <w:trHeight w:val="2608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Organotin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които действат като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биоциди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(посочете наименованието на съоръжението)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(посочете наименованието на съоръжението)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 приложимо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 приложимо</w:t>
            </w:r>
          </w:p>
        </w:tc>
      </w:tr>
      <w:tr w:rsidR="00A30CC5">
        <w:trPr>
          <w:divId w:val="903641312"/>
          <w:trHeight w:val="3228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Cybutryne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(посочете наименованието на съоръжението)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30CC5" w:rsidRDefault="007351C6">
            <w:pPr>
              <w:spacing w:before="227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(посочете наименованието на съоръжението)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30CC5" w:rsidRDefault="007351C6">
            <w:pPr>
              <w:spacing w:before="227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януари 2023 г.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80">
              <w:rPr>
                <w:rFonts w:ascii="Times New Roman" w:hAnsi="Times New Roman" w:cs="Times New Roman"/>
              </w:rPr>
              <w:t>1 януари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трябва да бъде отстранена или покрита със запечатващ пласт преди</w:t>
            </w:r>
          </w:p>
          <w:p w:rsidR="00A30CC5" w:rsidRDefault="007351C6">
            <w:pPr>
              <w:spacing w:before="57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30CC5" w:rsidRDefault="007351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</w:p>
        </w:tc>
      </w:tr>
    </w:tbl>
    <w:p w:rsidR="007351C6" w:rsidRDefault="007351C6">
      <w:pPr>
        <w:ind w:firstLine="855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sectPr w:rsidR="007351C6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7C" w:rsidRDefault="00C8097C">
      <w:pPr>
        <w:spacing w:after="0" w:line="240" w:lineRule="auto"/>
      </w:pPr>
      <w:r>
        <w:separator/>
      </w:r>
    </w:p>
  </w:endnote>
  <w:endnote w:type="continuationSeparator" w:id="0">
    <w:p w:rsidR="00C8097C" w:rsidRDefault="00C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7A" w:rsidRDefault="007351C6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7C" w:rsidRDefault="00C8097C">
      <w:pPr>
        <w:spacing w:after="0" w:line="240" w:lineRule="auto"/>
      </w:pPr>
      <w:r>
        <w:separator/>
      </w:r>
    </w:p>
  </w:footnote>
  <w:footnote w:type="continuationSeparator" w:id="0">
    <w:p w:rsidR="00C8097C" w:rsidRDefault="00C8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A"/>
    <w:rsid w:val="003C4271"/>
    <w:rsid w:val="003D2C62"/>
    <w:rsid w:val="0072267A"/>
    <w:rsid w:val="007351C6"/>
    <w:rsid w:val="00A30CC5"/>
    <w:rsid w:val="00A64B28"/>
    <w:rsid w:val="00C8097C"/>
    <w:rsid w:val="00CA0D80"/>
    <w:rsid w:val="00D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BC660-2523-4F41-83F4-1A62245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ofsection-name">
    <w:name w:val="ofsection-nam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fsectionn">
    <w:name w:val="ofsection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eoftext">
    <w:name w:val="neof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ther1">
    <w:name w:val="other1"/>
    <w:basedOn w:val="DefaultParagraphFont"/>
  </w:style>
  <w:style w:type="paragraph" w:customStyle="1" w:styleId="oftext">
    <w:name w:val="of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ofn">
    <w:name w:val="neof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Karakoleva</dc:creator>
  <cp:lastModifiedBy>Rumyana Raycheva</cp:lastModifiedBy>
  <cp:revision>2</cp:revision>
  <dcterms:created xsi:type="dcterms:W3CDTF">2022-11-25T08:01:00Z</dcterms:created>
  <dcterms:modified xsi:type="dcterms:W3CDTF">2022-11-25T08:01:00Z</dcterms:modified>
</cp:coreProperties>
</file>