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D5" w:rsidRDefault="004E2FFE" w:rsidP="00405D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405D17">
        <w:rPr>
          <w:rFonts w:ascii="Times New Roman" w:hAnsi="Times New Roman" w:cs="Times New Roman"/>
          <w:sz w:val="20"/>
          <w:szCs w:val="20"/>
          <w:lang w:val="bg-BG"/>
        </w:rPr>
        <w:t>СПРАВКА ОТ ОБЩЕСТВЕНО ОБСЪЖДАНЕ</w:t>
      </w:r>
      <w:r w:rsidR="00FE05DB">
        <w:rPr>
          <w:rFonts w:ascii="Times New Roman" w:hAnsi="Times New Roman" w:cs="Times New Roman"/>
          <w:sz w:val="20"/>
          <w:szCs w:val="20"/>
          <w:lang w:val="bg-BG"/>
        </w:rPr>
        <w:t>, ПРОВЕДЕНО В ПЕРИОДА ОТ 12 АВГУСТ 2022 Г. ДО 12 СЕПТЕМВРИ 2022 Г.</w:t>
      </w:r>
      <w:r w:rsidRPr="00405D17">
        <w:rPr>
          <w:rFonts w:ascii="Times New Roman" w:hAnsi="Times New Roman" w:cs="Times New Roman"/>
          <w:sz w:val="20"/>
          <w:szCs w:val="20"/>
          <w:lang w:val="bg-BG"/>
        </w:rPr>
        <w:t xml:space="preserve"> ПО </w:t>
      </w:r>
      <w:r w:rsidR="00FE05DB">
        <w:rPr>
          <w:rFonts w:ascii="Times New Roman" w:hAnsi="Times New Roman" w:cs="Times New Roman"/>
          <w:sz w:val="20"/>
          <w:szCs w:val="20"/>
          <w:lang w:val="bg-BG"/>
        </w:rPr>
        <w:t xml:space="preserve">ПРОЕКТА НА </w:t>
      </w:r>
      <w:r w:rsidR="00686C73">
        <w:rPr>
          <w:rFonts w:ascii="Times New Roman" w:hAnsi="Times New Roman" w:cs="Times New Roman"/>
          <w:sz w:val="20"/>
          <w:szCs w:val="20"/>
          <w:lang w:val="bg-BG"/>
        </w:rPr>
        <w:t>ПОСТАНОВЛЕНИЕ</w:t>
      </w:r>
      <w:r w:rsidRPr="00405D17">
        <w:rPr>
          <w:rFonts w:ascii="Times New Roman" w:hAnsi="Times New Roman" w:cs="Times New Roman"/>
          <w:sz w:val="20"/>
          <w:szCs w:val="20"/>
          <w:lang w:val="bg-BG"/>
        </w:rPr>
        <w:t xml:space="preserve"> ЗА ИЗМЕНЕНИЕ И ДОПЪЛНЕНИЕ </w:t>
      </w:r>
      <w:r w:rsidR="005841A2">
        <w:rPr>
          <w:rFonts w:ascii="Times New Roman" w:hAnsi="Times New Roman" w:cs="Times New Roman"/>
          <w:sz w:val="20"/>
          <w:szCs w:val="20"/>
          <w:lang w:val="bg-BG"/>
        </w:rPr>
        <w:t xml:space="preserve">НА ПОСТАНОВЛЕНИЕ </w:t>
      </w:r>
      <w:r w:rsidR="005841A2" w:rsidRPr="005841A2">
        <w:rPr>
          <w:rFonts w:ascii="Times New Roman" w:hAnsi="Times New Roman" w:cs="Times New Roman"/>
          <w:sz w:val="20"/>
          <w:szCs w:val="20"/>
          <w:lang w:val="bg-BG"/>
        </w:rPr>
        <w:t xml:space="preserve">№ 295 </w:t>
      </w:r>
      <w:r w:rsidR="005841A2">
        <w:rPr>
          <w:rFonts w:ascii="Times New Roman" w:hAnsi="Times New Roman" w:cs="Times New Roman"/>
          <w:sz w:val="20"/>
          <w:szCs w:val="20"/>
          <w:lang w:val="bg-BG"/>
        </w:rPr>
        <w:t xml:space="preserve">НА МИНИСТЕРСКИЯ СЪВЕТ ОТ </w:t>
      </w:r>
      <w:r w:rsidR="005841A2" w:rsidRPr="005841A2">
        <w:rPr>
          <w:rFonts w:ascii="Times New Roman" w:hAnsi="Times New Roman" w:cs="Times New Roman"/>
          <w:sz w:val="20"/>
          <w:szCs w:val="20"/>
          <w:lang w:val="bg-BG"/>
        </w:rPr>
        <w:t xml:space="preserve">20.01.2001 г. </w:t>
      </w:r>
      <w:r w:rsidR="005841A2">
        <w:rPr>
          <w:rFonts w:ascii="Times New Roman" w:hAnsi="Times New Roman" w:cs="Times New Roman"/>
          <w:sz w:val="20"/>
          <w:szCs w:val="20"/>
          <w:lang w:val="bg-BG"/>
        </w:rPr>
        <w:t xml:space="preserve">ЗА ОПРЕДЕЛЯНЕ НА ГРУПИТЕ ПЪТНИЦИ, ПОЛЗВАЩИ ПРАВО НА БЕЗПЛАТНИ И С НАМАЛЕНИ ЦЕНИ ПЪТУВАНИЯ ПРИ ПРЕВОЗ С ЖЕЛЕЗОПЪТЕН ТРАНСПОРТ, И ЗА ОПРЕДЕЛЯНЕ РАЗМЕРА НА НАМАЛЕНИЕТО </w:t>
      </w:r>
    </w:p>
    <w:p w:rsidR="005841A2" w:rsidRPr="00405D17" w:rsidRDefault="005841A2" w:rsidP="00405D1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578"/>
        <w:gridCol w:w="4673"/>
        <w:gridCol w:w="1558"/>
        <w:gridCol w:w="6794"/>
      </w:tblGrid>
      <w:tr w:rsidR="00E13CD5" w:rsidRPr="00405D17" w:rsidTr="00E13CD5">
        <w:tc>
          <w:tcPr>
            <w:tcW w:w="578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№</w:t>
            </w:r>
          </w:p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по ред</w:t>
            </w:r>
          </w:p>
        </w:tc>
        <w:tc>
          <w:tcPr>
            <w:tcW w:w="4673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Предложение</w:t>
            </w:r>
          </w:p>
        </w:tc>
        <w:tc>
          <w:tcPr>
            <w:tcW w:w="1558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Приема се/ не се приема</w:t>
            </w:r>
          </w:p>
        </w:tc>
        <w:tc>
          <w:tcPr>
            <w:tcW w:w="6794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Мотиви</w:t>
            </w:r>
          </w:p>
        </w:tc>
      </w:tr>
      <w:tr w:rsidR="00E13CD5" w:rsidRPr="00405D17" w:rsidTr="00E13CD5">
        <w:tc>
          <w:tcPr>
            <w:tcW w:w="578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  <w:t>1</w:t>
            </w:r>
          </w:p>
        </w:tc>
        <w:tc>
          <w:tcPr>
            <w:tcW w:w="4673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  <w:t>2</w:t>
            </w:r>
          </w:p>
        </w:tc>
        <w:tc>
          <w:tcPr>
            <w:tcW w:w="1558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  <w:t>3</w:t>
            </w:r>
          </w:p>
        </w:tc>
        <w:tc>
          <w:tcPr>
            <w:tcW w:w="6794" w:type="dxa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bg-BG"/>
              </w:rPr>
              <w:t>4</w:t>
            </w:r>
          </w:p>
        </w:tc>
      </w:tr>
      <w:tr w:rsidR="00E13CD5" w:rsidRPr="00DC6F62" w:rsidTr="00D94216">
        <w:tc>
          <w:tcPr>
            <w:tcW w:w="13603" w:type="dxa"/>
            <w:gridSpan w:val="4"/>
          </w:tcPr>
          <w:p w:rsidR="00E13CD5" w:rsidRPr="00405D17" w:rsidRDefault="00E13CD5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 xml:space="preserve">Предложение </w:t>
            </w:r>
            <w:r w:rsidR="00686C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bg-BG"/>
              </w:rPr>
              <w:t>от „БДЖ – Пътнически превози“ ЕООД</w:t>
            </w:r>
          </w:p>
        </w:tc>
      </w:tr>
      <w:tr w:rsidR="00E13CD5" w:rsidRPr="00DC6F62" w:rsidTr="00E13CD5">
        <w:tc>
          <w:tcPr>
            <w:tcW w:w="578" w:type="dxa"/>
          </w:tcPr>
          <w:p w:rsidR="00E13CD5" w:rsidRPr="00405D17" w:rsidRDefault="00582EFB" w:rsidP="004E2F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405D17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4673" w:type="dxa"/>
          </w:tcPr>
          <w:p w:rsidR="00E60E0C" w:rsidRPr="00405D17" w:rsidRDefault="001A1ADF" w:rsidP="00E13CD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В текста на създадената нова ал. 2 на чл.</w:t>
            </w:r>
            <w:r w:rsidR="00E60E0C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4 от </w:t>
            </w:r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проекта на Постановление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№ 295</w:t>
            </w:r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на Министерския съвет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е необходимо да се уточни, че възрастните граждани, желаещи да се възползват от пътуване с намаление, следва да отговарят на условията за пътуване с намаление на възрастни български граждани, а именно – освен получавана пенсия, да имат навършени години съгласно чл. 68, ал. 1-3 от Кодекс</w:t>
            </w:r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за социално осигуряване. </w:t>
            </w:r>
          </w:p>
        </w:tc>
        <w:tc>
          <w:tcPr>
            <w:tcW w:w="1558" w:type="dxa"/>
          </w:tcPr>
          <w:p w:rsidR="00E13CD5" w:rsidRPr="007463F4" w:rsidRDefault="007463F4" w:rsidP="007463F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</w:pPr>
            <w:r w:rsidRPr="007463F4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>Приема се</w:t>
            </w:r>
          </w:p>
        </w:tc>
        <w:tc>
          <w:tcPr>
            <w:tcW w:w="6794" w:type="dxa"/>
          </w:tcPr>
          <w:p w:rsidR="007463F4" w:rsidRPr="00FE05DB" w:rsidRDefault="001A1ADF" w:rsidP="00B0493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Направено е </w:t>
            </w:r>
            <w:r w:rsidR="003125B0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допълнение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в създадената нова ал. 2 на чл. 4 от </w:t>
            </w:r>
            <w:r w:rsidR="00FE05DB" w:rsidRP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Постановление № 295 на Министерския съвет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, а именно: </w:t>
            </w:r>
          </w:p>
          <w:p w:rsidR="00E13CD5" w:rsidRPr="00405D17" w:rsidRDefault="001A1ADF" w:rsidP="007463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1A1ADF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„(2) Право на 50 на сто намаление от определената цена за превоз на пътници при пътувания с железопътен транспорт имат и граждани на държава членка на Европейския съюз или друга държава – страна по Споразумението за Европейско икономическо пространство, които са придобили право на пенсия в тях</w:t>
            </w:r>
            <w:r w:rsidRPr="003125B0">
              <w:rPr>
                <w:rFonts w:ascii="Times New Roman" w:eastAsia="Calibri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DC6F6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и</w:t>
            </w:r>
            <w:r w:rsidR="00DC6F62" w:rsidRPr="00DC6F6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които са навършили възраст по чл. 68, ал. 1 </w:t>
            </w:r>
            <w:r w:rsidR="00C51743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–</w:t>
            </w:r>
            <w:r w:rsidR="00DC6F62" w:rsidRPr="00DC6F6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3</w:t>
            </w:r>
            <w:bookmarkStart w:id="0" w:name="_GoBack"/>
            <w:bookmarkEnd w:id="0"/>
            <w:r w:rsidR="00DC6F62" w:rsidRPr="00DC6F6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от </w:t>
            </w:r>
            <w:r w:rsidR="00DC6F6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Кодекса за социално осигуряване</w:t>
            </w:r>
            <w:r w:rsidRP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</w:t>
            </w:r>
            <w:r w:rsidRPr="001A1ADF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Правото на намаление се ползва срещу представяне на документ за самоличност и документ за предоставена пенсия с превод на български език, извършен в съответствие с чл. 21а, ал. 1 от Правилника за легализациите, заверките и преводите на документи и други книжа </w:t>
            </w:r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(</w:t>
            </w:r>
            <w:proofErr w:type="spellStart"/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="00FE05DB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., ДВ, бр. 73 от 1958 г.).“</w:t>
            </w:r>
          </w:p>
        </w:tc>
      </w:tr>
    </w:tbl>
    <w:p w:rsidR="004E2FFE" w:rsidRPr="00405D17" w:rsidRDefault="004E2FFE" w:rsidP="004E2FFE">
      <w:pPr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7805FE" w:rsidRPr="00405D17" w:rsidRDefault="007805FE">
      <w:pPr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sectPr w:rsidR="007805FE" w:rsidRPr="00405D17" w:rsidSect="00405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A9" w:rsidRDefault="002405A9" w:rsidP="002470EF">
      <w:pPr>
        <w:spacing w:after="0" w:line="240" w:lineRule="auto"/>
      </w:pPr>
      <w:r>
        <w:separator/>
      </w:r>
    </w:p>
  </w:endnote>
  <w:endnote w:type="continuationSeparator" w:id="0">
    <w:p w:rsidR="002405A9" w:rsidRDefault="002405A9" w:rsidP="0024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Default="00247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Pr="002470EF" w:rsidRDefault="002470EF" w:rsidP="002470EF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2470EF">
      <w:rPr>
        <w:rFonts w:ascii="Times New Roman" w:hAnsi="Times New Roman" w:cs="Times New Roman"/>
        <w:i/>
        <w:iCs/>
        <w:caps/>
        <w:color w:val="4472C4" w:themeColor="accent1"/>
        <w:sz w:val="18"/>
        <w:szCs w:val="18"/>
        <w:lang w:val="bg-BG"/>
      </w:rPr>
      <w:t>СТР.</w: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begin"/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instrText xml:space="preserve"> PAGE  \* Arabic  \* MERGEFORMAT </w:instrTex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separate"/>
    </w:r>
    <w:r w:rsidR="00C51743">
      <w:rPr>
        <w:rFonts w:ascii="Times New Roman" w:hAnsi="Times New Roman" w:cs="Times New Roman"/>
        <w:b/>
        <w:bCs/>
        <w:i/>
        <w:iCs/>
        <w:caps/>
        <w:noProof/>
        <w:color w:val="4472C4" w:themeColor="accent1"/>
        <w:sz w:val="18"/>
        <w:szCs w:val="18"/>
      </w:rPr>
      <w:t>1</w: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end"/>
    </w:r>
    <w:r w:rsidRPr="002470EF">
      <w:rPr>
        <w:rFonts w:ascii="Times New Roman" w:hAnsi="Times New Roman" w:cs="Times New Roman"/>
        <w:i/>
        <w:iCs/>
        <w:caps/>
        <w:color w:val="4472C4" w:themeColor="accent1"/>
        <w:sz w:val="18"/>
        <w:szCs w:val="18"/>
      </w:rPr>
      <w:t xml:space="preserve"> </w:t>
    </w:r>
    <w:r w:rsidRPr="002470EF">
      <w:rPr>
        <w:rFonts w:ascii="Times New Roman" w:hAnsi="Times New Roman" w:cs="Times New Roman"/>
        <w:i/>
        <w:iCs/>
        <w:caps/>
        <w:color w:val="4472C4" w:themeColor="accent1"/>
        <w:sz w:val="18"/>
        <w:szCs w:val="18"/>
        <w:lang w:val="bg-BG"/>
      </w:rPr>
      <w:t>от</w:t>
    </w:r>
    <w:r w:rsidRPr="002470EF">
      <w:rPr>
        <w:rFonts w:ascii="Times New Roman" w:hAnsi="Times New Roman" w:cs="Times New Roman"/>
        <w:i/>
        <w:iCs/>
        <w:caps/>
        <w:color w:val="4472C4" w:themeColor="accent1"/>
        <w:sz w:val="18"/>
        <w:szCs w:val="18"/>
      </w:rPr>
      <w:t xml:space="preserve"> </w: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begin"/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instrText xml:space="preserve"> NUMPAGES  \* Arabic  \* MERGEFORMAT </w:instrTex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separate"/>
    </w:r>
    <w:r w:rsidR="00C51743">
      <w:rPr>
        <w:rFonts w:ascii="Times New Roman" w:hAnsi="Times New Roman" w:cs="Times New Roman"/>
        <w:b/>
        <w:bCs/>
        <w:i/>
        <w:iCs/>
        <w:caps/>
        <w:noProof/>
        <w:color w:val="4472C4" w:themeColor="accent1"/>
        <w:sz w:val="18"/>
        <w:szCs w:val="18"/>
      </w:rPr>
      <w:t>1</w:t>
    </w:r>
    <w:r w:rsidRPr="002470EF">
      <w:rPr>
        <w:rFonts w:ascii="Times New Roman" w:hAnsi="Times New Roman" w:cs="Times New Roman"/>
        <w:b/>
        <w:bCs/>
        <w:i/>
        <w:iCs/>
        <w:caps/>
        <w:color w:val="4472C4" w:themeColor="accen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Default="00247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A9" w:rsidRDefault="002405A9" w:rsidP="002470EF">
      <w:pPr>
        <w:spacing w:after="0" w:line="240" w:lineRule="auto"/>
      </w:pPr>
      <w:r>
        <w:separator/>
      </w:r>
    </w:p>
  </w:footnote>
  <w:footnote w:type="continuationSeparator" w:id="0">
    <w:p w:rsidR="002405A9" w:rsidRDefault="002405A9" w:rsidP="00247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Default="00247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Default="00247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0EF" w:rsidRDefault="00247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BD3"/>
    <w:multiLevelType w:val="hybridMultilevel"/>
    <w:tmpl w:val="EA7C5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15C"/>
    <w:multiLevelType w:val="hybridMultilevel"/>
    <w:tmpl w:val="9566E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B7426"/>
    <w:multiLevelType w:val="hybridMultilevel"/>
    <w:tmpl w:val="92204174"/>
    <w:lvl w:ilvl="0" w:tplc="8FC05EA0">
      <w:start w:val="5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3"/>
    <w:rsid w:val="000A234F"/>
    <w:rsid w:val="000B415D"/>
    <w:rsid w:val="000E22FA"/>
    <w:rsid w:val="0013328B"/>
    <w:rsid w:val="00136BAF"/>
    <w:rsid w:val="00174FF6"/>
    <w:rsid w:val="001A1ADF"/>
    <w:rsid w:val="001D6A13"/>
    <w:rsid w:val="002405A9"/>
    <w:rsid w:val="002470EF"/>
    <w:rsid w:val="002B4905"/>
    <w:rsid w:val="003125B0"/>
    <w:rsid w:val="00312D7F"/>
    <w:rsid w:val="00320FE2"/>
    <w:rsid w:val="003314CE"/>
    <w:rsid w:val="00405D17"/>
    <w:rsid w:val="00406538"/>
    <w:rsid w:val="0041514A"/>
    <w:rsid w:val="00472C18"/>
    <w:rsid w:val="004E2FFE"/>
    <w:rsid w:val="00507852"/>
    <w:rsid w:val="00525F76"/>
    <w:rsid w:val="00532978"/>
    <w:rsid w:val="00571FC0"/>
    <w:rsid w:val="00582EFB"/>
    <w:rsid w:val="005841A2"/>
    <w:rsid w:val="005851AD"/>
    <w:rsid w:val="005859B9"/>
    <w:rsid w:val="00596449"/>
    <w:rsid w:val="005B247E"/>
    <w:rsid w:val="00607363"/>
    <w:rsid w:val="0066344A"/>
    <w:rsid w:val="00665DAB"/>
    <w:rsid w:val="00686C73"/>
    <w:rsid w:val="006B6211"/>
    <w:rsid w:val="0071694E"/>
    <w:rsid w:val="007463F4"/>
    <w:rsid w:val="00753E2C"/>
    <w:rsid w:val="007805FE"/>
    <w:rsid w:val="007940DE"/>
    <w:rsid w:val="007B39FE"/>
    <w:rsid w:val="007E51F0"/>
    <w:rsid w:val="0085099C"/>
    <w:rsid w:val="0089106E"/>
    <w:rsid w:val="008A5C48"/>
    <w:rsid w:val="008B7444"/>
    <w:rsid w:val="008C24D9"/>
    <w:rsid w:val="009026FD"/>
    <w:rsid w:val="0093758E"/>
    <w:rsid w:val="00947615"/>
    <w:rsid w:val="009839DC"/>
    <w:rsid w:val="00996787"/>
    <w:rsid w:val="00A217A4"/>
    <w:rsid w:val="00A55387"/>
    <w:rsid w:val="00AA51E1"/>
    <w:rsid w:val="00AD773C"/>
    <w:rsid w:val="00AE7489"/>
    <w:rsid w:val="00B04930"/>
    <w:rsid w:val="00B069F0"/>
    <w:rsid w:val="00B6416A"/>
    <w:rsid w:val="00BB700E"/>
    <w:rsid w:val="00BC28F3"/>
    <w:rsid w:val="00BC5C94"/>
    <w:rsid w:val="00BD3582"/>
    <w:rsid w:val="00C51743"/>
    <w:rsid w:val="00CA5895"/>
    <w:rsid w:val="00CC451C"/>
    <w:rsid w:val="00CE66FB"/>
    <w:rsid w:val="00D91785"/>
    <w:rsid w:val="00DA30EA"/>
    <w:rsid w:val="00DC6F62"/>
    <w:rsid w:val="00E019FB"/>
    <w:rsid w:val="00E13CD5"/>
    <w:rsid w:val="00E530E5"/>
    <w:rsid w:val="00E60E0C"/>
    <w:rsid w:val="00E825C5"/>
    <w:rsid w:val="00E83B75"/>
    <w:rsid w:val="00F81F33"/>
    <w:rsid w:val="00FC3107"/>
    <w:rsid w:val="00FD2F12"/>
    <w:rsid w:val="00FE05DB"/>
    <w:rsid w:val="00FE5C32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28C5"/>
  <w15:chartTrackingRefBased/>
  <w15:docId w15:val="{A8568BD3-5C63-479C-B7F3-F3AD5D81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F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2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B3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4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EF"/>
  </w:style>
  <w:style w:type="paragraph" w:styleId="Footer">
    <w:name w:val="footer"/>
    <w:basedOn w:val="Normal"/>
    <w:link w:val="FooterChar"/>
    <w:uiPriority w:val="99"/>
    <w:unhideWhenUsed/>
    <w:rsid w:val="002470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EF"/>
  </w:style>
  <w:style w:type="character" w:styleId="CommentReference">
    <w:name w:val="annotation reference"/>
    <w:basedOn w:val="DefaultParagraphFont"/>
    <w:uiPriority w:val="99"/>
    <w:semiHidden/>
    <w:unhideWhenUsed/>
    <w:rsid w:val="00FE5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C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3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4010-86C7-4E2E-BB62-85DDE654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Toni Yancheva</cp:lastModifiedBy>
  <cp:revision>5</cp:revision>
  <dcterms:created xsi:type="dcterms:W3CDTF">2022-09-27T06:44:00Z</dcterms:created>
  <dcterms:modified xsi:type="dcterms:W3CDTF">2022-09-27T13:47:00Z</dcterms:modified>
</cp:coreProperties>
</file>