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20" w:rsidRDefault="00A06320" w:rsidP="00A063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6320" w:rsidRDefault="00A06320" w:rsidP="00A06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320" w:rsidRPr="00D53033" w:rsidRDefault="00A06320" w:rsidP="00A06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033">
        <w:rPr>
          <w:rFonts w:ascii="Times New Roman" w:eastAsia="Calibri" w:hAnsi="Times New Roman" w:cs="Times New Roman"/>
          <w:b/>
          <w:sz w:val="24"/>
          <w:szCs w:val="24"/>
        </w:rPr>
        <w:t>З  А  К  О  Н</w:t>
      </w:r>
    </w:p>
    <w:p w:rsidR="00A06320" w:rsidRPr="00D53033" w:rsidRDefault="00A06320" w:rsidP="00A063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033">
        <w:rPr>
          <w:rFonts w:ascii="Times New Roman" w:eastAsia="Calibri" w:hAnsi="Times New Roman" w:cs="Times New Roman"/>
          <w:b/>
          <w:sz w:val="24"/>
          <w:szCs w:val="24"/>
        </w:rPr>
        <w:t>за допълнение на</w:t>
      </w:r>
      <w:r w:rsidRPr="00D530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3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Закона за движението по пътищата</w:t>
      </w:r>
      <w:r w:rsidRPr="00D53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06320" w:rsidRPr="007875D8" w:rsidRDefault="00A06320" w:rsidP="00A063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875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="00D639DF" w:rsidRPr="007875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</w:t>
      </w:r>
      <w:r w:rsidRPr="007875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бн., ДВ, бр. 20 от 1999 г., изм. бр. 1 от 2000 г., бр. 43 и 76 от 2002 г., бр. 16 и 22 от 2003 г., бр. 6, 70, 85 и 115 от 2004 г., бр. 79, 92, 99, 102, 103 и 105 от 2005 г., бр. 30, 34, 61, 64, 80, 82, 85 и 102 от 2006 г., бр. 22, 51, 53, 97 и 109 от 2007 г., бр. 36, 43, 69, 88 и 102 от 2008 г., бр. 74, 75, 82 и 93 от 2009 г., бр. 54, 98 и 100 от 2010 г., бр. 10, 19, 39 и 48 от 2011 г.; Решение № 1 на Конституционния съд от 2012 г. – бр. 20 от 2012 г.; изм., бр. 47, 53, 54, 60 и 75 от 2012 г., бр. 15 и 68 от 2013 г., бр. 53 и 107 от 2014 г., бр. 14, 19, 37, 79, 92, 95, 101 и 102 от 2015 г., бр. 13, 50, 81, 86, 98 и 101 от 2016 г., бр. 9, 11, 54, 58, 77 и 97 от 2017 г., бр. 2, 7, 17, 55, 59, 62, 77, 86 и 105 от 2018 г., бр. 13, 17 и 60 от 2019 г. и бр. 51 и 60, 69, 71, 104 и 109 от 2020 г., бр. 18 и 23 от </w:t>
      </w:r>
      <w:r w:rsidR="00D752BC" w:rsidRPr="007875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2021 г.;</w:t>
      </w:r>
      <w:r w:rsidRPr="007875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изм. с Решение № 3 на Конституционния съд на РБ от 23.03.2021 г. - бр. 26 от 2021 г.; изм., бр. 80 от 2021 г.; Решение № 11 на Конституционния съд на РБ от 30.09.2021 г. - бр. 84 от 2021 г.</w:t>
      </w:r>
      <w:r w:rsidR="007875D8" w:rsidRPr="007875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изм., бр. 102 от 2022 г.</w:t>
      </w:r>
      <w:r w:rsidRPr="007875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A06320" w:rsidRDefault="007875D8" w:rsidP="00787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 1</w:t>
      </w:r>
      <w:r w:rsidR="00A06320" w:rsidRPr="00A063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06320" w:rsidRP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чл. 166, ал. 2, т. 1 след думите „превоз за собствена сметка“ се поставя запетая и се добавя „пътните превозни средства </w:t>
      </w:r>
      <w:r w:rsid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категории </w:t>
      </w:r>
      <w:r w:rsidR="00A06320" w:rsidRP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>Т1b</w:t>
      </w:r>
      <w:r w:rsid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06320" w:rsidRP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Т2b</w:t>
      </w:r>
      <w:r w:rsid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06320" w:rsidRP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Т3b</w:t>
      </w:r>
      <w:r w:rsid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06320" w:rsidRP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Т4.1b, Т4</w:t>
      </w:r>
      <w:r w:rsid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06320" w:rsidRP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>2b, Т4.3b</w:t>
      </w:r>
      <w:r w:rsidR="00A0632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875D8" w:rsidRDefault="007875D8" w:rsidP="00787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Допълнителна разпоредба</w:t>
      </w:r>
    </w:p>
    <w:p w:rsidR="007875D8" w:rsidRPr="007875D8" w:rsidRDefault="007875D8" w:rsidP="00787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закона се въвеждат изискванията на Делегирана </w:t>
      </w:r>
      <w:r w:rsidRPr="007875D8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директива (ЕС) 2021/1716 на Комисията от 29 юни 2021 година за изменение на Директива 2014/47/ЕС на Европейския парламент и на Съвета по отношение на промените в определянето на категориите превозни средства, произтичащи от изменения в законодателството за одобряване на типа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OB L 342, 27.09.2021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г.).</w:t>
      </w:r>
    </w:p>
    <w:p w:rsidR="00882CCD" w:rsidRPr="00C76E19" w:rsidRDefault="00882CCD" w:rsidP="00A0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CCD" w:rsidRPr="00C76E19" w:rsidSect="00A0538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20"/>
    <w:rsid w:val="00056920"/>
    <w:rsid w:val="001257E6"/>
    <w:rsid w:val="001A0370"/>
    <w:rsid w:val="00295D41"/>
    <w:rsid w:val="00333E93"/>
    <w:rsid w:val="004E3B30"/>
    <w:rsid w:val="005109CD"/>
    <w:rsid w:val="00512547"/>
    <w:rsid w:val="0066298F"/>
    <w:rsid w:val="00745024"/>
    <w:rsid w:val="007875D8"/>
    <w:rsid w:val="00882CCD"/>
    <w:rsid w:val="008E55E0"/>
    <w:rsid w:val="00A05389"/>
    <w:rsid w:val="00A06320"/>
    <w:rsid w:val="00A348C0"/>
    <w:rsid w:val="00A70777"/>
    <w:rsid w:val="00AB584C"/>
    <w:rsid w:val="00B25337"/>
    <w:rsid w:val="00BF047A"/>
    <w:rsid w:val="00BF5D3C"/>
    <w:rsid w:val="00C76E19"/>
    <w:rsid w:val="00C916DA"/>
    <w:rsid w:val="00CC5E30"/>
    <w:rsid w:val="00D47A8B"/>
    <w:rsid w:val="00D639DF"/>
    <w:rsid w:val="00D752BC"/>
    <w:rsid w:val="00E74A48"/>
    <w:rsid w:val="00FB7EEF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7D14-80CE-4CDD-A410-7255FFE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063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rsid w:val="00A0632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2CCD"/>
    <w:pPr>
      <w:spacing w:after="0" w:line="240" w:lineRule="auto"/>
    </w:pPr>
  </w:style>
  <w:style w:type="paragraph" w:styleId="Header">
    <w:name w:val="header"/>
    <w:basedOn w:val="Normal"/>
    <w:link w:val="HeaderChar"/>
    <w:rsid w:val="00A053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x-none"/>
    </w:rPr>
  </w:style>
  <w:style w:type="character" w:customStyle="1" w:styleId="HeaderChar">
    <w:name w:val="Header Char"/>
    <w:basedOn w:val="DefaultParagraphFont"/>
    <w:link w:val="Header"/>
    <w:rsid w:val="00A05389"/>
    <w:rPr>
      <w:rFonts w:ascii="Times New Roman" w:eastAsia="Times New Roman" w:hAnsi="Times New Roman" w:cs="Times New Roman"/>
      <w:sz w:val="24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Kutsarova</dc:creator>
  <cp:keywords/>
  <dc:description/>
  <cp:lastModifiedBy>Ivan Milushev</cp:lastModifiedBy>
  <cp:revision>2</cp:revision>
  <cp:lastPrinted>2023-01-05T10:09:00Z</cp:lastPrinted>
  <dcterms:created xsi:type="dcterms:W3CDTF">2023-01-05T10:10:00Z</dcterms:created>
  <dcterms:modified xsi:type="dcterms:W3CDTF">2023-01-05T10:10:00Z</dcterms:modified>
</cp:coreProperties>
</file>