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49" w:rsidRPr="00C432B0" w:rsidRDefault="00F2785E" w:rsidP="00CE2449">
      <w:pPr>
        <w:pStyle w:val="Title"/>
        <w:tabs>
          <w:tab w:val="left" w:pos="5292"/>
        </w:tabs>
        <w:rPr>
          <w:b/>
          <w:szCs w:val="24"/>
        </w:rPr>
      </w:pPr>
      <w:r>
        <w:rPr>
          <w:b/>
          <w:szCs w:val="24"/>
        </w:rPr>
        <w:t>СПРАВК</w:t>
      </w:r>
      <w:r w:rsidR="00CE2449" w:rsidRPr="00C432B0">
        <w:rPr>
          <w:b/>
          <w:szCs w:val="24"/>
        </w:rPr>
        <w:t>А</w:t>
      </w:r>
    </w:p>
    <w:p w:rsidR="003F55B9" w:rsidRPr="00B83963" w:rsidRDefault="003F55B9" w:rsidP="003F55B9">
      <w:pPr>
        <w:pStyle w:val="Title"/>
        <w:tabs>
          <w:tab w:val="left" w:pos="5292"/>
        </w:tabs>
        <w:rPr>
          <w:b/>
          <w:szCs w:val="24"/>
          <w:lang w:val="en-US"/>
        </w:rPr>
      </w:pPr>
      <w:r>
        <w:rPr>
          <w:b/>
          <w:szCs w:val="24"/>
        </w:rPr>
        <w:t xml:space="preserve">ЗА ОТРАЗЯВАНЕ НА ПОСТЪПИЛИТЕ ПРЕДЛОЖЕНИЯ ОТ ОБЩЕСТВЕНОТО ОБСЪЖДАНЕ В ПЕРИОДА 24.10.2022 Г. – 07.11.2022 Г. НА ПРОЕКТА НА НАРЕДБА ЗА ИЗМЕНЕНИЕ И ДОПЪЛНЕНИЕ НА НАРЕДБА № 2 ОТ 15.03.2002 Г. ЗА УСЛОВИЯТА И РЕДА ЗА УТВЪРЖДАВАНЕ НА ТРАНСПОРТНИ СХЕМИ И ЗА ОСЪЩЕСТВЯВАНЕ НА ОБЩЕСТВЕНИ ПРЕВОЗИ НА ПЪТНИЦИ С АВТОБУСИ </w:t>
      </w:r>
      <w:r>
        <w:rPr>
          <w:b/>
          <w:szCs w:val="24"/>
          <w:lang w:val="en-US"/>
        </w:rPr>
        <w:t>(</w:t>
      </w:r>
      <w:r>
        <w:rPr>
          <w:b/>
          <w:szCs w:val="24"/>
        </w:rPr>
        <w:t>НАРЕДБА № 2</w:t>
      </w:r>
      <w:r>
        <w:rPr>
          <w:b/>
          <w:szCs w:val="24"/>
          <w:lang w:val="en-US"/>
        </w:rPr>
        <w:t>)</w:t>
      </w:r>
    </w:p>
    <w:p w:rsidR="00CE2449" w:rsidRPr="00C432B0" w:rsidRDefault="00CE2449" w:rsidP="00CE2449">
      <w:pPr>
        <w:tabs>
          <w:tab w:val="left" w:pos="5292"/>
        </w:tabs>
        <w:jc w:val="center"/>
        <w:rPr>
          <w:sz w:val="24"/>
          <w:szCs w:val="24"/>
          <w:lang w:val="ru-RU"/>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721"/>
        <w:gridCol w:w="1701"/>
        <w:gridCol w:w="3119"/>
      </w:tblGrid>
      <w:tr w:rsidR="00E1355F" w:rsidRPr="00C432B0" w:rsidTr="00F2785E">
        <w:trPr>
          <w:trHeight w:val="916"/>
          <w:jc w:val="center"/>
        </w:trPr>
        <w:tc>
          <w:tcPr>
            <w:tcW w:w="2480" w:type="dxa"/>
            <w:shd w:val="clear" w:color="auto" w:fill="D9D9D9" w:themeFill="background1" w:themeFillShade="D9"/>
            <w:vAlign w:val="center"/>
          </w:tcPr>
          <w:p w:rsidR="003F55B9" w:rsidRDefault="003F55B9" w:rsidP="00FD1F34">
            <w:pPr>
              <w:tabs>
                <w:tab w:val="left" w:pos="5292"/>
              </w:tabs>
              <w:jc w:val="center"/>
              <w:rPr>
                <w:b/>
                <w:sz w:val="24"/>
                <w:szCs w:val="24"/>
              </w:rPr>
            </w:pPr>
            <w:r>
              <w:rPr>
                <w:b/>
                <w:sz w:val="24"/>
                <w:szCs w:val="24"/>
              </w:rPr>
              <w:t>Организация/</w:t>
            </w:r>
          </w:p>
          <w:p w:rsidR="003F55B9" w:rsidRDefault="003F55B9" w:rsidP="00FD1F34">
            <w:pPr>
              <w:tabs>
                <w:tab w:val="left" w:pos="5292"/>
              </w:tabs>
              <w:jc w:val="center"/>
              <w:rPr>
                <w:b/>
                <w:sz w:val="24"/>
                <w:szCs w:val="24"/>
              </w:rPr>
            </w:pPr>
            <w:r>
              <w:rPr>
                <w:b/>
                <w:sz w:val="24"/>
                <w:szCs w:val="24"/>
              </w:rPr>
              <w:t>потребител</w:t>
            </w:r>
          </w:p>
          <w:p w:rsidR="003F55B9" w:rsidRDefault="003F55B9" w:rsidP="00FD1F34">
            <w:pPr>
              <w:tabs>
                <w:tab w:val="left" w:pos="5292"/>
              </w:tabs>
              <w:jc w:val="center"/>
            </w:pPr>
            <w:r w:rsidRPr="003F55B9">
              <w:t>/вкл. начин на</w:t>
            </w:r>
          </w:p>
          <w:p w:rsidR="003F55B9" w:rsidRDefault="003F55B9" w:rsidP="00FD1F34">
            <w:pPr>
              <w:tabs>
                <w:tab w:val="left" w:pos="5292"/>
              </w:tabs>
              <w:jc w:val="center"/>
            </w:pPr>
            <w:r>
              <w:t>получаване на</w:t>
            </w:r>
          </w:p>
          <w:p w:rsidR="00CE2449" w:rsidRPr="003F55B9" w:rsidRDefault="003F55B9" w:rsidP="00FD1F34">
            <w:pPr>
              <w:tabs>
                <w:tab w:val="left" w:pos="5292"/>
              </w:tabs>
              <w:jc w:val="center"/>
            </w:pPr>
            <w:r>
              <w:t>предложението/</w:t>
            </w:r>
            <w:r w:rsidRPr="003F55B9">
              <w:t xml:space="preserve">  </w:t>
            </w:r>
          </w:p>
        </w:tc>
        <w:tc>
          <w:tcPr>
            <w:tcW w:w="7721" w:type="dxa"/>
            <w:shd w:val="clear" w:color="auto" w:fill="D9D9D9" w:themeFill="background1" w:themeFillShade="D9"/>
            <w:vAlign w:val="center"/>
          </w:tcPr>
          <w:p w:rsidR="00FD1F34" w:rsidRPr="00C432B0" w:rsidRDefault="003F55B9" w:rsidP="00FD1F34">
            <w:pPr>
              <w:tabs>
                <w:tab w:val="left" w:pos="5292"/>
              </w:tabs>
              <w:jc w:val="center"/>
              <w:rPr>
                <w:b/>
                <w:sz w:val="24"/>
                <w:szCs w:val="24"/>
              </w:rPr>
            </w:pPr>
            <w:r>
              <w:rPr>
                <w:b/>
                <w:sz w:val="24"/>
                <w:szCs w:val="24"/>
              </w:rPr>
              <w:t>Бележки и предложения</w:t>
            </w:r>
            <w:r w:rsidR="00FD1F34" w:rsidRPr="00C432B0">
              <w:rPr>
                <w:b/>
                <w:sz w:val="24"/>
                <w:szCs w:val="24"/>
              </w:rPr>
              <w:t xml:space="preserve"> </w:t>
            </w:r>
          </w:p>
          <w:p w:rsidR="00CE2449" w:rsidRPr="00C432B0" w:rsidRDefault="00CE2449" w:rsidP="00FD1F34">
            <w:pPr>
              <w:tabs>
                <w:tab w:val="left" w:pos="5292"/>
              </w:tabs>
              <w:jc w:val="center"/>
              <w:rPr>
                <w:b/>
                <w:sz w:val="24"/>
                <w:szCs w:val="24"/>
              </w:rPr>
            </w:pPr>
          </w:p>
        </w:tc>
        <w:tc>
          <w:tcPr>
            <w:tcW w:w="1701" w:type="dxa"/>
            <w:shd w:val="clear" w:color="auto" w:fill="D9D9D9" w:themeFill="background1" w:themeFillShade="D9"/>
            <w:vAlign w:val="center"/>
          </w:tcPr>
          <w:p w:rsidR="003F55B9" w:rsidRDefault="003F55B9" w:rsidP="00FD1F34">
            <w:pPr>
              <w:tabs>
                <w:tab w:val="left" w:pos="5292"/>
              </w:tabs>
              <w:jc w:val="center"/>
              <w:rPr>
                <w:b/>
                <w:sz w:val="24"/>
                <w:szCs w:val="24"/>
              </w:rPr>
            </w:pPr>
            <w:r>
              <w:rPr>
                <w:b/>
                <w:sz w:val="24"/>
                <w:szCs w:val="24"/>
              </w:rPr>
              <w:t>Приети</w:t>
            </w:r>
            <w:r w:rsidR="00CE2449" w:rsidRPr="00C432B0">
              <w:rPr>
                <w:b/>
                <w:sz w:val="24"/>
                <w:szCs w:val="24"/>
              </w:rPr>
              <w:t xml:space="preserve">/ </w:t>
            </w:r>
          </w:p>
          <w:p w:rsidR="00CE2449" w:rsidRPr="00C432B0" w:rsidRDefault="003F55B9" w:rsidP="003F55B9">
            <w:pPr>
              <w:tabs>
                <w:tab w:val="left" w:pos="5292"/>
              </w:tabs>
              <w:jc w:val="center"/>
              <w:rPr>
                <w:b/>
                <w:sz w:val="24"/>
                <w:szCs w:val="24"/>
              </w:rPr>
            </w:pPr>
            <w:r>
              <w:rPr>
                <w:b/>
                <w:sz w:val="24"/>
                <w:szCs w:val="24"/>
              </w:rPr>
              <w:t>неприети</w:t>
            </w:r>
            <w:r w:rsidR="00CE2449" w:rsidRPr="00C432B0">
              <w:rPr>
                <w:b/>
                <w:sz w:val="24"/>
                <w:szCs w:val="24"/>
              </w:rPr>
              <w:t xml:space="preserve"> </w:t>
            </w:r>
          </w:p>
        </w:tc>
        <w:tc>
          <w:tcPr>
            <w:tcW w:w="3119" w:type="dxa"/>
            <w:shd w:val="clear" w:color="auto" w:fill="D9D9D9" w:themeFill="background1" w:themeFillShade="D9"/>
            <w:vAlign w:val="center"/>
          </w:tcPr>
          <w:p w:rsidR="00CE2449" w:rsidRPr="00C432B0" w:rsidRDefault="00CE2449" w:rsidP="00FD1F34">
            <w:pPr>
              <w:tabs>
                <w:tab w:val="left" w:pos="5292"/>
              </w:tabs>
              <w:jc w:val="center"/>
              <w:rPr>
                <w:b/>
                <w:sz w:val="24"/>
                <w:szCs w:val="24"/>
              </w:rPr>
            </w:pPr>
            <w:r w:rsidRPr="00C432B0">
              <w:rPr>
                <w:b/>
                <w:sz w:val="24"/>
                <w:szCs w:val="24"/>
              </w:rPr>
              <w:t>Мотиви</w:t>
            </w:r>
            <w:r w:rsidR="003F55B9">
              <w:rPr>
                <w:b/>
                <w:sz w:val="24"/>
                <w:szCs w:val="24"/>
              </w:rPr>
              <w:t xml:space="preserve"> за неприетите</w:t>
            </w:r>
          </w:p>
        </w:tc>
      </w:tr>
      <w:tr w:rsidR="00C432B0" w:rsidRPr="00C432B0" w:rsidTr="00F2785E">
        <w:trPr>
          <w:trHeight w:val="1515"/>
          <w:jc w:val="center"/>
        </w:trPr>
        <w:tc>
          <w:tcPr>
            <w:tcW w:w="2480" w:type="dxa"/>
            <w:vMerge w:val="restart"/>
            <w:vAlign w:val="center"/>
          </w:tcPr>
          <w:p w:rsidR="003F55B9" w:rsidRDefault="003F55B9" w:rsidP="003730E3">
            <w:pPr>
              <w:tabs>
                <w:tab w:val="left" w:pos="5292"/>
              </w:tabs>
              <w:rPr>
                <w:b/>
                <w:sz w:val="24"/>
                <w:szCs w:val="24"/>
              </w:rPr>
            </w:pPr>
          </w:p>
          <w:p w:rsidR="00C432B0" w:rsidRDefault="00C432B0" w:rsidP="003F55B9">
            <w:pPr>
              <w:pStyle w:val="ListParagraph"/>
              <w:numPr>
                <w:ilvl w:val="0"/>
                <w:numId w:val="8"/>
              </w:numPr>
              <w:tabs>
                <w:tab w:val="left" w:pos="5292"/>
              </w:tabs>
              <w:rPr>
                <w:b/>
                <w:sz w:val="24"/>
                <w:szCs w:val="24"/>
                <w:lang w:val="ru-RU"/>
              </w:rPr>
            </w:pPr>
            <w:r w:rsidRPr="003F55B9">
              <w:rPr>
                <w:b/>
                <w:sz w:val="24"/>
                <w:szCs w:val="24"/>
              </w:rPr>
              <w:t xml:space="preserve">Национално сдружение на общините в Република България </w:t>
            </w:r>
            <w:r w:rsidRPr="003F55B9">
              <w:rPr>
                <w:b/>
                <w:sz w:val="24"/>
                <w:szCs w:val="24"/>
                <w:lang w:val="ru-RU"/>
              </w:rPr>
              <w:t>(НСОРБ)</w:t>
            </w:r>
          </w:p>
          <w:p w:rsidR="003F55B9" w:rsidRPr="003F55B9" w:rsidRDefault="003F55B9" w:rsidP="003F55B9">
            <w:pPr>
              <w:pStyle w:val="ListParagraph"/>
              <w:tabs>
                <w:tab w:val="left" w:pos="5292"/>
              </w:tabs>
              <w:rPr>
                <w:b/>
                <w:sz w:val="24"/>
                <w:szCs w:val="24"/>
                <w:lang w:val="ru-RU"/>
              </w:rPr>
            </w:pPr>
          </w:p>
          <w:p w:rsidR="00F2785E" w:rsidRDefault="00F2785E" w:rsidP="00F2785E">
            <w:pPr>
              <w:pStyle w:val="ListParagraph"/>
              <w:tabs>
                <w:tab w:val="left" w:pos="5292"/>
              </w:tabs>
              <w:ind w:left="0"/>
              <w:rPr>
                <w:sz w:val="24"/>
                <w:szCs w:val="24"/>
              </w:rPr>
            </w:pPr>
            <w:r w:rsidRPr="00F2785E">
              <w:rPr>
                <w:sz w:val="24"/>
                <w:szCs w:val="24"/>
              </w:rPr>
              <w:t>Изпр</w:t>
            </w:r>
            <w:r w:rsidRPr="00F2785E">
              <w:rPr>
                <w:sz w:val="24"/>
                <w:szCs w:val="24"/>
              </w:rPr>
              <w:t xml:space="preserve">атено: </w:t>
            </w:r>
          </w:p>
          <w:p w:rsidR="00F2785E" w:rsidRDefault="00F2785E" w:rsidP="00F2785E">
            <w:pPr>
              <w:pStyle w:val="ListParagraph"/>
              <w:tabs>
                <w:tab w:val="left" w:pos="5292"/>
              </w:tabs>
              <w:ind w:left="0"/>
              <w:rPr>
                <w:sz w:val="24"/>
                <w:szCs w:val="24"/>
              </w:rPr>
            </w:pPr>
            <w:r>
              <w:rPr>
                <w:sz w:val="24"/>
                <w:szCs w:val="24"/>
              </w:rPr>
              <w:t>04.11.</w:t>
            </w:r>
            <w:r w:rsidRPr="00F2785E">
              <w:rPr>
                <w:sz w:val="24"/>
                <w:szCs w:val="24"/>
              </w:rPr>
              <w:t>2022 г. на ел. поща на Изпълнителна</w:t>
            </w:r>
            <w:r>
              <w:rPr>
                <w:sz w:val="24"/>
                <w:szCs w:val="24"/>
              </w:rPr>
              <w:t xml:space="preserve"> агенция „Автомобилна администрация“, заведено с рег. № 04-01-00-1004/33/</w:t>
            </w:r>
          </w:p>
          <w:p w:rsidR="003F55B9" w:rsidRPr="00F2785E" w:rsidRDefault="00F2785E" w:rsidP="00F2785E">
            <w:pPr>
              <w:pStyle w:val="ListParagraph"/>
              <w:tabs>
                <w:tab w:val="left" w:pos="5292"/>
              </w:tabs>
              <w:ind w:left="0"/>
              <w:rPr>
                <w:sz w:val="24"/>
                <w:szCs w:val="24"/>
              </w:rPr>
            </w:pPr>
            <w:r w:rsidRPr="00F2785E">
              <w:rPr>
                <w:sz w:val="24"/>
                <w:szCs w:val="24"/>
              </w:rPr>
              <w:t>7.11.2022</w:t>
            </w:r>
            <w:r>
              <w:rPr>
                <w:sz w:val="24"/>
                <w:szCs w:val="24"/>
              </w:rPr>
              <w:t> г. по описа на агенцията</w:t>
            </w:r>
          </w:p>
          <w:p w:rsidR="00F2785E" w:rsidRPr="00F2785E" w:rsidRDefault="00F2785E" w:rsidP="00F2785E">
            <w:pPr>
              <w:pStyle w:val="ListParagraph"/>
              <w:tabs>
                <w:tab w:val="left" w:pos="5292"/>
              </w:tabs>
              <w:ind w:left="245"/>
              <w:rPr>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Default="003F55B9" w:rsidP="003F55B9">
            <w:pPr>
              <w:pStyle w:val="ListParagraph"/>
              <w:tabs>
                <w:tab w:val="left" w:pos="5292"/>
              </w:tabs>
              <w:rPr>
                <w:b/>
                <w:sz w:val="24"/>
                <w:szCs w:val="24"/>
              </w:rPr>
            </w:pPr>
          </w:p>
          <w:p w:rsidR="003F55B9" w:rsidRPr="003F55B9" w:rsidRDefault="003F55B9" w:rsidP="003F55B9">
            <w:pPr>
              <w:pStyle w:val="ListParagraph"/>
              <w:tabs>
                <w:tab w:val="left" w:pos="5292"/>
              </w:tabs>
              <w:rPr>
                <w:b/>
                <w:sz w:val="24"/>
                <w:szCs w:val="24"/>
              </w:rPr>
            </w:pPr>
          </w:p>
        </w:tc>
        <w:tc>
          <w:tcPr>
            <w:tcW w:w="7721" w:type="dxa"/>
            <w:vAlign w:val="center"/>
          </w:tcPr>
          <w:p w:rsidR="00C432B0" w:rsidRPr="00C432B0" w:rsidRDefault="00C432B0" w:rsidP="00C432B0">
            <w:pPr>
              <w:spacing w:after="120" w:line="276" w:lineRule="auto"/>
              <w:ind w:right="-62"/>
              <w:jc w:val="both"/>
              <w:rPr>
                <w:b/>
                <w:noProof/>
                <w:sz w:val="24"/>
                <w:szCs w:val="24"/>
              </w:rPr>
            </w:pPr>
            <w:r w:rsidRPr="00C432B0">
              <w:rPr>
                <w:b/>
                <w:noProof/>
                <w:sz w:val="24"/>
                <w:szCs w:val="24"/>
              </w:rPr>
              <w:lastRenderedPageBreak/>
              <w:t>1. По § 3</w:t>
            </w:r>
          </w:p>
          <w:p w:rsidR="00C432B0" w:rsidRPr="00C432B0" w:rsidRDefault="00C432B0" w:rsidP="00C432B0">
            <w:pPr>
              <w:spacing w:after="120" w:line="276" w:lineRule="auto"/>
              <w:ind w:right="-62"/>
              <w:jc w:val="both"/>
              <w:rPr>
                <w:noProof/>
                <w:sz w:val="24"/>
                <w:szCs w:val="24"/>
              </w:rPr>
            </w:pPr>
            <w:r w:rsidRPr="00C432B0">
              <w:rPr>
                <w:noProof/>
                <w:sz w:val="24"/>
                <w:szCs w:val="24"/>
              </w:rPr>
              <w:t>Предлагаме ал. 6 да бъде прецизирана.</w:t>
            </w:r>
          </w:p>
          <w:p w:rsidR="00C432B0" w:rsidRPr="0029393A" w:rsidRDefault="00C432B0" w:rsidP="0029393A">
            <w:pPr>
              <w:spacing w:after="120" w:line="276" w:lineRule="auto"/>
              <w:ind w:right="-62"/>
              <w:jc w:val="both"/>
              <w:rPr>
                <w:noProof/>
                <w:sz w:val="24"/>
                <w:szCs w:val="24"/>
              </w:rPr>
            </w:pPr>
            <w:r w:rsidRPr="00C432B0">
              <w:rPr>
                <w:b/>
                <w:noProof/>
                <w:sz w:val="24"/>
                <w:szCs w:val="24"/>
              </w:rPr>
              <w:t>Мотиви:</w:t>
            </w:r>
            <w:r w:rsidRPr="00C432B0">
              <w:rPr>
                <w:noProof/>
                <w:sz w:val="24"/>
                <w:szCs w:val="24"/>
              </w:rPr>
              <w:t xml:space="preserve"> Предложената редакция относно момента на влизането в сила на промяната в маршрутното разписание вследствие оттегляне от кмета на общината на неговото съгласуване, а именно-след изтичане на срока на договора за възлагане на разписанието, поражда неяснота. Същевременно е необходимо технологично време за провеждане на процедура за възлагане на превозите при изтичане на срока на договора. Освен това </w:t>
            </w:r>
            <w:r w:rsidRPr="00C432B0">
              <w:rPr>
                <w:sz w:val="24"/>
                <w:szCs w:val="24"/>
              </w:rPr>
              <w:t>договора за възлагане на обществен превоз на пътници може</w:t>
            </w:r>
            <w:r w:rsidRPr="00C432B0">
              <w:rPr>
                <w:b/>
                <w:sz w:val="24"/>
                <w:szCs w:val="24"/>
              </w:rPr>
              <w:t xml:space="preserve"> </w:t>
            </w:r>
            <w:r w:rsidRPr="00C432B0">
              <w:rPr>
                <w:sz w:val="24"/>
                <w:szCs w:val="24"/>
              </w:rPr>
              <w:t xml:space="preserve">да бъде прекратен по други причини /извън оттегляне на съгласуването/ като неизпълнение на задълженията, едностранно прекратяване и др. </w:t>
            </w:r>
          </w:p>
        </w:tc>
        <w:tc>
          <w:tcPr>
            <w:tcW w:w="1701" w:type="dxa"/>
            <w:vAlign w:val="center"/>
          </w:tcPr>
          <w:p w:rsidR="00C432B0" w:rsidRPr="00554F55" w:rsidRDefault="000617FA" w:rsidP="00867D27">
            <w:pPr>
              <w:tabs>
                <w:tab w:val="left" w:pos="5292"/>
              </w:tabs>
              <w:rPr>
                <w:b/>
                <w:sz w:val="24"/>
                <w:szCs w:val="24"/>
              </w:rPr>
            </w:pPr>
            <w:r w:rsidRPr="00554F55">
              <w:rPr>
                <w:b/>
                <w:sz w:val="24"/>
                <w:szCs w:val="24"/>
              </w:rPr>
              <w:t>Приема се</w:t>
            </w: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Default="00FF2AE7" w:rsidP="00867D27">
            <w:pPr>
              <w:tabs>
                <w:tab w:val="left" w:pos="5292"/>
              </w:tabs>
              <w:rPr>
                <w:sz w:val="24"/>
                <w:szCs w:val="24"/>
              </w:rPr>
            </w:pPr>
          </w:p>
          <w:p w:rsidR="00FF2AE7" w:rsidRPr="000617FA" w:rsidRDefault="00FF2AE7" w:rsidP="00867D27">
            <w:pPr>
              <w:tabs>
                <w:tab w:val="left" w:pos="5292"/>
              </w:tabs>
              <w:rPr>
                <w:sz w:val="24"/>
                <w:szCs w:val="24"/>
              </w:rPr>
            </w:pPr>
          </w:p>
        </w:tc>
        <w:tc>
          <w:tcPr>
            <w:tcW w:w="3119" w:type="dxa"/>
            <w:vAlign w:val="center"/>
          </w:tcPr>
          <w:p w:rsidR="00C432B0" w:rsidRPr="00C432B0" w:rsidRDefault="00C432B0" w:rsidP="00867D27">
            <w:pPr>
              <w:tabs>
                <w:tab w:val="left" w:pos="5292"/>
              </w:tabs>
              <w:jc w:val="both"/>
              <w:rPr>
                <w:sz w:val="24"/>
                <w:szCs w:val="24"/>
              </w:rPr>
            </w:pPr>
          </w:p>
        </w:tc>
      </w:tr>
      <w:tr w:rsidR="00C432B0" w:rsidRPr="00C432B0" w:rsidTr="00F2785E">
        <w:trPr>
          <w:trHeight w:val="974"/>
          <w:jc w:val="center"/>
        </w:trPr>
        <w:tc>
          <w:tcPr>
            <w:tcW w:w="2480" w:type="dxa"/>
            <w:vMerge/>
            <w:vAlign w:val="center"/>
          </w:tcPr>
          <w:p w:rsidR="00C432B0" w:rsidRPr="00C432B0" w:rsidRDefault="00C432B0" w:rsidP="00163E36">
            <w:pPr>
              <w:pStyle w:val="NormalWeb"/>
              <w:rPr>
                <w:color w:val="FF0000"/>
                <w:lang w:val="bg-BG"/>
              </w:rPr>
            </w:pPr>
          </w:p>
        </w:tc>
        <w:tc>
          <w:tcPr>
            <w:tcW w:w="7721" w:type="dxa"/>
            <w:vAlign w:val="center"/>
          </w:tcPr>
          <w:p w:rsidR="00C432B0" w:rsidRPr="00C432B0" w:rsidRDefault="00C432B0" w:rsidP="00C432B0">
            <w:pPr>
              <w:spacing w:after="120" w:line="276" w:lineRule="auto"/>
              <w:ind w:right="-62"/>
              <w:jc w:val="both"/>
              <w:rPr>
                <w:b/>
                <w:noProof/>
                <w:sz w:val="24"/>
                <w:szCs w:val="24"/>
              </w:rPr>
            </w:pPr>
            <w:r w:rsidRPr="00C432B0">
              <w:rPr>
                <w:b/>
                <w:noProof/>
                <w:sz w:val="24"/>
                <w:szCs w:val="24"/>
              </w:rPr>
              <w:t xml:space="preserve">2. По § 4 </w:t>
            </w:r>
          </w:p>
          <w:p w:rsidR="00C432B0" w:rsidRPr="00C432B0" w:rsidRDefault="00C432B0" w:rsidP="00C432B0">
            <w:pPr>
              <w:spacing w:after="120" w:line="276" w:lineRule="auto"/>
              <w:ind w:right="-62"/>
              <w:jc w:val="both"/>
              <w:rPr>
                <w:noProof/>
                <w:sz w:val="24"/>
                <w:szCs w:val="24"/>
              </w:rPr>
            </w:pPr>
            <w:r w:rsidRPr="00C432B0">
              <w:rPr>
                <w:noProof/>
                <w:sz w:val="24"/>
                <w:szCs w:val="24"/>
              </w:rPr>
              <w:t>Предлагаме разпоредбата да се преосмисли.</w:t>
            </w:r>
          </w:p>
          <w:p w:rsidR="00C432B0" w:rsidRPr="00C432B0" w:rsidRDefault="00C432B0" w:rsidP="0029393A">
            <w:pPr>
              <w:spacing w:after="120" w:line="276" w:lineRule="auto"/>
              <w:ind w:right="-62"/>
              <w:jc w:val="both"/>
              <w:rPr>
                <w:color w:val="FF0000"/>
                <w:sz w:val="24"/>
                <w:szCs w:val="24"/>
                <w:lang w:eastAsia="bg-BG"/>
              </w:rPr>
            </w:pPr>
            <w:r w:rsidRPr="00C432B0">
              <w:rPr>
                <w:noProof/>
                <w:sz w:val="24"/>
                <w:szCs w:val="24"/>
              </w:rPr>
              <w:t xml:space="preserve">По принцип за общината е от приоритетно значение да осигури свързаност на всички населени места с общинския център и по този начин да осигури изпълнението на ангажиментите на държавата по гаранитране на транспортната достъпност на гражданите. На практика обаче в планинските общини съществуват множество населени места, в които живеят между 5 и 10 души, и пътуването на автобуси по такива маршрутни разписания е нерентабилно и неприемливо за превозвачите. Има населени места, в които в рамките на една година не се е качвал пътник по транспортното направление. Т.е. отново с пълна сила стои </w:t>
            </w:r>
            <w:r w:rsidRPr="00C432B0">
              <w:rPr>
                <w:noProof/>
                <w:sz w:val="24"/>
                <w:szCs w:val="24"/>
              </w:rPr>
              <w:lastRenderedPageBreak/>
              <w:t>открит въпросът за намиране от страна на държавата на балансирано решение, чрез което да изпълни своите задължения и да удовлетвори нуждите на гражданите от транспортно обслужване. Желателно е всички населени места в общините да имат връзка с общинския център, но услугата по обществен превоз в повечето от тях се предоставя чрез процедури за временно възлагане поради липса на интерес от превозвачите /ако в този случай изобщо може да се приложи като мярка и временното възлагане на маршрут/ или да се обмисли алтернативен подход за транспортно обслужване на населението. Решението на този въпрос зависи от ефективността на координираното прилагане на целеносочени държавни политики за постепенно преодоляване на негативните демографски тенденции, а не от общинските транспортни схеми. Предложената уредба сама по себе си няма да разреши съществуващия проблем.</w:t>
            </w:r>
          </w:p>
        </w:tc>
        <w:tc>
          <w:tcPr>
            <w:tcW w:w="1701" w:type="dxa"/>
            <w:vAlign w:val="center"/>
          </w:tcPr>
          <w:p w:rsidR="00864ABF" w:rsidRDefault="00864ABF" w:rsidP="00EF389B">
            <w:pPr>
              <w:tabs>
                <w:tab w:val="left" w:pos="5292"/>
              </w:tabs>
              <w:rPr>
                <w:sz w:val="24"/>
                <w:szCs w:val="24"/>
              </w:rPr>
            </w:pPr>
          </w:p>
          <w:p w:rsidR="00FF2AE7" w:rsidRPr="00554F55" w:rsidRDefault="00864ABF" w:rsidP="00EF389B">
            <w:pPr>
              <w:tabs>
                <w:tab w:val="left" w:pos="5292"/>
              </w:tabs>
              <w:rPr>
                <w:b/>
                <w:sz w:val="24"/>
                <w:szCs w:val="24"/>
              </w:rPr>
            </w:pPr>
            <w:r w:rsidRPr="00554F55">
              <w:rPr>
                <w:b/>
                <w:sz w:val="24"/>
                <w:szCs w:val="24"/>
              </w:rPr>
              <w:t>Не се приема</w:t>
            </w:r>
          </w:p>
          <w:p w:rsidR="00FF2AE7" w:rsidRDefault="00FF2AE7" w:rsidP="00EF389B">
            <w:pPr>
              <w:tabs>
                <w:tab w:val="left" w:pos="5292"/>
              </w:tabs>
              <w:rPr>
                <w:sz w:val="24"/>
                <w:szCs w:val="24"/>
              </w:rPr>
            </w:pPr>
          </w:p>
          <w:p w:rsidR="00FF2AE7" w:rsidRDefault="00FF2AE7" w:rsidP="00EF389B">
            <w:pPr>
              <w:tabs>
                <w:tab w:val="left" w:pos="5292"/>
              </w:tabs>
              <w:rPr>
                <w:sz w:val="24"/>
                <w:szCs w:val="24"/>
              </w:rPr>
            </w:pPr>
          </w:p>
          <w:p w:rsidR="00FF2AE7" w:rsidRDefault="00FF2AE7" w:rsidP="00EF389B">
            <w:pPr>
              <w:tabs>
                <w:tab w:val="left" w:pos="5292"/>
              </w:tabs>
              <w:rPr>
                <w:sz w:val="24"/>
                <w:szCs w:val="24"/>
              </w:rPr>
            </w:pPr>
          </w:p>
          <w:p w:rsidR="00864ABF" w:rsidRDefault="00864ABF" w:rsidP="00EF389B">
            <w:pPr>
              <w:tabs>
                <w:tab w:val="left" w:pos="5292"/>
              </w:tabs>
              <w:rPr>
                <w:sz w:val="24"/>
                <w:szCs w:val="24"/>
              </w:rPr>
            </w:pPr>
          </w:p>
          <w:p w:rsidR="00864ABF" w:rsidRDefault="00864ABF" w:rsidP="00EF389B">
            <w:pPr>
              <w:tabs>
                <w:tab w:val="left" w:pos="5292"/>
              </w:tabs>
              <w:rPr>
                <w:sz w:val="24"/>
                <w:szCs w:val="24"/>
              </w:rPr>
            </w:pPr>
          </w:p>
          <w:p w:rsidR="00864ABF" w:rsidRDefault="00864ABF" w:rsidP="00EF389B">
            <w:pPr>
              <w:tabs>
                <w:tab w:val="left" w:pos="5292"/>
              </w:tabs>
              <w:rPr>
                <w:sz w:val="24"/>
                <w:szCs w:val="24"/>
              </w:rPr>
            </w:pPr>
          </w:p>
          <w:p w:rsidR="00FF2AE7" w:rsidRDefault="00FF2AE7" w:rsidP="00EF389B">
            <w:pPr>
              <w:tabs>
                <w:tab w:val="left" w:pos="5292"/>
              </w:tabs>
              <w:rPr>
                <w:sz w:val="24"/>
                <w:szCs w:val="24"/>
              </w:rPr>
            </w:pPr>
          </w:p>
          <w:p w:rsidR="00FF2AE7" w:rsidRDefault="00FF2AE7" w:rsidP="00EF389B">
            <w:pPr>
              <w:tabs>
                <w:tab w:val="left" w:pos="5292"/>
              </w:tabs>
              <w:rPr>
                <w:sz w:val="24"/>
                <w:szCs w:val="24"/>
              </w:rPr>
            </w:pPr>
          </w:p>
          <w:p w:rsidR="00FF2AE7" w:rsidRDefault="00FF2AE7" w:rsidP="00EF389B">
            <w:pPr>
              <w:tabs>
                <w:tab w:val="left" w:pos="5292"/>
              </w:tabs>
              <w:rPr>
                <w:sz w:val="24"/>
                <w:szCs w:val="24"/>
              </w:rPr>
            </w:pPr>
          </w:p>
          <w:p w:rsidR="00FF2AE7" w:rsidRPr="005C240E" w:rsidRDefault="00FF2AE7" w:rsidP="00EF389B">
            <w:pPr>
              <w:tabs>
                <w:tab w:val="left" w:pos="5292"/>
              </w:tabs>
              <w:rPr>
                <w:sz w:val="24"/>
                <w:szCs w:val="24"/>
              </w:rPr>
            </w:pPr>
          </w:p>
        </w:tc>
        <w:tc>
          <w:tcPr>
            <w:tcW w:w="3119" w:type="dxa"/>
            <w:vAlign w:val="center"/>
          </w:tcPr>
          <w:p w:rsidR="00864ABF" w:rsidRDefault="00864ABF" w:rsidP="00864ABF">
            <w:pPr>
              <w:tabs>
                <w:tab w:val="left" w:pos="5292"/>
              </w:tabs>
              <w:rPr>
                <w:sz w:val="24"/>
                <w:szCs w:val="24"/>
              </w:rPr>
            </w:pPr>
            <w:r>
              <w:rPr>
                <w:sz w:val="24"/>
                <w:szCs w:val="24"/>
              </w:rPr>
              <w:t>Няма конкретно предложение.</w:t>
            </w:r>
          </w:p>
          <w:p w:rsidR="00C432B0" w:rsidRDefault="00C432B0"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Default="00864ABF" w:rsidP="009D6EC5">
            <w:pPr>
              <w:tabs>
                <w:tab w:val="left" w:pos="5292"/>
              </w:tabs>
              <w:jc w:val="center"/>
              <w:rPr>
                <w:b/>
                <w:sz w:val="24"/>
                <w:szCs w:val="24"/>
              </w:rPr>
            </w:pPr>
          </w:p>
          <w:p w:rsidR="00864ABF" w:rsidRPr="00C432B0" w:rsidRDefault="00864ABF" w:rsidP="009D6EC5">
            <w:pPr>
              <w:tabs>
                <w:tab w:val="left" w:pos="5292"/>
              </w:tabs>
              <w:jc w:val="center"/>
              <w:rPr>
                <w:b/>
                <w:sz w:val="24"/>
                <w:szCs w:val="24"/>
              </w:rPr>
            </w:pPr>
          </w:p>
        </w:tc>
      </w:tr>
      <w:tr w:rsidR="00C432B0" w:rsidRPr="00C432B0" w:rsidTr="00F2785E">
        <w:trPr>
          <w:trHeight w:val="555"/>
          <w:jc w:val="center"/>
        </w:trPr>
        <w:tc>
          <w:tcPr>
            <w:tcW w:w="2480" w:type="dxa"/>
            <w:vMerge/>
          </w:tcPr>
          <w:p w:rsidR="00C432B0" w:rsidRPr="00C432B0" w:rsidRDefault="00C432B0" w:rsidP="003730E3">
            <w:pPr>
              <w:rPr>
                <w:sz w:val="24"/>
                <w:szCs w:val="24"/>
              </w:rPr>
            </w:pPr>
          </w:p>
        </w:tc>
        <w:tc>
          <w:tcPr>
            <w:tcW w:w="7721" w:type="dxa"/>
          </w:tcPr>
          <w:p w:rsidR="00C432B0" w:rsidRPr="00C432B0" w:rsidRDefault="00C432B0" w:rsidP="00C432B0">
            <w:pPr>
              <w:spacing w:after="120" w:line="276" w:lineRule="auto"/>
              <w:ind w:right="-62"/>
              <w:jc w:val="both"/>
              <w:rPr>
                <w:b/>
                <w:noProof/>
                <w:sz w:val="24"/>
                <w:szCs w:val="24"/>
              </w:rPr>
            </w:pPr>
            <w:r w:rsidRPr="00C432B0">
              <w:rPr>
                <w:b/>
                <w:noProof/>
                <w:sz w:val="24"/>
                <w:szCs w:val="24"/>
              </w:rPr>
              <w:t>3. По § 6</w:t>
            </w:r>
          </w:p>
          <w:p w:rsidR="00C432B0" w:rsidRPr="00C432B0" w:rsidRDefault="00C432B0" w:rsidP="00C432B0">
            <w:pPr>
              <w:spacing w:after="120" w:line="276" w:lineRule="auto"/>
              <w:ind w:right="-62"/>
              <w:jc w:val="both"/>
              <w:rPr>
                <w:noProof/>
                <w:sz w:val="24"/>
                <w:szCs w:val="24"/>
              </w:rPr>
            </w:pPr>
            <w:r w:rsidRPr="00C432B0">
              <w:rPr>
                <w:noProof/>
                <w:sz w:val="24"/>
                <w:szCs w:val="24"/>
              </w:rPr>
              <w:t>Предлагаме уредбата да се преосмисли.</w:t>
            </w:r>
          </w:p>
          <w:p w:rsidR="00C432B0" w:rsidRPr="00C432B0" w:rsidRDefault="00C432B0" w:rsidP="00C432B0">
            <w:pPr>
              <w:spacing w:after="120" w:line="276" w:lineRule="auto"/>
              <w:ind w:right="-62"/>
              <w:jc w:val="both"/>
              <w:rPr>
                <w:sz w:val="24"/>
                <w:szCs w:val="24"/>
              </w:rPr>
            </w:pPr>
            <w:r w:rsidRPr="00C432B0">
              <w:rPr>
                <w:b/>
                <w:noProof/>
                <w:sz w:val="24"/>
                <w:szCs w:val="24"/>
              </w:rPr>
              <w:t>Мотиви:</w:t>
            </w:r>
            <w:r w:rsidRPr="00C432B0">
              <w:rPr>
                <w:noProof/>
                <w:sz w:val="24"/>
                <w:szCs w:val="24"/>
              </w:rPr>
              <w:t xml:space="preserve"> </w:t>
            </w:r>
            <w:r w:rsidRPr="00C432B0">
              <w:rPr>
                <w:sz w:val="24"/>
                <w:szCs w:val="24"/>
              </w:rPr>
              <w:t>Ясно е, че се цели по-бързото придвижване на пътниците, но с въвеждането на ограничение от две междинни спирки по маршрута пътниците се лишават от възможността да се качват от междинни спирки, при условие на дълъг маршрут. Това на практика означава, че жителите на малките населени места, през които преминава маршрута на автобуса, трябва да пътуват веднъж до общинския или областния център, след което да се прекачат в следващ автобус, и то при условие, че през населеното място преминава автобусна линия. В последните години се засили интересът към селата, особено в почивните дни. Много хора от големите градове, предимно възрастни, пътуват до родните си места. Друг повод за подобни пътувания е получаването на специализирана медицинска помощ в лечебни заведения в големите градове.</w:t>
            </w:r>
          </w:p>
          <w:p w:rsidR="00C432B0" w:rsidRPr="00C432B0" w:rsidRDefault="00C432B0" w:rsidP="00C432B0">
            <w:pPr>
              <w:spacing w:after="120" w:line="276" w:lineRule="auto"/>
              <w:ind w:right="-62"/>
              <w:jc w:val="both"/>
              <w:rPr>
                <w:noProof/>
                <w:sz w:val="24"/>
                <w:szCs w:val="24"/>
              </w:rPr>
            </w:pPr>
            <w:r w:rsidRPr="00C432B0">
              <w:rPr>
                <w:noProof/>
                <w:sz w:val="24"/>
                <w:szCs w:val="24"/>
              </w:rPr>
              <w:t xml:space="preserve">Не считаме за целесъобразно възприемането в наредбата на легалната дефиниция на Закона за устройство на територията като критерий за определяне на малки населени места - такива с население под 30 000 </w:t>
            </w:r>
            <w:r w:rsidRPr="00C432B0">
              <w:rPr>
                <w:noProof/>
                <w:sz w:val="24"/>
                <w:szCs w:val="24"/>
              </w:rPr>
              <w:lastRenderedPageBreak/>
              <w:t>жители. Този критерий има чисто количествен характер и измерва динамиката в изменението на населението. Предлагаме да се приложи принципа на категоризация на населените места и общините по чл. 36 ЗАТУРБ. Т.е. съобразно критерии, определени от Министерски съвет, отчитащи количествено-качествени параметри, които са устойчиви във времето.</w:t>
            </w:r>
          </w:p>
          <w:p w:rsidR="00FF2AE7" w:rsidRPr="00C432B0" w:rsidRDefault="00C432B0" w:rsidP="00C432B0">
            <w:pPr>
              <w:spacing w:after="120" w:line="276" w:lineRule="auto"/>
              <w:ind w:right="-62"/>
              <w:jc w:val="both"/>
              <w:rPr>
                <w:noProof/>
                <w:sz w:val="24"/>
                <w:szCs w:val="24"/>
              </w:rPr>
            </w:pPr>
            <w:r w:rsidRPr="00C432B0">
              <w:rPr>
                <w:noProof/>
                <w:sz w:val="24"/>
                <w:szCs w:val="24"/>
              </w:rPr>
              <w:t>От друга страна, предложението засяга сериозно населението в малките общини /под 30 000 жители/, които не представляват туристически дестинации по смисъла на Закона за туризма, за да имат право да ползват предвиденото облекчение. Допускането на не повече от две междинни спирки в населени места, които не са областни центрове е в ущърб, както на пътниците, така и на превозвачите. Общинските и областните транспортни схеми до голяма степен се обезсмислят, тъй като основния пътникопоток ще бъде пренасочен към линиите от републиканската транспортна схема. Препратката към Закона за туризма е неуместна - в същия не е регламентирано съдържанието на понятието „населено място, предлагащо различни видове туризъм“, както и на понятието „активен туристически сезон, който може да бъде зимен, летен или целогодишен“ Необходимо е да се посочат ясни критерии за определяне на населените места, които влизат в тази категория, например чрез информация от Единна система за туристическа информация.</w:t>
            </w:r>
          </w:p>
          <w:p w:rsidR="00C432B0" w:rsidRPr="00C432B0" w:rsidRDefault="00C432B0" w:rsidP="00C432B0">
            <w:pPr>
              <w:spacing w:after="120" w:line="276" w:lineRule="auto"/>
              <w:ind w:right="-62"/>
              <w:jc w:val="both"/>
              <w:rPr>
                <w:noProof/>
                <w:sz w:val="24"/>
                <w:szCs w:val="24"/>
              </w:rPr>
            </w:pPr>
            <w:r w:rsidRPr="00C432B0">
              <w:rPr>
                <w:noProof/>
                <w:sz w:val="24"/>
                <w:szCs w:val="24"/>
              </w:rPr>
              <w:t>Необходимо е разпоредбата на чл. 12, ал. 1, т. 1 да се прецизира като по аналогия с чл. 12,</w:t>
            </w:r>
            <w:r w:rsidRPr="00C432B0">
              <w:rPr>
                <w:sz w:val="24"/>
                <w:szCs w:val="24"/>
              </w:rPr>
              <w:t xml:space="preserve"> </w:t>
            </w:r>
            <w:r w:rsidRPr="00C432B0">
              <w:rPr>
                <w:noProof/>
                <w:sz w:val="24"/>
                <w:szCs w:val="24"/>
              </w:rPr>
              <w:t>ал. 1, т. 2 се укаже къде могат да бъдат извършвани двете междинни спирки.</w:t>
            </w:r>
          </w:p>
          <w:p w:rsidR="00FF2AE7" w:rsidRDefault="00FF2AE7" w:rsidP="00C432B0">
            <w:pPr>
              <w:spacing w:after="120" w:line="276" w:lineRule="auto"/>
              <w:ind w:right="-62"/>
              <w:jc w:val="both"/>
              <w:rPr>
                <w:noProof/>
                <w:color w:val="0070C0"/>
                <w:sz w:val="24"/>
                <w:szCs w:val="24"/>
              </w:rPr>
            </w:pPr>
          </w:p>
          <w:p w:rsidR="00FF2AE7" w:rsidRDefault="00FF2AE7" w:rsidP="00C432B0">
            <w:pPr>
              <w:spacing w:after="120" w:line="276" w:lineRule="auto"/>
              <w:ind w:right="-62"/>
              <w:jc w:val="both"/>
              <w:rPr>
                <w:noProof/>
                <w:color w:val="0070C0"/>
                <w:sz w:val="24"/>
                <w:szCs w:val="24"/>
              </w:rPr>
            </w:pPr>
          </w:p>
          <w:p w:rsidR="00FF2AE7" w:rsidRDefault="00FF2AE7" w:rsidP="00C432B0">
            <w:pPr>
              <w:spacing w:after="120" w:line="276" w:lineRule="auto"/>
              <w:ind w:right="-62"/>
              <w:jc w:val="both"/>
              <w:rPr>
                <w:noProof/>
                <w:color w:val="0070C0"/>
                <w:sz w:val="24"/>
                <w:szCs w:val="24"/>
              </w:rPr>
            </w:pPr>
          </w:p>
          <w:p w:rsidR="00FF2AE7" w:rsidRDefault="00FF2AE7" w:rsidP="00C432B0">
            <w:pPr>
              <w:spacing w:after="120" w:line="276" w:lineRule="auto"/>
              <w:ind w:right="-62"/>
              <w:jc w:val="both"/>
              <w:rPr>
                <w:noProof/>
                <w:color w:val="0070C0"/>
                <w:sz w:val="24"/>
                <w:szCs w:val="24"/>
              </w:rPr>
            </w:pPr>
          </w:p>
          <w:p w:rsidR="00FF2AE7" w:rsidRDefault="00FF2AE7" w:rsidP="00C432B0">
            <w:pPr>
              <w:spacing w:after="120" w:line="276" w:lineRule="auto"/>
              <w:ind w:right="-62"/>
              <w:jc w:val="both"/>
              <w:rPr>
                <w:noProof/>
                <w:color w:val="0070C0"/>
                <w:sz w:val="24"/>
                <w:szCs w:val="24"/>
              </w:rPr>
            </w:pPr>
          </w:p>
          <w:p w:rsidR="00FF2AE7" w:rsidRDefault="00FF2AE7" w:rsidP="00C432B0">
            <w:pPr>
              <w:spacing w:after="120" w:line="276" w:lineRule="auto"/>
              <w:ind w:right="-62"/>
              <w:jc w:val="both"/>
              <w:rPr>
                <w:noProof/>
                <w:color w:val="0070C0"/>
                <w:sz w:val="24"/>
                <w:szCs w:val="24"/>
              </w:rPr>
            </w:pPr>
          </w:p>
          <w:p w:rsidR="00C432B0" w:rsidRPr="00FF2AE7" w:rsidRDefault="00C432B0" w:rsidP="00C432B0">
            <w:pPr>
              <w:spacing w:after="120" w:line="276" w:lineRule="auto"/>
              <w:ind w:right="-62"/>
              <w:jc w:val="both"/>
              <w:rPr>
                <w:noProof/>
                <w:sz w:val="24"/>
                <w:szCs w:val="24"/>
              </w:rPr>
            </w:pPr>
            <w:r w:rsidRPr="00FF2AE7">
              <w:rPr>
                <w:noProof/>
                <w:sz w:val="24"/>
                <w:szCs w:val="24"/>
              </w:rPr>
              <w:t>По чл. 12, ал. 8, предлагаме след думите „чл. 15, ал. 1“ да се добавят думите „и чл. 6а, ал. 6“ с цел поститане на съответствие.</w:t>
            </w:r>
          </w:p>
          <w:p w:rsidR="00C432B0" w:rsidRPr="00C432B0" w:rsidRDefault="00C432B0" w:rsidP="003730E3">
            <w:pPr>
              <w:rPr>
                <w:sz w:val="24"/>
                <w:szCs w:val="24"/>
              </w:rPr>
            </w:pPr>
          </w:p>
        </w:tc>
        <w:tc>
          <w:tcPr>
            <w:tcW w:w="1701" w:type="dxa"/>
          </w:tcPr>
          <w:p w:rsidR="00FF2AE7" w:rsidRDefault="00FF2AE7" w:rsidP="003730E3">
            <w:pPr>
              <w:rPr>
                <w:sz w:val="24"/>
                <w:szCs w:val="24"/>
              </w:rPr>
            </w:pPr>
          </w:p>
          <w:p w:rsidR="000617FA" w:rsidRDefault="000617FA" w:rsidP="003730E3">
            <w:pPr>
              <w:rPr>
                <w:sz w:val="24"/>
                <w:szCs w:val="24"/>
              </w:rPr>
            </w:pPr>
          </w:p>
          <w:p w:rsidR="000617FA" w:rsidRPr="00554F55" w:rsidRDefault="00864ABF" w:rsidP="003730E3">
            <w:pPr>
              <w:rPr>
                <w:b/>
                <w:sz w:val="24"/>
                <w:szCs w:val="24"/>
              </w:rPr>
            </w:pPr>
            <w:r w:rsidRPr="00554F55">
              <w:rPr>
                <w:b/>
                <w:sz w:val="24"/>
                <w:szCs w:val="24"/>
              </w:rPr>
              <w:t>Не се приема</w:t>
            </w: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FF2AE7" w:rsidRDefault="00FF2AE7" w:rsidP="003730E3">
            <w:pPr>
              <w:rPr>
                <w:sz w:val="24"/>
                <w:szCs w:val="24"/>
              </w:rPr>
            </w:pPr>
          </w:p>
          <w:p w:rsidR="00864ABF" w:rsidRDefault="00864ABF" w:rsidP="003730E3">
            <w:pPr>
              <w:rPr>
                <w:sz w:val="24"/>
                <w:szCs w:val="24"/>
              </w:rPr>
            </w:pPr>
          </w:p>
          <w:p w:rsidR="00864ABF" w:rsidRDefault="00864ABF" w:rsidP="003730E3">
            <w:pPr>
              <w:rPr>
                <w:sz w:val="24"/>
                <w:szCs w:val="24"/>
              </w:rPr>
            </w:pPr>
          </w:p>
          <w:p w:rsidR="00864ABF" w:rsidRDefault="00864ABF" w:rsidP="003730E3">
            <w:pPr>
              <w:rPr>
                <w:sz w:val="24"/>
                <w:szCs w:val="24"/>
              </w:rPr>
            </w:pPr>
          </w:p>
          <w:p w:rsidR="000617FA" w:rsidRPr="00554F55" w:rsidRDefault="000617FA" w:rsidP="003730E3">
            <w:pPr>
              <w:rPr>
                <w:b/>
                <w:sz w:val="24"/>
                <w:szCs w:val="24"/>
              </w:rPr>
            </w:pPr>
            <w:r w:rsidRPr="00554F55">
              <w:rPr>
                <w:b/>
                <w:sz w:val="24"/>
                <w:szCs w:val="24"/>
              </w:rPr>
              <w:t>Не се приема</w:t>
            </w:r>
          </w:p>
          <w:p w:rsidR="000617FA" w:rsidRDefault="000617FA" w:rsidP="003730E3">
            <w:pPr>
              <w:rPr>
                <w:sz w:val="24"/>
                <w:szCs w:val="24"/>
              </w:rPr>
            </w:pPr>
          </w:p>
          <w:p w:rsidR="000617FA" w:rsidRDefault="000617FA" w:rsidP="003730E3">
            <w:pPr>
              <w:rPr>
                <w:sz w:val="24"/>
                <w:szCs w:val="24"/>
              </w:rPr>
            </w:pPr>
          </w:p>
          <w:p w:rsidR="000617FA" w:rsidRDefault="000617FA"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FF2AE7" w:rsidRDefault="00FF2AE7" w:rsidP="003730E3">
            <w:pPr>
              <w:rPr>
                <w:sz w:val="24"/>
                <w:szCs w:val="24"/>
              </w:rPr>
            </w:pPr>
          </w:p>
          <w:p w:rsidR="000617FA" w:rsidRPr="00554F55" w:rsidRDefault="000617FA" w:rsidP="003730E3">
            <w:pPr>
              <w:rPr>
                <w:b/>
                <w:sz w:val="24"/>
                <w:szCs w:val="24"/>
              </w:rPr>
            </w:pPr>
            <w:r w:rsidRPr="00554F55">
              <w:rPr>
                <w:b/>
                <w:sz w:val="24"/>
                <w:szCs w:val="24"/>
              </w:rPr>
              <w:t>Приема се</w:t>
            </w:r>
          </w:p>
          <w:p w:rsidR="000617FA" w:rsidRPr="00C432B0" w:rsidRDefault="000617FA" w:rsidP="003730E3">
            <w:pPr>
              <w:rPr>
                <w:sz w:val="24"/>
                <w:szCs w:val="24"/>
              </w:rPr>
            </w:pPr>
          </w:p>
        </w:tc>
        <w:tc>
          <w:tcPr>
            <w:tcW w:w="3119" w:type="dxa"/>
          </w:tcPr>
          <w:p w:rsidR="00C432B0" w:rsidRDefault="00C432B0" w:rsidP="003730E3">
            <w:pPr>
              <w:rPr>
                <w:sz w:val="24"/>
                <w:szCs w:val="24"/>
              </w:rPr>
            </w:pPr>
          </w:p>
          <w:p w:rsidR="005B2236" w:rsidRDefault="005B2236" w:rsidP="003730E3">
            <w:pPr>
              <w:rPr>
                <w:sz w:val="24"/>
                <w:szCs w:val="24"/>
              </w:rPr>
            </w:pPr>
          </w:p>
          <w:p w:rsidR="00864ABF" w:rsidRDefault="00864ABF" w:rsidP="00864ABF">
            <w:pPr>
              <w:rPr>
                <w:sz w:val="24"/>
                <w:szCs w:val="24"/>
              </w:rPr>
            </w:pPr>
            <w:r>
              <w:rPr>
                <w:sz w:val="24"/>
                <w:szCs w:val="24"/>
              </w:rPr>
              <w:t>Няма конкретно предложение.</w:t>
            </w:r>
          </w:p>
          <w:p w:rsidR="00864ABF" w:rsidRDefault="00864ABF" w:rsidP="00864ABF">
            <w:pPr>
              <w:rPr>
                <w:sz w:val="24"/>
                <w:szCs w:val="24"/>
              </w:rPr>
            </w:pPr>
          </w:p>
          <w:p w:rsidR="00864ABF" w:rsidRDefault="00864ABF" w:rsidP="00864ABF">
            <w:pPr>
              <w:rPr>
                <w:sz w:val="24"/>
                <w:szCs w:val="24"/>
              </w:rPr>
            </w:pPr>
          </w:p>
          <w:p w:rsidR="00864ABF" w:rsidRDefault="00864ABF" w:rsidP="00864ABF">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p>
          <w:p w:rsidR="005B2236" w:rsidRDefault="005B2236" w:rsidP="003730E3">
            <w:pPr>
              <w:rPr>
                <w:sz w:val="24"/>
                <w:szCs w:val="24"/>
              </w:rPr>
            </w:pPr>
            <w:r>
              <w:rPr>
                <w:sz w:val="24"/>
                <w:szCs w:val="24"/>
              </w:rPr>
              <w:t>Не е необходимо да се</w:t>
            </w:r>
            <w:r w:rsidR="00FF2AE7">
              <w:rPr>
                <w:sz w:val="24"/>
                <w:szCs w:val="24"/>
              </w:rPr>
              <w:t xml:space="preserve"> прецизира разпоредбата с</w:t>
            </w:r>
            <w:r>
              <w:rPr>
                <w:sz w:val="24"/>
                <w:szCs w:val="24"/>
              </w:rPr>
              <w:t xml:space="preserve"> указва</w:t>
            </w:r>
            <w:r w:rsidR="00FF2AE7">
              <w:rPr>
                <w:sz w:val="24"/>
                <w:szCs w:val="24"/>
              </w:rPr>
              <w:t>не</w:t>
            </w:r>
            <w:r>
              <w:rPr>
                <w:sz w:val="24"/>
                <w:szCs w:val="24"/>
              </w:rPr>
              <w:t xml:space="preserve"> къде могат да бъдат извършване двете междинни спирки, тъй като в този случай – когато началната и крайна спирка е в областен град, няма ограничение за вида на населеното място, което може да бъде междинна </w:t>
            </w:r>
            <w:r w:rsidR="00FF2AE7">
              <w:rPr>
                <w:sz w:val="24"/>
                <w:szCs w:val="24"/>
              </w:rPr>
              <w:t xml:space="preserve">спирка по автобусна линия от републиканската </w:t>
            </w:r>
            <w:r w:rsidR="00FF2AE7">
              <w:rPr>
                <w:sz w:val="24"/>
                <w:szCs w:val="24"/>
              </w:rPr>
              <w:lastRenderedPageBreak/>
              <w:t>транспортна схема</w:t>
            </w:r>
            <w:r>
              <w:rPr>
                <w:sz w:val="24"/>
                <w:szCs w:val="24"/>
              </w:rPr>
              <w:t>.</w:t>
            </w:r>
          </w:p>
          <w:p w:rsidR="00864ABF" w:rsidRDefault="00864ABF" w:rsidP="003730E3">
            <w:pPr>
              <w:rPr>
                <w:sz w:val="24"/>
                <w:szCs w:val="24"/>
              </w:rPr>
            </w:pPr>
          </w:p>
          <w:p w:rsidR="00864ABF" w:rsidRPr="00C432B0" w:rsidRDefault="00864ABF" w:rsidP="003730E3">
            <w:pPr>
              <w:rPr>
                <w:sz w:val="24"/>
                <w:szCs w:val="24"/>
              </w:rPr>
            </w:pPr>
          </w:p>
        </w:tc>
      </w:tr>
      <w:tr w:rsidR="00C432B0" w:rsidRPr="00C432B0" w:rsidTr="00F2785E">
        <w:trPr>
          <w:trHeight w:val="555"/>
          <w:jc w:val="center"/>
        </w:trPr>
        <w:tc>
          <w:tcPr>
            <w:tcW w:w="2480" w:type="dxa"/>
            <w:vMerge/>
            <w:vAlign w:val="center"/>
          </w:tcPr>
          <w:p w:rsidR="00C432B0" w:rsidRPr="00C432B0" w:rsidRDefault="00C432B0" w:rsidP="00C8502A">
            <w:pPr>
              <w:tabs>
                <w:tab w:val="left" w:pos="5292"/>
              </w:tabs>
              <w:rPr>
                <w:color w:val="0070C0"/>
                <w:sz w:val="24"/>
                <w:szCs w:val="24"/>
              </w:rPr>
            </w:pPr>
          </w:p>
        </w:tc>
        <w:tc>
          <w:tcPr>
            <w:tcW w:w="7721" w:type="dxa"/>
            <w:vAlign w:val="center"/>
          </w:tcPr>
          <w:p w:rsidR="00C432B0" w:rsidRPr="00C432B0" w:rsidRDefault="00C432B0" w:rsidP="00C432B0">
            <w:pPr>
              <w:spacing w:after="120" w:line="276" w:lineRule="auto"/>
              <w:ind w:right="-62"/>
              <w:jc w:val="both"/>
              <w:rPr>
                <w:b/>
                <w:noProof/>
                <w:sz w:val="24"/>
                <w:szCs w:val="24"/>
              </w:rPr>
            </w:pPr>
            <w:r w:rsidRPr="00C432B0">
              <w:rPr>
                <w:b/>
                <w:noProof/>
                <w:sz w:val="24"/>
                <w:szCs w:val="24"/>
              </w:rPr>
              <w:t>4. По § 7</w:t>
            </w:r>
          </w:p>
          <w:p w:rsidR="00C432B0" w:rsidRPr="00C432B0" w:rsidRDefault="00C432B0" w:rsidP="0029393A">
            <w:pPr>
              <w:widowControl w:val="0"/>
              <w:tabs>
                <w:tab w:val="left" w:pos="0"/>
              </w:tabs>
              <w:autoSpaceDE w:val="0"/>
              <w:autoSpaceDN w:val="0"/>
              <w:adjustRightInd w:val="0"/>
              <w:spacing w:after="120" w:line="276" w:lineRule="auto"/>
              <w:jc w:val="both"/>
              <w:rPr>
                <w:sz w:val="24"/>
                <w:szCs w:val="24"/>
              </w:rPr>
            </w:pPr>
            <w:r w:rsidRPr="00C432B0">
              <w:rPr>
                <w:noProof/>
                <w:sz w:val="24"/>
                <w:szCs w:val="24"/>
              </w:rPr>
              <w:t>Необходимо е да се укаже реда за извършване на предвидената координация с ж.п. транспорта, като се има предвид, че разписанията на влаковете се актуализират два пъти годишно, напр. координацията да се отчита към датата на разработването на маршрутно разписание от републиканската и междуобластната транспортни схеми.</w:t>
            </w:r>
          </w:p>
        </w:tc>
        <w:tc>
          <w:tcPr>
            <w:tcW w:w="1701" w:type="dxa"/>
            <w:vAlign w:val="center"/>
          </w:tcPr>
          <w:p w:rsidR="00FF2AE7" w:rsidRDefault="00864ABF" w:rsidP="00D72E59">
            <w:pPr>
              <w:tabs>
                <w:tab w:val="left" w:pos="5292"/>
              </w:tabs>
              <w:rPr>
                <w:sz w:val="24"/>
                <w:szCs w:val="24"/>
              </w:rPr>
            </w:pPr>
            <w:r w:rsidRPr="00554F55">
              <w:rPr>
                <w:b/>
                <w:sz w:val="24"/>
                <w:szCs w:val="24"/>
              </w:rPr>
              <w:t>Не се приема</w:t>
            </w:r>
          </w:p>
          <w:p w:rsidR="00864ABF" w:rsidRDefault="00864ABF" w:rsidP="00D72E59">
            <w:pPr>
              <w:tabs>
                <w:tab w:val="left" w:pos="5292"/>
              </w:tabs>
              <w:rPr>
                <w:sz w:val="24"/>
                <w:szCs w:val="24"/>
              </w:rPr>
            </w:pPr>
          </w:p>
          <w:p w:rsidR="00864ABF" w:rsidRDefault="00864ABF" w:rsidP="00D72E59">
            <w:pPr>
              <w:tabs>
                <w:tab w:val="left" w:pos="5292"/>
              </w:tabs>
              <w:rPr>
                <w:sz w:val="24"/>
                <w:szCs w:val="24"/>
              </w:rPr>
            </w:pPr>
          </w:p>
          <w:p w:rsidR="00864ABF" w:rsidRDefault="00864ABF" w:rsidP="00D72E59">
            <w:pPr>
              <w:tabs>
                <w:tab w:val="left" w:pos="5292"/>
              </w:tabs>
              <w:rPr>
                <w:sz w:val="24"/>
                <w:szCs w:val="24"/>
              </w:rPr>
            </w:pPr>
          </w:p>
          <w:p w:rsidR="00864ABF" w:rsidRDefault="00864ABF" w:rsidP="00D72E59">
            <w:pPr>
              <w:tabs>
                <w:tab w:val="left" w:pos="5292"/>
              </w:tabs>
              <w:rPr>
                <w:sz w:val="24"/>
                <w:szCs w:val="24"/>
              </w:rPr>
            </w:pPr>
          </w:p>
          <w:p w:rsidR="00864ABF" w:rsidRDefault="00864ABF" w:rsidP="00D72E59">
            <w:pPr>
              <w:tabs>
                <w:tab w:val="left" w:pos="5292"/>
              </w:tabs>
              <w:rPr>
                <w:sz w:val="24"/>
                <w:szCs w:val="24"/>
              </w:rPr>
            </w:pPr>
          </w:p>
          <w:p w:rsidR="00FF2AE7" w:rsidRPr="00C432B0" w:rsidRDefault="00FF2AE7" w:rsidP="00D72E59">
            <w:pPr>
              <w:tabs>
                <w:tab w:val="left" w:pos="5292"/>
              </w:tabs>
              <w:rPr>
                <w:sz w:val="24"/>
                <w:szCs w:val="24"/>
              </w:rPr>
            </w:pPr>
          </w:p>
        </w:tc>
        <w:tc>
          <w:tcPr>
            <w:tcW w:w="3119" w:type="dxa"/>
            <w:vAlign w:val="center"/>
          </w:tcPr>
          <w:p w:rsidR="00554F55" w:rsidRDefault="00864ABF" w:rsidP="004D15C0">
            <w:pPr>
              <w:tabs>
                <w:tab w:val="left" w:pos="5292"/>
              </w:tabs>
              <w:rPr>
                <w:sz w:val="24"/>
                <w:szCs w:val="24"/>
              </w:rPr>
            </w:pPr>
            <w:r>
              <w:rPr>
                <w:sz w:val="24"/>
                <w:szCs w:val="24"/>
              </w:rPr>
              <w:t xml:space="preserve">Няма конкретно предложение. </w:t>
            </w:r>
          </w:p>
          <w:p w:rsidR="00C432B0" w:rsidRDefault="00864ABF" w:rsidP="004D15C0">
            <w:pPr>
              <w:tabs>
                <w:tab w:val="left" w:pos="5292"/>
              </w:tabs>
              <w:rPr>
                <w:sz w:val="24"/>
                <w:szCs w:val="24"/>
              </w:rPr>
            </w:pPr>
            <w:r>
              <w:rPr>
                <w:sz w:val="24"/>
                <w:szCs w:val="24"/>
              </w:rPr>
              <w:t>В</w:t>
            </w:r>
            <w:r w:rsidR="000617FA">
              <w:rPr>
                <w:sz w:val="24"/>
                <w:szCs w:val="24"/>
              </w:rPr>
              <w:t xml:space="preserve"> момента и</w:t>
            </w:r>
            <w:r>
              <w:rPr>
                <w:sz w:val="24"/>
                <w:szCs w:val="24"/>
              </w:rPr>
              <w:t>ма такава разпоредба в Наредба № 2.</w:t>
            </w:r>
          </w:p>
          <w:p w:rsidR="00FF2AE7" w:rsidRDefault="00FF2AE7" w:rsidP="004D15C0">
            <w:pPr>
              <w:tabs>
                <w:tab w:val="left" w:pos="5292"/>
              </w:tabs>
              <w:rPr>
                <w:sz w:val="24"/>
                <w:szCs w:val="24"/>
              </w:rPr>
            </w:pPr>
          </w:p>
          <w:p w:rsidR="00FF2AE7" w:rsidRDefault="00FF2AE7" w:rsidP="004D15C0">
            <w:pPr>
              <w:tabs>
                <w:tab w:val="left" w:pos="5292"/>
              </w:tabs>
              <w:rPr>
                <w:sz w:val="24"/>
                <w:szCs w:val="24"/>
              </w:rPr>
            </w:pPr>
          </w:p>
          <w:p w:rsidR="00FF2AE7" w:rsidRPr="00C432B0" w:rsidRDefault="00FF2AE7" w:rsidP="004D15C0">
            <w:pPr>
              <w:tabs>
                <w:tab w:val="left" w:pos="5292"/>
              </w:tabs>
              <w:rPr>
                <w:sz w:val="24"/>
                <w:szCs w:val="24"/>
              </w:rPr>
            </w:pPr>
          </w:p>
        </w:tc>
      </w:tr>
      <w:tr w:rsidR="00C432B0" w:rsidRPr="00C432B0" w:rsidTr="00F2785E">
        <w:trPr>
          <w:trHeight w:val="549"/>
          <w:jc w:val="center"/>
        </w:trPr>
        <w:tc>
          <w:tcPr>
            <w:tcW w:w="2480" w:type="dxa"/>
            <w:vMerge/>
            <w:vAlign w:val="center"/>
          </w:tcPr>
          <w:p w:rsidR="00C432B0" w:rsidRPr="00C432B0" w:rsidRDefault="00C432B0" w:rsidP="00C8502A">
            <w:pPr>
              <w:tabs>
                <w:tab w:val="left" w:pos="5292"/>
              </w:tabs>
              <w:rPr>
                <w:sz w:val="24"/>
                <w:szCs w:val="24"/>
              </w:rPr>
            </w:pPr>
          </w:p>
        </w:tc>
        <w:tc>
          <w:tcPr>
            <w:tcW w:w="7721" w:type="dxa"/>
            <w:vAlign w:val="center"/>
          </w:tcPr>
          <w:p w:rsidR="00C432B0" w:rsidRPr="00C432B0" w:rsidRDefault="00C432B0" w:rsidP="00C432B0">
            <w:pPr>
              <w:widowControl w:val="0"/>
              <w:autoSpaceDE w:val="0"/>
              <w:autoSpaceDN w:val="0"/>
              <w:adjustRightInd w:val="0"/>
              <w:spacing w:before="120" w:after="120" w:line="276" w:lineRule="auto"/>
              <w:jc w:val="both"/>
              <w:rPr>
                <w:b/>
                <w:sz w:val="24"/>
                <w:szCs w:val="24"/>
              </w:rPr>
            </w:pPr>
            <w:r w:rsidRPr="00C432B0">
              <w:rPr>
                <w:b/>
                <w:sz w:val="24"/>
                <w:szCs w:val="24"/>
              </w:rPr>
              <w:t>5. По § 10</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Предлагаме да се разшири обхвата на понятието временни събития, като освен случаи на аварийни ситуации и ремонтни дейности, кметът на общината с мотивирана заповед за срок до 30 дни да може да променя маршрута на линии от общинската транспортна схема и при извършване на масови общински или държавни мероприятия или за други разрешени от общината дейности на нейна територия.</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Освен това кметът на общината следва да има възможност за въвеждане на експериментална/тестова промяна на маршрути на линии от общинската транспортна схема със срок на действие до 6 месеца, без възможност за удължаване срока на действие на заповедта. Целта е осигуряване на правна възможност за бързо разкриване на нови маршрути и оценка на ефекта от създаването им.</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 предлагаме в чл. 15а, ал. 1 думите „в рамките на 3 дни“ да се заменят с думите „не повече от 5 дни“ с цел практическа приложимост на уредбата.</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 предлагаме следната редакция на чл. 15, ал. 2:</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 xml:space="preserve">„(2) В случай на временна липса на пътникопоток, вследствие на влезли в сила актове на компетентни органи на държавната и местната власт, </w:t>
            </w:r>
            <w:r w:rsidRPr="00C432B0">
              <w:rPr>
                <w:sz w:val="24"/>
                <w:szCs w:val="24"/>
              </w:rPr>
              <w:lastRenderedPageBreak/>
              <w:t>кметовете на общини по искане на превозвачите, изпълняващи превозите, със заповед могат за определен период да разрешат превозите по възложени от тях маршрутни разписания по автобусни линии от всички видове транспортни схеми:</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1. да бъдат изпълнявани от автобуси с по-малка пътниковместимост;</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2. да бъдат преустановени.</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(3) По реда и условията на ал. 2, изр. 1 може да се извърши редукция на действащите разписания.“</w:t>
            </w:r>
          </w:p>
          <w:p w:rsidR="00C432B0" w:rsidRDefault="00C432B0" w:rsidP="00C432B0">
            <w:pPr>
              <w:widowControl w:val="0"/>
              <w:autoSpaceDE w:val="0"/>
              <w:autoSpaceDN w:val="0"/>
              <w:adjustRightInd w:val="0"/>
              <w:spacing w:before="120" w:after="120" w:line="276" w:lineRule="auto"/>
              <w:jc w:val="both"/>
              <w:rPr>
                <w:sz w:val="24"/>
                <w:szCs w:val="24"/>
              </w:rPr>
            </w:pPr>
            <w:r w:rsidRPr="00C432B0">
              <w:rPr>
                <w:b/>
                <w:sz w:val="24"/>
                <w:szCs w:val="24"/>
              </w:rPr>
              <w:t xml:space="preserve">Мотиви: </w:t>
            </w:r>
            <w:r w:rsidRPr="00C432B0">
              <w:rPr>
                <w:sz w:val="24"/>
                <w:szCs w:val="24"/>
              </w:rPr>
              <w:t>по силата на действащото законодателство</w:t>
            </w:r>
            <w:r w:rsidRPr="00C432B0">
              <w:rPr>
                <w:b/>
                <w:sz w:val="24"/>
                <w:szCs w:val="24"/>
              </w:rPr>
              <w:t xml:space="preserve"> </w:t>
            </w:r>
            <w:r w:rsidRPr="00C432B0">
              <w:rPr>
                <w:sz w:val="24"/>
                <w:szCs w:val="24"/>
              </w:rPr>
              <w:t>посочените извънредни обстоятелства задължително са обвързани с издаване на правен акт от страна на компетентни органи на държавната и местната власт и предоставяне на правна възможност за гъвкаво управление по места на последиците от тяхното настъпване, а не директно преустановяване на транспортното обслужване.</w:t>
            </w:r>
          </w:p>
          <w:p w:rsidR="00AE057E" w:rsidRPr="00C432B0" w:rsidRDefault="00AE057E" w:rsidP="00C432B0">
            <w:pPr>
              <w:widowControl w:val="0"/>
              <w:autoSpaceDE w:val="0"/>
              <w:autoSpaceDN w:val="0"/>
              <w:adjustRightInd w:val="0"/>
              <w:spacing w:before="120" w:after="120" w:line="276" w:lineRule="auto"/>
              <w:jc w:val="both"/>
              <w:rPr>
                <w:sz w:val="24"/>
                <w:szCs w:val="24"/>
              </w:rPr>
            </w:pP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 предлагаме следната редакция на чл. 15, ал. 3:</w:t>
            </w:r>
          </w:p>
          <w:p w:rsidR="00C432B0" w:rsidRPr="00C432B0" w:rsidRDefault="00C432B0" w:rsidP="00C432B0">
            <w:pPr>
              <w:widowControl w:val="0"/>
              <w:autoSpaceDE w:val="0"/>
              <w:autoSpaceDN w:val="0"/>
              <w:adjustRightInd w:val="0"/>
              <w:spacing w:before="120" w:after="120" w:line="276" w:lineRule="auto"/>
              <w:jc w:val="both"/>
              <w:rPr>
                <w:sz w:val="24"/>
                <w:szCs w:val="24"/>
              </w:rPr>
            </w:pPr>
            <w:r w:rsidRPr="00C432B0">
              <w:rPr>
                <w:sz w:val="24"/>
                <w:szCs w:val="24"/>
              </w:rPr>
              <w:t>„(3) В 3-дневен срок от издаване на заповедта по ал. 2 кметът уведомява органите, утвърдили съответните маршрутни разписания, които няма да се изпълняват и Изпълнителна агенция „Автомобилна администрация“, като изпраща копие от заповедта.“</w:t>
            </w:r>
          </w:p>
          <w:p w:rsidR="00C432B0" w:rsidRPr="00C432B0" w:rsidRDefault="00C432B0" w:rsidP="0029393A">
            <w:pPr>
              <w:widowControl w:val="0"/>
              <w:autoSpaceDE w:val="0"/>
              <w:autoSpaceDN w:val="0"/>
              <w:adjustRightInd w:val="0"/>
              <w:spacing w:before="120" w:after="120" w:line="276" w:lineRule="auto"/>
              <w:jc w:val="both"/>
              <w:rPr>
                <w:sz w:val="24"/>
                <w:szCs w:val="24"/>
              </w:rPr>
            </w:pPr>
            <w:r w:rsidRPr="00C432B0">
              <w:rPr>
                <w:b/>
                <w:sz w:val="24"/>
                <w:szCs w:val="24"/>
              </w:rPr>
              <w:t xml:space="preserve">Мотиви: </w:t>
            </w:r>
            <w:r w:rsidRPr="00C432B0">
              <w:rPr>
                <w:sz w:val="24"/>
                <w:szCs w:val="24"/>
              </w:rPr>
              <w:t>разпоредбата на ал. 1 визира определяне на алтернативен маршрут, респективно извършването му по определения алтернативен маршрут за определен период от време, а не визира  неизпълнение на превоза. Неизлагането на мотиви е основание за незаконосъобразност на административния акт, тъй като мотивирането на административните актове е изискване за тяхната законосъобразност. Липсата на мотиви, като фактически или правни основания за издаване на акта, във всички случаи води до унищожаемост на административния акт.</w:t>
            </w:r>
          </w:p>
        </w:tc>
        <w:tc>
          <w:tcPr>
            <w:tcW w:w="1701" w:type="dxa"/>
            <w:vAlign w:val="center"/>
          </w:tcPr>
          <w:p w:rsidR="008C2F85" w:rsidRDefault="008C2F85" w:rsidP="009D6EC5">
            <w:pPr>
              <w:tabs>
                <w:tab w:val="left" w:pos="5292"/>
              </w:tabs>
              <w:rPr>
                <w:sz w:val="24"/>
                <w:szCs w:val="24"/>
              </w:rPr>
            </w:pPr>
          </w:p>
          <w:p w:rsidR="008C2F85" w:rsidRDefault="008C2F85" w:rsidP="009D6EC5">
            <w:pPr>
              <w:tabs>
                <w:tab w:val="left" w:pos="5292"/>
              </w:tabs>
              <w:rPr>
                <w:sz w:val="24"/>
                <w:szCs w:val="24"/>
              </w:rPr>
            </w:pPr>
          </w:p>
          <w:p w:rsidR="002F203C" w:rsidRDefault="002F203C"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864ABF" w:rsidRDefault="00864ABF" w:rsidP="009D6EC5">
            <w:pPr>
              <w:tabs>
                <w:tab w:val="left" w:pos="5292"/>
              </w:tabs>
              <w:rPr>
                <w:sz w:val="24"/>
                <w:szCs w:val="24"/>
              </w:rPr>
            </w:pPr>
          </w:p>
          <w:p w:rsidR="008C2F85" w:rsidRPr="00554F55" w:rsidRDefault="008C2F85" w:rsidP="009D6EC5">
            <w:pPr>
              <w:tabs>
                <w:tab w:val="left" w:pos="5292"/>
              </w:tabs>
              <w:rPr>
                <w:b/>
                <w:sz w:val="24"/>
                <w:szCs w:val="24"/>
              </w:rPr>
            </w:pPr>
            <w:r w:rsidRPr="00554F55">
              <w:rPr>
                <w:b/>
                <w:sz w:val="24"/>
                <w:szCs w:val="24"/>
              </w:rPr>
              <w:t>Не се приема</w:t>
            </w:r>
          </w:p>
          <w:p w:rsidR="008C2F85" w:rsidRDefault="008C2F85" w:rsidP="009D6EC5">
            <w:pPr>
              <w:tabs>
                <w:tab w:val="left" w:pos="5292"/>
              </w:tabs>
              <w:rPr>
                <w:sz w:val="24"/>
                <w:szCs w:val="24"/>
              </w:rPr>
            </w:pPr>
          </w:p>
          <w:p w:rsidR="008C2F85" w:rsidRDefault="008C2F85" w:rsidP="009D6EC5">
            <w:pPr>
              <w:tabs>
                <w:tab w:val="left" w:pos="5292"/>
              </w:tabs>
              <w:rPr>
                <w:sz w:val="24"/>
                <w:szCs w:val="24"/>
              </w:rPr>
            </w:pPr>
          </w:p>
          <w:p w:rsidR="002F203C" w:rsidRPr="00554F55" w:rsidRDefault="00AE057E" w:rsidP="001A5C82">
            <w:pPr>
              <w:tabs>
                <w:tab w:val="left" w:pos="5292"/>
              </w:tabs>
              <w:rPr>
                <w:b/>
                <w:sz w:val="24"/>
                <w:szCs w:val="24"/>
              </w:rPr>
            </w:pPr>
            <w:r w:rsidRPr="00554F55">
              <w:rPr>
                <w:b/>
                <w:sz w:val="24"/>
                <w:szCs w:val="24"/>
              </w:rPr>
              <w:t>Не се приема</w:t>
            </w:r>
          </w:p>
          <w:p w:rsidR="009E4494" w:rsidRDefault="009E4494" w:rsidP="001A5C82">
            <w:pPr>
              <w:tabs>
                <w:tab w:val="left" w:pos="5292"/>
              </w:tabs>
              <w:rPr>
                <w:sz w:val="24"/>
                <w:szCs w:val="24"/>
              </w:rPr>
            </w:pPr>
          </w:p>
          <w:p w:rsidR="009E4494" w:rsidRDefault="009E4494" w:rsidP="001A5C82">
            <w:pPr>
              <w:tabs>
                <w:tab w:val="left" w:pos="5292"/>
              </w:tabs>
              <w:rPr>
                <w:sz w:val="24"/>
                <w:szCs w:val="24"/>
              </w:rPr>
            </w:pPr>
          </w:p>
          <w:p w:rsidR="009E4494" w:rsidRDefault="009E4494" w:rsidP="001A5C82">
            <w:pPr>
              <w:tabs>
                <w:tab w:val="left" w:pos="5292"/>
              </w:tabs>
              <w:rPr>
                <w:sz w:val="24"/>
                <w:szCs w:val="24"/>
              </w:rPr>
            </w:pPr>
          </w:p>
          <w:p w:rsidR="009E4494" w:rsidRDefault="009E4494" w:rsidP="001A5C82">
            <w:pPr>
              <w:tabs>
                <w:tab w:val="left" w:pos="5292"/>
              </w:tabs>
              <w:rPr>
                <w:sz w:val="24"/>
                <w:szCs w:val="24"/>
              </w:rPr>
            </w:pPr>
          </w:p>
          <w:p w:rsidR="009E4494" w:rsidRDefault="009E4494" w:rsidP="001A5C82">
            <w:pPr>
              <w:tabs>
                <w:tab w:val="left" w:pos="5292"/>
              </w:tabs>
              <w:rPr>
                <w:sz w:val="24"/>
                <w:szCs w:val="24"/>
              </w:rPr>
            </w:pPr>
          </w:p>
          <w:p w:rsidR="009E4494" w:rsidRDefault="009E4494" w:rsidP="001A5C82">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3467F1" w:rsidRDefault="003467F1" w:rsidP="009D6EC5">
            <w:pPr>
              <w:tabs>
                <w:tab w:val="left" w:pos="5292"/>
              </w:tabs>
              <w:rPr>
                <w:sz w:val="24"/>
                <w:szCs w:val="24"/>
              </w:rPr>
            </w:pPr>
          </w:p>
          <w:p w:rsidR="00F23ECA" w:rsidRDefault="00F23ECA"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AE057E" w:rsidRDefault="00AE057E" w:rsidP="009D6EC5">
            <w:pPr>
              <w:tabs>
                <w:tab w:val="left" w:pos="5292"/>
              </w:tabs>
              <w:rPr>
                <w:sz w:val="24"/>
                <w:szCs w:val="24"/>
              </w:rPr>
            </w:pPr>
          </w:p>
          <w:p w:rsidR="001A5C82" w:rsidRPr="00554F55" w:rsidRDefault="001A5C82" w:rsidP="009D6EC5">
            <w:pPr>
              <w:tabs>
                <w:tab w:val="left" w:pos="5292"/>
              </w:tabs>
              <w:rPr>
                <w:b/>
                <w:sz w:val="24"/>
                <w:szCs w:val="24"/>
              </w:rPr>
            </w:pPr>
            <w:r w:rsidRPr="00554F55">
              <w:rPr>
                <w:b/>
                <w:sz w:val="24"/>
                <w:szCs w:val="24"/>
              </w:rPr>
              <w:t>Приема се</w:t>
            </w:r>
            <w:r w:rsidR="009E4494" w:rsidRPr="00554F55">
              <w:rPr>
                <w:b/>
                <w:sz w:val="24"/>
                <w:szCs w:val="24"/>
              </w:rPr>
              <w:t xml:space="preserve"> с редакция</w:t>
            </w:r>
          </w:p>
          <w:p w:rsidR="003467F1" w:rsidRDefault="003467F1" w:rsidP="009D6EC5">
            <w:pPr>
              <w:tabs>
                <w:tab w:val="left" w:pos="5292"/>
              </w:tabs>
              <w:rPr>
                <w:sz w:val="24"/>
                <w:szCs w:val="24"/>
              </w:rPr>
            </w:pPr>
          </w:p>
          <w:p w:rsidR="003467F1" w:rsidRDefault="003467F1"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3467F1" w:rsidRDefault="003467F1" w:rsidP="009D6EC5">
            <w:pPr>
              <w:tabs>
                <w:tab w:val="left" w:pos="5292"/>
              </w:tabs>
              <w:rPr>
                <w:sz w:val="24"/>
                <w:szCs w:val="24"/>
              </w:rPr>
            </w:pPr>
          </w:p>
          <w:p w:rsidR="003467F1" w:rsidRDefault="003467F1" w:rsidP="009D6EC5">
            <w:pPr>
              <w:tabs>
                <w:tab w:val="left" w:pos="5292"/>
              </w:tabs>
              <w:rPr>
                <w:sz w:val="24"/>
                <w:szCs w:val="24"/>
              </w:rPr>
            </w:pPr>
          </w:p>
          <w:p w:rsidR="003467F1" w:rsidRDefault="003467F1" w:rsidP="009D6EC5">
            <w:pPr>
              <w:tabs>
                <w:tab w:val="left" w:pos="5292"/>
              </w:tabs>
              <w:rPr>
                <w:sz w:val="24"/>
                <w:szCs w:val="24"/>
              </w:rPr>
            </w:pPr>
          </w:p>
          <w:p w:rsidR="001A5C82" w:rsidRDefault="001A5C82" w:rsidP="009D6EC5">
            <w:pPr>
              <w:tabs>
                <w:tab w:val="left" w:pos="5292"/>
              </w:tabs>
              <w:rPr>
                <w:sz w:val="24"/>
                <w:szCs w:val="24"/>
              </w:rPr>
            </w:pPr>
          </w:p>
          <w:p w:rsidR="001A5C82" w:rsidRDefault="001A5C82" w:rsidP="009D6EC5">
            <w:pPr>
              <w:tabs>
                <w:tab w:val="left" w:pos="5292"/>
              </w:tabs>
              <w:rPr>
                <w:sz w:val="24"/>
                <w:szCs w:val="24"/>
              </w:rPr>
            </w:pPr>
          </w:p>
          <w:p w:rsidR="008C2F85" w:rsidRPr="00C432B0" w:rsidRDefault="008C2F85" w:rsidP="009D6EC5">
            <w:pPr>
              <w:tabs>
                <w:tab w:val="left" w:pos="5292"/>
              </w:tabs>
              <w:rPr>
                <w:sz w:val="24"/>
                <w:szCs w:val="24"/>
              </w:rPr>
            </w:pPr>
          </w:p>
        </w:tc>
        <w:tc>
          <w:tcPr>
            <w:tcW w:w="3119" w:type="dxa"/>
            <w:vAlign w:val="center"/>
          </w:tcPr>
          <w:p w:rsidR="00C432B0" w:rsidRDefault="00C432B0"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2F203C" w:rsidRDefault="002F203C"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9E4494" w:rsidRDefault="009E4494" w:rsidP="009D6EC5">
            <w:pPr>
              <w:tabs>
                <w:tab w:val="left" w:pos="5292"/>
              </w:tabs>
              <w:rPr>
                <w:sz w:val="24"/>
                <w:szCs w:val="24"/>
              </w:rPr>
            </w:pPr>
          </w:p>
          <w:p w:rsidR="00AE057E" w:rsidRDefault="00AE057E" w:rsidP="00AE057E">
            <w:pPr>
              <w:tabs>
                <w:tab w:val="left" w:pos="5292"/>
              </w:tabs>
              <w:rPr>
                <w:sz w:val="24"/>
                <w:szCs w:val="24"/>
              </w:rPr>
            </w:pPr>
            <w:r>
              <w:rPr>
                <w:sz w:val="24"/>
                <w:szCs w:val="24"/>
              </w:rPr>
              <w:t>Предложението не съответства на проекта.</w:t>
            </w:r>
          </w:p>
          <w:p w:rsidR="009E4494" w:rsidRDefault="009E4494" w:rsidP="009D6EC5">
            <w:pPr>
              <w:tabs>
                <w:tab w:val="left" w:pos="5292"/>
              </w:tabs>
              <w:rPr>
                <w:sz w:val="24"/>
                <w:szCs w:val="24"/>
              </w:rPr>
            </w:pPr>
          </w:p>
          <w:p w:rsidR="00554F55" w:rsidRDefault="009E4494" w:rsidP="00F23ECA">
            <w:pPr>
              <w:tabs>
                <w:tab w:val="left" w:pos="5292"/>
              </w:tabs>
              <w:rPr>
                <w:sz w:val="24"/>
                <w:szCs w:val="24"/>
              </w:rPr>
            </w:pPr>
            <w:r>
              <w:rPr>
                <w:sz w:val="24"/>
                <w:szCs w:val="24"/>
              </w:rPr>
              <w:t>Към настоящия момент</w:t>
            </w:r>
            <w:r w:rsidR="00554F55">
              <w:rPr>
                <w:sz w:val="24"/>
                <w:szCs w:val="24"/>
                <w:lang w:val="en-US"/>
              </w:rPr>
              <w:t xml:space="preserve"> </w:t>
            </w:r>
            <w:r>
              <w:rPr>
                <w:sz w:val="24"/>
                <w:szCs w:val="24"/>
              </w:rPr>
              <w:t xml:space="preserve"> няма пречка за гъвкаво управление на местно ниво</w:t>
            </w:r>
            <w:r w:rsidR="00742C4F">
              <w:rPr>
                <w:sz w:val="24"/>
                <w:szCs w:val="24"/>
              </w:rPr>
              <w:t xml:space="preserve">, както е посочено от </w:t>
            </w:r>
            <w:r w:rsidR="00742C4F">
              <w:rPr>
                <w:sz w:val="24"/>
                <w:szCs w:val="24"/>
              </w:rPr>
              <w:lastRenderedPageBreak/>
              <w:t xml:space="preserve">НСОРБ, за </w:t>
            </w:r>
            <w:r w:rsidRPr="009E4494">
              <w:rPr>
                <w:sz w:val="24"/>
                <w:szCs w:val="24"/>
              </w:rPr>
              <w:t>на</w:t>
            </w:r>
            <w:r w:rsidR="00742C4F">
              <w:rPr>
                <w:sz w:val="24"/>
                <w:szCs w:val="24"/>
              </w:rPr>
              <w:t>маляване на</w:t>
            </w:r>
            <w:r w:rsidRPr="009E4494">
              <w:rPr>
                <w:sz w:val="24"/>
                <w:szCs w:val="24"/>
              </w:rPr>
              <w:t xml:space="preserve"> последи</w:t>
            </w:r>
            <w:r w:rsidR="00742C4F">
              <w:rPr>
                <w:sz w:val="24"/>
                <w:szCs w:val="24"/>
              </w:rPr>
              <w:t xml:space="preserve">ците </w:t>
            </w:r>
            <w:r w:rsidR="00F23ECA">
              <w:rPr>
                <w:sz w:val="24"/>
                <w:szCs w:val="24"/>
              </w:rPr>
              <w:t xml:space="preserve">при </w:t>
            </w:r>
            <w:r w:rsidR="00742C4F">
              <w:rPr>
                <w:sz w:val="24"/>
                <w:szCs w:val="24"/>
              </w:rPr>
              <w:t xml:space="preserve">настъпване </w:t>
            </w:r>
            <w:r w:rsidR="00554F55">
              <w:rPr>
                <w:sz w:val="24"/>
                <w:szCs w:val="24"/>
              </w:rPr>
              <w:t>на описаните събития.</w:t>
            </w:r>
          </w:p>
          <w:p w:rsidR="002F203C" w:rsidRPr="00C432B0" w:rsidRDefault="00F23ECA" w:rsidP="00F23ECA">
            <w:pPr>
              <w:tabs>
                <w:tab w:val="left" w:pos="5292"/>
              </w:tabs>
              <w:rPr>
                <w:sz w:val="24"/>
                <w:szCs w:val="24"/>
              </w:rPr>
            </w:pPr>
            <w:r>
              <w:rPr>
                <w:sz w:val="24"/>
                <w:szCs w:val="24"/>
              </w:rPr>
              <w:t xml:space="preserve">Разпоредбата на чл. 15а, ал. 2 от проекта </w:t>
            </w:r>
            <w:r w:rsidR="00742C4F">
              <w:rPr>
                <w:sz w:val="24"/>
                <w:szCs w:val="24"/>
              </w:rPr>
              <w:t xml:space="preserve">не задължава </w:t>
            </w:r>
            <w:r w:rsidR="009E4494" w:rsidRPr="009E4494">
              <w:rPr>
                <w:sz w:val="24"/>
                <w:szCs w:val="24"/>
              </w:rPr>
              <w:t>директно преустановяв</w:t>
            </w:r>
            <w:r w:rsidR="00742C4F">
              <w:rPr>
                <w:sz w:val="24"/>
                <w:szCs w:val="24"/>
              </w:rPr>
              <w:t>ане на транспортното обслужване. Регламентирана е единствено възможност, каквато към настоящия момент липсва – временно преустановяване на превозите поради описаните причини и редът,</w:t>
            </w:r>
            <w:r>
              <w:rPr>
                <w:sz w:val="24"/>
                <w:szCs w:val="24"/>
              </w:rPr>
              <w:t xml:space="preserve"> който следва да се прилага в случай на възползването от нея.</w:t>
            </w:r>
          </w:p>
        </w:tc>
      </w:tr>
      <w:tr w:rsidR="00C432B0" w:rsidRPr="00C432B0" w:rsidTr="00F2785E">
        <w:trPr>
          <w:trHeight w:val="712"/>
          <w:jc w:val="center"/>
        </w:trPr>
        <w:tc>
          <w:tcPr>
            <w:tcW w:w="2480" w:type="dxa"/>
            <w:vMerge/>
            <w:vAlign w:val="center"/>
          </w:tcPr>
          <w:p w:rsidR="00C432B0" w:rsidRPr="00C432B0" w:rsidRDefault="00C432B0" w:rsidP="002776FA">
            <w:pPr>
              <w:tabs>
                <w:tab w:val="left" w:pos="5292"/>
              </w:tabs>
              <w:rPr>
                <w:sz w:val="24"/>
                <w:szCs w:val="24"/>
              </w:rPr>
            </w:pPr>
          </w:p>
        </w:tc>
        <w:tc>
          <w:tcPr>
            <w:tcW w:w="7721" w:type="dxa"/>
            <w:vAlign w:val="center"/>
          </w:tcPr>
          <w:p w:rsidR="00C432B0" w:rsidRPr="00C432B0" w:rsidRDefault="00C432B0" w:rsidP="00C432B0">
            <w:pPr>
              <w:widowControl w:val="0"/>
              <w:autoSpaceDE w:val="0"/>
              <w:autoSpaceDN w:val="0"/>
              <w:adjustRightInd w:val="0"/>
              <w:spacing w:before="120" w:after="120" w:line="276" w:lineRule="auto"/>
              <w:jc w:val="both"/>
              <w:rPr>
                <w:b/>
                <w:sz w:val="24"/>
                <w:szCs w:val="24"/>
              </w:rPr>
            </w:pPr>
            <w:r w:rsidRPr="00C432B0">
              <w:rPr>
                <w:b/>
                <w:sz w:val="24"/>
                <w:szCs w:val="24"/>
              </w:rPr>
              <w:t>6. По § 11</w:t>
            </w:r>
          </w:p>
          <w:p w:rsidR="00C432B0" w:rsidRPr="00BA2E0B" w:rsidRDefault="00C432B0" w:rsidP="00C432B0">
            <w:pPr>
              <w:widowControl w:val="0"/>
              <w:autoSpaceDE w:val="0"/>
              <w:autoSpaceDN w:val="0"/>
              <w:adjustRightInd w:val="0"/>
              <w:spacing w:before="120" w:after="120" w:line="276" w:lineRule="auto"/>
              <w:jc w:val="both"/>
              <w:rPr>
                <w:sz w:val="24"/>
                <w:szCs w:val="24"/>
              </w:rPr>
            </w:pPr>
            <w:r w:rsidRPr="00BA2E0B">
              <w:rPr>
                <w:b/>
                <w:sz w:val="24"/>
                <w:szCs w:val="24"/>
              </w:rPr>
              <w:t xml:space="preserve">- </w:t>
            </w:r>
            <w:r w:rsidRPr="00BA2E0B">
              <w:rPr>
                <w:sz w:val="24"/>
                <w:szCs w:val="24"/>
              </w:rPr>
              <w:t>предлагаме ал. 4 да се прецизира по отношение понятието „спирките“. Да се уточни дали се включват междинните спирки.</w:t>
            </w:r>
          </w:p>
          <w:p w:rsidR="00C432B0" w:rsidRPr="00C432B0" w:rsidRDefault="00C432B0" w:rsidP="00C432B0">
            <w:pPr>
              <w:widowControl w:val="0"/>
              <w:autoSpaceDE w:val="0"/>
              <w:autoSpaceDN w:val="0"/>
              <w:adjustRightInd w:val="0"/>
              <w:spacing w:before="120" w:after="120" w:line="276" w:lineRule="auto"/>
              <w:jc w:val="both"/>
              <w:rPr>
                <w:b/>
                <w:sz w:val="24"/>
                <w:szCs w:val="24"/>
              </w:rPr>
            </w:pPr>
            <w:r w:rsidRPr="00C432B0">
              <w:rPr>
                <w:b/>
                <w:sz w:val="24"/>
                <w:szCs w:val="24"/>
              </w:rPr>
              <w:t xml:space="preserve">- </w:t>
            </w:r>
            <w:r w:rsidRPr="00C432B0">
              <w:rPr>
                <w:sz w:val="24"/>
                <w:szCs w:val="24"/>
              </w:rPr>
              <w:t xml:space="preserve">предлагаме ал. 6 да се прецизира. По-горе беше подчертано, че разписанията на БДЖ се променят два пъти годишно. Съществува реалната опасност да се закрият голям процент разписания, при изменението на текста от “двете крайни спирки“ на „спирките“. Текстът следва да се прецизира като за междинните спирки да се даде възможност за корекция. </w:t>
            </w:r>
          </w:p>
          <w:p w:rsidR="00C432B0" w:rsidRPr="00C432B0" w:rsidRDefault="00C432B0" w:rsidP="0029393A">
            <w:pPr>
              <w:tabs>
                <w:tab w:val="left" w:pos="993"/>
              </w:tabs>
              <w:spacing w:before="120" w:after="120" w:line="276" w:lineRule="auto"/>
              <w:jc w:val="both"/>
              <w:rPr>
                <w:sz w:val="24"/>
                <w:szCs w:val="24"/>
              </w:rPr>
            </w:pPr>
            <w:r w:rsidRPr="00BA2E0B">
              <w:rPr>
                <w:sz w:val="24"/>
                <w:szCs w:val="24"/>
              </w:rPr>
              <w:t>- предлагаме в ал. 7 след думата „отпадане“ да се добавят думите „или промяна“</w:t>
            </w:r>
            <w:r w:rsidR="00BA2E0B">
              <w:rPr>
                <w:sz w:val="24"/>
                <w:szCs w:val="24"/>
              </w:rPr>
              <w:t xml:space="preserve"> – </w:t>
            </w:r>
            <w:r w:rsidRPr="00BA2E0B">
              <w:rPr>
                <w:sz w:val="24"/>
                <w:szCs w:val="24"/>
              </w:rPr>
              <w:t>следва да се предостави правна въз</w:t>
            </w:r>
            <w:r w:rsidR="0029393A" w:rsidRPr="00BA2E0B">
              <w:rPr>
                <w:sz w:val="24"/>
                <w:szCs w:val="24"/>
              </w:rPr>
              <w:t>можност и за промяна на спирка.</w:t>
            </w:r>
          </w:p>
        </w:tc>
        <w:tc>
          <w:tcPr>
            <w:tcW w:w="1701" w:type="dxa"/>
          </w:tcPr>
          <w:p w:rsidR="001A5C82" w:rsidRDefault="001A5C82" w:rsidP="001A5C82">
            <w:pPr>
              <w:tabs>
                <w:tab w:val="left" w:pos="5292"/>
              </w:tabs>
              <w:rPr>
                <w:sz w:val="24"/>
                <w:szCs w:val="24"/>
              </w:rPr>
            </w:pPr>
          </w:p>
          <w:p w:rsidR="001A5C82" w:rsidRDefault="001A5C82" w:rsidP="001A5C82">
            <w:pPr>
              <w:tabs>
                <w:tab w:val="left" w:pos="5292"/>
              </w:tabs>
              <w:rPr>
                <w:sz w:val="24"/>
                <w:szCs w:val="24"/>
              </w:rPr>
            </w:pPr>
          </w:p>
          <w:p w:rsidR="00C432B0" w:rsidRPr="00554F55" w:rsidRDefault="001A5C82" w:rsidP="001A5C82">
            <w:pPr>
              <w:tabs>
                <w:tab w:val="left" w:pos="5292"/>
              </w:tabs>
              <w:rPr>
                <w:b/>
                <w:sz w:val="24"/>
                <w:szCs w:val="24"/>
              </w:rPr>
            </w:pPr>
            <w:r w:rsidRPr="00554F55">
              <w:rPr>
                <w:b/>
                <w:sz w:val="24"/>
                <w:szCs w:val="24"/>
              </w:rPr>
              <w:t>Не се приема</w:t>
            </w:r>
          </w:p>
          <w:p w:rsidR="001A5C82" w:rsidRDefault="001A5C82" w:rsidP="001A5C82">
            <w:pPr>
              <w:tabs>
                <w:tab w:val="left" w:pos="5292"/>
              </w:tabs>
              <w:rPr>
                <w:sz w:val="24"/>
                <w:szCs w:val="24"/>
              </w:rPr>
            </w:pPr>
          </w:p>
          <w:p w:rsidR="001A5C82" w:rsidRDefault="001A5C82" w:rsidP="001A5C82">
            <w:pPr>
              <w:tabs>
                <w:tab w:val="left" w:pos="5292"/>
              </w:tabs>
              <w:rPr>
                <w:sz w:val="24"/>
                <w:szCs w:val="24"/>
              </w:rPr>
            </w:pPr>
          </w:p>
          <w:p w:rsidR="00BA2E0B" w:rsidRPr="00554F55" w:rsidRDefault="00AE057E" w:rsidP="001A5C82">
            <w:pPr>
              <w:tabs>
                <w:tab w:val="left" w:pos="5292"/>
              </w:tabs>
              <w:rPr>
                <w:b/>
                <w:sz w:val="24"/>
                <w:szCs w:val="24"/>
              </w:rPr>
            </w:pPr>
            <w:r w:rsidRPr="00554F55">
              <w:rPr>
                <w:b/>
                <w:sz w:val="24"/>
                <w:szCs w:val="24"/>
              </w:rPr>
              <w:t>Не се приема</w:t>
            </w:r>
          </w:p>
          <w:p w:rsidR="001A5C82" w:rsidRDefault="00F1533A" w:rsidP="001A5C82">
            <w:pPr>
              <w:tabs>
                <w:tab w:val="left" w:pos="5292"/>
              </w:tabs>
              <w:rPr>
                <w:sz w:val="24"/>
                <w:szCs w:val="24"/>
              </w:rPr>
            </w:pPr>
            <w:r>
              <w:rPr>
                <w:sz w:val="24"/>
                <w:szCs w:val="24"/>
              </w:rPr>
              <w:t xml:space="preserve"> </w:t>
            </w:r>
          </w:p>
          <w:p w:rsidR="00BA2E0B" w:rsidRDefault="00BA2E0B" w:rsidP="001A5C82">
            <w:pPr>
              <w:tabs>
                <w:tab w:val="left" w:pos="5292"/>
              </w:tabs>
              <w:rPr>
                <w:sz w:val="24"/>
                <w:szCs w:val="24"/>
              </w:rPr>
            </w:pPr>
          </w:p>
          <w:p w:rsidR="00BA2E0B" w:rsidRDefault="00BA2E0B" w:rsidP="001A5C82">
            <w:pPr>
              <w:tabs>
                <w:tab w:val="left" w:pos="5292"/>
              </w:tabs>
              <w:rPr>
                <w:sz w:val="24"/>
                <w:szCs w:val="24"/>
              </w:rPr>
            </w:pPr>
          </w:p>
          <w:p w:rsidR="00BA2E0B" w:rsidRDefault="00BA2E0B" w:rsidP="001A5C82">
            <w:pPr>
              <w:tabs>
                <w:tab w:val="left" w:pos="5292"/>
              </w:tabs>
              <w:rPr>
                <w:sz w:val="24"/>
                <w:szCs w:val="24"/>
              </w:rPr>
            </w:pPr>
          </w:p>
          <w:p w:rsidR="00BA2E0B" w:rsidRDefault="00BA2E0B" w:rsidP="001A5C82">
            <w:pPr>
              <w:tabs>
                <w:tab w:val="left" w:pos="5292"/>
              </w:tabs>
              <w:rPr>
                <w:sz w:val="24"/>
                <w:szCs w:val="24"/>
              </w:rPr>
            </w:pPr>
          </w:p>
          <w:p w:rsidR="00BA2E0B" w:rsidRDefault="00BA2E0B" w:rsidP="001A5C82">
            <w:pPr>
              <w:tabs>
                <w:tab w:val="left" w:pos="5292"/>
              </w:tabs>
              <w:rPr>
                <w:sz w:val="24"/>
                <w:szCs w:val="24"/>
              </w:rPr>
            </w:pPr>
          </w:p>
          <w:p w:rsidR="00F1533A" w:rsidRPr="00554F55" w:rsidRDefault="00F1533A" w:rsidP="00BA2E0B">
            <w:pPr>
              <w:tabs>
                <w:tab w:val="left" w:pos="5292"/>
              </w:tabs>
              <w:rPr>
                <w:b/>
                <w:sz w:val="24"/>
                <w:szCs w:val="24"/>
              </w:rPr>
            </w:pPr>
            <w:r w:rsidRPr="00554F55">
              <w:rPr>
                <w:b/>
                <w:sz w:val="24"/>
                <w:szCs w:val="24"/>
              </w:rPr>
              <w:t xml:space="preserve">Не </w:t>
            </w:r>
            <w:r w:rsidR="00BA2E0B" w:rsidRPr="00554F55">
              <w:rPr>
                <w:b/>
                <w:sz w:val="24"/>
                <w:szCs w:val="24"/>
              </w:rPr>
              <w:t>с</w:t>
            </w:r>
            <w:r w:rsidRPr="00554F55">
              <w:rPr>
                <w:b/>
                <w:sz w:val="24"/>
                <w:szCs w:val="24"/>
              </w:rPr>
              <w:t xml:space="preserve">е </w:t>
            </w:r>
            <w:r w:rsidR="00AE057E" w:rsidRPr="00554F55">
              <w:rPr>
                <w:b/>
                <w:sz w:val="24"/>
                <w:szCs w:val="24"/>
              </w:rPr>
              <w:t>приема</w:t>
            </w:r>
          </w:p>
        </w:tc>
        <w:tc>
          <w:tcPr>
            <w:tcW w:w="3119" w:type="dxa"/>
          </w:tcPr>
          <w:p w:rsidR="001A5C82" w:rsidRDefault="001A5C82" w:rsidP="00EF611F">
            <w:pPr>
              <w:tabs>
                <w:tab w:val="left" w:pos="5292"/>
              </w:tabs>
              <w:jc w:val="both"/>
              <w:rPr>
                <w:sz w:val="24"/>
                <w:szCs w:val="24"/>
              </w:rPr>
            </w:pPr>
          </w:p>
          <w:p w:rsidR="001A5C82" w:rsidRDefault="001A5C82" w:rsidP="00EF611F">
            <w:pPr>
              <w:tabs>
                <w:tab w:val="left" w:pos="5292"/>
              </w:tabs>
              <w:jc w:val="both"/>
              <w:rPr>
                <w:sz w:val="24"/>
                <w:szCs w:val="24"/>
              </w:rPr>
            </w:pPr>
          </w:p>
          <w:p w:rsidR="00C432B0" w:rsidRDefault="00BA2E0B" w:rsidP="00EF611F">
            <w:pPr>
              <w:tabs>
                <w:tab w:val="left" w:pos="5292"/>
              </w:tabs>
              <w:jc w:val="both"/>
              <w:rPr>
                <w:sz w:val="24"/>
                <w:szCs w:val="24"/>
              </w:rPr>
            </w:pPr>
            <w:r>
              <w:rPr>
                <w:sz w:val="24"/>
                <w:szCs w:val="24"/>
              </w:rPr>
              <w:t>Разпоредбата е в Закона за автомобилните превози.</w:t>
            </w:r>
          </w:p>
          <w:p w:rsidR="00BA2E0B" w:rsidRDefault="00BA2E0B" w:rsidP="00EF611F">
            <w:pPr>
              <w:tabs>
                <w:tab w:val="left" w:pos="5292"/>
              </w:tabs>
              <w:jc w:val="both"/>
              <w:rPr>
                <w:sz w:val="24"/>
                <w:szCs w:val="24"/>
              </w:rPr>
            </w:pPr>
          </w:p>
          <w:p w:rsidR="00BA2E0B" w:rsidRDefault="00443150" w:rsidP="00443150">
            <w:pPr>
              <w:tabs>
                <w:tab w:val="left" w:pos="5292"/>
              </w:tabs>
              <w:rPr>
                <w:sz w:val="24"/>
                <w:szCs w:val="24"/>
              </w:rPr>
            </w:pPr>
            <w:r>
              <w:rPr>
                <w:sz w:val="24"/>
                <w:szCs w:val="24"/>
              </w:rPr>
              <w:t>С предложената в проекта разпоредба се постига съответствие с разпоредба от</w:t>
            </w:r>
            <w:r w:rsidR="00BA2E0B" w:rsidRPr="00BA2E0B">
              <w:rPr>
                <w:sz w:val="24"/>
                <w:szCs w:val="24"/>
              </w:rPr>
              <w:t xml:space="preserve"> Закона за автомобилните превози.</w:t>
            </w:r>
          </w:p>
          <w:p w:rsidR="00BA2E0B" w:rsidRDefault="00BA2E0B" w:rsidP="00EF611F">
            <w:pPr>
              <w:tabs>
                <w:tab w:val="left" w:pos="5292"/>
              </w:tabs>
              <w:jc w:val="both"/>
              <w:rPr>
                <w:sz w:val="24"/>
                <w:szCs w:val="24"/>
              </w:rPr>
            </w:pPr>
          </w:p>
          <w:p w:rsidR="00BA2E0B" w:rsidRDefault="00BA2E0B" w:rsidP="00EF611F">
            <w:pPr>
              <w:tabs>
                <w:tab w:val="left" w:pos="5292"/>
              </w:tabs>
              <w:jc w:val="both"/>
              <w:rPr>
                <w:sz w:val="24"/>
                <w:szCs w:val="24"/>
              </w:rPr>
            </w:pPr>
          </w:p>
          <w:p w:rsidR="00BA2E0B" w:rsidRPr="00C432B0" w:rsidRDefault="00BA2E0B" w:rsidP="00EF611F">
            <w:pPr>
              <w:tabs>
                <w:tab w:val="left" w:pos="5292"/>
              </w:tabs>
              <w:jc w:val="both"/>
              <w:rPr>
                <w:sz w:val="24"/>
                <w:szCs w:val="24"/>
              </w:rPr>
            </w:pPr>
            <w:r>
              <w:rPr>
                <w:sz w:val="24"/>
                <w:szCs w:val="24"/>
              </w:rPr>
              <w:t xml:space="preserve">Промяна на спирка от община, която не е възложител на превоза не е била </w:t>
            </w:r>
            <w:r w:rsidRPr="00BA2E0B">
              <w:rPr>
                <w:sz w:val="24"/>
                <w:szCs w:val="24"/>
              </w:rPr>
              <w:t>обект на обсъждане</w:t>
            </w:r>
            <w:r>
              <w:rPr>
                <w:sz w:val="24"/>
                <w:szCs w:val="24"/>
              </w:rPr>
              <w:t>. Промени на спирки по маршрута на автобусни линии се извършват по реда на чл. 6а от Наредба № 2.</w:t>
            </w:r>
          </w:p>
        </w:tc>
      </w:tr>
      <w:tr w:rsidR="00C432B0" w:rsidRPr="00C432B0" w:rsidTr="00F2785E">
        <w:trPr>
          <w:trHeight w:val="987"/>
          <w:jc w:val="center"/>
        </w:trPr>
        <w:tc>
          <w:tcPr>
            <w:tcW w:w="2480" w:type="dxa"/>
            <w:vMerge/>
            <w:vAlign w:val="center"/>
          </w:tcPr>
          <w:p w:rsidR="00C432B0" w:rsidRPr="00C432B0" w:rsidRDefault="00C432B0" w:rsidP="002776FA">
            <w:pPr>
              <w:tabs>
                <w:tab w:val="left" w:pos="5292"/>
              </w:tabs>
              <w:rPr>
                <w:sz w:val="24"/>
                <w:szCs w:val="24"/>
              </w:rPr>
            </w:pPr>
          </w:p>
        </w:tc>
        <w:tc>
          <w:tcPr>
            <w:tcW w:w="7721" w:type="dxa"/>
            <w:vAlign w:val="center"/>
          </w:tcPr>
          <w:p w:rsidR="00C432B0" w:rsidRPr="00C432B0" w:rsidRDefault="00C432B0" w:rsidP="00C432B0">
            <w:pPr>
              <w:spacing w:before="120" w:after="120" w:line="276" w:lineRule="auto"/>
              <w:jc w:val="both"/>
              <w:rPr>
                <w:b/>
                <w:sz w:val="24"/>
                <w:szCs w:val="24"/>
              </w:rPr>
            </w:pPr>
            <w:r w:rsidRPr="00C432B0">
              <w:rPr>
                <w:b/>
                <w:sz w:val="24"/>
                <w:szCs w:val="24"/>
              </w:rPr>
              <w:t>7. По § 14</w:t>
            </w:r>
          </w:p>
          <w:p w:rsidR="00EF389B" w:rsidRDefault="00C432B0" w:rsidP="00C432B0">
            <w:pPr>
              <w:spacing w:before="120" w:after="120" w:line="276" w:lineRule="auto"/>
              <w:jc w:val="both"/>
              <w:rPr>
                <w:sz w:val="24"/>
                <w:szCs w:val="24"/>
              </w:rPr>
            </w:pPr>
            <w:r w:rsidRPr="00C432B0">
              <w:rPr>
                <w:sz w:val="24"/>
                <w:szCs w:val="24"/>
              </w:rPr>
              <w:t xml:space="preserve">- ал. 2, т. 6 и т. 8 следва да се прецизират. </w:t>
            </w:r>
          </w:p>
          <w:p w:rsidR="00C432B0" w:rsidRPr="00C432B0" w:rsidRDefault="00C432B0" w:rsidP="00C432B0">
            <w:pPr>
              <w:spacing w:before="120" w:after="120" w:line="276" w:lineRule="auto"/>
              <w:jc w:val="both"/>
              <w:rPr>
                <w:sz w:val="24"/>
                <w:szCs w:val="24"/>
              </w:rPr>
            </w:pPr>
            <w:r w:rsidRPr="00C432B0">
              <w:rPr>
                <w:sz w:val="24"/>
                <w:szCs w:val="24"/>
              </w:rPr>
              <w:t>Съгласно ЗАП обществен превоз на пътници с автобуси по утвърдени транспортни схеми на територията на Република България може да се извършва от физически и юридически лица, регистрирани като търговци, които притежават лиценз за извършване на превоз на пътници на територията на Република България или лиценз на Общността. Лицензът не подлежи на преотстъпване. От предложената уредба не става ясно как ще се изпълнява дейността с подизпълнители. Лицензът за извършване на обществен превоз на пътници не предполага извършване на дейността с подизпълнители.</w:t>
            </w:r>
          </w:p>
          <w:p w:rsidR="00C432B0" w:rsidRDefault="00C432B0" w:rsidP="00C432B0">
            <w:pPr>
              <w:spacing w:before="120" w:after="120" w:line="276" w:lineRule="auto"/>
              <w:jc w:val="both"/>
              <w:rPr>
                <w:sz w:val="24"/>
                <w:szCs w:val="24"/>
              </w:rPr>
            </w:pPr>
            <w:r w:rsidRPr="00C432B0">
              <w:rPr>
                <w:sz w:val="24"/>
                <w:szCs w:val="24"/>
              </w:rPr>
              <w:t xml:space="preserve">- от мотивите на вносителя не става ясно как са определени критериите по ал. 6 относно определянето на градове с население над 100 000 </w:t>
            </w:r>
            <w:r w:rsidRPr="00C432B0">
              <w:rPr>
                <w:sz w:val="24"/>
                <w:szCs w:val="24"/>
              </w:rPr>
              <w:lastRenderedPageBreak/>
              <w:t>жители.</w:t>
            </w:r>
          </w:p>
          <w:p w:rsidR="00AE057E" w:rsidRDefault="00AE057E" w:rsidP="00C432B0">
            <w:pPr>
              <w:spacing w:before="120" w:after="120" w:line="276" w:lineRule="auto"/>
              <w:jc w:val="both"/>
              <w:rPr>
                <w:sz w:val="24"/>
                <w:szCs w:val="24"/>
              </w:rPr>
            </w:pPr>
          </w:p>
          <w:p w:rsidR="00AE057E" w:rsidRDefault="00AE057E" w:rsidP="00C432B0">
            <w:pPr>
              <w:spacing w:before="120" w:after="120" w:line="276" w:lineRule="auto"/>
              <w:jc w:val="both"/>
              <w:rPr>
                <w:sz w:val="24"/>
                <w:szCs w:val="24"/>
              </w:rPr>
            </w:pPr>
          </w:p>
          <w:p w:rsidR="00AE057E" w:rsidRPr="00C432B0" w:rsidRDefault="00AE057E" w:rsidP="00C432B0">
            <w:pPr>
              <w:spacing w:before="120" w:after="120" w:line="276" w:lineRule="auto"/>
              <w:jc w:val="both"/>
              <w:rPr>
                <w:sz w:val="24"/>
                <w:szCs w:val="24"/>
              </w:rPr>
            </w:pPr>
          </w:p>
          <w:p w:rsidR="00C432B0" w:rsidRPr="00C432B0" w:rsidRDefault="00C432B0" w:rsidP="00C432B0">
            <w:pPr>
              <w:spacing w:before="120" w:after="120" w:line="276" w:lineRule="auto"/>
              <w:jc w:val="both"/>
              <w:rPr>
                <w:sz w:val="24"/>
                <w:szCs w:val="24"/>
              </w:rPr>
            </w:pPr>
            <w:r w:rsidRPr="00C432B0">
              <w:rPr>
                <w:sz w:val="24"/>
                <w:szCs w:val="24"/>
              </w:rPr>
              <w:t>- разпоредбата на ал. 8 следва да се прецизира. Не става ясно по какъв начин ще бъде проведена процедура за ново възлагане, при положение че промяната в спирките по маршрутното разписание ще бъде утвърдена едва след изтичането на договора. На следващо място определянето на автогара или спирка по маршрута на междуселищна автобусна линия в дадено населено място ще се извършва от общинския съвет, а не от кмета на общината. Не става ясно по какъв начин кмета на общината ще оттегли съгласието си.</w:t>
            </w:r>
          </w:p>
          <w:p w:rsidR="00E413E0" w:rsidRPr="00B325B8" w:rsidRDefault="00C432B0" w:rsidP="00C432B0">
            <w:pPr>
              <w:spacing w:before="120" w:after="120" w:line="276" w:lineRule="auto"/>
              <w:jc w:val="both"/>
              <w:rPr>
                <w:sz w:val="24"/>
                <w:szCs w:val="24"/>
              </w:rPr>
            </w:pPr>
            <w:r w:rsidRPr="00B325B8">
              <w:rPr>
                <w:sz w:val="24"/>
                <w:szCs w:val="24"/>
              </w:rPr>
              <w:t>- в ал. 9 следва да се уреди начина на уведомяване на кмета на общината за прекратените права на превозвача, произтичащи от лиценза.</w:t>
            </w:r>
          </w:p>
          <w:p w:rsidR="00C432B0" w:rsidRPr="00C432B0" w:rsidRDefault="00C432B0" w:rsidP="00C432B0">
            <w:pPr>
              <w:spacing w:before="120" w:after="120" w:line="276" w:lineRule="auto"/>
              <w:jc w:val="both"/>
              <w:rPr>
                <w:sz w:val="24"/>
                <w:szCs w:val="24"/>
              </w:rPr>
            </w:pPr>
            <w:r w:rsidRPr="00C432B0">
              <w:rPr>
                <w:sz w:val="24"/>
                <w:szCs w:val="24"/>
              </w:rPr>
              <w:t xml:space="preserve">- ал. 5, буква „а“ и буква „б“ относно определените квоти за превози по градски и междуселищни линии за превоз на лица с увреждания - възниква въпросът как е определен процентът на превозите особено що се отнася до </w:t>
            </w:r>
            <w:proofErr w:type="spellStart"/>
            <w:r w:rsidRPr="00C432B0">
              <w:rPr>
                <w:sz w:val="24"/>
                <w:szCs w:val="24"/>
              </w:rPr>
              <w:t>слабонаселените</w:t>
            </w:r>
            <w:proofErr w:type="spellEnd"/>
            <w:r w:rsidRPr="00C432B0">
              <w:rPr>
                <w:sz w:val="24"/>
                <w:szCs w:val="24"/>
              </w:rPr>
              <w:t xml:space="preserve"> и високопланински села, където броя на живущите не е голям.</w:t>
            </w:r>
          </w:p>
          <w:p w:rsidR="00C432B0" w:rsidRPr="00C432B0" w:rsidRDefault="00C432B0" w:rsidP="0029393A">
            <w:pPr>
              <w:spacing w:before="120" w:after="120" w:line="276" w:lineRule="auto"/>
              <w:jc w:val="both"/>
              <w:rPr>
                <w:sz w:val="24"/>
                <w:szCs w:val="24"/>
              </w:rPr>
            </w:pPr>
            <w:r w:rsidRPr="007C3978">
              <w:rPr>
                <w:sz w:val="24"/>
                <w:szCs w:val="24"/>
              </w:rPr>
              <w:t xml:space="preserve">- в ал. 8 предлагаме след думите „автобусни линии“ да се добавят думите „от общинската транспортна схема“, а думите ,,както и откриването на процедури по възлагане“ да отпаднат. Предложението цели съответствие с разпоредбата на чл. 19, ал. 6 </w:t>
            </w:r>
            <w:r w:rsidR="001F3DCB">
              <w:rPr>
                <w:sz w:val="24"/>
                <w:szCs w:val="24"/>
              </w:rPr>
              <w:t xml:space="preserve">от </w:t>
            </w:r>
            <w:r w:rsidRPr="007C3978">
              <w:rPr>
                <w:sz w:val="24"/>
                <w:szCs w:val="24"/>
              </w:rPr>
              <w:t>ЗАП.</w:t>
            </w:r>
          </w:p>
        </w:tc>
        <w:tc>
          <w:tcPr>
            <w:tcW w:w="1701" w:type="dxa"/>
          </w:tcPr>
          <w:p w:rsidR="00DA1890" w:rsidRDefault="00DA1890" w:rsidP="009D6EC5">
            <w:pPr>
              <w:tabs>
                <w:tab w:val="left" w:pos="5292"/>
              </w:tabs>
              <w:rPr>
                <w:color w:val="FF0000"/>
                <w:sz w:val="24"/>
                <w:szCs w:val="24"/>
              </w:rPr>
            </w:pPr>
          </w:p>
          <w:p w:rsidR="00DA1890" w:rsidRPr="00554F55" w:rsidRDefault="00AE057E" w:rsidP="009D6EC5">
            <w:pPr>
              <w:tabs>
                <w:tab w:val="left" w:pos="5292"/>
              </w:tabs>
              <w:rPr>
                <w:b/>
                <w:sz w:val="24"/>
                <w:szCs w:val="24"/>
              </w:rPr>
            </w:pPr>
            <w:r w:rsidRPr="00554F55">
              <w:rPr>
                <w:b/>
                <w:sz w:val="24"/>
                <w:szCs w:val="24"/>
              </w:rPr>
              <w:t>Не се приема</w:t>
            </w: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F1533A" w:rsidRDefault="00F1533A" w:rsidP="009D6EC5">
            <w:pPr>
              <w:tabs>
                <w:tab w:val="left" w:pos="5292"/>
              </w:tabs>
              <w:rPr>
                <w:color w:val="FF0000"/>
                <w:sz w:val="24"/>
                <w:szCs w:val="24"/>
              </w:rPr>
            </w:pPr>
          </w:p>
          <w:p w:rsidR="009C55F8" w:rsidRDefault="009C55F8" w:rsidP="00F1533A">
            <w:pPr>
              <w:tabs>
                <w:tab w:val="left" w:pos="5292"/>
              </w:tabs>
              <w:rPr>
                <w:color w:val="FF0000"/>
                <w:sz w:val="24"/>
                <w:szCs w:val="24"/>
              </w:rPr>
            </w:pPr>
          </w:p>
          <w:p w:rsidR="00AE057E" w:rsidRDefault="00AE057E" w:rsidP="00F1533A">
            <w:pPr>
              <w:tabs>
                <w:tab w:val="left" w:pos="5292"/>
              </w:tabs>
              <w:rPr>
                <w:sz w:val="24"/>
                <w:szCs w:val="24"/>
              </w:rPr>
            </w:pPr>
          </w:p>
          <w:p w:rsidR="00AE057E" w:rsidRDefault="00AE057E" w:rsidP="00F1533A">
            <w:pPr>
              <w:tabs>
                <w:tab w:val="left" w:pos="5292"/>
              </w:tabs>
              <w:rPr>
                <w:sz w:val="24"/>
                <w:szCs w:val="24"/>
              </w:rPr>
            </w:pPr>
          </w:p>
          <w:p w:rsidR="00AE057E" w:rsidRPr="00443150" w:rsidRDefault="00AE057E" w:rsidP="00F1533A">
            <w:pPr>
              <w:tabs>
                <w:tab w:val="left" w:pos="5292"/>
              </w:tabs>
              <w:rPr>
                <w:b/>
                <w:sz w:val="24"/>
                <w:szCs w:val="24"/>
              </w:rPr>
            </w:pPr>
            <w:r w:rsidRPr="00443150">
              <w:rPr>
                <w:b/>
                <w:sz w:val="24"/>
                <w:szCs w:val="24"/>
              </w:rPr>
              <w:t>Не се приема</w:t>
            </w:r>
          </w:p>
          <w:p w:rsidR="00AE057E" w:rsidRDefault="00AE057E" w:rsidP="00F1533A">
            <w:pPr>
              <w:tabs>
                <w:tab w:val="left" w:pos="5292"/>
              </w:tabs>
              <w:rPr>
                <w:sz w:val="24"/>
                <w:szCs w:val="24"/>
              </w:rPr>
            </w:pPr>
          </w:p>
          <w:p w:rsidR="00AE057E" w:rsidRDefault="00AE057E" w:rsidP="00F1533A">
            <w:pPr>
              <w:tabs>
                <w:tab w:val="left" w:pos="5292"/>
              </w:tabs>
              <w:rPr>
                <w:sz w:val="24"/>
                <w:szCs w:val="24"/>
              </w:rPr>
            </w:pPr>
          </w:p>
          <w:p w:rsidR="00AE057E" w:rsidRDefault="00AE057E" w:rsidP="00F1533A">
            <w:pPr>
              <w:tabs>
                <w:tab w:val="left" w:pos="5292"/>
              </w:tabs>
              <w:rPr>
                <w:sz w:val="24"/>
                <w:szCs w:val="24"/>
              </w:rPr>
            </w:pPr>
          </w:p>
          <w:p w:rsidR="00AE057E" w:rsidRDefault="00AE057E" w:rsidP="00F1533A">
            <w:pPr>
              <w:tabs>
                <w:tab w:val="left" w:pos="5292"/>
              </w:tabs>
              <w:rPr>
                <w:sz w:val="24"/>
                <w:szCs w:val="24"/>
              </w:rPr>
            </w:pPr>
          </w:p>
          <w:p w:rsidR="00AE057E" w:rsidRDefault="00AE057E" w:rsidP="00F1533A">
            <w:pPr>
              <w:tabs>
                <w:tab w:val="left" w:pos="5292"/>
              </w:tabs>
              <w:rPr>
                <w:sz w:val="24"/>
                <w:szCs w:val="24"/>
              </w:rPr>
            </w:pPr>
          </w:p>
          <w:p w:rsidR="00DA618C" w:rsidRDefault="00DA618C" w:rsidP="00F1533A">
            <w:pPr>
              <w:tabs>
                <w:tab w:val="left" w:pos="5292"/>
              </w:tabs>
              <w:rPr>
                <w:sz w:val="24"/>
                <w:szCs w:val="24"/>
              </w:rPr>
            </w:pPr>
          </w:p>
          <w:p w:rsidR="00AE057E" w:rsidRDefault="00AE057E" w:rsidP="00F1533A">
            <w:pPr>
              <w:tabs>
                <w:tab w:val="left" w:pos="5292"/>
              </w:tabs>
              <w:rPr>
                <w:sz w:val="24"/>
                <w:szCs w:val="24"/>
              </w:rPr>
            </w:pPr>
          </w:p>
          <w:p w:rsidR="00F1533A" w:rsidRPr="00443150" w:rsidRDefault="00F1533A" w:rsidP="00F1533A">
            <w:pPr>
              <w:tabs>
                <w:tab w:val="left" w:pos="5292"/>
              </w:tabs>
              <w:rPr>
                <w:b/>
                <w:sz w:val="24"/>
                <w:szCs w:val="24"/>
              </w:rPr>
            </w:pPr>
            <w:r w:rsidRPr="00443150">
              <w:rPr>
                <w:b/>
                <w:sz w:val="24"/>
                <w:szCs w:val="24"/>
              </w:rPr>
              <w:t>Приема се</w:t>
            </w: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Pr="00443150" w:rsidRDefault="00380C0A" w:rsidP="00F1533A">
            <w:pPr>
              <w:tabs>
                <w:tab w:val="left" w:pos="5292"/>
              </w:tabs>
              <w:rPr>
                <w:b/>
                <w:sz w:val="24"/>
                <w:szCs w:val="24"/>
              </w:rPr>
            </w:pPr>
            <w:r w:rsidRPr="00443150">
              <w:rPr>
                <w:b/>
                <w:sz w:val="24"/>
                <w:szCs w:val="24"/>
              </w:rPr>
              <w:t>Не се приема</w:t>
            </w: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E413E0" w:rsidRDefault="00E413E0" w:rsidP="00F1533A">
            <w:pPr>
              <w:tabs>
                <w:tab w:val="left" w:pos="5292"/>
              </w:tabs>
              <w:rPr>
                <w:color w:val="FF0000"/>
                <w:sz w:val="24"/>
                <w:szCs w:val="24"/>
              </w:rPr>
            </w:pPr>
          </w:p>
          <w:p w:rsidR="00380C0A" w:rsidRPr="00443150" w:rsidRDefault="00380C0A" w:rsidP="00F1533A">
            <w:pPr>
              <w:tabs>
                <w:tab w:val="left" w:pos="5292"/>
              </w:tabs>
              <w:rPr>
                <w:b/>
                <w:sz w:val="24"/>
                <w:szCs w:val="24"/>
              </w:rPr>
            </w:pPr>
            <w:r w:rsidRPr="00443150">
              <w:rPr>
                <w:b/>
                <w:sz w:val="24"/>
                <w:szCs w:val="24"/>
              </w:rPr>
              <w:t>Не се приема</w:t>
            </w: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Default="00380C0A" w:rsidP="00F1533A">
            <w:pPr>
              <w:tabs>
                <w:tab w:val="left" w:pos="5292"/>
              </w:tabs>
              <w:rPr>
                <w:color w:val="FF0000"/>
                <w:sz w:val="24"/>
                <w:szCs w:val="24"/>
              </w:rPr>
            </w:pPr>
          </w:p>
          <w:p w:rsidR="00380C0A" w:rsidRPr="00443150" w:rsidRDefault="00264DAC" w:rsidP="00F1533A">
            <w:pPr>
              <w:tabs>
                <w:tab w:val="left" w:pos="5292"/>
              </w:tabs>
              <w:rPr>
                <w:b/>
                <w:sz w:val="24"/>
                <w:szCs w:val="24"/>
              </w:rPr>
            </w:pPr>
            <w:r w:rsidRPr="00443150">
              <w:rPr>
                <w:b/>
                <w:sz w:val="24"/>
                <w:szCs w:val="24"/>
              </w:rPr>
              <w:t>Приема се с редакция</w:t>
            </w:r>
          </w:p>
          <w:p w:rsidR="00F1533A" w:rsidRPr="00CF6E0D" w:rsidRDefault="00F1533A" w:rsidP="009D6EC5">
            <w:pPr>
              <w:tabs>
                <w:tab w:val="left" w:pos="5292"/>
              </w:tabs>
              <w:rPr>
                <w:sz w:val="24"/>
                <w:szCs w:val="24"/>
              </w:rPr>
            </w:pPr>
          </w:p>
        </w:tc>
        <w:tc>
          <w:tcPr>
            <w:tcW w:w="3119" w:type="dxa"/>
          </w:tcPr>
          <w:p w:rsidR="00C432B0" w:rsidRDefault="00C432B0" w:rsidP="009D6EC5">
            <w:pPr>
              <w:tabs>
                <w:tab w:val="left" w:pos="5292"/>
              </w:tabs>
              <w:rPr>
                <w:sz w:val="24"/>
                <w:szCs w:val="24"/>
              </w:rPr>
            </w:pPr>
          </w:p>
          <w:p w:rsidR="00AE057E" w:rsidRPr="009C55F8" w:rsidRDefault="00AE057E" w:rsidP="00AE057E">
            <w:pPr>
              <w:tabs>
                <w:tab w:val="left" w:pos="5292"/>
              </w:tabs>
              <w:rPr>
                <w:sz w:val="24"/>
                <w:szCs w:val="24"/>
              </w:rPr>
            </w:pPr>
            <w:r w:rsidRPr="009C55F8">
              <w:rPr>
                <w:sz w:val="24"/>
                <w:szCs w:val="24"/>
              </w:rPr>
              <w:t>Няма конкретно предложение</w:t>
            </w:r>
            <w:r>
              <w:rPr>
                <w:sz w:val="24"/>
                <w:szCs w:val="24"/>
              </w:rPr>
              <w:t>.</w:t>
            </w:r>
          </w:p>
          <w:p w:rsidR="00F1533A" w:rsidRDefault="00F1533A" w:rsidP="009D6EC5">
            <w:pPr>
              <w:tabs>
                <w:tab w:val="left" w:pos="5292"/>
              </w:tabs>
              <w:rPr>
                <w:sz w:val="24"/>
                <w:szCs w:val="24"/>
              </w:rPr>
            </w:pPr>
            <w:r>
              <w:rPr>
                <w:sz w:val="24"/>
                <w:szCs w:val="24"/>
              </w:rPr>
              <w:t>Разпоредбат</w:t>
            </w:r>
            <w:r w:rsidR="009C55F8">
              <w:rPr>
                <w:sz w:val="24"/>
                <w:szCs w:val="24"/>
              </w:rPr>
              <w:t xml:space="preserve">а съответства на разпоредба от </w:t>
            </w:r>
            <w:r w:rsidR="009C55F8" w:rsidRPr="009C55F8">
              <w:rPr>
                <w:sz w:val="24"/>
                <w:szCs w:val="24"/>
              </w:rPr>
              <w:t>Регламент (ЕО) № 1370/2007</w:t>
            </w:r>
            <w:r w:rsidR="009C55F8">
              <w:rPr>
                <w:sz w:val="24"/>
                <w:szCs w:val="24"/>
              </w:rPr>
              <w:t>.</w:t>
            </w:r>
          </w:p>
          <w:p w:rsidR="00F1533A" w:rsidRDefault="00F1533A" w:rsidP="009D6EC5">
            <w:pPr>
              <w:tabs>
                <w:tab w:val="left" w:pos="5292"/>
              </w:tabs>
              <w:rPr>
                <w:sz w:val="24"/>
                <w:szCs w:val="24"/>
              </w:rPr>
            </w:pPr>
          </w:p>
          <w:p w:rsidR="00F1533A" w:rsidRDefault="00F1533A" w:rsidP="009D6EC5">
            <w:pPr>
              <w:tabs>
                <w:tab w:val="left" w:pos="5292"/>
              </w:tabs>
              <w:rPr>
                <w:sz w:val="24"/>
                <w:szCs w:val="24"/>
              </w:rPr>
            </w:pPr>
          </w:p>
          <w:p w:rsidR="00F1533A" w:rsidRDefault="00F1533A" w:rsidP="009D6EC5">
            <w:pPr>
              <w:tabs>
                <w:tab w:val="left" w:pos="5292"/>
              </w:tabs>
              <w:rPr>
                <w:sz w:val="24"/>
                <w:szCs w:val="24"/>
              </w:rPr>
            </w:pPr>
          </w:p>
          <w:p w:rsidR="00F1533A" w:rsidRDefault="00F1533A" w:rsidP="009D6EC5">
            <w:pPr>
              <w:tabs>
                <w:tab w:val="left" w:pos="5292"/>
              </w:tabs>
              <w:rPr>
                <w:sz w:val="24"/>
                <w:szCs w:val="24"/>
              </w:rPr>
            </w:pPr>
          </w:p>
          <w:p w:rsidR="00F1533A" w:rsidRDefault="00F1533A" w:rsidP="009D6EC5">
            <w:pPr>
              <w:tabs>
                <w:tab w:val="left" w:pos="5292"/>
              </w:tabs>
              <w:rPr>
                <w:sz w:val="24"/>
                <w:szCs w:val="24"/>
              </w:rPr>
            </w:pPr>
          </w:p>
          <w:p w:rsidR="00F1533A" w:rsidRDefault="00F1533A" w:rsidP="009D6EC5">
            <w:pPr>
              <w:tabs>
                <w:tab w:val="left" w:pos="5292"/>
              </w:tabs>
              <w:rPr>
                <w:sz w:val="24"/>
                <w:szCs w:val="24"/>
              </w:rPr>
            </w:pPr>
          </w:p>
          <w:p w:rsidR="00AE057E" w:rsidRDefault="00AE057E" w:rsidP="00AE057E">
            <w:pPr>
              <w:tabs>
                <w:tab w:val="left" w:pos="5292"/>
              </w:tabs>
              <w:rPr>
                <w:sz w:val="24"/>
                <w:szCs w:val="24"/>
              </w:rPr>
            </w:pPr>
          </w:p>
          <w:p w:rsidR="00AE057E" w:rsidRDefault="00AE057E" w:rsidP="00AE057E">
            <w:pPr>
              <w:tabs>
                <w:tab w:val="left" w:pos="5292"/>
              </w:tabs>
              <w:rPr>
                <w:sz w:val="24"/>
                <w:szCs w:val="24"/>
              </w:rPr>
            </w:pPr>
          </w:p>
          <w:p w:rsidR="00F1533A" w:rsidRDefault="00AE057E" w:rsidP="009D6EC5">
            <w:pPr>
              <w:tabs>
                <w:tab w:val="left" w:pos="5292"/>
              </w:tabs>
              <w:rPr>
                <w:sz w:val="24"/>
                <w:szCs w:val="24"/>
              </w:rPr>
            </w:pPr>
            <w:r w:rsidRPr="009C55F8">
              <w:rPr>
                <w:sz w:val="24"/>
                <w:szCs w:val="24"/>
              </w:rPr>
              <w:t>Няма конкретно предложение</w:t>
            </w:r>
            <w:r>
              <w:rPr>
                <w:sz w:val="24"/>
                <w:szCs w:val="24"/>
              </w:rPr>
              <w:t xml:space="preserve">. Предложеното с </w:t>
            </w:r>
            <w:r w:rsidR="00DA618C">
              <w:rPr>
                <w:sz w:val="24"/>
                <w:szCs w:val="24"/>
              </w:rPr>
              <w:t xml:space="preserve">§ 14, т. 4 от проекта относно чл. 16в, </w:t>
            </w:r>
            <w:r w:rsidR="00DA618C">
              <w:rPr>
                <w:sz w:val="24"/>
                <w:szCs w:val="24"/>
              </w:rPr>
              <w:lastRenderedPageBreak/>
              <w:t>ал. 6 о</w:t>
            </w:r>
            <w:r w:rsidR="00F1533A">
              <w:rPr>
                <w:sz w:val="24"/>
                <w:szCs w:val="24"/>
              </w:rPr>
              <w:t xml:space="preserve">тговаря на разпоредбата </w:t>
            </w:r>
            <w:r w:rsidR="009C55F8">
              <w:rPr>
                <w:sz w:val="24"/>
                <w:szCs w:val="24"/>
              </w:rPr>
              <w:t>на действащия чл. 18, ал. 2 от Наредба № 2.</w:t>
            </w:r>
          </w:p>
          <w:p w:rsidR="00F1533A" w:rsidRDefault="00F1533A" w:rsidP="009D6EC5">
            <w:pPr>
              <w:tabs>
                <w:tab w:val="left" w:pos="5292"/>
              </w:tabs>
              <w:rPr>
                <w:sz w:val="24"/>
                <w:szCs w:val="24"/>
              </w:rPr>
            </w:pPr>
            <w:r w:rsidRPr="00F1533A">
              <w:rPr>
                <w:sz w:val="24"/>
                <w:szCs w:val="24"/>
              </w:rPr>
              <w:t>В § 3</w:t>
            </w:r>
            <w:r w:rsidR="009C55F8">
              <w:rPr>
                <w:sz w:val="24"/>
                <w:szCs w:val="24"/>
              </w:rPr>
              <w:t xml:space="preserve">, т. 3 </w:t>
            </w:r>
            <w:r w:rsidR="00380C0A">
              <w:rPr>
                <w:sz w:val="24"/>
                <w:szCs w:val="24"/>
              </w:rPr>
              <w:t xml:space="preserve">от проекта </w:t>
            </w:r>
            <w:r w:rsidR="009C55F8">
              <w:rPr>
                <w:sz w:val="24"/>
                <w:szCs w:val="24"/>
              </w:rPr>
              <w:t>за изменение и допълнение на Н</w:t>
            </w:r>
            <w:r w:rsidR="00380C0A">
              <w:rPr>
                <w:sz w:val="24"/>
                <w:szCs w:val="24"/>
              </w:rPr>
              <w:t>аредба</w:t>
            </w:r>
            <w:r w:rsidR="009C55F8">
              <w:rPr>
                <w:sz w:val="24"/>
                <w:szCs w:val="24"/>
              </w:rPr>
              <w:t xml:space="preserve"> № 2 относно </w:t>
            </w:r>
            <w:r w:rsidR="009C55F8" w:rsidRPr="00F1533A">
              <w:rPr>
                <w:sz w:val="24"/>
                <w:szCs w:val="24"/>
              </w:rPr>
              <w:t xml:space="preserve">ал. 6 </w:t>
            </w:r>
            <w:r w:rsidR="009C55F8">
              <w:rPr>
                <w:sz w:val="24"/>
                <w:szCs w:val="24"/>
              </w:rPr>
              <w:t>е извършена редакция.</w:t>
            </w: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Default="00380C0A" w:rsidP="009D6EC5">
            <w:pPr>
              <w:tabs>
                <w:tab w:val="left" w:pos="5292"/>
              </w:tabs>
              <w:rPr>
                <w:sz w:val="24"/>
                <w:szCs w:val="24"/>
              </w:rPr>
            </w:pPr>
            <w:r>
              <w:rPr>
                <w:sz w:val="24"/>
                <w:szCs w:val="24"/>
              </w:rPr>
              <w:t>Информацията е публично достъпна на сайта на ИААА</w:t>
            </w:r>
            <w:r w:rsidR="00E413E0">
              <w:rPr>
                <w:sz w:val="24"/>
                <w:szCs w:val="24"/>
              </w:rPr>
              <w:t>.</w:t>
            </w:r>
          </w:p>
          <w:p w:rsidR="00E413E0" w:rsidRDefault="00E413E0" w:rsidP="009D6EC5">
            <w:pPr>
              <w:tabs>
                <w:tab w:val="left" w:pos="5292"/>
              </w:tabs>
              <w:rPr>
                <w:sz w:val="24"/>
                <w:szCs w:val="24"/>
              </w:rPr>
            </w:pPr>
          </w:p>
          <w:p w:rsidR="00380C0A" w:rsidRDefault="00B325B8" w:rsidP="009D6EC5">
            <w:pPr>
              <w:tabs>
                <w:tab w:val="left" w:pos="5292"/>
              </w:tabs>
              <w:rPr>
                <w:sz w:val="24"/>
                <w:szCs w:val="24"/>
              </w:rPr>
            </w:pPr>
            <w:r w:rsidRPr="00B325B8">
              <w:rPr>
                <w:sz w:val="24"/>
                <w:szCs w:val="24"/>
              </w:rPr>
              <w:t xml:space="preserve">Отговаря на </w:t>
            </w:r>
            <w:r>
              <w:rPr>
                <w:sz w:val="24"/>
                <w:szCs w:val="24"/>
              </w:rPr>
              <w:t xml:space="preserve">действащата разпоредба на чл. 18, ал. 1 от </w:t>
            </w:r>
            <w:r w:rsidRPr="00B325B8">
              <w:rPr>
                <w:sz w:val="24"/>
                <w:szCs w:val="24"/>
              </w:rPr>
              <w:t>Наредба № 2.</w:t>
            </w: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Default="00380C0A" w:rsidP="009D6EC5">
            <w:pPr>
              <w:tabs>
                <w:tab w:val="left" w:pos="5292"/>
              </w:tabs>
              <w:rPr>
                <w:sz w:val="24"/>
                <w:szCs w:val="24"/>
              </w:rPr>
            </w:pPr>
          </w:p>
          <w:p w:rsidR="00380C0A" w:rsidRPr="00F1533A" w:rsidRDefault="007C3978" w:rsidP="00B325B8">
            <w:pPr>
              <w:tabs>
                <w:tab w:val="left" w:pos="5292"/>
              </w:tabs>
              <w:rPr>
                <w:sz w:val="24"/>
                <w:szCs w:val="24"/>
              </w:rPr>
            </w:pPr>
            <w:r w:rsidRPr="007C3978">
              <w:rPr>
                <w:sz w:val="24"/>
                <w:szCs w:val="24"/>
              </w:rPr>
              <w:t>Д</w:t>
            </w:r>
            <w:r w:rsidR="00380C0A" w:rsidRPr="007C3978">
              <w:rPr>
                <w:sz w:val="24"/>
                <w:szCs w:val="24"/>
              </w:rPr>
              <w:t>умите „от общинската транспортна схема“ не могат да се до</w:t>
            </w:r>
            <w:r w:rsidR="00B325B8" w:rsidRPr="007C3978">
              <w:rPr>
                <w:sz w:val="24"/>
                <w:szCs w:val="24"/>
              </w:rPr>
              <w:t xml:space="preserve">бавят, защото разпоредбата е за </w:t>
            </w:r>
            <w:r w:rsidR="00380C0A" w:rsidRPr="007C3978">
              <w:rPr>
                <w:sz w:val="24"/>
                <w:szCs w:val="24"/>
              </w:rPr>
              <w:t>маршрутни разписания</w:t>
            </w:r>
            <w:r w:rsidR="00B325B8" w:rsidRPr="007C3978">
              <w:rPr>
                <w:sz w:val="24"/>
                <w:szCs w:val="24"/>
              </w:rPr>
              <w:t xml:space="preserve"> по автобусни линии от всички видове транспортни схеми</w:t>
            </w:r>
            <w:r w:rsidR="00380C0A" w:rsidRPr="007C3978">
              <w:rPr>
                <w:sz w:val="24"/>
                <w:szCs w:val="24"/>
              </w:rPr>
              <w:t>.</w:t>
            </w:r>
          </w:p>
        </w:tc>
      </w:tr>
      <w:tr w:rsidR="00C432B0" w:rsidRPr="00C432B0" w:rsidTr="00F2785E">
        <w:trPr>
          <w:trHeight w:val="845"/>
          <w:jc w:val="center"/>
        </w:trPr>
        <w:tc>
          <w:tcPr>
            <w:tcW w:w="2480" w:type="dxa"/>
            <w:vMerge/>
            <w:vAlign w:val="center"/>
          </w:tcPr>
          <w:p w:rsidR="00C432B0" w:rsidRPr="00C432B0" w:rsidRDefault="00C432B0" w:rsidP="002776FA">
            <w:pPr>
              <w:tabs>
                <w:tab w:val="left" w:pos="5292"/>
              </w:tabs>
              <w:rPr>
                <w:color w:val="FF0000"/>
                <w:sz w:val="24"/>
                <w:szCs w:val="24"/>
              </w:rPr>
            </w:pPr>
          </w:p>
        </w:tc>
        <w:tc>
          <w:tcPr>
            <w:tcW w:w="7721" w:type="dxa"/>
            <w:vAlign w:val="center"/>
          </w:tcPr>
          <w:p w:rsidR="00C432B0" w:rsidRPr="00C432B0" w:rsidRDefault="00C432B0" w:rsidP="00C432B0">
            <w:pPr>
              <w:spacing w:after="120" w:line="276" w:lineRule="auto"/>
              <w:ind w:right="-62"/>
              <w:jc w:val="both"/>
              <w:rPr>
                <w:b/>
                <w:noProof/>
                <w:sz w:val="24"/>
                <w:szCs w:val="24"/>
              </w:rPr>
            </w:pPr>
            <w:r w:rsidRPr="00C432B0">
              <w:rPr>
                <w:b/>
                <w:noProof/>
                <w:sz w:val="24"/>
                <w:szCs w:val="24"/>
              </w:rPr>
              <w:t xml:space="preserve">8. По § 30 </w:t>
            </w:r>
          </w:p>
          <w:p w:rsidR="00C432B0" w:rsidRPr="00C432B0" w:rsidRDefault="00C432B0" w:rsidP="00C432B0">
            <w:pPr>
              <w:spacing w:after="120" w:line="276" w:lineRule="auto"/>
              <w:ind w:right="-62"/>
              <w:jc w:val="both"/>
              <w:rPr>
                <w:noProof/>
                <w:sz w:val="24"/>
                <w:szCs w:val="24"/>
              </w:rPr>
            </w:pPr>
            <w:r w:rsidRPr="00C432B0">
              <w:rPr>
                <w:noProof/>
                <w:sz w:val="24"/>
                <w:szCs w:val="24"/>
              </w:rPr>
              <w:t>Предлагаме думите „6 месеца“ да се заменят с думите „12 месеца“.</w:t>
            </w:r>
          </w:p>
          <w:p w:rsidR="00C432B0" w:rsidRPr="00C432B0" w:rsidRDefault="00C432B0" w:rsidP="00C432B0">
            <w:pPr>
              <w:spacing w:after="120" w:line="276" w:lineRule="auto"/>
              <w:ind w:right="-62"/>
              <w:jc w:val="both"/>
              <w:rPr>
                <w:noProof/>
                <w:sz w:val="24"/>
                <w:szCs w:val="24"/>
              </w:rPr>
            </w:pPr>
            <w:r w:rsidRPr="00C432B0">
              <w:rPr>
                <w:b/>
                <w:noProof/>
                <w:sz w:val="24"/>
                <w:szCs w:val="24"/>
              </w:rPr>
              <w:t>Мотиви:</w:t>
            </w:r>
            <w:r w:rsidRPr="00C432B0">
              <w:rPr>
                <w:noProof/>
                <w:sz w:val="24"/>
                <w:szCs w:val="24"/>
              </w:rPr>
              <w:t xml:space="preserve"> предвидения 6-месечен срок за възлагане на невъзложени разписания, отговарящи на нормативните изисквания са недостатъчни, тъй като малките общини изпитват сериозни и задълбочаващи се </w:t>
            </w:r>
            <w:r w:rsidRPr="00C432B0">
              <w:rPr>
                <w:noProof/>
                <w:sz w:val="24"/>
                <w:szCs w:val="24"/>
              </w:rPr>
              <w:lastRenderedPageBreak/>
              <w:t>затруднения в подбора на изпълнители.</w:t>
            </w:r>
          </w:p>
          <w:p w:rsidR="00C432B0" w:rsidRPr="001D51DA" w:rsidRDefault="00C432B0" w:rsidP="00C432B0">
            <w:pPr>
              <w:spacing w:after="120" w:line="276" w:lineRule="auto"/>
              <w:ind w:right="-62"/>
              <w:jc w:val="both"/>
              <w:rPr>
                <w:noProof/>
                <w:sz w:val="24"/>
                <w:szCs w:val="24"/>
              </w:rPr>
            </w:pPr>
            <w:r w:rsidRPr="001D51DA">
              <w:rPr>
                <w:noProof/>
                <w:sz w:val="24"/>
                <w:szCs w:val="24"/>
              </w:rPr>
              <w:t>Предлагаме в Преходните и заключителни разпоредби да се регламентира срок в който да бъдат утвърдени от министъра на транспорта:</w:t>
            </w:r>
          </w:p>
          <w:p w:rsidR="00C432B0" w:rsidRPr="001D51DA" w:rsidRDefault="00C432B0" w:rsidP="00C432B0">
            <w:pPr>
              <w:spacing w:after="120" w:line="276" w:lineRule="auto"/>
              <w:ind w:right="-62"/>
              <w:jc w:val="both"/>
              <w:rPr>
                <w:noProof/>
                <w:sz w:val="24"/>
                <w:szCs w:val="24"/>
              </w:rPr>
            </w:pPr>
            <w:r w:rsidRPr="001D51DA">
              <w:rPr>
                <w:noProof/>
                <w:sz w:val="24"/>
                <w:szCs w:val="24"/>
              </w:rPr>
              <w:t>-</w:t>
            </w:r>
            <w:r w:rsidRPr="001D51DA">
              <w:rPr>
                <w:noProof/>
                <w:sz w:val="24"/>
                <w:szCs w:val="24"/>
              </w:rPr>
              <w:tab/>
              <w:t>междуобластните транспортни схеми;</w:t>
            </w:r>
          </w:p>
          <w:p w:rsidR="00C432B0" w:rsidRPr="001D51DA" w:rsidRDefault="00C432B0" w:rsidP="00C432B0">
            <w:pPr>
              <w:spacing w:after="120" w:line="276" w:lineRule="auto"/>
              <w:ind w:right="-62"/>
              <w:jc w:val="both"/>
              <w:rPr>
                <w:noProof/>
                <w:sz w:val="24"/>
                <w:szCs w:val="24"/>
              </w:rPr>
            </w:pPr>
            <w:r w:rsidRPr="001D51DA">
              <w:rPr>
                <w:noProof/>
                <w:sz w:val="24"/>
                <w:szCs w:val="24"/>
              </w:rPr>
              <w:t>-</w:t>
            </w:r>
            <w:r w:rsidRPr="001D51DA">
              <w:rPr>
                <w:noProof/>
                <w:sz w:val="24"/>
                <w:szCs w:val="24"/>
              </w:rPr>
              <w:tab/>
              <w:t>променените и закрити линии от републиканската транспортна схема.</w:t>
            </w:r>
          </w:p>
          <w:p w:rsidR="00C432B0" w:rsidRPr="00C432B0" w:rsidRDefault="00C432B0" w:rsidP="00C432B0">
            <w:pPr>
              <w:spacing w:after="120" w:line="276" w:lineRule="auto"/>
              <w:ind w:right="-62"/>
              <w:jc w:val="both"/>
              <w:rPr>
                <w:color w:val="FF0000"/>
                <w:sz w:val="24"/>
                <w:szCs w:val="24"/>
                <w:lang w:val="ru-RU"/>
              </w:rPr>
            </w:pPr>
            <w:r w:rsidRPr="00C432B0">
              <w:rPr>
                <w:b/>
                <w:noProof/>
                <w:sz w:val="24"/>
                <w:szCs w:val="24"/>
              </w:rPr>
              <w:t>Мотиви:</w:t>
            </w:r>
            <w:r w:rsidRPr="00C432B0">
              <w:rPr>
                <w:noProof/>
                <w:sz w:val="24"/>
                <w:szCs w:val="24"/>
              </w:rPr>
              <w:t xml:space="preserve"> За общини, чиито договори за възлагане на обществен превоз на пътници изтичат след влизане в сила на наредбата и предстои възлагане на обществена поръчка е важно да имат яснота кои са утвърдените линии, които подлежат на възлагане по съответния ред.  </w:t>
            </w:r>
          </w:p>
        </w:tc>
        <w:tc>
          <w:tcPr>
            <w:tcW w:w="1701" w:type="dxa"/>
          </w:tcPr>
          <w:p w:rsidR="00C432B0" w:rsidRDefault="00C432B0" w:rsidP="009D6EC5">
            <w:pPr>
              <w:tabs>
                <w:tab w:val="left" w:pos="5292"/>
              </w:tabs>
              <w:rPr>
                <w:sz w:val="24"/>
                <w:szCs w:val="24"/>
              </w:rPr>
            </w:pPr>
          </w:p>
          <w:p w:rsidR="00380C0A" w:rsidRPr="00443150" w:rsidRDefault="00380C0A" w:rsidP="009D6EC5">
            <w:pPr>
              <w:tabs>
                <w:tab w:val="left" w:pos="5292"/>
              </w:tabs>
              <w:rPr>
                <w:b/>
                <w:sz w:val="24"/>
                <w:szCs w:val="24"/>
              </w:rPr>
            </w:pPr>
            <w:r w:rsidRPr="00443150">
              <w:rPr>
                <w:b/>
                <w:sz w:val="24"/>
                <w:szCs w:val="24"/>
              </w:rPr>
              <w:t>Приема се</w:t>
            </w:r>
          </w:p>
          <w:p w:rsidR="0019419F" w:rsidRDefault="0019419F" w:rsidP="009D6EC5">
            <w:pPr>
              <w:tabs>
                <w:tab w:val="left" w:pos="5292"/>
              </w:tabs>
              <w:rPr>
                <w:sz w:val="24"/>
                <w:szCs w:val="24"/>
              </w:rPr>
            </w:pPr>
          </w:p>
          <w:p w:rsidR="0019419F" w:rsidRDefault="0019419F" w:rsidP="009D6EC5">
            <w:pPr>
              <w:tabs>
                <w:tab w:val="left" w:pos="5292"/>
              </w:tabs>
              <w:rPr>
                <w:sz w:val="24"/>
                <w:szCs w:val="24"/>
              </w:rPr>
            </w:pPr>
          </w:p>
          <w:p w:rsidR="0019419F" w:rsidRDefault="0019419F" w:rsidP="009D6EC5">
            <w:pPr>
              <w:tabs>
                <w:tab w:val="left" w:pos="5292"/>
              </w:tabs>
              <w:rPr>
                <w:sz w:val="24"/>
                <w:szCs w:val="24"/>
              </w:rPr>
            </w:pPr>
          </w:p>
          <w:p w:rsidR="0019419F" w:rsidRDefault="0019419F" w:rsidP="009D6EC5">
            <w:pPr>
              <w:tabs>
                <w:tab w:val="left" w:pos="5292"/>
              </w:tabs>
              <w:rPr>
                <w:sz w:val="24"/>
                <w:szCs w:val="24"/>
              </w:rPr>
            </w:pPr>
          </w:p>
          <w:p w:rsidR="0019419F" w:rsidRDefault="0019419F" w:rsidP="009D6EC5">
            <w:pPr>
              <w:tabs>
                <w:tab w:val="left" w:pos="5292"/>
              </w:tabs>
              <w:rPr>
                <w:sz w:val="24"/>
                <w:szCs w:val="24"/>
              </w:rPr>
            </w:pPr>
          </w:p>
          <w:p w:rsidR="0019419F" w:rsidRDefault="0019419F" w:rsidP="009D6EC5">
            <w:pPr>
              <w:tabs>
                <w:tab w:val="left" w:pos="5292"/>
              </w:tabs>
              <w:rPr>
                <w:sz w:val="24"/>
                <w:szCs w:val="24"/>
              </w:rPr>
            </w:pPr>
          </w:p>
          <w:p w:rsidR="0019419F" w:rsidRPr="00443150" w:rsidRDefault="0019419F" w:rsidP="009D6EC5">
            <w:pPr>
              <w:tabs>
                <w:tab w:val="left" w:pos="5292"/>
              </w:tabs>
              <w:rPr>
                <w:b/>
                <w:sz w:val="24"/>
                <w:szCs w:val="24"/>
              </w:rPr>
            </w:pPr>
            <w:r w:rsidRPr="00443150">
              <w:rPr>
                <w:b/>
                <w:sz w:val="24"/>
                <w:szCs w:val="24"/>
              </w:rPr>
              <w:lastRenderedPageBreak/>
              <w:t>Не се приема</w:t>
            </w:r>
          </w:p>
        </w:tc>
        <w:tc>
          <w:tcPr>
            <w:tcW w:w="3119" w:type="dxa"/>
          </w:tcPr>
          <w:p w:rsidR="00C432B0" w:rsidRDefault="00C432B0"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9D6EC5">
            <w:pPr>
              <w:tabs>
                <w:tab w:val="left" w:pos="5292"/>
              </w:tabs>
              <w:jc w:val="both"/>
              <w:rPr>
                <w:sz w:val="24"/>
                <w:szCs w:val="24"/>
              </w:rPr>
            </w:pPr>
          </w:p>
          <w:p w:rsidR="0019419F" w:rsidRDefault="0019419F" w:rsidP="0021150D">
            <w:pPr>
              <w:tabs>
                <w:tab w:val="left" w:pos="5292"/>
              </w:tabs>
              <w:rPr>
                <w:noProof/>
                <w:sz w:val="24"/>
                <w:szCs w:val="24"/>
              </w:rPr>
            </w:pPr>
            <w:r w:rsidRPr="0019419F">
              <w:rPr>
                <w:sz w:val="24"/>
                <w:szCs w:val="24"/>
              </w:rPr>
              <w:lastRenderedPageBreak/>
              <w:t xml:space="preserve">В </w:t>
            </w:r>
            <w:r w:rsidRPr="0019419F">
              <w:rPr>
                <w:noProof/>
                <w:sz w:val="24"/>
                <w:szCs w:val="24"/>
              </w:rPr>
              <w:t xml:space="preserve">§ 28 </w:t>
            </w:r>
            <w:r w:rsidR="001F3DCB">
              <w:rPr>
                <w:noProof/>
                <w:sz w:val="24"/>
                <w:szCs w:val="24"/>
              </w:rPr>
              <w:t>е регламентирано по отношение на автобусните линии, утвърдени като такива от репубилканската</w:t>
            </w:r>
            <w:r w:rsidR="005E3701">
              <w:rPr>
                <w:noProof/>
                <w:sz w:val="24"/>
                <w:szCs w:val="24"/>
              </w:rPr>
              <w:t xml:space="preserve"> транспортна схема</w:t>
            </w:r>
            <w:r w:rsidR="001F3DCB">
              <w:rPr>
                <w:noProof/>
                <w:sz w:val="24"/>
                <w:szCs w:val="24"/>
              </w:rPr>
              <w:t>, но с оглед на това, че отговарят на разпоредбата на чл. 17, ал. 9 от ЗАП ще се считат за утвърдени, като такива по междуобластната транспортна схема.</w:t>
            </w:r>
          </w:p>
          <w:p w:rsidR="001F3DCB" w:rsidRDefault="001F3DCB" w:rsidP="0021150D">
            <w:pPr>
              <w:tabs>
                <w:tab w:val="left" w:pos="5292"/>
              </w:tabs>
              <w:rPr>
                <w:noProof/>
                <w:sz w:val="24"/>
                <w:szCs w:val="24"/>
              </w:rPr>
            </w:pPr>
            <w:r>
              <w:rPr>
                <w:noProof/>
                <w:sz w:val="24"/>
                <w:szCs w:val="24"/>
              </w:rPr>
              <w:t>По отношение на предстоящи процедури за възлагане, редът е съществуващия</w:t>
            </w:r>
            <w:r w:rsidR="005E3701">
              <w:rPr>
                <w:noProof/>
                <w:sz w:val="24"/>
                <w:szCs w:val="24"/>
              </w:rPr>
              <w:t>т по чл. 19, ал. 6 от ЗАП.</w:t>
            </w:r>
          </w:p>
          <w:p w:rsidR="001F3DCB" w:rsidRPr="0019419F" w:rsidRDefault="001F3DCB" w:rsidP="0021150D">
            <w:pPr>
              <w:tabs>
                <w:tab w:val="left" w:pos="5292"/>
              </w:tabs>
              <w:rPr>
                <w:sz w:val="24"/>
                <w:szCs w:val="24"/>
              </w:rPr>
            </w:pPr>
          </w:p>
        </w:tc>
      </w:tr>
      <w:tr w:rsidR="00C432B0" w:rsidRPr="00C432B0" w:rsidTr="00F2785E">
        <w:trPr>
          <w:trHeight w:val="561"/>
          <w:jc w:val="center"/>
        </w:trPr>
        <w:tc>
          <w:tcPr>
            <w:tcW w:w="2480" w:type="dxa"/>
            <w:vMerge/>
            <w:vAlign w:val="center"/>
          </w:tcPr>
          <w:p w:rsidR="00C432B0" w:rsidRPr="00C432B0" w:rsidRDefault="00C432B0" w:rsidP="002776FA">
            <w:pPr>
              <w:tabs>
                <w:tab w:val="left" w:pos="5292"/>
              </w:tabs>
              <w:rPr>
                <w:sz w:val="24"/>
                <w:szCs w:val="24"/>
              </w:rPr>
            </w:pPr>
          </w:p>
        </w:tc>
        <w:tc>
          <w:tcPr>
            <w:tcW w:w="7721" w:type="dxa"/>
            <w:vAlign w:val="center"/>
          </w:tcPr>
          <w:p w:rsidR="00C432B0" w:rsidRPr="00C432B0" w:rsidRDefault="00C432B0" w:rsidP="0029393A">
            <w:pPr>
              <w:spacing w:after="120" w:line="276" w:lineRule="auto"/>
              <w:ind w:right="-62"/>
              <w:jc w:val="both"/>
              <w:rPr>
                <w:sz w:val="24"/>
                <w:szCs w:val="24"/>
              </w:rPr>
            </w:pPr>
            <w:r w:rsidRPr="00C432B0">
              <w:rPr>
                <w:noProof/>
                <w:sz w:val="24"/>
                <w:szCs w:val="24"/>
              </w:rPr>
              <w:t>Предлагаме да се уреди осъществяването на контрол по спазване разпоредбата на чл. 12 от Наредбата относно изготвянето на реп</w:t>
            </w:r>
            <w:r w:rsidR="0029393A">
              <w:rPr>
                <w:noProof/>
                <w:sz w:val="24"/>
                <w:szCs w:val="24"/>
              </w:rPr>
              <w:t>убликанската транспортна схема.</w:t>
            </w:r>
          </w:p>
        </w:tc>
        <w:tc>
          <w:tcPr>
            <w:tcW w:w="1701" w:type="dxa"/>
            <w:vAlign w:val="center"/>
          </w:tcPr>
          <w:p w:rsidR="00C432B0" w:rsidRPr="005E3701" w:rsidRDefault="00F6620E" w:rsidP="009D6EC5">
            <w:pPr>
              <w:tabs>
                <w:tab w:val="left" w:pos="5292"/>
              </w:tabs>
              <w:rPr>
                <w:b/>
                <w:sz w:val="24"/>
                <w:szCs w:val="24"/>
              </w:rPr>
            </w:pPr>
            <w:r w:rsidRPr="005E3701">
              <w:rPr>
                <w:b/>
                <w:sz w:val="24"/>
                <w:szCs w:val="24"/>
              </w:rPr>
              <w:t>Не се приема</w:t>
            </w:r>
          </w:p>
          <w:p w:rsidR="00F6620E" w:rsidRDefault="00F6620E" w:rsidP="009D6EC5">
            <w:pPr>
              <w:tabs>
                <w:tab w:val="left" w:pos="5292"/>
              </w:tabs>
              <w:rPr>
                <w:sz w:val="24"/>
                <w:szCs w:val="24"/>
              </w:rPr>
            </w:pPr>
          </w:p>
          <w:p w:rsidR="00F6620E" w:rsidRPr="00C432B0" w:rsidRDefault="00F6620E" w:rsidP="009D6EC5">
            <w:pPr>
              <w:tabs>
                <w:tab w:val="left" w:pos="5292"/>
              </w:tabs>
              <w:rPr>
                <w:sz w:val="24"/>
                <w:szCs w:val="24"/>
              </w:rPr>
            </w:pPr>
          </w:p>
        </w:tc>
        <w:tc>
          <w:tcPr>
            <w:tcW w:w="3119" w:type="dxa"/>
            <w:vAlign w:val="center"/>
          </w:tcPr>
          <w:p w:rsidR="00C432B0" w:rsidRDefault="00F6620E" w:rsidP="00F6620E">
            <w:pPr>
              <w:tabs>
                <w:tab w:val="left" w:pos="5292"/>
              </w:tabs>
              <w:rPr>
                <w:sz w:val="24"/>
                <w:szCs w:val="24"/>
              </w:rPr>
            </w:pPr>
            <w:r w:rsidRPr="00F6620E">
              <w:rPr>
                <w:sz w:val="24"/>
                <w:szCs w:val="24"/>
              </w:rPr>
              <w:t>Няма конкретно предложение</w:t>
            </w:r>
            <w:r>
              <w:rPr>
                <w:sz w:val="24"/>
                <w:szCs w:val="24"/>
              </w:rPr>
              <w:t>.</w:t>
            </w:r>
          </w:p>
          <w:p w:rsidR="00F6620E" w:rsidRPr="00C432B0" w:rsidRDefault="00F6620E" w:rsidP="00F6620E">
            <w:pPr>
              <w:tabs>
                <w:tab w:val="left" w:pos="5292"/>
              </w:tabs>
              <w:rPr>
                <w:sz w:val="24"/>
                <w:szCs w:val="24"/>
              </w:rPr>
            </w:pPr>
          </w:p>
        </w:tc>
      </w:tr>
      <w:tr w:rsidR="0029393A" w:rsidRPr="00C432B0" w:rsidTr="00F2785E">
        <w:trPr>
          <w:trHeight w:val="553"/>
          <w:jc w:val="center"/>
        </w:trPr>
        <w:tc>
          <w:tcPr>
            <w:tcW w:w="2480" w:type="dxa"/>
            <w:vMerge w:val="restart"/>
            <w:vAlign w:val="center"/>
          </w:tcPr>
          <w:p w:rsidR="0029393A" w:rsidRPr="003F55B9" w:rsidRDefault="0029393A" w:rsidP="003F55B9">
            <w:pPr>
              <w:pStyle w:val="ListParagraph"/>
              <w:numPr>
                <w:ilvl w:val="0"/>
                <w:numId w:val="8"/>
              </w:numPr>
              <w:tabs>
                <w:tab w:val="left" w:pos="5292"/>
              </w:tabs>
              <w:rPr>
                <w:b/>
                <w:sz w:val="24"/>
                <w:szCs w:val="24"/>
              </w:rPr>
            </w:pPr>
            <w:r w:rsidRPr="003F55B9">
              <w:rPr>
                <w:b/>
                <w:sz w:val="24"/>
                <w:szCs w:val="24"/>
              </w:rPr>
              <w:t>Община Силистра</w:t>
            </w:r>
          </w:p>
          <w:p w:rsidR="003F55B9" w:rsidRDefault="003F55B9" w:rsidP="00C8502A">
            <w:pPr>
              <w:tabs>
                <w:tab w:val="left" w:pos="5292"/>
              </w:tabs>
              <w:rPr>
                <w:b/>
                <w:sz w:val="24"/>
                <w:szCs w:val="24"/>
              </w:rPr>
            </w:pPr>
          </w:p>
          <w:p w:rsidR="00A80030" w:rsidRDefault="00A80030" w:rsidP="00A80030">
            <w:pPr>
              <w:tabs>
                <w:tab w:val="left" w:pos="5292"/>
              </w:tabs>
              <w:rPr>
                <w:sz w:val="24"/>
                <w:szCs w:val="24"/>
              </w:rPr>
            </w:pPr>
            <w:r w:rsidRPr="00A80030">
              <w:rPr>
                <w:sz w:val="24"/>
                <w:szCs w:val="24"/>
              </w:rPr>
              <w:t>Писмо с рег. № 06-02-259/</w:t>
            </w:r>
            <w:r w:rsidRPr="00A80030">
              <w:rPr>
                <w:sz w:val="24"/>
                <w:szCs w:val="24"/>
              </w:rPr>
              <w:t>31.10.2022 г.</w:t>
            </w:r>
            <w:r w:rsidRPr="00A80030">
              <w:rPr>
                <w:sz w:val="24"/>
                <w:szCs w:val="24"/>
              </w:rPr>
              <w:t xml:space="preserve"> по описа на Министерството на транспорта и съобщенията</w:t>
            </w:r>
            <w:r w:rsidR="00346579">
              <w:rPr>
                <w:sz w:val="24"/>
                <w:szCs w:val="24"/>
              </w:rPr>
              <w:t>, получено в Изпълнителна агенция „Автомобилна администрация“ и регистрирано под</w:t>
            </w:r>
          </w:p>
          <w:p w:rsidR="00346579" w:rsidRPr="00346579" w:rsidRDefault="00346579" w:rsidP="00346579">
            <w:pPr>
              <w:tabs>
                <w:tab w:val="left" w:pos="5292"/>
              </w:tabs>
              <w:rPr>
                <w:sz w:val="24"/>
                <w:szCs w:val="24"/>
              </w:rPr>
            </w:pPr>
            <w:r>
              <w:rPr>
                <w:sz w:val="24"/>
                <w:szCs w:val="24"/>
              </w:rPr>
              <w:t xml:space="preserve">№ </w:t>
            </w:r>
            <w:r w:rsidRPr="00346579">
              <w:rPr>
                <w:sz w:val="24"/>
                <w:szCs w:val="24"/>
              </w:rPr>
              <w:t>04-01-00-1387</w:t>
            </w:r>
            <w:r>
              <w:rPr>
                <w:sz w:val="24"/>
                <w:szCs w:val="24"/>
              </w:rPr>
              <w:t>/</w:t>
            </w:r>
            <w:bookmarkStart w:id="0" w:name="_GoBack"/>
            <w:bookmarkEnd w:id="0"/>
          </w:p>
          <w:p w:rsidR="00346579" w:rsidRDefault="00346579" w:rsidP="00346579">
            <w:pPr>
              <w:tabs>
                <w:tab w:val="left" w:pos="5292"/>
              </w:tabs>
              <w:rPr>
                <w:sz w:val="24"/>
                <w:szCs w:val="24"/>
              </w:rPr>
            </w:pPr>
            <w:r w:rsidRPr="00346579">
              <w:rPr>
                <w:sz w:val="24"/>
                <w:szCs w:val="24"/>
              </w:rPr>
              <w:t>2.11.2022 г.</w:t>
            </w:r>
          </w:p>
          <w:p w:rsidR="00A80030" w:rsidRPr="00A80030" w:rsidRDefault="00A80030" w:rsidP="00A80030">
            <w:pPr>
              <w:tabs>
                <w:tab w:val="left" w:pos="5292"/>
              </w:tabs>
              <w:rPr>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Default="003F55B9" w:rsidP="00C8502A">
            <w:pPr>
              <w:tabs>
                <w:tab w:val="left" w:pos="5292"/>
              </w:tabs>
              <w:rPr>
                <w:b/>
                <w:sz w:val="24"/>
                <w:szCs w:val="24"/>
              </w:rPr>
            </w:pPr>
          </w:p>
          <w:p w:rsidR="003F55B9" w:rsidRPr="005E3701" w:rsidRDefault="003F55B9" w:rsidP="00C8502A">
            <w:pPr>
              <w:tabs>
                <w:tab w:val="left" w:pos="5292"/>
              </w:tabs>
              <w:rPr>
                <w:b/>
                <w:sz w:val="24"/>
                <w:szCs w:val="24"/>
              </w:rPr>
            </w:pPr>
          </w:p>
        </w:tc>
        <w:tc>
          <w:tcPr>
            <w:tcW w:w="7721" w:type="dxa"/>
            <w:vAlign w:val="center"/>
          </w:tcPr>
          <w:p w:rsidR="0029393A" w:rsidRPr="0029393A" w:rsidRDefault="0029393A" w:rsidP="00AA03D2">
            <w:pPr>
              <w:ind w:right="-62"/>
              <w:jc w:val="both"/>
              <w:rPr>
                <w:b/>
                <w:noProof/>
                <w:sz w:val="24"/>
                <w:szCs w:val="24"/>
              </w:rPr>
            </w:pPr>
            <w:r w:rsidRPr="0029393A">
              <w:rPr>
                <w:b/>
                <w:noProof/>
                <w:sz w:val="24"/>
                <w:szCs w:val="24"/>
              </w:rPr>
              <w:lastRenderedPageBreak/>
              <w:t>Относно § 2, т. 2:</w:t>
            </w:r>
          </w:p>
          <w:p w:rsidR="0029393A" w:rsidRPr="00AA03D2" w:rsidRDefault="0029393A" w:rsidP="00AA03D2">
            <w:pPr>
              <w:ind w:right="-62"/>
              <w:jc w:val="both"/>
              <w:rPr>
                <w:noProof/>
                <w:sz w:val="24"/>
                <w:szCs w:val="24"/>
              </w:rPr>
            </w:pPr>
            <w:r w:rsidRPr="00AA03D2">
              <w:rPr>
                <w:noProof/>
                <w:sz w:val="24"/>
                <w:szCs w:val="24"/>
              </w:rPr>
              <w:t>1.</w:t>
            </w:r>
            <w:r>
              <w:rPr>
                <w:noProof/>
                <w:sz w:val="24"/>
                <w:szCs w:val="24"/>
              </w:rPr>
              <w:t xml:space="preserve"> Не съм съгласен да се разделят</w:t>
            </w:r>
            <w:r w:rsidRPr="00AA03D2">
              <w:rPr>
                <w:noProof/>
                <w:sz w:val="24"/>
                <w:szCs w:val="24"/>
                <w:lang w:val="ru-RU"/>
              </w:rPr>
              <w:t xml:space="preserve"> </w:t>
            </w:r>
            <w:r>
              <w:rPr>
                <w:noProof/>
                <w:sz w:val="24"/>
                <w:szCs w:val="24"/>
              </w:rPr>
              <w:t>общинските центрове на такива с</w:t>
            </w:r>
            <w:r w:rsidRPr="00AA03D2">
              <w:rPr>
                <w:noProof/>
                <w:sz w:val="24"/>
                <w:szCs w:val="24"/>
                <w:lang w:val="ru-RU"/>
              </w:rPr>
              <w:t xml:space="preserve"> </w:t>
            </w:r>
            <w:r>
              <w:rPr>
                <w:noProof/>
                <w:sz w:val="24"/>
                <w:szCs w:val="24"/>
              </w:rPr>
              <w:t>население над 30 000 жители и</w:t>
            </w:r>
            <w:r w:rsidRPr="00AA03D2">
              <w:rPr>
                <w:noProof/>
                <w:sz w:val="24"/>
                <w:szCs w:val="24"/>
                <w:lang w:val="ru-RU"/>
              </w:rPr>
              <w:t xml:space="preserve"> </w:t>
            </w:r>
            <w:r w:rsidRPr="00AA03D2">
              <w:rPr>
                <w:noProof/>
                <w:sz w:val="24"/>
                <w:szCs w:val="24"/>
              </w:rPr>
              <w:t>останалите с по-малко от 30 000 жители</w:t>
            </w:r>
          </w:p>
          <w:p w:rsidR="0029393A" w:rsidRPr="00AA03D2" w:rsidRDefault="0029393A" w:rsidP="00AA03D2">
            <w:pPr>
              <w:ind w:right="-62"/>
              <w:jc w:val="both"/>
              <w:rPr>
                <w:noProof/>
                <w:sz w:val="24"/>
                <w:szCs w:val="24"/>
              </w:rPr>
            </w:pPr>
            <w:r w:rsidRPr="00AA03D2">
              <w:rPr>
                <w:noProof/>
                <w:sz w:val="24"/>
                <w:szCs w:val="24"/>
              </w:rPr>
              <w:t>населен</w:t>
            </w:r>
            <w:r>
              <w:rPr>
                <w:noProof/>
                <w:sz w:val="24"/>
                <w:szCs w:val="24"/>
              </w:rPr>
              <w:t>ие, както и да има не повече от</w:t>
            </w:r>
            <w:r w:rsidRPr="00AA03D2">
              <w:rPr>
                <w:noProof/>
                <w:sz w:val="24"/>
                <w:szCs w:val="24"/>
                <w:lang w:val="ru-RU"/>
              </w:rPr>
              <w:t xml:space="preserve"> </w:t>
            </w:r>
            <w:r w:rsidRPr="00AA03D2">
              <w:rPr>
                <w:noProof/>
                <w:sz w:val="24"/>
                <w:szCs w:val="24"/>
              </w:rPr>
              <w:t>две междинни спирки по автобусни</w:t>
            </w:r>
          </w:p>
          <w:p w:rsidR="0029393A" w:rsidRDefault="0029393A" w:rsidP="00AA03D2">
            <w:pPr>
              <w:ind w:right="-62"/>
              <w:jc w:val="both"/>
              <w:rPr>
                <w:noProof/>
                <w:sz w:val="24"/>
                <w:szCs w:val="24"/>
              </w:rPr>
            </w:pPr>
            <w:r w:rsidRPr="00AA03D2">
              <w:rPr>
                <w:noProof/>
                <w:sz w:val="24"/>
                <w:szCs w:val="24"/>
              </w:rPr>
              <w:t>линии</w:t>
            </w:r>
            <w:r>
              <w:rPr>
                <w:noProof/>
                <w:sz w:val="24"/>
                <w:szCs w:val="24"/>
              </w:rPr>
              <w:t xml:space="preserve"> от републиканската транспортна</w:t>
            </w:r>
            <w:r w:rsidRPr="00AA03D2">
              <w:rPr>
                <w:noProof/>
                <w:sz w:val="24"/>
                <w:szCs w:val="24"/>
                <w:lang w:val="ru-RU"/>
              </w:rPr>
              <w:t xml:space="preserve"> </w:t>
            </w:r>
            <w:r w:rsidRPr="00AA03D2">
              <w:rPr>
                <w:noProof/>
                <w:sz w:val="24"/>
                <w:szCs w:val="24"/>
              </w:rPr>
              <w:t xml:space="preserve">схема! Това </w:t>
            </w:r>
            <w:r>
              <w:rPr>
                <w:noProof/>
                <w:sz w:val="24"/>
                <w:szCs w:val="24"/>
              </w:rPr>
              <w:t>е дискриминация спрямо</w:t>
            </w:r>
            <w:r w:rsidRPr="00AA03D2">
              <w:rPr>
                <w:noProof/>
                <w:sz w:val="24"/>
                <w:szCs w:val="24"/>
                <w:lang w:val="ru-RU"/>
              </w:rPr>
              <w:t xml:space="preserve"> </w:t>
            </w:r>
            <w:r>
              <w:rPr>
                <w:noProof/>
                <w:sz w:val="24"/>
                <w:szCs w:val="24"/>
              </w:rPr>
              <w:t>по-малките населени места,</w:t>
            </w:r>
            <w:r w:rsidRPr="00AA03D2">
              <w:rPr>
                <w:noProof/>
                <w:sz w:val="24"/>
                <w:szCs w:val="24"/>
                <w:lang w:val="ru-RU"/>
              </w:rPr>
              <w:t xml:space="preserve"> </w:t>
            </w:r>
            <w:r w:rsidRPr="00AA03D2">
              <w:rPr>
                <w:noProof/>
                <w:sz w:val="24"/>
                <w:szCs w:val="24"/>
              </w:rPr>
              <w:t>включи</w:t>
            </w:r>
            <w:r>
              <w:rPr>
                <w:noProof/>
                <w:sz w:val="24"/>
                <w:szCs w:val="24"/>
              </w:rPr>
              <w:t>телно и тези, които са общински</w:t>
            </w:r>
            <w:r w:rsidRPr="00AA03D2">
              <w:rPr>
                <w:noProof/>
                <w:sz w:val="24"/>
                <w:szCs w:val="24"/>
                <w:lang w:val="ru-RU"/>
              </w:rPr>
              <w:t xml:space="preserve"> </w:t>
            </w:r>
            <w:r w:rsidRPr="00AA03D2">
              <w:rPr>
                <w:noProof/>
                <w:sz w:val="24"/>
                <w:szCs w:val="24"/>
              </w:rPr>
              <w:t>центр</w:t>
            </w:r>
            <w:r>
              <w:rPr>
                <w:noProof/>
                <w:sz w:val="24"/>
                <w:szCs w:val="24"/>
              </w:rPr>
              <w:t>ове, и ги обрича да останат без</w:t>
            </w:r>
            <w:r w:rsidRPr="00AA03D2">
              <w:rPr>
                <w:noProof/>
                <w:sz w:val="24"/>
                <w:szCs w:val="24"/>
                <w:lang w:val="ru-RU"/>
              </w:rPr>
              <w:t xml:space="preserve"> </w:t>
            </w:r>
            <w:r w:rsidRPr="00AA03D2">
              <w:rPr>
                <w:noProof/>
                <w:sz w:val="24"/>
                <w:szCs w:val="24"/>
              </w:rPr>
              <w:t>об</w:t>
            </w:r>
            <w:r>
              <w:rPr>
                <w:noProof/>
                <w:sz w:val="24"/>
                <w:szCs w:val="24"/>
              </w:rPr>
              <w:t>ществен транспорт до областните</w:t>
            </w:r>
            <w:r w:rsidRPr="00AA03D2">
              <w:rPr>
                <w:noProof/>
                <w:sz w:val="24"/>
                <w:szCs w:val="24"/>
                <w:lang w:val="ru-RU"/>
              </w:rPr>
              <w:t xml:space="preserve"> </w:t>
            </w:r>
            <w:r w:rsidRPr="00AA03D2">
              <w:rPr>
                <w:noProof/>
                <w:sz w:val="24"/>
                <w:szCs w:val="24"/>
              </w:rPr>
              <w:t>центрове!</w:t>
            </w:r>
          </w:p>
          <w:p w:rsidR="00BC14AD" w:rsidRPr="00AA03D2" w:rsidRDefault="00BC14AD" w:rsidP="00AA03D2">
            <w:pPr>
              <w:ind w:right="-62"/>
              <w:jc w:val="both"/>
              <w:rPr>
                <w:noProof/>
                <w:sz w:val="24"/>
                <w:szCs w:val="24"/>
              </w:rPr>
            </w:pPr>
          </w:p>
          <w:p w:rsidR="0029393A" w:rsidRPr="00AA03D2" w:rsidRDefault="0029393A" w:rsidP="00AA03D2">
            <w:pPr>
              <w:ind w:right="-62"/>
              <w:jc w:val="both"/>
              <w:rPr>
                <w:noProof/>
                <w:sz w:val="24"/>
                <w:szCs w:val="24"/>
                <w:lang w:val="ru-RU" w:bidi="bg-BG"/>
              </w:rPr>
            </w:pPr>
            <w:r w:rsidRPr="00AA03D2">
              <w:rPr>
                <w:noProof/>
                <w:sz w:val="24"/>
                <w:szCs w:val="24"/>
              </w:rPr>
              <w:t>2. Не с</w:t>
            </w:r>
            <w:r>
              <w:rPr>
                <w:noProof/>
                <w:sz w:val="24"/>
                <w:szCs w:val="24"/>
              </w:rPr>
              <w:t>тава ясно какво точно трябва да</w:t>
            </w:r>
            <w:r w:rsidRPr="00AA03D2">
              <w:rPr>
                <w:noProof/>
                <w:sz w:val="24"/>
                <w:szCs w:val="24"/>
                <w:lang w:val="ru-RU"/>
              </w:rPr>
              <w:t xml:space="preserve"> </w:t>
            </w:r>
            <w:r w:rsidRPr="00AA03D2">
              <w:rPr>
                <w:noProof/>
                <w:sz w:val="24"/>
                <w:szCs w:val="24"/>
              </w:rPr>
              <w:t>се съдържа в мотивираното</w:t>
            </w:r>
            <w:r w:rsidRPr="00AA03D2">
              <w:rPr>
                <w:noProof/>
                <w:sz w:val="24"/>
                <w:szCs w:val="24"/>
                <w:lang w:val="ru-RU"/>
              </w:rPr>
              <w:t xml:space="preserve"> </w:t>
            </w:r>
            <w:r w:rsidRPr="00AA03D2">
              <w:rPr>
                <w:noProof/>
                <w:sz w:val="24"/>
                <w:szCs w:val="24"/>
                <w:lang w:val="ru-RU" w:bidi="bg-BG"/>
              </w:rPr>
              <w:t>становище, което кметът на общината изготвя при отправяне на предложение за откриване на линияпо чл. 12, ал. 1, т. 3?</w:t>
            </w:r>
          </w:p>
          <w:p w:rsidR="0029393A" w:rsidRDefault="0029393A" w:rsidP="00DA1890">
            <w:pPr>
              <w:ind w:right="-62"/>
              <w:jc w:val="both"/>
              <w:rPr>
                <w:noProof/>
                <w:sz w:val="24"/>
                <w:szCs w:val="24"/>
                <w:lang w:val="ru-RU" w:bidi="bg-BG"/>
              </w:rPr>
            </w:pPr>
            <w:r w:rsidRPr="00AA03D2">
              <w:rPr>
                <w:noProof/>
                <w:sz w:val="24"/>
                <w:szCs w:val="24"/>
                <w:lang w:val="ru-RU" w:bidi="bg-BG"/>
              </w:rPr>
              <w:t xml:space="preserve">Във връзка с </w:t>
            </w:r>
            <w:r w:rsidRPr="0021150D">
              <w:rPr>
                <w:noProof/>
                <w:sz w:val="24"/>
                <w:szCs w:val="24"/>
                <w:lang w:val="ru-RU" w:bidi="bg-BG"/>
              </w:rPr>
              <w:t>гореизложеното предлагам в § 2, т. 2 относно създаване на т. 5 в чл. 6, ал.1 да се конкретизира информацията, която трябва да съдържа мотивираното становище.</w:t>
            </w:r>
          </w:p>
          <w:p w:rsidR="00BC14AD" w:rsidRDefault="00BC14AD" w:rsidP="00DA1890">
            <w:pPr>
              <w:ind w:right="-62"/>
              <w:jc w:val="both"/>
              <w:rPr>
                <w:noProof/>
                <w:sz w:val="24"/>
                <w:szCs w:val="24"/>
                <w:lang w:val="ru-RU" w:bidi="bg-BG"/>
              </w:rPr>
            </w:pPr>
          </w:p>
          <w:p w:rsidR="00BC14AD" w:rsidRDefault="00BC14AD" w:rsidP="00DA1890">
            <w:pPr>
              <w:ind w:right="-62"/>
              <w:jc w:val="both"/>
              <w:rPr>
                <w:noProof/>
                <w:sz w:val="24"/>
                <w:szCs w:val="24"/>
                <w:lang w:val="ru-RU" w:bidi="bg-BG"/>
              </w:rPr>
            </w:pPr>
          </w:p>
          <w:p w:rsidR="00BC14AD" w:rsidRDefault="00BC14AD" w:rsidP="00DA1890">
            <w:pPr>
              <w:ind w:right="-62"/>
              <w:jc w:val="both"/>
              <w:rPr>
                <w:noProof/>
                <w:sz w:val="24"/>
                <w:szCs w:val="24"/>
                <w:lang w:val="ru-RU" w:bidi="bg-BG"/>
              </w:rPr>
            </w:pPr>
          </w:p>
          <w:p w:rsidR="00BC14AD" w:rsidRDefault="00BC14AD" w:rsidP="00DA1890">
            <w:pPr>
              <w:ind w:right="-62"/>
              <w:jc w:val="both"/>
              <w:rPr>
                <w:noProof/>
                <w:sz w:val="24"/>
                <w:szCs w:val="24"/>
                <w:lang w:val="ru-RU" w:bidi="bg-BG"/>
              </w:rPr>
            </w:pPr>
          </w:p>
          <w:p w:rsidR="00BC14AD" w:rsidRDefault="00BC14AD" w:rsidP="00DA1890">
            <w:pPr>
              <w:ind w:right="-62"/>
              <w:jc w:val="both"/>
              <w:rPr>
                <w:noProof/>
                <w:sz w:val="24"/>
                <w:szCs w:val="24"/>
                <w:lang w:val="ru-RU" w:bidi="bg-BG"/>
              </w:rPr>
            </w:pPr>
          </w:p>
          <w:p w:rsidR="00BC14AD" w:rsidRPr="00DA1890" w:rsidRDefault="00BC14AD" w:rsidP="00DA1890">
            <w:pPr>
              <w:ind w:right="-62"/>
              <w:jc w:val="both"/>
              <w:rPr>
                <w:noProof/>
                <w:color w:val="4F81BD" w:themeColor="accent1"/>
                <w:sz w:val="24"/>
                <w:szCs w:val="24"/>
                <w:lang w:val="ru-RU" w:bidi="bg-BG"/>
              </w:rPr>
            </w:pPr>
          </w:p>
        </w:tc>
        <w:tc>
          <w:tcPr>
            <w:tcW w:w="1701" w:type="dxa"/>
          </w:tcPr>
          <w:p w:rsidR="00BB0D32" w:rsidRDefault="00BB0D32" w:rsidP="002569E2">
            <w:pPr>
              <w:tabs>
                <w:tab w:val="left" w:pos="5292"/>
              </w:tabs>
              <w:rPr>
                <w:sz w:val="24"/>
                <w:szCs w:val="24"/>
              </w:rPr>
            </w:pPr>
          </w:p>
          <w:p w:rsidR="0029393A" w:rsidRPr="0021150D" w:rsidRDefault="009C0A11" w:rsidP="009C0A11">
            <w:pPr>
              <w:tabs>
                <w:tab w:val="left" w:pos="5292"/>
              </w:tabs>
              <w:rPr>
                <w:sz w:val="24"/>
                <w:szCs w:val="24"/>
              </w:rPr>
            </w:pPr>
            <w:r w:rsidRPr="005E3701">
              <w:rPr>
                <w:b/>
                <w:sz w:val="24"/>
                <w:szCs w:val="24"/>
              </w:rPr>
              <w:t>Не се приема</w:t>
            </w:r>
            <w:r w:rsidR="00EF389B" w:rsidRPr="0021150D">
              <w:rPr>
                <w:sz w:val="24"/>
                <w:szCs w:val="24"/>
              </w:rPr>
              <w:t xml:space="preserve"> </w:t>
            </w:r>
          </w:p>
          <w:p w:rsidR="009C0A11" w:rsidRDefault="009C0A11" w:rsidP="002569E2">
            <w:pPr>
              <w:tabs>
                <w:tab w:val="left" w:pos="5292"/>
              </w:tabs>
              <w:rPr>
                <w:color w:val="FF0000"/>
                <w:sz w:val="24"/>
                <w:szCs w:val="24"/>
              </w:rPr>
            </w:pPr>
          </w:p>
          <w:p w:rsidR="009C0A11" w:rsidRDefault="009C0A11" w:rsidP="002569E2">
            <w:pPr>
              <w:tabs>
                <w:tab w:val="left" w:pos="5292"/>
              </w:tabs>
              <w:rPr>
                <w:color w:val="FF0000"/>
                <w:sz w:val="24"/>
                <w:szCs w:val="24"/>
              </w:rPr>
            </w:pPr>
          </w:p>
          <w:p w:rsidR="00BB0D32" w:rsidRDefault="00BB0D32" w:rsidP="002569E2">
            <w:pPr>
              <w:tabs>
                <w:tab w:val="left" w:pos="5292"/>
              </w:tabs>
              <w:rPr>
                <w:color w:val="FF0000"/>
                <w:sz w:val="24"/>
                <w:szCs w:val="24"/>
              </w:rPr>
            </w:pPr>
          </w:p>
          <w:p w:rsidR="009C0A11" w:rsidRDefault="009C0A11" w:rsidP="002569E2">
            <w:pPr>
              <w:tabs>
                <w:tab w:val="left" w:pos="5292"/>
              </w:tabs>
              <w:rPr>
                <w:color w:val="FF0000"/>
                <w:sz w:val="24"/>
                <w:szCs w:val="24"/>
              </w:rPr>
            </w:pPr>
          </w:p>
          <w:p w:rsidR="009C0A11" w:rsidRDefault="009C0A11" w:rsidP="002569E2">
            <w:pPr>
              <w:tabs>
                <w:tab w:val="left" w:pos="5292"/>
              </w:tabs>
              <w:rPr>
                <w:color w:val="FF0000"/>
                <w:sz w:val="24"/>
                <w:szCs w:val="24"/>
              </w:rPr>
            </w:pPr>
          </w:p>
          <w:p w:rsidR="009C0A11" w:rsidRDefault="009C0A11" w:rsidP="002569E2">
            <w:pPr>
              <w:tabs>
                <w:tab w:val="left" w:pos="5292"/>
              </w:tabs>
              <w:rPr>
                <w:color w:val="FF0000"/>
                <w:sz w:val="24"/>
                <w:szCs w:val="24"/>
              </w:rPr>
            </w:pPr>
          </w:p>
          <w:p w:rsidR="005E3701" w:rsidRDefault="005E3701" w:rsidP="001D51DA">
            <w:pPr>
              <w:tabs>
                <w:tab w:val="left" w:pos="5292"/>
              </w:tabs>
              <w:rPr>
                <w:sz w:val="24"/>
                <w:szCs w:val="24"/>
              </w:rPr>
            </w:pPr>
          </w:p>
          <w:p w:rsidR="00BB0D32" w:rsidRPr="005E3701" w:rsidRDefault="00BB0D32" w:rsidP="001D51DA">
            <w:pPr>
              <w:tabs>
                <w:tab w:val="left" w:pos="5292"/>
              </w:tabs>
              <w:rPr>
                <w:b/>
                <w:sz w:val="24"/>
                <w:szCs w:val="24"/>
              </w:rPr>
            </w:pPr>
            <w:r w:rsidRPr="005E3701">
              <w:rPr>
                <w:b/>
                <w:sz w:val="24"/>
                <w:szCs w:val="24"/>
              </w:rPr>
              <w:t>Не се приема</w:t>
            </w:r>
          </w:p>
          <w:p w:rsidR="00DA1890" w:rsidRPr="00C432B0" w:rsidRDefault="00DA1890" w:rsidP="009C0A11">
            <w:pPr>
              <w:tabs>
                <w:tab w:val="left" w:pos="5292"/>
              </w:tabs>
              <w:rPr>
                <w:sz w:val="24"/>
                <w:szCs w:val="24"/>
              </w:rPr>
            </w:pPr>
          </w:p>
        </w:tc>
        <w:tc>
          <w:tcPr>
            <w:tcW w:w="3119" w:type="dxa"/>
            <w:vAlign w:val="center"/>
          </w:tcPr>
          <w:p w:rsidR="009C0A11" w:rsidRDefault="009C0A11" w:rsidP="009C0A11">
            <w:pPr>
              <w:tabs>
                <w:tab w:val="left" w:pos="5292"/>
              </w:tabs>
              <w:rPr>
                <w:sz w:val="24"/>
                <w:szCs w:val="24"/>
              </w:rPr>
            </w:pPr>
          </w:p>
          <w:p w:rsidR="009C0A11" w:rsidRPr="0021150D" w:rsidRDefault="009C0A11" w:rsidP="009C0A11">
            <w:pPr>
              <w:tabs>
                <w:tab w:val="left" w:pos="5292"/>
              </w:tabs>
              <w:rPr>
                <w:sz w:val="24"/>
                <w:szCs w:val="24"/>
              </w:rPr>
            </w:pPr>
            <w:r w:rsidRPr="0021150D">
              <w:rPr>
                <w:sz w:val="24"/>
                <w:szCs w:val="24"/>
              </w:rPr>
              <w:t>Няма</w:t>
            </w:r>
          </w:p>
          <w:p w:rsidR="009C0A11" w:rsidRPr="0021150D" w:rsidRDefault="009C0A11" w:rsidP="009C0A11">
            <w:pPr>
              <w:tabs>
                <w:tab w:val="left" w:pos="5292"/>
              </w:tabs>
              <w:rPr>
                <w:sz w:val="24"/>
                <w:szCs w:val="24"/>
              </w:rPr>
            </w:pPr>
            <w:r w:rsidRPr="0021150D">
              <w:rPr>
                <w:sz w:val="24"/>
                <w:szCs w:val="24"/>
              </w:rPr>
              <w:t>конкретно предложение</w:t>
            </w:r>
            <w:r>
              <w:rPr>
                <w:sz w:val="24"/>
                <w:szCs w:val="24"/>
              </w:rPr>
              <w:t>.</w:t>
            </w:r>
          </w:p>
          <w:p w:rsidR="009C0A11" w:rsidRDefault="009C0A11" w:rsidP="002569E2">
            <w:pPr>
              <w:tabs>
                <w:tab w:val="left" w:pos="5292"/>
              </w:tabs>
              <w:jc w:val="both"/>
              <w:rPr>
                <w:sz w:val="24"/>
                <w:szCs w:val="24"/>
              </w:rPr>
            </w:pPr>
          </w:p>
          <w:p w:rsidR="009C0A11" w:rsidRDefault="009C0A11" w:rsidP="002569E2">
            <w:pPr>
              <w:tabs>
                <w:tab w:val="left" w:pos="5292"/>
              </w:tabs>
              <w:jc w:val="both"/>
              <w:rPr>
                <w:sz w:val="24"/>
                <w:szCs w:val="24"/>
              </w:rPr>
            </w:pPr>
          </w:p>
          <w:p w:rsidR="0021150D" w:rsidRDefault="0021150D" w:rsidP="002569E2">
            <w:pPr>
              <w:tabs>
                <w:tab w:val="left" w:pos="5292"/>
              </w:tabs>
              <w:jc w:val="both"/>
              <w:rPr>
                <w:sz w:val="24"/>
                <w:szCs w:val="24"/>
              </w:rPr>
            </w:pPr>
          </w:p>
          <w:p w:rsidR="009C0A11" w:rsidRDefault="009C0A11" w:rsidP="002569E2">
            <w:pPr>
              <w:tabs>
                <w:tab w:val="left" w:pos="5292"/>
              </w:tabs>
              <w:jc w:val="both"/>
              <w:rPr>
                <w:sz w:val="24"/>
                <w:szCs w:val="24"/>
              </w:rPr>
            </w:pPr>
          </w:p>
          <w:p w:rsidR="009C0A11" w:rsidRDefault="009C0A11" w:rsidP="002569E2">
            <w:pPr>
              <w:tabs>
                <w:tab w:val="left" w:pos="5292"/>
              </w:tabs>
              <w:jc w:val="both"/>
              <w:rPr>
                <w:sz w:val="24"/>
                <w:szCs w:val="24"/>
              </w:rPr>
            </w:pPr>
          </w:p>
          <w:p w:rsidR="009C0A11" w:rsidRDefault="009C0A11" w:rsidP="002569E2">
            <w:pPr>
              <w:tabs>
                <w:tab w:val="left" w:pos="5292"/>
              </w:tabs>
              <w:jc w:val="both"/>
              <w:rPr>
                <w:sz w:val="24"/>
                <w:szCs w:val="24"/>
              </w:rPr>
            </w:pPr>
          </w:p>
          <w:p w:rsidR="009C0A11" w:rsidRPr="0021150D" w:rsidRDefault="009C0A11" w:rsidP="009C0A11">
            <w:pPr>
              <w:tabs>
                <w:tab w:val="left" w:pos="5292"/>
              </w:tabs>
              <w:rPr>
                <w:sz w:val="24"/>
                <w:szCs w:val="24"/>
              </w:rPr>
            </w:pPr>
            <w:r w:rsidRPr="0021150D">
              <w:rPr>
                <w:sz w:val="24"/>
                <w:szCs w:val="24"/>
              </w:rPr>
              <w:t>Няма</w:t>
            </w:r>
          </w:p>
          <w:p w:rsidR="00BB0D32" w:rsidRDefault="009C0A11" w:rsidP="0021150D">
            <w:pPr>
              <w:tabs>
                <w:tab w:val="left" w:pos="5292"/>
              </w:tabs>
              <w:rPr>
                <w:sz w:val="24"/>
                <w:szCs w:val="24"/>
              </w:rPr>
            </w:pPr>
            <w:r w:rsidRPr="0021150D">
              <w:rPr>
                <w:sz w:val="24"/>
                <w:szCs w:val="24"/>
              </w:rPr>
              <w:t>конкретно предложение</w:t>
            </w:r>
            <w:r>
              <w:rPr>
                <w:sz w:val="24"/>
                <w:szCs w:val="24"/>
              </w:rPr>
              <w:t xml:space="preserve"> за конкретна информация.</w:t>
            </w:r>
          </w:p>
          <w:p w:rsidR="009C0A11" w:rsidRPr="00C432B0" w:rsidRDefault="0021150D" w:rsidP="0021150D">
            <w:pPr>
              <w:tabs>
                <w:tab w:val="left" w:pos="5292"/>
              </w:tabs>
              <w:rPr>
                <w:sz w:val="24"/>
                <w:szCs w:val="24"/>
              </w:rPr>
            </w:pPr>
            <w:r>
              <w:rPr>
                <w:sz w:val="24"/>
                <w:szCs w:val="24"/>
              </w:rPr>
              <w:t xml:space="preserve">При постъпване на предложение за откриване на линия по чл. 12, ал. 1, т. 3 от проекта на наредба, комисията по чл. 12, ал. 4 </w:t>
            </w:r>
            <w:r>
              <w:rPr>
                <w:sz w:val="24"/>
                <w:szCs w:val="24"/>
              </w:rPr>
              <w:lastRenderedPageBreak/>
              <w:t>от Наредба № 2 ще разгледа по същество предложението, мотивираното становище и съответно гласува нейното приемане или неприемане.</w:t>
            </w:r>
          </w:p>
        </w:tc>
      </w:tr>
      <w:tr w:rsidR="0029393A" w:rsidRPr="00C432B0" w:rsidTr="00F2785E">
        <w:trPr>
          <w:trHeight w:val="832"/>
          <w:jc w:val="center"/>
        </w:trPr>
        <w:tc>
          <w:tcPr>
            <w:tcW w:w="2480" w:type="dxa"/>
            <w:vMerge/>
            <w:vAlign w:val="center"/>
          </w:tcPr>
          <w:p w:rsidR="0029393A" w:rsidRPr="00C432B0" w:rsidRDefault="0029393A" w:rsidP="002776FA">
            <w:pPr>
              <w:tabs>
                <w:tab w:val="left" w:pos="5292"/>
              </w:tabs>
              <w:rPr>
                <w:color w:val="FF0000"/>
                <w:sz w:val="24"/>
                <w:szCs w:val="24"/>
              </w:rPr>
            </w:pPr>
          </w:p>
        </w:tc>
        <w:tc>
          <w:tcPr>
            <w:tcW w:w="7721" w:type="dxa"/>
            <w:vAlign w:val="center"/>
          </w:tcPr>
          <w:p w:rsidR="009C0A11" w:rsidRDefault="0029393A" w:rsidP="00AA03D2">
            <w:pPr>
              <w:tabs>
                <w:tab w:val="left" w:pos="5292"/>
              </w:tabs>
              <w:jc w:val="both"/>
              <w:rPr>
                <w:sz w:val="24"/>
                <w:szCs w:val="24"/>
              </w:rPr>
            </w:pPr>
            <w:r w:rsidRPr="0029393A">
              <w:rPr>
                <w:b/>
                <w:sz w:val="24"/>
                <w:szCs w:val="24"/>
              </w:rPr>
              <w:t>1.Относно § 3, т. 2</w:t>
            </w:r>
            <w:r w:rsidRPr="00AA03D2">
              <w:rPr>
                <w:sz w:val="24"/>
                <w:szCs w:val="24"/>
              </w:rPr>
              <w:t>: няма яснота защо се</w:t>
            </w:r>
            <w:r w:rsidRPr="00AA03D2">
              <w:rPr>
                <w:sz w:val="24"/>
                <w:szCs w:val="24"/>
                <w:lang w:val="ru-RU"/>
              </w:rPr>
              <w:t xml:space="preserve"> </w:t>
            </w:r>
            <w:r w:rsidRPr="00AA03D2">
              <w:rPr>
                <w:sz w:val="24"/>
                <w:szCs w:val="24"/>
              </w:rPr>
              <w:t>предлага „закриването на спирки по</w:t>
            </w:r>
            <w:r w:rsidRPr="00AA03D2">
              <w:rPr>
                <w:sz w:val="24"/>
                <w:szCs w:val="24"/>
                <w:lang w:val="ru-RU"/>
              </w:rPr>
              <w:t xml:space="preserve"> </w:t>
            </w:r>
            <w:r w:rsidRPr="00AA03D2">
              <w:rPr>
                <w:sz w:val="24"/>
                <w:szCs w:val="24"/>
              </w:rPr>
              <w:t>съществуващо маршрутно</w:t>
            </w:r>
            <w:r w:rsidRPr="00AA03D2">
              <w:rPr>
                <w:sz w:val="24"/>
                <w:szCs w:val="24"/>
                <w:lang w:val="ru-RU"/>
              </w:rPr>
              <w:t xml:space="preserve"> </w:t>
            </w:r>
            <w:r w:rsidRPr="00AA03D2">
              <w:rPr>
                <w:sz w:val="24"/>
                <w:szCs w:val="24"/>
              </w:rPr>
              <w:t>разписание“ да не се съгласува от</w:t>
            </w:r>
            <w:r w:rsidRPr="00AA03D2">
              <w:rPr>
                <w:sz w:val="24"/>
                <w:szCs w:val="24"/>
                <w:lang w:val="ru-RU"/>
              </w:rPr>
              <w:t xml:space="preserve"> </w:t>
            </w:r>
            <w:r w:rsidRPr="00AA03D2">
              <w:rPr>
                <w:sz w:val="24"/>
                <w:szCs w:val="24"/>
              </w:rPr>
              <w:t>заинтересованите областни</w:t>
            </w:r>
            <w:r w:rsidRPr="00AA03D2">
              <w:rPr>
                <w:sz w:val="24"/>
                <w:szCs w:val="24"/>
                <w:lang w:val="ru-RU"/>
              </w:rPr>
              <w:t xml:space="preserve"> </w:t>
            </w:r>
            <w:r w:rsidRPr="00AA03D2">
              <w:rPr>
                <w:sz w:val="24"/>
                <w:szCs w:val="24"/>
              </w:rPr>
              <w:t>управители и кметове на общини?!</w:t>
            </w:r>
          </w:p>
          <w:p w:rsidR="009C0A11" w:rsidRPr="00AA03D2" w:rsidRDefault="009C0A11" w:rsidP="00AA03D2">
            <w:pPr>
              <w:tabs>
                <w:tab w:val="left" w:pos="5292"/>
              </w:tabs>
              <w:jc w:val="both"/>
              <w:rPr>
                <w:sz w:val="24"/>
                <w:szCs w:val="24"/>
              </w:rPr>
            </w:pPr>
          </w:p>
          <w:p w:rsidR="0029393A" w:rsidRPr="0029393A" w:rsidRDefault="0029393A" w:rsidP="00AA03D2">
            <w:pPr>
              <w:tabs>
                <w:tab w:val="left" w:pos="5292"/>
              </w:tabs>
              <w:jc w:val="both"/>
              <w:rPr>
                <w:b/>
                <w:sz w:val="24"/>
                <w:szCs w:val="24"/>
              </w:rPr>
            </w:pPr>
            <w:r w:rsidRPr="0029393A">
              <w:rPr>
                <w:b/>
                <w:sz w:val="24"/>
                <w:szCs w:val="24"/>
              </w:rPr>
              <w:t>2.Относно § 3, т. 3:</w:t>
            </w:r>
          </w:p>
          <w:p w:rsidR="0029393A" w:rsidRPr="00AA03D2" w:rsidRDefault="0029393A" w:rsidP="00AA03D2">
            <w:pPr>
              <w:tabs>
                <w:tab w:val="left" w:pos="5292"/>
              </w:tabs>
              <w:jc w:val="both"/>
              <w:rPr>
                <w:sz w:val="24"/>
                <w:szCs w:val="24"/>
              </w:rPr>
            </w:pPr>
            <w:r w:rsidRPr="00AA03D2">
              <w:rPr>
                <w:sz w:val="24"/>
                <w:szCs w:val="24"/>
              </w:rPr>
              <w:t>2.1. Не съм съгласен с предложения</w:t>
            </w:r>
            <w:r w:rsidRPr="00AA03D2">
              <w:rPr>
                <w:sz w:val="24"/>
                <w:szCs w:val="24"/>
                <w:lang w:val="ru-RU"/>
              </w:rPr>
              <w:t xml:space="preserve"> </w:t>
            </w:r>
            <w:r w:rsidRPr="00AA03D2">
              <w:rPr>
                <w:sz w:val="24"/>
                <w:szCs w:val="24"/>
              </w:rPr>
              <w:t>текст кмет на община да има</w:t>
            </w:r>
            <w:r w:rsidRPr="00AA03D2">
              <w:rPr>
                <w:sz w:val="24"/>
                <w:szCs w:val="24"/>
                <w:lang w:val="ru-RU"/>
              </w:rPr>
              <w:t xml:space="preserve"> </w:t>
            </w:r>
            <w:r w:rsidRPr="00AA03D2">
              <w:rPr>
                <w:sz w:val="24"/>
                <w:szCs w:val="24"/>
              </w:rPr>
              <w:t>право да оттегля съгласуването си</w:t>
            </w:r>
            <w:r w:rsidRPr="00AA03D2">
              <w:rPr>
                <w:sz w:val="24"/>
                <w:szCs w:val="24"/>
                <w:lang w:val="ru-RU"/>
              </w:rPr>
              <w:t xml:space="preserve"> </w:t>
            </w:r>
            <w:r w:rsidRPr="00AA03D2">
              <w:rPr>
                <w:sz w:val="24"/>
                <w:szCs w:val="24"/>
              </w:rPr>
              <w:t>за спирка по маршрута на линия</w:t>
            </w:r>
            <w:r w:rsidRPr="00AA03D2">
              <w:rPr>
                <w:sz w:val="24"/>
                <w:szCs w:val="24"/>
                <w:lang w:val="ru-RU"/>
              </w:rPr>
              <w:t xml:space="preserve"> </w:t>
            </w:r>
            <w:r w:rsidRPr="00AA03D2">
              <w:rPr>
                <w:sz w:val="24"/>
                <w:szCs w:val="24"/>
              </w:rPr>
              <w:t>(която вече е съгласувал!) от</w:t>
            </w:r>
            <w:r w:rsidRPr="00AA03D2">
              <w:rPr>
                <w:sz w:val="24"/>
                <w:szCs w:val="24"/>
                <w:lang w:val="ru-RU"/>
              </w:rPr>
              <w:t xml:space="preserve"> </w:t>
            </w:r>
            <w:r w:rsidRPr="00AA03D2">
              <w:rPr>
                <w:sz w:val="24"/>
                <w:szCs w:val="24"/>
              </w:rPr>
              <w:t>квотата на друга община -</w:t>
            </w:r>
            <w:r w:rsidRPr="00AA03D2">
              <w:rPr>
                <w:sz w:val="24"/>
                <w:szCs w:val="24"/>
                <w:lang w:val="ru-RU"/>
              </w:rPr>
              <w:t xml:space="preserve"> </w:t>
            </w:r>
            <w:r w:rsidRPr="00AA03D2">
              <w:rPr>
                <w:sz w:val="24"/>
                <w:szCs w:val="24"/>
              </w:rPr>
              <w:t>възложител на разписанието! Как,</w:t>
            </w:r>
            <w:r w:rsidRPr="00AA03D2">
              <w:rPr>
                <w:sz w:val="24"/>
                <w:szCs w:val="24"/>
                <w:lang w:val="ru-RU"/>
              </w:rPr>
              <w:t xml:space="preserve"> </w:t>
            </w:r>
            <w:r w:rsidRPr="00AA03D2">
              <w:rPr>
                <w:sz w:val="24"/>
                <w:szCs w:val="24"/>
              </w:rPr>
              <w:t>кога и от кого кметът на</w:t>
            </w:r>
            <w:r w:rsidRPr="00AA03D2">
              <w:rPr>
                <w:sz w:val="24"/>
                <w:szCs w:val="24"/>
                <w:lang w:val="ru-RU"/>
              </w:rPr>
              <w:t xml:space="preserve"> </w:t>
            </w:r>
            <w:r w:rsidRPr="00AA03D2">
              <w:rPr>
                <w:sz w:val="24"/>
                <w:szCs w:val="24"/>
              </w:rPr>
              <w:t>общината - възложител на</w:t>
            </w:r>
            <w:r w:rsidRPr="00AA03D2">
              <w:rPr>
                <w:sz w:val="24"/>
                <w:szCs w:val="24"/>
                <w:lang w:val="ru-RU"/>
              </w:rPr>
              <w:t xml:space="preserve"> </w:t>
            </w:r>
            <w:r w:rsidRPr="00AA03D2">
              <w:rPr>
                <w:sz w:val="24"/>
                <w:szCs w:val="24"/>
              </w:rPr>
              <w:t>разписанието, ще бъде уведомен,</w:t>
            </w:r>
            <w:r w:rsidRPr="00AA03D2">
              <w:rPr>
                <w:sz w:val="24"/>
                <w:szCs w:val="24"/>
                <w:lang w:val="ru-RU"/>
              </w:rPr>
              <w:t xml:space="preserve"> </w:t>
            </w:r>
            <w:r w:rsidRPr="00AA03D2">
              <w:rPr>
                <w:sz w:val="24"/>
                <w:szCs w:val="24"/>
              </w:rPr>
              <w:t>че спирка по маршрута на линия</w:t>
            </w:r>
            <w:r w:rsidRPr="00AA03D2">
              <w:rPr>
                <w:sz w:val="24"/>
                <w:szCs w:val="24"/>
                <w:lang w:val="ru-RU"/>
              </w:rPr>
              <w:t xml:space="preserve"> </w:t>
            </w:r>
            <w:r w:rsidRPr="00AA03D2">
              <w:rPr>
                <w:sz w:val="24"/>
                <w:szCs w:val="24"/>
              </w:rPr>
              <w:t>от квотата на същата община, е</w:t>
            </w:r>
            <w:r w:rsidRPr="00AA03D2">
              <w:rPr>
                <w:sz w:val="24"/>
                <w:szCs w:val="24"/>
                <w:lang w:val="ru-RU"/>
              </w:rPr>
              <w:t xml:space="preserve"> </w:t>
            </w:r>
            <w:r w:rsidRPr="00AA03D2">
              <w:rPr>
                <w:sz w:val="24"/>
                <w:szCs w:val="24"/>
              </w:rPr>
              <w:t>закрита от маршрутното</w:t>
            </w:r>
            <w:r w:rsidRPr="00AA03D2">
              <w:rPr>
                <w:sz w:val="24"/>
                <w:szCs w:val="24"/>
                <w:lang w:val="ru-RU"/>
              </w:rPr>
              <w:t xml:space="preserve"> </w:t>
            </w:r>
            <w:r w:rsidRPr="00AA03D2">
              <w:rPr>
                <w:sz w:val="24"/>
                <w:szCs w:val="24"/>
              </w:rPr>
              <w:t>разписание?!</w:t>
            </w:r>
          </w:p>
          <w:p w:rsidR="0029393A" w:rsidRPr="00AA03D2" w:rsidRDefault="0029393A" w:rsidP="00AA03D2">
            <w:pPr>
              <w:tabs>
                <w:tab w:val="left" w:pos="5292"/>
              </w:tabs>
              <w:jc w:val="both"/>
              <w:rPr>
                <w:sz w:val="24"/>
                <w:szCs w:val="24"/>
              </w:rPr>
            </w:pPr>
          </w:p>
          <w:p w:rsidR="0029393A" w:rsidRPr="00AA03D2" w:rsidRDefault="0029393A" w:rsidP="00AA03D2">
            <w:pPr>
              <w:tabs>
                <w:tab w:val="left" w:pos="5292"/>
              </w:tabs>
              <w:jc w:val="both"/>
              <w:rPr>
                <w:sz w:val="24"/>
                <w:szCs w:val="24"/>
              </w:rPr>
            </w:pPr>
            <w:r w:rsidRPr="00AA03D2">
              <w:rPr>
                <w:sz w:val="24"/>
                <w:szCs w:val="24"/>
              </w:rPr>
              <w:t>2.2. Също така, след изтичане на</w:t>
            </w:r>
            <w:r w:rsidRPr="00AA03D2">
              <w:rPr>
                <w:sz w:val="24"/>
                <w:szCs w:val="24"/>
                <w:lang w:val="ru-RU"/>
              </w:rPr>
              <w:t xml:space="preserve"> </w:t>
            </w:r>
            <w:r w:rsidRPr="00AA03D2">
              <w:rPr>
                <w:sz w:val="24"/>
                <w:szCs w:val="24"/>
              </w:rPr>
              <w:t xml:space="preserve">договор за възлагане на съответното </w:t>
            </w:r>
            <w:r w:rsidRPr="00AA03D2">
              <w:rPr>
                <w:sz w:val="24"/>
                <w:szCs w:val="24"/>
                <w:lang w:val="ru-RU"/>
              </w:rPr>
              <w:t xml:space="preserve"> </w:t>
            </w:r>
            <w:r w:rsidRPr="00AA03D2">
              <w:rPr>
                <w:sz w:val="24"/>
                <w:szCs w:val="24"/>
              </w:rPr>
              <w:t>маршрутно разписание следва ново</w:t>
            </w:r>
            <w:r w:rsidRPr="00AA03D2">
              <w:rPr>
                <w:sz w:val="24"/>
                <w:szCs w:val="24"/>
                <w:lang w:val="ru-RU"/>
              </w:rPr>
              <w:t xml:space="preserve"> </w:t>
            </w:r>
            <w:r w:rsidRPr="00AA03D2">
              <w:rPr>
                <w:sz w:val="24"/>
                <w:szCs w:val="24"/>
              </w:rPr>
              <w:t>възлагане на разписанието и не става</w:t>
            </w:r>
          </w:p>
          <w:p w:rsidR="0029393A" w:rsidRPr="00AA03D2" w:rsidRDefault="0029393A" w:rsidP="00AA03D2">
            <w:pPr>
              <w:tabs>
                <w:tab w:val="left" w:pos="5292"/>
              </w:tabs>
              <w:jc w:val="both"/>
              <w:rPr>
                <w:sz w:val="24"/>
                <w:szCs w:val="24"/>
              </w:rPr>
            </w:pPr>
            <w:r w:rsidRPr="00AA03D2">
              <w:rPr>
                <w:sz w:val="24"/>
                <w:szCs w:val="24"/>
              </w:rPr>
              <w:t>ясно след какъв период от време ще се</w:t>
            </w:r>
            <w:r w:rsidRPr="00AA03D2">
              <w:rPr>
                <w:sz w:val="24"/>
                <w:szCs w:val="24"/>
                <w:lang w:val="ru-RU"/>
              </w:rPr>
              <w:t xml:space="preserve"> </w:t>
            </w:r>
            <w:r w:rsidRPr="00AA03D2">
              <w:rPr>
                <w:sz w:val="24"/>
                <w:szCs w:val="24"/>
              </w:rPr>
              <w:t>извърши промяната в разписанието -</w:t>
            </w:r>
            <w:r w:rsidRPr="00AA03D2">
              <w:rPr>
                <w:sz w:val="24"/>
                <w:szCs w:val="24"/>
                <w:lang w:val="ru-RU"/>
              </w:rPr>
              <w:t xml:space="preserve"> </w:t>
            </w:r>
            <w:r w:rsidRPr="00AA03D2">
              <w:rPr>
                <w:sz w:val="24"/>
                <w:szCs w:val="24"/>
              </w:rPr>
              <w:t>месец, два, година... Докато бъде</w:t>
            </w:r>
            <w:r w:rsidRPr="00AA03D2">
              <w:rPr>
                <w:sz w:val="24"/>
                <w:szCs w:val="24"/>
                <w:lang w:val="ru-RU"/>
              </w:rPr>
              <w:t xml:space="preserve"> </w:t>
            </w:r>
            <w:r w:rsidRPr="00AA03D2">
              <w:rPr>
                <w:sz w:val="24"/>
                <w:szCs w:val="24"/>
              </w:rPr>
              <w:t>извършена промяната, разписанието с</w:t>
            </w:r>
          </w:p>
          <w:p w:rsidR="0029393A" w:rsidRPr="00AA03D2" w:rsidRDefault="0029393A" w:rsidP="00AA03D2">
            <w:pPr>
              <w:tabs>
                <w:tab w:val="left" w:pos="5292"/>
              </w:tabs>
              <w:jc w:val="both"/>
              <w:rPr>
                <w:sz w:val="24"/>
                <w:szCs w:val="24"/>
              </w:rPr>
            </w:pPr>
            <w:r w:rsidRPr="00AA03D2">
              <w:rPr>
                <w:sz w:val="24"/>
                <w:szCs w:val="24"/>
              </w:rPr>
              <w:t>включена в него спирката, която се</w:t>
            </w:r>
            <w:r w:rsidRPr="00AA03D2">
              <w:rPr>
                <w:sz w:val="24"/>
                <w:szCs w:val="24"/>
                <w:lang w:val="ru-RU"/>
              </w:rPr>
              <w:t xml:space="preserve"> </w:t>
            </w:r>
            <w:r w:rsidRPr="00AA03D2">
              <w:rPr>
                <w:sz w:val="24"/>
                <w:szCs w:val="24"/>
              </w:rPr>
              <w:t>предлага за закриване, може да бъде</w:t>
            </w:r>
          </w:p>
          <w:p w:rsidR="0029393A" w:rsidRDefault="0029393A" w:rsidP="00AA03D2">
            <w:pPr>
              <w:tabs>
                <w:tab w:val="left" w:pos="5292"/>
              </w:tabs>
              <w:jc w:val="both"/>
              <w:rPr>
                <w:sz w:val="24"/>
                <w:szCs w:val="24"/>
              </w:rPr>
            </w:pPr>
            <w:r w:rsidRPr="00AA03D2">
              <w:rPr>
                <w:sz w:val="24"/>
                <w:szCs w:val="24"/>
              </w:rPr>
              <w:t>възлагано много пъти!</w:t>
            </w:r>
          </w:p>
          <w:p w:rsidR="0029393A" w:rsidRPr="00AA03D2" w:rsidRDefault="0029393A" w:rsidP="00AA03D2">
            <w:pPr>
              <w:tabs>
                <w:tab w:val="left" w:pos="5292"/>
              </w:tabs>
              <w:jc w:val="both"/>
              <w:rPr>
                <w:sz w:val="24"/>
                <w:szCs w:val="24"/>
              </w:rPr>
            </w:pPr>
          </w:p>
          <w:p w:rsidR="0029393A" w:rsidRDefault="0029393A" w:rsidP="00AA03D2">
            <w:pPr>
              <w:tabs>
                <w:tab w:val="left" w:pos="5292"/>
              </w:tabs>
              <w:jc w:val="both"/>
              <w:rPr>
                <w:sz w:val="24"/>
                <w:szCs w:val="24"/>
              </w:rPr>
            </w:pPr>
            <w:r w:rsidRPr="00AA03D2">
              <w:rPr>
                <w:sz w:val="24"/>
                <w:szCs w:val="24"/>
              </w:rPr>
              <w:t xml:space="preserve">Във връзка с гореизложеното </w:t>
            </w:r>
            <w:r w:rsidRPr="00C1029D">
              <w:rPr>
                <w:sz w:val="24"/>
                <w:szCs w:val="24"/>
              </w:rPr>
              <w:t>предлагам да</w:t>
            </w:r>
            <w:r w:rsidRPr="00C1029D">
              <w:rPr>
                <w:sz w:val="24"/>
                <w:szCs w:val="24"/>
                <w:lang w:val="ru-RU"/>
              </w:rPr>
              <w:t xml:space="preserve"> </w:t>
            </w:r>
            <w:r w:rsidRPr="00C1029D">
              <w:rPr>
                <w:sz w:val="24"/>
                <w:szCs w:val="24"/>
              </w:rPr>
              <w:t>се запази в същия си вид текста на чл. 6а,</w:t>
            </w:r>
            <w:r w:rsidRPr="00C1029D">
              <w:rPr>
                <w:sz w:val="24"/>
                <w:szCs w:val="24"/>
                <w:lang w:val="ru-RU"/>
              </w:rPr>
              <w:t xml:space="preserve"> </w:t>
            </w:r>
            <w:r w:rsidRPr="00C1029D">
              <w:rPr>
                <w:sz w:val="24"/>
                <w:szCs w:val="24"/>
              </w:rPr>
              <w:t>ал. 5 от Наредба № 2 и да не се приемат</w:t>
            </w:r>
            <w:r w:rsidRPr="00C1029D">
              <w:rPr>
                <w:sz w:val="24"/>
                <w:szCs w:val="24"/>
                <w:lang w:val="ru-RU"/>
              </w:rPr>
              <w:t xml:space="preserve"> </w:t>
            </w:r>
            <w:r w:rsidRPr="00C1029D">
              <w:rPr>
                <w:sz w:val="24"/>
                <w:szCs w:val="24"/>
              </w:rPr>
              <w:t>предложенията по § 3, т. 2 и 3 от проекта!</w:t>
            </w:r>
          </w:p>
          <w:p w:rsidR="009C0A11" w:rsidRDefault="009C0A11" w:rsidP="00AA03D2">
            <w:pPr>
              <w:tabs>
                <w:tab w:val="left" w:pos="5292"/>
              </w:tabs>
              <w:jc w:val="both"/>
              <w:rPr>
                <w:sz w:val="24"/>
                <w:szCs w:val="24"/>
              </w:rPr>
            </w:pPr>
          </w:p>
          <w:p w:rsidR="009C0A11" w:rsidRDefault="009C0A11" w:rsidP="00AA03D2">
            <w:pPr>
              <w:tabs>
                <w:tab w:val="left" w:pos="5292"/>
              </w:tabs>
              <w:jc w:val="both"/>
              <w:rPr>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Default="009C0A11" w:rsidP="00AA03D2">
            <w:pPr>
              <w:tabs>
                <w:tab w:val="left" w:pos="5292"/>
              </w:tabs>
              <w:jc w:val="both"/>
              <w:rPr>
                <w:color w:val="FF0000"/>
                <w:sz w:val="24"/>
                <w:szCs w:val="24"/>
              </w:rPr>
            </w:pPr>
          </w:p>
          <w:p w:rsidR="009C0A11" w:rsidRPr="00C432B0" w:rsidRDefault="009C0A11" w:rsidP="00AA03D2">
            <w:pPr>
              <w:tabs>
                <w:tab w:val="left" w:pos="5292"/>
              </w:tabs>
              <w:jc w:val="both"/>
              <w:rPr>
                <w:color w:val="FF0000"/>
                <w:sz w:val="24"/>
                <w:szCs w:val="24"/>
              </w:rPr>
            </w:pPr>
          </w:p>
        </w:tc>
        <w:tc>
          <w:tcPr>
            <w:tcW w:w="1701" w:type="dxa"/>
            <w:vAlign w:val="center"/>
          </w:tcPr>
          <w:p w:rsidR="0029393A" w:rsidRDefault="0029393A"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Pr="005E3701" w:rsidRDefault="009C0A11" w:rsidP="002569E2">
            <w:pPr>
              <w:tabs>
                <w:tab w:val="left" w:pos="5292"/>
              </w:tabs>
              <w:rPr>
                <w:b/>
                <w:sz w:val="24"/>
                <w:szCs w:val="24"/>
              </w:rPr>
            </w:pPr>
            <w:r w:rsidRPr="005E3701">
              <w:rPr>
                <w:b/>
                <w:sz w:val="24"/>
                <w:szCs w:val="24"/>
              </w:rPr>
              <w:t>Не се приема</w:t>
            </w: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19419F" w:rsidRDefault="0019419F" w:rsidP="002569E2">
            <w:pPr>
              <w:tabs>
                <w:tab w:val="left" w:pos="5292"/>
              </w:tabs>
              <w:rPr>
                <w:sz w:val="24"/>
                <w:szCs w:val="24"/>
              </w:rPr>
            </w:pPr>
          </w:p>
          <w:p w:rsidR="0021150D" w:rsidRDefault="0021150D" w:rsidP="002569E2">
            <w:pPr>
              <w:tabs>
                <w:tab w:val="left" w:pos="5292"/>
              </w:tabs>
              <w:rPr>
                <w:sz w:val="24"/>
                <w:szCs w:val="24"/>
              </w:rPr>
            </w:pPr>
          </w:p>
          <w:p w:rsidR="0021150D" w:rsidRDefault="0021150D" w:rsidP="002569E2">
            <w:pPr>
              <w:tabs>
                <w:tab w:val="left" w:pos="5292"/>
              </w:tabs>
              <w:rPr>
                <w:sz w:val="24"/>
                <w:szCs w:val="24"/>
              </w:rPr>
            </w:pPr>
          </w:p>
          <w:p w:rsidR="0019419F" w:rsidRPr="00C432B0" w:rsidRDefault="0019419F" w:rsidP="002569E2">
            <w:pPr>
              <w:tabs>
                <w:tab w:val="left" w:pos="5292"/>
              </w:tabs>
              <w:rPr>
                <w:sz w:val="24"/>
                <w:szCs w:val="24"/>
              </w:rPr>
            </w:pPr>
          </w:p>
        </w:tc>
        <w:tc>
          <w:tcPr>
            <w:tcW w:w="3119" w:type="dxa"/>
            <w:vAlign w:val="center"/>
          </w:tcPr>
          <w:p w:rsidR="000E476E" w:rsidRDefault="000E476E" w:rsidP="000E476E">
            <w:pPr>
              <w:tabs>
                <w:tab w:val="left" w:pos="5292"/>
              </w:tabs>
              <w:rPr>
                <w:sz w:val="24"/>
                <w:szCs w:val="24"/>
              </w:rPr>
            </w:pPr>
            <w:r>
              <w:rPr>
                <w:sz w:val="24"/>
                <w:szCs w:val="24"/>
              </w:rPr>
              <w:lastRenderedPageBreak/>
              <w:t xml:space="preserve">В § 3, т. 2 от проекта е разписан редът за </w:t>
            </w:r>
            <w:r w:rsidRPr="000E476E">
              <w:rPr>
                <w:sz w:val="24"/>
                <w:szCs w:val="24"/>
              </w:rPr>
              <w:t xml:space="preserve"> закриването и оттегляне на съгласуването на спирки по маршрута на автобусни линии по утвърдени транспортни схеми, което понас</w:t>
            </w:r>
            <w:r>
              <w:rPr>
                <w:sz w:val="24"/>
                <w:szCs w:val="24"/>
              </w:rPr>
              <w:t>тоящем не е разписано и поражда</w:t>
            </w:r>
            <w:r w:rsidRPr="000E476E">
              <w:rPr>
                <w:sz w:val="24"/>
                <w:szCs w:val="24"/>
              </w:rPr>
              <w:t xml:space="preserve"> неясноти при необходимост от предприемането на такива действия.</w:t>
            </w:r>
            <w:r>
              <w:rPr>
                <w:sz w:val="24"/>
                <w:szCs w:val="24"/>
              </w:rPr>
              <w:t xml:space="preserve"> Както е известно </w:t>
            </w:r>
            <w:proofErr w:type="spellStart"/>
            <w:r>
              <w:rPr>
                <w:sz w:val="24"/>
                <w:szCs w:val="24"/>
              </w:rPr>
              <w:t>пътникопотокът</w:t>
            </w:r>
            <w:proofErr w:type="spellEnd"/>
            <w:r>
              <w:rPr>
                <w:sz w:val="24"/>
                <w:szCs w:val="24"/>
              </w:rPr>
              <w:t xml:space="preserve"> и съответно необходимостта от транспортно обслужване са променливи и не може да бъде прието, че веднъж дала съгласуването си за спирка по маршрута на автобусна линия дадена община не би могла да я оттегли впоследствие поради промяна на горепосочените обстоятелства. Разбира се това трябва да бъде съобразено със състоянието по възлагане на съответното маршрутно разписание  и да бъде извършено единствено след прекратяване или изтичане </w:t>
            </w:r>
            <w:r>
              <w:rPr>
                <w:sz w:val="24"/>
                <w:szCs w:val="24"/>
              </w:rPr>
              <w:lastRenderedPageBreak/>
              <w:t xml:space="preserve">на договора му за изпълнение на превозите по него. </w:t>
            </w:r>
          </w:p>
          <w:p w:rsidR="0029393A" w:rsidRPr="00C432B0" w:rsidRDefault="00C1029D" w:rsidP="000E476E">
            <w:pPr>
              <w:tabs>
                <w:tab w:val="left" w:pos="5292"/>
              </w:tabs>
              <w:rPr>
                <w:sz w:val="24"/>
                <w:szCs w:val="24"/>
              </w:rPr>
            </w:pPr>
            <w:r>
              <w:rPr>
                <w:sz w:val="24"/>
                <w:szCs w:val="24"/>
              </w:rPr>
              <w:t>Извършена е редакция в предложения с § 3</w:t>
            </w:r>
            <w:r w:rsidR="000E476E">
              <w:rPr>
                <w:sz w:val="24"/>
                <w:szCs w:val="24"/>
              </w:rPr>
              <w:t>, т. 3</w:t>
            </w:r>
            <w:r>
              <w:rPr>
                <w:sz w:val="24"/>
                <w:szCs w:val="24"/>
              </w:rPr>
              <w:t xml:space="preserve"> от проекта чл. 6а, ал. 6, съгласно която кмета, който оттегля съгласуването си на спирка по маршрута на автобусна линия уведомява освен органа утвърдил маршрутното разписание и кмета на общината възложител на превозите по него.</w:t>
            </w:r>
          </w:p>
        </w:tc>
      </w:tr>
      <w:tr w:rsidR="0029393A" w:rsidRPr="00C432B0" w:rsidTr="00F2785E">
        <w:trPr>
          <w:trHeight w:val="700"/>
          <w:jc w:val="center"/>
        </w:trPr>
        <w:tc>
          <w:tcPr>
            <w:tcW w:w="2480" w:type="dxa"/>
            <w:vMerge/>
            <w:vAlign w:val="center"/>
          </w:tcPr>
          <w:p w:rsidR="0029393A" w:rsidRPr="00C432B0" w:rsidRDefault="0029393A" w:rsidP="002776FA">
            <w:pPr>
              <w:tabs>
                <w:tab w:val="left" w:pos="5292"/>
              </w:tabs>
              <w:rPr>
                <w:sz w:val="24"/>
                <w:szCs w:val="24"/>
              </w:rPr>
            </w:pPr>
          </w:p>
        </w:tc>
        <w:tc>
          <w:tcPr>
            <w:tcW w:w="7721" w:type="dxa"/>
            <w:vAlign w:val="center"/>
          </w:tcPr>
          <w:p w:rsidR="0029393A" w:rsidRPr="0029393A" w:rsidRDefault="0029393A" w:rsidP="00265587">
            <w:pPr>
              <w:tabs>
                <w:tab w:val="left" w:pos="5292"/>
              </w:tabs>
              <w:jc w:val="both"/>
              <w:rPr>
                <w:b/>
                <w:sz w:val="24"/>
                <w:szCs w:val="24"/>
                <w:lang w:bidi="bg-BG"/>
              </w:rPr>
            </w:pPr>
            <w:r w:rsidRPr="0029393A">
              <w:rPr>
                <w:b/>
                <w:bCs/>
                <w:sz w:val="24"/>
                <w:szCs w:val="24"/>
                <w:lang w:bidi="bg-BG"/>
              </w:rPr>
              <w:t xml:space="preserve">По § 4. </w:t>
            </w:r>
            <w:r w:rsidRPr="0029393A">
              <w:rPr>
                <w:b/>
                <w:sz w:val="24"/>
                <w:szCs w:val="24"/>
                <w:lang w:bidi="bg-BG"/>
              </w:rPr>
              <w:t>относно чл. 8а:</w:t>
            </w:r>
          </w:p>
          <w:p w:rsidR="0029393A" w:rsidRPr="00C432B0" w:rsidRDefault="0029393A" w:rsidP="00AA03D2">
            <w:pPr>
              <w:tabs>
                <w:tab w:val="left" w:pos="5292"/>
              </w:tabs>
              <w:jc w:val="both"/>
              <w:rPr>
                <w:sz w:val="24"/>
                <w:szCs w:val="24"/>
              </w:rPr>
            </w:pPr>
            <w:r w:rsidRPr="00AA03D2">
              <w:rPr>
                <w:sz w:val="24"/>
                <w:szCs w:val="24"/>
              </w:rPr>
              <w:t>Предлагам</w:t>
            </w:r>
            <w:r>
              <w:rPr>
                <w:sz w:val="24"/>
                <w:szCs w:val="24"/>
              </w:rPr>
              <w:t xml:space="preserve"> след думата „областната“ да се</w:t>
            </w:r>
            <w:r w:rsidRPr="00265587">
              <w:rPr>
                <w:sz w:val="24"/>
                <w:szCs w:val="24"/>
                <w:lang w:val="ru-RU"/>
              </w:rPr>
              <w:t xml:space="preserve"> </w:t>
            </w:r>
            <w:r w:rsidRPr="00AA03D2">
              <w:rPr>
                <w:sz w:val="24"/>
                <w:szCs w:val="24"/>
              </w:rPr>
              <w:t xml:space="preserve">добави </w:t>
            </w:r>
            <w:r>
              <w:rPr>
                <w:sz w:val="24"/>
                <w:szCs w:val="24"/>
              </w:rPr>
              <w:t>„или междуобластната“ - в много</w:t>
            </w:r>
            <w:r w:rsidRPr="00265587">
              <w:rPr>
                <w:sz w:val="24"/>
                <w:szCs w:val="24"/>
                <w:lang w:val="ru-RU"/>
              </w:rPr>
              <w:t xml:space="preserve"> </w:t>
            </w:r>
            <w:r w:rsidRPr="00AA03D2">
              <w:rPr>
                <w:sz w:val="24"/>
                <w:szCs w:val="24"/>
              </w:rPr>
              <w:t xml:space="preserve">общини </w:t>
            </w:r>
            <w:r>
              <w:rPr>
                <w:sz w:val="24"/>
                <w:szCs w:val="24"/>
              </w:rPr>
              <w:t>има малки населени места, които</w:t>
            </w:r>
            <w:r w:rsidRPr="00265587">
              <w:rPr>
                <w:sz w:val="24"/>
                <w:szCs w:val="24"/>
                <w:lang w:val="ru-RU"/>
              </w:rPr>
              <w:t xml:space="preserve"> </w:t>
            </w:r>
            <w:r w:rsidRPr="00AA03D2">
              <w:rPr>
                <w:sz w:val="24"/>
                <w:szCs w:val="24"/>
              </w:rPr>
              <w:t>се с</w:t>
            </w:r>
            <w:r>
              <w:rPr>
                <w:sz w:val="24"/>
                <w:szCs w:val="24"/>
              </w:rPr>
              <w:t>вързват с общинския/областния</w:t>
            </w:r>
            <w:r w:rsidRPr="00265587">
              <w:rPr>
                <w:sz w:val="24"/>
                <w:szCs w:val="24"/>
                <w:lang w:val="ru-RU"/>
              </w:rPr>
              <w:t xml:space="preserve"> </w:t>
            </w:r>
            <w:r w:rsidRPr="00AA03D2">
              <w:rPr>
                <w:sz w:val="24"/>
                <w:szCs w:val="24"/>
              </w:rPr>
              <w:t>центъ</w:t>
            </w:r>
            <w:r>
              <w:rPr>
                <w:sz w:val="24"/>
                <w:szCs w:val="24"/>
              </w:rPr>
              <w:t>р чрез линии от републиканската</w:t>
            </w:r>
            <w:r w:rsidRPr="00265587">
              <w:rPr>
                <w:sz w:val="24"/>
                <w:szCs w:val="24"/>
                <w:lang w:val="ru-RU"/>
              </w:rPr>
              <w:t xml:space="preserve"> </w:t>
            </w:r>
            <w:r w:rsidRPr="00AA03D2">
              <w:rPr>
                <w:sz w:val="24"/>
                <w:szCs w:val="24"/>
              </w:rPr>
              <w:t>транспорт</w:t>
            </w:r>
            <w:r>
              <w:rPr>
                <w:sz w:val="24"/>
                <w:szCs w:val="24"/>
              </w:rPr>
              <w:t>на схема, които след евентуално</w:t>
            </w:r>
            <w:r w:rsidRPr="00265587">
              <w:rPr>
                <w:sz w:val="24"/>
                <w:szCs w:val="24"/>
                <w:lang w:val="ru-RU"/>
              </w:rPr>
              <w:t xml:space="preserve"> </w:t>
            </w:r>
            <w:r w:rsidRPr="00AA03D2">
              <w:rPr>
                <w:sz w:val="24"/>
                <w:szCs w:val="24"/>
              </w:rPr>
              <w:t>приемане на измененията</w:t>
            </w:r>
            <w:r>
              <w:rPr>
                <w:sz w:val="24"/>
                <w:szCs w:val="24"/>
              </w:rPr>
              <w:t xml:space="preserve"> и допълненията</w:t>
            </w:r>
            <w:r w:rsidRPr="00265587">
              <w:rPr>
                <w:sz w:val="24"/>
                <w:szCs w:val="24"/>
                <w:lang w:val="ru-RU"/>
              </w:rPr>
              <w:t xml:space="preserve"> </w:t>
            </w:r>
            <w:r>
              <w:rPr>
                <w:sz w:val="24"/>
                <w:szCs w:val="24"/>
              </w:rPr>
              <w:t>в Наредба № 2, ще отговарят на</w:t>
            </w:r>
            <w:r w:rsidRPr="00265587">
              <w:rPr>
                <w:sz w:val="24"/>
                <w:szCs w:val="24"/>
                <w:lang w:val="ru-RU"/>
              </w:rPr>
              <w:t xml:space="preserve"> </w:t>
            </w:r>
            <w:r>
              <w:rPr>
                <w:sz w:val="24"/>
                <w:szCs w:val="24"/>
              </w:rPr>
              <w:t>изискванията за линии от</w:t>
            </w:r>
            <w:r w:rsidRPr="00265587">
              <w:rPr>
                <w:sz w:val="24"/>
                <w:szCs w:val="24"/>
                <w:lang w:val="ru-RU"/>
              </w:rPr>
              <w:t xml:space="preserve"> </w:t>
            </w:r>
            <w:r w:rsidRPr="00AA03D2">
              <w:rPr>
                <w:sz w:val="24"/>
                <w:szCs w:val="24"/>
              </w:rPr>
              <w:t>междуобластната транспортна схема.</w:t>
            </w:r>
          </w:p>
        </w:tc>
        <w:tc>
          <w:tcPr>
            <w:tcW w:w="1701" w:type="dxa"/>
            <w:vAlign w:val="center"/>
          </w:tcPr>
          <w:p w:rsidR="0029393A" w:rsidRPr="005E3701" w:rsidRDefault="000E476E" w:rsidP="002569E2">
            <w:pPr>
              <w:tabs>
                <w:tab w:val="left" w:pos="5292"/>
              </w:tabs>
              <w:rPr>
                <w:b/>
                <w:sz w:val="24"/>
                <w:szCs w:val="24"/>
              </w:rPr>
            </w:pPr>
            <w:r w:rsidRPr="005E3701">
              <w:rPr>
                <w:b/>
                <w:sz w:val="24"/>
                <w:szCs w:val="24"/>
              </w:rPr>
              <w:t>Приема се</w:t>
            </w: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Default="009C0A11" w:rsidP="002569E2">
            <w:pPr>
              <w:tabs>
                <w:tab w:val="left" w:pos="5292"/>
              </w:tabs>
              <w:rPr>
                <w:sz w:val="24"/>
                <w:szCs w:val="24"/>
              </w:rPr>
            </w:pPr>
          </w:p>
          <w:p w:rsidR="009C0A11" w:rsidRPr="00C432B0" w:rsidRDefault="009C0A11" w:rsidP="002569E2">
            <w:pPr>
              <w:tabs>
                <w:tab w:val="left" w:pos="5292"/>
              </w:tabs>
              <w:rPr>
                <w:sz w:val="24"/>
                <w:szCs w:val="24"/>
              </w:rPr>
            </w:pPr>
          </w:p>
        </w:tc>
        <w:tc>
          <w:tcPr>
            <w:tcW w:w="3119" w:type="dxa"/>
            <w:vAlign w:val="center"/>
          </w:tcPr>
          <w:p w:rsidR="0029393A" w:rsidRPr="00C432B0" w:rsidRDefault="0029393A" w:rsidP="002569E2">
            <w:pPr>
              <w:tabs>
                <w:tab w:val="left" w:pos="5292"/>
              </w:tabs>
              <w:jc w:val="both"/>
              <w:rPr>
                <w:sz w:val="24"/>
                <w:szCs w:val="24"/>
              </w:rPr>
            </w:pPr>
          </w:p>
        </w:tc>
      </w:tr>
      <w:tr w:rsidR="0029393A" w:rsidRPr="00C432B0" w:rsidTr="00F2785E">
        <w:trPr>
          <w:trHeight w:val="570"/>
          <w:jc w:val="center"/>
        </w:trPr>
        <w:tc>
          <w:tcPr>
            <w:tcW w:w="2480" w:type="dxa"/>
            <w:vMerge/>
            <w:vAlign w:val="center"/>
          </w:tcPr>
          <w:p w:rsidR="0029393A" w:rsidRPr="00C432B0" w:rsidRDefault="0029393A" w:rsidP="002776FA">
            <w:pPr>
              <w:tabs>
                <w:tab w:val="left" w:pos="5292"/>
              </w:tabs>
              <w:rPr>
                <w:color w:val="FF0000"/>
                <w:sz w:val="24"/>
                <w:szCs w:val="24"/>
              </w:rPr>
            </w:pPr>
          </w:p>
        </w:tc>
        <w:tc>
          <w:tcPr>
            <w:tcW w:w="7721" w:type="dxa"/>
            <w:vAlign w:val="center"/>
          </w:tcPr>
          <w:p w:rsidR="0029393A" w:rsidRPr="0029393A" w:rsidRDefault="0029393A" w:rsidP="00265587">
            <w:pPr>
              <w:tabs>
                <w:tab w:val="left" w:pos="252"/>
              </w:tabs>
              <w:jc w:val="both"/>
              <w:rPr>
                <w:b/>
                <w:sz w:val="24"/>
                <w:szCs w:val="24"/>
                <w:lang w:bidi="bg-BG"/>
              </w:rPr>
            </w:pPr>
            <w:r w:rsidRPr="0029393A">
              <w:rPr>
                <w:b/>
                <w:sz w:val="24"/>
                <w:szCs w:val="24"/>
                <w:lang w:bidi="bg-BG"/>
              </w:rPr>
              <w:t>По § 5. относно чл. 11 а:</w:t>
            </w:r>
          </w:p>
          <w:p w:rsidR="0029393A" w:rsidRPr="00265587" w:rsidRDefault="0029393A" w:rsidP="00265587">
            <w:pPr>
              <w:tabs>
                <w:tab w:val="left" w:pos="252"/>
              </w:tabs>
              <w:jc w:val="both"/>
              <w:rPr>
                <w:color w:val="FF0000"/>
                <w:sz w:val="24"/>
                <w:szCs w:val="24"/>
              </w:rPr>
            </w:pPr>
            <w:r w:rsidRPr="00265587">
              <w:rPr>
                <w:bCs/>
                <w:sz w:val="24"/>
                <w:szCs w:val="24"/>
                <w:lang w:bidi="bg-BG"/>
              </w:rPr>
              <w:t>Предлагам думите „които линии не правят връзка между“ да се заменят с думите „с изключение на“, с което ще се постигне съответствие на Наредба № 2 с чл. 17, ал. 9 от ЗАП</w:t>
            </w:r>
          </w:p>
        </w:tc>
        <w:tc>
          <w:tcPr>
            <w:tcW w:w="1701" w:type="dxa"/>
            <w:vAlign w:val="center"/>
          </w:tcPr>
          <w:p w:rsidR="0029393A" w:rsidRPr="005E3701" w:rsidRDefault="004C4DDF" w:rsidP="002569E2">
            <w:pPr>
              <w:tabs>
                <w:tab w:val="left" w:pos="5292"/>
              </w:tabs>
              <w:rPr>
                <w:b/>
                <w:sz w:val="24"/>
                <w:szCs w:val="24"/>
              </w:rPr>
            </w:pPr>
            <w:r w:rsidRPr="005E3701">
              <w:rPr>
                <w:b/>
                <w:sz w:val="24"/>
                <w:szCs w:val="24"/>
              </w:rPr>
              <w:t>Не се приема</w:t>
            </w:r>
          </w:p>
        </w:tc>
        <w:tc>
          <w:tcPr>
            <w:tcW w:w="3119" w:type="dxa"/>
            <w:vAlign w:val="center"/>
          </w:tcPr>
          <w:p w:rsidR="0029393A" w:rsidRPr="00C432B0" w:rsidRDefault="004C4DDF" w:rsidP="002569E2">
            <w:pPr>
              <w:tabs>
                <w:tab w:val="left" w:pos="5292"/>
              </w:tabs>
              <w:jc w:val="both"/>
              <w:rPr>
                <w:sz w:val="24"/>
                <w:szCs w:val="24"/>
              </w:rPr>
            </w:pPr>
            <w:r>
              <w:rPr>
                <w:sz w:val="24"/>
                <w:szCs w:val="24"/>
              </w:rPr>
              <w:t xml:space="preserve">Предложеният </w:t>
            </w:r>
            <w:r w:rsidR="005E3701">
              <w:rPr>
                <w:sz w:val="24"/>
                <w:szCs w:val="24"/>
              </w:rPr>
              <w:t xml:space="preserve">в проекта </w:t>
            </w:r>
            <w:r>
              <w:rPr>
                <w:sz w:val="24"/>
                <w:szCs w:val="24"/>
              </w:rPr>
              <w:t xml:space="preserve">текст е с цел </w:t>
            </w:r>
            <w:r w:rsidR="005E3701">
              <w:rPr>
                <w:sz w:val="24"/>
                <w:szCs w:val="24"/>
              </w:rPr>
              <w:t xml:space="preserve">постигане на </w:t>
            </w:r>
            <w:r>
              <w:rPr>
                <w:sz w:val="24"/>
                <w:szCs w:val="24"/>
              </w:rPr>
              <w:t>по-голяма яснота</w:t>
            </w:r>
            <w:r w:rsidR="005E3701">
              <w:rPr>
                <w:sz w:val="24"/>
                <w:szCs w:val="24"/>
              </w:rPr>
              <w:t xml:space="preserve"> на разпоредбата.</w:t>
            </w:r>
          </w:p>
        </w:tc>
      </w:tr>
      <w:tr w:rsidR="0029393A" w:rsidRPr="00C432B0" w:rsidTr="00F2785E">
        <w:trPr>
          <w:trHeight w:val="844"/>
          <w:jc w:val="center"/>
        </w:trPr>
        <w:tc>
          <w:tcPr>
            <w:tcW w:w="2480" w:type="dxa"/>
            <w:vMerge/>
            <w:vAlign w:val="center"/>
          </w:tcPr>
          <w:p w:rsidR="0029393A" w:rsidRPr="00C432B0" w:rsidRDefault="0029393A" w:rsidP="002776FA">
            <w:pPr>
              <w:tabs>
                <w:tab w:val="left" w:pos="5292"/>
              </w:tabs>
              <w:rPr>
                <w:sz w:val="24"/>
                <w:szCs w:val="24"/>
              </w:rPr>
            </w:pPr>
          </w:p>
        </w:tc>
        <w:tc>
          <w:tcPr>
            <w:tcW w:w="7721" w:type="dxa"/>
            <w:vAlign w:val="center"/>
          </w:tcPr>
          <w:p w:rsidR="0029393A" w:rsidRPr="0029393A" w:rsidRDefault="0029393A" w:rsidP="00265587">
            <w:pPr>
              <w:tabs>
                <w:tab w:val="left" w:pos="252"/>
              </w:tabs>
              <w:jc w:val="both"/>
              <w:rPr>
                <w:b/>
                <w:sz w:val="24"/>
                <w:szCs w:val="24"/>
              </w:rPr>
            </w:pPr>
            <w:r w:rsidRPr="0029393A">
              <w:rPr>
                <w:b/>
                <w:sz w:val="24"/>
                <w:szCs w:val="24"/>
              </w:rPr>
              <w:t>Относно § 6, т. 1:</w:t>
            </w:r>
          </w:p>
          <w:p w:rsidR="0029393A" w:rsidRDefault="0029393A" w:rsidP="00265587">
            <w:pPr>
              <w:tabs>
                <w:tab w:val="left" w:pos="252"/>
              </w:tabs>
              <w:jc w:val="both"/>
              <w:rPr>
                <w:sz w:val="24"/>
                <w:szCs w:val="24"/>
              </w:rPr>
            </w:pPr>
            <w:r w:rsidRPr="00265587">
              <w:rPr>
                <w:sz w:val="24"/>
                <w:szCs w:val="24"/>
              </w:rPr>
              <w:t>1.</w:t>
            </w:r>
            <w:r>
              <w:rPr>
                <w:sz w:val="24"/>
                <w:szCs w:val="24"/>
              </w:rPr>
              <w:tab/>
              <w:t xml:space="preserve">Не съм съгласен да се разделят общинските центрове на такива с </w:t>
            </w:r>
            <w:r w:rsidRPr="00265587">
              <w:rPr>
                <w:sz w:val="24"/>
                <w:szCs w:val="24"/>
              </w:rPr>
              <w:t>население н</w:t>
            </w:r>
            <w:r>
              <w:rPr>
                <w:sz w:val="24"/>
                <w:szCs w:val="24"/>
              </w:rPr>
              <w:t xml:space="preserve">ад 30 000 жители и останалите с </w:t>
            </w:r>
            <w:r w:rsidRPr="00265587">
              <w:rPr>
                <w:sz w:val="24"/>
                <w:szCs w:val="24"/>
              </w:rPr>
              <w:t>по-ма</w:t>
            </w:r>
            <w:r>
              <w:rPr>
                <w:sz w:val="24"/>
                <w:szCs w:val="24"/>
              </w:rPr>
              <w:t xml:space="preserve">лко от 30 000 жители население, </w:t>
            </w:r>
            <w:r w:rsidRPr="00265587">
              <w:rPr>
                <w:sz w:val="24"/>
                <w:szCs w:val="24"/>
              </w:rPr>
              <w:t>както и д</w:t>
            </w:r>
            <w:r>
              <w:rPr>
                <w:sz w:val="24"/>
                <w:szCs w:val="24"/>
              </w:rPr>
              <w:t xml:space="preserve">а има не повече от две междинни спирки по автобусни линии от </w:t>
            </w:r>
            <w:r w:rsidRPr="00265587">
              <w:rPr>
                <w:sz w:val="24"/>
                <w:szCs w:val="24"/>
              </w:rPr>
              <w:t>републик</w:t>
            </w:r>
            <w:r>
              <w:rPr>
                <w:sz w:val="24"/>
                <w:szCs w:val="24"/>
              </w:rPr>
              <w:t xml:space="preserve">анската транспортна схема! Това </w:t>
            </w:r>
            <w:r w:rsidRPr="00265587">
              <w:rPr>
                <w:sz w:val="24"/>
                <w:szCs w:val="24"/>
              </w:rPr>
              <w:t xml:space="preserve">е </w:t>
            </w:r>
            <w:r>
              <w:rPr>
                <w:sz w:val="24"/>
                <w:szCs w:val="24"/>
              </w:rPr>
              <w:t xml:space="preserve">дискриминация спрямо по-малките </w:t>
            </w:r>
            <w:r w:rsidRPr="00265587">
              <w:rPr>
                <w:sz w:val="24"/>
                <w:szCs w:val="24"/>
              </w:rPr>
              <w:t>населени места, включително и тези, ко</w:t>
            </w:r>
            <w:r>
              <w:rPr>
                <w:sz w:val="24"/>
                <w:szCs w:val="24"/>
              </w:rPr>
              <w:t xml:space="preserve">ито </w:t>
            </w:r>
            <w:r w:rsidRPr="00265587">
              <w:rPr>
                <w:sz w:val="24"/>
                <w:szCs w:val="24"/>
              </w:rPr>
              <w:t>са об</w:t>
            </w:r>
            <w:r>
              <w:rPr>
                <w:sz w:val="24"/>
                <w:szCs w:val="24"/>
              </w:rPr>
              <w:t xml:space="preserve">щински центрове, и ги обрича да </w:t>
            </w:r>
            <w:r w:rsidRPr="00265587">
              <w:rPr>
                <w:sz w:val="24"/>
                <w:szCs w:val="24"/>
              </w:rPr>
              <w:t>ост</w:t>
            </w:r>
            <w:r>
              <w:rPr>
                <w:sz w:val="24"/>
                <w:szCs w:val="24"/>
              </w:rPr>
              <w:t xml:space="preserve">анат без обществен транспорт до </w:t>
            </w:r>
            <w:r w:rsidRPr="00265587">
              <w:rPr>
                <w:sz w:val="24"/>
                <w:szCs w:val="24"/>
              </w:rPr>
              <w:t>областните центрове!</w:t>
            </w:r>
          </w:p>
          <w:p w:rsidR="0029393A" w:rsidRDefault="0029393A" w:rsidP="00265587">
            <w:pPr>
              <w:tabs>
                <w:tab w:val="left" w:pos="252"/>
              </w:tabs>
              <w:jc w:val="both"/>
              <w:rPr>
                <w:sz w:val="24"/>
                <w:szCs w:val="24"/>
              </w:rPr>
            </w:pPr>
            <w:r w:rsidRPr="00265587">
              <w:rPr>
                <w:sz w:val="24"/>
                <w:szCs w:val="24"/>
              </w:rPr>
              <w:t>2.</w:t>
            </w:r>
            <w:r w:rsidRPr="00265587">
              <w:rPr>
                <w:sz w:val="24"/>
                <w:szCs w:val="24"/>
              </w:rPr>
              <w:tab/>
              <w:t>Считам, че</w:t>
            </w:r>
            <w:r>
              <w:rPr>
                <w:sz w:val="24"/>
                <w:szCs w:val="24"/>
              </w:rPr>
              <w:t xml:space="preserve"> предложения текст на § 6, т. 1 </w:t>
            </w:r>
            <w:r w:rsidRPr="00265587">
              <w:rPr>
                <w:sz w:val="24"/>
                <w:szCs w:val="24"/>
              </w:rPr>
              <w:t>облаг</w:t>
            </w:r>
            <w:r>
              <w:rPr>
                <w:sz w:val="24"/>
                <w:szCs w:val="24"/>
              </w:rPr>
              <w:t xml:space="preserve">одетелства големите транспортни </w:t>
            </w:r>
            <w:r w:rsidRPr="00265587">
              <w:rPr>
                <w:sz w:val="24"/>
                <w:szCs w:val="24"/>
              </w:rPr>
              <w:t>оператор</w:t>
            </w:r>
            <w:r>
              <w:rPr>
                <w:sz w:val="24"/>
                <w:szCs w:val="24"/>
              </w:rPr>
              <w:t xml:space="preserve">и, изпълняващи автобусни линии, </w:t>
            </w:r>
            <w:r w:rsidRPr="00265587">
              <w:rPr>
                <w:sz w:val="24"/>
                <w:szCs w:val="24"/>
              </w:rPr>
              <w:t>въ</w:t>
            </w:r>
            <w:r>
              <w:rPr>
                <w:sz w:val="24"/>
                <w:szCs w:val="24"/>
              </w:rPr>
              <w:t xml:space="preserve">зложени им от големите общини в </w:t>
            </w:r>
            <w:r w:rsidRPr="00265587">
              <w:rPr>
                <w:sz w:val="24"/>
                <w:szCs w:val="24"/>
              </w:rPr>
              <w:t>Реп</w:t>
            </w:r>
            <w:r>
              <w:rPr>
                <w:sz w:val="24"/>
                <w:szCs w:val="24"/>
              </w:rPr>
              <w:t xml:space="preserve">ублика България, което е крайно </w:t>
            </w:r>
            <w:r w:rsidRPr="00265587">
              <w:rPr>
                <w:sz w:val="24"/>
                <w:szCs w:val="24"/>
              </w:rPr>
              <w:t>неприемл</w:t>
            </w:r>
            <w:r>
              <w:rPr>
                <w:sz w:val="24"/>
                <w:szCs w:val="24"/>
              </w:rPr>
              <w:t xml:space="preserve">иво и смущаващо, и следва да не </w:t>
            </w:r>
            <w:r w:rsidRPr="00265587">
              <w:rPr>
                <w:sz w:val="24"/>
                <w:szCs w:val="24"/>
              </w:rPr>
              <w:t>бъде приет!</w:t>
            </w:r>
          </w:p>
          <w:p w:rsidR="0029393A" w:rsidRPr="00265587" w:rsidRDefault="0029393A" w:rsidP="00265587">
            <w:pPr>
              <w:tabs>
                <w:tab w:val="left" w:pos="252"/>
              </w:tabs>
              <w:jc w:val="both"/>
              <w:rPr>
                <w:sz w:val="24"/>
                <w:szCs w:val="24"/>
              </w:rPr>
            </w:pPr>
            <w:r w:rsidRPr="00265587">
              <w:rPr>
                <w:sz w:val="24"/>
                <w:szCs w:val="24"/>
              </w:rPr>
              <w:lastRenderedPageBreak/>
              <w:t>3.</w:t>
            </w:r>
            <w:r w:rsidRPr="00265587">
              <w:rPr>
                <w:sz w:val="24"/>
                <w:szCs w:val="24"/>
              </w:rPr>
              <w:tab/>
              <w:t xml:space="preserve">Давам </w:t>
            </w:r>
            <w:r>
              <w:rPr>
                <w:sz w:val="24"/>
                <w:szCs w:val="24"/>
              </w:rPr>
              <w:t xml:space="preserve">пример с автобусна линия Русе - </w:t>
            </w:r>
            <w:r w:rsidRPr="00265587">
              <w:rPr>
                <w:sz w:val="24"/>
                <w:szCs w:val="24"/>
              </w:rPr>
              <w:t>Силистра</w:t>
            </w:r>
            <w:r>
              <w:rPr>
                <w:sz w:val="24"/>
                <w:szCs w:val="24"/>
              </w:rPr>
              <w:t xml:space="preserve"> от квотата на Община Силистра, </w:t>
            </w:r>
            <w:r w:rsidRPr="00265587">
              <w:rPr>
                <w:sz w:val="24"/>
                <w:szCs w:val="24"/>
              </w:rPr>
              <w:t xml:space="preserve">която е с </w:t>
            </w:r>
            <w:r>
              <w:rPr>
                <w:sz w:val="24"/>
                <w:szCs w:val="24"/>
              </w:rPr>
              <w:t xml:space="preserve">начална и крайна спирка в двата </w:t>
            </w:r>
            <w:r w:rsidRPr="00265587">
              <w:rPr>
                <w:sz w:val="24"/>
                <w:szCs w:val="24"/>
              </w:rPr>
              <w:t>областни цен</w:t>
            </w:r>
            <w:r>
              <w:rPr>
                <w:sz w:val="24"/>
                <w:szCs w:val="24"/>
              </w:rPr>
              <w:t xml:space="preserve">търа - гр. Силистра и гр. Русе. </w:t>
            </w:r>
            <w:r w:rsidRPr="00265587">
              <w:rPr>
                <w:sz w:val="24"/>
                <w:szCs w:val="24"/>
              </w:rPr>
              <w:t>Ма</w:t>
            </w:r>
            <w:r>
              <w:rPr>
                <w:sz w:val="24"/>
                <w:szCs w:val="24"/>
              </w:rPr>
              <w:t xml:space="preserve">ршрутното разписание на линията </w:t>
            </w:r>
            <w:r w:rsidRPr="00265587">
              <w:rPr>
                <w:sz w:val="24"/>
                <w:szCs w:val="24"/>
              </w:rPr>
              <w:t>включ</w:t>
            </w:r>
            <w:r>
              <w:rPr>
                <w:sz w:val="24"/>
                <w:szCs w:val="24"/>
              </w:rPr>
              <w:t xml:space="preserve">ва 20 междинни спирки. И кои от </w:t>
            </w:r>
            <w:r w:rsidRPr="00265587">
              <w:rPr>
                <w:sz w:val="24"/>
                <w:szCs w:val="24"/>
              </w:rPr>
              <w:t xml:space="preserve">тези 20 </w:t>
            </w:r>
            <w:r>
              <w:rPr>
                <w:sz w:val="24"/>
                <w:szCs w:val="24"/>
              </w:rPr>
              <w:t xml:space="preserve">междинни спирки ще отпаднат, за </w:t>
            </w:r>
            <w:r w:rsidRPr="00265587">
              <w:rPr>
                <w:sz w:val="24"/>
                <w:szCs w:val="24"/>
              </w:rPr>
              <w:t>да</w:t>
            </w:r>
            <w:r>
              <w:rPr>
                <w:sz w:val="24"/>
                <w:szCs w:val="24"/>
              </w:rPr>
              <w:t xml:space="preserve"> останат само две?! Това обрича </w:t>
            </w:r>
            <w:r w:rsidRPr="00265587">
              <w:rPr>
                <w:sz w:val="24"/>
                <w:szCs w:val="24"/>
              </w:rPr>
              <w:t>жителите на 18 населени места да останат</w:t>
            </w:r>
          </w:p>
          <w:p w:rsidR="0029393A" w:rsidRPr="00C432B0" w:rsidRDefault="0029393A" w:rsidP="00265587">
            <w:pPr>
              <w:tabs>
                <w:tab w:val="left" w:pos="252"/>
              </w:tabs>
              <w:jc w:val="both"/>
              <w:rPr>
                <w:sz w:val="24"/>
                <w:szCs w:val="24"/>
              </w:rPr>
            </w:pPr>
            <w:r w:rsidRPr="00265587">
              <w:rPr>
                <w:sz w:val="24"/>
                <w:szCs w:val="24"/>
              </w:rPr>
              <w:t>без транспорт!</w:t>
            </w:r>
          </w:p>
        </w:tc>
        <w:tc>
          <w:tcPr>
            <w:tcW w:w="1701" w:type="dxa"/>
          </w:tcPr>
          <w:p w:rsidR="00DA1890" w:rsidRDefault="00DA1890" w:rsidP="002569E2">
            <w:pPr>
              <w:tabs>
                <w:tab w:val="left" w:pos="5292"/>
              </w:tabs>
              <w:rPr>
                <w:color w:val="FF0000"/>
                <w:sz w:val="24"/>
                <w:szCs w:val="24"/>
              </w:rPr>
            </w:pPr>
          </w:p>
          <w:p w:rsidR="0066439A" w:rsidRDefault="0066439A" w:rsidP="002569E2">
            <w:pPr>
              <w:tabs>
                <w:tab w:val="left" w:pos="5292"/>
              </w:tabs>
              <w:rPr>
                <w:sz w:val="24"/>
                <w:szCs w:val="24"/>
              </w:rPr>
            </w:pPr>
            <w:r>
              <w:t xml:space="preserve"> </w:t>
            </w:r>
            <w:r w:rsidRPr="005E3701">
              <w:rPr>
                <w:b/>
                <w:sz w:val="24"/>
                <w:szCs w:val="24"/>
              </w:rPr>
              <w:t>Не се приема</w:t>
            </w:r>
          </w:p>
          <w:p w:rsidR="005E3701" w:rsidRDefault="005E3701" w:rsidP="002569E2">
            <w:pPr>
              <w:tabs>
                <w:tab w:val="left" w:pos="5292"/>
              </w:tabs>
              <w:rPr>
                <w:sz w:val="24"/>
                <w:szCs w:val="24"/>
              </w:rPr>
            </w:pPr>
          </w:p>
          <w:p w:rsidR="0066439A" w:rsidRDefault="0066439A" w:rsidP="002569E2">
            <w:pPr>
              <w:tabs>
                <w:tab w:val="left" w:pos="5292"/>
              </w:tabs>
              <w:rPr>
                <w:sz w:val="24"/>
                <w:szCs w:val="24"/>
              </w:rPr>
            </w:pPr>
          </w:p>
          <w:p w:rsidR="00BB0D32" w:rsidRDefault="00BB0D32" w:rsidP="002569E2">
            <w:pPr>
              <w:tabs>
                <w:tab w:val="left" w:pos="5292"/>
              </w:tabs>
              <w:rPr>
                <w:sz w:val="24"/>
                <w:szCs w:val="24"/>
              </w:rPr>
            </w:pPr>
          </w:p>
          <w:p w:rsidR="00BB0D32" w:rsidRDefault="00BB0D32" w:rsidP="002569E2">
            <w:pPr>
              <w:tabs>
                <w:tab w:val="left" w:pos="5292"/>
              </w:tabs>
              <w:rPr>
                <w:sz w:val="24"/>
                <w:szCs w:val="24"/>
              </w:rPr>
            </w:pPr>
          </w:p>
          <w:p w:rsidR="00BB0D32" w:rsidRDefault="00BB0D32" w:rsidP="002569E2">
            <w:pPr>
              <w:tabs>
                <w:tab w:val="left" w:pos="5292"/>
              </w:tabs>
              <w:rPr>
                <w:sz w:val="24"/>
                <w:szCs w:val="24"/>
              </w:rPr>
            </w:pPr>
          </w:p>
          <w:p w:rsidR="00BB0D32" w:rsidRDefault="00BB0D32" w:rsidP="002569E2">
            <w:pPr>
              <w:tabs>
                <w:tab w:val="left" w:pos="5292"/>
              </w:tabs>
              <w:rPr>
                <w:sz w:val="24"/>
                <w:szCs w:val="24"/>
              </w:rPr>
            </w:pPr>
          </w:p>
          <w:p w:rsidR="00BB0D32" w:rsidRPr="00C432B0" w:rsidRDefault="00BB0D32" w:rsidP="002569E2">
            <w:pPr>
              <w:tabs>
                <w:tab w:val="left" w:pos="5292"/>
              </w:tabs>
              <w:rPr>
                <w:sz w:val="24"/>
                <w:szCs w:val="24"/>
              </w:rPr>
            </w:pPr>
          </w:p>
        </w:tc>
        <w:tc>
          <w:tcPr>
            <w:tcW w:w="3119" w:type="dxa"/>
            <w:vAlign w:val="center"/>
          </w:tcPr>
          <w:p w:rsidR="005E3701" w:rsidRDefault="005E3701" w:rsidP="005E3701">
            <w:pPr>
              <w:tabs>
                <w:tab w:val="left" w:pos="5292"/>
              </w:tabs>
              <w:rPr>
                <w:sz w:val="24"/>
                <w:szCs w:val="24"/>
              </w:rPr>
            </w:pPr>
          </w:p>
          <w:p w:rsidR="005E3701" w:rsidRDefault="005E3701" w:rsidP="004A557A">
            <w:pPr>
              <w:tabs>
                <w:tab w:val="left" w:pos="5292"/>
              </w:tabs>
              <w:rPr>
                <w:sz w:val="24"/>
                <w:szCs w:val="24"/>
              </w:rPr>
            </w:pPr>
            <w:r w:rsidRPr="00BB0D32">
              <w:rPr>
                <w:sz w:val="24"/>
                <w:szCs w:val="24"/>
              </w:rPr>
              <w:t>Няма конкретно предложение</w:t>
            </w:r>
            <w:r>
              <w:rPr>
                <w:sz w:val="24"/>
                <w:szCs w:val="24"/>
              </w:rPr>
              <w:t xml:space="preserve"> от община Силистра по § 6, т. 1 от проекта на Наредба за изменение и допълнение на Наредба №2.</w:t>
            </w:r>
          </w:p>
          <w:p w:rsidR="00BB1E47" w:rsidRDefault="00BB1E47" w:rsidP="004A557A">
            <w:pPr>
              <w:tabs>
                <w:tab w:val="left" w:pos="5292"/>
              </w:tabs>
              <w:rPr>
                <w:sz w:val="24"/>
                <w:szCs w:val="24"/>
              </w:rPr>
            </w:pPr>
            <w:r w:rsidRPr="00BB1E47">
              <w:rPr>
                <w:sz w:val="24"/>
                <w:szCs w:val="24"/>
              </w:rPr>
              <w:t>С направеното в проекта предложение по отношение на републиканската транспортна схема</w:t>
            </w:r>
            <w:r>
              <w:rPr>
                <w:sz w:val="24"/>
                <w:szCs w:val="24"/>
              </w:rPr>
              <w:t xml:space="preserve"> </w:t>
            </w:r>
            <w:r>
              <w:rPr>
                <w:sz w:val="24"/>
                <w:szCs w:val="24"/>
                <w:lang w:val="en-US"/>
              </w:rPr>
              <w:t>(</w:t>
            </w:r>
            <w:r>
              <w:rPr>
                <w:sz w:val="24"/>
                <w:szCs w:val="24"/>
              </w:rPr>
              <w:t>РТС</w:t>
            </w:r>
            <w:r>
              <w:rPr>
                <w:sz w:val="24"/>
                <w:szCs w:val="24"/>
                <w:lang w:val="en-US"/>
              </w:rPr>
              <w:t>)</w:t>
            </w:r>
            <w:r w:rsidRPr="00BB1E47">
              <w:rPr>
                <w:sz w:val="24"/>
                <w:szCs w:val="24"/>
              </w:rPr>
              <w:t xml:space="preserve">, което след постъпили </w:t>
            </w:r>
            <w:r w:rsidRPr="00BB1E47">
              <w:rPr>
                <w:sz w:val="24"/>
                <w:szCs w:val="24"/>
              </w:rPr>
              <w:lastRenderedPageBreak/>
              <w:t>становища и проведени дискусии с техните вносители, претърпя някои корекции, се цели ясно разграничаване на транспортните схеми и повишаване на тяхната ефективност.</w:t>
            </w:r>
          </w:p>
          <w:p w:rsidR="0029393A" w:rsidRDefault="00BB0D32" w:rsidP="004A557A">
            <w:pPr>
              <w:tabs>
                <w:tab w:val="left" w:pos="5292"/>
              </w:tabs>
              <w:rPr>
                <w:sz w:val="24"/>
                <w:szCs w:val="24"/>
              </w:rPr>
            </w:pPr>
            <w:r w:rsidRPr="00BB0D32">
              <w:rPr>
                <w:sz w:val="24"/>
                <w:szCs w:val="24"/>
              </w:rPr>
              <w:t xml:space="preserve">Автобусни линии от РТС във вид, предложен с проекта ще намали времето за пътуване на далечни разстояния, между населени места от две и повече области, ще повиши безопасността и комфорта на пътниците, като ще доведе и до развитие на областните и общинските транспортни схеми чрез увеличаване на </w:t>
            </w:r>
            <w:proofErr w:type="spellStart"/>
            <w:r w:rsidRPr="00BB0D32">
              <w:rPr>
                <w:sz w:val="24"/>
                <w:szCs w:val="24"/>
              </w:rPr>
              <w:t>пътникопотока</w:t>
            </w:r>
            <w:proofErr w:type="spellEnd"/>
            <w:r w:rsidRPr="00BB0D32">
              <w:rPr>
                <w:sz w:val="24"/>
                <w:szCs w:val="24"/>
              </w:rPr>
              <w:t xml:space="preserve"> по тях и повишаване рентабилността на линиите им.</w:t>
            </w:r>
          </w:p>
          <w:p w:rsidR="004A557A" w:rsidRPr="004A557A" w:rsidRDefault="004A557A" w:rsidP="004A557A">
            <w:pPr>
              <w:tabs>
                <w:tab w:val="left" w:pos="5292"/>
              </w:tabs>
              <w:rPr>
                <w:sz w:val="24"/>
                <w:szCs w:val="24"/>
              </w:rPr>
            </w:pPr>
            <w:r>
              <w:rPr>
                <w:sz w:val="24"/>
                <w:szCs w:val="24"/>
              </w:rPr>
              <w:t>П</w:t>
            </w:r>
            <w:r w:rsidRPr="004A557A">
              <w:rPr>
                <w:sz w:val="24"/>
                <w:szCs w:val="24"/>
              </w:rPr>
              <w:t xml:space="preserve">редложение линиите по РТС да започват и завършват в областни центрове и градове над 30 000 жители е с оглед безопасността и комфорта на пътниците, т.е. крайните спирки да бъдат в автогари, каквито има в големите населени места и където се предполага, че ще се осъществи масовото слизане и качване на </w:t>
            </w:r>
            <w:r w:rsidRPr="004A557A">
              <w:rPr>
                <w:sz w:val="24"/>
                <w:szCs w:val="24"/>
              </w:rPr>
              <w:lastRenderedPageBreak/>
              <w:t>пътниците. Ограничението броят на междинните спирки по маршрута на автобусните линиите от РТС да не бъдат повече от две е с оглед решаване на посочените по-горе проблеми с неудобството на пътуващите до крайната дестинация на линията.</w:t>
            </w:r>
          </w:p>
          <w:p w:rsidR="004A557A" w:rsidRPr="004A557A" w:rsidRDefault="004A557A" w:rsidP="004A557A">
            <w:pPr>
              <w:tabs>
                <w:tab w:val="left" w:pos="5292"/>
              </w:tabs>
              <w:rPr>
                <w:sz w:val="24"/>
                <w:szCs w:val="24"/>
              </w:rPr>
            </w:pPr>
            <w:r w:rsidRPr="004A557A">
              <w:rPr>
                <w:sz w:val="24"/>
                <w:szCs w:val="24"/>
              </w:rPr>
              <w:t xml:space="preserve">При определянето на възможността за включване като начална и крайна спирка по маршрута на автобусна линия от РТС само на общински центрове с население над 30 000 жители е ползван Закона за устройството на територията, където „малки населени места“ са селата, както и градовете с население до 30 000 жители. </w:t>
            </w:r>
          </w:p>
          <w:p w:rsidR="004A557A" w:rsidRPr="00C432B0" w:rsidRDefault="004A557A" w:rsidP="004A557A">
            <w:pPr>
              <w:tabs>
                <w:tab w:val="left" w:pos="5292"/>
              </w:tabs>
              <w:rPr>
                <w:sz w:val="24"/>
                <w:szCs w:val="24"/>
              </w:rPr>
            </w:pPr>
            <w:r>
              <w:rPr>
                <w:sz w:val="24"/>
                <w:szCs w:val="24"/>
              </w:rPr>
              <w:t>С предложеното в</w:t>
            </w:r>
            <w:r w:rsidRPr="004A557A">
              <w:rPr>
                <w:sz w:val="24"/>
                <w:szCs w:val="24"/>
              </w:rPr>
              <w:t xml:space="preserve"> § 6 от проекта на наредба за изменение и допълнение на Наредба № 2 е изключена единствено възможността малките населени места, т.е. тези под 30 0000 жители, освен ако не предлагат туристически дейности, да имат право да бъдат начални и крайни спирки по маршрута на автобусни линии от РТС. С оглед на което по никакъв </w:t>
            </w:r>
            <w:r w:rsidRPr="004A557A">
              <w:rPr>
                <w:sz w:val="24"/>
                <w:szCs w:val="24"/>
              </w:rPr>
              <w:lastRenderedPageBreak/>
              <w:t xml:space="preserve">начин населението в такива населени места не се лишава от транспортна услуга, тъй като те биха могли да бъдат включени от общината възложител на превозите по дадено маршрутно разписание от РТС като междинна спирка по това разписание.  </w:t>
            </w:r>
          </w:p>
        </w:tc>
      </w:tr>
      <w:tr w:rsidR="0029393A" w:rsidRPr="00C432B0" w:rsidTr="00F2785E">
        <w:trPr>
          <w:trHeight w:val="852"/>
          <w:jc w:val="center"/>
        </w:trPr>
        <w:tc>
          <w:tcPr>
            <w:tcW w:w="2480" w:type="dxa"/>
            <w:vMerge/>
            <w:vAlign w:val="center"/>
          </w:tcPr>
          <w:p w:rsidR="0029393A" w:rsidRPr="00C432B0" w:rsidRDefault="0029393A" w:rsidP="00C8502A">
            <w:pPr>
              <w:tabs>
                <w:tab w:val="left" w:pos="5292"/>
              </w:tabs>
              <w:rPr>
                <w:sz w:val="24"/>
                <w:szCs w:val="24"/>
              </w:rPr>
            </w:pPr>
          </w:p>
        </w:tc>
        <w:tc>
          <w:tcPr>
            <w:tcW w:w="7721" w:type="dxa"/>
            <w:vAlign w:val="center"/>
          </w:tcPr>
          <w:p w:rsidR="00BB1E47" w:rsidRDefault="00BB1E47" w:rsidP="00265587">
            <w:pPr>
              <w:tabs>
                <w:tab w:val="left" w:pos="252"/>
              </w:tabs>
              <w:jc w:val="both"/>
              <w:rPr>
                <w:b/>
                <w:bCs/>
                <w:sz w:val="24"/>
                <w:szCs w:val="24"/>
                <w:lang w:bidi="bg-BG"/>
              </w:rPr>
            </w:pPr>
          </w:p>
          <w:p w:rsidR="0029393A" w:rsidRPr="0029393A" w:rsidRDefault="0029393A" w:rsidP="00265587">
            <w:pPr>
              <w:tabs>
                <w:tab w:val="left" w:pos="252"/>
              </w:tabs>
              <w:jc w:val="both"/>
              <w:rPr>
                <w:b/>
                <w:sz w:val="24"/>
                <w:szCs w:val="24"/>
                <w:lang w:bidi="bg-BG"/>
              </w:rPr>
            </w:pPr>
            <w:r w:rsidRPr="0029393A">
              <w:rPr>
                <w:b/>
                <w:bCs/>
                <w:sz w:val="24"/>
                <w:szCs w:val="24"/>
                <w:lang w:bidi="bg-BG"/>
              </w:rPr>
              <w:t>Относно § 6, т. 2:</w:t>
            </w:r>
          </w:p>
          <w:p w:rsidR="0029393A" w:rsidRPr="00265587" w:rsidRDefault="0029393A" w:rsidP="00265587">
            <w:pPr>
              <w:tabs>
                <w:tab w:val="left" w:pos="252"/>
              </w:tabs>
              <w:jc w:val="both"/>
              <w:rPr>
                <w:bCs/>
                <w:sz w:val="24"/>
                <w:szCs w:val="24"/>
                <w:lang w:bidi="bg-BG"/>
              </w:rPr>
            </w:pPr>
            <w:r w:rsidRPr="00265587">
              <w:rPr>
                <w:bCs/>
                <w:sz w:val="24"/>
                <w:szCs w:val="24"/>
                <w:lang w:bidi="bg-BG"/>
              </w:rPr>
              <w:t>1. При неприемане на § 6, т. 1 от проекта,</w:t>
            </w:r>
            <w:r>
              <w:rPr>
                <w:bCs/>
                <w:sz w:val="24"/>
                <w:szCs w:val="24"/>
                <w:lang w:bidi="bg-BG"/>
              </w:rPr>
              <w:t xml:space="preserve"> </w:t>
            </w:r>
            <w:r w:rsidRPr="00265587">
              <w:rPr>
                <w:bCs/>
                <w:sz w:val="24"/>
                <w:szCs w:val="24"/>
                <w:lang w:bidi="bg-BG"/>
              </w:rPr>
              <w:t>текста на § 6, т. 2 също трябва да отпадне!</w:t>
            </w:r>
          </w:p>
          <w:p w:rsidR="004A557A" w:rsidRPr="00265587" w:rsidRDefault="004A557A" w:rsidP="00265587">
            <w:pPr>
              <w:tabs>
                <w:tab w:val="left" w:pos="252"/>
              </w:tabs>
              <w:jc w:val="both"/>
              <w:rPr>
                <w:bCs/>
                <w:sz w:val="24"/>
                <w:szCs w:val="24"/>
                <w:lang w:bidi="bg-BG"/>
              </w:rPr>
            </w:pPr>
          </w:p>
          <w:p w:rsidR="0029393A" w:rsidRPr="00265587" w:rsidRDefault="0029393A" w:rsidP="00265587">
            <w:pPr>
              <w:tabs>
                <w:tab w:val="left" w:pos="252"/>
              </w:tabs>
              <w:jc w:val="both"/>
              <w:rPr>
                <w:bCs/>
                <w:sz w:val="24"/>
                <w:szCs w:val="24"/>
                <w:lang w:bidi="bg-BG"/>
              </w:rPr>
            </w:pPr>
            <w:r w:rsidRPr="00265587">
              <w:rPr>
                <w:bCs/>
                <w:sz w:val="24"/>
                <w:szCs w:val="24"/>
                <w:lang w:bidi="bg-BG"/>
              </w:rPr>
              <w:t>2. Актуална информация за броя на</w:t>
            </w:r>
            <w:r>
              <w:rPr>
                <w:bCs/>
                <w:sz w:val="24"/>
                <w:szCs w:val="24"/>
                <w:lang w:bidi="bg-BG"/>
              </w:rPr>
              <w:t xml:space="preserve"> </w:t>
            </w:r>
            <w:r w:rsidRPr="00265587">
              <w:rPr>
                <w:bCs/>
                <w:sz w:val="24"/>
                <w:szCs w:val="24"/>
                <w:lang w:bidi="bg-BG"/>
              </w:rPr>
              <w:t>жителите по области и общини е достъпна</w:t>
            </w:r>
            <w:r>
              <w:rPr>
                <w:bCs/>
                <w:sz w:val="24"/>
                <w:szCs w:val="24"/>
                <w:lang w:bidi="bg-BG"/>
              </w:rPr>
              <w:t xml:space="preserve"> </w:t>
            </w:r>
            <w:r w:rsidRPr="00265587">
              <w:rPr>
                <w:bCs/>
                <w:sz w:val="24"/>
                <w:szCs w:val="24"/>
                <w:lang w:bidi="bg-BG"/>
              </w:rPr>
              <w:t>в таблиците за населението на ГРАО,</w:t>
            </w:r>
            <w:r>
              <w:rPr>
                <w:bCs/>
                <w:sz w:val="24"/>
                <w:szCs w:val="24"/>
                <w:lang w:bidi="bg-BG"/>
              </w:rPr>
              <w:t xml:space="preserve"> </w:t>
            </w:r>
            <w:r w:rsidRPr="00265587">
              <w:rPr>
                <w:bCs/>
                <w:sz w:val="24"/>
                <w:szCs w:val="24"/>
                <w:lang w:bidi="bg-BG"/>
              </w:rPr>
              <w:t>които се обновяват месечно и достъпът до</w:t>
            </w:r>
            <w:r w:rsidR="0083103A">
              <w:rPr>
                <w:bCs/>
                <w:sz w:val="24"/>
                <w:szCs w:val="24"/>
                <w:lang w:bidi="bg-BG"/>
              </w:rPr>
              <w:t xml:space="preserve"> </w:t>
            </w:r>
            <w:r w:rsidRPr="00265587">
              <w:rPr>
                <w:bCs/>
                <w:sz w:val="24"/>
                <w:szCs w:val="24"/>
                <w:lang w:bidi="bg-BG"/>
              </w:rPr>
              <w:t>тях е бърз и лесен.</w:t>
            </w:r>
          </w:p>
          <w:p w:rsidR="0029393A" w:rsidRPr="00265587" w:rsidRDefault="0029393A" w:rsidP="00265587">
            <w:pPr>
              <w:tabs>
                <w:tab w:val="left" w:pos="252"/>
              </w:tabs>
              <w:jc w:val="both"/>
              <w:rPr>
                <w:bCs/>
                <w:sz w:val="24"/>
                <w:szCs w:val="24"/>
                <w:lang w:bidi="bg-BG"/>
              </w:rPr>
            </w:pPr>
          </w:p>
          <w:p w:rsidR="0029393A" w:rsidRPr="00265587" w:rsidRDefault="0029393A" w:rsidP="00265587">
            <w:pPr>
              <w:tabs>
                <w:tab w:val="left" w:pos="252"/>
              </w:tabs>
              <w:jc w:val="both"/>
              <w:rPr>
                <w:sz w:val="24"/>
                <w:szCs w:val="24"/>
                <w:lang w:bidi="bg-BG"/>
              </w:rPr>
            </w:pPr>
            <w:r w:rsidRPr="0029393A">
              <w:rPr>
                <w:b/>
                <w:bCs/>
                <w:sz w:val="24"/>
                <w:szCs w:val="24"/>
                <w:lang w:bidi="bg-BG"/>
              </w:rPr>
              <w:t>Относно § 6, т. 3</w:t>
            </w:r>
            <w:r w:rsidRPr="00265587">
              <w:rPr>
                <w:bCs/>
                <w:sz w:val="24"/>
                <w:szCs w:val="24"/>
                <w:lang w:bidi="bg-BG"/>
              </w:rPr>
              <w:t>: следва да отпадне по</w:t>
            </w:r>
            <w:r>
              <w:rPr>
                <w:bCs/>
                <w:sz w:val="24"/>
                <w:szCs w:val="24"/>
                <w:lang w:bidi="bg-BG"/>
              </w:rPr>
              <w:t xml:space="preserve"> </w:t>
            </w:r>
            <w:r w:rsidRPr="00265587">
              <w:rPr>
                <w:bCs/>
                <w:sz w:val="24"/>
                <w:szCs w:val="24"/>
                <w:lang w:bidi="bg-BG"/>
              </w:rPr>
              <w:t>подобие на § 3, т. 2 и 3 от проекта!</w:t>
            </w:r>
          </w:p>
          <w:p w:rsidR="0029393A" w:rsidRDefault="0029393A" w:rsidP="00265587">
            <w:pPr>
              <w:tabs>
                <w:tab w:val="left" w:pos="252"/>
              </w:tabs>
              <w:jc w:val="both"/>
              <w:rPr>
                <w:bCs/>
                <w:sz w:val="24"/>
                <w:szCs w:val="24"/>
                <w:lang w:bidi="bg-BG"/>
              </w:rPr>
            </w:pPr>
            <w:r w:rsidRPr="00265587">
              <w:rPr>
                <w:bCs/>
                <w:sz w:val="24"/>
                <w:szCs w:val="24"/>
                <w:lang w:bidi="bg-BG"/>
              </w:rPr>
              <w:t>Във връзка с гореизложеното предлагам да</w:t>
            </w:r>
            <w:r>
              <w:rPr>
                <w:bCs/>
                <w:sz w:val="24"/>
                <w:szCs w:val="24"/>
                <w:lang w:bidi="bg-BG"/>
              </w:rPr>
              <w:t xml:space="preserve"> </w:t>
            </w:r>
            <w:r w:rsidRPr="00265587">
              <w:rPr>
                <w:bCs/>
                <w:sz w:val="24"/>
                <w:szCs w:val="24"/>
                <w:lang w:bidi="bg-BG"/>
              </w:rPr>
              <w:t>не се приемат текстовете на § 6, т. 1 — 3 от</w:t>
            </w:r>
            <w:r>
              <w:rPr>
                <w:bCs/>
                <w:sz w:val="24"/>
                <w:szCs w:val="24"/>
                <w:lang w:bidi="bg-BG"/>
              </w:rPr>
              <w:t xml:space="preserve"> </w:t>
            </w:r>
            <w:r w:rsidRPr="00265587">
              <w:rPr>
                <w:bCs/>
                <w:sz w:val="24"/>
                <w:szCs w:val="24"/>
                <w:lang w:bidi="bg-BG"/>
              </w:rPr>
              <w:t>проекта!</w:t>
            </w: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Default="008814E7" w:rsidP="00265587">
            <w:pPr>
              <w:tabs>
                <w:tab w:val="left" w:pos="252"/>
              </w:tabs>
              <w:jc w:val="both"/>
              <w:rPr>
                <w:bCs/>
                <w:sz w:val="24"/>
                <w:szCs w:val="24"/>
                <w:lang w:bidi="bg-BG"/>
              </w:rPr>
            </w:pPr>
          </w:p>
          <w:p w:rsidR="008814E7" w:rsidRPr="00C432B0" w:rsidRDefault="008814E7" w:rsidP="00265587">
            <w:pPr>
              <w:tabs>
                <w:tab w:val="left" w:pos="252"/>
              </w:tabs>
              <w:jc w:val="both"/>
              <w:rPr>
                <w:sz w:val="24"/>
                <w:szCs w:val="24"/>
              </w:rPr>
            </w:pPr>
          </w:p>
        </w:tc>
        <w:tc>
          <w:tcPr>
            <w:tcW w:w="1701" w:type="dxa"/>
            <w:vAlign w:val="center"/>
          </w:tcPr>
          <w:p w:rsidR="00BB1E47" w:rsidRDefault="00BB1E47" w:rsidP="00BB0D32">
            <w:pPr>
              <w:tabs>
                <w:tab w:val="left" w:pos="5292"/>
              </w:tabs>
              <w:rPr>
                <w:sz w:val="24"/>
                <w:szCs w:val="24"/>
              </w:rPr>
            </w:pPr>
          </w:p>
          <w:p w:rsidR="00023EB6" w:rsidRDefault="00023EB6" w:rsidP="00BB0D32">
            <w:pPr>
              <w:tabs>
                <w:tab w:val="left" w:pos="5292"/>
              </w:tabs>
              <w:rPr>
                <w:sz w:val="24"/>
                <w:szCs w:val="24"/>
              </w:rPr>
            </w:pPr>
          </w:p>
          <w:p w:rsidR="00BB0D32" w:rsidRPr="005E3701" w:rsidRDefault="00BB0D32" w:rsidP="00BB0D32">
            <w:pPr>
              <w:tabs>
                <w:tab w:val="left" w:pos="5292"/>
              </w:tabs>
              <w:rPr>
                <w:b/>
                <w:sz w:val="24"/>
                <w:szCs w:val="24"/>
              </w:rPr>
            </w:pPr>
            <w:r w:rsidRPr="005E3701">
              <w:rPr>
                <w:b/>
                <w:sz w:val="24"/>
                <w:szCs w:val="24"/>
              </w:rPr>
              <w:t>Не се приема</w:t>
            </w:r>
          </w:p>
          <w:p w:rsidR="008814E7" w:rsidRDefault="008814E7" w:rsidP="00BB0D32">
            <w:pPr>
              <w:tabs>
                <w:tab w:val="left" w:pos="5292"/>
              </w:tabs>
              <w:rPr>
                <w:sz w:val="24"/>
                <w:szCs w:val="24"/>
              </w:rPr>
            </w:pPr>
          </w:p>
          <w:p w:rsidR="005E3701" w:rsidRDefault="005E3701" w:rsidP="00BB0D32">
            <w:pPr>
              <w:tabs>
                <w:tab w:val="left" w:pos="5292"/>
              </w:tabs>
              <w:rPr>
                <w:sz w:val="24"/>
                <w:szCs w:val="24"/>
              </w:rPr>
            </w:pPr>
          </w:p>
          <w:p w:rsidR="00023EB6" w:rsidRDefault="00023EB6" w:rsidP="00BB0D32">
            <w:pPr>
              <w:tabs>
                <w:tab w:val="left" w:pos="5292"/>
              </w:tabs>
              <w:rPr>
                <w:sz w:val="24"/>
                <w:szCs w:val="24"/>
              </w:rPr>
            </w:pPr>
          </w:p>
          <w:p w:rsidR="00023EB6" w:rsidRDefault="00023EB6" w:rsidP="00BB0D32">
            <w:pPr>
              <w:tabs>
                <w:tab w:val="left" w:pos="5292"/>
              </w:tabs>
              <w:rPr>
                <w:sz w:val="24"/>
                <w:szCs w:val="24"/>
              </w:rPr>
            </w:pPr>
          </w:p>
          <w:p w:rsidR="00023EB6" w:rsidRDefault="00023EB6" w:rsidP="00BB0D32">
            <w:pPr>
              <w:tabs>
                <w:tab w:val="left" w:pos="5292"/>
              </w:tabs>
              <w:rPr>
                <w:sz w:val="24"/>
                <w:szCs w:val="24"/>
              </w:rPr>
            </w:pPr>
          </w:p>
          <w:p w:rsidR="00023EB6" w:rsidRDefault="00023EB6" w:rsidP="00BB0D32">
            <w:pPr>
              <w:tabs>
                <w:tab w:val="left" w:pos="5292"/>
              </w:tabs>
              <w:rPr>
                <w:sz w:val="24"/>
                <w:szCs w:val="24"/>
              </w:rPr>
            </w:pPr>
          </w:p>
          <w:p w:rsidR="004A557A" w:rsidRPr="00023EB6" w:rsidRDefault="00023EB6" w:rsidP="00BB0D32">
            <w:pPr>
              <w:tabs>
                <w:tab w:val="left" w:pos="5292"/>
              </w:tabs>
              <w:rPr>
                <w:b/>
                <w:sz w:val="24"/>
                <w:szCs w:val="24"/>
              </w:rPr>
            </w:pPr>
            <w:r w:rsidRPr="00023EB6">
              <w:rPr>
                <w:b/>
                <w:sz w:val="24"/>
                <w:szCs w:val="24"/>
              </w:rPr>
              <w:t>Не се приема</w:t>
            </w:r>
          </w:p>
          <w:p w:rsidR="004A557A" w:rsidRDefault="004A557A" w:rsidP="00BB0D32">
            <w:pPr>
              <w:tabs>
                <w:tab w:val="left" w:pos="5292"/>
              </w:tabs>
              <w:rPr>
                <w:sz w:val="24"/>
                <w:szCs w:val="24"/>
              </w:rPr>
            </w:pPr>
          </w:p>
          <w:p w:rsidR="004A557A" w:rsidRDefault="004A557A"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4A557A" w:rsidRDefault="004A557A"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4A557A" w:rsidRDefault="004A557A" w:rsidP="00BB0D32">
            <w:pPr>
              <w:tabs>
                <w:tab w:val="left" w:pos="5292"/>
              </w:tabs>
              <w:rPr>
                <w:sz w:val="24"/>
                <w:szCs w:val="24"/>
              </w:rPr>
            </w:pPr>
          </w:p>
          <w:p w:rsidR="004A557A" w:rsidRDefault="004A557A"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Default="008814E7" w:rsidP="00BB0D32">
            <w:pPr>
              <w:tabs>
                <w:tab w:val="left" w:pos="5292"/>
              </w:tabs>
              <w:rPr>
                <w:sz w:val="24"/>
                <w:szCs w:val="24"/>
              </w:rPr>
            </w:pPr>
          </w:p>
          <w:p w:rsidR="008814E7" w:rsidRPr="00C432B0" w:rsidRDefault="008814E7" w:rsidP="00BB0D32">
            <w:pPr>
              <w:tabs>
                <w:tab w:val="left" w:pos="5292"/>
              </w:tabs>
              <w:rPr>
                <w:sz w:val="24"/>
                <w:szCs w:val="24"/>
              </w:rPr>
            </w:pPr>
          </w:p>
        </w:tc>
        <w:tc>
          <w:tcPr>
            <w:tcW w:w="3119" w:type="dxa"/>
            <w:vAlign w:val="center"/>
          </w:tcPr>
          <w:p w:rsidR="004A557A" w:rsidRDefault="004A557A" w:rsidP="004A557A">
            <w:pPr>
              <w:tabs>
                <w:tab w:val="left" w:pos="5292"/>
              </w:tabs>
              <w:rPr>
                <w:sz w:val="24"/>
                <w:szCs w:val="24"/>
              </w:rPr>
            </w:pPr>
          </w:p>
          <w:p w:rsidR="00BB1E47" w:rsidRDefault="004A557A" w:rsidP="004A557A">
            <w:pPr>
              <w:tabs>
                <w:tab w:val="left" w:pos="5292"/>
              </w:tabs>
              <w:rPr>
                <w:sz w:val="24"/>
                <w:szCs w:val="24"/>
              </w:rPr>
            </w:pPr>
            <w:r>
              <w:rPr>
                <w:sz w:val="24"/>
                <w:szCs w:val="24"/>
              </w:rPr>
              <w:t>Мотивите са посочени горе изцяло за § 6 от проекта на наредба за изменение и допълнение на Наредба № 2.</w:t>
            </w:r>
          </w:p>
          <w:p w:rsidR="008814E7" w:rsidRDefault="004A557A" w:rsidP="004A557A">
            <w:pPr>
              <w:tabs>
                <w:tab w:val="left" w:pos="5292"/>
              </w:tabs>
              <w:rPr>
                <w:sz w:val="24"/>
                <w:szCs w:val="24"/>
              </w:rPr>
            </w:pPr>
            <w:r>
              <w:rPr>
                <w:sz w:val="24"/>
                <w:szCs w:val="24"/>
              </w:rPr>
              <w:t xml:space="preserve">Информацията за броя на жителите е </w:t>
            </w:r>
            <w:r w:rsidR="00D21F25">
              <w:rPr>
                <w:sz w:val="24"/>
                <w:szCs w:val="24"/>
              </w:rPr>
              <w:t xml:space="preserve">лесно достъпна и </w:t>
            </w:r>
            <w:r w:rsidRPr="004A557A">
              <w:rPr>
                <w:sz w:val="24"/>
                <w:szCs w:val="24"/>
              </w:rPr>
              <w:t>публикувана на официалната интернет страница на Наци</w:t>
            </w:r>
            <w:r w:rsidR="00D21F25">
              <w:rPr>
                <w:sz w:val="24"/>
                <w:szCs w:val="24"/>
              </w:rPr>
              <w:t>оналния статистически институт. Актуалността ѝ</w:t>
            </w:r>
            <w:r w:rsidRPr="004A557A">
              <w:rPr>
                <w:sz w:val="24"/>
                <w:szCs w:val="24"/>
              </w:rPr>
              <w:t xml:space="preserve"> към дата 31 декември на годината, предхождаща годината, в която съответното маршрутното разписание по автобусна линия от републиканската транспортна схема се разглежда на заседание на комисията по </w:t>
            </w:r>
            <w:r w:rsidR="00D21F25">
              <w:rPr>
                <w:sz w:val="24"/>
                <w:szCs w:val="24"/>
              </w:rPr>
              <w:t xml:space="preserve">чл. 12, </w:t>
            </w:r>
            <w:r w:rsidRPr="004A557A">
              <w:rPr>
                <w:sz w:val="24"/>
                <w:szCs w:val="24"/>
              </w:rPr>
              <w:t>ал. 4</w:t>
            </w:r>
            <w:r w:rsidR="00D21F25">
              <w:rPr>
                <w:sz w:val="24"/>
                <w:szCs w:val="24"/>
              </w:rPr>
              <w:t xml:space="preserve"> от Наредба № 2 е напълно достатъчна с оглед разпоредбата на чл. 12, ал. 6 от същата наредба, съгласно която заседанията на комисията се провеждат </w:t>
            </w:r>
            <w:r w:rsidR="00D21F25">
              <w:rPr>
                <w:sz w:val="24"/>
                <w:szCs w:val="24"/>
              </w:rPr>
              <w:lastRenderedPageBreak/>
              <w:t>до четири пъти годишно.</w:t>
            </w:r>
          </w:p>
          <w:p w:rsidR="00023EB6" w:rsidRDefault="00023EB6" w:rsidP="004A557A">
            <w:pPr>
              <w:tabs>
                <w:tab w:val="left" w:pos="5292"/>
              </w:tabs>
              <w:rPr>
                <w:sz w:val="24"/>
                <w:szCs w:val="24"/>
              </w:rPr>
            </w:pPr>
          </w:p>
          <w:p w:rsidR="00023EB6" w:rsidRDefault="00023EB6" w:rsidP="004A557A">
            <w:pPr>
              <w:tabs>
                <w:tab w:val="left" w:pos="5292"/>
              </w:tabs>
              <w:rPr>
                <w:sz w:val="24"/>
                <w:szCs w:val="24"/>
              </w:rPr>
            </w:pPr>
          </w:p>
          <w:p w:rsidR="00023EB6" w:rsidRPr="00C432B0" w:rsidRDefault="00023EB6" w:rsidP="004A557A">
            <w:pPr>
              <w:tabs>
                <w:tab w:val="left" w:pos="5292"/>
              </w:tabs>
              <w:rPr>
                <w:sz w:val="24"/>
                <w:szCs w:val="24"/>
              </w:rPr>
            </w:pPr>
          </w:p>
        </w:tc>
      </w:tr>
      <w:tr w:rsidR="0029393A" w:rsidRPr="00C432B0" w:rsidTr="00F2785E">
        <w:trPr>
          <w:trHeight w:val="835"/>
          <w:jc w:val="center"/>
        </w:trPr>
        <w:tc>
          <w:tcPr>
            <w:tcW w:w="2480" w:type="dxa"/>
            <w:vMerge/>
            <w:vAlign w:val="center"/>
          </w:tcPr>
          <w:p w:rsidR="0029393A" w:rsidRPr="00C432B0" w:rsidRDefault="0029393A" w:rsidP="002776FA">
            <w:pPr>
              <w:tabs>
                <w:tab w:val="left" w:pos="5292"/>
              </w:tabs>
              <w:rPr>
                <w:sz w:val="24"/>
                <w:szCs w:val="24"/>
              </w:rPr>
            </w:pPr>
          </w:p>
        </w:tc>
        <w:tc>
          <w:tcPr>
            <w:tcW w:w="7721" w:type="dxa"/>
            <w:vAlign w:val="center"/>
          </w:tcPr>
          <w:p w:rsidR="0029393A" w:rsidRPr="0029393A" w:rsidRDefault="0029393A" w:rsidP="00265587">
            <w:pPr>
              <w:tabs>
                <w:tab w:val="left" w:pos="252"/>
              </w:tabs>
              <w:jc w:val="both"/>
              <w:rPr>
                <w:b/>
                <w:sz w:val="24"/>
                <w:szCs w:val="24"/>
                <w:lang w:bidi="bg-BG"/>
              </w:rPr>
            </w:pPr>
            <w:r w:rsidRPr="0029393A">
              <w:rPr>
                <w:b/>
                <w:sz w:val="24"/>
                <w:szCs w:val="24"/>
                <w:lang w:bidi="bg-BG"/>
              </w:rPr>
              <w:t>По § 7. относно чл. 13</w:t>
            </w:r>
          </w:p>
          <w:p w:rsidR="0029393A" w:rsidRPr="00265587" w:rsidRDefault="0029393A" w:rsidP="00265587">
            <w:pPr>
              <w:tabs>
                <w:tab w:val="left" w:pos="252"/>
              </w:tabs>
              <w:jc w:val="both"/>
              <w:rPr>
                <w:bCs/>
                <w:sz w:val="24"/>
                <w:szCs w:val="24"/>
                <w:lang w:bidi="bg-BG"/>
              </w:rPr>
            </w:pPr>
            <w:r w:rsidRPr="00265587">
              <w:rPr>
                <w:bCs/>
                <w:sz w:val="24"/>
                <w:szCs w:val="24"/>
                <w:lang w:bidi="bg-BG"/>
              </w:rPr>
              <w:t>Маршрутните разписания на линиите от</w:t>
            </w:r>
            <w:r>
              <w:rPr>
                <w:bCs/>
                <w:sz w:val="24"/>
                <w:szCs w:val="24"/>
                <w:lang w:bidi="bg-BG"/>
              </w:rPr>
              <w:t xml:space="preserve"> </w:t>
            </w:r>
            <w:r w:rsidRPr="00265587">
              <w:rPr>
                <w:bCs/>
                <w:sz w:val="24"/>
                <w:szCs w:val="24"/>
                <w:lang w:bidi="bg-BG"/>
              </w:rPr>
              <w:t>републиканската транспортна схема се</w:t>
            </w:r>
            <w:r>
              <w:rPr>
                <w:bCs/>
                <w:sz w:val="24"/>
                <w:szCs w:val="24"/>
                <w:lang w:bidi="bg-BG"/>
              </w:rPr>
              <w:t xml:space="preserve"> </w:t>
            </w:r>
            <w:r w:rsidRPr="00265587">
              <w:rPr>
                <w:bCs/>
                <w:sz w:val="24"/>
                <w:szCs w:val="24"/>
                <w:lang w:bidi="bg-BG"/>
              </w:rPr>
              <w:t>разработват от Изпълнителна агенция</w:t>
            </w:r>
            <w:r>
              <w:rPr>
                <w:bCs/>
                <w:sz w:val="24"/>
                <w:szCs w:val="24"/>
                <w:lang w:bidi="bg-BG"/>
              </w:rPr>
              <w:t xml:space="preserve"> </w:t>
            </w:r>
            <w:r w:rsidRPr="00265587">
              <w:rPr>
                <w:bCs/>
                <w:sz w:val="24"/>
                <w:szCs w:val="24"/>
                <w:lang w:bidi="bg-BG"/>
              </w:rPr>
              <w:t>„Автомобилна администрация“, съгласно</w:t>
            </w:r>
            <w:r>
              <w:rPr>
                <w:bCs/>
                <w:sz w:val="24"/>
                <w:szCs w:val="24"/>
                <w:lang w:bidi="bg-BG"/>
              </w:rPr>
              <w:t xml:space="preserve"> </w:t>
            </w:r>
            <w:r w:rsidRPr="00265587">
              <w:rPr>
                <w:bCs/>
                <w:sz w:val="24"/>
                <w:szCs w:val="24"/>
                <w:lang w:bidi="bg-BG"/>
              </w:rPr>
              <w:t>чл. 12, ал. 2 от Наредба № 2, а не от</w:t>
            </w:r>
            <w:r>
              <w:rPr>
                <w:bCs/>
                <w:sz w:val="24"/>
                <w:szCs w:val="24"/>
                <w:lang w:bidi="bg-BG"/>
              </w:rPr>
              <w:t xml:space="preserve"> </w:t>
            </w:r>
            <w:r w:rsidRPr="00265587">
              <w:rPr>
                <w:bCs/>
                <w:sz w:val="24"/>
                <w:szCs w:val="24"/>
                <w:lang w:bidi="bg-BG"/>
              </w:rPr>
              <w:t>общините - възложители на разписания! В</w:t>
            </w:r>
            <w:r w:rsidRPr="00265587">
              <w:rPr>
                <w:bCs/>
                <w:color w:val="000000"/>
                <w:sz w:val="24"/>
                <w:szCs w:val="24"/>
                <w:lang w:eastAsia="bg-BG" w:bidi="bg-BG"/>
              </w:rPr>
              <w:t xml:space="preserve"> </w:t>
            </w:r>
            <w:r w:rsidRPr="00265587">
              <w:rPr>
                <w:bCs/>
                <w:sz w:val="24"/>
                <w:szCs w:val="24"/>
                <w:lang w:bidi="bg-BG"/>
              </w:rPr>
              <w:t>правомощията на кметовете на общини -възложители на разписания е единствено</w:t>
            </w:r>
            <w:r>
              <w:rPr>
                <w:bCs/>
                <w:sz w:val="24"/>
                <w:szCs w:val="24"/>
                <w:lang w:bidi="bg-BG"/>
              </w:rPr>
              <w:t xml:space="preserve"> </w:t>
            </w:r>
            <w:r w:rsidRPr="00265587">
              <w:rPr>
                <w:bCs/>
                <w:sz w:val="24"/>
                <w:szCs w:val="24"/>
                <w:lang w:bidi="bg-BG"/>
              </w:rPr>
              <w:t>да правят предложения по чл. 6а от</w:t>
            </w:r>
            <w:r>
              <w:rPr>
                <w:bCs/>
                <w:sz w:val="24"/>
                <w:szCs w:val="24"/>
                <w:lang w:bidi="bg-BG"/>
              </w:rPr>
              <w:t xml:space="preserve"> </w:t>
            </w:r>
            <w:r w:rsidRPr="00265587">
              <w:rPr>
                <w:bCs/>
                <w:sz w:val="24"/>
                <w:szCs w:val="24"/>
                <w:lang w:bidi="bg-BG"/>
              </w:rPr>
              <w:t>Наредба № 2.</w:t>
            </w:r>
          </w:p>
          <w:p w:rsidR="0029393A" w:rsidRDefault="0029393A" w:rsidP="00265587">
            <w:pPr>
              <w:tabs>
                <w:tab w:val="left" w:pos="252"/>
              </w:tabs>
              <w:jc w:val="both"/>
              <w:rPr>
                <w:bCs/>
                <w:sz w:val="24"/>
                <w:szCs w:val="24"/>
                <w:lang w:bidi="bg-BG"/>
              </w:rPr>
            </w:pPr>
            <w:r w:rsidRPr="00265587">
              <w:rPr>
                <w:bCs/>
                <w:sz w:val="24"/>
                <w:szCs w:val="24"/>
                <w:lang w:bidi="bg-BG"/>
              </w:rPr>
              <w:t xml:space="preserve">Във връзка с гореизложеното </w:t>
            </w:r>
            <w:r w:rsidRPr="00BB1E47">
              <w:rPr>
                <w:bCs/>
                <w:sz w:val="24"/>
                <w:szCs w:val="24"/>
                <w:lang w:bidi="bg-BG"/>
              </w:rPr>
              <w:t>предлагам в § 7 от проекта думите „общината възложител“ да се заменят с „Изпълнителна агенция „Автомобилна администрация“.</w:t>
            </w: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Default="00023EB6" w:rsidP="00265587">
            <w:pPr>
              <w:tabs>
                <w:tab w:val="left" w:pos="252"/>
              </w:tabs>
              <w:jc w:val="both"/>
              <w:rPr>
                <w:bCs/>
                <w:sz w:val="24"/>
                <w:szCs w:val="24"/>
                <w:lang w:bidi="bg-BG"/>
              </w:rPr>
            </w:pPr>
          </w:p>
          <w:p w:rsidR="00023EB6" w:rsidRPr="00C432B0" w:rsidRDefault="00023EB6" w:rsidP="00265587">
            <w:pPr>
              <w:tabs>
                <w:tab w:val="left" w:pos="252"/>
              </w:tabs>
              <w:jc w:val="both"/>
              <w:rPr>
                <w:sz w:val="24"/>
                <w:szCs w:val="24"/>
              </w:rPr>
            </w:pPr>
          </w:p>
        </w:tc>
        <w:tc>
          <w:tcPr>
            <w:tcW w:w="1701" w:type="dxa"/>
            <w:vAlign w:val="center"/>
          </w:tcPr>
          <w:p w:rsidR="0029393A" w:rsidRDefault="00D21F25" w:rsidP="002569E2">
            <w:pPr>
              <w:tabs>
                <w:tab w:val="left" w:pos="5292"/>
              </w:tabs>
              <w:rPr>
                <w:b/>
                <w:sz w:val="24"/>
                <w:szCs w:val="24"/>
              </w:rPr>
            </w:pPr>
            <w:r w:rsidRPr="00023EB6">
              <w:rPr>
                <w:b/>
                <w:sz w:val="24"/>
                <w:szCs w:val="24"/>
              </w:rPr>
              <w:lastRenderedPageBreak/>
              <w:t>Не се приема</w:t>
            </w: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Pr="00023EB6" w:rsidRDefault="00023EB6" w:rsidP="002569E2">
            <w:pPr>
              <w:tabs>
                <w:tab w:val="left" w:pos="5292"/>
              </w:tabs>
              <w:rPr>
                <w:b/>
                <w:sz w:val="24"/>
                <w:szCs w:val="24"/>
              </w:rPr>
            </w:pPr>
          </w:p>
        </w:tc>
        <w:tc>
          <w:tcPr>
            <w:tcW w:w="3119" w:type="dxa"/>
            <w:vAlign w:val="center"/>
          </w:tcPr>
          <w:p w:rsidR="00BB1E47" w:rsidRDefault="00BB1E47" w:rsidP="00B15A76">
            <w:pPr>
              <w:tabs>
                <w:tab w:val="left" w:pos="5292"/>
              </w:tabs>
              <w:rPr>
                <w:sz w:val="24"/>
                <w:szCs w:val="24"/>
              </w:rPr>
            </w:pPr>
            <w:r w:rsidRPr="00BB1E47">
              <w:rPr>
                <w:sz w:val="24"/>
                <w:szCs w:val="24"/>
              </w:rPr>
              <w:lastRenderedPageBreak/>
              <w:t>Съгласн</w:t>
            </w:r>
            <w:r w:rsidR="00023EB6">
              <w:rPr>
                <w:sz w:val="24"/>
                <w:szCs w:val="24"/>
              </w:rPr>
              <w:t>о чл. 12, ал. 2 от Наредба № 2 р</w:t>
            </w:r>
            <w:r w:rsidRPr="00BB1E47">
              <w:rPr>
                <w:sz w:val="24"/>
                <w:szCs w:val="24"/>
              </w:rPr>
              <w:t>епубликанската транспортна схема</w:t>
            </w:r>
            <w:r w:rsidR="00023EB6">
              <w:rPr>
                <w:sz w:val="24"/>
                <w:szCs w:val="24"/>
              </w:rPr>
              <w:t xml:space="preserve">, която е съвкупност от </w:t>
            </w:r>
            <w:r w:rsidRPr="00BB1E47">
              <w:rPr>
                <w:sz w:val="24"/>
                <w:szCs w:val="24"/>
              </w:rPr>
              <w:t xml:space="preserve"> </w:t>
            </w:r>
            <w:r w:rsidR="00023EB6">
              <w:rPr>
                <w:sz w:val="24"/>
                <w:szCs w:val="24"/>
              </w:rPr>
              <w:t xml:space="preserve">автобусни линии с маршрутни разписания по тях, </w:t>
            </w:r>
            <w:r w:rsidRPr="00BB1E47">
              <w:rPr>
                <w:sz w:val="24"/>
                <w:szCs w:val="24"/>
              </w:rPr>
              <w:t>се изготвя от ИААА. Това</w:t>
            </w:r>
            <w:r w:rsidR="00023EB6">
              <w:rPr>
                <w:sz w:val="24"/>
                <w:szCs w:val="24"/>
              </w:rPr>
              <w:t xml:space="preserve"> се прави въз основа на подадени предложения от общините възложители, а по-подробно:</w:t>
            </w:r>
          </w:p>
          <w:p w:rsidR="0029393A" w:rsidRDefault="0092535E" w:rsidP="00B15A76">
            <w:pPr>
              <w:tabs>
                <w:tab w:val="left" w:pos="5292"/>
              </w:tabs>
              <w:rPr>
                <w:sz w:val="24"/>
                <w:szCs w:val="24"/>
              </w:rPr>
            </w:pPr>
            <w:r>
              <w:rPr>
                <w:sz w:val="24"/>
                <w:szCs w:val="24"/>
              </w:rPr>
              <w:t xml:space="preserve">Кметовете на общини правят предложения за откриване на нови или промяна на съществуващи маршрутни разписания в съответствие с разпоредбите на чл. 6 и чл. 6а от Наредба № 2. В зависимост от транспортната схема от която са автобусните линии, по които са тези разписания, същите се разглеждат и утвърждават по реда на чл. 8, 11 и 12 от Наредба № 2. Конкретно по отношение за разписанията по автобусни линии от междуобластната и републиканската транспортни схеми при </w:t>
            </w:r>
            <w:r>
              <w:rPr>
                <w:sz w:val="24"/>
                <w:szCs w:val="24"/>
              </w:rPr>
              <w:lastRenderedPageBreak/>
              <w:t>разглеждането им и утвърждаването по реда на чл. 12 от Наредба № 2</w:t>
            </w:r>
            <w:r w:rsidR="00B15A76">
              <w:rPr>
                <w:sz w:val="24"/>
                <w:szCs w:val="24"/>
              </w:rPr>
              <w:t xml:space="preserve">се извършва проверка за съответствие с нормативните изисквания и съответно предложените разписания се приемат или не се приемат, но разработването им се извършва от кметовете на съответните общини. </w:t>
            </w:r>
          </w:p>
          <w:p w:rsidR="00B15A76" w:rsidRPr="00C432B0" w:rsidRDefault="00555EF1" w:rsidP="00555EF1">
            <w:pPr>
              <w:tabs>
                <w:tab w:val="left" w:pos="5292"/>
              </w:tabs>
              <w:rPr>
                <w:sz w:val="24"/>
                <w:szCs w:val="24"/>
              </w:rPr>
            </w:pPr>
            <w:r>
              <w:rPr>
                <w:sz w:val="24"/>
                <w:szCs w:val="24"/>
              </w:rPr>
              <w:t>В ИААА се обобщава цялата информация за утвърдени</w:t>
            </w:r>
            <w:r w:rsidR="00023EB6">
              <w:rPr>
                <w:sz w:val="24"/>
                <w:szCs w:val="24"/>
              </w:rPr>
              <w:t xml:space="preserve">те маршрутни разписания по РТС </w:t>
            </w:r>
            <w:r>
              <w:rPr>
                <w:sz w:val="24"/>
                <w:szCs w:val="24"/>
              </w:rPr>
              <w:t>, т.е. изготвя се цялата посочена схема, като съвкупност от ра</w:t>
            </w:r>
            <w:r w:rsidR="00023EB6">
              <w:rPr>
                <w:sz w:val="24"/>
                <w:szCs w:val="24"/>
              </w:rPr>
              <w:t xml:space="preserve">зписания и се публикува на интернет страницата </w:t>
            </w:r>
            <w:r>
              <w:rPr>
                <w:sz w:val="24"/>
                <w:szCs w:val="24"/>
              </w:rPr>
              <w:t>на агенцията.</w:t>
            </w:r>
          </w:p>
        </w:tc>
      </w:tr>
      <w:tr w:rsidR="0029393A" w:rsidRPr="00C432B0" w:rsidTr="00F2785E">
        <w:trPr>
          <w:trHeight w:val="5684"/>
          <w:jc w:val="center"/>
        </w:trPr>
        <w:tc>
          <w:tcPr>
            <w:tcW w:w="2480" w:type="dxa"/>
            <w:vMerge/>
            <w:vAlign w:val="center"/>
          </w:tcPr>
          <w:p w:rsidR="0029393A" w:rsidRPr="00C432B0" w:rsidRDefault="0029393A" w:rsidP="002776FA">
            <w:pPr>
              <w:tabs>
                <w:tab w:val="left" w:pos="5292"/>
              </w:tabs>
              <w:rPr>
                <w:sz w:val="24"/>
                <w:szCs w:val="24"/>
              </w:rPr>
            </w:pPr>
          </w:p>
        </w:tc>
        <w:tc>
          <w:tcPr>
            <w:tcW w:w="7721" w:type="dxa"/>
            <w:vAlign w:val="center"/>
          </w:tcPr>
          <w:p w:rsidR="0029393A" w:rsidRPr="0029393A" w:rsidRDefault="0029393A" w:rsidP="00D739D9">
            <w:pPr>
              <w:tabs>
                <w:tab w:val="left" w:pos="5292"/>
              </w:tabs>
              <w:jc w:val="both"/>
              <w:rPr>
                <w:b/>
                <w:sz w:val="24"/>
                <w:szCs w:val="24"/>
                <w:lang w:bidi="bg-BG"/>
              </w:rPr>
            </w:pPr>
            <w:r w:rsidRPr="0029393A">
              <w:rPr>
                <w:b/>
                <w:bCs/>
                <w:sz w:val="24"/>
                <w:szCs w:val="24"/>
                <w:lang w:bidi="bg-BG"/>
              </w:rPr>
              <w:t xml:space="preserve">По § 10. </w:t>
            </w:r>
            <w:r w:rsidRPr="0029393A">
              <w:rPr>
                <w:b/>
                <w:sz w:val="24"/>
                <w:szCs w:val="24"/>
                <w:lang w:bidi="bg-BG"/>
              </w:rPr>
              <w:t>относно чл. 15а:</w:t>
            </w:r>
          </w:p>
          <w:p w:rsidR="0029393A" w:rsidRPr="00D739D9" w:rsidRDefault="0029393A" w:rsidP="00D739D9">
            <w:pPr>
              <w:tabs>
                <w:tab w:val="left" w:pos="5292"/>
              </w:tabs>
              <w:jc w:val="both"/>
              <w:rPr>
                <w:bCs/>
                <w:sz w:val="24"/>
                <w:szCs w:val="24"/>
                <w:lang w:bidi="bg-BG"/>
              </w:rPr>
            </w:pPr>
            <w:r w:rsidRPr="00D739D9">
              <w:rPr>
                <w:bCs/>
                <w:sz w:val="24"/>
                <w:szCs w:val="24"/>
                <w:lang w:bidi="bg-BG"/>
              </w:rPr>
              <w:t xml:space="preserve">Предлагам следната редакция на чл. 15а, ал. 3: „(3) В 3-дневен срок от издаване на заповедта по ал. 1 или 2, кметът </w:t>
            </w:r>
            <w:r w:rsidRPr="00D739D9">
              <w:rPr>
                <w:bCs/>
                <w:sz w:val="24"/>
                <w:szCs w:val="24"/>
                <w:u w:val="single"/>
                <w:lang w:bidi="bg-BG"/>
              </w:rPr>
              <w:t>на общината</w:t>
            </w:r>
            <w:r w:rsidRPr="00D739D9">
              <w:rPr>
                <w:bCs/>
                <w:sz w:val="24"/>
                <w:szCs w:val="24"/>
                <w:lang w:bidi="bg-BG"/>
              </w:rPr>
              <w:t xml:space="preserve"> уведомява органите, утвърдили съответните маршрутни разписания </w:t>
            </w:r>
            <w:r w:rsidRPr="00D739D9">
              <w:rPr>
                <w:bCs/>
                <w:sz w:val="24"/>
                <w:szCs w:val="24"/>
                <w:u w:val="single"/>
                <w:lang w:bidi="bg-BG"/>
              </w:rPr>
              <w:t>от областната, междуобластната и републиканската транспортна схема</w:t>
            </w:r>
            <w:r w:rsidRPr="00D739D9">
              <w:rPr>
                <w:bCs/>
                <w:sz w:val="24"/>
                <w:szCs w:val="24"/>
                <w:lang w:bidi="bg-BG"/>
              </w:rPr>
              <w:t>, които</w:t>
            </w:r>
            <w:r>
              <w:rPr>
                <w:bCs/>
                <w:sz w:val="24"/>
                <w:szCs w:val="24"/>
                <w:lang w:bidi="bg-BG"/>
              </w:rPr>
              <w:t xml:space="preserve"> </w:t>
            </w:r>
            <w:r w:rsidRPr="00D739D9">
              <w:rPr>
                <w:bCs/>
                <w:sz w:val="24"/>
                <w:szCs w:val="24"/>
                <w:lang w:bidi="bg-BG"/>
              </w:rPr>
              <w:t xml:space="preserve">няма да се изпълняват, </w:t>
            </w:r>
            <w:r w:rsidRPr="00D739D9">
              <w:rPr>
                <w:bCs/>
                <w:sz w:val="24"/>
                <w:szCs w:val="24"/>
                <w:u w:val="single"/>
                <w:lang w:bidi="bg-BG"/>
              </w:rPr>
              <w:t>а за разписания от общинската и областната транспортни схеми</w:t>
            </w:r>
            <w:r w:rsidRPr="00D739D9">
              <w:rPr>
                <w:bCs/>
                <w:sz w:val="24"/>
                <w:szCs w:val="24"/>
                <w:lang w:bidi="bg-BG"/>
              </w:rPr>
              <w:t xml:space="preserve"> - и Изпълнителна агенция „Автомобилна администрация“, като изпраща копие от заповедта.“</w:t>
            </w:r>
          </w:p>
          <w:p w:rsidR="0029393A" w:rsidRPr="00D739D9" w:rsidRDefault="0029393A" w:rsidP="00D739D9">
            <w:pPr>
              <w:tabs>
                <w:tab w:val="left" w:pos="5292"/>
              </w:tabs>
              <w:jc w:val="both"/>
              <w:rPr>
                <w:bCs/>
                <w:sz w:val="24"/>
                <w:szCs w:val="24"/>
                <w:lang w:bidi="bg-BG"/>
              </w:rPr>
            </w:pPr>
            <w:r w:rsidRPr="00D739D9">
              <w:rPr>
                <w:bCs/>
                <w:sz w:val="24"/>
                <w:szCs w:val="24"/>
                <w:u w:val="single"/>
                <w:lang w:bidi="bg-BG"/>
              </w:rPr>
              <w:t>Мотиви:</w:t>
            </w:r>
          </w:p>
          <w:p w:rsidR="0029393A" w:rsidRPr="00D739D9" w:rsidRDefault="0029393A" w:rsidP="00D739D9">
            <w:pPr>
              <w:tabs>
                <w:tab w:val="left" w:pos="5292"/>
              </w:tabs>
              <w:jc w:val="both"/>
              <w:rPr>
                <w:bCs/>
                <w:sz w:val="24"/>
                <w:szCs w:val="24"/>
                <w:lang w:bidi="bg-BG"/>
              </w:rPr>
            </w:pPr>
            <w:r w:rsidRPr="00D739D9">
              <w:rPr>
                <w:bCs/>
                <w:sz w:val="24"/>
                <w:szCs w:val="24"/>
                <w:lang w:bidi="bg-BG"/>
              </w:rPr>
              <w:t xml:space="preserve">1. Следва да се конкретизира за кои маршрутни разписания се уведомява органът, който ги е утвърдил </w:t>
            </w:r>
            <w:r w:rsidRPr="00D739D9">
              <w:rPr>
                <w:bCs/>
                <w:sz w:val="24"/>
                <w:szCs w:val="24"/>
                <w:u w:val="single"/>
                <w:lang w:bidi="bg-BG"/>
              </w:rPr>
              <w:t>(да отпадне уведомяването за разписания от общинската транспортна схема)</w:t>
            </w:r>
            <w:r w:rsidRPr="00D739D9">
              <w:rPr>
                <w:bCs/>
                <w:sz w:val="24"/>
                <w:szCs w:val="24"/>
                <w:lang w:bidi="bg-BG"/>
              </w:rPr>
              <w:t>.</w:t>
            </w:r>
          </w:p>
          <w:p w:rsidR="0029393A" w:rsidRPr="00D739D9" w:rsidRDefault="0029393A" w:rsidP="00D739D9">
            <w:pPr>
              <w:tabs>
                <w:tab w:val="left" w:pos="5292"/>
              </w:tabs>
              <w:jc w:val="both"/>
              <w:rPr>
                <w:bCs/>
                <w:sz w:val="24"/>
                <w:szCs w:val="24"/>
                <w:lang w:bidi="bg-BG"/>
              </w:rPr>
            </w:pPr>
            <w:r w:rsidRPr="00D739D9">
              <w:rPr>
                <w:bCs/>
                <w:sz w:val="24"/>
                <w:szCs w:val="24"/>
                <w:lang w:bidi="bg-BG"/>
              </w:rPr>
              <w:t xml:space="preserve">2. С уведомяването на органа, утвърдил разписанията от междуобластната и републиканската транспортни схеми, т. е. Изпълнителна агенция „Автомобилна администрация“, </w:t>
            </w:r>
            <w:r w:rsidRPr="00D739D9">
              <w:rPr>
                <w:bCs/>
                <w:sz w:val="24"/>
                <w:szCs w:val="24"/>
                <w:u w:val="single"/>
                <w:lang w:bidi="bg-BG"/>
              </w:rPr>
              <w:t>е редно да се счита, че агенцията е уведомена и следва да бъде уведомена само за неизпълнение на маршрутни разписания от общинската и областната транспортни схеми</w:t>
            </w:r>
            <w:r w:rsidRPr="00D739D9">
              <w:rPr>
                <w:bCs/>
                <w:sz w:val="24"/>
                <w:szCs w:val="24"/>
                <w:lang w:bidi="bg-BG"/>
              </w:rPr>
              <w:t>.</w:t>
            </w:r>
          </w:p>
          <w:p w:rsidR="0029393A" w:rsidRPr="00D739D9" w:rsidRDefault="0029393A" w:rsidP="00D739D9">
            <w:pPr>
              <w:tabs>
                <w:tab w:val="left" w:pos="5292"/>
              </w:tabs>
              <w:jc w:val="both"/>
              <w:rPr>
                <w:bCs/>
                <w:sz w:val="24"/>
                <w:szCs w:val="24"/>
                <w:lang w:bidi="bg-BG"/>
              </w:rPr>
            </w:pPr>
            <w:r w:rsidRPr="00D739D9">
              <w:rPr>
                <w:bCs/>
                <w:sz w:val="24"/>
                <w:szCs w:val="24"/>
                <w:lang w:bidi="bg-BG"/>
              </w:rPr>
              <w:t xml:space="preserve">3. Мотивите за издаване на заповедта са определени в чл. 15а, ал. 1 и се упоменават при издаването й, така че </w:t>
            </w:r>
            <w:r w:rsidRPr="00D739D9">
              <w:rPr>
                <w:bCs/>
                <w:sz w:val="24"/>
                <w:szCs w:val="24"/>
                <w:u w:val="single"/>
                <w:lang w:bidi="bg-BG"/>
              </w:rPr>
              <w:t>е безсмислено да</w:t>
            </w:r>
            <w:r w:rsidRPr="00D739D9">
              <w:rPr>
                <w:bCs/>
                <w:sz w:val="24"/>
                <w:szCs w:val="24"/>
                <w:lang w:bidi="bg-BG"/>
              </w:rPr>
              <w:t xml:space="preserve"> </w:t>
            </w:r>
            <w:r w:rsidRPr="00D739D9">
              <w:rPr>
                <w:bCs/>
                <w:sz w:val="24"/>
                <w:szCs w:val="24"/>
                <w:u w:val="single"/>
                <w:lang w:bidi="bg-BG"/>
              </w:rPr>
              <w:t>се изпращат до съответния орган заедно със заповедта.</w:t>
            </w:r>
          </w:p>
        </w:tc>
        <w:tc>
          <w:tcPr>
            <w:tcW w:w="1701" w:type="dxa"/>
            <w:vAlign w:val="center"/>
          </w:tcPr>
          <w:p w:rsidR="0029393A" w:rsidRDefault="00555EF1" w:rsidP="002569E2">
            <w:pPr>
              <w:tabs>
                <w:tab w:val="left" w:pos="5292"/>
              </w:tabs>
              <w:rPr>
                <w:b/>
                <w:sz w:val="24"/>
                <w:szCs w:val="24"/>
              </w:rPr>
            </w:pPr>
            <w:r w:rsidRPr="00023EB6">
              <w:rPr>
                <w:b/>
                <w:sz w:val="24"/>
                <w:szCs w:val="24"/>
              </w:rPr>
              <w:t>Приема се с редакция</w:t>
            </w: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Default="00023EB6" w:rsidP="002569E2">
            <w:pPr>
              <w:tabs>
                <w:tab w:val="left" w:pos="5292"/>
              </w:tabs>
              <w:rPr>
                <w:b/>
                <w:sz w:val="24"/>
                <w:szCs w:val="24"/>
              </w:rPr>
            </w:pPr>
          </w:p>
          <w:p w:rsidR="00023EB6" w:rsidRPr="00023EB6" w:rsidRDefault="00023EB6" w:rsidP="002569E2">
            <w:pPr>
              <w:tabs>
                <w:tab w:val="left" w:pos="5292"/>
              </w:tabs>
              <w:rPr>
                <w:b/>
                <w:sz w:val="24"/>
                <w:szCs w:val="24"/>
              </w:rPr>
            </w:pPr>
          </w:p>
        </w:tc>
        <w:tc>
          <w:tcPr>
            <w:tcW w:w="3119" w:type="dxa"/>
            <w:vAlign w:val="center"/>
          </w:tcPr>
          <w:p w:rsidR="0029393A" w:rsidRDefault="0066439A" w:rsidP="002569E2">
            <w:pPr>
              <w:tabs>
                <w:tab w:val="left" w:pos="5292"/>
              </w:tabs>
              <w:rPr>
                <w:sz w:val="24"/>
                <w:szCs w:val="24"/>
              </w:rPr>
            </w:pPr>
            <w:r>
              <w:rPr>
                <w:sz w:val="24"/>
                <w:szCs w:val="24"/>
              </w:rPr>
              <w:t>Извършена е корекция в предложените с § 10 от проекта разпоредби относно създадения чл. 15а, с оглед и предложението на НСОРБ.</w:t>
            </w:r>
          </w:p>
          <w:p w:rsidR="0066439A" w:rsidRDefault="0066439A" w:rsidP="002569E2">
            <w:pPr>
              <w:tabs>
                <w:tab w:val="left" w:pos="5292"/>
              </w:tabs>
              <w:rPr>
                <w:sz w:val="24"/>
                <w:szCs w:val="24"/>
              </w:rPr>
            </w:pPr>
            <w:r>
              <w:rPr>
                <w:sz w:val="24"/>
                <w:szCs w:val="24"/>
              </w:rPr>
              <w:t>По отношение на предложението да отпадане уведомяването за разписания от общинската транспортна схема, не би следвало, тъй като утвърждаващият орган в случая е общинския съвет и същият следва да бъде уведомен.</w:t>
            </w:r>
          </w:p>
          <w:p w:rsidR="00023EB6" w:rsidRDefault="00023EB6" w:rsidP="002569E2">
            <w:pPr>
              <w:tabs>
                <w:tab w:val="left" w:pos="5292"/>
              </w:tabs>
              <w:rPr>
                <w:sz w:val="24"/>
                <w:szCs w:val="24"/>
              </w:rPr>
            </w:pPr>
          </w:p>
          <w:p w:rsidR="00023EB6" w:rsidRDefault="00023EB6" w:rsidP="002569E2">
            <w:pPr>
              <w:tabs>
                <w:tab w:val="left" w:pos="5292"/>
              </w:tabs>
              <w:rPr>
                <w:sz w:val="24"/>
                <w:szCs w:val="24"/>
              </w:rPr>
            </w:pPr>
          </w:p>
          <w:p w:rsidR="00023EB6" w:rsidRPr="00C432B0" w:rsidRDefault="00023EB6" w:rsidP="002569E2">
            <w:pPr>
              <w:tabs>
                <w:tab w:val="left" w:pos="5292"/>
              </w:tabs>
              <w:rPr>
                <w:sz w:val="24"/>
                <w:szCs w:val="24"/>
              </w:rPr>
            </w:pPr>
          </w:p>
        </w:tc>
      </w:tr>
      <w:tr w:rsidR="0029393A" w:rsidRPr="00C432B0" w:rsidTr="00F2785E">
        <w:trPr>
          <w:trHeight w:val="815"/>
          <w:jc w:val="center"/>
        </w:trPr>
        <w:tc>
          <w:tcPr>
            <w:tcW w:w="2480" w:type="dxa"/>
            <w:vMerge/>
            <w:vAlign w:val="center"/>
          </w:tcPr>
          <w:p w:rsidR="0029393A" w:rsidRPr="00C432B0" w:rsidRDefault="0029393A" w:rsidP="002776FA">
            <w:pPr>
              <w:tabs>
                <w:tab w:val="left" w:pos="5292"/>
              </w:tabs>
              <w:rPr>
                <w:sz w:val="24"/>
                <w:szCs w:val="24"/>
              </w:rPr>
            </w:pPr>
          </w:p>
        </w:tc>
        <w:tc>
          <w:tcPr>
            <w:tcW w:w="7721" w:type="dxa"/>
            <w:vAlign w:val="center"/>
          </w:tcPr>
          <w:p w:rsidR="0029393A" w:rsidRPr="0029393A" w:rsidRDefault="0029393A" w:rsidP="00D739D9">
            <w:pPr>
              <w:tabs>
                <w:tab w:val="left" w:pos="5292"/>
              </w:tabs>
              <w:rPr>
                <w:b/>
                <w:sz w:val="24"/>
                <w:szCs w:val="24"/>
              </w:rPr>
            </w:pPr>
            <w:r w:rsidRPr="0029393A">
              <w:rPr>
                <w:b/>
                <w:sz w:val="24"/>
                <w:szCs w:val="24"/>
              </w:rPr>
              <w:t>Относно § 11, т. 3:</w:t>
            </w:r>
          </w:p>
          <w:p w:rsidR="0029393A" w:rsidRPr="00D739D9" w:rsidRDefault="0029393A" w:rsidP="00D739D9">
            <w:pPr>
              <w:tabs>
                <w:tab w:val="left" w:pos="5292"/>
              </w:tabs>
              <w:jc w:val="both"/>
              <w:rPr>
                <w:sz w:val="24"/>
                <w:szCs w:val="24"/>
              </w:rPr>
            </w:pPr>
            <w:r>
              <w:rPr>
                <w:sz w:val="24"/>
                <w:szCs w:val="24"/>
              </w:rPr>
              <w:t xml:space="preserve">1. </w:t>
            </w:r>
            <w:r w:rsidRPr="00D739D9">
              <w:rPr>
                <w:sz w:val="24"/>
                <w:szCs w:val="24"/>
              </w:rPr>
              <w:t>К</w:t>
            </w:r>
            <w:r>
              <w:rPr>
                <w:sz w:val="24"/>
                <w:szCs w:val="24"/>
              </w:rPr>
              <w:t xml:space="preserve">акто написах и по-горе за други </w:t>
            </w:r>
            <w:r w:rsidRPr="00D739D9">
              <w:rPr>
                <w:sz w:val="24"/>
                <w:szCs w:val="24"/>
              </w:rPr>
              <w:t>параграфи</w:t>
            </w:r>
            <w:r>
              <w:rPr>
                <w:sz w:val="24"/>
                <w:szCs w:val="24"/>
              </w:rPr>
              <w:t xml:space="preserve">, навсякъде в проекта трябва да </w:t>
            </w:r>
            <w:r w:rsidRPr="00D739D9">
              <w:rPr>
                <w:sz w:val="24"/>
                <w:szCs w:val="24"/>
              </w:rPr>
              <w:t>отпадне те</w:t>
            </w:r>
            <w:r>
              <w:rPr>
                <w:sz w:val="24"/>
                <w:szCs w:val="24"/>
              </w:rPr>
              <w:t xml:space="preserve">кстът за закриване на спирки по искане на кмет на община, на чиято </w:t>
            </w:r>
            <w:r w:rsidRPr="00D739D9">
              <w:rPr>
                <w:sz w:val="24"/>
                <w:szCs w:val="24"/>
              </w:rPr>
              <w:t>територия се нами</w:t>
            </w:r>
            <w:r>
              <w:rPr>
                <w:sz w:val="24"/>
                <w:szCs w:val="24"/>
              </w:rPr>
              <w:t xml:space="preserve">ра спирката. При отпадане на този текст, ще се предотврати </w:t>
            </w:r>
            <w:r w:rsidRPr="00D739D9">
              <w:rPr>
                <w:sz w:val="24"/>
                <w:szCs w:val="24"/>
              </w:rPr>
              <w:t>създав</w:t>
            </w:r>
            <w:r>
              <w:rPr>
                <w:sz w:val="24"/>
                <w:szCs w:val="24"/>
              </w:rPr>
              <w:t xml:space="preserve">ането на хаос и конфликти между отделните общини, както и между </w:t>
            </w:r>
            <w:r w:rsidRPr="00D739D9">
              <w:rPr>
                <w:sz w:val="24"/>
                <w:szCs w:val="24"/>
              </w:rPr>
              <w:t>общината и превозвача, изпълнител на</w:t>
            </w:r>
          </w:p>
          <w:p w:rsidR="0029393A" w:rsidRPr="00D739D9" w:rsidRDefault="0029393A" w:rsidP="00D739D9">
            <w:pPr>
              <w:tabs>
                <w:tab w:val="left" w:pos="5292"/>
              </w:tabs>
              <w:jc w:val="both"/>
              <w:rPr>
                <w:sz w:val="24"/>
                <w:szCs w:val="24"/>
              </w:rPr>
            </w:pPr>
            <w:r w:rsidRPr="00D739D9">
              <w:rPr>
                <w:sz w:val="24"/>
                <w:szCs w:val="24"/>
              </w:rPr>
              <w:t>съответната автобусна линия.</w:t>
            </w:r>
          </w:p>
          <w:p w:rsidR="0029393A" w:rsidRPr="00D739D9" w:rsidRDefault="0029393A" w:rsidP="00D739D9">
            <w:pPr>
              <w:tabs>
                <w:tab w:val="left" w:pos="5292"/>
              </w:tabs>
              <w:jc w:val="both"/>
              <w:rPr>
                <w:sz w:val="24"/>
                <w:szCs w:val="24"/>
              </w:rPr>
            </w:pPr>
            <w:r>
              <w:rPr>
                <w:sz w:val="24"/>
                <w:szCs w:val="24"/>
              </w:rPr>
              <w:t>2.</w:t>
            </w:r>
            <w:r w:rsidR="00EF389B">
              <w:rPr>
                <w:sz w:val="24"/>
                <w:szCs w:val="24"/>
              </w:rPr>
              <w:t xml:space="preserve"> </w:t>
            </w:r>
            <w:r w:rsidRPr="00D739D9">
              <w:rPr>
                <w:sz w:val="24"/>
                <w:szCs w:val="24"/>
              </w:rPr>
              <w:t>Отно</w:t>
            </w:r>
            <w:r>
              <w:rPr>
                <w:sz w:val="24"/>
                <w:szCs w:val="24"/>
              </w:rPr>
              <w:t xml:space="preserve">во възниква въпроса - как, кога и от кого кметът на общината - </w:t>
            </w:r>
            <w:r w:rsidRPr="00D739D9">
              <w:rPr>
                <w:sz w:val="24"/>
                <w:szCs w:val="24"/>
              </w:rPr>
              <w:t>възл</w:t>
            </w:r>
            <w:r>
              <w:rPr>
                <w:sz w:val="24"/>
                <w:szCs w:val="24"/>
              </w:rPr>
              <w:t xml:space="preserve">ожител на разписанието, ще бъде </w:t>
            </w:r>
            <w:r w:rsidRPr="00D739D9">
              <w:rPr>
                <w:sz w:val="24"/>
                <w:szCs w:val="24"/>
              </w:rPr>
              <w:t>уведомен, че спирка по маршрута на</w:t>
            </w:r>
          </w:p>
          <w:p w:rsidR="0029393A" w:rsidRPr="00D739D9" w:rsidRDefault="0029393A" w:rsidP="00D739D9">
            <w:pPr>
              <w:tabs>
                <w:tab w:val="left" w:pos="5292"/>
              </w:tabs>
              <w:jc w:val="both"/>
              <w:rPr>
                <w:sz w:val="24"/>
                <w:szCs w:val="24"/>
              </w:rPr>
            </w:pPr>
            <w:r w:rsidRPr="00D739D9">
              <w:rPr>
                <w:sz w:val="24"/>
                <w:szCs w:val="24"/>
              </w:rPr>
              <w:t>линия</w:t>
            </w:r>
            <w:r>
              <w:rPr>
                <w:sz w:val="24"/>
                <w:szCs w:val="24"/>
              </w:rPr>
              <w:t xml:space="preserve"> от квотата на същата община, е </w:t>
            </w:r>
            <w:r w:rsidRPr="00D739D9">
              <w:rPr>
                <w:sz w:val="24"/>
                <w:szCs w:val="24"/>
              </w:rPr>
              <w:t>закри</w:t>
            </w:r>
            <w:r>
              <w:rPr>
                <w:sz w:val="24"/>
                <w:szCs w:val="24"/>
              </w:rPr>
              <w:t xml:space="preserve">та от маршрутното разписание по </w:t>
            </w:r>
            <w:r w:rsidRPr="00D739D9">
              <w:rPr>
                <w:sz w:val="24"/>
                <w:szCs w:val="24"/>
              </w:rPr>
              <w:t>искане</w:t>
            </w:r>
            <w:r>
              <w:rPr>
                <w:sz w:val="24"/>
                <w:szCs w:val="24"/>
              </w:rPr>
              <w:t xml:space="preserve"> на кмет на друга община?! Това </w:t>
            </w:r>
            <w:r w:rsidRPr="00D739D9">
              <w:rPr>
                <w:sz w:val="24"/>
                <w:szCs w:val="24"/>
              </w:rPr>
              <w:t>не е сериозно да бъде прието!</w:t>
            </w:r>
          </w:p>
          <w:p w:rsidR="001C2221" w:rsidRDefault="0029393A" w:rsidP="00D739D9">
            <w:pPr>
              <w:tabs>
                <w:tab w:val="left" w:pos="5292"/>
              </w:tabs>
              <w:jc w:val="both"/>
              <w:rPr>
                <w:sz w:val="24"/>
                <w:szCs w:val="24"/>
              </w:rPr>
            </w:pPr>
            <w:r>
              <w:rPr>
                <w:sz w:val="24"/>
                <w:szCs w:val="24"/>
              </w:rPr>
              <w:t>3.</w:t>
            </w:r>
            <w:r w:rsidR="00EF389B">
              <w:rPr>
                <w:sz w:val="24"/>
                <w:szCs w:val="24"/>
              </w:rPr>
              <w:t xml:space="preserve"> </w:t>
            </w:r>
            <w:r w:rsidRPr="00D739D9">
              <w:rPr>
                <w:sz w:val="24"/>
                <w:szCs w:val="24"/>
              </w:rPr>
              <w:t>За отгова</w:t>
            </w:r>
            <w:r>
              <w:rPr>
                <w:sz w:val="24"/>
                <w:szCs w:val="24"/>
              </w:rPr>
              <w:t xml:space="preserve">ряне на изискванията на </w:t>
            </w:r>
            <w:r w:rsidRPr="00D739D9">
              <w:rPr>
                <w:sz w:val="24"/>
                <w:szCs w:val="24"/>
              </w:rPr>
              <w:t>ма</w:t>
            </w:r>
            <w:r>
              <w:rPr>
                <w:sz w:val="24"/>
                <w:szCs w:val="24"/>
              </w:rPr>
              <w:t xml:space="preserve">ршрутно разписание следва да се </w:t>
            </w:r>
            <w:r w:rsidRPr="00D739D9">
              <w:rPr>
                <w:sz w:val="24"/>
                <w:szCs w:val="24"/>
              </w:rPr>
              <w:t>счита и когато за маршрутното</w:t>
            </w:r>
            <w:r>
              <w:rPr>
                <w:sz w:val="24"/>
                <w:szCs w:val="24"/>
              </w:rPr>
              <w:t xml:space="preserve"> </w:t>
            </w:r>
            <w:r w:rsidRPr="00D739D9">
              <w:rPr>
                <w:sz w:val="24"/>
                <w:szCs w:val="24"/>
              </w:rPr>
              <w:t>разписание е доказана транспортна</w:t>
            </w:r>
            <w:r>
              <w:rPr>
                <w:sz w:val="24"/>
                <w:szCs w:val="24"/>
              </w:rPr>
              <w:t xml:space="preserve"> </w:t>
            </w:r>
            <w:r w:rsidRPr="00D739D9">
              <w:rPr>
                <w:sz w:val="24"/>
                <w:szCs w:val="24"/>
              </w:rPr>
              <w:t>необходимо</w:t>
            </w:r>
            <w:r>
              <w:rPr>
                <w:sz w:val="24"/>
                <w:szCs w:val="24"/>
              </w:rPr>
              <w:t xml:space="preserve">ст по реда на чл. 6, ал. 3, във </w:t>
            </w:r>
            <w:r w:rsidRPr="00D739D9">
              <w:rPr>
                <w:sz w:val="24"/>
                <w:szCs w:val="24"/>
              </w:rPr>
              <w:t xml:space="preserve">връзка с чл. 16, ал. 5 от </w:t>
            </w:r>
            <w:r w:rsidRPr="00D739D9">
              <w:rPr>
                <w:sz w:val="24"/>
                <w:szCs w:val="24"/>
              </w:rPr>
              <w:lastRenderedPageBreak/>
              <w:t>Наредба № 2.</w:t>
            </w:r>
          </w:p>
          <w:p w:rsidR="001C2221" w:rsidRPr="00D739D9" w:rsidRDefault="001C2221" w:rsidP="00D739D9">
            <w:pPr>
              <w:tabs>
                <w:tab w:val="left" w:pos="5292"/>
              </w:tabs>
              <w:jc w:val="both"/>
              <w:rPr>
                <w:sz w:val="24"/>
                <w:szCs w:val="24"/>
              </w:rPr>
            </w:pPr>
          </w:p>
          <w:p w:rsidR="0029393A" w:rsidRPr="00C432B0" w:rsidRDefault="0029393A" w:rsidP="00D739D9">
            <w:pPr>
              <w:tabs>
                <w:tab w:val="left" w:pos="5292"/>
              </w:tabs>
              <w:jc w:val="both"/>
              <w:rPr>
                <w:sz w:val="24"/>
                <w:szCs w:val="24"/>
              </w:rPr>
            </w:pPr>
            <w:r w:rsidRPr="00D739D9">
              <w:rPr>
                <w:sz w:val="24"/>
                <w:szCs w:val="24"/>
              </w:rPr>
              <w:t>Във вр</w:t>
            </w:r>
            <w:r>
              <w:rPr>
                <w:sz w:val="24"/>
                <w:szCs w:val="24"/>
              </w:rPr>
              <w:t xml:space="preserve">ъзка с гореизложеното </w:t>
            </w:r>
            <w:r w:rsidRPr="00590401">
              <w:rPr>
                <w:sz w:val="24"/>
                <w:szCs w:val="24"/>
              </w:rPr>
              <w:t>предлагам в § 11, т. 3 след думите „ал. 4“ да се добави „и 5“, а думите „и за които към момента на проверката при утвърдилия ги орган няма постъпили искания от кметове на общини за отпадане на спирка от маршрута им“ и запетаята след тях да бъдат  заличени.</w:t>
            </w:r>
          </w:p>
        </w:tc>
        <w:tc>
          <w:tcPr>
            <w:tcW w:w="1701" w:type="dxa"/>
            <w:vAlign w:val="center"/>
          </w:tcPr>
          <w:p w:rsidR="00A40C13" w:rsidRDefault="00A40C13" w:rsidP="002569E2">
            <w:pPr>
              <w:tabs>
                <w:tab w:val="left" w:pos="5292"/>
              </w:tabs>
              <w:rPr>
                <w:sz w:val="24"/>
                <w:szCs w:val="24"/>
              </w:rPr>
            </w:pPr>
          </w:p>
          <w:p w:rsidR="00A40C13" w:rsidRPr="00023EB6" w:rsidRDefault="00A40C13" w:rsidP="002569E2">
            <w:pPr>
              <w:tabs>
                <w:tab w:val="left" w:pos="5292"/>
              </w:tabs>
              <w:rPr>
                <w:b/>
                <w:sz w:val="24"/>
                <w:szCs w:val="24"/>
              </w:rPr>
            </w:pPr>
            <w:r w:rsidRPr="00023EB6">
              <w:rPr>
                <w:b/>
                <w:sz w:val="24"/>
                <w:szCs w:val="24"/>
              </w:rPr>
              <w:t>Не се приема</w:t>
            </w:r>
          </w:p>
          <w:p w:rsidR="00A40C13" w:rsidRPr="00023EB6" w:rsidRDefault="00A40C13" w:rsidP="002569E2">
            <w:pPr>
              <w:tabs>
                <w:tab w:val="left" w:pos="5292"/>
              </w:tabs>
              <w:rPr>
                <w:b/>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A40C13" w:rsidRDefault="00A40C13" w:rsidP="002569E2">
            <w:pPr>
              <w:tabs>
                <w:tab w:val="left" w:pos="5292"/>
              </w:tabs>
              <w:rPr>
                <w:sz w:val="24"/>
                <w:szCs w:val="24"/>
              </w:rPr>
            </w:pPr>
          </w:p>
          <w:p w:rsidR="001C2221" w:rsidRDefault="001C2221" w:rsidP="002569E2">
            <w:pPr>
              <w:tabs>
                <w:tab w:val="left" w:pos="5292"/>
              </w:tabs>
              <w:rPr>
                <w:sz w:val="24"/>
                <w:szCs w:val="24"/>
              </w:rPr>
            </w:pPr>
          </w:p>
          <w:p w:rsidR="001C2221" w:rsidRDefault="001C2221" w:rsidP="002569E2">
            <w:pPr>
              <w:tabs>
                <w:tab w:val="left" w:pos="5292"/>
              </w:tabs>
              <w:rPr>
                <w:sz w:val="24"/>
                <w:szCs w:val="24"/>
              </w:rPr>
            </w:pPr>
          </w:p>
          <w:p w:rsidR="001C2221" w:rsidRDefault="001C2221" w:rsidP="002569E2">
            <w:pPr>
              <w:tabs>
                <w:tab w:val="left" w:pos="5292"/>
              </w:tabs>
              <w:rPr>
                <w:sz w:val="24"/>
                <w:szCs w:val="24"/>
              </w:rPr>
            </w:pPr>
          </w:p>
          <w:p w:rsidR="0029393A" w:rsidRPr="009A548F" w:rsidRDefault="00A40C13" w:rsidP="002569E2">
            <w:pPr>
              <w:tabs>
                <w:tab w:val="left" w:pos="5292"/>
              </w:tabs>
              <w:rPr>
                <w:b/>
                <w:sz w:val="24"/>
                <w:szCs w:val="24"/>
              </w:rPr>
            </w:pPr>
            <w:r w:rsidRPr="009A548F">
              <w:rPr>
                <w:b/>
                <w:sz w:val="24"/>
                <w:szCs w:val="24"/>
              </w:rPr>
              <w:lastRenderedPageBreak/>
              <w:t>Приема се с редакция</w:t>
            </w:r>
          </w:p>
          <w:p w:rsidR="00023EB6" w:rsidRDefault="00023EB6" w:rsidP="002569E2">
            <w:pPr>
              <w:tabs>
                <w:tab w:val="left" w:pos="5292"/>
              </w:tabs>
              <w:rPr>
                <w:sz w:val="24"/>
                <w:szCs w:val="24"/>
              </w:rPr>
            </w:pPr>
          </w:p>
          <w:p w:rsidR="00023EB6" w:rsidRDefault="00023EB6" w:rsidP="002569E2">
            <w:pPr>
              <w:tabs>
                <w:tab w:val="left" w:pos="5292"/>
              </w:tabs>
              <w:rPr>
                <w:sz w:val="24"/>
                <w:szCs w:val="24"/>
              </w:rPr>
            </w:pPr>
          </w:p>
          <w:p w:rsidR="00023EB6" w:rsidRDefault="00023EB6" w:rsidP="002569E2">
            <w:pPr>
              <w:tabs>
                <w:tab w:val="left" w:pos="5292"/>
              </w:tabs>
              <w:rPr>
                <w:sz w:val="24"/>
                <w:szCs w:val="24"/>
              </w:rPr>
            </w:pPr>
          </w:p>
          <w:p w:rsidR="00023EB6" w:rsidRPr="00C432B0" w:rsidRDefault="00023EB6" w:rsidP="002569E2">
            <w:pPr>
              <w:tabs>
                <w:tab w:val="left" w:pos="5292"/>
              </w:tabs>
              <w:rPr>
                <w:sz w:val="24"/>
                <w:szCs w:val="24"/>
              </w:rPr>
            </w:pPr>
          </w:p>
        </w:tc>
        <w:tc>
          <w:tcPr>
            <w:tcW w:w="3119" w:type="dxa"/>
            <w:vAlign w:val="center"/>
          </w:tcPr>
          <w:p w:rsidR="0029393A" w:rsidRDefault="001C2221" w:rsidP="002569E2">
            <w:pPr>
              <w:tabs>
                <w:tab w:val="left" w:pos="5292"/>
              </w:tabs>
              <w:rPr>
                <w:sz w:val="24"/>
                <w:szCs w:val="24"/>
              </w:rPr>
            </w:pPr>
            <w:r>
              <w:rPr>
                <w:sz w:val="24"/>
                <w:szCs w:val="24"/>
              </w:rPr>
              <w:lastRenderedPageBreak/>
              <w:t>1.Мотивите за неприемане са посочени при предложението от община Силистра по § 3 от проекта.</w:t>
            </w:r>
          </w:p>
          <w:p w:rsidR="001C2221" w:rsidRDefault="001C2221" w:rsidP="001C2221">
            <w:pPr>
              <w:tabs>
                <w:tab w:val="left" w:pos="5292"/>
              </w:tabs>
              <w:rPr>
                <w:sz w:val="24"/>
                <w:szCs w:val="24"/>
              </w:rPr>
            </w:pPr>
            <w:r>
              <w:rPr>
                <w:sz w:val="24"/>
                <w:szCs w:val="24"/>
              </w:rPr>
              <w:t xml:space="preserve">2. Също така </w:t>
            </w:r>
            <w:r w:rsidRPr="001C2221">
              <w:rPr>
                <w:sz w:val="24"/>
                <w:szCs w:val="24"/>
              </w:rPr>
              <w:t xml:space="preserve">е </w:t>
            </w:r>
            <w:r>
              <w:rPr>
                <w:sz w:val="24"/>
                <w:szCs w:val="24"/>
              </w:rPr>
              <w:t>и</w:t>
            </w:r>
            <w:r w:rsidRPr="001C2221">
              <w:rPr>
                <w:sz w:val="24"/>
                <w:szCs w:val="24"/>
              </w:rPr>
              <w:t>звършена редакция в предложения с § 3, т. 3 от проекта чл. 6а, ал. 6, съгласно която кмета, който оттегля съгласуването си на спирка по маршрута на автобусна линия уведомява освен органа утвърдил маршрутното разписание и кмета на общината възложител на превозите по него.</w:t>
            </w:r>
          </w:p>
          <w:p w:rsidR="00023EB6" w:rsidRDefault="00023EB6" w:rsidP="001C2221">
            <w:pPr>
              <w:tabs>
                <w:tab w:val="left" w:pos="5292"/>
              </w:tabs>
              <w:rPr>
                <w:sz w:val="24"/>
                <w:szCs w:val="24"/>
              </w:rPr>
            </w:pPr>
          </w:p>
          <w:p w:rsidR="00023EB6" w:rsidRDefault="00023EB6" w:rsidP="001C2221">
            <w:pPr>
              <w:tabs>
                <w:tab w:val="left" w:pos="5292"/>
              </w:tabs>
              <w:rPr>
                <w:sz w:val="24"/>
                <w:szCs w:val="24"/>
              </w:rPr>
            </w:pPr>
          </w:p>
          <w:p w:rsidR="00023EB6" w:rsidRDefault="00023EB6" w:rsidP="001C2221">
            <w:pPr>
              <w:tabs>
                <w:tab w:val="left" w:pos="5292"/>
              </w:tabs>
              <w:rPr>
                <w:sz w:val="24"/>
                <w:szCs w:val="24"/>
              </w:rPr>
            </w:pPr>
          </w:p>
          <w:p w:rsidR="00023EB6" w:rsidRPr="00C432B0" w:rsidRDefault="00023EB6" w:rsidP="001C2221">
            <w:pPr>
              <w:tabs>
                <w:tab w:val="left" w:pos="5292"/>
              </w:tabs>
              <w:rPr>
                <w:sz w:val="24"/>
                <w:szCs w:val="24"/>
              </w:rPr>
            </w:pP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Pr="007F1366" w:rsidRDefault="0029393A" w:rsidP="007F1366">
            <w:pPr>
              <w:tabs>
                <w:tab w:val="left" w:pos="5292"/>
              </w:tabs>
              <w:jc w:val="both"/>
              <w:rPr>
                <w:sz w:val="24"/>
                <w:szCs w:val="24"/>
              </w:rPr>
            </w:pPr>
            <w:r w:rsidRPr="0029393A">
              <w:rPr>
                <w:b/>
                <w:sz w:val="24"/>
                <w:szCs w:val="24"/>
              </w:rPr>
              <w:t>Относно § 14, т. 4</w:t>
            </w:r>
            <w:r>
              <w:rPr>
                <w:sz w:val="24"/>
                <w:szCs w:val="24"/>
              </w:rPr>
              <w:t xml:space="preserve"> </w:t>
            </w:r>
            <w:r w:rsidRPr="0029393A">
              <w:rPr>
                <w:b/>
                <w:sz w:val="24"/>
                <w:szCs w:val="24"/>
              </w:rPr>
              <w:t>и създаване на ал. 8 в чл. 16в</w:t>
            </w:r>
            <w:r w:rsidRPr="007F1366">
              <w:rPr>
                <w:sz w:val="24"/>
                <w:szCs w:val="24"/>
              </w:rPr>
              <w:t xml:space="preserve"> пре</w:t>
            </w:r>
            <w:r>
              <w:rPr>
                <w:sz w:val="24"/>
                <w:szCs w:val="24"/>
              </w:rPr>
              <w:t xml:space="preserve">длагам да отпаднат думите „най- </w:t>
            </w:r>
            <w:r w:rsidRPr="007F1366">
              <w:rPr>
                <w:sz w:val="24"/>
                <w:szCs w:val="24"/>
              </w:rPr>
              <w:t>късно 6 месеца“.</w:t>
            </w:r>
          </w:p>
          <w:p w:rsidR="00492702" w:rsidRPr="00D739D9" w:rsidRDefault="00492702" w:rsidP="00492702">
            <w:pPr>
              <w:tabs>
                <w:tab w:val="left" w:pos="5292"/>
              </w:tabs>
              <w:jc w:val="both"/>
              <w:rPr>
                <w:sz w:val="24"/>
                <w:szCs w:val="24"/>
              </w:rPr>
            </w:pPr>
            <w:r w:rsidRPr="00D739D9">
              <w:rPr>
                <w:sz w:val="24"/>
                <w:szCs w:val="24"/>
              </w:rPr>
              <w:t xml:space="preserve">Мотив: Съгласно чл. </w:t>
            </w:r>
            <w:r>
              <w:rPr>
                <w:sz w:val="24"/>
                <w:szCs w:val="24"/>
              </w:rPr>
              <w:t xml:space="preserve">19, ал. 6 от ЗАП, </w:t>
            </w:r>
            <w:r w:rsidRPr="00D739D9">
              <w:rPr>
                <w:sz w:val="24"/>
                <w:szCs w:val="24"/>
              </w:rPr>
              <w:t>кметове</w:t>
            </w:r>
            <w:r>
              <w:rPr>
                <w:sz w:val="24"/>
                <w:szCs w:val="24"/>
              </w:rPr>
              <w:t xml:space="preserve">те на общини в срок до 6 месеца преди възлагане на превозите по </w:t>
            </w:r>
            <w:r w:rsidRPr="00D739D9">
              <w:rPr>
                <w:sz w:val="24"/>
                <w:szCs w:val="24"/>
              </w:rPr>
              <w:t>марш</w:t>
            </w:r>
            <w:r>
              <w:rPr>
                <w:sz w:val="24"/>
                <w:szCs w:val="24"/>
              </w:rPr>
              <w:t xml:space="preserve">рутни разписания от утвърдените </w:t>
            </w:r>
            <w:r w:rsidRPr="00D739D9">
              <w:rPr>
                <w:sz w:val="24"/>
                <w:szCs w:val="24"/>
              </w:rPr>
              <w:t>транспортни схеми изпращат заявление до</w:t>
            </w:r>
          </w:p>
          <w:p w:rsidR="00492702" w:rsidRPr="00D739D9" w:rsidRDefault="00492702" w:rsidP="00492702">
            <w:pPr>
              <w:tabs>
                <w:tab w:val="left" w:pos="5292"/>
              </w:tabs>
              <w:jc w:val="both"/>
              <w:rPr>
                <w:sz w:val="24"/>
                <w:szCs w:val="24"/>
              </w:rPr>
            </w:pPr>
            <w:r>
              <w:rPr>
                <w:sz w:val="24"/>
                <w:szCs w:val="24"/>
              </w:rPr>
              <w:t xml:space="preserve">органа, утвърждаващ съответното </w:t>
            </w:r>
            <w:r w:rsidRPr="00D739D9">
              <w:rPr>
                <w:sz w:val="24"/>
                <w:szCs w:val="24"/>
              </w:rPr>
              <w:t>маршрутн</w:t>
            </w:r>
            <w:r>
              <w:rPr>
                <w:sz w:val="24"/>
                <w:szCs w:val="24"/>
              </w:rPr>
              <w:t xml:space="preserve">о разписание, за съгласуване на </w:t>
            </w:r>
            <w:r w:rsidRPr="00D739D9">
              <w:rPr>
                <w:sz w:val="24"/>
                <w:szCs w:val="24"/>
              </w:rPr>
              <w:t>започване</w:t>
            </w:r>
            <w:r>
              <w:rPr>
                <w:sz w:val="24"/>
                <w:szCs w:val="24"/>
              </w:rPr>
              <w:t xml:space="preserve">то на процедура за възлагане на </w:t>
            </w:r>
            <w:r w:rsidRPr="00D739D9">
              <w:rPr>
                <w:sz w:val="24"/>
                <w:szCs w:val="24"/>
              </w:rPr>
              <w:t>превозите.</w:t>
            </w:r>
            <w:r>
              <w:rPr>
                <w:sz w:val="24"/>
                <w:szCs w:val="24"/>
              </w:rPr>
              <w:t xml:space="preserve"> Във връзка с това изискване на </w:t>
            </w:r>
            <w:r w:rsidRPr="00D739D9">
              <w:rPr>
                <w:sz w:val="24"/>
                <w:szCs w:val="24"/>
              </w:rPr>
              <w:t>ЗАП, няма</w:t>
            </w:r>
            <w:r>
              <w:rPr>
                <w:sz w:val="24"/>
                <w:szCs w:val="24"/>
              </w:rPr>
              <w:t xml:space="preserve"> как общинският съвет да е взел </w:t>
            </w:r>
            <w:r w:rsidRPr="00D739D9">
              <w:rPr>
                <w:sz w:val="24"/>
                <w:szCs w:val="24"/>
              </w:rPr>
              <w:t>решен</w:t>
            </w:r>
            <w:r>
              <w:rPr>
                <w:sz w:val="24"/>
                <w:szCs w:val="24"/>
              </w:rPr>
              <w:t xml:space="preserve">ие за откриване на процедура по </w:t>
            </w:r>
            <w:r w:rsidRPr="00D739D9">
              <w:rPr>
                <w:sz w:val="24"/>
                <w:szCs w:val="24"/>
              </w:rPr>
              <w:t>възлагане на превози най-късно 6 месеца</w:t>
            </w:r>
          </w:p>
          <w:p w:rsidR="00492702" w:rsidRPr="00D739D9" w:rsidRDefault="00492702" w:rsidP="00492702">
            <w:pPr>
              <w:tabs>
                <w:tab w:val="left" w:pos="5292"/>
              </w:tabs>
              <w:jc w:val="both"/>
              <w:rPr>
                <w:sz w:val="24"/>
                <w:szCs w:val="24"/>
              </w:rPr>
            </w:pPr>
            <w:r w:rsidRPr="00D739D9">
              <w:rPr>
                <w:sz w:val="24"/>
                <w:szCs w:val="24"/>
              </w:rPr>
              <w:t>преди изт</w:t>
            </w:r>
            <w:r>
              <w:rPr>
                <w:sz w:val="24"/>
                <w:szCs w:val="24"/>
              </w:rPr>
              <w:t xml:space="preserve">ичането на срока на договорите, </w:t>
            </w:r>
            <w:r w:rsidRPr="00D739D9">
              <w:rPr>
                <w:sz w:val="24"/>
                <w:szCs w:val="24"/>
              </w:rPr>
              <w:t>преди общината, възложител на</w:t>
            </w:r>
          </w:p>
          <w:p w:rsidR="00492702" w:rsidRPr="00D739D9" w:rsidRDefault="00492702" w:rsidP="00492702">
            <w:pPr>
              <w:tabs>
                <w:tab w:val="left" w:pos="5292"/>
              </w:tabs>
              <w:jc w:val="both"/>
              <w:rPr>
                <w:sz w:val="24"/>
                <w:szCs w:val="24"/>
              </w:rPr>
            </w:pPr>
            <w:r w:rsidRPr="00D739D9">
              <w:rPr>
                <w:sz w:val="24"/>
                <w:szCs w:val="24"/>
              </w:rPr>
              <w:t>разпис</w:t>
            </w:r>
            <w:r>
              <w:rPr>
                <w:sz w:val="24"/>
                <w:szCs w:val="24"/>
              </w:rPr>
              <w:t xml:space="preserve">ания от съответната транспортна </w:t>
            </w:r>
            <w:r w:rsidRPr="00D739D9">
              <w:rPr>
                <w:sz w:val="24"/>
                <w:szCs w:val="24"/>
              </w:rPr>
              <w:t>схема, да е получила въпросното</w:t>
            </w:r>
          </w:p>
          <w:p w:rsidR="00492702" w:rsidRPr="00D739D9" w:rsidRDefault="00492702" w:rsidP="00492702">
            <w:pPr>
              <w:tabs>
                <w:tab w:val="left" w:pos="5292"/>
              </w:tabs>
              <w:jc w:val="both"/>
              <w:rPr>
                <w:sz w:val="24"/>
                <w:szCs w:val="24"/>
              </w:rPr>
            </w:pPr>
            <w:r w:rsidRPr="00D739D9">
              <w:rPr>
                <w:sz w:val="24"/>
                <w:szCs w:val="24"/>
              </w:rPr>
              <w:t>„съгла</w:t>
            </w:r>
            <w:r>
              <w:rPr>
                <w:sz w:val="24"/>
                <w:szCs w:val="24"/>
              </w:rPr>
              <w:t xml:space="preserve">суване“. Времето от подаване на </w:t>
            </w:r>
            <w:r w:rsidRPr="00D739D9">
              <w:rPr>
                <w:sz w:val="24"/>
                <w:szCs w:val="24"/>
              </w:rPr>
              <w:t>заявление от кмета на общината до</w:t>
            </w:r>
          </w:p>
          <w:p w:rsidR="00590401" w:rsidRDefault="00492702" w:rsidP="00492702">
            <w:pPr>
              <w:tabs>
                <w:tab w:val="left" w:pos="5292"/>
              </w:tabs>
              <w:jc w:val="both"/>
              <w:rPr>
                <w:sz w:val="24"/>
                <w:szCs w:val="24"/>
              </w:rPr>
            </w:pPr>
            <w:r w:rsidRPr="00D739D9">
              <w:rPr>
                <w:sz w:val="24"/>
                <w:szCs w:val="24"/>
              </w:rPr>
              <w:t>получав</w:t>
            </w:r>
            <w:r>
              <w:rPr>
                <w:sz w:val="24"/>
                <w:szCs w:val="24"/>
              </w:rPr>
              <w:t xml:space="preserve">ане на съгласуване често пъти е </w:t>
            </w:r>
            <w:r w:rsidRPr="00D739D9">
              <w:rPr>
                <w:sz w:val="24"/>
                <w:szCs w:val="24"/>
              </w:rPr>
              <w:t>доста по-го</w:t>
            </w:r>
            <w:r>
              <w:rPr>
                <w:sz w:val="24"/>
                <w:szCs w:val="24"/>
              </w:rPr>
              <w:t xml:space="preserve">лямо от тези 6 месеца, които се </w:t>
            </w:r>
            <w:r w:rsidRPr="00D739D9">
              <w:rPr>
                <w:sz w:val="24"/>
                <w:szCs w:val="24"/>
              </w:rPr>
              <w:t>предлагат в прое</w:t>
            </w:r>
            <w:r>
              <w:rPr>
                <w:sz w:val="24"/>
                <w:szCs w:val="24"/>
              </w:rPr>
              <w:t xml:space="preserve">кта, и това възпрепятства </w:t>
            </w:r>
            <w:r w:rsidRPr="00D739D9">
              <w:rPr>
                <w:sz w:val="24"/>
                <w:szCs w:val="24"/>
              </w:rPr>
              <w:t>об</w:t>
            </w:r>
            <w:r>
              <w:rPr>
                <w:sz w:val="24"/>
                <w:szCs w:val="24"/>
              </w:rPr>
              <w:t xml:space="preserve">щините да започнат процедура по </w:t>
            </w:r>
            <w:r w:rsidRPr="00D739D9">
              <w:rPr>
                <w:sz w:val="24"/>
                <w:szCs w:val="24"/>
              </w:rPr>
              <w:t>възлагане на превози!</w:t>
            </w:r>
          </w:p>
          <w:p w:rsidR="00492702" w:rsidRDefault="0029393A" w:rsidP="007F1366">
            <w:pPr>
              <w:tabs>
                <w:tab w:val="left" w:pos="5292"/>
              </w:tabs>
              <w:jc w:val="both"/>
              <w:rPr>
                <w:sz w:val="24"/>
                <w:szCs w:val="24"/>
              </w:rPr>
            </w:pPr>
            <w:r w:rsidRPr="0029393A">
              <w:rPr>
                <w:b/>
                <w:sz w:val="24"/>
                <w:szCs w:val="24"/>
              </w:rPr>
              <w:t>Относно § 14, т. 4</w:t>
            </w:r>
            <w:r w:rsidRPr="00D739D9">
              <w:rPr>
                <w:sz w:val="24"/>
                <w:szCs w:val="24"/>
              </w:rPr>
              <w:t xml:space="preserve"> </w:t>
            </w:r>
            <w:r w:rsidRPr="0029393A">
              <w:rPr>
                <w:b/>
                <w:sz w:val="24"/>
                <w:szCs w:val="24"/>
              </w:rPr>
              <w:t>и създаване на ал. 9 в чл. 16в</w:t>
            </w:r>
            <w:r w:rsidRPr="00D739D9">
              <w:rPr>
                <w:sz w:val="24"/>
                <w:szCs w:val="24"/>
              </w:rPr>
              <w:t xml:space="preserve"> предла</w:t>
            </w:r>
            <w:r>
              <w:rPr>
                <w:sz w:val="24"/>
                <w:szCs w:val="24"/>
              </w:rPr>
              <w:t xml:space="preserve">гам след думата „превозвача“ да </w:t>
            </w:r>
            <w:r w:rsidRPr="00D739D9">
              <w:rPr>
                <w:sz w:val="24"/>
                <w:szCs w:val="24"/>
              </w:rPr>
              <w:t>с</w:t>
            </w:r>
            <w:r>
              <w:rPr>
                <w:sz w:val="24"/>
                <w:szCs w:val="24"/>
              </w:rPr>
              <w:t xml:space="preserve">е добави „и след уведомяване от </w:t>
            </w:r>
            <w:r w:rsidRPr="00D739D9">
              <w:rPr>
                <w:sz w:val="24"/>
                <w:szCs w:val="24"/>
              </w:rPr>
              <w:t>Из</w:t>
            </w:r>
            <w:r>
              <w:rPr>
                <w:sz w:val="24"/>
                <w:szCs w:val="24"/>
              </w:rPr>
              <w:t xml:space="preserve">пълнителна агенция „Автомобилна </w:t>
            </w:r>
            <w:r w:rsidRPr="00D739D9">
              <w:rPr>
                <w:sz w:val="24"/>
                <w:szCs w:val="24"/>
              </w:rPr>
              <w:t>администрация“.</w:t>
            </w:r>
          </w:p>
          <w:p w:rsidR="00492702" w:rsidRPr="00492702" w:rsidRDefault="00492702" w:rsidP="00492702">
            <w:pPr>
              <w:tabs>
                <w:tab w:val="left" w:pos="5292"/>
              </w:tabs>
              <w:jc w:val="both"/>
              <w:rPr>
                <w:sz w:val="24"/>
                <w:szCs w:val="24"/>
              </w:rPr>
            </w:pPr>
            <w:r w:rsidRPr="00492702">
              <w:rPr>
                <w:sz w:val="24"/>
                <w:szCs w:val="24"/>
              </w:rPr>
              <w:t>Мотив: Органът, който издава и прекратява лицензи за обществен превоз</w:t>
            </w:r>
          </w:p>
          <w:p w:rsidR="00492702" w:rsidRPr="00492702" w:rsidRDefault="00492702" w:rsidP="00492702">
            <w:pPr>
              <w:tabs>
                <w:tab w:val="left" w:pos="5292"/>
              </w:tabs>
              <w:jc w:val="both"/>
              <w:rPr>
                <w:sz w:val="24"/>
                <w:szCs w:val="24"/>
              </w:rPr>
            </w:pPr>
            <w:r w:rsidRPr="00492702">
              <w:rPr>
                <w:sz w:val="24"/>
                <w:szCs w:val="24"/>
              </w:rPr>
              <w:t>на пътници е министъра на транспорта и съобщенията чрез Изпълнителна агенция „Автомобилна администрация“, и е редно този орган да уведоми кмета на общината възложител, за прекратяване на правата, произтичащи от лиценза на превозвача, с който има сключен договор, за да може</w:t>
            </w:r>
          </w:p>
          <w:p w:rsidR="00492702" w:rsidRPr="00C432B0" w:rsidRDefault="00492702" w:rsidP="007F1366">
            <w:pPr>
              <w:tabs>
                <w:tab w:val="left" w:pos="5292"/>
              </w:tabs>
              <w:jc w:val="both"/>
              <w:rPr>
                <w:sz w:val="24"/>
                <w:szCs w:val="24"/>
              </w:rPr>
            </w:pPr>
            <w:r w:rsidRPr="00492702">
              <w:rPr>
                <w:sz w:val="24"/>
                <w:szCs w:val="24"/>
              </w:rPr>
              <w:t>след уведомяването кметът да предприеме действия за прекратяване на договора</w:t>
            </w:r>
            <w:r>
              <w:rPr>
                <w:sz w:val="24"/>
                <w:szCs w:val="24"/>
              </w:rPr>
              <w:t xml:space="preserve"> с превозвача без предизвестие.</w:t>
            </w:r>
          </w:p>
        </w:tc>
        <w:tc>
          <w:tcPr>
            <w:tcW w:w="1701" w:type="dxa"/>
            <w:tcBorders>
              <w:top w:val="single" w:sz="4" w:space="0" w:color="auto"/>
              <w:left w:val="single" w:sz="4" w:space="0" w:color="auto"/>
              <w:bottom w:val="single" w:sz="4" w:space="0" w:color="auto"/>
              <w:right w:val="single" w:sz="4" w:space="0" w:color="auto"/>
            </w:tcBorders>
            <w:vAlign w:val="center"/>
          </w:tcPr>
          <w:p w:rsidR="0029393A" w:rsidRPr="009A548F" w:rsidRDefault="001A4AB5" w:rsidP="002569E2">
            <w:pPr>
              <w:tabs>
                <w:tab w:val="left" w:pos="5292"/>
              </w:tabs>
              <w:rPr>
                <w:b/>
                <w:sz w:val="24"/>
                <w:szCs w:val="24"/>
              </w:rPr>
            </w:pPr>
            <w:r w:rsidRPr="009A548F">
              <w:rPr>
                <w:b/>
                <w:sz w:val="24"/>
                <w:szCs w:val="24"/>
              </w:rPr>
              <w:t>П</w:t>
            </w:r>
            <w:r w:rsidR="007048AC" w:rsidRPr="009A548F">
              <w:rPr>
                <w:b/>
                <w:sz w:val="24"/>
                <w:szCs w:val="24"/>
              </w:rPr>
              <w:t>риема</w:t>
            </w:r>
            <w:r w:rsidRPr="009A548F">
              <w:rPr>
                <w:b/>
                <w:sz w:val="24"/>
                <w:szCs w:val="24"/>
              </w:rPr>
              <w:t xml:space="preserve"> се с редакция</w:t>
            </w: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590401" w:rsidRDefault="00590401" w:rsidP="002569E2">
            <w:pPr>
              <w:tabs>
                <w:tab w:val="left" w:pos="5292"/>
              </w:tabs>
              <w:rPr>
                <w:sz w:val="24"/>
                <w:szCs w:val="24"/>
              </w:rPr>
            </w:pPr>
          </w:p>
          <w:p w:rsidR="00492702" w:rsidRDefault="00492702" w:rsidP="002569E2">
            <w:pPr>
              <w:tabs>
                <w:tab w:val="left" w:pos="5292"/>
              </w:tabs>
              <w:rPr>
                <w:sz w:val="24"/>
                <w:szCs w:val="24"/>
              </w:rPr>
            </w:pPr>
          </w:p>
          <w:p w:rsidR="00492702" w:rsidRDefault="00492702" w:rsidP="002569E2">
            <w:pPr>
              <w:tabs>
                <w:tab w:val="left" w:pos="5292"/>
              </w:tabs>
              <w:rPr>
                <w:sz w:val="24"/>
                <w:szCs w:val="24"/>
              </w:rPr>
            </w:pPr>
          </w:p>
          <w:p w:rsidR="00492702" w:rsidRDefault="00492702" w:rsidP="002569E2">
            <w:pPr>
              <w:tabs>
                <w:tab w:val="left" w:pos="5292"/>
              </w:tabs>
              <w:rPr>
                <w:sz w:val="24"/>
                <w:szCs w:val="24"/>
              </w:rPr>
            </w:pPr>
          </w:p>
          <w:p w:rsidR="007048AC" w:rsidRPr="009A548F" w:rsidRDefault="007048AC" w:rsidP="002569E2">
            <w:pPr>
              <w:tabs>
                <w:tab w:val="left" w:pos="5292"/>
              </w:tabs>
              <w:rPr>
                <w:b/>
                <w:sz w:val="24"/>
                <w:szCs w:val="24"/>
              </w:rPr>
            </w:pPr>
            <w:r w:rsidRPr="009A548F">
              <w:rPr>
                <w:b/>
                <w:sz w:val="24"/>
                <w:szCs w:val="24"/>
              </w:rPr>
              <w:t>Не се приема</w:t>
            </w: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Pr="00C432B0" w:rsidRDefault="007048AC" w:rsidP="002569E2">
            <w:pPr>
              <w:tabs>
                <w:tab w:val="left" w:pos="5292"/>
              </w:tabs>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9393A" w:rsidRDefault="007048AC" w:rsidP="002569E2">
            <w:pPr>
              <w:tabs>
                <w:tab w:val="left" w:pos="5292"/>
              </w:tabs>
              <w:rPr>
                <w:sz w:val="24"/>
                <w:szCs w:val="24"/>
              </w:rPr>
            </w:pPr>
            <w:r w:rsidRPr="007048AC">
              <w:rPr>
                <w:sz w:val="24"/>
                <w:szCs w:val="24"/>
              </w:rPr>
              <w:t>Чл. 16в, ал. 8 от проекта е редактиран в съответствие с предложението на НСОРБ по-горе, като са заличени думите „откриването на процедури по възлагане“, което води до отпадане на необходимостта за приемане на направеното предложение за заличаване на думите „най-късно 6 месеца“.</w:t>
            </w:r>
          </w:p>
          <w:p w:rsidR="00492702" w:rsidRDefault="00492702" w:rsidP="002569E2">
            <w:pPr>
              <w:tabs>
                <w:tab w:val="left" w:pos="5292"/>
              </w:tabs>
              <w:rPr>
                <w:sz w:val="24"/>
                <w:szCs w:val="24"/>
              </w:rPr>
            </w:pPr>
          </w:p>
          <w:p w:rsidR="00492702" w:rsidRDefault="00492702" w:rsidP="002569E2">
            <w:pPr>
              <w:tabs>
                <w:tab w:val="left" w:pos="5292"/>
              </w:tabs>
              <w:rPr>
                <w:sz w:val="24"/>
                <w:szCs w:val="24"/>
              </w:rPr>
            </w:pPr>
          </w:p>
          <w:p w:rsidR="00492702" w:rsidRDefault="00492702" w:rsidP="002569E2">
            <w:pPr>
              <w:tabs>
                <w:tab w:val="left" w:pos="5292"/>
              </w:tabs>
              <w:rPr>
                <w:sz w:val="24"/>
                <w:szCs w:val="24"/>
              </w:rPr>
            </w:pPr>
          </w:p>
          <w:p w:rsidR="007048AC" w:rsidRDefault="007048AC" w:rsidP="002569E2">
            <w:pPr>
              <w:tabs>
                <w:tab w:val="left" w:pos="5292"/>
              </w:tabs>
              <w:rPr>
                <w:sz w:val="24"/>
                <w:szCs w:val="24"/>
              </w:rPr>
            </w:pPr>
            <w:r w:rsidRPr="007048AC">
              <w:rPr>
                <w:sz w:val="24"/>
                <w:szCs w:val="24"/>
              </w:rPr>
              <w:t>Информацията за валидни лицензи е публично достъпна на сайта на ИААА</w:t>
            </w:r>
            <w:r>
              <w:rPr>
                <w:sz w:val="24"/>
                <w:szCs w:val="24"/>
              </w:rPr>
              <w:t>.</w:t>
            </w: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492702" w:rsidRPr="00C432B0" w:rsidRDefault="00492702" w:rsidP="002569E2">
            <w:pPr>
              <w:tabs>
                <w:tab w:val="left" w:pos="5292"/>
              </w:tabs>
              <w:rPr>
                <w:sz w:val="24"/>
                <w:szCs w:val="24"/>
              </w:rPr>
            </w:pP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Pr="007F1366" w:rsidRDefault="0029393A" w:rsidP="007F1366">
            <w:pPr>
              <w:jc w:val="both"/>
              <w:rPr>
                <w:rFonts w:eastAsia="Calibri"/>
                <w:sz w:val="24"/>
                <w:szCs w:val="24"/>
                <w:lang w:bidi="bg-BG"/>
              </w:rPr>
            </w:pPr>
            <w:r w:rsidRPr="0029393A">
              <w:rPr>
                <w:rFonts w:eastAsia="Calibri"/>
                <w:b/>
                <w:bCs/>
                <w:sz w:val="24"/>
                <w:szCs w:val="24"/>
                <w:lang w:bidi="bg-BG"/>
              </w:rPr>
              <w:t>Относно § 16, т. 3</w:t>
            </w:r>
            <w:r w:rsidRPr="007F1366">
              <w:rPr>
                <w:rFonts w:eastAsia="Calibri"/>
                <w:bCs/>
                <w:sz w:val="24"/>
                <w:szCs w:val="24"/>
                <w:lang w:bidi="bg-BG"/>
              </w:rPr>
              <w:t xml:space="preserve"> предлагам да отпаднат</w:t>
            </w:r>
            <w:r>
              <w:rPr>
                <w:rFonts w:eastAsia="Calibri"/>
                <w:bCs/>
                <w:sz w:val="24"/>
                <w:szCs w:val="24"/>
                <w:lang w:bidi="bg-BG"/>
              </w:rPr>
              <w:t xml:space="preserve"> </w:t>
            </w:r>
            <w:r w:rsidRPr="007F1366">
              <w:rPr>
                <w:rFonts w:eastAsia="Calibri"/>
                <w:bCs/>
                <w:sz w:val="24"/>
                <w:szCs w:val="24"/>
                <w:lang w:bidi="bg-BG"/>
              </w:rPr>
              <w:t>думите „да разреши на кмета на</w:t>
            </w:r>
            <w:r>
              <w:rPr>
                <w:rFonts w:eastAsia="Calibri"/>
                <w:bCs/>
                <w:sz w:val="24"/>
                <w:szCs w:val="24"/>
                <w:lang w:bidi="bg-BG"/>
              </w:rPr>
              <w:t xml:space="preserve"> </w:t>
            </w:r>
            <w:r w:rsidRPr="007F1366">
              <w:rPr>
                <w:rFonts w:eastAsia="Calibri"/>
                <w:bCs/>
                <w:sz w:val="24"/>
                <w:szCs w:val="24"/>
                <w:lang w:bidi="bg-BG"/>
              </w:rPr>
              <w:t>общината“.</w:t>
            </w:r>
          </w:p>
          <w:p w:rsidR="0029393A" w:rsidRDefault="0029393A" w:rsidP="007F1366">
            <w:pPr>
              <w:jc w:val="both"/>
              <w:rPr>
                <w:rFonts w:eastAsia="Calibri"/>
                <w:bCs/>
                <w:sz w:val="24"/>
                <w:szCs w:val="24"/>
                <w:lang w:bidi="bg-BG"/>
              </w:rPr>
            </w:pPr>
            <w:r w:rsidRPr="007F1366">
              <w:rPr>
                <w:rFonts w:eastAsia="Calibri"/>
                <w:bCs/>
                <w:sz w:val="24"/>
                <w:szCs w:val="24"/>
                <w:lang w:bidi="bg-BG"/>
              </w:rPr>
              <w:t>Мотив: Както е записано в проекта</w:t>
            </w:r>
            <w:r>
              <w:rPr>
                <w:rFonts w:eastAsia="Calibri"/>
                <w:bCs/>
                <w:sz w:val="24"/>
                <w:szCs w:val="24"/>
                <w:lang w:bidi="bg-BG"/>
              </w:rPr>
              <w:t xml:space="preserve"> </w:t>
            </w:r>
            <w:r w:rsidRPr="007F1366">
              <w:rPr>
                <w:rFonts w:eastAsia="Calibri"/>
                <w:bCs/>
                <w:sz w:val="24"/>
                <w:szCs w:val="24"/>
                <w:lang w:bidi="bg-BG"/>
              </w:rPr>
              <w:t>относно чл. 16д, ал. 6, излиза, че кметът на</w:t>
            </w:r>
            <w:r>
              <w:rPr>
                <w:rFonts w:eastAsia="Calibri"/>
                <w:bCs/>
                <w:sz w:val="24"/>
                <w:szCs w:val="24"/>
                <w:lang w:bidi="bg-BG"/>
              </w:rPr>
              <w:t xml:space="preserve"> </w:t>
            </w:r>
            <w:r w:rsidRPr="007F1366">
              <w:rPr>
                <w:rFonts w:eastAsia="Calibri"/>
                <w:bCs/>
                <w:sz w:val="24"/>
                <w:szCs w:val="24"/>
                <w:lang w:bidi="bg-BG"/>
              </w:rPr>
              <w:t>общината предприема спешната мярка в</w:t>
            </w:r>
            <w:r>
              <w:rPr>
                <w:rFonts w:eastAsia="Calibri"/>
                <w:bCs/>
                <w:sz w:val="24"/>
                <w:szCs w:val="24"/>
                <w:lang w:bidi="bg-BG"/>
              </w:rPr>
              <w:t xml:space="preserve"> </w:t>
            </w:r>
            <w:r w:rsidRPr="007F1366">
              <w:rPr>
                <w:rFonts w:eastAsia="Calibri"/>
                <w:bCs/>
                <w:sz w:val="24"/>
                <w:szCs w:val="24"/>
                <w:lang w:bidi="bg-BG"/>
              </w:rPr>
              <w:t xml:space="preserve">случаите по чл. 5, </w:t>
            </w:r>
            <w:proofErr w:type="spellStart"/>
            <w:r w:rsidRPr="007F1366">
              <w:rPr>
                <w:rFonts w:eastAsia="Calibri"/>
                <w:bCs/>
                <w:sz w:val="24"/>
                <w:szCs w:val="24"/>
                <w:lang w:bidi="bg-BG"/>
              </w:rPr>
              <w:t>пар</w:t>
            </w:r>
            <w:proofErr w:type="spellEnd"/>
            <w:r w:rsidRPr="007F1366">
              <w:rPr>
                <w:rFonts w:eastAsia="Calibri"/>
                <w:bCs/>
                <w:sz w:val="24"/>
                <w:szCs w:val="24"/>
                <w:lang w:bidi="bg-BG"/>
              </w:rPr>
              <w:t>. 5 от Регламент (ЕО)№ 1370/2007, а това не е така! Кметът на</w:t>
            </w:r>
            <w:r>
              <w:rPr>
                <w:rFonts w:eastAsia="Calibri"/>
                <w:bCs/>
                <w:sz w:val="24"/>
                <w:szCs w:val="24"/>
                <w:lang w:bidi="bg-BG"/>
              </w:rPr>
              <w:t xml:space="preserve"> </w:t>
            </w:r>
            <w:r w:rsidRPr="007F1366">
              <w:rPr>
                <w:rFonts w:eastAsia="Calibri"/>
                <w:bCs/>
                <w:sz w:val="24"/>
                <w:szCs w:val="24"/>
                <w:lang w:bidi="bg-BG"/>
              </w:rPr>
              <w:t>общината само изпълнява решението на</w:t>
            </w:r>
            <w:r>
              <w:rPr>
                <w:rFonts w:eastAsia="Calibri"/>
                <w:bCs/>
                <w:sz w:val="24"/>
                <w:szCs w:val="24"/>
                <w:lang w:bidi="bg-BG"/>
              </w:rPr>
              <w:t xml:space="preserve"> </w:t>
            </w:r>
            <w:r w:rsidRPr="007F1366">
              <w:rPr>
                <w:rFonts w:eastAsia="Calibri"/>
                <w:bCs/>
                <w:sz w:val="24"/>
                <w:szCs w:val="24"/>
                <w:lang w:bidi="bg-BG"/>
              </w:rPr>
              <w:t xml:space="preserve">компетентния орган </w:t>
            </w:r>
            <w:r>
              <w:rPr>
                <w:rFonts w:eastAsia="Calibri"/>
                <w:bCs/>
                <w:sz w:val="24"/>
                <w:szCs w:val="24"/>
                <w:lang w:bidi="bg-BG"/>
              </w:rPr>
              <w:t>–</w:t>
            </w:r>
            <w:r w:rsidRPr="007F1366">
              <w:rPr>
                <w:rFonts w:eastAsia="Calibri"/>
                <w:bCs/>
                <w:sz w:val="24"/>
                <w:szCs w:val="24"/>
                <w:lang w:bidi="bg-BG"/>
              </w:rPr>
              <w:t xml:space="preserve"> областния</w:t>
            </w:r>
            <w:r>
              <w:rPr>
                <w:rFonts w:eastAsia="Calibri"/>
                <w:bCs/>
                <w:sz w:val="24"/>
                <w:szCs w:val="24"/>
                <w:lang w:bidi="bg-BG"/>
              </w:rPr>
              <w:t xml:space="preserve"> </w:t>
            </w:r>
            <w:r w:rsidRPr="007F1366">
              <w:rPr>
                <w:rFonts w:eastAsia="Calibri"/>
                <w:bCs/>
                <w:sz w:val="24"/>
                <w:szCs w:val="24"/>
                <w:lang w:bidi="bg-BG"/>
              </w:rPr>
              <w:t>управител, за предприемане на спешна</w:t>
            </w:r>
            <w:r>
              <w:rPr>
                <w:rFonts w:eastAsia="Calibri"/>
                <w:bCs/>
                <w:sz w:val="24"/>
                <w:szCs w:val="24"/>
                <w:lang w:bidi="bg-BG"/>
              </w:rPr>
              <w:t xml:space="preserve"> </w:t>
            </w:r>
            <w:r w:rsidRPr="007F1366">
              <w:rPr>
                <w:rFonts w:eastAsia="Calibri"/>
                <w:bCs/>
                <w:sz w:val="24"/>
                <w:szCs w:val="24"/>
                <w:lang w:bidi="bg-BG"/>
              </w:rPr>
              <w:t>мярка.</w:t>
            </w: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Default="007048AC" w:rsidP="007F1366">
            <w:pPr>
              <w:jc w:val="both"/>
              <w:rPr>
                <w:rFonts w:eastAsia="Calibri"/>
                <w:bCs/>
                <w:sz w:val="24"/>
                <w:szCs w:val="24"/>
                <w:lang w:bidi="bg-BG"/>
              </w:rPr>
            </w:pPr>
          </w:p>
          <w:p w:rsidR="007048AC" w:rsidRPr="00C432B0" w:rsidRDefault="007048AC" w:rsidP="007F1366">
            <w:pPr>
              <w:jc w:val="both"/>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393A" w:rsidRPr="009A548F" w:rsidRDefault="009A548F" w:rsidP="002569E2">
            <w:pPr>
              <w:tabs>
                <w:tab w:val="left" w:pos="5292"/>
              </w:tabs>
              <w:rPr>
                <w:b/>
                <w:sz w:val="24"/>
                <w:szCs w:val="24"/>
              </w:rPr>
            </w:pPr>
            <w:r w:rsidRPr="009A548F">
              <w:rPr>
                <w:b/>
                <w:sz w:val="24"/>
                <w:szCs w:val="24"/>
              </w:rPr>
              <w:t>Не се приема</w:t>
            </w: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Default="007048AC" w:rsidP="002569E2">
            <w:pPr>
              <w:tabs>
                <w:tab w:val="left" w:pos="5292"/>
              </w:tabs>
              <w:rPr>
                <w:sz w:val="24"/>
                <w:szCs w:val="24"/>
              </w:rPr>
            </w:pPr>
          </w:p>
          <w:p w:rsidR="007048AC" w:rsidRPr="00C432B0" w:rsidRDefault="007048AC" w:rsidP="002569E2">
            <w:pPr>
              <w:tabs>
                <w:tab w:val="left" w:pos="5292"/>
              </w:tabs>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06856" w:rsidRDefault="00906856" w:rsidP="00906856">
            <w:pPr>
              <w:tabs>
                <w:tab w:val="left" w:pos="5292"/>
              </w:tabs>
              <w:rPr>
                <w:sz w:val="24"/>
                <w:szCs w:val="24"/>
              </w:rPr>
            </w:pPr>
            <w:r>
              <w:rPr>
                <w:sz w:val="24"/>
                <w:szCs w:val="24"/>
              </w:rPr>
              <w:t xml:space="preserve">В § 16, т. 3 </w:t>
            </w:r>
            <w:r w:rsidRPr="00906856">
              <w:rPr>
                <w:sz w:val="24"/>
                <w:szCs w:val="24"/>
              </w:rPr>
              <w:t xml:space="preserve">от проекта са разписани ясно условията и реда за разрешаване и предприемане на спешна мярка по реда на член 5, параграф </w:t>
            </w:r>
            <w:r>
              <w:rPr>
                <w:sz w:val="24"/>
                <w:szCs w:val="24"/>
              </w:rPr>
              <w:t>5 от Регламент (ЕО) № 1370/2007, а именно:</w:t>
            </w:r>
          </w:p>
          <w:p w:rsidR="0029393A" w:rsidRPr="00C432B0" w:rsidRDefault="00906856" w:rsidP="00906856">
            <w:pPr>
              <w:tabs>
                <w:tab w:val="left" w:pos="5292"/>
              </w:tabs>
              <w:rPr>
                <w:sz w:val="24"/>
                <w:szCs w:val="24"/>
              </w:rPr>
            </w:pPr>
            <w:r>
              <w:rPr>
                <w:sz w:val="24"/>
                <w:szCs w:val="24"/>
              </w:rPr>
              <w:t>Спешната мярка се разрешава от областния управител, а нейното предприемане, т.е. възлагането на определен оператор на транспортни услуги пряко или удължаването на съществуващ договор се извършва от кмета на общината възложител на превозите по съответното разписание.</w:t>
            </w: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7F1366">
            <w:pPr>
              <w:tabs>
                <w:tab w:val="left" w:pos="5292"/>
              </w:tabs>
              <w:jc w:val="both"/>
              <w:rPr>
                <w:sz w:val="24"/>
                <w:szCs w:val="24"/>
              </w:rPr>
            </w:pPr>
            <w:r w:rsidRPr="0029393A">
              <w:rPr>
                <w:b/>
                <w:sz w:val="24"/>
                <w:szCs w:val="24"/>
              </w:rPr>
              <w:t>Относно § 19 и създаване на чл. 16з</w:t>
            </w:r>
            <w:r>
              <w:rPr>
                <w:sz w:val="24"/>
                <w:szCs w:val="24"/>
              </w:rPr>
              <w:t xml:space="preserve"> </w:t>
            </w:r>
            <w:r w:rsidRPr="007F1366">
              <w:rPr>
                <w:sz w:val="24"/>
                <w:szCs w:val="24"/>
              </w:rPr>
              <w:t>предлагам в а</w:t>
            </w:r>
            <w:r>
              <w:rPr>
                <w:sz w:val="24"/>
                <w:szCs w:val="24"/>
              </w:rPr>
              <w:t xml:space="preserve">л. 1, т. 2 думата „срока“ да се </w:t>
            </w:r>
            <w:r w:rsidRPr="007F1366">
              <w:rPr>
                <w:sz w:val="24"/>
                <w:szCs w:val="24"/>
              </w:rPr>
              <w:t>замени със „сроковете“.</w:t>
            </w:r>
          </w:p>
          <w:p w:rsidR="009A548F" w:rsidRDefault="009A548F" w:rsidP="007F1366">
            <w:pPr>
              <w:tabs>
                <w:tab w:val="left" w:pos="5292"/>
              </w:tabs>
              <w:jc w:val="both"/>
              <w:rPr>
                <w:sz w:val="24"/>
                <w:szCs w:val="24"/>
              </w:rPr>
            </w:pPr>
          </w:p>
          <w:p w:rsidR="009A548F" w:rsidRPr="007F1366" w:rsidRDefault="009A548F" w:rsidP="007F1366">
            <w:pPr>
              <w:tabs>
                <w:tab w:val="left" w:pos="5292"/>
              </w:tabs>
              <w:jc w:val="both"/>
              <w:rPr>
                <w:sz w:val="24"/>
                <w:szCs w:val="24"/>
              </w:rPr>
            </w:pPr>
          </w:p>
          <w:p w:rsidR="0029393A" w:rsidRPr="00C432B0" w:rsidRDefault="0029393A" w:rsidP="007F1366">
            <w:pPr>
              <w:tabs>
                <w:tab w:val="left" w:pos="5292"/>
              </w:tabs>
              <w:jc w:val="both"/>
              <w:rPr>
                <w:sz w:val="24"/>
                <w:szCs w:val="24"/>
              </w:rPr>
            </w:pPr>
            <w:r w:rsidRPr="007F1366">
              <w:rPr>
                <w:sz w:val="24"/>
                <w:szCs w:val="24"/>
              </w:rPr>
              <w:t>Мо</w:t>
            </w:r>
            <w:r>
              <w:rPr>
                <w:sz w:val="24"/>
                <w:szCs w:val="24"/>
              </w:rPr>
              <w:t xml:space="preserve">тивът е същият, който написах и </w:t>
            </w:r>
            <w:r w:rsidRPr="007F1366">
              <w:rPr>
                <w:sz w:val="24"/>
                <w:szCs w:val="24"/>
              </w:rPr>
              <w:t xml:space="preserve">относно § 14, т. 4 и създаване на </w:t>
            </w:r>
            <w:r>
              <w:rPr>
                <w:sz w:val="24"/>
                <w:szCs w:val="24"/>
              </w:rPr>
              <w:t xml:space="preserve">ал. 8 в чл. </w:t>
            </w:r>
            <w:r w:rsidRPr="007F1366">
              <w:rPr>
                <w:sz w:val="24"/>
                <w:szCs w:val="24"/>
              </w:rPr>
              <w:t>16в, в</w:t>
            </w:r>
            <w:r>
              <w:rPr>
                <w:sz w:val="24"/>
                <w:szCs w:val="24"/>
              </w:rPr>
              <w:t xml:space="preserve"> която да отпаднат думите „най- </w:t>
            </w:r>
            <w:r w:rsidRPr="007F1366">
              <w:rPr>
                <w:sz w:val="24"/>
                <w:szCs w:val="24"/>
              </w:rPr>
              <w:t>късно 6 месеца“.</w:t>
            </w:r>
          </w:p>
        </w:tc>
        <w:tc>
          <w:tcPr>
            <w:tcW w:w="1701" w:type="dxa"/>
            <w:tcBorders>
              <w:top w:val="single" w:sz="4" w:space="0" w:color="auto"/>
              <w:left w:val="single" w:sz="4" w:space="0" w:color="auto"/>
              <w:bottom w:val="single" w:sz="4" w:space="0" w:color="auto"/>
              <w:right w:val="single" w:sz="4" w:space="0" w:color="auto"/>
            </w:tcBorders>
            <w:vAlign w:val="center"/>
          </w:tcPr>
          <w:p w:rsidR="0029393A" w:rsidRDefault="009A548F" w:rsidP="002569E2">
            <w:pPr>
              <w:tabs>
                <w:tab w:val="left" w:pos="5292"/>
              </w:tabs>
              <w:rPr>
                <w:b/>
                <w:sz w:val="24"/>
                <w:szCs w:val="24"/>
              </w:rPr>
            </w:pPr>
            <w:r w:rsidRPr="009A548F">
              <w:rPr>
                <w:b/>
                <w:sz w:val="24"/>
                <w:szCs w:val="24"/>
              </w:rPr>
              <w:t>П</w:t>
            </w:r>
            <w:r w:rsidR="00492702" w:rsidRPr="009A548F">
              <w:rPr>
                <w:b/>
                <w:sz w:val="24"/>
                <w:szCs w:val="24"/>
              </w:rPr>
              <w:t>риема</w:t>
            </w:r>
            <w:r w:rsidRPr="009A548F">
              <w:rPr>
                <w:b/>
                <w:sz w:val="24"/>
                <w:szCs w:val="24"/>
              </w:rPr>
              <w:t xml:space="preserve"> се</w:t>
            </w:r>
          </w:p>
          <w:p w:rsidR="009A548F" w:rsidRDefault="009A548F" w:rsidP="002569E2">
            <w:pPr>
              <w:tabs>
                <w:tab w:val="left" w:pos="5292"/>
              </w:tabs>
              <w:rPr>
                <w:b/>
                <w:sz w:val="24"/>
                <w:szCs w:val="24"/>
              </w:rPr>
            </w:pPr>
          </w:p>
          <w:p w:rsidR="009A548F" w:rsidRDefault="009A548F" w:rsidP="002569E2">
            <w:pPr>
              <w:tabs>
                <w:tab w:val="left" w:pos="5292"/>
              </w:tabs>
              <w:rPr>
                <w:b/>
                <w:sz w:val="24"/>
                <w:szCs w:val="24"/>
              </w:rPr>
            </w:pPr>
          </w:p>
          <w:p w:rsidR="009A548F" w:rsidRDefault="009A548F" w:rsidP="002569E2">
            <w:pPr>
              <w:tabs>
                <w:tab w:val="left" w:pos="5292"/>
              </w:tabs>
              <w:rPr>
                <w:b/>
                <w:sz w:val="24"/>
                <w:szCs w:val="24"/>
              </w:rPr>
            </w:pPr>
          </w:p>
          <w:p w:rsidR="009A548F" w:rsidRDefault="009A548F" w:rsidP="002569E2">
            <w:pPr>
              <w:tabs>
                <w:tab w:val="left" w:pos="5292"/>
              </w:tabs>
              <w:rPr>
                <w:b/>
                <w:sz w:val="24"/>
                <w:szCs w:val="24"/>
              </w:rPr>
            </w:pPr>
          </w:p>
          <w:p w:rsidR="009A548F" w:rsidRPr="009A548F" w:rsidRDefault="009A548F" w:rsidP="002569E2">
            <w:pPr>
              <w:tabs>
                <w:tab w:val="left" w:pos="5292"/>
              </w:tabs>
              <w:rPr>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9393A" w:rsidRPr="00C432B0" w:rsidRDefault="0029393A" w:rsidP="002569E2">
            <w:pPr>
              <w:tabs>
                <w:tab w:val="left" w:pos="5292"/>
              </w:tabs>
              <w:rPr>
                <w:sz w:val="24"/>
                <w:szCs w:val="24"/>
              </w:rPr>
            </w:pP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7F1366">
            <w:pPr>
              <w:tabs>
                <w:tab w:val="left" w:pos="5292"/>
              </w:tabs>
              <w:jc w:val="both"/>
              <w:rPr>
                <w:sz w:val="24"/>
                <w:szCs w:val="24"/>
              </w:rPr>
            </w:pPr>
            <w:r w:rsidRPr="0029393A">
              <w:rPr>
                <w:b/>
                <w:sz w:val="24"/>
                <w:szCs w:val="24"/>
              </w:rPr>
              <w:t>Относно § 25, т. 2:</w:t>
            </w:r>
            <w:r>
              <w:rPr>
                <w:sz w:val="24"/>
                <w:szCs w:val="24"/>
              </w:rPr>
              <w:t xml:space="preserve"> </w:t>
            </w:r>
          </w:p>
          <w:p w:rsidR="0029393A" w:rsidRPr="007F1366" w:rsidRDefault="0029393A" w:rsidP="007F1366">
            <w:pPr>
              <w:tabs>
                <w:tab w:val="left" w:pos="5292"/>
              </w:tabs>
              <w:jc w:val="both"/>
              <w:rPr>
                <w:sz w:val="24"/>
                <w:szCs w:val="24"/>
              </w:rPr>
            </w:pPr>
            <w:r>
              <w:rPr>
                <w:sz w:val="24"/>
                <w:szCs w:val="24"/>
              </w:rPr>
              <w:t xml:space="preserve">Както е записано в </w:t>
            </w:r>
            <w:r w:rsidRPr="007F1366">
              <w:rPr>
                <w:sz w:val="24"/>
                <w:szCs w:val="24"/>
              </w:rPr>
              <w:t xml:space="preserve">проекта </w:t>
            </w:r>
            <w:r>
              <w:rPr>
                <w:sz w:val="24"/>
                <w:szCs w:val="24"/>
              </w:rPr>
              <w:t xml:space="preserve">излиза, че и за градските, и за </w:t>
            </w:r>
            <w:r w:rsidRPr="007F1366">
              <w:rPr>
                <w:sz w:val="24"/>
                <w:szCs w:val="24"/>
              </w:rPr>
              <w:t>межд</w:t>
            </w:r>
            <w:r>
              <w:rPr>
                <w:sz w:val="24"/>
                <w:szCs w:val="24"/>
              </w:rPr>
              <w:t xml:space="preserve">уселищните превози, страничната </w:t>
            </w:r>
            <w:r w:rsidRPr="007F1366">
              <w:rPr>
                <w:sz w:val="24"/>
                <w:szCs w:val="24"/>
              </w:rPr>
              <w:t xml:space="preserve">табела ще </w:t>
            </w:r>
            <w:r>
              <w:rPr>
                <w:sz w:val="24"/>
                <w:szCs w:val="24"/>
              </w:rPr>
              <w:t xml:space="preserve">се поставя на едно и също място </w:t>
            </w:r>
            <w:r w:rsidRPr="007F1366">
              <w:rPr>
                <w:sz w:val="24"/>
                <w:szCs w:val="24"/>
              </w:rPr>
              <w:t>в ав</w:t>
            </w:r>
            <w:r>
              <w:rPr>
                <w:sz w:val="24"/>
                <w:szCs w:val="24"/>
              </w:rPr>
              <w:t xml:space="preserve">тобуса - от дясната страна пред </w:t>
            </w:r>
            <w:r w:rsidRPr="007F1366">
              <w:rPr>
                <w:sz w:val="24"/>
                <w:szCs w:val="24"/>
              </w:rPr>
              <w:t xml:space="preserve">задната </w:t>
            </w:r>
            <w:r>
              <w:rPr>
                <w:sz w:val="24"/>
                <w:szCs w:val="24"/>
              </w:rPr>
              <w:t xml:space="preserve">врата (чл. 41, ал. 2, изречение </w:t>
            </w:r>
            <w:r w:rsidRPr="007F1366">
              <w:rPr>
                <w:sz w:val="24"/>
                <w:szCs w:val="24"/>
              </w:rPr>
              <w:t>първо</w:t>
            </w:r>
            <w:r>
              <w:rPr>
                <w:sz w:val="24"/>
                <w:szCs w:val="24"/>
              </w:rPr>
              <w:t xml:space="preserve"> от Наредба № 2) и зад предната </w:t>
            </w:r>
            <w:r w:rsidRPr="007F1366">
              <w:rPr>
                <w:sz w:val="24"/>
                <w:szCs w:val="24"/>
              </w:rPr>
              <w:t xml:space="preserve">врата от </w:t>
            </w:r>
            <w:r>
              <w:rPr>
                <w:sz w:val="24"/>
                <w:szCs w:val="24"/>
              </w:rPr>
              <w:t xml:space="preserve">дясната страна на автобуса (чл. </w:t>
            </w:r>
            <w:r w:rsidRPr="007F1366">
              <w:rPr>
                <w:sz w:val="24"/>
                <w:szCs w:val="24"/>
              </w:rPr>
              <w:t>41, ал. 2, изречение второ от проекта).</w:t>
            </w:r>
          </w:p>
        </w:tc>
        <w:tc>
          <w:tcPr>
            <w:tcW w:w="1701" w:type="dxa"/>
            <w:tcBorders>
              <w:top w:val="single" w:sz="4" w:space="0" w:color="auto"/>
              <w:left w:val="single" w:sz="4" w:space="0" w:color="auto"/>
              <w:bottom w:val="single" w:sz="4" w:space="0" w:color="auto"/>
              <w:right w:val="single" w:sz="4" w:space="0" w:color="auto"/>
            </w:tcBorders>
          </w:tcPr>
          <w:p w:rsidR="00DA1890" w:rsidRDefault="00DA1890" w:rsidP="002569E2">
            <w:pPr>
              <w:tabs>
                <w:tab w:val="left" w:pos="5292"/>
              </w:tabs>
              <w:rPr>
                <w:color w:val="FF0000"/>
                <w:sz w:val="24"/>
                <w:szCs w:val="24"/>
              </w:rPr>
            </w:pPr>
          </w:p>
          <w:p w:rsidR="0029393A" w:rsidRPr="009A548F" w:rsidRDefault="00827BC4" w:rsidP="002569E2">
            <w:pPr>
              <w:tabs>
                <w:tab w:val="left" w:pos="5292"/>
              </w:tabs>
              <w:rPr>
                <w:b/>
                <w:sz w:val="24"/>
                <w:szCs w:val="24"/>
              </w:rPr>
            </w:pPr>
            <w:r w:rsidRPr="009A548F">
              <w:rPr>
                <w:b/>
                <w:sz w:val="24"/>
                <w:szCs w:val="24"/>
              </w:rPr>
              <w:t>Не се приема</w:t>
            </w:r>
          </w:p>
        </w:tc>
        <w:tc>
          <w:tcPr>
            <w:tcW w:w="3119" w:type="dxa"/>
            <w:tcBorders>
              <w:top w:val="single" w:sz="4" w:space="0" w:color="auto"/>
              <w:left w:val="single" w:sz="4" w:space="0" w:color="auto"/>
              <w:bottom w:val="single" w:sz="4" w:space="0" w:color="auto"/>
              <w:right w:val="single" w:sz="4" w:space="0" w:color="auto"/>
            </w:tcBorders>
            <w:vAlign w:val="center"/>
          </w:tcPr>
          <w:p w:rsidR="0029393A" w:rsidRDefault="00827BC4" w:rsidP="002569E2">
            <w:pPr>
              <w:tabs>
                <w:tab w:val="left" w:pos="5292"/>
              </w:tabs>
              <w:rPr>
                <w:sz w:val="24"/>
                <w:szCs w:val="24"/>
              </w:rPr>
            </w:pPr>
            <w:r w:rsidRPr="00D21F25">
              <w:rPr>
                <w:sz w:val="24"/>
                <w:szCs w:val="24"/>
              </w:rPr>
              <w:t>Няма конкретно предложение</w:t>
            </w:r>
            <w:r>
              <w:rPr>
                <w:sz w:val="24"/>
                <w:szCs w:val="24"/>
              </w:rPr>
              <w:t>.</w:t>
            </w:r>
          </w:p>
          <w:p w:rsidR="00827BC4" w:rsidRDefault="00827BC4" w:rsidP="002569E2">
            <w:pPr>
              <w:tabs>
                <w:tab w:val="left" w:pos="5292"/>
              </w:tabs>
              <w:rPr>
                <w:sz w:val="24"/>
                <w:szCs w:val="24"/>
              </w:rPr>
            </w:pPr>
          </w:p>
          <w:p w:rsidR="00827BC4" w:rsidRPr="00C432B0" w:rsidRDefault="00827BC4" w:rsidP="002569E2">
            <w:pPr>
              <w:tabs>
                <w:tab w:val="left" w:pos="5292"/>
              </w:tabs>
              <w:rPr>
                <w:sz w:val="24"/>
                <w:szCs w:val="24"/>
              </w:rPr>
            </w:pP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7F1366">
            <w:pPr>
              <w:tabs>
                <w:tab w:val="left" w:pos="5292"/>
              </w:tabs>
              <w:jc w:val="both"/>
              <w:rPr>
                <w:bCs/>
                <w:sz w:val="24"/>
                <w:szCs w:val="24"/>
                <w:lang w:bidi="bg-BG"/>
              </w:rPr>
            </w:pPr>
            <w:r w:rsidRPr="0029393A">
              <w:rPr>
                <w:b/>
                <w:bCs/>
                <w:sz w:val="24"/>
                <w:szCs w:val="24"/>
                <w:lang w:bidi="bg-BG"/>
              </w:rPr>
              <w:t xml:space="preserve">Относно § 27: </w:t>
            </w:r>
          </w:p>
          <w:p w:rsidR="0029393A" w:rsidRDefault="0029393A" w:rsidP="007F1366">
            <w:pPr>
              <w:tabs>
                <w:tab w:val="left" w:pos="5292"/>
              </w:tabs>
              <w:jc w:val="both"/>
              <w:rPr>
                <w:bCs/>
                <w:sz w:val="24"/>
                <w:szCs w:val="24"/>
                <w:lang w:bidi="bg-BG"/>
              </w:rPr>
            </w:pPr>
            <w:r w:rsidRPr="007F1366">
              <w:rPr>
                <w:bCs/>
                <w:sz w:val="24"/>
                <w:szCs w:val="24"/>
                <w:lang w:bidi="bg-BG"/>
              </w:rPr>
              <w:t>Не става ясно какво се</w:t>
            </w:r>
            <w:r>
              <w:rPr>
                <w:bCs/>
                <w:sz w:val="24"/>
                <w:szCs w:val="24"/>
                <w:lang w:bidi="bg-BG"/>
              </w:rPr>
              <w:t xml:space="preserve"> </w:t>
            </w:r>
            <w:r w:rsidRPr="007F1366">
              <w:rPr>
                <w:bCs/>
                <w:sz w:val="24"/>
                <w:szCs w:val="24"/>
                <w:lang w:bidi="bg-BG"/>
              </w:rPr>
              <w:t>случва с тези маршрутни разписания, след</w:t>
            </w:r>
            <w:r>
              <w:rPr>
                <w:bCs/>
                <w:sz w:val="24"/>
                <w:szCs w:val="24"/>
                <w:lang w:bidi="bg-BG"/>
              </w:rPr>
              <w:t xml:space="preserve"> </w:t>
            </w:r>
            <w:r w:rsidRPr="007F1366">
              <w:rPr>
                <w:bCs/>
                <w:sz w:val="24"/>
                <w:szCs w:val="24"/>
                <w:lang w:bidi="bg-BG"/>
              </w:rPr>
              <w:t>изтичане сроковете на договорите, с които</w:t>
            </w:r>
            <w:r>
              <w:rPr>
                <w:bCs/>
                <w:sz w:val="24"/>
                <w:szCs w:val="24"/>
                <w:lang w:bidi="bg-BG"/>
              </w:rPr>
              <w:t xml:space="preserve"> са възложени?</w:t>
            </w: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Default="00590401" w:rsidP="007F1366">
            <w:pPr>
              <w:tabs>
                <w:tab w:val="left" w:pos="5292"/>
              </w:tabs>
              <w:jc w:val="both"/>
              <w:rPr>
                <w:bCs/>
                <w:sz w:val="24"/>
                <w:szCs w:val="24"/>
                <w:lang w:bidi="bg-BG"/>
              </w:rPr>
            </w:pPr>
          </w:p>
          <w:p w:rsidR="00590401" w:rsidRPr="007F1366" w:rsidRDefault="00590401" w:rsidP="007F1366">
            <w:pPr>
              <w:tabs>
                <w:tab w:val="left" w:pos="5292"/>
              </w:tabs>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0401" w:rsidRPr="009A548F" w:rsidRDefault="00D026A8" w:rsidP="002569E2">
            <w:pPr>
              <w:tabs>
                <w:tab w:val="left" w:pos="5292"/>
              </w:tabs>
              <w:rPr>
                <w:b/>
                <w:sz w:val="24"/>
                <w:szCs w:val="24"/>
              </w:rPr>
            </w:pPr>
            <w:r w:rsidRPr="009A548F">
              <w:rPr>
                <w:b/>
                <w:sz w:val="24"/>
                <w:szCs w:val="24"/>
              </w:rPr>
              <w:lastRenderedPageBreak/>
              <w:t>Не се приема</w:t>
            </w:r>
          </w:p>
        </w:tc>
        <w:tc>
          <w:tcPr>
            <w:tcW w:w="3119" w:type="dxa"/>
            <w:tcBorders>
              <w:top w:val="single" w:sz="4" w:space="0" w:color="auto"/>
              <w:left w:val="single" w:sz="4" w:space="0" w:color="auto"/>
              <w:bottom w:val="single" w:sz="4" w:space="0" w:color="auto"/>
              <w:right w:val="single" w:sz="4" w:space="0" w:color="auto"/>
            </w:tcBorders>
            <w:vAlign w:val="center"/>
          </w:tcPr>
          <w:p w:rsidR="0029393A" w:rsidRDefault="00D026A8" w:rsidP="002569E2">
            <w:pPr>
              <w:tabs>
                <w:tab w:val="left" w:pos="5292"/>
              </w:tabs>
              <w:rPr>
                <w:sz w:val="24"/>
                <w:szCs w:val="24"/>
              </w:rPr>
            </w:pPr>
            <w:r w:rsidRPr="0092535E">
              <w:rPr>
                <w:sz w:val="24"/>
                <w:szCs w:val="24"/>
              </w:rPr>
              <w:t>Няма конкретно предложение</w:t>
            </w:r>
            <w:r>
              <w:rPr>
                <w:sz w:val="24"/>
                <w:szCs w:val="24"/>
              </w:rPr>
              <w:t>.</w:t>
            </w:r>
          </w:p>
          <w:p w:rsidR="00D026A8" w:rsidRDefault="00D026A8" w:rsidP="002569E2">
            <w:pPr>
              <w:tabs>
                <w:tab w:val="left" w:pos="5292"/>
              </w:tabs>
              <w:rPr>
                <w:sz w:val="24"/>
                <w:szCs w:val="24"/>
              </w:rPr>
            </w:pPr>
            <w:r>
              <w:rPr>
                <w:sz w:val="24"/>
                <w:szCs w:val="24"/>
              </w:rPr>
              <w:t xml:space="preserve">Редът за ново възлагане на едно маршрутно разписание след изтичане </w:t>
            </w:r>
            <w:r>
              <w:rPr>
                <w:sz w:val="24"/>
                <w:szCs w:val="24"/>
              </w:rPr>
              <w:lastRenderedPageBreak/>
              <w:t xml:space="preserve">на срока на договора му е разписан в чл. 19, ал. 6 от ЗАП и чл. </w:t>
            </w:r>
            <w:r w:rsidR="00827BC4">
              <w:rPr>
                <w:sz w:val="24"/>
                <w:szCs w:val="24"/>
              </w:rPr>
              <w:t>16, ал. 6 от Наредба № 2.</w:t>
            </w:r>
          </w:p>
          <w:p w:rsidR="00D026A8" w:rsidRPr="00C432B0" w:rsidRDefault="00827BC4" w:rsidP="002569E2">
            <w:pPr>
              <w:tabs>
                <w:tab w:val="left" w:pos="5292"/>
              </w:tabs>
              <w:rPr>
                <w:sz w:val="24"/>
                <w:szCs w:val="24"/>
              </w:rPr>
            </w:pPr>
            <w:r>
              <w:rPr>
                <w:sz w:val="24"/>
                <w:szCs w:val="24"/>
              </w:rPr>
              <w:t>Целта на разпоредбата, предложена с § 27 от проекта е уреждане на състоянието на маршрутните разписания, които след влизане в сила на новите изисквания няма да отговарят на тях, но са възложени и съответно могат да останат във този вид до изтичане на срока на договора им или неговото предсрочно прекратяване, като последното е отразено в проекта.</w:t>
            </w: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7F1366">
            <w:pPr>
              <w:tabs>
                <w:tab w:val="left" w:pos="5292"/>
              </w:tabs>
              <w:jc w:val="both"/>
              <w:rPr>
                <w:bCs/>
                <w:sz w:val="24"/>
                <w:szCs w:val="24"/>
                <w:lang w:bidi="bg-BG"/>
              </w:rPr>
            </w:pPr>
            <w:r w:rsidRPr="0029393A">
              <w:rPr>
                <w:b/>
                <w:bCs/>
                <w:sz w:val="24"/>
                <w:szCs w:val="24"/>
                <w:lang w:bidi="bg-BG"/>
              </w:rPr>
              <w:t>Относно § 29:</w:t>
            </w:r>
            <w:r w:rsidRPr="0029393A">
              <w:rPr>
                <w:bCs/>
                <w:sz w:val="24"/>
                <w:szCs w:val="24"/>
                <w:lang w:bidi="bg-BG"/>
              </w:rPr>
              <w:t xml:space="preserve"> </w:t>
            </w:r>
          </w:p>
          <w:p w:rsidR="0029393A" w:rsidRPr="0029393A" w:rsidRDefault="0029393A" w:rsidP="007F1366">
            <w:pPr>
              <w:tabs>
                <w:tab w:val="left" w:pos="5292"/>
              </w:tabs>
              <w:jc w:val="both"/>
              <w:rPr>
                <w:sz w:val="24"/>
                <w:szCs w:val="24"/>
                <w:lang w:bidi="bg-BG"/>
              </w:rPr>
            </w:pPr>
            <w:r>
              <w:rPr>
                <w:bCs/>
                <w:sz w:val="24"/>
                <w:szCs w:val="24"/>
                <w:lang w:bidi="bg-BG"/>
              </w:rPr>
              <w:t>П</w:t>
            </w:r>
            <w:r w:rsidRPr="0029393A">
              <w:rPr>
                <w:bCs/>
                <w:sz w:val="24"/>
                <w:szCs w:val="24"/>
                <w:lang w:bidi="bg-BG"/>
              </w:rPr>
              <w:t>редлагам думите „не</w:t>
            </w:r>
            <w:r>
              <w:rPr>
                <w:bCs/>
                <w:sz w:val="24"/>
                <w:szCs w:val="24"/>
                <w:lang w:bidi="bg-BG"/>
              </w:rPr>
              <w:t xml:space="preserve"> </w:t>
            </w:r>
            <w:r w:rsidRPr="0029393A">
              <w:rPr>
                <w:bCs/>
                <w:sz w:val="24"/>
                <w:szCs w:val="24"/>
                <w:lang w:bidi="bg-BG"/>
              </w:rPr>
              <w:t>отговарят на изискванията за съответната</w:t>
            </w:r>
            <w:r>
              <w:rPr>
                <w:bCs/>
                <w:sz w:val="24"/>
                <w:szCs w:val="24"/>
                <w:lang w:bidi="bg-BG"/>
              </w:rPr>
              <w:t xml:space="preserve"> </w:t>
            </w:r>
            <w:r w:rsidRPr="0029393A">
              <w:rPr>
                <w:bCs/>
                <w:sz w:val="24"/>
                <w:szCs w:val="24"/>
                <w:lang w:bidi="bg-BG"/>
              </w:rPr>
              <w:t>транспортна схема“ да се заменят с „са</w:t>
            </w:r>
            <w:r>
              <w:rPr>
                <w:bCs/>
                <w:sz w:val="24"/>
                <w:szCs w:val="24"/>
                <w:lang w:bidi="bg-BG"/>
              </w:rPr>
              <w:t xml:space="preserve"> </w:t>
            </w:r>
            <w:r w:rsidRPr="0029393A">
              <w:rPr>
                <w:bCs/>
                <w:sz w:val="24"/>
                <w:szCs w:val="24"/>
                <w:lang w:bidi="bg-BG"/>
              </w:rPr>
              <w:t>предложени за закриване от кметовете на</w:t>
            </w:r>
            <w:r>
              <w:rPr>
                <w:bCs/>
                <w:sz w:val="24"/>
                <w:szCs w:val="24"/>
                <w:lang w:bidi="bg-BG"/>
              </w:rPr>
              <w:t xml:space="preserve"> </w:t>
            </w:r>
            <w:r w:rsidRPr="0029393A">
              <w:rPr>
                <w:bCs/>
                <w:sz w:val="24"/>
                <w:szCs w:val="24"/>
                <w:lang w:bidi="bg-BG"/>
              </w:rPr>
              <w:t>общини, възложители на разписанията“.</w:t>
            </w:r>
          </w:p>
          <w:p w:rsidR="0029393A" w:rsidRPr="0029393A" w:rsidRDefault="0029393A" w:rsidP="007F1366">
            <w:pPr>
              <w:tabs>
                <w:tab w:val="left" w:pos="5292"/>
              </w:tabs>
              <w:jc w:val="both"/>
              <w:rPr>
                <w:sz w:val="24"/>
                <w:szCs w:val="24"/>
                <w:lang w:bidi="bg-BG"/>
              </w:rPr>
            </w:pPr>
            <w:r w:rsidRPr="0029393A">
              <w:rPr>
                <w:bCs/>
                <w:sz w:val="24"/>
                <w:szCs w:val="24"/>
                <w:lang w:bidi="bg-BG"/>
              </w:rPr>
              <w:t>Мотиви:</w:t>
            </w:r>
          </w:p>
          <w:p w:rsidR="0029393A" w:rsidRPr="0029393A" w:rsidRDefault="0029393A" w:rsidP="007F1366">
            <w:pPr>
              <w:tabs>
                <w:tab w:val="left" w:pos="5292"/>
              </w:tabs>
              <w:jc w:val="both"/>
              <w:rPr>
                <w:sz w:val="24"/>
                <w:szCs w:val="24"/>
                <w:lang w:bidi="bg-BG"/>
              </w:rPr>
            </w:pPr>
            <w:r w:rsidRPr="0029393A">
              <w:rPr>
                <w:bCs/>
                <w:sz w:val="24"/>
                <w:szCs w:val="24"/>
                <w:lang w:bidi="bg-BG"/>
              </w:rPr>
              <w:t>1. Няма как да има маршрутни</w:t>
            </w:r>
            <w:r>
              <w:rPr>
                <w:bCs/>
                <w:sz w:val="24"/>
                <w:szCs w:val="24"/>
                <w:lang w:bidi="bg-BG"/>
              </w:rPr>
              <w:t xml:space="preserve"> </w:t>
            </w:r>
            <w:r w:rsidRPr="0029393A">
              <w:rPr>
                <w:bCs/>
                <w:sz w:val="24"/>
                <w:szCs w:val="24"/>
                <w:lang w:bidi="bg-BG"/>
              </w:rPr>
              <w:t>разписания, които да не отговарят на</w:t>
            </w:r>
            <w:r>
              <w:rPr>
                <w:bCs/>
                <w:sz w:val="24"/>
                <w:szCs w:val="24"/>
                <w:lang w:bidi="bg-BG"/>
              </w:rPr>
              <w:t xml:space="preserve"> </w:t>
            </w:r>
            <w:r w:rsidRPr="0029393A">
              <w:rPr>
                <w:bCs/>
                <w:sz w:val="24"/>
                <w:szCs w:val="24"/>
                <w:lang w:bidi="bg-BG"/>
              </w:rPr>
              <w:t>изискванията за съответната транспортна</w:t>
            </w:r>
            <w:r>
              <w:rPr>
                <w:bCs/>
                <w:sz w:val="24"/>
                <w:szCs w:val="24"/>
                <w:lang w:bidi="bg-BG"/>
              </w:rPr>
              <w:t xml:space="preserve"> </w:t>
            </w:r>
            <w:r w:rsidRPr="0029393A">
              <w:rPr>
                <w:bCs/>
                <w:sz w:val="24"/>
                <w:szCs w:val="24"/>
                <w:lang w:bidi="bg-BG"/>
              </w:rPr>
              <w:t xml:space="preserve">схема! Това е </w:t>
            </w:r>
            <w:proofErr w:type="spellStart"/>
            <w:r w:rsidRPr="0029393A">
              <w:rPr>
                <w:bCs/>
                <w:sz w:val="24"/>
                <w:szCs w:val="24"/>
                <w:lang w:bidi="bg-BG"/>
              </w:rPr>
              <w:t>абсудрно</w:t>
            </w:r>
            <w:proofErr w:type="spellEnd"/>
            <w:r w:rsidRPr="0029393A">
              <w:rPr>
                <w:bCs/>
                <w:sz w:val="24"/>
                <w:szCs w:val="24"/>
                <w:lang w:bidi="bg-BG"/>
              </w:rPr>
              <w:t>!</w:t>
            </w:r>
          </w:p>
          <w:p w:rsidR="0029393A" w:rsidRPr="007F1366" w:rsidRDefault="0029393A" w:rsidP="0029393A">
            <w:pPr>
              <w:tabs>
                <w:tab w:val="left" w:pos="5292"/>
              </w:tabs>
              <w:jc w:val="both"/>
              <w:rPr>
                <w:sz w:val="24"/>
                <w:szCs w:val="24"/>
              </w:rPr>
            </w:pPr>
            <w:r w:rsidRPr="0029393A">
              <w:rPr>
                <w:bCs/>
                <w:sz w:val="24"/>
                <w:szCs w:val="24"/>
                <w:lang w:bidi="bg-BG"/>
              </w:rPr>
              <w:t>2. Общините имаме много предложения за</w:t>
            </w:r>
            <w:r>
              <w:rPr>
                <w:bCs/>
                <w:sz w:val="24"/>
                <w:szCs w:val="24"/>
                <w:lang w:bidi="bg-BG"/>
              </w:rPr>
              <w:t xml:space="preserve"> </w:t>
            </w:r>
            <w:r w:rsidRPr="0029393A">
              <w:rPr>
                <w:bCs/>
                <w:sz w:val="24"/>
                <w:szCs w:val="24"/>
                <w:lang w:bidi="bg-BG"/>
              </w:rPr>
              <w:t>закриване и за промени на разписания от</w:t>
            </w:r>
            <w:r>
              <w:rPr>
                <w:bCs/>
                <w:sz w:val="24"/>
                <w:szCs w:val="24"/>
                <w:lang w:bidi="bg-BG"/>
              </w:rPr>
              <w:t xml:space="preserve"> </w:t>
            </w:r>
            <w:r w:rsidRPr="0029393A">
              <w:rPr>
                <w:bCs/>
                <w:sz w:val="24"/>
                <w:szCs w:val="24"/>
                <w:lang w:bidi="bg-BG"/>
              </w:rPr>
              <w:t>републиканската транспортна схема, които</w:t>
            </w:r>
            <w:r w:rsidRPr="0029393A">
              <w:rPr>
                <w:rFonts w:eastAsia="Microsoft Sans Serif"/>
                <w:bCs/>
                <w:color w:val="000000"/>
                <w:sz w:val="24"/>
                <w:szCs w:val="24"/>
                <w:lang w:eastAsia="bg-BG" w:bidi="bg-BG"/>
              </w:rPr>
              <w:t xml:space="preserve"> </w:t>
            </w:r>
            <w:r w:rsidRPr="0029393A">
              <w:rPr>
                <w:bCs/>
                <w:sz w:val="24"/>
                <w:szCs w:val="24"/>
                <w:lang w:bidi="bg-BG"/>
              </w:rPr>
              <w:t>така и не се разглеждат от комисията по</w:t>
            </w:r>
            <w:r>
              <w:rPr>
                <w:bCs/>
                <w:sz w:val="24"/>
                <w:szCs w:val="24"/>
                <w:lang w:bidi="bg-BG"/>
              </w:rPr>
              <w:t xml:space="preserve"> </w:t>
            </w:r>
            <w:r w:rsidRPr="0029393A">
              <w:rPr>
                <w:bCs/>
                <w:sz w:val="24"/>
                <w:szCs w:val="24"/>
                <w:lang w:bidi="bg-BG"/>
              </w:rPr>
              <w:t>чл. 12, ал. 4 от Наредба № 2, която,</w:t>
            </w:r>
            <w:r>
              <w:rPr>
                <w:bCs/>
                <w:sz w:val="24"/>
                <w:szCs w:val="24"/>
                <w:lang w:bidi="bg-BG"/>
              </w:rPr>
              <w:t xml:space="preserve"> </w:t>
            </w:r>
            <w:r w:rsidRPr="0029393A">
              <w:rPr>
                <w:bCs/>
                <w:sz w:val="24"/>
                <w:szCs w:val="24"/>
                <w:lang w:bidi="bg-BG"/>
              </w:rPr>
              <w:t>впрочем, не е заседавала повече от 3,5</w:t>
            </w:r>
            <w:r>
              <w:rPr>
                <w:bCs/>
                <w:sz w:val="24"/>
                <w:szCs w:val="24"/>
                <w:lang w:bidi="bg-BG"/>
              </w:rPr>
              <w:t xml:space="preserve"> </w:t>
            </w:r>
            <w:r w:rsidRPr="0029393A">
              <w:rPr>
                <w:bCs/>
                <w:sz w:val="24"/>
                <w:szCs w:val="24"/>
                <w:lang w:bidi="bg-BG"/>
              </w:rPr>
              <w:t xml:space="preserve">години (последните промени в </w:t>
            </w:r>
            <w:r w:rsidRPr="0029393A">
              <w:rPr>
                <w:bCs/>
                <w:sz w:val="24"/>
                <w:szCs w:val="24"/>
                <w:lang w:bidi="en-US"/>
              </w:rPr>
              <w:t>PTC</w:t>
            </w:r>
            <w:r w:rsidRPr="0029393A">
              <w:rPr>
                <w:bCs/>
                <w:sz w:val="24"/>
                <w:szCs w:val="24"/>
                <w:lang w:val="ru-RU" w:bidi="bg-BG"/>
              </w:rPr>
              <w:t xml:space="preserve"> </w:t>
            </w:r>
            <w:r w:rsidRPr="0029393A">
              <w:rPr>
                <w:bCs/>
                <w:sz w:val="24"/>
                <w:szCs w:val="24"/>
                <w:lang w:bidi="bg-BG"/>
              </w:rPr>
              <w:t>за</w:t>
            </w:r>
            <w:r>
              <w:rPr>
                <w:bCs/>
                <w:sz w:val="24"/>
                <w:szCs w:val="24"/>
                <w:lang w:bidi="bg-BG"/>
              </w:rPr>
              <w:t xml:space="preserve"> </w:t>
            </w:r>
            <w:r w:rsidRPr="0029393A">
              <w:rPr>
                <w:bCs/>
                <w:sz w:val="24"/>
                <w:szCs w:val="24"/>
                <w:lang w:bidi="bg-BG"/>
              </w:rPr>
              <w:t>област Силистра са утвърдени през м.</w:t>
            </w:r>
            <w:r>
              <w:rPr>
                <w:bCs/>
                <w:sz w:val="24"/>
                <w:szCs w:val="24"/>
                <w:lang w:bidi="bg-BG"/>
              </w:rPr>
              <w:t xml:space="preserve"> </w:t>
            </w:r>
            <w:r w:rsidRPr="0029393A">
              <w:rPr>
                <w:bCs/>
                <w:sz w:val="24"/>
                <w:szCs w:val="24"/>
                <w:lang w:bidi="bg-BG"/>
              </w:rPr>
              <w:t>април 2019 г., а съгласно чл. 12, ал. 6 от</w:t>
            </w:r>
            <w:r>
              <w:rPr>
                <w:bCs/>
                <w:sz w:val="24"/>
                <w:szCs w:val="24"/>
                <w:lang w:bidi="bg-BG"/>
              </w:rPr>
              <w:t xml:space="preserve"> </w:t>
            </w:r>
            <w:r w:rsidRPr="0029393A">
              <w:rPr>
                <w:bCs/>
                <w:sz w:val="24"/>
                <w:szCs w:val="24"/>
                <w:lang w:bidi="bg-BG"/>
              </w:rPr>
              <w:t>наредбата би следвало комисията да</w:t>
            </w:r>
            <w:r>
              <w:rPr>
                <w:bCs/>
                <w:sz w:val="24"/>
                <w:szCs w:val="24"/>
                <w:lang w:bidi="bg-BG"/>
              </w:rPr>
              <w:t xml:space="preserve"> </w:t>
            </w:r>
            <w:r w:rsidRPr="0029393A">
              <w:rPr>
                <w:bCs/>
                <w:sz w:val="24"/>
                <w:szCs w:val="24"/>
                <w:lang w:bidi="bg-BG"/>
              </w:rPr>
              <w:t>заседава до четири пъти годишно!</w:t>
            </w:r>
            <w:r>
              <w:rPr>
                <w:b/>
                <w:bCs/>
                <w:sz w:val="24"/>
                <w:szCs w:val="24"/>
                <w:lang w:bidi="bg-BG"/>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9393A" w:rsidRPr="009A548F" w:rsidRDefault="00555EF1" w:rsidP="002569E2">
            <w:pPr>
              <w:tabs>
                <w:tab w:val="left" w:pos="5292"/>
              </w:tabs>
              <w:rPr>
                <w:b/>
                <w:sz w:val="24"/>
                <w:szCs w:val="24"/>
              </w:rPr>
            </w:pPr>
            <w:r w:rsidRPr="009A548F">
              <w:rPr>
                <w:b/>
                <w:sz w:val="24"/>
                <w:szCs w:val="24"/>
              </w:rPr>
              <w:t>Не се приема</w:t>
            </w: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Pr="00C432B0" w:rsidRDefault="00590401" w:rsidP="002569E2">
            <w:pPr>
              <w:tabs>
                <w:tab w:val="left" w:pos="5292"/>
              </w:tabs>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026A8" w:rsidRDefault="00D026A8" w:rsidP="00D026A8">
            <w:pPr>
              <w:tabs>
                <w:tab w:val="left" w:pos="5292"/>
              </w:tabs>
              <w:rPr>
                <w:sz w:val="24"/>
                <w:szCs w:val="24"/>
              </w:rPr>
            </w:pPr>
            <w:r>
              <w:rPr>
                <w:sz w:val="24"/>
                <w:szCs w:val="24"/>
              </w:rPr>
              <w:t>С предложенията в проекта се разписват нови нормативни изисквания, на които трябва да отговоря едно маршрутно разписание, които са в съответствие с разпоредбите на ЗАП.</w:t>
            </w:r>
          </w:p>
          <w:p w:rsidR="00D026A8" w:rsidRDefault="00D026A8" w:rsidP="00D026A8">
            <w:pPr>
              <w:tabs>
                <w:tab w:val="left" w:pos="5292"/>
              </w:tabs>
              <w:rPr>
                <w:sz w:val="24"/>
                <w:szCs w:val="24"/>
              </w:rPr>
            </w:pPr>
            <w:r>
              <w:rPr>
                <w:sz w:val="24"/>
                <w:szCs w:val="24"/>
              </w:rPr>
              <w:t>В § 29 от проекта е разписано, че разписанията, които не отговарят на тези нови изисквания и не са възложени към момента на влизането им в сила се закриват от органа, който ги е утвърдил.</w:t>
            </w:r>
          </w:p>
          <w:p w:rsidR="003F55B9" w:rsidRDefault="00D026A8" w:rsidP="00D026A8">
            <w:pPr>
              <w:tabs>
                <w:tab w:val="left" w:pos="5292"/>
              </w:tabs>
              <w:rPr>
                <w:sz w:val="24"/>
                <w:szCs w:val="24"/>
              </w:rPr>
            </w:pPr>
            <w:r>
              <w:rPr>
                <w:sz w:val="24"/>
                <w:szCs w:val="24"/>
              </w:rPr>
              <w:t>Следва да се има предвид, че и к</w:t>
            </w:r>
            <w:r w:rsidR="00555EF1" w:rsidRPr="00555EF1">
              <w:rPr>
                <w:sz w:val="24"/>
                <w:szCs w:val="24"/>
              </w:rPr>
              <w:t xml:space="preserve">ъм настоящия момент в Наредба № 2 има </w:t>
            </w:r>
          </w:p>
          <w:p w:rsidR="0029393A" w:rsidRPr="00C432B0" w:rsidRDefault="00555EF1" w:rsidP="00D026A8">
            <w:pPr>
              <w:tabs>
                <w:tab w:val="left" w:pos="5292"/>
              </w:tabs>
              <w:rPr>
                <w:sz w:val="24"/>
                <w:szCs w:val="24"/>
              </w:rPr>
            </w:pPr>
            <w:r w:rsidRPr="00555EF1">
              <w:rPr>
                <w:sz w:val="24"/>
                <w:szCs w:val="24"/>
              </w:rPr>
              <w:lastRenderedPageBreak/>
              <w:t xml:space="preserve">действаща разпоредба – чл. 16, ал. 6, въз основа на която, ако едно разписание не отговаря на нормативните изисквания след извършена проверка от утвърдилия го орган и не е възложено се закрива. </w:t>
            </w:r>
          </w:p>
        </w:tc>
      </w:tr>
      <w:tr w:rsidR="0029393A" w:rsidRPr="00C432B0" w:rsidTr="00F2785E">
        <w:trPr>
          <w:trHeight w:val="965"/>
          <w:jc w:val="center"/>
        </w:trPr>
        <w:tc>
          <w:tcPr>
            <w:tcW w:w="2480" w:type="dxa"/>
            <w:vMerge/>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7F1366">
            <w:pPr>
              <w:tabs>
                <w:tab w:val="left" w:pos="5292"/>
              </w:tabs>
              <w:jc w:val="both"/>
              <w:rPr>
                <w:bCs/>
                <w:sz w:val="24"/>
                <w:szCs w:val="24"/>
                <w:lang w:bidi="bg-BG"/>
              </w:rPr>
            </w:pPr>
            <w:r w:rsidRPr="0029393A">
              <w:rPr>
                <w:b/>
                <w:bCs/>
                <w:sz w:val="24"/>
                <w:szCs w:val="24"/>
                <w:lang w:bidi="bg-BG"/>
              </w:rPr>
              <w:t>Относно § 30</w:t>
            </w:r>
            <w:r w:rsidRPr="0029393A">
              <w:rPr>
                <w:bCs/>
                <w:sz w:val="24"/>
                <w:szCs w:val="24"/>
                <w:lang w:bidi="bg-BG"/>
              </w:rPr>
              <w:t xml:space="preserve">: </w:t>
            </w:r>
          </w:p>
          <w:p w:rsidR="0029393A" w:rsidRPr="0029393A" w:rsidRDefault="0029393A" w:rsidP="007F1366">
            <w:pPr>
              <w:tabs>
                <w:tab w:val="left" w:pos="5292"/>
              </w:tabs>
              <w:jc w:val="both"/>
              <w:rPr>
                <w:bCs/>
                <w:sz w:val="24"/>
                <w:szCs w:val="24"/>
                <w:lang w:bidi="bg-BG"/>
              </w:rPr>
            </w:pPr>
            <w:r w:rsidRPr="0029393A">
              <w:rPr>
                <w:bCs/>
                <w:sz w:val="24"/>
                <w:szCs w:val="24"/>
                <w:lang w:bidi="bg-BG"/>
              </w:rPr>
              <w:t>Предлагам параграф 30 да</w:t>
            </w:r>
            <w:r>
              <w:rPr>
                <w:bCs/>
                <w:sz w:val="24"/>
                <w:szCs w:val="24"/>
                <w:lang w:bidi="bg-BG"/>
              </w:rPr>
              <w:t xml:space="preserve"> </w:t>
            </w:r>
            <w:r w:rsidRPr="0029393A">
              <w:rPr>
                <w:bCs/>
                <w:sz w:val="24"/>
                <w:szCs w:val="24"/>
                <w:lang w:bidi="bg-BG"/>
              </w:rPr>
              <w:t>отпадне!</w:t>
            </w:r>
          </w:p>
          <w:p w:rsidR="0029393A" w:rsidRPr="0029393A" w:rsidRDefault="0029393A" w:rsidP="0029393A">
            <w:pPr>
              <w:tabs>
                <w:tab w:val="left" w:pos="5292"/>
              </w:tabs>
              <w:jc w:val="both"/>
              <w:rPr>
                <w:sz w:val="24"/>
                <w:szCs w:val="24"/>
              </w:rPr>
            </w:pPr>
            <w:r w:rsidRPr="0029393A">
              <w:rPr>
                <w:bCs/>
                <w:sz w:val="24"/>
                <w:szCs w:val="24"/>
                <w:lang w:bidi="bg-BG"/>
              </w:rPr>
              <w:t>Мотив: Провеждането на една процедура</w:t>
            </w:r>
            <w:r>
              <w:rPr>
                <w:bCs/>
                <w:sz w:val="24"/>
                <w:szCs w:val="24"/>
                <w:lang w:bidi="bg-BG"/>
              </w:rPr>
              <w:t xml:space="preserve"> </w:t>
            </w:r>
            <w:r w:rsidRPr="0029393A">
              <w:rPr>
                <w:bCs/>
                <w:sz w:val="24"/>
                <w:szCs w:val="24"/>
                <w:lang w:bidi="bg-BG"/>
              </w:rPr>
              <w:t>по реда на Закона за обществените</w:t>
            </w:r>
            <w:r>
              <w:rPr>
                <w:bCs/>
                <w:sz w:val="24"/>
                <w:szCs w:val="24"/>
                <w:lang w:bidi="bg-BG"/>
              </w:rPr>
              <w:t xml:space="preserve"> </w:t>
            </w:r>
            <w:r w:rsidRPr="0029393A">
              <w:rPr>
                <w:bCs/>
                <w:sz w:val="24"/>
                <w:szCs w:val="24"/>
                <w:lang w:bidi="bg-BG"/>
              </w:rPr>
              <w:t>поръчки (от решението за откриването й до</w:t>
            </w:r>
            <w:r>
              <w:rPr>
                <w:bCs/>
                <w:sz w:val="24"/>
                <w:szCs w:val="24"/>
                <w:lang w:bidi="bg-BG"/>
              </w:rPr>
              <w:t xml:space="preserve"> </w:t>
            </w:r>
            <w:r w:rsidRPr="0029393A">
              <w:rPr>
                <w:bCs/>
                <w:sz w:val="24"/>
                <w:szCs w:val="24"/>
                <w:lang w:bidi="bg-BG"/>
              </w:rPr>
              <w:t>сключването на договор) често пъти</w:t>
            </w:r>
            <w:r>
              <w:rPr>
                <w:bCs/>
                <w:sz w:val="24"/>
                <w:szCs w:val="24"/>
                <w:lang w:bidi="bg-BG"/>
              </w:rPr>
              <w:t xml:space="preserve"> </w:t>
            </w:r>
            <w:r w:rsidRPr="0029393A">
              <w:rPr>
                <w:bCs/>
                <w:sz w:val="24"/>
                <w:szCs w:val="24"/>
                <w:lang w:bidi="bg-BG"/>
              </w:rPr>
              <w:t>отнема много повече време от 6 месеца,</w:t>
            </w:r>
            <w:r>
              <w:rPr>
                <w:bCs/>
                <w:sz w:val="24"/>
                <w:szCs w:val="24"/>
                <w:lang w:bidi="bg-BG"/>
              </w:rPr>
              <w:t xml:space="preserve"> </w:t>
            </w:r>
            <w:r w:rsidRPr="0029393A">
              <w:rPr>
                <w:bCs/>
                <w:sz w:val="24"/>
                <w:szCs w:val="24"/>
                <w:lang w:bidi="bg-BG"/>
              </w:rPr>
              <w:t>особено ако има обжалване на решението</w:t>
            </w:r>
            <w:r>
              <w:rPr>
                <w:bCs/>
                <w:sz w:val="24"/>
                <w:szCs w:val="24"/>
                <w:lang w:bidi="bg-BG"/>
              </w:rPr>
              <w:t xml:space="preserve"> </w:t>
            </w:r>
            <w:r w:rsidRPr="0029393A">
              <w:rPr>
                <w:bCs/>
                <w:sz w:val="24"/>
                <w:szCs w:val="24"/>
                <w:lang w:bidi="bg-BG"/>
              </w:rPr>
              <w:t>за избор на изпълнител!</w:t>
            </w:r>
          </w:p>
        </w:tc>
        <w:tc>
          <w:tcPr>
            <w:tcW w:w="1701" w:type="dxa"/>
            <w:tcBorders>
              <w:top w:val="single" w:sz="4" w:space="0" w:color="auto"/>
              <w:left w:val="single" w:sz="4" w:space="0" w:color="auto"/>
              <w:bottom w:val="single" w:sz="4" w:space="0" w:color="auto"/>
              <w:right w:val="single" w:sz="4" w:space="0" w:color="auto"/>
            </w:tcBorders>
            <w:vAlign w:val="center"/>
          </w:tcPr>
          <w:p w:rsidR="0029393A" w:rsidRDefault="00590401" w:rsidP="00555EF1">
            <w:pPr>
              <w:tabs>
                <w:tab w:val="left" w:pos="5292"/>
              </w:tabs>
              <w:rPr>
                <w:b/>
                <w:sz w:val="24"/>
                <w:szCs w:val="24"/>
              </w:rPr>
            </w:pPr>
            <w:r w:rsidRPr="009A548F">
              <w:rPr>
                <w:b/>
                <w:sz w:val="24"/>
                <w:szCs w:val="24"/>
              </w:rPr>
              <w:t>Приема се с редакция</w:t>
            </w:r>
          </w:p>
          <w:p w:rsidR="009A548F" w:rsidRDefault="009A548F" w:rsidP="00555EF1">
            <w:pPr>
              <w:tabs>
                <w:tab w:val="left" w:pos="5292"/>
              </w:tabs>
              <w:rPr>
                <w:b/>
                <w:sz w:val="24"/>
                <w:szCs w:val="24"/>
              </w:rPr>
            </w:pPr>
          </w:p>
          <w:p w:rsidR="009A548F" w:rsidRPr="009A548F" w:rsidRDefault="009A548F" w:rsidP="00555EF1">
            <w:pPr>
              <w:tabs>
                <w:tab w:val="left" w:pos="5292"/>
              </w:tabs>
              <w:rPr>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9393A" w:rsidRDefault="00555EF1" w:rsidP="002569E2">
            <w:pPr>
              <w:tabs>
                <w:tab w:val="left" w:pos="5292"/>
              </w:tabs>
              <w:rPr>
                <w:sz w:val="24"/>
                <w:szCs w:val="24"/>
              </w:rPr>
            </w:pPr>
            <w:r w:rsidRPr="00555EF1">
              <w:rPr>
                <w:sz w:val="24"/>
                <w:szCs w:val="24"/>
              </w:rPr>
              <w:t>Срокът е коригиран на 12 месеца.</w:t>
            </w:r>
          </w:p>
          <w:p w:rsidR="009A548F" w:rsidRDefault="009A548F" w:rsidP="002569E2">
            <w:pPr>
              <w:tabs>
                <w:tab w:val="left" w:pos="5292"/>
              </w:tabs>
              <w:rPr>
                <w:sz w:val="24"/>
                <w:szCs w:val="24"/>
              </w:rPr>
            </w:pPr>
          </w:p>
          <w:p w:rsidR="009A548F" w:rsidRPr="00C432B0" w:rsidRDefault="009A548F" w:rsidP="002569E2">
            <w:pPr>
              <w:tabs>
                <w:tab w:val="left" w:pos="5292"/>
              </w:tabs>
              <w:rPr>
                <w:sz w:val="24"/>
                <w:szCs w:val="24"/>
              </w:rPr>
            </w:pPr>
          </w:p>
        </w:tc>
      </w:tr>
      <w:tr w:rsidR="0029393A" w:rsidRPr="00C432B0" w:rsidTr="00F2785E">
        <w:trPr>
          <w:trHeight w:val="965"/>
          <w:jc w:val="center"/>
        </w:trPr>
        <w:tc>
          <w:tcPr>
            <w:tcW w:w="2480" w:type="dxa"/>
            <w:vMerge/>
            <w:tcBorders>
              <w:bottom w:val="single" w:sz="4" w:space="0" w:color="auto"/>
            </w:tcBorders>
            <w:vAlign w:val="center"/>
          </w:tcPr>
          <w:p w:rsidR="0029393A" w:rsidRPr="00C432B0" w:rsidRDefault="0029393A" w:rsidP="002776FA">
            <w:pPr>
              <w:tabs>
                <w:tab w:val="left" w:pos="5292"/>
              </w:tabs>
              <w:rPr>
                <w:sz w:val="24"/>
                <w:szCs w:val="24"/>
              </w:rPr>
            </w:pPr>
          </w:p>
        </w:tc>
        <w:tc>
          <w:tcPr>
            <w:tcW w:w="7721" w:type="dxa"/>
            <w:tcBorders>
              <w:top w:val="single" w:sz="4" w:space="0" w:color="auto"/>
              <w:bottom w:val="single" w:sz="4" w:space="0" w:color="auto"/>
              <w:right w:val="single" w:sz="4" w:space="0" w:color="auto"/>
            </w:tcBorders>
            <w:vAlign w:val="center"/>
          </w:tcPr>
          <w:p w:rsidR="0029393A" w:rsidRDefault="0029393A" w:rsidP="0029393A">
            <w:pPr>
              <w:tabs>
                <w:tab w:val="left" w:pos="5292"/>
              </w:tabs>
              <w:jc w:val="both"/>
              <w:rPr>
                <w:bCs/>
                <w:sz w:val="24"/>
                <w:szCs w:val="24"/>
                <w:lang w:bidi="bg-BG"/>
              </w:rPr>
            </w:pPr>
            <w:r w:rsidRPr="0029393A">
              <w:rPr>
                <w:b/>
                <w:bCs/>
                <w:sz w:val="24"/>
                <w:szCs w:val="24"/>
                <w:lang w:bidi="bg-BG"/>
              </w:rPr>
              <w:t>Относно § 31</w:t>
            </w:r>
            <w:r w:rsidRPr="0029393A">
              <w:rPr>
                <w:bCs/>
                <w:sz w:val="24"/>
                <w:szCs w:val="24"/>
                <w:lang w:bidi="bg-BG"/>
              </w:rPr>
              <w:t xml:space="preserve">: </w:t>
            </w:r>
          </w:p>
          <w:p w:rsidR="0029393A" w:rsidRPr="0029393A" w:rsidRDefault="0029393A" w:rsidP="0029393A">
            <w:pPr>
              <w:tabs>
                <w:tab w:val="left" w:pos="5292"/>
              </w:tabs>
              <w:jc w:val="both"/>
              <w:rPr>
                <w:sz w:val="24"/>
                <w:szCs w:val="24"/>
                <w:lang w:bidi="bg-BG"/>
              </w:rPr>
            </w:pPr>
            <w:r w:rsidRPr="0029393A">
              <w:rPr>
                <w:bCs/>
                <w:sz w:val="24"/>
                <w:szCs w:val="24"/>
                <w:lang w:bidi="bg-BG"/>
              </w:rPr>
              <w:t>Предлагам параграф 31 да</w:t>
            </w:r>
            <w:r>
              <w:rPr>
                <w:bCs/>
                <w:sz w:val="24"/>
                <w:szCs w:val="24"/>
                <w:lang w:bidi="bg-BG"/>
              </w:rPr>
              <w:t xml:space="preserve"> </w:t>
            </w:r>
            <w:r w:rsidRPr="0029393A">
              <w:rPr>
                <w:bCs/>
                <w:sz w:val="24"/>
                <w:szCs w:val="24"/>
                <w:lang w:bidi="bg-BG"/>
              </w:rPr>
              <w:t>отпадне!</w:t>
            </w:r>
          </w:p>
          <w:p w:rsidR="0029393A" w:rsidRDefault="0029393A" w:rsidP="0029393A">
            <w:pPr>
              <w:tabs>
                <w:tab w:val="left" w:pos="5292"/>
              </w:tabs>
              <w:jc w:val="both"/>
              <w:rPr>
                <w:bCs/>
                <w:sz w:val="24"/>
                <w:szCs w:val="24"/>
                <w:lang w:bidi="bg-BG"/>
              </w:rPr>
            </w:pPr>
            <w:r w:rsidRPr="0029393A">
              <w:rPr>
                <w:bCs/>
                <w:sz w:val="24"/>
                <w:szCs w:val="24"/>
                <w:lang w:bidi="bg-BG"/>
              </w:rPr>
              <w:t xml:space="preserve">Мотив: Посочените срокове в чл. 8, </w:t>
            </w:r>
            <w:proofErr w:type="spellStart"/>
            <w:r w:rsidRPr="0029393A">
              <w:rPr>
                <w:bCs/>
                <w:sz w:val="24"/>
                <w:szCs w:val="24"/>
                <w:lang w:bidi="bg-BG"/>
              </w:rPr>
              <w:t>пар</w:t>
            </w:r>
            <w:proofErr w:type="spellEnd"/>
            <w:r w:rsidRPr="0029393A">
              <w:rPr>
                <w:bCs/>
                <w:sz w:val="24"/>
                <w:szCs w:val="24"/>
                <w:lang w:bidi="bg-BG"/>
              </w:rPr>
              <w:t>. 3</w:t>
            </w:r>
            <w:r>
              <w:rPr>
                <w:bCs/>
                <w:sz w:val="24"/>
                <w:szCs w:val="24"/>
                <w:lang w:bidi="bg-BG"/>
              </w:rPr>
              <w:t xml:space="preserve"> </w:t>
            </w:r>
            <w:r w:rsidRPr="0029393A">
              <w:rPr>
                <w:bCs/>
                <w:sz w:val="24"/>
                <w:szCs w:val="24"/>
                <w:lang w:bidi="bg-BG"/>
              </w:rPr>
              <w:t>от Регламент (ЕО) № 1370/2007 са за</w:t>
            </w:r>
            <w:r>
              <w:rPr>
                <w:bCs/>
                <w:sz w:val="24"/>
                <w:szCs w:val="24"/>
                <w:lang w:bidi="bg-BG"/>
              </w:rPr>
              <w:t xml:space="preserve"> </w:t>
            </w:r>
            <w:r w:rsidRPr="0029393A">
              <w:rPr>
                <w:bCs/>
                <w:sz w:val="24"/>
                <w:szCs w:val="24"/>
                <w:lang w:bidi="bg-BG"/>
              </w:rPr>
              <w:t>обществени поръчки за услуги, възложени</w:t>
            </w:r>
            <w:r>
              <w:rPr>
                <w:bCs/>
                <w:sz w:val="24"/>
                <w:szCs w:val="24"/>
                <w:lang w:bidi="bg-BG"/>
              </w:rPr>
              <w:t xml:space="preserve"> </w:t>
            </w:r>
            <w:r w:rsidRPr="0029393A">
              <w:rPr>
                <w:bCs/>
                <w:sz w:val="24"/>
                <w:szCs w:val="24"/>
                <w:lang w:bidi="bg-BG"/>
              </w:rPr>
              <w:t>според общностното и националното право</w:t>
            </w:r>
            <w:r>
              <w:rPr>
                <w:bCs/>
                <w:sz w:val="24"/>
                <w:szCs w:val="24"/>
                <w:lang w:bidi="bg-BG"/>
              </w:rPr>
              <w:t xml:space="preserve"> </w:t>
            </w:r>
            <w:r w:rsidRPr="0029393A">
              <w:rPr>
                <w:bCs/>
                <w:sz w:val="24"/>
                <w:szCs w:val="24"/>
                <w:lang w:bidi="bg-BG"/>
              </w:rPr>
              <w:t>преди 26 юли 2000 г. и след 26 юли 2000 г. и</w:t>
            </w:r>
            <w:r>
              <w:rPr>
                <w:bCs/>
                <w:sz w:val="24"/>
                <w:szCs w:val="24"/>
                <w:lang w:bidi="bg-BG"/>
              </w:rPr>
              <w:t xml:space="preserve"> </w:t>
            </w:r>
            <w:r w:rsidRPr="0029393A">
              <w:rPr>
                <w:bCs/>
                <w:sz w:val="24"/>
                <w:szCs w:val="24"/>
                <w:lang w:bidi="bg-BG"/>
              </w:rPr>
              <w:t>преди 3 декември 2009 г. - не става ясно на</w:t>
            </w:r>
            <w:r>
              <w:rPr>
                <w:bCs/>
                <w:sz w:val="24"/>
                <w:szCs w:val="24"/>
                <w:lang w:bidi="bg-BG"/>
              </w:rPr>
              <w:t xml:space="preserve"> </w:t>
            </w:r>
            <w:r w:rsidRPr="0029393A">
              <w:rPr>
                <w:bCs/>
                <w:sz w:val="24"/>
                <w:szCs w:val="24"/>
                <w:lang w:bidi="bg-BG"/>
              </w:rPr>
              <w:t>какво основание ще се закриват тези</w:t>
            </w:r>
            <w:r>
              <w:rPr>
                <w:bCs/>
                <w:sz w:val="24"/>
                <w:szCs w:val="24"/>
                <w:lang w:bidi="bg-BG"/>
              </w:rPr>
              <w:t xml:space="preserve"> </w:t>
            </w:r>
            <w:r w:rsidRPr="0029393A">
              <w:rPr>
                <w:bCs/>
                <w:sz w:val="24"/>
                <w:szCs w:val="24"/>
                <w:lang w:bidi="bg-BG"/>
              </w:rPr>
              <w:t>маршрутни разписания и как е определен</w:t>
            </w:r>
            <w:r>
              <w:rPr>
                <w:bCs/>
                <w:sz w:val="24"/>
                <w:szCs w:val="24"/>
                <w:lang w:bidi="bg-BG"/>
              </w:rPr>
              <w:t xml:space="preserve"> </w:t>
            </w:r>
            <w:r w:rsidRPr="0029393A">
              <w:rPr>
                <w:bCs/>
                <w:sz w:val="24"/>
                <w:szCs w:val="24"/>
                <w:lang w:bidi="bg-BG"/>
              </w:rPr>
              <w:t>срокът от 12 месеца от влизане в сила на</w:t>
            </w:r>
            <w:r>
              <w:rPr>
                <w:bCs/>
                <w:sz w:val="24"/>
                <w:szCs w:val="24"/>
                <w:lang w:bidi="bg-BG"/>
              </w:rPr>
              <w:t xml:space="preserve"> </w:t>
            </w:r>
            <w:r w:rsidRPr="0029393A">
              <w:rPr>
                <w:bCs/>
                <w:sz w:val="24"/>
                <w:szCs w:val="24"/>
                <w:lang w:bidi="bg-BG"/>
              </w:rPr>
              <w:t>наредбата, след изтичането на който да</w:t>
            </w:r>
            <w:r>
              <w:rPr>
                <w:bCs/>
                <w:sz w:val="24"/>
                <w:szCs w:val="24"/>
                <w:lang w:bidi="bg-BG"/>
              </w:rPr>
              <w:t xml:space="preserve"> </w:t>
            </w:r>
            <w:r w:rsidRPr="0029393A">
              <w:rPr>
                <w:bCs/>
                <w:sz w:val="24"/>
                <w:szCs w:val="24"/>
                <w:lang w:bidi="bg-BG"/>
              </w:rPr>
              <w:t>бъдат закрити?</w:t>
            </w: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Default="00590401" w:rsidP="0029393A">
            <w:pPr>
              <w:tabs>
                <w:tab w:val="left" w:pos="5292"/>
              </w:tabs>
              <w:jc w:val="both"/>
              <w:rPr>
                <w:bCs/>
                <w:sz w:val="24"/>
                <w:szCs w:val="24"/>
                <w:lang w:bidi="bg-BG"/>
              </w:rPr>
            </w:pPr>
          </w:p>
          <w:p w:rsidR="00590401" w:rsidRPr="0029393A" w:rsidRDefault="00590401" w:rsidP="0029393A">
            <w:pPr>
              <w:tabs>
                <w:tab w:val="left" w:pos="5292"/>
              </w:tabs>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393A" w:rsidRPr="009A548F" w:rsidRDefault="00590401" w:rsidP="002569E2">
            <w:pPr>
              <w:tabs>
                <w:tab w:val="left" w:pos="5292"/>
              </w:tabs>
              <w:rPr>
                <w:b/>
                <w:sz w:val="24"/>
                <w:szCs w:val="24"/>
              </w:rPr>
            </w:pPr>
            <w:r w:rsidRPr="009A548F">
              <w:rPr>
                <w:b/>
                <w:sz w:val="24"/>
                <w:szCs w:val="24"/>
              </w:rPr>
              <w:t>Не се приема</w:t>
            </w: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Default="00590401" w:rsidP="002569E2">
            <w:pPr>
              <w:tabs>
                <w:tab w:val="left" w:pos="5292"/>
              </w:tabs>
              <w:rPr>
                <w:sz w:val="24"/>
                <w:szCs w:val="24"/>
              </w:rPr>
            </w:pPr>
          </w:p>
          <w:p w:rsidR="00590401" w:rsidRPr="00C432B0" w:rsidRDefault="00590401" w:rsidP="002569E2">
            <w:pPr>
              <w:tabs>
                <w:tab w:val="left" w:pos="5292"/>
              </w:tabs>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9393A" w:rsidRPr="00C432B0" w:rsidRDefault="00F86267" w:rsidP="002569E2">
            <w:pPr>
              <w:tabs>
                <w:tab w:val="left" w:pos="5292"/>
              </w:tabs>
              <w:rPr>
                <w:sz w:val="24"/>
                <w:szCs w:val="24"/>
              </w:rPr>
            </w:pPr>
            <w:r>
              <w:rPr>
                <w:sz w:val="24"/>
                <w:szCs w:val="24"/>
              </w:rPr>
              <w:t xml:space="preserve">Срокът от 12 месеца е достатъчен за предприемане на необходимите действия </w:t>
            </w:r>
            <w:r>
              <w:rPr>
                <w:sz w:val="24"/>
                <w:szCs w:val="24"/>
                <w:lang w:val="en-US"/>
              </w:rPr>
              <w:t>(</w:t>
            </w:r>
            <w:r>
              <w:rPr>
                <w:sz w:val="24"/>
                <w:szCs w:val="24"/>
              </w:rPr>
              <w:t>включително и провеждане на процедура за възлагане</w:t>
            </w:r>
            <w:r>
              <w:rPr>
                <w:sz w:val="24"/>
                <w:szCs w:val="24"/>
                <w:lang w:val="en-US"/>
              </w:rPr>
              <w:t>)</w:t>
            </w:r>
            <w:r>
              <w:rPr>
                <w:sz w:val="24"/>
                <w:szCs w:val="24"/>
              </w:rPr>
              <w:t xml:space="preserve"> от кметовете на общини за привеждане в съответствие с нормативните изисквания относно сроковете на договорите за възлагане на превози, а именно, че същите трябва да бъдат точно определени, а не определяеми, в съответствие с разпоредбите на </w:t>
            </w:r>
            <w:r w:rsidRPr="00F86267">
              <w:rPr>
                <w:sz w:val="24"/>
                <w:szCs w:val="24"/>
              </w:rPr>
              <w:t>Регламент (ЕО) № 1370/2007</w:t>
            </w:r>
            <w:r>
              <w:rPr>
                <w:sz w:val="24"/>
                <w:szCs w:val="24"/>
              </w:rPr>
              <w:t>.</w:t>
            </w:r>
          </w:p>
        </w:tc>
      </w:tr>
    </w:tbl>
    <w:p w:rsidR="00585967" w:rsidRDefault="00585967" w:rsidP="00590401">
      <w:pPr>
        <w:rPr>
          <w:sz w:val="24"/>
          <w:szCs w:val="24"/>
        </w:rPr>
      </w:pPr>
    </w:p>
    <w:p w:rsidR="002E68B3" w:rsidRDefault="002E68B3" w:rsidP="00590401">
      <w:pPr>
        <w:rPr>
          <w:sz w:val="24"/>
          <w:szCs w:val="24"/>
        </w:rPr>
      </w:pPr>
    </w:p>
    <w:p w:rsidR="002E68B3" w:rsidRPr="00C432B0" w:rsidRDefault="002E68B3" w:rsidP="00590401">
      <w:pPr>
        <w:rPr>
          <w:sz w:val="24"/>
          <w:szCs w:val="24"/>
        </w:rPr>
      </w:pPr>
    </w:p>
    <w:sectPr w:rsidR="002E68B3" w:rsidRPr="00C432B0" w:rsidSect="00DA1890">
      <w:pgSz w:w="15840" w:h="12240" w:orient="landscape"/>
      <w:pgMar w:top="709" w:right="1525"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55B"/>
    <w:multiLevelType w:val="hybridMultilevel"/>
    <w:tmpl w:val="B6CA0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AC47642"/>
    <w:multiLevelType w:val="multilevel"/>
    <w:tmpl w:val="7486A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B44E0"/>
    <w:multiLevelType w:val="hybridMultilevel"/>
    <w:tmpl w:val="9252E654"/>
    <w:lvl w:ilvl="0" w:tplc="61BCF736">
      <w:start w:val="1"/>
      <w:numFmt w:val="decimal"/>
      <w:lvlText w:val="%1."/>
      <w:lvlJc w:val="left"/>
      <w:pPr>
        <w:ind w:left="388" w:hanging="360"/>
      </w:pPr>
      <w:rPr>
        <w:rFonts w:hint="default"/>
      </w:rPr>
    </w:lvl>
    <w:lvl w:ilvl="1" w:tplc="04020019" w:tentative="1">
      <w:start w:val="1"/>
      <w:numFmt w:val="lowerLetter"/>
      <w:lvlText w:val="%2."/>
      <w:lvlJc w:val="left"/>
      <w:pPr>
        <w:ind w:left="1108" w:hanging="360"/>
      </w:pPr>
    </w:lvl>
    <w:lvl w:ilvl="2" w:tplc="0402001B" w:tentative="1">
      <w:start w:val="1"/>
      <w:numFmt w:val="lowerRoman"/>
      <w:lvlText w:val="%3."/>
      <w:lvlJc w:val="right"/>
      <w:pPr>
        <w:ind w:left="1828" w:hanging="180"/>
      </w:pPr>
    </w:lvl>
    <w:lvl w:ilvl="3" w:tplc="0402000F" w:tentative="1">
      <w:start w:val="1"/>
      <w:numFmt w:val="decimal"/>
      <w:lvlText w:val="%4."/>
      <w:lvlJc w:val="left"/>
      <w:pPr>
        <w:ind w:left="2548" w:hanging="360"/>
      </w:pPr>
    </w:lvl>
    <w:lvl w:ilvl="4" w:tplc="04020019" w:tentative="1">
      <w:start w:val="1"/>
      <w:numFmt w:val="lowerLetter"/>
      <w:lvlText w:val="%5."/>
      <w:lvlJc w:val="left"/>
      <w:pPr>
        <w:ind w:left="3268" w:hanging="360"/>
      </w:pPr>
    </w:lvl>
    <w:lvl w:ilvl="5" w:tplc="0402001B" w:tentative="1">
      <w:start w:val="1"/>
      <w:numFmt w:val="lowerRoman"/>
      <w:lvlText w:val="%6."/>
      <w:lvlJc w:val="right"/>
      <w:pPr>
        <w:ind w:left="3988" w:hanging="180"/>
      </w:pPr>
    </w:lvl>
    <w:lvl w:ilvl="6" w:tplc="0402000F" w:tentative="1">
      <w:start w:val="1"/>
      <w:numFmt w:val="decimal"/>
      <w:lvlText w:val="%7."/>
      <w:lvlJc w:val="left"/>
      <w:pPr>
        <w:ind w:left="4708" w:hanging="360"/>
      </w:pPr>
    </w:lvl>
    <w:lvl w:ilvl="7" w:tplc="04020019" w:tentative="1">
      <w:start w:val="1"/>
      <w:numFmt w:val="lowerLetter"/>
      <w:lvlText w:val="%8."/>
      <w:lvlJc w:val="left"/>
      <w:pPr>
        <w:ind w:left="5428" w:hanging="360"/>
      </w:pPr>
    </w:lvl>
    <w:lvl w:ilvl="8" w:tplc="0402001B" w:tentative="1">
      <w:start w:val="1"/>
      <w:numFmt w:val="lowerRoman"/>
      <w:lvlText w:val="%9."/>
      <w:lvlJc w:val="right"/>
      <w:pPr>
        <w:ind w:left="6148" w:hanging="180"/>
      </w:pPr>
    </w:lvl>
  </w:abstractNum>
  <w:abstractNum w:abstractNumId="3">
    <w:nsid w:val="3A591565"/>
    <w:multiLevelType w:val="hybridMultilevel"/>
    <w:tmpl w:val="5D1A1B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E1F4B1D"/>
    <w:multiLevelType w:val="multilevel"/>
    <w:tmpl w:val="AFB68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E788D"/>
    <w:multiLevelType w:val="hybridMultilevel"/>
    <w:tmpl w:val="B7608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FAC7810"/>
    <w:multiLevelType w:val="hybridMultilevel"/>
    <w:tmpl w:val="6B483634"/>
    <w:lvl w:ilvl="0" w:tplc="B456E854">
      <w:start w:val="1"/>
      <w:numFmt w:val="decimal"/>
      <w:lvlText w:val="%1."/>
      <w:lvlJc w:val="left"/>
      <w:pPr>
        <w:ind w:left="342" w:hanging="360"/>
      </w:pPr>
      <w:rPr>
        <w:rFonts w:hint="default"/>
      </w:rPr>
    </w:lvl>
    <w:lvl w:ilvl="1" w:tplc="04020019" w:tentative="1">
      <w:start w:val="1"/>
      <w:numFmt w:val="lowerLetter"/>
      <w:lvlText w:val="%2."/>
      <w:lvlJc w:val="left"/>
      <w:pPr>
        <w:ind w:left="1062" w:hanging="360"/>
      </w:pPr>
    </w:lvl>
    <w:lvl w:ilvl="2" w:tplc="0402001B" w:tentative="1">
      <w:start w:val="1"/>
      <w:numFmt w:val="lowerRoman"/>
      <w:lvlText w:val="%3."/>
      <w:lvlJc w:val="right"/>
      <w:pPr>
        <w:ind w:left="1782" w:hanging="180"/>
      </w:pPr>
    </w:lvl>
    <w:lvl w:ilvl="3" w:tplc="0402000F" w:tentative="1">
      <w:start w:val="1"/>
      <w:numFmt w:val="decimal"/>
      <w:lvlText w:val="%4."/>
      <w:lvlJc w:val="left"/>
      <w:pPr>
        <w:ind w:left="2502" w:hanging="360"/>
      </w:pPr>
    </w:lvl>
    <w:lvl w:ilvl="4" w:tplc="04020019" w:tentative="1">
      <w:start w:val="1"/>
      <w:numFmt w:val="lowerLetter"/>
      <w:lvlText w:val="%5."/>
      <w:lvlJc w:val="left"/>
      <w:pPr>
        <w:ind w:left="3222" w:hanging="360"/>
      </w:pPr>
    </w:lvl>
    <w:lvl w:ilvl="5" w:tplc="0402001B" w:tentative="1">
      <w:start w:val="1"/>
      <w:numFmt w:val="lowerRoman"/>
      <w:lvlText w:val="%6."/>
      <w:lvlJc w:val="right"/>
      <w:pPr>
        <w:ind w:left="3942" w:hanging="180"/>
      </w:pPr>
    </w:lvl>
    <w:lvl w:ilvl="6" w:tplc="0402000F" w:tentative="1">
      <w:start w:val="1"/>
      <w:numFmt w:val="decimal"/>
      <w:lvlText w:val="%7."/>
      <w:lvlJc w:val="left"/>
      <w:pPr>
        <w:ind w:left="4662" w:hanging="360"/>
      </w:pPr>
    </w:lvl>
    <w:lvl w:ilvl="7" w:tplc="04020019" w:tentative="1">
      <w:start w:val="1"/>
      <w:numFmt w:val="lowerLetter"/>
      <w:lvlText w:val="%8."/>
      <w:lvlJc w:val="left"/>
      <w:pPr>
        <w:ind w:left="5382" w:hanging="360"/>
      </w:pPr>
    </w:lvl>
    <w:lvl w:ilvl="8" w:tplc="0402001B" w:tentative="1">
      <w:start w:val="1"/>
      <w:numFmt w:val="lowerRoman"/>
      <w:lvlText w:val="%9."/>
      <w:lvlJc w:val="right"/>
      <w:pPr>
        <w:ind w:left="6102" w:hanging="180"/>
      </w:pPr>
    </w:lvl>
  </w:abstractNum>
  <w:abstractNum w:abstractNumId="7">
    <w:nsid w:val="7C133A33"/>
    <w:multiLevelType w:val="hybridMultilevel"/>
    <w:tmpl w:val="084C849E"/>
    <w:lvl w:ilvl="0" w:tplc="0402000F">
      <w:start w:val="1"/>
      <w:numFmt w:val="decimal"/>
      <w:lvlText w:val="%1."/>
      <w:lvlJc w:val="left"/>
      <w:pPr>
        <w:ind w:left="720" w:hanging="360"/>
      </w:pPr>
    </w:lvl>
    <w:lvl w:ilvl="1" w:tplc="25B87602">
      <w:numFmt w:val="bullet"/>
      <w:lvlText w:val="-"/>
      <w:lvlJc w:val="left"/>
      <w:pPr>
        <w:ind w:left="1440" w:hanging="360"/>
      </w:pPr>
      <w:rPr>
        <w:rFonts w:ascii="Times New Roman" w:eastAsia="Calibr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49"/>
    <w:rsid w:val="00023EB6"/>
    <w:rsid w:val="00037506"/>
    <w:rsid w:val="00037CBB"/>
    <w:rsid w:val="00044E4F"/>
    <w:rsid w:val="000617FA"/>
    <w:rsid w:val="00062512"/>
    <w:rsid w:val="00062982"/>
    <w:rsid w:val="000662E0"/>
    <w:rsid w:val="00074EBA"/>
    <w:rsid w:val="000E0950"/>
    <w:rsid w:val="000E476E"/>
    <w:rsid w:val="00147B37"/>
    <w:rsid w:val="00152661"/>
    <w:rsid w:val="0015266B"/>
    <w:rsid w:val="00163E36"/>
    <w:rsid w:val="001761D6"/>
    <w:rsid w:val="001807E9"/>
    <w:rsid w:val="001903F4"/>
    <w:rsid w:val="0019419F"/>
    <w:rsid w:val="001A4AB5"/>
    <w:rsid w:val="001A5C82"/>
    <w:rsid w:val="001C2221"/>
    <w:rsid w:val="001C259A"/>
    <w:rsid w:val="001D51DA"/>
    <w:rsid w:val="001F3055"/>
    <w:rsid w:val="001F3DCB"/>
    <w:rsid w:val="0021150D"/>
    <w:rsid w:val="002119ED"/>
    <w:rsid w:val="00234003"/>
    <w:rsid w:val="002360CB"/>
    <w:rsid w:val="00240E09"/>
    <w:rsid w:val="002547F5"/>
    <w:rsid w:val="002569E2"/>
    <w:rsid w:val="002628E3"/>
    <w:rsid w:val="00264DAC"/>
    <w:rsid w:val="00265587"/>
    <w:rsid w:val="00275C61"/>
    <w:rsid w:val="002776FA"/>
    <w:rsid w:val="0029393A"/>
    <w:rsid w:val="00294349"/>
    <w:rsid w:val="002A4473"/>
    <w:rsid w:val="002D1593"/>
    <w:rsid w:val="002E68B3"/>
    <w:rsid w:val="002F087C"/>
    <w:rsid w:val="002F203C"/>
    <w:rsid w:val="00346579"/>
    <w:rsid w:val="003467F1"/>
    <w:rsid w:val="003730E3"/>
    <w:rsid w:val="00380C0A"/>
    <w:rsid w:val="003A31A2"/>
    <w:rsid w:val="003D3E6E"/>
    <w:rsid w:val="003E078A"/>
    <w:rsid w:val="003F55B9"/>
    <w:rsid w:val="00403AB1"/>
    <w:rsid w:val="00421D3F"/>
    <w:rsid w:val="00433ADE"/>
    <w:rsid w:val="00443150"/>
    <w:rsid w:val="004519BD"/>
    <w:rsid w:val="00461D3C"/>
    <w:rsid w:val="00462F59"/>
    <w:rsid w:val="00464F85"/>
    <w:rsid w:val="00467F64"/>
    <w:rsid w:val="00477191"/>
    <w:rsid w:val="0049018B"/>
    <w:rsid w:val="00492702"/>
    <w:rsid w:val="004A49DE"/>
    <w:rsid w:val="004A557A"/>
    <w:rsid w:val="004C4DDF"/>
    <w:rsid w:val="004D15C0"/>
    <w:rsid w:val="004F57CB"/>
    <w:rsid w:val="00503427"/>
    <w:rsid w:val="00530C16"/>
    <w:rsid w:val="00547B9E"/>
    <w:rsid w:val="00554F55"/>
    <w:rsid w:val="00555EF1"/>
    <w:rsid w:val="00566498"/>
    <w:rsid w:val="00585967"/>
    <w:rsid w:val="00587006"/>
    <w:rsid w:val="00590401"/>
    <w:rsid w:val="005A65A5"/>
    <w:rsid w:val="005B2236"/>
    <w:rsid w:val="005C240E"/>
    <w:rsid w:val="005E3701"/>
    <w:rsid w:val="00642722"/>
    <w:rsid w:val="00646EBF"/>
    <w:rsid w:val="0066439A"/>
    <w:rsid w:val="00680386"/>
    <w:rsid w:val="00696EFC"/>
    <w:rsid w:val="00697E87"/>
    <w:rsid w:val="006A0D3A"/>
    <w:rsid w:val="006A394A"/>
    <w:rsid w:val="006B1036"/>
    <w:rsid w:val="006C5DD9"/>
    <w:rsid w:val="006D0A52"/>
    <w:rsid w:val="00700BD5"/>
    <w:rsid w:val="007019B6"/>
    <w:rsid w:val="007048AC"/>
    <w:rsid w:val="00704EC6"/>
    <w:rsid w:val="0071540C"/>
    <w:rsid w:val="00731226"/>
    <w:rsid w:val="007416BC"/>
    <w:rsid w:val="00742C4F"/>
    <w:rsid w:val="00767CD4"/>
    <w:rsid w:val="007C3978"/>
    <w:rsid w:val="007D4E82"/>
    <w:rsid w:val="007F1366"/>
    <w:rsid w:val="007F5C96"/>
    <w:rsid w:val="00827BC4"/>
    <w:rsid w:val="0083103A"/>
    <w:rsid w:val="00864ABF"/>
    <w:rsid w:val="00867D27"/>
    <w:rsid w:val="008814E7"/>
    <w:rsid w:val="008A69EE"/>
    <w:rsid w:val="008C08A0"/>
    <w:rsid w:val="008C2F85"/>
    <w:rsid w:val="00901E32"/>
    <w:rsid w:val="009032B9"/>
    <w:rsid w:val="00906856"/>
    <w:rsid w:val="0092535E"/>
    <w:rsid w:val="00936018"/>
    <w:rsid w:val="00964C50"/>
    <w:rsid w:val="009A548F"/>
    <w:rsid w:val="009C0A11"/>
    <w:rsid w:val="009C55F8"/>
    <w:rsid w:val="009D6EC5"/>
    <w:rsid w:val="009E4494"/>
    <w:rsid w:val="00A14857"/>
    <w:rsid w:val="00A33884"/>
    <w:rsid w:val="00A40C13"/>
    <w:rsid w:val="00A52AA0"/>
    <w:rsid w:val="00A741AE"/>
    <w:rsid w:val="00A80030"/>
    <w:rsid w:val="00AA03D2"/>
    <w:rsid w:val="00AA49BA"/>
    <w:rsid w:val="00AC6E8D"/>
    <w:rsid w:val="00AE057E"/>
    <w:rsid w:val="00B00A5A"/>
    <w:rsid w:val="00B15A76"/>
    <w:rsid w:val="00B325B8"/>
    <w:rsid w:val="00B71A41"/>
    <w:rsid w:val="00B73389"/>
    <w:rsid w:val="00B7633C"/>
    <w:rsid w:val="00BA2E0B"/>
    <w:rsid w:val="00BB0D32"/>
    <w:rsid w:val="00BB1E47"/>
    <w:rsid w:val="00BB47A9"/>
    <w:rsid w:val="00BB6889"/>
    <w:rsid w:val="00BC14AD"/>
    <w:rsid w:val="00BC6129"/>
    <w:rsid w:val="00BE06F3"/>
    <w:rsid w:val="00BF1E5D"/>
    <w:rsid w:val="00C00444"/>
    <w:rsid w:val="00C1029D"/>
    <w:rsid w:val="00C11892"/>
    <w:rsid w:val="00C432B0"/>
    <w:rsid w:val="00C53D01"/>
    <w:rsid w:val="00C54745"/>
    <w:rsid w:val="00C61931"/>
    <w:rsid w:val="00C8502A"/>
    <w:rsid w:val="00CC0F48"/>
    <w:rsid w:val="00CE2449"/>
    <w:rsid w:val="00CE3E24"/>
    <w:rsid w:val="00CF6E0D"/>
    <w:rsid w:val="00D026A8"/>
    <w:rsid w:val="00D21F25"/>
    <w:rsid w:val="00D53D0A"/>
    <w:rsid w:val="00D53DBF"/>
    <w:rsid w:val="00D72E59"/>
    <w:rsid w:val="00D739D9"/>
    <w:rsid w:val="00D8198E"/>
    <w:rsid w:val="00DA1890"/>
    <w:rsid w:val="00DA618C"/>
    <w:rsid w:val="00DD2B5A"/>
    <w:rsid w:val="00DF082A"/>
    <w:rsid w:val="00E02353"/>
    <w:rsid w:val="00E127F2"/>
    <w:rsid w:val="00E1355F"/>
    <w:rsid w:val="00E413E0"/>
    <w:rsid w:val="00E72FFE"/>
    <w:rsid w:val="00EA7876"/>
    <w:rsid w:val="00EF389B"/>
    <w:rsid w:val="00EF611F"/>
    <w:rsid w:val="00F14586"/>
    <w:rsid w:val="00F1533A"/>
    <w:rsid w:val="00F23ECA"/>
    <w:rsid w:val="00F26A2A"/>
    <w:rsid w:val="00F2785E"/>
    <w:rsid w:val="00F32C37"/>
    <w:rsid w:val="00F445F8"/>
    <w:rsid w:val="00F51B18"/>
    <w:rsid w:val="00F6620E"/>
    <w:rsid w:val="00F76291"/>
    <w:rsid w:val="00F84D5E"/>
    <w:rsid w:val="00F86267"/>
    <w:rsid w:val="00F87D33"/>
    <w:rsid w:val="00FB38FB"/>
    <w:rsid w:val="00FD1F34"/>
    <w:rsid w:val="00FE3259"/>
    <w:rsid w:val="00FF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9"/>
    <w:pPr>
      <w:spacing w:after="0" w:line="240" w:lineRule="auto"/>
    </w:pPr>
    <w:rPr>
      <w:rFonts w:ascii="Times New Roman" w:eastAsia="Times New Roman" w:hAnsi="Times New Roman"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449"/>
    <w:pPr>
      <w:jc w:val="center"/>
    </w:pPr>
    <w:rPr>
      <w:sz w:val="24"/>
    </w:rPr>
  </w:style>
  <w:style w:type="character" w:customStyle="1" w:styleId="TitleChar">
    <w:name w:val="Title Char"/>
    <w:basedOn w:val="DefaultParagraphFont"/>
    <w:link w:val="Title"/>
    <w:rsid w:val="00CE2449"/>
    <w:rPr>
      <w:rFonts w:ascii="Times New Roman" w:eastAsia="Times New Roman" w:hAnsi="Times New Roman" w:cs="Times New Roman"/>
      <w:sz w:val="24"/>
      <w:szCs w:val="20"/>
      <w:lang w:val="bg-BG"/>
    </w:rPr>
  </w:style>
  <w:style w:type="paragraph" w:styleId="ListParagraph">
    <w:name w:val="List Paragraph"/>
    <w:basedOn w:val="Normal"/>
    <w:uiPriority w:val="34"/>
    <w:qFormat/>
    <w:rsid w:val="00CE2449"/>
    <w:pPr>
      <w:ind w:left="720"/>
      <w:contextualSpacing/>
    </w:pPr>
  </w:style>
  <w:style w:type="paragraph" w:styleId="NormalWeb">
    <w:name w:val="Normal (Web)"/>
    <w:basedOn w:val="Normal"/>
    <w:uiPriority w:val="99"/>
    <w:unhideWhenUsed/>
    <w:rsid w:val="00CE2449"/>
    <w:pPr>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7F5C96"/>
    <w:rPr>
      <w:strike w:val="0"/>
      <w:dstrike w:val="0"/>
      <w:color w:val="000000"/>
      <w:u w:val="none"/>
      <w:effect w:val="none"/>
    </w:rPr>
  </w:style>
  <w:style w:type="paragraph" w:styleId="BalloonText">
    <w:name w:val="Balloon Text"/>
    <w:basedOn w:val="Normal"/>
    <w:link w:val="BalloonTextChar"/>
    <w:uiPriority w:val="99"/>
    <w:semiHidden/>
    <w:unhideWhenUsed/>
    <w:rsid w:val="00BE0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F3"/>
    <w:rPr>
      <w:rFonts w:ascii="Segoe UI" w:eastAsia="Times New Roman" w:hAnsi="Segoe UI" w:cs="Segoe UI"/>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9"/>
    <w:pPr>
      <w:spacing w:after="0" w:line="240" w:lineRule="auto"/>
    </w:pPr>
    <w:rPr>
      <w:rFonts w:ascii="Times New Roman" w:eastAsia="Times New Roman" w:hAnsi="Times New Roman"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449"/>
    <w:pPr>
      <w:jc w:val="center"/>
    </w:pPr>
    <w:rPr>
      <w:sz w:val="24"/>
    </w:rPr>
  </w:style>
  <w:style w:type="character" w:customStyle="1" w:styleId="TitleChar">
    <w:name w:val="Title Char"/>
    <w:basedOn w:val="DefaultParagraphFont"/>
    <w:link w:val="Title"/>
    <w:rsid w:val="00CE2449"/>
    <w:rPr>
      <w:rFonts w:ascii="Times New Roman" w:eastAsia="Times New Roman" w:hAnsi="Times New Roman" w:cs="Times New Roman"/>
      <w:sz w:val="24"/>
      <w:szCs w:val="20"/>
      <w:lang w:val="bg-BG"/>
    </w:rPr>
  </w:style>
  <w:style w:type="paragraph" w:styleId="ListParagraph">
    <w:name w:val="List Paragraph"/>
    <w:basedOn w:val="Normal"/>
    <w:uiPriority w:val="34"/>
    <w:qFormat/>
    <w:rsid w:val="00CE2449"/>
    <w:pPr>
      <w:ind w:left="720"/>
      <w:contextualSpacing/>
    </w:pPr>
  </w:style>
  <w:style w:type="paragraph" w:styleId="NormalWeb">
    <w:name w:val="Normal (Web)"/>
    <w:basedOn w:val="Normal"/>
    <w:uiPriority w:val="99"/>
    <w:unhideWhenUsed/>
    <w:rsid w:val="00CE2449"/>
    <w:pPr>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7F5C96"/>
    <w:rPr>
      <w:strike w:val="0"/>
      <w:dstrike w:val="0"/>
      <w:color w:val="000000"/>
      <w:u w:val="none"/>
      <w:effect w:val="none"/>
    </w:rPr>
  </w:style>
  <w:style w:type="paragraph" w:styleId="BalloonText">
    <w:name w:val="Balloon Text"/>
    <w:basedOn w:val="Normal"/>
    <w:link w:val="BalloonTextChar"/>
    <w:uiPriority w:val="99"/>
    <w:semiHidden/>
    <w:unhideWhenUsed/>
    <w:rsid w:val="00BE0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F3"/>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0A2B-2C4F-47A4-99F8-4AF0F0F2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Lyudmila Hristova</cp:lastModifiedBy>
  <cp:revision>4</cp:revision>
  <cp:lastPrinted>2023-03-06T08:06:00Z</cp:lastPrinted>
  <dcterms:created xsi:type="dcterms:W3CDTF">2023-03-08T12:59:00Z</dcterms:created>
  <dcterms:modified xsi:type="dcterms:W3CDTF">2023-03-08T13:23:00Z</dcterms:modified>
</cp:coreProperties>
</file>