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C7" w:rsidRDefault="00F249C7" w:rsidP="00E778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Списък</w:t>
      </w:r>
    </w:p>
    <w:p w:rsidR="00E77850" w:rsidRDefault="00F249C7" w:rsidP="00E778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допуснатите кандидати до устната част в конкурс</w:t>
      </w:r>
      <w:r w:rsidR="00D93174">
        <w:rPr>
          <w:rFonts w:ascii="Times New Roman" w:hAnsi="Times New Roman" w:cs="Times New Roman"/>
          <w:b/>
          <w:sz w:val="24"/>
          <w:szCs w:val="24"/>
        </w:rPr>
        <w:t>а за избор на членове на Съвета на директорите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174">
        <w:rPr>
          <w:rFonts w:ascii="Times New Roman" w:hAnsi="Times New Roman" w:cs="Times New Roman"/>
          <w:b/>
          <w:sz w:val="24"/>
          <w:szCs w:val="24"/>
        </w:rPr>
        <w:t xml:space="preserve">„Транспортно строителство и възстановяване“ ЕАД, гр. София </w:t>
      </w:r>
      <w:r w:rsidR="00D93174" w:rsidRPr="00824FF3">
        <w:rPr>
          <w:rFonts w:ascii="Times New Roman" w:eastAsia="Calibri" w:hAnsi="Times New Roman" w:cs="Times New Roman"/>
          <w:b/>
          <w:sz w:val="24"/>
          <w:szCs w:val="24"/>
        </w:rPr>
        <w:t>(за избор на двама членове на Съвета на директорите</w:t>
      </w:r>
      <w:r w:rsidR="00D93174">
        <w:rPr>
          <w:rFonts w:ascii="Times New Roman" w:eastAsia="Calibri" w:hAnsi="Times New Roman" w:cs="Times New Roman"/>
          <w:b/>
          <w:sz w:val="24"/>
          <w:szCs w:val="24"/>
        </w:rPr>
        <w:t xml:space="preserve"> – представители на държавата</w:t>
      </w:r>
      <w:r w:rsidR="00D93174" w:rsidRPr="00824FF3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E77850">
        <w:rPr>
          <w:rFonts w:ascii="Times New Roman" w:hAnsi="Times New Roman" w:cs="Times New Roman"/>
          <w:b/>
          <w:sz w:val="24"/>
          <w:szCs w:val="24"/>
        </w:rPr>
        <w:t>, получили оценка по-висока от определената в методиката</w:t>
      </w:r>
    </w:p>
    <w:bookmarkEnd w:id="0"/>
    <w:p w:rsidR="00F249C7" w:rsidRDefault="00F249C7" w:rsidP="00F249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B1D" w:rsidRDefault="00CA1B1D"/>
    <w:p w:rsidR="00F249C7" w:rsidRDefault="00F249C7"/>
    <w:p w:rsidR="00D93174" w:rsidRDefault="00D93174" w:rsidP="00D931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44FD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Иво Александров Янакиев;</w:t>
      </w:r>
    </w:p>
    <w:p w:rsidR="00D93174" w:rsidRDefault="00D93174" w:rsidP="00D931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Александър Методиев Станоев;</w:t>
      </w:r>
    </w:p>
    <w:p w:rsidR="00D93174" w:rsidRDefault="005C37AC" w:rsidP="00D931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93174">
        <w:rPr>
          <w:rFonts w:ascii="Times New Roman" w:hAnsi="Times New Roman" w:cs="Times New Roman"/>
          <w:sz w:val="24"/>
          <w:szCs w:val="24"/>
        </w:rPr>
        <w:t xml:space="preserve">. Тодор Ангелов </w:t>
      </w:r>
      <w:proofErr w:type="spellStart"/>
      <w:r w:rsidR="00D93174">
        <w:rPr>
          <w:rFonts w:ascii="Times New Roman" w:hAnsi="Times New Roman" w:cs="Times New Roman"/>
          <w:sz w:val="24"/>
          <w:szCs w:val="24"/>
        </w:rPr>
        <w:t>Есев</w:t>
      </w:r>
      <w:proofErr w:type="spellEnd"/>
      <w:r w:rsidR="00D93174">
        <w:rPr>
          <w:rFonts w:ascii="Times New Roman" w:hAnsi="Times New Roman" w:cs="Times New Roman"/>
          <w:sz w:val="24"/>
          <w:szCs w:val="24"/>
        </w:rPr>
        <w:t>;</w:t>
      </w:r>
    </w:p>
    <w:p w:rsidR="00D93174" w:rsidRDefault="005C37AC" w:rsidP="00D9317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93174">
        <w:rPr>
          <w:rFonts w:ascii="Times New Roman" w:hAnsi="Times New Roman" w:cs="Times New Roman"/>
          <w:sz w:val="24"/>
          <w:szCs w:val="24"/>
        </w:rPr>
        <w:t>. Ангел Маринов Чакъров;</w:t>
      </w:r>
    </w:p>
    <w:p w:rsidR="00D93174" w:rsidRDefault="005C37AC" w:rsidP="00D931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93174">
        <w:rPr>
          <w:rFonts w:ascii="Times New Roman" w:hAnsi="Times New Roman" w:cs="Times New Roman"/>
          <w:sz w:val="24"/>
          <w:szCs w:val="24"/>
        </w:rPr>
        <w:t>. Пламен Иванов Славов.</w:t>
      </w:r>
    </w:p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249C7" w:rsidRPr="005260FA" w:rsidRDefault="00F249C7">
      <w:pPr>
        <w:rPr>
          <w:lang w:val="en-US"/>
        </w:rPr>
      </w:pPr>
    </w:p>
    <w:p w:rsidR="00F249C7" w:rsidRDefault="00F249C7"/>
    <w:p w:rsidR="00F249C7" w:rsidRDefault="00F249C7"/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0DB7">
        <w:rPr>
          <w:rFonts w:ascii="Times New Roman" w:hAnsi="Times New Roman" w:cs="Times New Roman"/>
          <w:b/>
          <w:i/>
          <w:sz w:val="24"/>
          <w:szCs w:val="24"/>
        </w:rPr>
        <w:t>Забележка:</w:t>
      </w:r>
    </w:p>
    <w:p w:rsidR="00F249C7" w:rsidRPr="00050DB7" w:rsidRDefault="00F249C7" w:rsidP="00F249C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49C7" w:rsidRPr="00050DB7" w:rsidRDefault="00F249C7" w:rsidP="00F249C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DB7">
        <w:rPr>
          <w:rFonts w:ascii="Times New Roman" w:hAnsi="Times New Roman" w:cs="Times New Roman"/>
          <w:i/>
          <w:sz w:val="24"/>
          <w:szCs w:val="24"/>
        </w:rPr>
        <w:t>Допуснатите кандидати ще бъдат уведомени допълнително на посочените от тях в заявленията за участие в конкурсната процедура електронни адреси за деня и часа на провеждане на интервютата</w:t>
      </w:r>
    </w:p>
    <w:p w:rsidR="00F249C7" w:rsidRDefault="00F249C7"/>
    <w:sectPr w:rsidR="00F2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C7"/>
    <w:rsid w:val="000C29D1"/>
    <w:rsid w:val="0031529A"/>
    <w:rsid w:val="005260FA"/>
    <w:rsid w:val="005C37AC"/>
    <w:rsid w:val="00681478"/>
    <w:rsid w:val="00A91C13"/>
    <w:rsid w:val="00CA1B1D"/>
    <w:rsid w:val="00CD3C14"/>
    <w:rsid w:val="00D93174"/>
    <w:rsid w:val="00E07DD0"/>
    <w:rsid w:val="00E77850"/>
    <w:rsid w:val="00F2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1E58"/>
  <w15:chartTrackingRefBased/>
  <w15:docId w15:val="{8D0DEA1E-55C2-4555-98EA-A6F99109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9C7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Dobrinca Antcheva</dc:creator>
  <cp:keywords/>
  <dc:description/>
  <cp:lastModifiedBy>Dobrinca Antcheva</cp:lastModifiedBy>
  <cp:revision>6</cp:revision>
  <dcterms:created xsi:type="dcterms:W3CDTF">2023-03-20T07:43:00Z</dcterms:created>
  <dcterms:modified xsi:type="dcterms:W3CDTF">2023-03-20T14:07:00Z</dcterms:modified>
</cp:coreProperties>
</file>