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 2 от 10.03.1999 г. за правилата за полети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Издадена от министъра на транспорта, обн., ДВ, бр. 26 от 23.03.1999 г., в сила от 29.04.1999 г., изм., бр. 109 от 14.12.1999 г., в сила от 7.02.2000 г., изм. и доп., бр. 97 от 13.11.2001 г., в сила от</w:t>
      </w:r>
      <w:r>
        <w:rPr>
          <w:rFonts w:ascii="Times New Roman" w:hAnsi="Times New Roman" w:cs="Times New Roman"/>
          <w:sz w:val="24"/>
          <w:szCs w:val="24"/>
          <w:lang w:val="x-none"/>
        </w:rPr>
        <w:t xml:space="preserve"> 24.01.2002 г., попр., бр. 107 от 11.12.2001 г., изм. и доп., бр. 94 от 25.11.2005 г., бр. 80 от 26.09.2014 г., в сила от 4.12.2014 г., изм., бр. 37 от 25.04.2023 г., в сила от 25.04.2023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Библиотека закони - АПИС, т. 9, р. 4, № 691а</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w:t>
      </w:r>
      <w:r>
        <w:rPr>
          <w:rFonts w:ascii="Times New Roman" w:hAnsi="Times New Roman" w:cs="Times New Roman"/>
          <w:b/>
          <w:bCs/>
          <w:sz w:val="36"/>
          <w:szCs w:val="36"/>
          <w:lang w:val="x-none"/>
        </w:rPr>
        <w:t>ПОРЕДБИ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Териториално действие на правилата за полети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(Изм. и доп. - ДВ, бр. 97 от 2001 г., изм., бр. 80 от 2014 г., в сила от 4.12.2014 г.) (1) С тази наредба се определят правилата за провеждане на полети в обслужваното гражданско въздуш</w:t>
      </w:r>
      <w:r>
        <w:rPr>
          <w:rFonts w:ascii="Times New Roman" w:hAnsi="Times New Roman" w:cs="Times New Roman"/>
          <w:sz w:val="24"/>
          <w:szCs w:val="24"/>
          <w:lang w:val="x-none"/>
        </w:rPr>
        <w:t xml:space="preserve">но пространство на Република България.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Тази наредба се прилага по отношение на всички ползватели на въздушното пространство и по отношение на въздухоплавателни средства, изпълняващи полети като общо въздушно движение (GAT) в обслужваното въздушно про</w:t>
      </w:r>
      <w:r>
        <w:rPr>
          <w:rFonts w:ascii="Times New Roman" w:hAnsi="Times New Roman" w:cs="Times New Roman"/>
          <w:sz w:val="24"/>
          <w:szCs w:val="24"/>
          <w:lang w:val="x-none"/>
        </w:rPr>
        <w:t>странство на Република България.</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Наредбата се прилага от българските въздухоплавателни средства и когато изпълняват полети във въздушното пространство на други държави, ако тя не противоречи на правилата за полети на тези държави.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к</w:t>
      </w:r>
      <w:r>
        <w:rPr>
          <w:rFonts w:ascii="Times New Roman" w:hAnsi="Times New Roman" w:cs="Times New Roman"/>
          <w:sz w:val="24"/>
          <w:szCs w:val="24"/>
          <w:lang w:val="x-none"/>
        </w:rPr>
        <w:t>огато ВС не изпълняват специални операции като държавни ВС, те изпълняват разпоредбите, регламентиращи общото въздушно движение.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(Изм. - ДВ, бр. 97 от 2001 г., бр. 94 от 2005 г.) (1)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w:t>
      </w:r>
      <w:r>
        <w:rPr>
          <w:rFonts w:ascii="Times New Roman" w:hAnsi="Times New Roman" w:cs="Times New Roman"/>
          <w:sz w:val="24"/>
          <w:szCs w:val="24"/>
          <w:lang w:val="x-none"/>
        </w:rPr>
        <w:t xml:space="preserve"> – ДВ, бр. 80 от 2014 г., в сила от 4.12.2014 г.) Обслужването на въздушното движение (ОВД) във въздушното пространство на Република България се осъществява от органите за ОВД на доставчика на аеронавигационно обслужване.</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Спазване на правилата за</w:t>
      </w:r>
      <w:r>
        <w:rPr>
          <w:rFonts w:ascii="Times New Roman" w:hAnsi="Times New Roman" w:cs="Times New Roman"/>
          <w:b/>
          <w:bCs/>
          <w:sz w:val="36"/>
          <w:szCs w:val="36"/>
          <w:lang w:val="x-none"/>
        </w:rPr>
        <w:t xml:space="preserve"> полети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(1)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Полет по ППП при визуални метеорологични условия (ВМУ) може да се изпълнява или по решение на пилота, или по искан</w:t>
      </w:r>
      <w:r>
        <w:rPr>
          <w:rFonts w:ascii="Times New Roman" w:hAnsi="Times New Roman" w:cs="Times New Roman"/>
          <w:sz w:val="24"/>
          <w:szCs w:val="24"/>
          <w:lang w:val="x-none"/>
        </w:rPr>
        <w:t>е на съответния орган за ОВД.</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Отговорност за спазване на правилата за полети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Пълномощия на командира на възд</w:t>
      </w:r>
      <w:r>
        <w:rPr>
          <w:rFonts w:ascii="Times New Roman" w:hAnsi="Times New Roman" w:cs="Times New Roman"/>
          <w:b/>
          <w:bCs/>
          <w:sz w:val="36"/>
          <w:szCs w:val="36"/>
          <w:lang w:val="x-none"/>
        </w:rPr>
        <w:t>ухоплавателното средство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Забрана за употреба на психоактивни вещества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 ЗА ПОЛЕТИТЕ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w:t>
      </w:r>
      <w:r>
        <w:rPr>
          <w:rFonts w:ascii="Times New Roman" w:hAnsi="Times New Roman" w:cs="Times New Roman"/>
          <w:b/>
          <w:bCs/>
          <w:sz w:val="36"/>
          <w:szCs w:val="36"/>
          <w:lang w:val="x-none"/>
        </w:rPr>
        <w:t>щита на хора и имущество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се разрешава прелитане под мост</w:t>
      </w:r>
      <w:r>
        <w:rPr>
          <w:rFonts w:ascii="Times New Roman" w:hAnsi="Times New Roman" w:cs="Times New Roman"/>
          <w:sz w:val="24"/>
          <w:szCs w:val="24"/>
          <w:lang w:val="x-none"/>
        </w:rPr>
        <w:t>ове или подобни конструкции, далекопроводи или антени.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(Изм. - ДВ, бр. 97 от 2001 г.) (1)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94 от 2005 г.) Не се разрешава планиране и извършване на</w:t>
      </w:r>
      <w:r>
        <w:rPr>
          <w:rFonts w:ascii="Times New Roman" w:hAnsi="Times New Roman" w:cs="Times New Roman"/>
          <w:sz w:val="24"/>
          <w:szCs w:val="24"/>
          <w:lang w:val="x-none"/>
        </w:rPr>
        <w:t xml:space="preserve"> полети във въздушно пространство с намален минимум за вертикална сепарация (НМВС) от ВС, които не са сертифицирани за полети във въздушно пространство с НМВС, с изключение на държавните ВС.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Не се разрешава изхвърлянето на гориво или предмети о</w:t>
      </w:r>
      <w:r>
        <w:rPr>
          <w:rFonts w:ascii="Times New Roman" w:hAnsi="Times New Roman" w:cs="Times New Roman"/>
          <w:sz w:val="24"/>
          <w:szCs w:val="24"/>
          <w:lang w:val="x-none"/>
        </w:rPr>
        <w:t>т ВС в полет освен при: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попадане на ВС в аварийно състояние;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отделяне от ВС на въжета за теглене, рекламни плакати или парашути.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97 от 2001 г., изм., бр. 94 от 2005 г.) Изхвърлянето на гориво или предмети от ВС в случаите, посо</w:t>
      </w:r>
      <w:r>
        <w:rPr>
          <w:rFonts w:ascii="Times New Roman" w:hAnsi="Times New Roman" w:cs="Times New Roman"/>
          <w:sz w:val="24"/>
          <w:szCs w:val="24"/>
          <w:lang w:val="x-none"/>
        </w:rPr>
        <w:t>чени в ал. 1, се извършва само в предварително определени за целта зони, публикувани в Сборника за аеронавигационна информация и публикация в съответствие с информацията, препоръката или разрешението, получени от органите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97 от</w:t>
      </w:r>
      <w:r>
        <w:rPr>
          <w:rFonts w:ascii="Times New Roman" w:hAnsi="Times New Roman" w:cs="Times New Roman"/>
          <w:sz w:val="24"/>
          <w:szCs w:val="24"/>
          <w:lang w:val="x-none"/>
        </w:rPr>
        <w:t xml:space="preserve"> 2001 г.) Зоните за изхвърляне на гориво и предмети по ал. 1 се определят от ГД ГВА извън пределите на населените места, промишлените и други обекти и трасетата за ОВД, като осигурява безопасността на хората и имуществото на </w:t>
      </w:r>
      <w:r>
        <w:rPr>
          <w:rFonts w:ascii="Times New Roman" w:hAnsi="Times New Roman" w:cs="Times New Roman"/>
          <w:sz w:val="24"/>
          <w:szCs w:val="24"/>
          <w:lang w:val="x-none"/>
        </w:rPr>
        <w:lastRenderedPageBreak/>
        <w:t>земната повърхност.</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w:t>
      </w:r>
      <w:r>
        <w:rPr>
          <w:rFonts w:ascii="Times New Roman" w:hAnsi="Times New Roman" w:cs="Times New Roman"/>
          <w:sz w:val="24"/>
          <w:szCs w:val="24"/>
          <w:lang w:val="x-none"/>
        </w:rPr>
        <w:t>– ДВ, бр. 80 от 2014 г., в сила от 4.12.2014 г.) С изключение на случаите по ал. 1 – 3 при особени и аварийни ситуации органът за ОВД определя мястото за изхвърляне на гориво.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(Изм. - ДВ, бр. 97 от 2001 г., бр. 80 от 2014 г., в сила от 4.12.2014 г.</w:t>
      </w:r>
      <w:r>
        <w:rPr>
          <w:rFonts w:ascii="Times New Roman" w:hAnsi="Times New Roman" w:cs="Times New Roman"/>
          <w:sz w:val="24"/>
          <w:szCs w:val="24"/>
          <w:lang w:val="x-none"/>
        </w:rPr>
        <w:t>) (1) Не се разрешава на ВС да тегли друг обект или ВС, освен ако за това има предварително разрешение от ГД ГВА.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теглене на безмоторни ВС не се изисква предварително разрешение от ГД ГВА.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Тегленето се изпълнява в съответствие с информацията</w:t>
      </w:r>
      <w:r>
        <w:rPr>
          <w:rFonts w:ascii="Times New Roman" w:hAnsi="Times New Roman" w:cs="Times New Roman"/>
          <w:sz w:val="24"/>
          <w:szCs w:val="24"/>
          <w:lang w:val="x-none"/>
        </w:rPr>
        <w:t xml:space="preserve">, препоръката или разрешението, получени от органите за ОВД.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Тегленето по ал. 1 и 2 се изпълнява през деня по ПВП.</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теглене на ВС от друго ВС двете ВС се считат за едно по отношение на полетния план и предоставяне на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(Доп. -</w:t>
      </w:r>
      <w:r>
        <w:rPr>
          <w:rFonts w:ascii="Times New Roman" w:hAnsi="Times New Roman" w:cs="Times New Roman"/>
          <w:sz w:val="24"/>
          <w:szCs w:val="24"/>
          <w:lang w:val="x-none"/>
        </w:rPr>
        <w:t xml:space="preserve"> ДВ, бр. 94 от 2005 г.) Разрешават се парашутни скокове, полети на парапланери, делтапланери и мотоделтапланери през деня при спазване на ПВП.</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94 от 2005 г.) Не се разрешават полети на парапланери, делтапланери, мотоделтапланери, параш</w:t>
      </w:r>
      <w:r>
        <w:rPr>
          <w:rFonts w:ascii="Times New Roman" w:hAnsi="Times New Roman" w:cs="Times New Roman"/>
          <w:sz w:val="24"/>
          <w:szCs w:val="24"/>
          <w:lang w:val="x-none"/>
        </w:rPr>
        <w:t>утни скокове и хвърляне на товари с парашут от ВС, намиращи се в районите на летищата или по трасетата за ОВД, освен:</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 разрешение от ГД ГВА - за учебни и спортни цели;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аварийно състояние.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94 от 2005 г.) Действията по ал. 2</w:t>
      </w:r>
      <w:r>
        <w:rPr>
          <w:rFonts w:ascii="Times New Roman" w:hAnsi="Times New Roman" w:cs="Times New Roman"/>
          <w:sz w:val="24"/>
          <w:szCs w:val="24"/>
          <w:lang w:val="x-none"/>
        </w:rPr>
        <w:t>, т. 1 и 2 се извършват в съответствие с информацията, препоръката или разрешението, получени от органите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и доп. - ДВ, бр. 94 от 2005 г.) Заявките за изпълнение на парашутни скокове и хвърляне на товари с парашут, организирането на спорт</w:t>
      </w:r>
      <w:r>
        <w:rPr>
          <w:rFonts w:ascii="Times New Roman" w:hAnsi="Times New Roman" w:cs="Times New Roman"/>
          <w:sz w:val="24"/>
          <w:szCs w:val="24"/>
          <w:lang w:val="x-none"/>
        </w:rPr>
        <w:t>ни състезания за изпълнение на полети на парапланери, делтапланери и мотоделтапланери се съгласуват с органите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80 от 2014 г., в сила от 4.12.2014 г., изм., бр. 37 от 2023 г. , в сила от 25.04.2023 г.) Полети с безпилотни летате</w:t>
      </w:r>
      <w:r>
        <w:rPr>
          <w:rFonts w:ascii="Times New Roman" w:hAnsi="Times New Roman" w:cs="Times New Roman"/>
          <w:sz w:val="24"/>
          <w:szCs w:val="24"/>
          <w:lang w:val="x-none"/>
        </w:rPr>
        <w:t>лни системи в неограничена и специфична категория, определени в Регламент за изпълнение (ЕС) 2019/947, се извършват съгласно Наредбата за условията и реда за експлоатацията на безпилотни летателни системи и надзора над техните оператори.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Фигуре</w:t>
      </w:r>
      <w:r>
        <w:rPr>
          <w:rFonts w:ascii="Times New Roman" w:hAnsi="Times New Roman" w:cs="Times New Roman"/>
          <w:sz w:val="24"/>
          <w:szCs w:val="24"/>
          <w:lang w:val="x-none"/>
        </w:rPr>
        <w:t>н пилотаж се изпълнява при наличие на ВМУ и съгласие на всички лица, намиращи се на борда на въздухоплавателното средство.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разрешава изпълнение на фигурен пилотаж:</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над гъстонаселени райони, както и над райони с големи струпвания от хора;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xml:space="preserve"> над промишлени обекти;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районите на гражданските летища или по трасетата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 относителна височина, по-малка от 500 m.</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97 от 2001 г.) Изключения по ал. 2, т. 1, 2 и 4 се допускат с предварително разрешение от ГД ГВА за </w:t>
      </w:r>
      <w:r>
        <w:rPr>
          <w:rFonts w:ascii="Times New Roman" w:hAnsi="Times New Roman" w:cs="Times New Roman"/>
          <w:sz w:val="24"/>
          <w:szCs w:val="24"/>
          <w:lang w:val="x-none"/>
        </w:rPr>
        <w:t xml:space="preserve">извършване на полета съгласно Наредба № 22 от 1999 г. за извършване на полети във въздушното пространство и от/до летищата на </w:t>
      </w:r>
      <w:r>
        <w:rPr>
          <w:rFonts w:ascii="Times New Roman" w:hAnsi="Times New Roman" w:cs="Times New Roman"/>
          <w:sz w:val="24"/>
          <w:szCs w:val="24"/>
          <w:lang w:val="x-none"/>
        </w:rPr>
        <w:lastRenderedPageBreak/>
        <w:t>Република България при организиране на специални въздушни демонстрации.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94 от 2005 г.) Изключения по ал. 2, т</w:t>
      </w:r>
      <w:r>
        <w:rPr>
          <w:rFonts w:ascii="Times New Roman" w:hAnsi="Times New Roman" w:cs="Times New Roman"/>
          <w:sz w:val="24"/>
          <w:szCs w:val="24"/>
          <w:lang w:val="x-none"/>
        </w:rPr>
        <w:t>. 3 се допускат с разрешение на органите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94 от 2005 г.) Фигурен пилотаж се изпълнява в съответствие с информацията, препоръката или разрешението, получени от органите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(Изм. - ДВ, бр. 94 от 2005 г., отм., бр. 80 </w:t>
      </w:r>
      <w:r>
        <w:rPr>
          <w:rFonts w:ascii="Times New Roman" w:hAnsi="Times New Roman" w:cs="Times New Roman"/>
          <w:sz w:val="24"/>
          <w:szCs w:val="24"/>
          <w:lang w:val="x-none"/>
        </w:rPr>
        <w:t>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(Изм. - ДВ, бр. 94 от 2005 г.) (1) (Изм. – ДВ, бр. 80 от 2014 г., в сила от 4.12.2014 г.) Полети със свободни безпилотни балони се изпълняват през деня по ПВП в съответствие с ръководството за летателна експлоат</w:t>
      </w:r>
      <w:r>
        <w:rPr>
          <w:rFonts w:ascii="Times New Roman" w:hAnsi="Times New Roman" w:cs="Times New Roman"/>
          <w:sz w:val="24"/>
          <w:szCs w:val="24"/>
          <w:lang w:val="x-none"/>
        </w:rPr>
        <w:t>ация (РЛЕ) на типовете балони и при спазване на правилата за извършване на полети във въздушното пространство на Република България.</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Учебни полети със свободни балони се изпълняват в определени от органите за ОВД райони, зони и височини във въздушното</w:t>
      </w:r>
      <w:r>
        <w:rPr>
          <w:rFonts w:ascii="Times New Roman" w:hAnsi="Times New Roman" w:cs="Times New Roman"/>
          <w:sz w:val="24"/>
          <w:szCs w:val="24"/>
          <w:lang w:val="x-none"/>
        </w:rPr>
        <w:t xml:space="preserve"> пространство на Република България, при условие че посоката на вятъра позволява балонът да бъде държан в границите за разрешения район.</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Полети по маршрут се изпълняват с разрешение на органите за ОВД, при условие че параметрите на вятъра позволяват с</w:t>
      </w:r>
      <w:r>
        <w:rPr>
          <w:rFonts w:ascii="Times New Roman" w:hAnsi="Times New Roman" w:cs="Times New Roman"/>
          <w:sz w:val="24"/>
          <w:szCs w:val="24"/>
          <w:lang w:val="x-none"/>
        </w:rPr>
        <w:t>пазването на маршрута.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Полети със свободни балони се изпълняват при наличие на двустранна радиовръзка между екипажа и ръководител полети (РП), като екипажът докладва за местоположението на 15 min.</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Свободните балони, изпълняващи полети във въздушн</w:t>
      </w:r>
      <w:r>
        <w:rPr>
          <w:rFonts w:ascii="Times New Roman" w:hAnsi="Times New Roman" w:cs="Times New Roman"/>
          <w:sz w:val="24"/>
          <w:szCs w:val="24"/>
          <w:lang w:val="x-none"/>
        </w:rPr>
        <w:t>ото пространство на Република България, задължително се оборудват с радиолокационни отражатели и транспондери.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Излитане (издигане) и кацане със свободни балони се разрешават от летища и терени с размери, указани в РЛЕ за типа балон, но не по-малки от </w:t>
      </w:r>
      <w:r>
        <w:rPr>
          <w:rFonts w:ascii="Times New Roman" w:hAnsi="Times New Roman" w:cs="Times New Roman"/>
          <w:sz w:val="24"/>
          <w:szCs w:val="24"/>
          <w:lang w:val="x-none"/>
        </w:rPr>
        <w:t>25 на 25 m.</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Не се допуска провеждане на полети със свободни балони в контролираните зони на гражданските летища.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Полети с привързани балони могат да се изпълняват само с разрешение на органите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Безпилотни неуправляеми аеростати се пус</w:t>
      </w:r>
      <w:r>
        <w:rPr>
          <w:rFonts w:ascii="Times New Roman" w:hAnsi="Times New Roman" w:cs="Times New Roman"/>
          <w:sz w:val="24"/>
          <w:szCs w:val="24"/>
          <w:lang w:val="x-none"/>
        </w:rPr>
        <w:t>кат, ако е осигурена безопасност на хората, имуществото и ВС съгласно приложение № 2.</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(Изм. - ДВ, бр. 97 от 2001 г., бр. 94 от 2005 г., отм., бр. 80 от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Предотвратяване на сблъскване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(Отм. – ДВ, б</w:t>
      </w:r>
      <w:r>
        <w:rPr>
          <w:rFonts w:ascii="Times New Roman" w:hAnsi="Times New Roman" w:cs="Times New Roman"/>
          <w:sz w:val="24"/>
          <w:szCs w:val="24"/>
          <w:lang w:val="x-none"/>
        </w:rPr>
        <w:t>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(Изм. - ДВ, бр. 94 от 2005 г., отм., бр. 80 от 2014 г., в сила от 4.12.2014 г</w:t>
      </w:r>
      <w:r>
        <w:rPr>
          <w:rFonts w:ascii="Times New Roman" w:hAnsi="Times New Roman" w:cs="Times New Roman"/>
          <w:sz w:val="24"/>
          <w:szCs w:val="24"/>
          <w:lang w:val="x-none"/>
        </w:rPr>
        <w:t>.).</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(Отм. – ДВ, бр. 80 от 2014 </w:t>
      </w:r>
      <w:r>
        <w:rPr>
          <w:rFonts w:ascii="Times New Roman" w:hAnsi="Times New Roman" w:cs="Times New Roman"/>
          <w:sz w:val="24"/>
          <w:szCs w:val="24"/>
          <w:lang w:val="x-none"/>
        </w:rPr>
        <w:t>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III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Полетни планове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(Изм. - ДВ, бр. 97 от 2001 г., бр.</w:t>
      </w:r>
      <w:r>
        <w:rPr>
          <w:rFonts w:ascii="Times New Roman" w:hAnsi="Times New Roman" w:cs="Times New Roman"/>
          <w:sz w:val="24"/>
          <w:szCs w:val="24"/>
          <w:lang w:val="x-none"/>
        </w:rPr>
        <w:t xml:space="preserve">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Полетен план се представя преди началото 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и доп. - ДВ, бр. 94 от 2005 г., изм., бр. 80 от 2014 г., в сила от 4.12.2014 г.) всеки полет, за който КВС се нуждае от предоставя</w:t>
      </w:r>
      <w:r>
        <w:rPr>
          <w:rFonts w:ascii="Times New Roman" w:hAnsi="Times New Roman" w:cs="Times New Roman"/>
          <w:sz w:val="24"/>
          <w:szCs w:val="24"/>
          <w:lang w:val="x-none"/>
        </w:rPr>
        <w:t>не на полетно информационно, аварийно-оповестително обслужване и търсене и спасяване;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80 от 2014 г., в сила от 4.12.2014 г.) всеки полет, който ще пресича контролираните райони и зони, обслужвани от военните органи за ОВД, когато са акт</w:t>
      </w:r>
      <w:r>
        <w:rPr>
          <w:rFonts w:ascii="Times New Roman" w:hAnsi="Times New Roman" w:cs="Times New Roman"/>
          <w:sz w:val="24"/>
          <w:szCs w:val="24"/>
          <w:lang w:val="x-none"/>
        </w:rPr>
        <w:t>ивни гъвкавите структури за управление на въздушното пространство, полигоните за борба с градушките, за които КВС се нуждае от осъществяване на координация с органите на Единната система за гражданско и военно управление на въздушното пространство и военни</w:t>
      </w:r>
      <w:r>
        <w:rPr>
          <w:rFonts w:ascii="Times New Roman" w:hAnsi="Times New Roman" w:cs="Times New Roman"/>
          <w:sz w:val="24"/>
          <w:szCs w:val="24"/>
          <w:lang w:val="x-none"/>
        </w:rPr>
        <w:t>те органи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97 от 2001 г.,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(изм. - ДВ, бр. 97 от 2001 г.,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(отм. – ДВ, бр. 80 от 2014</w:t>
      </w:r>
      <w:r>
        <w:rPr>
          <w:rFonts w:ascii="Times New Roman" w:hAnsi="Times New Roman" w:cs="Times New Roman"/>
          <w:sz w:val="24"/>
          <w:szCs w:val="24"/>
          <w:lang w:val="x-none"/>
        </w:rPr>
        <w:t xml:space="preserve">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97 от 2001 г., бр. 94 от 2005 г.) Полетният план преди излитане се представя в органите за ОВД (пункта за събиране на докладите за ОВД), а по време на полет се предава в органите за ОВД или до контролна ра</w:t>
      </w:r>
      <w:r>
        <w:rPr>
          <w:rFonts w:ascii="Times New Roman" w:hAnsi="Times New Roman" w:cs="Times New Roman"/>
          <w:sz w:val="24"/>
          <w:szCs w:val="24"/>
          <w:lang w:val="x-none"/>
        </w:rPr>
        <w:t>диостанция "въздух - земя", освен ако не е представен повтарящ се полетен план.</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97 от 2001 г., бр. 94 от 2005 г.) Полетният план за полет, който се осигурява с КВД или консултативно обслужване, се представя не по-късно от 60 min преди </w:t>
      </w:r>
      <w:r>
        <w:rPr>
          <w:rFonts w:ascii="Times New Roman" w:hAnsi="Times New Roman" w:cs="Times New Roman"/>
          <w:sz w:val="24"/>
          <w:szCs w:val="24"/>
          <w:lang w:val="x-none"/>
        </w:rPr>
        <w:t>излитане или ако е предаден по време на полет, то моментът на предаване трябва да осигури получаването му в органите за ОВД не по-късно от 10 min преди разчетното време за прелитане от ВС 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планирания пункт за вход в контролирания район или в консулт</w:t>
      </w:r>
      <w:r>
        <w:rPr>
          <w:rFonts w:ascii="Times New Roman" w:hAnsi="Times New Roman" w:cs="Times New Roman"/>
          <w:sz w:val="24"/>
          <w:szCs w:val="24"/>
          <w:lang w:val="x-none"/>
        </w:rPr>
        <w:t>ативния район; или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точката за пресичане на въздушен път или консултативно трасе.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97 от 2001 г., доп., бр. 94 от 2005 г.) Предоставянето на полетен план се извършва в съответствие с изискванията на Наредба № 22 от 1999 г. за извършв</w:t>
      </w:r>
      <w:r>
        <w:rPr>
          <w:rFonts w:ascii="Times New Roman" w:hAnsi="Times New Roman" w:cs="Times New Roman"/>
          <w:sz w:val="24"/>
          <w:szCs w:val="24"/>
          <w:lang w:val="x-none"/>
        </w:rPr>
        <w:t>ане на полети във въздушното пространство и от/до летищата на Република България и Инструкция № 4444 от 1999 г. за правилата за полети и обслужване на въздушното движение (ДВ, бр. 100 от 1999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(1) Полетният план съдържа информация за: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опозн</w:t>
      </w:r>
      <w:r>
        <w:rPr>
          <w:rFonts w:ascii="Times New Roman" w:hAnsi="Times New Roman" w:cs="Times New Roman"/>
          <w:sz w:val="24"/>
          <w:szCs w:val="24"/>
          <w:lang w:val="x-none"/>
        </w:rPr>
        <w:t>авателния индекс на ВС;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правилата за провеждане на полета и типа на полета;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броя и типа (-овете) на ВС и категорията на турбулентната следа;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оборудването;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летището на излитане;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разчетното време за начало на движение;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крейсерските ск</w:t>
      </w:r>
      <w:r>
        <w:rPr>
          <w:rFonts w:ascii="Times New Roman" w:hAnsi="Times New Roman" w:cs="Times New Roman"/>
          <w:sz w:val="24"/>
          <w:szCs w:val="24"/>
          <w:lang w:val="x-none"/>
        </w:rPr>
        <w:t>орости;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крейсерските нива;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маршрута на полета;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10. (изм. - ДВ, бр. 94 от 2005 г.) летище на кацане или летателна площадка, за която е определен идентификационен код от Международната организация за гражданско въздухоплаване (ИКАО) и общия разчетен</w:t>
      </w:r>
      <w:r>
        <w:rPr>
          <w:rFonts w:ascii="Times New Roman" w:hAnsi="Times New Roman" w:cs="Times New Roman"/>
          <w:sz w:val="24"/>
          <w:szCs w:val="24"/>
          <w:lang w:val="x-none"/>
        </w:rPr>
        <w:t xml:space="preserve"> период от време;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(доп. - ДВ, бр. 94 от 2005 г.) запасните летища или летателни площадки, за които е определен идентификационен код от ИКАО;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запаса от гориво (изразен в полетно време);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общия брой лица на борда;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аварийно-спасителното обо</w:t>
      </w:r>
      <w:r>
        <w:rPr>
          <w:rFonts w:ascii="Times New Roman" w:hAnsi="Times New Roman" w:cs="Times New Roman"/>
          <w:sz w:val="24"/>
          <w:szCs w:val="24"/>
          <w:lang w:val="x-none"/>
        </w:rPr>
        <w:t>рудване;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друга информация.</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полетни планове, предадени по време на полет, информацията по ал. 1, т. 5 съдържа обозначението на източника, от който при необходимост може да се получи допълнителна информация за полета.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полетни планове, пр</w:t>
      </w:r>
      <w:r>
        <w:rPr>
          <w:rFonts w:ascii="Times New Roman" w:hAnsi="Times New Roman" w:cs="Times New Roman"/>
          <w:sz w:val="24"/>
          <w:szCs w:val="24"/>
          <w:lang w:val="x-none"/>
        </w:rPr>
        <w:t>едставени по време на полет, информацията по ал. 1, т. 6 съдържа разчетното време за прелитане на първия пункт по маршрута съгласно полетния план.</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80 от 2014 г., в сила от 4.12.2014 г.) Терминът "летище", използван в полетен план, може</w:t>
      </w:r>
      <w:r>
        <w:rPr>
          <w:rFonts w:ascii="Times New Roman" w:hAnsi="Times New Roman" w:cs="Times New Roman"/>
          <w:sz w:val="24"/>
          <w:szCs w:val="24"/>
          <w:lang w:val="x-none"/>
        </w:rPr>
        <w:t xml:space="preserve"> да означава оперативни площадки, различни от летище, които могат да бъдат използвани от определени типове ВС, като хеликоптери или аеростати.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Полетният план съдържа информацията по чл. 29, ал. 1, т. 1 - 11 за целия маршрут (част от него), за к</w:t>
      </w:r>
      <w:r>
        <w:rPr>
          <w:rFonts w:ascii="Times New Roman" w:hAnsi="Times New Roman" w:cs="Times New Roman"/>
          <w:sz w:val="24"/>
          <w:szCs w:val="24"/>
          <w:lang w:val="x-none"/>
        </w:rPr>
        <w:t>ойто е представен.</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Полетният план може да съдържа информация по чл. 29, ал. 1, т. 12 - 15, когато: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длъжностното лице, попълващо полетния план, счете това за необходимо;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указано в Сборника за аеронавигационна информация и публикация.</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(Изм. - ДВ, бр. 97 от 2001 г.,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(Изм. - ДВ, бр. 97 от 2001 г., изм. и доп.,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97 от 200</w:t>
      </w:r>
      <w:r>
        <w:rPr>
          <w:rFonts w:ascii="Times New Roman" w:hAnsi="Times New Roman" w:cs="Times New Roman"/>
          <w:sz w:val="24"/>
          <w:szCs w:val="24"/>
          <w:lang w:val="x-none"/>
        </w:rPr>
        <w:t>1 г., изм. и доп., бр. 94 от 2005 г.) Полетен план, представен само за част от полета, която не включва останалата част от него до летището на кацане, се приключва посредством подходящ доклад до органа за ОВД, летателната площадка, за която е определен иде</w:t>
      </w:r>
      <w:r>
        <w:rPr>
          <w:rFonts w:ascii="Times New Roman" w:hAnsi="Times New Roman" w:cs="Times New Roman"/>
          <w:sz w:val="24"/>
          <w:szCs w:val="24"/>
          <w:lang w:val="x-none"/>
        </w:rPr>
        <w:t>нтификационен код от ИКАО.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97 от 2001 г., изм. и доп., бр. 94 от 2005 г.) От летище на кацане или летателна площадка, за която е определен идентификационен код от ИКАО, без орган за ОВД докладът за кацането се предава на най-близкия ор</w:t>
      </w:r>
      <w:r>
        <w:rPr>
          <w:rFonts w:ascii="Times New Roman" w:hAnsi="Times New Roman" w:cs="Times New Roman"/>
          <w:sz w:val="24"/>
          <w:szCs w:val="24"/>
          <w:lang w:val="x-none"/>
        </w:rPr>
        <w:t>ган за ОВД възможно в най-кратък срок след кацане, като се използва най-бързото налично средство за комуникация.</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97 от 2001 г., изм. и доп., бр. 94 от 2005 г.) Преди кацане на летище или на летателна площадка, за която е определен иден</w:t>
      </w:r>
      <w:r>
        <w:rPr>
          <w:rFonts w:ascii="Times New Roman" w:hAnsi="Times New Roman" w:cs="Times New Roman"/>
          <w:sz w:val="24"/>
          <w:szCs w:val="24"/>
          <w:lang w:val="x-none"/>
        </w:rPr>
        <w:t>тификационен код от ИКАО, за които се знае, че комуникационните средства са неподходящи или липсват и няма друг начин за предаване на доклада за кацане с наземни средства, се предава съобщение, аналогично на доклада за кацане, до съответния орган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(5) Докладът за кацане на ВС съдържа: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опознавателен индекс на ВС;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94 от 2005 г.) летище на излитане или летателна площадка, за която е определен идентификационен код от ИКАО;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94 от 2005 г.) планирано летище на ка</w:t>
      </w:r>
      <w:r>
        <w:rPr>
          <w:rFonts w:ascii="Times New Roman" w:hAnsi="Times New Roman" w:cs="Times New Roman"/>
          <w:sz w:val="24"/>
          <w:szCs w:val="24"/>
          <w:lang w:val="x-none"/>
        </w:rPr>
        <w:t xml:space="preserve">цане (само при кацане на запасно летище) или летателна площадка, за която е определен идентификационен код от </w:t>
      </w:r>
      <w:r>
        <w:rPr>
          <w:rFonts w:ascii="Times New Roman" w:hAnsi="Times New Roman" w:cs="Times New Roman"/>
          <w:sz w:val="24"/>
          <w:szCs w:val="24"/>
          <w:lang w:val="x-none"/>
        </w:rPr>
        <w:lastRenderedPageBreak/>
        <w:t>ИКАО;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94 от 2005 г.) летище на кацане или летателна площадка, за която е определен идентификационен код от ИКАО;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време на </w:t>
      </w:r>
      <w:r>
        <w:rPr>
          <w:rFonts w:ascii="Times New Roman" w:hAnsi="Times New Roman" w:cs="Times New Roman"/>
          <w:sz w:val="24"/>
          <w:szCs w:val="24"/>
          <w:lang w:val="x-none"/>
        </w:rPr>
        <w:t>кацане.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случаите, когато се изисква доклад за кацане, неспазването на изискванията на този член може да предизвика сериозни нарушения в обслужването на въздушното движение и да причини значителни излишни разходи за провеждане на действия за търсене </w:t>
      </w:r>
      <w:r>
        <w:rPr>
          <w:rFonts w:ascii="Times New Roman" w:hAnsi="Times New Roman" w:cs="Times New Roman"/>
          <w:sz w:val="24"/>
          <w:szCs w:val="24"/>
          <w:lang w:val="x-none"/>
        </w:rPr>
        <w:t>и спасяване.</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Сигнали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Астрономическо време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(Доп. - ДВ, бр. 97 от 2001 г., отм., бр. 80 от 2014 г., в</w:t>
      </w:r>
      <w:r>
        <w:rPr>
          <w:rFonts w:ascii="Times New Roman" w:hAnsi="Times New Roman" w:cs="Times New Roman"/>
          <w:sz w:val="24"/>
          <w:szCs w:val="24"/>
          <w:lang w:val="x-none"/>
        </w:rPr>
        <w:t xml:space="preserve">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(Изм. - ДВ, бр. 97 от 2001 г.,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на въздушното движение</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w:t>
      </w:r>
      <w:r>
        <w:rPr>
          <w:rFonts w:ascii="Times New Roman" w:hAnsi="Times New Roman" w:cs="Times New Roman"/>
          <w:b/>
          <w:bCs/>
          <w:sz w:val="36"/>
          <w:szCs w:val="36"/>
          <w:lang w:val="x-none"/>
        </w:rPr>
        <w:t>р. 94 от 2005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(Изм. - ДВ, бр. 97 от 2001 г.,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94 от 2005 г.) Полетният план може да обхваща само частта от полета, която подлежи на контрол на въздушн</w:t>
      </w:r>
      <w:r>
        <w:rPr>
          <w:rFonts w:ascii="Times New Roman" w:hAnsi="Times New Roman" w:cs="Times New Roman"/>
          <w:sz w:val="24"/>
          <w:szCs w:val="24"/>
          <w:lang w:val="x-none"/>
        </w:rPr>
        <w:t>ото движение. Разрешението може да е само за част от текущия полетен план в съответствие с границите на валидност на разрешението, както и за конкретни етапи от полета, като рулиране, излитане или кацане.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разрешението не удовлетворява ком</w:t>
      </w:r>
      <w:r>
        <w:rPr>
          <w:rFonts w:ascii="Times New Roman" w:hAnsi="Times New Roman" w:cs="Times New Roman"/>
          <w:sz w:val="24"/>
          <w:szCs w:val="24"/>
          <w:lang w:val="x-none"/>
        </w:rPr>
        <w:t>андира на ВС, той може да поиска и ако практически е възможно, му се дава променено такова.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94 от 2005 г.) При искане на разрешение за даване на предимство ВС докладва за необходимостта от такова, ако бъде поискано от органа за КВД.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5) (Изм. - ДВ, бр. 94 от 2005 г.) В зависимост от запаса от гориво и продължителността на полета вследствие на промяна на разрешението по време на полет командирът на ВС може да вземе решение за продължаване на полета към друго летище за кацане. В този слу</w:t>
      </w:r>
      <w:r>
        <w:rPr>
          <w:rFonts w:ascii="Times New Roman" w:hAnsi="Times New Roman" w:cs="Times New Roman"/>
          <w:sz w:val="24"/>
          <w:szCs w:val="24"/>
          <w:lang w:val="x-none"/>
        </w:rPr>
        <w:t>чай преди излитане съответните органи за КВД се уведомяват за това с допълнителна информация в полетния план за променения маршрут (ако е известен) и новото летище на кацане.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 контролирано летище е забранено рулиране на ВС по маневрената площ без ра</w:t>
      </w:r>
      <w:r>
        <w:rPr>
          <w:rFonts w:ascii="Times New Roman" w:hAnsi="Times New Roman" w:cs="Times New Roman"/>
          <w:sz w:val="24"/>
          <w:szCs w:val="24"/>
          <w:lang w:val="x-none"/>
        </w:rPr>
        <w:t>зрешение от КУЛАТА. Екипажът на ВС е длъжен да изпълнява инструкциите, давани от КУЛАТА.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(Нова - ДВ, бр. 97 от 2001 г., изм., бр. 94 от 2005 г.) Разрешение от органите за КВД за извършване на полет във въздушното пространство с НМВС се издава само на </w:t>
      </w:r>
      <w:r>
        <w:rPr>
          <w:rFonts w:ascii="Times New Roman" w:hAnsi="Times New Roman" w:cs="Times New Roman"/>
          <w:sz w:val="24"/>
          <w:szCs w:val="24"/>
          <w:lang w:val="x-none"/>
        </w:rPr>
        <w:t>ВС, които са сертифицирани за полети при НМВС, и на държавни ВС.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39а.</w:t>
      </w:r>
      <w:r>
        <w:rPr>
          <w:rFonts w:ascii="Times New Roman" w:hAnsi="Times New Roman" w:cs="Times New Roman"/>
          <w:sz w:val="24"/>
          <w:szCs w:val="24"/>
          <w:lang w:val="x-none"/>
        </w:rPr>
        <w:t xml:space="preserve"> (Нов - ДВ, бр. 97 от 2001 г., изм., бр. 94 от 2005 г.) (1) При полет във въздушно пространств</w:t>
      </w:r>
      <w:r>
        <w:rPr>
          <w:rFonts w:ascii="Times New Roman" w:hAnsi="Times New Roman" w:cs="Times New Roman"/>
          <w:sz w:val="24"/>
          <w:szCs w:val="24"/>
          <w:lang w:val="x-none"/>
        </w:rPr>
        <w:t xml:space="preserve">о с НМВС екипажът е длъжен своевременно да уведоми органа за КВД при наличие на постоянни турболентни атмосферни условия или при отказ на оборудване, водещи до невъзможност за удовлетворяване на минималните летателно-технически характеристики на системите </w:t>
      </w:r>
      <w:r>
        <w:rPr>
          <w:rFonts w:ascii="Times New Roman" w:hAnsi="Times New Roman" w:cs="Times New Roman"/>
          <w:sz w:val="24"/>
          <w:szCs w:val="24"/>
          <w:lang w:val="x-none"/>
        </w:rPr>
        <w:t>на ВС, необходими за полет при НМВС.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екипажът е длъжен да поиска и получи променено разрешение от органа за КВД, преди да предприеме промяна на разрешения маршрут и/или полетно ниво (ешелон). Когато това е неизпълнимо, ЕВС е длъжен</w:t>
      </w:r>
      <w:r>
        <w:rPr>
          <w:rFonts w:ascii="Times New Roman" w:hAnsi="Times New Roman" w:cs="Times New Roman"/>
          <w:sz w:val="24"/>
          <w:szCs w:val="24"/>
          <w:lang w:val="x-none"/>
        </w:rPr>
        <w:t xml:space="preserve"> при първа възможност да уведоми органа за КВД за предприетите действия и да поиска и получи разрешение от съответния орган за КВД.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Екипажът на ВС е длъжен да информира органа за КВД за възстановяването на нормално функциониране на оборудването и възс</w:t>
      </w:r>
      <w:r>
        <w:rPr>
          <w:rFonts w:ascii="Times New Roman" w:hAnsi="Times New Roman" w:cs="Times New Roman"/>
          <w:sz w:val="24"/>
          <w:szCs w:val="24"/>
          <w:lang w:val="x-none"/>
        </w:rPr>
        <w:t>тановяване на минималните летателно-технически характеристики на системите на ВС в съответствие с изискванията за полет при НМВС.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(Отм. – ДВ, бр. 80 от 2014 г.</w:t>
      </w:r>
      <w:r>
        <w:rPr>
          <w:rFonts w:ascii="Times New Roman" w:hAnsi="Times New Roman" w:cs="Times New Roman"/>
          <w:sz w:val="24"/>
          <w:szCs w:val="24"/>
          <w:lang w:val="x-none"/>
        </w:rPr>
        <w:t>,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(Изм. - ДВ, бр. 97 от 2001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(Изм. - ДВ, бр. 94 от 2005 г., отм., бр. 80</w:t>
      </w:r>
      <w:r>
        <w:rPr>
          <w:rFonts w:ascii="Times New Roman" w:hAnsi="Times New Roman" w:cs="Times New Roman"/>
          <w:sz w:val="24"/>
          <w:szCs w:val="24"/>
          <w:lang w:val="x-none"/>
        </w:rPr>
        <w:t xml:space="preserve">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(1)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Непрекъснато прослушване на речевата комуникация "въздух - земя" може да се осъществява чрез използване на система за из</w:t>
      </w:r>
      <w:r>
        <w:rPr>
          <w:rFonts w:ascii="Times New Roman" w:hAnsi="Times New Roman" w:cs="Times New Roman"/>
          <w:sz w:val="24"/>
          <w:szCs w:val="24"/>
          <w:lang w:val="x-none"/>
        </w:rPr>
        <w:t>бирателно повикване (SELCAL) или аналогични автоматични сигнални устройства.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(Изм. - ДВ, бр. 97 от 2001 г., бр. 94 от 2005 г.) При установяване на двустранна загуба на комуникация "въздух</w:t>
      </w:r>
      <w:r>
        <w:rPr>
          <w:rFonts w:ascii="Times New Roman" w:hAnsi="Times New Roman" w:cs="Times New Roman"/>
          <w:sz w:val="24"/>
          <w:szCs w:val="24"/>
          <w:lang w:val="x-none"/>
        </w:rPr>
        <w:t xml:space="preserve"> - земя" органите за ОВД продължават да поддържат сепарацията между останалите ВС и ВС, загубило комуникация, а командирът на ВС, изгубило комуникация, изпълнява полета си съгласно следните процедури: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контролиран полет, провеждан при ВМУ:</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въве</w:t>
      </w:r>
      <w:r>
        <w:rPr>
          <w:rFonts w:ascii="Times New Roman" w:hAnsi="Times New Roman" w:cs="Times New Roman"/>
          <w:sz w:val="24"/>
          <w:szCs w:val="24"/>
          <w:lang w:val="x-none"/>
        </w:rPr>
        <w:t>жда код 7600 на транспондера;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продължава полета по ПВП;</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каца на най-близкото подходящо летище;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докладва времето на кацане по най-бърз начин на органа за ОВД, в чиято зона на отговорност се намира.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контролиран полет, провеждан при ПМУ:</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въвежда код 7600 на транспондера;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поддържа последните зададени скорост и полетно ниво или минимална височина на полета, ако тя е по-висока от последното зададено полетно ниво за периода от 7 min, който започва да тече от най-късния от следните моме</w:t>
      </w:r>
      <w:r>
        <w:rPr>
          <w:rFonts w:ascii="Times New Roman" w:hAnsi="Times New Roman" w:cs="Times New Roman"/>
          <w:sz w:val="24"/>
          <w:szCs w:val="24"/>
          <w:lang w:val="x-none"/>
        </w:rPr>
        <w:t>нти: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 полет по трасе без задължителни точки за доклад или при наличие на инструкции за пропускане на точките за доклад - от времето на достигане на последното полетно ниво или минимална височина на полета или от времето на поставяне на </w:t>
      </w:r>
      <w:r>
        <w:rPr>
          <w:rFonts w:ascii="Times New Roman" w:hAnsi="Times New Roman" w:cs="Times New Roman"/>
          <w:sz w:val="24"/>
          <w:szCs w:val="24"/>
          <w:lang w:val="x-none"/>
        </w:rPr>
        <w:lastRenderedPageBreak/>
        <w:t xml:space="preserve">транспондера </w:t>
      </w:r>
      <w:r>
        <w:rPr>
          <w:rFonts w:ascii="Times New Roman" w:hAnsi="Times New Roman" w:cs="Times New Roman"/>
          <w:sz w:val="24"/>
          <w:szCs w:val="24"/>
          <w:lang w:val="x-none"/>
        </w:rPr>
        <w:t>на код 7600;</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при полет по трасе със задължителни точки за доклад и без инструкции за пропускане на точките за доклад - от времето на достигане на последното зададено полетно ниво или минимална височина на полета, или от предварително докладваното от пи</w:t>
      </w:r>
      <w:r>
        <w:rPr>
          <w:rFonts w:ascii="Times New Roman" w:hAnsi="Times New Roman" w:cs="Times New Roman"/>
          <w:sz w:val="24"/>
          <w:szCs w:val="24"/>
          <w:lang w:val="x-none"/>
        </w:rPr>
        <w:t>лота разчетно време за достигане на задължителната точка за доклад, или от времето на пропуснат доклад за местоположение над задължителна точка за доклад;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установява полетно ниво и скорост съгласно попълнения полетен план, представен пред съответния ор</w:t>
      </w:r>
      <w:r>
        <w:rPr>
          <w:rFonts w:ascii="Times New Roman" w:hAnsi="Times New Roman" w:cs="Times New Roman"/>
          <w:sz w:val="24"/>
          <w:szCs w:val="24"/>
          <w:lang w:val="x-none"/>
        </w:rPr>
        <w:t>ган за ОВД от пилота или упълномощено от него лице, без някакви последващи промени в него;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80 от 2014 г., в сила от 4.12.2014 г.) когато ВС е векторирано или е инструктирано от органа за КВД да изпълнява полет по паралелна пътна линия н</w:t>
      </w:r>
      <w:r>
        <w:rPr>
          <w:rFonts w:ascii="Times New Roman" w:hAnsi="Times New Roman" w:cs="Times New Roman"/>
          <w:sz w:val="24"/>
          <w:szCs w:val="24"/>
          <w:lang w:val="x-none"/>
        </w:rPr>
        <w:t>а трасе, използвайки зонална навигация без ограничения, командирът се включва по най-прекия начин в маршрута, посочен в текущия полетен план, не по-късно от следващата основна точка, вземайки под внимание приложимата минимална височина на полета;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продъ</w:t>
      </w:r>
      <w:r>
        <w:rPr>
          <w:rFonts w:ascii="Times New Roman" w:hAnsi="Times New Roman" w:cs="Times New Roman"/>
          <w:sz w:val="24"/>
          <w:szCs w:val="24"/>
          <w:lang w:val="x-none"/>
        </w:rPr>
        <w:t>лжава полета по маршрута съгласно текущия полетен план до подходящото определено навигационно средство, обслужващо летището за кацане, и когато е необходимо да осигури изпълнението на т. 6, изчаква над това средство до започване на снижение;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започва сн</w:t>
      </w:r>
      <w:r>
        <w:rPr>
          <w:rFonts w:ascii="Times New Roman" w:hAnsi="Times New Roman" w:cs="Times New Roman"/>
          <w:sz w:val="24"/>
          <w:szCs w:val="24"/>
          <w:lang w:val="x-none"/>
        </w:rPr>
        <w:t>ижение от навигационната точка, посочена в т. 5, във или колкото се може по-близо до последното получено и потвърдено очаквано време за подход, или, ако не е получено и потвърдено очаквано време за подход, във или колкото се може по-близо до разчетното вре</w:t>
      </w:r>
      <w:r>
        <w:rPr>
          <w:rFonts w:ascii="Times New Roman" w:hAnsi="Times New Roman" w:cs="Times New Roman"/>
          <w:sz w:val="24"/>
          <w:szCs w:val="24"/>
          <w:lang w:val="x-none"/>
        </w:rPr>
        <w:t>ме за кацане, произтичащо от текущия полетен план;</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изпълнява стандартна процедура за инструментален подход, определена за съответното навигационно средство;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каца при възможност до 30 минути след по-късното време измежду двете времена - това, произт</w:t>
      </w:r>
      <w:r>
        <w:rPr>
          <w:rFonts w:ascii="Times New Roman" w:hAnsi="Times New Roman" w:cs="Times New Roman"/>
          <w:sz w:val="24"/>
          <w:szCs w:val="24"/>
          <w:lang w:val="x-none"/>
        </w:rPr>
        <w:t>ичащо от текущия полетен план, или последното потвърдено очаквано време за подход.</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Незаконна намеса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(Предишен текст на чл. 47 -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94 от</w:t>
      </w:r>
      <w:r>
        <w:rPr>
          <w:rFonts w:ascii="Times New Roman" w:hAnsi="Times New Roman" w:cs="Times New Roman"/>
          <w:sz w:val="24"/>
          <w:szCs w:val="24"/>
          <w:lang w:val="x-none"/>
        </w:rPr>
        <w:t xml:space="preserve"> 2005 г.) Когато ВС е обект на незаконна намеса и екипажът на ВС не е в състояние да уведоми органа за ОВД за този факт, се прилагат чл. 48 и 49.</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xml:space="preserve"> (Изм. - ДВ, бр. 97 от 2001 г., бр. 94 от 2005 г., бр. 80 от 2014 г., в сила от 4.12.2014 г.) Когато ек</w:t>
      </w:r>
      <w:r>
        <w:rPr>
          <w:rFonts w:ascii="Times New Roman" w:hAnsi="Times New Roman" w:cs="Times New Roman"/>
          <w:sz w:val="24"/>
          <w:szCs w:val="24"/>
          <w:lang w:val="x-none"/>
        </w:rPr>
        <w:t>ипажът на ВС, обект на незаконна намеса, не може да продължи полета към летище, съгласно чл. SERA1101 от Регламент № 923/2012, той трябва да се стреми да продължи полета по зададената пътна линия на зададеното крейсерско ниво, докато уведоми орган за ОВД и</w:t>
      </w:r>
      <w:r>
        <w:rPr>
          <w:rFonts w:ascii="Times New Roman" w:hAnsi="Times New Roman" w:cs="Times New Roman"/>
          <w:sz w:val="24"/>
          <w:szCs w:val="24"/>
          <w:lang w:val="x-none"/>
        </w:rPr>
        <w:t>ли навлезе в район с радарно или ADS-B покритие.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xml:space="preserve"> (Изм. и доп. - ДВ, бр. 94 от 2005 г.) Когато ВС, обект на незаконна намеса, е принудено да напусне зададената пътна линия или зададеното крейсерско ниво, без да може да установи комуникация с органит</w:t>
      </w:r>
      <w:r>
        <w:rPr>
          <w:rFonts w:ascii="Times New Roman" w:hAnsi="Times New Roman" w:cs="Times New Roman"/>
          <w:sz w:val="24"/>
          <w:szCs w:val="24"/>
          <w:lang w:val="x-none"/>
        </w:rPr>
        <w:t>е за ОВД, командирът на ВС трябва, доколкото е възможно: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80 от 2014 г., в сила от 4.12.2014 г.) да се опита да излъчи предупреждения на работната или аварийната УКВ честота и други подходящи честоти с изключение на случаите, когато безо</w:t>
      </w:r>
      <w:r>
        <w:rPr>
          <w:rFonts w:ascii="Times New Roman" w:hAnsi="Times New Roman" w:cs="Times New Roman"/>
          <w:sz w:val="24"/>
          <w:szCs w:val="24"/>
          <w:lang w:val="x-none"/>
        </w:rPr>
        <w:t xml:space="preserve">пасността на полета изисква друго; друго оборудване </w:t>
      </w:r>
      <w:r>
        <w:rPr>
          <w:rFonts w:ascii="Times New Roman" w:hAnsi="Times New Roman" w:cs="Times New Roman"/>
          <w:sz w:val="24"/>
          <w:szCs w:val="24"/>
          <w:lang w:val="x-none"/>
        </w:rPr>
        <w:lastRenderedPageBreak/>
        <w:t>(транспондери, линии за предаване на данни и др.) трябва да бъде използвано, когато от това има полза и обстоятелствата го позволяват;</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продължи полета на ниво, което се различава от определените за</w:t>
      </w:r>
      <w:r>
        <w:rPr>
          <w:rFonts w:ascii="Times New Roman" w:hAnsi="Times New Roman" w:cs="Times New Roman"/>
          <w:sz w:val="24"/>
          <w:szCs w:val="24"/>
          <w:lang w:val="x-none"/>
        </w:rPr>
        <w:t xml:space="preserve"> полети по ППП крейсерски нива: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97 от 2001 г.) с 300 m, когато ВС се намира над полетно ниво (ешелон) 410, или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97 от 2001 г.) със 150 m, когато ВС се намира под полетно ниво (ешелон) 410.</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Прехват</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xml:space="preserve"> Прехватът по смисъла на тази наредба не включва прехващане и съпровождане на търпящо бедствие ВС, изпълняван по негово искане.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xml:space="preserve"> (Изм. - ДВ, бр. 97 от 2001 г.) (1) (Изм. - ДВ, бр. 94 от 2005 г.) Въздухоплавателно средство, което е навлязло без разре</w:t>
      </w:r>
      <w:r>
        <w:rPr>
          <w:rFonts w:ascii="Times New Roman" w:hAnsi="Times New Roman" w:cs="Times New Roman"/>
          <w:sz w:val="24"/>
          <w:szCs w:val="24"/>
          <w:lang w:val="x-none"/>
        </w:rPr>
        <w:t>шение във въздушното пространство на Република България или е нарушило правилата на полети, или е без държавен регистрационен отличителен знак, или не се подчини на указанията на органите за ОВД, се счита за нарушител и се принуждава да кацне съгласно изис</w:t>
      </w:r>
      <w:r>
        <w:rPr>
          <w:rFonts w:ascii="Times New Roman" w:hAnsi="Times New Roman" w:cs="Times New Roman"/>
          <w:sz w:val="24"/>
          <w:szCs w:val="24"/>
          <w:lang w:val="x-none"/>
        </w:rPr>
        <w:t xml:space="preserve">кванията на чл. 62, ал. 1 от Закона за гражданското въздухоплаване.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Прехват на ВС се извършва само в случаите по ал. 1 при спазване на правилата, указани в приложение № 4.</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Държавно ВС, изпълняващо прехват на гражданско ВС, е длъжно стриктно да</w:t>
      </w:r>
      <w:r>
        <w:rPr>
          <w:rFonts w:ascii="Times New Roman" w:hAnsi="Times New Roman" w:cs="Times New Roman"/>
          <w:sz w:val="24"/>
          <w:szCs w:val="24"/>
          <w:lang w:val="x-none"/>
        </w:rPr>
        <w:t xml:space="preserve"> прилага визуалните сигнали съгласно т. 5 на приложение № 4.</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ПРАВИЛА ЗА ВИЗУАЛНИ ПОЛЕТИ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55.</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55а.</w:t>
      </w:r>
      <w:r>
        <w:rPr>
          <w:rFonts w:ascii="Times New Roman" w:hAnsi="Times New Roman" w:cs="Times New Roman"/>
          <w:sz w:val="24"/>
          <w:szCs w:val="24"/>
          <w:lang w:val="x-none"/>
        </w:rPr>
        <w:t xml:space="preserve"> (Нов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xml:space="preserve">. (Изм. – ДВ, бр. 80 от 2014 г., в сила от 1.10.2014 г.) (1) Нощни полети </w:t>
      </w:r>
      <w:r>
        <w:rPr>
          <w:rFonts w:ascii="Times New Roman" w:hAnsi="Times New Roman" w:cs="Times New Roman"/>
          <w:sz w:val="24"/>
          <w:szCs w:val="24"/>
          <w:lang w:val="x-none"/>
        </w:rPr>
        <w:t>по ПВП се използват само при излитане, кацане и полети по летищния кръг.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Изпълнението на нощни полети по ПВП се разрешава за вертолети, изпълняващи полети за специални операции по смисъла на чл. 4, параграф 1 от Регламент № 923/2012.</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Полетите по </w:t>
      </w:r>
      <w:r>
        <w:rPr>
          <w:rFonts w:ascii="Times New Roman" w:hAnsi="Times New Roman" w:cs="Times New Roman"/>
          <w:sz w:val="24"/>
          <w:szCs w:val="24"/>
          <w:lang w:val="x-none"/>
        </w:rPr>
        <w:t>ПВП/ОПВП на вертолети с летателни характеристики от класове 1 и 2, изпълняващи специални операции по смисъла на чл. 4, параграф 1 от Регламент № 923/2012, се изпълняват при стойности на видимост и разстояние до облаците, равни на или по-големи на метеороло</w:t>
      </w:r>
      <w:r>
        <w:rPr>
          <w:rFonts w:ascii="Times New Roman" w:hAnsi="Times New Roman" w:cs="Times New Roman"/>
          <w:sz w:val="24"/>
          <w:szCs w:val="24"/>
          <w:lang w:val="x-none"/>
        </w:rPr>
        <w:t>гичните минимуми, дадени в приложение № 5 за началната фаза на полета и по маршрута. Когато по време на полета по маршрута метеорологичните условия се влошат до стойности под посочените минимална височина на долната граница на облаците или минималната види</w:t>
      </w:r>
      <w:r>
        <w:rPr>
          <w:rFonts w:ascii="Times New Roman" w:hAnsi="Times New Roman" w:cs="Times New Roman"/>
          <w:sz w:val="24"/>
          <w:szCs w:val="24"/>
          <w:lang w:val="x-none"/>
        </w:rPr>
        <w:t>мост, вертолети, сертифицирани за изпълнение само на полети при визуални метеорологични условия, прекъсват изпълнението на полета. Вертолети, оборудвани и сертифицирани за полети при метеорологични условия за полети по прибори, могат да прекъснат изпълнени</w:t>
      </w:r>
      <w:r>
        <w:rPr>
          <w:rFonts w:ascii="Times New Roman" w:hAnsi="Times New Roman" w:cs="Times New Roman"/>
          <w:sz w:val="24"/>
          <w:szCs w:val="24"/>
          <w:lang w:val="x-none"/>
        </w:rPr>
        <w:t xml:space="preserve">ето на полета или да преминат в полет, изпълняван по правилата за полети по прибори, ако полетният екипаж има подходяща </w:t>
      </w:r>
      <w:r>
        <w:rPr>
          <w:rFonts w:ascii="Times New Roman" w:hAnsi="Times New Roman" w:cs="Times New Roman"/>
          <w:sz w:val="24"/>
          <w:szCs w:val="24"/>
          <w:lang w:val="x-none"/>
        </w:rPr>
        <w:lastRenderedPageBreak/>
        <w:t>квалификация.</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(1) (Доп. - ДВ, бр. 94 от</w:t>
      </w:r>
      <w:r>
        <w:rPr>
          <w:rFonts w:ascii="Times New Roman" w:hAnsi="Times New Roman" w:cs="Times New Roman"/>
          <w:sz w:val="24"/>
          <w:szCs w:val="24"/>
          <w:lang w:val="x-none"/>
        </w:rPr>
        <w:t xml:space="preserve"> 2005 г., изм., бр. 80 от 2014 г., в сила от 4.12.2014 г.) Полетите по ПВП над промишлени обекти и гъстонаселени райони, както и над райони с големи струпвания от хора, на височина, по-малка от 300 m (1000 ft) над най-високото препятствие, намиращо се в ра</w:t>
      </w:r>
      <w:r>
        <w:rPr>
          <w:rFonts w:ascii="Times New Roman" w:hAnsi="Times New Roman" w:cs="Times New Roman"/>
          <w:sz w:val="24"/>
          <w:szCs w:val="24"/>
          <w:lang w:val="x-none"/>
        </w:rPr>
        <w:t xml:space="preserve">диус 600 m, са забранени. По изключение такива полети се допускат за вертолети с летателни характеристики от класове 1 и 2, изпълняващи специални операции по смисъла на чл. 4, параграф 1 от Регламент № 923/2012, в следните случаи: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когато въздухоплават</w:t>
      </w:r>
      <w:r>
        <w:rPr>
          <w:rFonts w:ascii="Times New Roman" w:hAnsi="Times New Roman" w:cs="Times New Roman"/>
          <w:sz w:val="24"/>
          <w:szCs w:val="24"/>
          <w:lang w:val="x-none"/>
        </w:rPr>
        <w:t xml:space="preserve">елни средства изпълняват полет в съответствие с процедури, определени за публикуван маршрут за полети;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определени типове вертолети изпълняват полет, който ще позволи в случай на аварийна ситуация да изпълнят кацане, без да застрашат живота на х</w:t>
      </w:r>
      <w:r>
        <w:rPr>
          <w:rFonts w:ascii="Times New Roman" w:hAnsi="Times New Roman" w:cs="Times New Roman"/>
          <w:sz w:val="24"/>
          <w:szCs w:val="24"/>
          <w:lang w:val="x-none"/>
        </w:rPr>
        <w:t>ора или имущество на земната или морската повърхност.</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Изключения по ал. 1 се допускат, когато се изпълнява излитане или кацане или има разрешение от ГД ГВА.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b/>
          <w:bCs/>
          <w:sz w:val="24"/>
          <w:szCs w:val="24"/>
          <w:lang w:val="x-none"/>
        </w:rPr>
        <w:t>0.</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ПРАВИЛА ЗА ПОЛЕТИ ПО ПРИБОРИ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правила за полети по прибори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xml:space="preserve"> (1)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(Отм. – ДВ, бр. 80 от 2014 г., в сила от</w:t>
      </w:r>
      <w:r>
        <w:rPr>
          <w:rFonts w:ascii="Times New Roman" w:hAnsi="Times New Roman" w:cs="Times New Roman"/>
          <w:sz w:val="24"/>
          <w:szCs w:val="24"/>
          <w:lang w:val="x-none"/>
        </w:rPr>
        <w:t xml:space="preserve">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определяне на разчетното местоположение на ВС се отчита навигационната точност, която може да бъде постигната по съответната отсечка от маршрута, в зависимост от наличното навигационно оборудване на земята и на борда на ВС.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Правила за полети по прибори в контролирано въздушно пространство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xml:space="preserve">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(Доп. - ДВ, бр. 94 от 2005 г., отм., бр. 80 от</w:t>
      </w:r>
      <w:r>
        <w:rPr>
          <w:rFonts w:ascii="Times New Roman" w:hAnsi="Times New Roman" w:cs="Times New Roman"/>
          <w:sz w:val="24"/>
          <w:szCs w:val="24"/>
          <w:lang w:val="x-none"/>
        </w:rPr>
        <w:t xml:space="preserve"> 2014 г., в сила от 4.12.2014 г.).</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Правила за полети по прибори извън контролирано въздушно пространство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xml:space="preserve"> (1)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Изиск</w:t>
      </w:r>
      <w:r>
        <w:rPr>
          <w:rFonts w:ascii="Times New Roman" w:hAnsi="Times New Roman" w:cs="Times New Roman"/>
          <w:sz w:val="24"/>
          <w:szCs w:val="24"/>
          <w:lang w:val="x-none"/>
        </w:rPr>
        <w:t>ванията по ал. 1 и 2 не възпрепятстват използването на набор в крейсерски режим от ВС, изпълняващи полет със свръхзвукова скорост.</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xml:space="preserve">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Екипажът на ВС, изпълняващо </w:t>
      </w:r>
      <w:r>
        <w:rPr>
          <w:rFonts w:ascii="Times New Roman" w:hAnsi="Times New Roman" w:cs="Times New Roman"/>
          <w:sz w:val="24"/>
          <w:szCs w:val="24"/>
          <w:lang w:val="x-none"/>
        </w:rPr>
        <w:t>полет по ППП извън контролирано въздушно пространство, е длъжен да докладва за местоположението си съгласно чл. 43 в случаите, когато се изисква: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представи полетен план съгласно чл. 28;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да прослушва непрекъснато речевата комуникация "въздух - зе</w:t>
      </w:r>
      <w:r>
        <w:rPr>
          <w:rFonts w:ascii="Times New Roman" w:hAnsi="Times New Roman" w:cs="Times New Roman"/>
          <w:sz w:val="24"/>
          <w:szCs w:val="24"/>
          <w:lang w:val="x-none"/>
        </w:rPr>
        <w:t>мя" по съответния комуникационен канал и установи, когато това е необходимо, двустранна радиовръзка със съответния орган за ОВД, осигуряващ полетно- информационно обслужване съгласно чл. 69.</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xml:space="preserve"> (1) Въздухоплавателни средства, ползващи консултативно об</w:t>
      </w:r>
      <w:r>
        <w:rPr>
          <w:rFonts w:ascii="Times New Roman" w:hAnsi="Times New Roman" w:cs="Times New Roman"/>
          <w:sz w:val="24"/>
          <w:szCs w:val="24"/>
          <w:lang w:val="x-none"/>
        </w:rPr>
        <w:t>служване на въздушното движение по време на полет по ППП в определено консултативно въздушно пространство, са длъжни да спазват изискванията на глава втора, раздел VI и да поддържат двустранна комуникация с органа, осигуряващ консултативното обслужване.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(Изм. - ДВ, бр. 94 от 2005 г.) В случаите по ал. 1 полетният план и промените в него не са предмет на разрешения по контрол на въздушното движение.</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тази наредба: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80 от 2014 г., в сила от 4.</w:t>
      </w:r>
      <w:r>
        <w:rPr>
          <w:rFonts w:ascii="Times New Roman" w:hAnsi="Times New Roman" w:cs="Times New Roman"/>
          <w:sz w:val="24"/>
          <w:szCs w:val="24"/>
          <w:lang w:val="x-none"/>
        </w:rPr>
        <w:t>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94 от 2005 г., бр. 80 от 2014 г., в сила от 4.12.2014 г.) "ADS-C споразумение.</w:t>
      </w:r>
      <w:r>
        <w:rPr>
          <w:rFonts w:ascii="Times New Roman" w:hAnsi="Times New Roman" w:cs="Times New Roman"/>
          <w:sz w:val="24"/>
          <w:szCs w:val="24"/>
          <w:lang w:val="x-none"/>
        </w:rPr>
        <w:t xml:space="preserve"> ADS-C agreement" е план за предаване на ADS-C доклади, който определя условията за предаване на ADS-C докладите (т.е. данните, изисквани от органа за обслужване на въздушното движение, и честотата на предаване на ADS-C докладите, които трябва да бъдат съг</w:t>
      </w:r>
      <w:r>
        <w:rPr>
          <w:rFonts w:ascii="Times New Roman" w:hAnsi="Times New Roman" w:cs="Times New Roman"/>
          <w:sz w:val="24"/>
          <w:szCs w:val="24"/>
          <w:lang w:val="x-none"/>
        </w:rPr>
        <w:t>ласувани преди началото на предоставяне на обслужване на въздушното движение).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Обменът на информацията за условията на споразумението между наземните системи и въздухоплавателните средства се осъществява посредством контракт или серия от контракти.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w:t>
      </w:r>
      <w:r>
        <w:rPr>
          <w:rFonts w:ascii="Times New Roman" w:hAnsi="Times New Roman" w:cs="Times New Roman"/>
          <w:sz w:val="24"/>
          <w:szCs w:val="24"/>
          <w:lang w:val="x-none"/>
        </w:rPr>
        <w:t>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80</w:t>
      </w:r>
      <w:r>
        <w:rPr>
          <w:rFonts w:ascii="Times New Roman" w:hAnsi="Times New Roman" w:cs="Times New Roman"/>
          <w:sz w:val="24"/>
          <w:szCs w:val="24"/>
          <w:lang w:val="x-none"/>
        </w:rPr>
        <w:t xml:space="preserve">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13. (Отм.</w:t>
      </w:r>
      <w:r>
        <w:rPr>
          <w:rFonts w:ascii="Times New Roman" w:hAnsi="Times New Roman" w:cs="Times New Roman"/>
          <w:sz w:val="24"/>
          <w:szCs w:val="24"/>
          <w:lang w:val="x-none"/>
        </w:rPr>
        <w:t xml:space="preserve">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14а. (Нова - ДВ, бр. 97 от 2001 г., изм.,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(Отм. – ДВ, бр. 80 от 2014 </w:t>
      </w:r>
      <w:r>
        <w:rPr>
          <w:rFonts w:ascii="Times New Roman" w:hAnsi="Times New Roman" w:cs="Times New Roman"/>
          <w:sz w:val="24"/>
          <w:szCs w:val="24"/>
          <w:lang w:val="x-none"/>
        </w:rPr>
        <w:t>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(Изм. - ДВ, бр. 94 от 2005 г., отм., бр</w:t>
      </w:r>
      <w:r>
        <w:rPr>
          <w:rFonts w:ascii="Times New Roman" w:hAnsi="Times New Roman" w:cs="Times New Roman"/>
          <w:sz w:val="24"/>
          <w:szCs w:val="24"/>
          <w:lang w:val="x-none"/>
        </w:rPr>
        <w:t xml:space="preserve">.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20. (Отм. - ДВ, бр. 94 от 2005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21. (Отм. - ДВ, бр. 94 от 2005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22. (Отм. - ДВ, бр. 94 от 2005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 "Зона за летищно движение. Aerodrome traffic zone" е въздушно пространство с определени размери, у</w:t>
      </w:r>
      <w:r>
        <w:rPr>
          <w:rFonts w:ascii="Times New Roman" w:hAnsi="Times New Roman" w:cs="Times New Roman"/>
          <w:sz w:val="24"/>
          <w:szCs w:val="24"/>
          <w:lang w:val="x-none"/>
        </w:rPr>
        <w:t>становено около летище за предпазване на летищното движение.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24.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(Отм. - ДВ, бр. 94 от 2005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26.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(Изм. - ДВ, бр. 94 от 2005 г., </w:t>
      </w:r>
      <w:r>
        <w:rPr>
          <w:rFonts w:ascii="Times New Roman" w:hAnsi="Times New Roman" w:cs="Times New Roman"/>
          <w:sz w:val="24"/>
          <w:szCs w:val="24"/>
          <w:lang w:val="x-none"/>
        </w:rPr>
        <w:t xml:space="preserve">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28.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29.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(Отм. – ДВ, бр. 80 от 2014 г., в сила от 4.12.2014 г.)</w:t>
      </w:r>
      <w:r>
        <w:rPr>
          <w:rFonts w:ascii="Times New Roman" w:hAnsi="Times New Roman" w:cs="Times New Roman"/>
          <w:sz w:val="24"/>
          <w:szCs w:val="24"/>
          <w:lang w:val="x-none"/>
        </w:rPr>
        <w:t>.</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31.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32.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33.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 (Изм. - ДВ, бр. 94 от 2005 г., отм., бр</w:t>
      </w:r>
      <w:r>
        <w:rPr>
          <w:rFonts w:ascii="Times New Roman" w:hAnsi="Times New Roman" w:cs="Times New Roman"/>
          <w:sz w:val="24"/>
          <w:szCs w:val="24"/>
          <w:lang w:val="x-none"/>
        </w:rPr>
        <w:t xml:space="preserve">.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35.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36. (Изм.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(Отм. – ДВ, бр. 80 от 2014 г., в сила</w:t>
      </w:r>
      <w:r>
        <w:rPr>
          <w:rFonts w:ascii="Times New Roman" w:hAnsi="Times New Roman" w:cs="Times New Roman"/>
          <w:sz w:val="24"/>
          <w:szCs w:val="24"/>
          <w:lang w:val="x-none"/>
        </w:rPr>
        <w:t xml:space="preserve">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38.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39.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41. "Летищен контролиран район. Terminal control area</w:t>
      </w:r>
      <w:r>
        <w:rPr>
          <w:rFonts w:ascii="Times New Roman" w:hAnsi="Times New Roman" w:cs="Times New Roman"/>
          <w:sz w:val="24"/>
          <w:szCs w:val="24"/>
          <w:lang w:val="x-none"/>
        </w:rPr>
        <w:t xml:space="preserve"> (TMA)" е контролиран район, установяван обикновено в място на събиране на трасета за обслужване на въздушното движение в околностите на едно или няколко големи летища.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43.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44.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44а. (Нова - ДВ, бр. 97 от 2001 г., изм.,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45. (Отм. – ДВ, бр. 80</w:t>
      </w:r>
      <w:r>
        <w:rPr>
          <w:rFonts w:ascii="Times New Roman" w:hAnsi="Times New Roman" w:cs="Times New Roman"/>
          <w:sz w:val="24"/>
          <w:szCs w:val="24"/>
          <w:lang w:val="x-none"/>
        </w:rPr>
        <w:t xml:space="preserve">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46.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47.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48. (Изм. - ДВ, бр. 97 от 2001 г., бр. 94 от 2005 г., отм., бр. 80 от 2014 г., в сила от 4.12.2</w:t>
      </w:r>
      <w:r>
        <w:rPr>
          <w:rFonts w:ascii="Times New Roman" w:hAnsi="Times New Roman" w:cs="Times New Roman"/>
          <w:sz w:val="24"/>
          <w:szCs w:val="24"/>
          <w:lang w:val="x-none"/>
        </w:rPr>
        <w:t xml:space="preserve">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49. (Изм. - ДВ, бр. 97 от 2001 г.,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50.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51. (Изм. - ДВ, бр. 94 от 2005 г., отм., бр. 80 от 2014</w:t>
      </w:r>
      <w:r>
        <w:rPr>
          <w:rFonts w:ascii="Times New Roman" w:hAnsi="Times New Roman" w:cs="Times New Roman"/>
          <w:sz w:val="24"/>
          <w:szCs w:val="24"/>
          <w:lang w:val="x-none"/>
        </w:rPr>
        <w:t xml:space="preserve">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52.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53.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54. (Изм. - ДВ, бр. 94 от 2005 г., отм., бр. 80 от 20</w:t>
      </w:r>
      <w:r>
        <w:rPr>
          <w:rFonts w:ascii="Times New Roman" w:hAnsi="Times New Roman" w:cs="Times New Roman"/>
          <w:sz w:val="24"/>
          <w:szCs w:val="24"/>
          <w:lang w:val="x-none"/>
        </w:rPr>
        <w:t xml:space="preserve">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55. (Доп. - ДВ, бр. 97 от 2001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56.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57. "Орган. Unit" е термин, използван за обозначаване на персонала, който ос</w:t>
      </w:r>
      <w:r>
        <w:rPr>
          <w:rFonts w:ascii="Times New Roman" w:hAnsi="Times New Roman" w:cs="Times New Roman"/>
          <w:sz w:val="24"/>
          <w:szCs w:val="24"/>
          <w:lang w:val="x-none"/>
        </w:rPr>
        <w:t>ъществява съответния вид обслужване.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58. (Изм. - ДВ, бр. 97 от 2001 г.,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59.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60. (Отм. – ДВ, бр. 80 от 2</w:t>
      </w:r>
      <w:r>
        <w:rPr>
          <w:rFonts w:ascii="Times New Roman" w:hAnsi="Times New Roman" w:cs="Times New Roman"/>
          <w:sz w:val="24"/>
          <w:szCs w:val="24"/>
          <w:lang w:val="x-none"/>
        </w:rPr>
        <w:t>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61.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62.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63.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64. (Отм. – ДВ, бр. 80 от 2014 г., в си</w:t>
      </w:r>
      <w:r>
        <w:rPr>
          <w:rFonts w:ascii="Times New Roman" w:hAnsi="Times New Roman" w:cs="Times New Roman"/>
          <w:sz w:val="24"/>
          <w:szCs w:val="24"/>
          <w:lang w:val="x-none"/>
        </w:rPr>
        <w:t>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65.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66.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67.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68. (Отм. – ДВ, бр. 80 от </w:t>
      </w:r>
      <w:r>
        <w:rPr>
          <w:rFonts w:ascii="Times New Roman" w:hAnsi="Times New Roman" w:cs="Times New Roman"/>
          <w:sz w:val="24"/>
          <w:szCs w:val="24"/>
          <w:lang w:val="x-none"/>
        </w:rPr>
        <w:t>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69.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70.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71.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72. (Отм. – ДВ, бр. 80 от 2014 г., в с</w:t>
      </w:r>
      <w:r>
        <w:rPr>
          <w:rFonts w:ascii="Times New Roman" w:hAnsi="Times New Roman" w:cs="Times New Roman"/>
          <w:sz w:val="24"/>
          <w:szCs w:val="24"/>
          <w:lang w:val="x-none"/>
        </w:rPr>
        <w:t>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73. "Полетно ниво (Ешелон). Flight level" е повърхност на постоянно атмосферно налягане, измервано с барометричен висотомер, отнесена към установената стойност на налягане 1013.2 hPa (хектопаскала) и отделена от други такива повърхно</w:t>
      </w:r>
      <w:r>
        <w:rPr>
          <w:rFonts w:ascii="Times New Roman" w:hAnsi="Times New Roman" w:cs="Times New Roman"/>
          <w:sz w:val="24"/>
          <w:szCs w:val="24"/>
          <w:lang w:val="x-none"/>
        </w:rPr>
        <w:t>сти посредством определени интервали от налягане. Барометричният висотомер се калибрира в съответствие със стандартна атмосфера, като при поставяне 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QNH показва абсолютна височина;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QFE показва относителна височина над опорната QFE точка;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101</w:t>
      </w:r>
      <w:r>
        <w:rPr>
          <w:rFonts w:ascii="Times New Roman" w:hAnsi="Times New Roman" w:cs="Times New Roman"/>
          <w:sz w:val="24"/>
          <w:szCs w:val="24"/>
          <w:lang w:val="x-none"/>
        </w:rPr>
        <w:t>3.2 hPa обозначава полетно ниво.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Термините "относителна височина" и "абсолютна височина" означават приборни, а не геометрични относителни и абсолютни височини.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74.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75. (Отм. – ДВ, бр. 80 от 2014 г.</w:t>
      </w:r>
      <w:r>
        <w:rPr>
          <w:rFonts w:ascii="Times New Roman" w:hAnsi="Times New Roman" w:cs="Times New Roman"/>
          <w:sz w:val="24"/>
          <w:szCs w:val="24"/>
          <w:lang w:val="x-none"/>
        </w:rPr>
        <w:t>,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76.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77.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78.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79. (Изм. - ДВ, бр. </w:t>
      </w:r>
      <w:r>
        <w:rPr>
          <w:rFonts w:ascii="Times New Roman" w:hAnsi="Times New Roman" w:cs="Times New Roman"/>
          <w:sz w:val="24"/>
          <w:szCs w:val="24"/>
          <w:lang w:val="x-none"/>
        </w:rPr>
        <w:t xml:space="preserve">97 от 2001 г.,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80.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81. (Изм. и доп.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82. (Отм. – ДВ, б</w:t>
      </w:r>
      <w:r>
        <w:rPr>
          <w:rFonts w:ascii="Times New Roman" w:hAnsi="Times New Roman" w:cs="Times New Roman"/>
          <w:sz w:val="24"/>
          <w:szCs w:val="24"/>
          <w:lang w:val="x-none"/>
        </w:rPr>
        <w:t>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83.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84.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85. (Изм. - ДВ,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86. </w:t>
      </w:r>
      <w:r>
        <w:rPr>
          <w:rFonts w:ascii="Times New Roman" w:hAnsi="Times New Roman" w:cs="Times New Roman"/>
          <w:sz w:val="24"/>
          <w:szCs w:val="24"/>
          <w:lang w:val="x-none"/>
        </w:rPr>
        <w:t>(Отм.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87.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88.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89. (Отм. – ДВ,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90. (Отм. – ДВ, </w:t>
      </w:r>
      <w:r>
        <w:rPr>
          <w:rFonts w:ascii="Times New Roman" w:hAnsi="Times New Roman" w:cs="Times New Roman"/>
          <w:sz w:val="24"/>
          <w:szCs w:val="24"/>
          <w:lang w:val="x-none"/>
        </w:rPr>
        <w:t>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91.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92. (Изм. - ДВ, бр. 94 от 2005 г.) "Разрешение по контрол на въздушното движение (КВД разрешение). Air traffic control clearance" е дадено на въздухоп</w:t>
      </w:r>
      <w:r>
        <w:rPr>
          <w:rFonts w:ascii="Times New Roman" w:hAnsi="Times New Roman" w:cs="Times New Roman"/>
          <w:sz w:val="24"/>
          <w:szCs w:val="24"/>
          <w:lang w:val="x-none"/>
        </w:rPr>
        <w:t>лавателно средство разрешение да действа съгласно условия, определени от орган за контрол на въздушното движение. За удобство терминът "КВД разрешение" се заменя с термина "разрешение", когато се използва в съответния контекст. Терминът "разрешение" може д</w:t>
      </w:r>
      <w:r>
        <w:rPr>
          <w:rFonts w:ascii="Times New Roman" w:hAnsi="Times New Roman" w:cs="Times New Roman"/>
          <w:sz w:val="24"/>
          <w:szCs w:val="24"/>
          <w:lang w:val="x-none"/>
        </w:rPr>
        <w:t>а се употребява с обозначаване на етапите от полета, към които се отнася - "за рулиране", "за излитане", "за отлитане", "за полет по маршрут", "за подход" или "за кацане".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93.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94. (Изм. - ДВ, бр. 94</w:t>
      </w:r>
      <w:r>
        <w:rPr>
          <w:rFonts w:ascii="Times New Roman" w:hAnsi="Times New Roman" w:cs="Times New Roman"/>
          <w:sz w:val="24"/>
          <w:szCs w:val="24"/>
          <w:lang w:val="x-none"/>
        </w:rPr>
        <w:t xml:space="preserve">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95.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96. (Изм. - ДВ, бр. 97 от 2001 г.,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97. "Регионално споразумен</w:t>
      </w:r>
      <w:r>
        <w:rPr>
          <w:rFonts w:ascii="Times New Roman" w:hAnsi="Times New Roman" w:cs="Times New Roman"/>
          <w:sz w:val="24"/>
          <w:szCs w:val="24"/>
          <w:lang w:val="x-none"/>
        </w:rPr>
        <w:t>ие за въздушна навигация. Regional air navigation agreement" е израз, който се отнася обикновено до споразумение, утвърдено от Съвета на ИКАО, по предложение на регионално съвещание по въздушна навигация.</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98. (Отм. - ДВ, бр. 80 от 2014 г., в сила от 4.12.</w:t>
      </w:r>
      <w:r>
        <w:rPr>
          <w:rFonts w:ascii="Times New Roman" w:hAnsi="Times New Roman" w:cs="Times New Roman"/>
          <w:sz w:val="24"/>
          <w:szCs w:val="24"/>
          <w:lang w:val="x-none"/>
        </w:rPr>
        <w:t>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99.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100.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101.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102.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103. (Изм. - ДВ, бр. 97 от 2001 г.,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104. (Изм. - ДВ, бр. 97 от 2001 г., бр. 94 от 2005 г., отм., бр. 80 от 2014 г., в сила от 4.12.2014 г.).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105. (Отм. - ДВ, бр. 80 от 2014 г., в сила</w:t>
      </w:r>
      <w:r>
        <w:rPr>
          <w:rFonts w:ascii="Times New Roman" w:hAnsi="Times New Roman" w:cs="Times New Roman"/>
          <w:sz w:val="24"/>
          <w:szCs w:val="24"/>
          <w:lang w:val="x-none"/>
        </w:rPr>
        <w:t xml:space="preserve">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106.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107.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108. (Изм. - ДВ, бр. 97 от 2001 г.) "Трасе за обслужване на въздушното движение (ОВД). ATS route" е определен ма</w:t>
      </w:r>
      <w:r>
        <w:rPr>
          <w:rFonts w:ascii="Times New Roman" w:hAnsi="Times New Roman" w:cs="Times New Roman"/>
          <w:sz w:val="24"/>
          <w:szCs w:val="24"/>
          <w:lang w:val="x-none"/>
        </w:rPr>
        <w:t>ршрут, предназначен за направляване на потока въздушно движение с цел осигуряване обслужването на въздушното движение. Терминът "трасе за ОВД" се използва за обозначаване в съответните случаи на "въздушно трасе", "консултативно трасе", "контролирано трасе"</w:t>
      </w:r>
      <w:r>
        <w:rPr>
          <w:rFonts w:ascii="Times New Roman" w:hAnsi="Times New Roman" w:cs="Times New Roman"/>
          <w:sz w:val="24"/>
          <w:szCs w:val="24"/>
          <w:lang w:val="x-none"/>
        </w:rPr>
        <w:t xml:space="preserve"> или "неконтролирано трасе", "схема за долитане" или "схема за отлитане" и т. н. Трасето за ОВД се определя от съответните технически параметри, включващи индекс за обозначаване, пътна линия към/от основни точки (пътни точки), разстояние между основните то</w:t>
      </w:r>
      <w:r>
        <w:rPr>
          <w:rFonts w:ascii="Times New Roman" w:hAnsi="Times New Roman" w:cs="Times New Roman"/>
          <w:sz w:val="24"/>
          <w:szCs w:val="24"/>
          <w:lang w:val="x-none"/>
        </w:rPr>
        <w:t>чки, изисквания за доклад, както и определената от ГД ГВА минимална безопасна абсолютна височина.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109.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110. (Отм. - ДВ,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111. (Отм. - ДВ, бр. 97 от 2001 г</w:t>
      </w:r>
      <w:r>
        <w:rPr>
          <w:rFonts w:ascii="Times New Roman" w:hAnsi="Times New Roman" w:cs="Times New Roman"/>
          <w:sz w:val="24"/>
          <w:szCs w:val="24"/>
          <w:lang w:val="x-none"/>
        </w:rPr>
        <w:t xml:space="preserve">.).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112. (Нова - ДВ, бр. 94 от 2005 г., отм., бр. 80 от 2014 г., в сила от 4.12.2014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113. (Нова - ДВ, бр. 94 от 2005 г.) "Полет с увеличена продължителност. ETOPS" е </w:t>
      </w:r>
      <w:r>
        <w:rPr>
          <w:rFonts w:ascii="Times New Roman" w:hAnsi="Times New Roman" w:cs="Times New Roman"/>
          <w:sz w:val="24"/>
          <w:szCs w:val="24"/>
          <w:lang w:val="x-none"/>
        </w:rPr>
        <w:lastRenderedPageBreak/>
        <w:t>полет на самолет с два газотурбинни двигателя, при който полетното време с крейсерс</w:t>
      </w:r>
      <w:r>
        <w:rPr>
          <w:rFonts w:ascii="Times New Roman" w:hAnsi="Times New Roman" w:cs="Times New Roman"/>
          <w:sz w:val="24"/>
          <w:szCs w:val="24"/>
          <w:lang w:val="x-none"/>
        </w:rPr>
        <w:t>ка скорост при един неработещ двигател (в стандартни атмосферни условия и спокоен въздух) от точка на маршрута до подходящо резервно летище превишава 60 min.</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114. (Нова – ДВ, бр. 80 от 2014 г., в сила от 4.12.2014 г.) "Зонална навигация. Area navigation (</w:t>
      </w:r>
      <w:r>
        <w:rPr>
          <w:rFonts w:ascii="Times New Roman" w:hAnsi="Times New Roman" w:cs="Times New Roman"/>
          <w:sz w:val="24"/>
          <w:szCs w:val="24"/>
          <w:lang w:val="x-none"/>
        </w:rPr>
        <w:t>RNAV)" е метод за навигация, който позволява на въздухоплавателното средство да изпълнява полет по всяка желана траектория в границите на зоната на действие на наземни или орбитални навигационни средства или в границите, определени от възможностите на авто</w:t>
      </w:r>
      <w:r>
        <w:rPr>
          <w:rFonts w:ascii="Times New Roman" w:hAnsi="Times New Roman" w:cs="Times New Roman"/>
          <w:sz w:val="24"/>
          <w:szCs w:val="24"/>
          <w:lang w:val="x-none"/>
        </w:rPr>
        <w:t>номни средства, или при комбинация от двете.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Зоналната навигация включва както навигацията, основана на експлоатационните характеристики (Performance Based Navigation PBN), така също и други операции, които не покриват определението за навигацията, основа</w:t>
      </w:r>
      <w:r>
        <w:rPr>
          <w:rFonts w:ascii="Times New Roman" w:hAnsi="Times New Roman" w:cs="Times New Roman"/>
          <w:sz w:val="24"/>
          <w:szCs w:val="24"/>
          <w:lang w:val="x-none"/>
        </w:rPr>
        <w:t>ваща се на експлоатационните характеристики.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115. (Нова – ДВ, бр. 80 от 2014 г., в сила от 4.12.2014 г.) "Планински район" е район с променлив релеф, където разликата във височините на терена превишава 900 m (3000 ft) в радиус от 18.5 km (10.0 NM).</w:t>
      </w:r>
    </w:p>
    <w:p w:rsidR="00000000" w:rsidRDefault="00DC20D7">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w:t>
      </w:r>
      <w:r>
        <w:rPr>
          <w:rFonts w:ascii="Times New Roman" w:hAnsi="Times New Roman" w:cs="Times New Roman"/>
          <w:b/>
          <w:bCs/>
          <w:sz w:val="36"/>
          <w:szCs w:val="36"/>
          <w:lang w:val="x-none"/>
        </w:rPr>
        <w:t>НИ И ЗАКЛЮЧИТЕЛНИ РАЗПОРЕДБИ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Тази наредба се издава на основание чл. 16а, т. 6 и чл. 49, ал. 2 от Закона за гражданското въздухоплаване.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2а.</w:t>
      </w:r>
      <w:r>
        <w:rPr>
          <w:rFonts w:ascii="Times New Roman" w:hAnsi="Times New Roman" w:cs="Times New Roman"/>
          <w:sz w:val="24"/>
          <w:szCs w:val="24"/>
          <w:lang w:val="x-none"/>
        </w:rPr>
        <w:t xml:space="preserve"> (Нов – ДВ, бр. 80 от 2014 г., в сила от 4.12.2014 г.) С тази наредба се въвеждат изискванията на Приложение</w:t>
      </w:r>
      <w:r>
        <w:rPr>
          <w:rFonts w:ascii="Times New Roman" w:hAnsi="Times New Roman" w:cs="Times New Roman"/>
          <w:sz w:val="24"/>
          <w:szCs w:val="24"/>
          <w:lang w:val="x-none"/>
        </w:rPr>
        <w:t xml:space="preserve"> № 2 към Конвенцията за международното гражданско въздухоплаване, издание 10 от м. юли 2005 г., с всички изменения до Поправка № 42.</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(Доп. – ДВ, бр. 80 от 2014 г., в сила от 4.12.2014 г.) Главният директор на ГД ГВА дава указания по приложението на на</w:t>
      </w:r>
      <w:r>
        <w:rPr>
          <w:rFonts w:ascii="Times New Roman" w:hAnsi="Times New Roman" w:cs="Times New Roman"/>
          <w:sz w:val="24"/>
          <w:szCs w:val="24"/>
          <w:lang w:val="x-none"/>
        </w:rPr>
        <w:t>редбата, Регламент № 923/2012, актовете за неговото изменение и допълнение, както и свързаните с него приемливи средства за съответствие (Acceptable means of compliance) и инструктивни материали за прилагане (Guidance Materials).</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Наредбата влиза в сил</w:t>
      </w:r>
      <w:r>
        <w:rPr>
          <w:rFonts w:ascii="Times New Roman" w:hAnsi="Times New Roman" w:cs="Times New Roman"/>
          <w:sz w:val="24"/>
          <w:szCs w:val="24"/>
          <w:lang w:val="x-none"/>
        </w:rPr>
        <w:t>а от 29.IV.1999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ПРЕХОДНИ И ЗАКЛЮЧИТЕЛНИ РАЗПОРЕДБИ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към Наредбата за изменение и допълнение 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Наредба № 2 от 1999 г. за правилата за полети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97 от 2001 г., в сила от 24.01.2002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22. (1) Навсякъде в наред</w:t>
      </w:r>
      <w:r>
        <w:rPr>
          <w:rFonts w:ascii="Times New Roman" w:hAnsi="Times New Roman" w:cs="Times New Roman"/>
          <w:sz w:val="24"/>
          <w:szCs w:val="24"/>
          <w:lang w:val="x-none"/>
        </w:rPr>
        <w:t>бата думите "ГД РВД" се заменят с думите "органите за УВД".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Навсякъде в наредбата: думите "обслужване по контрол" се заменят с думата "управление"; думите "обслужване по КВД" се заменят с "УВД"; думите "КВД" се заменят с "УВД"; думата "контрол" се зам</w:t>
      </w:r>
      <w:r>
        <w:rPr>
          <w:rFonts w:ascii="Times New Roman" w:hAnsi="Times New Roman" w:cs="Times New Roman"/>
          <w:sz w:val="24"/>
          <w:szCs w:val="24"/>
          <w:lang w:val="x-none"/>
        </w:rPr>
        <w:t>еня с "управление"; думата "контрола" се заменя с "управлението"; думите "летищната контролна кула" се заменят с "КУЛАТА"; думите "летищна контролна кула" се заменят с "КУЛА"; думите "Сборника за аеронавигационна информация" се заменят със "Сборника за аер</w:t>
      </w:r>
      <w:r>
        <w:rPr>
          <w:rFonts w:ascii="Times New Roman" w:hAnsi="Times New Roman" w:cs="Times New Roman"/>
          <w:sz w:val="24"/>
          <w:szCs w:val="24"/>
          <w:lang w:val="x-none"/>
        </w:rPr>
        <w:t>онавигационна информация и публикация".</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Навсякъде в наредбата съкращенията, обозначаващи мерни единици, се заменят, както следва: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"м" с "m"; "км" с "km"; "км/ч" с "km/h"; "мин." с "min"; "сек." със "s"; "г/кв. см" с "g/cm2"; "МХц (MHz)" с "MHz".</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Наредба № 2 от 1999 г. за правилата за полети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80 от 2014 г., в сила от 4.12.2014</w:t>
      </w:r>
      <w:r>
        <w:rPr>
          <w:rFonts w:ascii="Times New Roman" w:hAnsi="Times New Roman" w:cs="Times New Roman"/>
          <w:sz w:val="24"/>
          <w:szCs w:val="24"/>
          <w:lang w:val="x-none"/>
        </w:rPr>
        <w:t xml:space="preserve"> г.)</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75. С тази наредба се осигуряват мерки на национално ниво за прилагането на Регламент за изпълнение (ЕС) № 923/2012 на Комисията от 26 септември 2012 година за определяне на общи правила за полетите и разпоредби за експлоатация относно аеронавигацио</w:t>
      </w:r>
      <w:r>
        <w:rPr>
          <w:rFonts w:ascii="Times New Roman" w:hAnsi="Times New Roman" w:cs="Times New Roman"/>
          <w:sz w:val="24"/>
          <w:szCs w:val="24"/>
          <w:lang w:val="x-none"/>
        </w:rPr>
        <w:t>нните услуги и процедури и за изменение на Регламент за изпълнение (ЕС) № 1035/2011 и регламенти (ЕО) № 1265/2007, (ЕО) № 1794/2006, (ЕО) № 730/2006, (ЕО) № 1033/2006 и (ЕС) № 255/2010 (Регламент № 923/2012), както и на стандартите и препоръките от Анекс 2</w:t>
      </w:r>
      <w:r>
        <w:rPr>
          <w:rFonts w:ascii="Times New Roman" w:hAnsi="Times New Roman" w:cs="Times New Roman"/>
          <w:sz w:val="24"/>
          <w:szCs w:val="24"/>
          <w:lang w:val="x-none"/>
        </w:rPr>
        <w:t xml:space="preserve"> на Международната организация за гражданско въздухоплаване (ИКАО) за провеждане на полети в обслужваното въздушно пространство на Република България.</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76. Наредбата влиза в сила от 4 декември 2014 г. с изключение на § 53 относно чл. 56, който влиза в сил</w:t>
      </w:r>
      <w:r>
        <w:rPr>
          <w:rFonts w:ascii="Times New Roman" w:hAnsi="Times New Roman" w:cs="Times New Roman"/>
          <w:sz w:val="24"/>
          <w:szCs w:val="24"/>
          <w:lang w:val="x-none"/>
        </w:rPr>
        <w:t>а от 1 октомври 2014 г.</w:t>
      </w:r>
    </w:p>
    <w:p w:rsidR="00000000" w:rsidRDefault="00DC20D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10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(Изм. - ДВ, бр. 97 от 2001 г.,</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24.01.2002 г.,</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попр., бр. 107 от 2001 г.,</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бр. 94 от 2005 г.,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отм., бр. 80 от 2014 г.,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4.12.2014 г.) </w:t>
      </w:r>
    </w:p>
    <w:p w:rsidR="00000000" w:rsidRDefault="00DC20D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16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(Отм. – ДВ, бр. 8</w:t>
      </w:r>
      <w:r>
        <w:rPr>
          <w:rFonts w:ascii="Courier New" w:hAnsi="Courier New" w:cs="Courier New"/>
          <w:sz w:val="20"/>
          <w:szCs w:val="20"/>
          <w:lang w:val="x-none"/>
        </w:rPr>
        <w:t xml:space="preserve">0 от 2014 г.,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4.12.2014 г.)</w:t>
      </w:r>
    </w:p>
    <w:p w:rsidR="00000000" w:rsidRDefault="00DC20D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33 и 34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(Отм. – ДВ, бр. 80 от 2014 г.,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4.12.2014 г.)</w:t>
      </w:r>
    </w:p>
    <w:p w:rsidR="00000000" w:rsidRDefault="00DC20D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4</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51, 52 и 53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 ДВ, бр. 80 от 2014 г.,                                                             </w:t>
      </w:r>
      <w:r>
        <w:rPr>
          <w:rFonts w:ascii="Courier New" w:hAnsi="Courier New" w:cs="Courier New"/>
          <w:sz w:val="20"/>
          <w:szCs w:val="20"/>
          <w:lang w:val="x-none"/>
        </w:rPr>
        <w:t xml:space="preserve">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4.12.2014 г.)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Прехват на граждански въздухоплавателни средства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Общи положения</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1.1. За осигуряване на необходимата безопасност на въздушната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навигация на гражданските ВС е задължително спазване</w:t>
      </w:r>
      <w:r>
        <w:rPr>
          <w:rFonts w:ascii="Courier New" w:hAnsi="Courier New" w:cs="Courier New"/>
          <w:sz w:val="20"/>
          <w:szCs w:val="20"/>
          <w:lang w:val="x-none"/>
        </w:rPr>
        <w:t>то на следните основни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принципи: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прехват на гражданско ВС се предприема само като последна мярка;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ако се предприеме прехват, той се ограничава до идентифициране 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ВС, с изключение на случаите, когато е необходимо ВС да бъде върнато 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зада</w:t>
      </w:r>
      <w:r>
        <w:rPr>
          <w:rFonts w:ascii="Courier New" w:hAnsi="Courier New" w:cs="Courier New"/>
          <w:sz w:val="20"/>
          <w:szCs w:val="20"/>
          <w:lang w:val="x-none"/>
        </w:rPr>
        <w:t>дената пътна линия, да бъде изведено извън границите на въздушното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пространство на Република България или извън забранена, ограничена или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опасна зона, или да бъде принудено да извърши кацане на посочено летище;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забранени са прехватите на граждански</w:t>
      </w:r>
      <w:r>
        <w:rPr>
          <w:rFonts w:ascii="Courier New" w:hAnsi="Courier New" w:cs="Courier New"/>
          <w:sz w:val="20"/>
          <w:szCs w:val="20"/>
          <w:lang w:val="x-none"/>
        </w:rPr>
        <w:t xml:space="preserve"> ВС с тренировъчна и учебна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цел;</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г) насочването на прехванатото ВС и даването на свързана с това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информация се извършва с помощта на радиотелефония, когато може да се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установи радиовръзка;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 прехванато гражданско ВС се принуждава да кацне, когат</w:t>
      </w:r>
      <w:r>
        <w:rPr>
          <w:rFonts w:ascii="Courier New" w:hAnsi="Courier New" w:cs="Courier New"/>
          <w:sz w:val="20"/>
          <w:szCs w:val="20"/>
          <w:lang w:val="x-none"/>
        </w:rPr>
        <w:t>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определеното за целта летище отговаря на изискванията за безопасно кацане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съответния тип ВС;</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е) забранена е употребата на оръжие срещу граждански ВС, изпълняващи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полет по смисъла на чл. 3, ал. 1 от Закона за гражданското въздухоплаване.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1.2.</w:t>
      </w:r>
      <w:r>
        <w:rPr>
          <w:rFonts w:ascii="Courier New" w:hAnsi="Courier New" w:cs="Courier New"/>
          <w:sz w:val="20"/>
          <w:szCs w:val="20"/>
          <w:lang w:val="x-none"/>
        </w:rPr>
        <w:t xml:space="preserve"> (Доп. – ДВ, бр. 80 от 2014 г., в сила от 4.12.2014 г.) С цел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осигуряване на необходимата безопасност на въздушната навигация и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ограничаване до минимум случаите на изпълнение на прехват за опознаване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гражданските ВС, в района на държавната граница тр</w:t>
      </w:r>
      <w:r>
        <w:rPr>
          <w:rFonts w:ascii="Courier New" w:hAnsi="Courier New" w:cs="Courier New"/>
          <w:sz w:val="20"/>
          <w:szCs w:val="20"/>
          <w:lang w:val="x-none"/>
        </w:rPr>
        <w:t>ябва да се използва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вторичен радар или ADS-B, доколкото това е практически възможно.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Маневриране за изпълнение на прехват</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2.1. При маневриране за изпълнение на прехват трябва да се отчитат</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следните фактори: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ограниченията в летателните </w:t>
      </w:r>
      <w:r>
        <w:rPr>
          <w:rFonts w:ascii="Courier New" w:hAnsi="Courier New" w:cs="Courier New"/>
          <w:sz w:val="20"/>
          <w:szCs w:val="20"/>
          <w:lang w:val="x-none"/>
        </w:rPr>
        <w:t>характеристики на гражданските ВС;</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необходимостта от поддържане на определена дистанция от</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прехващаното ВС с цел предотвратяване на опасността от сблъскване;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необходимостта от избягване пресичането на траекторията на полета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на гражданското </w:t>
      </w:r>
      <w:r>
        <w:rPr>
          <w:rFonts w:ascii="Courier New" w:hAnsi="Courier New" w:cs="Courier New"/>
          <w:sz w:val="20"/>
          <w:szCs w:val="20"/>
          <w:lang w:val="x-none"/>
        </w:rPr>
        <w:t>ВС или изпълнение на маньовър по такъв начин, че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турболентната следа да представлява опасност, особено ако прехващаното ВС</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се класифицира като леко.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2.2. Маневриране за визуално опознаване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Визуално опознаване на гражданско ВС от прехващача се изп</w:t>
      </w:r>
      <w:r>
        <w:rPr>
          <w:rFonts w:ascii="Courier New" w:hAnsi="Courier New" w:cs="Courier New"/>
          <w:sz w:val="20"/>
          <w:szCs w:val="20"/>
          <w:lang w:val="x-none"/>
        </w:rPr>
        <w:t>ълнява, както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следва: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Фаза I</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Прехващачът приближава прехващаното ВС в задна полусфера. Прехващачът</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или водачът на прехващащата група заема позиция от лявата страна, малко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по-високо и отпред спрямо прехващаното ВС, в границите на видимостта 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пилота на прехващаното ВС и първоначално не по-близо от 300 m. Другите ВС от</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прехващащата група трябва да поддържат безопасно отдалечение от</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прехващаното ВС, като заемат позиция в задна полусфера над прехващаното ВС.</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След достигане на необходимата позиция </w:t>
      </w:r>
      <w:r>
        <w:rPr>
          <w:rFonts w:ascii="Courier New" w:hAnsi="Courier New" w:cs="Courier New"/>
          <w:sz w:val="20"/>
          <w:szCs w:val="20"/>
          <w:lang w:val="x-none"/>
        </w:rPr>
        <w:t>и скорост и при необходимост се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преминава към Фаза II.</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Фаза II</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Прехващачът или водачът на прехващащата група започва бавно сближение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 прехващаното ВС до отдалечение не по-малко от абсолютно необходимото за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получаване на нужната информация, ка</w:t>
      </w:r>
      <w:r>
        <w:rPr>
          <w:rFonts w:ascii="Courier New" w:hAnsi="Courier New" w:cs="Courier New"/>
          <w:sz w:val="20"/>
          <w:szCs w:val="20"/>
          <w:lang w:val="x-none"/>
        </w:rPr>
        <w:t>то поддържа нивото си. Прехващачът или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водачът на прехващащата група трябва внимателно да избягва причиняването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уплаха на екипажа и пътниците на прехващаното ВС, като има предвид, че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маньоврите, приемани за нормални от прехващача, могат да бъдат възприе</w:t>
      </w:r>
      <w:r>
        <w:rPr>
          <w:rFonts w:ascii="Courier New" w:hAnsi="Courier New" w:cs="Courier New"/>
          <w:sz w:val="20"/>
          <w:szCs w:val="20"/>
          <w:lang w:val="x-none"/>
        </w:rPr>
        <w:t>ти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като опасни от пътниците и екипажа на гражданското ВС. Другите ВС от</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прехващащата група трябва да поддържат безопасно отдалечение от</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прехващаното ВС. След завършване на процедурата по опознаване прехващачът</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се отдалечава от прехващаното ВС съгласно Фаза</w:t>
      </w:r>
      <w:r>
        <w:rPr>
          <w:rFonts w:ascii="Courier New" w:hAnsi="Courier New" w:cs="Courier New"/>
          <w:sz w:val="20"/>
          <w:szCs w:val="20"/>
          <w:lang w:val="x-none"/>
        </w:rPr>
        <w:t xml:space="preserve"> III.</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Фаза III</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Прехващачът или водачът на прехващащата група започва бавно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отдалечаване с плавно пикиране. Другите ВС от прехващащата група трябва да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поддържат безопасно отдалечение от прехващаното ВС и да се присъединят към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водача.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2.3. </w:t>
      </w:r>
      <w:r>
        <w:rPr>
          <w:rFonts w:ascii="Courier New" w:hAnsi="Courier New" w:cs="Courier New"/>
          <w:sz w:val="20"/>
          <w:szCs w:val="20"/>
          <w:lang w:val="x-none"/>
        </w:rPr>
        <w:t>Маневриране за указване направлението на полета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2.3.1. След изпълнение на маньоврите за опознаване, описани във Фаза I</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 Фаза II, ако се счете, че е необходима намеса в навигацията 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прехващаното ВС, прехващачът или водачът на прехващащата група заем</w:t>
      </w:r>
      <w:r>
        <w:rPr>
          <w:rFonts w:ascii="Courier New" w:hAnsi="Courier New" w:cs="Courier New"/>
          <w:sz w:val="20"/>
          <w:szCs w:val="20"/>
          <w:lang w:val="x-none"/>
        </w:rPr>
        <w:t>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позиция от лявата страна малко по-високо и отпред спрямо прехващаното ВС,</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позволяваща на пилота на прехващаното ВС да наблюдава подаваните визуални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сигнали.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2.3.2. Командирът на прехващача е длъжен да се увери, че командирът 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прехващаното ВС е раз</w:t>
      </w:r>
      <w:r>
        <w:rPr>
          <w:rFonts w:ascii="Courier New" w:hAnsi="Courier New" w:cs="Courier New"/>
          <w:sz w:val="20"/>
          <w:szCs w:val="20"/>
          <w:lang w:val="x-none"/>
        </w:rPr>
        <w:t>брал за прехвата и потвърждава подаваните сигнали. Ако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опитите да се привлече вниманието на командира на прехващаното ВС с помощта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на сигналите, описани в т. 5, са неуспешни, могат да се използват други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методи за подаване на сигнали за тази цел, включителн</w:t>
      </w:r>
      <w:r>
        <w:rPr>
          <w:rFonts w:ascii="Courier New" w:hAnsi="Courier New" w:cs="Courier New"/>
          <w:sz w:val="20"/>
          <w:szCs w:val="20"/>
          <w:lang w:val="x-none"/>
        </w:rPr>
        <w:t>о, като крайна мярка,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визуалният ефект, получаван при включване на форсажа, като не се създава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опасност за прехващаното ВС.</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2.4. Допустимо е поради метеорологични условия или релефа 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местността прехващачът или водачът на прехващащата група да заеме </w:t>
      </w:r>
      <w:r>
        <w:rPr>
          <w:rFonts w:ascii="Courier New" w:hAnsi="Courier New" w:cs="Courier New"/>
          <w:sz w:val="20"/>
          <w:szCs w:val="20"/>
          <w:lang w:val="x-none"/>
        </w:rPr>
        <w:t>позиция</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дясната страна малко по-високо и отпред спрямо прехващаното ВС. В този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случай командирът на прехващача е длъжен да предприеме всички необходими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мерки, така че прехващачът да бъде наблюдаван постоянно от командира 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прехващаното ВС.</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Насо</w:t>
      </w:r>
      <w:r>
        <w:rPr>
          <w:rFonts w:ascii="Courier New" w:hAnsi="Courier New" w:cs="Courier New"/>
          <w:sz w:val="20"/>
          <w:szCs w:val="20"/>
          <w:lang w:val="x-none"/>
        </w:rPr>
        <w:t>чване на прехванато ВС</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3.1. Насочването на прехванатото ВС и даването на свързана с това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информация се извършват посредством радиотелефония, ако може да се установи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радиовръзка.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3.2. Насочване на прехванато ВС се изпълнява така, че насочваното ВС</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да не попадне в условия, при които видимостта може да бъде под изискваната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полет при ВМУ, и така, че изискваните маньоври от прехванатото ВС да не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увеличават вече съществуващата заплаха за безопасността на полета, в</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случаите когато летателно-технически</w:t>
      </w:r>
      <w:r>
        <w:rPr>
          <w:rFonts w:ascii="Courier New" w:hAnsi="Courier New" w:cs="Courier New"/>
          <w:sz w:val="20"/>
          <w:szCs w:val="20"/>
          <w:lang w:val="x-none"/>
        </w:rPr>
        <w:t>те характеристики на прехванатото ВС са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влошени.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3.3. В изключителни случаи, когато прехванатото ВС се принуждава да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кацне, се спазват следните изисквания:</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 определеното за кацане летище да отговаря на изискванията за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безопасно кацане на съотве</w:t>
      </w:r>
      <w:r>
        <w:rPr>
          <w:rFonts w:ascii="Courier New" w:hAnsi="Courier New" w:cs="Courier New"/>
          <w:sz w:val="20"/>
          <w:szCs w:val="20"/>
          <w:lang w:val="x-none"/>
        </w:rPr>
        <w:t>тния тип ВС, особено ако това летище не се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използва от граждански ВС;</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б) местността в района на летището да е подходяща за полет по кръга,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подход и минаване на втори кръг;</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прехванатото ВС да има достатъчен запас от гориво за достигане до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летищ</w:t>
      </w:r>
      <w:r>
        <w:rPr>
          <w:rFonts w:ascii="Courier New" w:hAnsi="Courier New" w:cs="Courier New"/>
          <w:sz w:val="20"/>
          <w:szCs w:val="20"/>
          <w:lang w:val="x-none"/>
        </w:rPr>
        <w:t>ето;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г) за прехванато гражданско транспортно ВС ПИК на определеното за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кацане летище да има дължина, еквивалентна на не по-малко от 2500 m дължина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 ПИК, разположена на средното морско равнище;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 за кацане, когато това е възможно, се определя л</w:t>
      </w:r>
      <w:r>
        <w:rPr>
          <w:rFonts w:ascii="Courier New" w:hAnsi="Courier New" w:cs="Courier New"/>
          <w:sz w:val="20"/>
          <w:szCs w:val="20"/>
          <w:lang w:val="x-none"/>
        </w:rPr>
        <w:t>етище, за което 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публикувана подробна информация в Сборника за аеронавигационна информация 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публикация.</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3.4. Когато гражданско ВС се принуждава да кацне на непознато летище,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 необходимо да му се предостави достатъчно време за подготовка за кацане,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като се има предвид, че само командирът на гражданското ВС има право да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вземе решение за безопасността на кацането по отношение на дължината на ПИК</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 масата на ВС към този момент.</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3.5. Особено важно е цялата необходима информация за изпълнението 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бе</w:t>
      </w:r>
      <w:r>
        <w:rPr>
          <w:rFonts w:ascii="Courier New" w:hAnsi="Courier New" w:cs="Courier New"/>
          <w:sz w:val="20"/>
          <w:szCs w:val="20"/>
          <w:lang w:val="x-none"/>
        </w:rPr>
        <w:t>зопасен подход и кацане да бъде предадена на прехванатото ВС посредством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радиотелефония.</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8692"/>
        <w:gridCol w:w="367"/>
        <w:gridCol w:w="691"/>
      </w:tblGrid>
      <w:tr w:rsidR="00000000">
        <w:trPr>
          <w:gridAfter w:val="2"/>
          <w:wAfter w:w="1110" w:type="dxa"/>
          <w:tblCellSpacing w:w="15" w:type="dxa"/>
        </w:trPr>
        <w:tc>
          <w:tcPr>
            <w:tcW w:w="9645" w:type="dxa"/>
            <w:tcBorders>
              <w:top w:val="nil"/>
              <w:left w:val="nil"/>
              <w:bottom w:val="nil"/>
              <w:right w:val="nil"/>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Действия на екипажа на прехванатото ВС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4.1. Екипажът на ВС, прехванато от друго ВС, е длъжен незабавно да: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изпълнява инструкциите на прехващача, да интерпретира </w:t>
            </w:r>
            <w:r>
              <w:rPr>
                <w:rFonts w:ascii="Times New Roman" w:hAnsi="Times New Roman" w:cs="Times New Roman"/>
                <w:sz w:val="24"/>
                <w:szCs w:val="24"/>
                <w:lang w:val="x-none"/>
              </w:rPr>
              <w:t>и отговаря 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визуалните сигнали съгласно т. 5;</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уведоми при възможност съответния орган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направи опит да установи радиовръзка с прехващащото ВС или със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съответния орган за управление на прехвата, като се обади на аварийната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честота 121.5 MHz и</w:t>
            </w:r>
            <w:r>
              <w:rPr>
                <w:rFonts w:ascii="Times New Roman" w:hAnsi="Times New Roman" w:cs="Times New Roman"/>
                <w:sz w:val="24"/>
                <w:szCs w:val="24"/>
                <w:lang w:val="x-none"/>
              </w:rPr>
              <w:t xml:space="preserve"> съобщи позивната си и вида на полета; в случай че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 може да установи контакт и ако е възможно, да повтори това съобщение 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аварийната честота 243 MHz;</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постави режим А, код 7700, ако ВС е оборудвано с транспондер, освен</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когато е получило други инструк</w:t>
            </w:r>
            <w:r>
              <w:rPr>
                <w:rFonts w:ascii="Times New Roman" w:hAnsi="Times New Roman" w:cs="Times New Roman"/>
                <w:sz w:val="24"/>
                <w:szCs w:val="24"/>
                <w:lang w:val="x-none"/>
              </w:rPr>
              <w:t>ции от съответния орган за ОВД;</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 (нова – ДВ, бр. 80 от 2014 г., в сила от 4.12.2014 г.) ако ВС е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оборудвано с ADS-B или ADS-C, избере съответната функционалност за бедствие,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ако е налична, освен когато е получило други инструкции от органа за ОВД. </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4.2. Когато инструкциите, получени по радиото от друг източник,</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противоречат на тези, подавани от прехващача посредством визуални сигнали,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командирът на прехванатото ВС е длъжен незабавно да поиска разяснение, като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същевременно спазва визуалните инструкции</w:t>
            </w:r>
            <w:r>
              <w:rPr>
                <w:rFonts w:ascii="Times New Roman" w:hAnsi="Times New Roman" w:cs="Times New Roman"/>
                <w:sz w:val="24"/>
                <w:szCs w:val="24"/>
                <w:lang w:val="x-none"/>
              </w:rPr>
              <w:t>, подавани от прехващача.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4.3. Когато инструкциите, получени по радиото от друг източник,</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противоречат на тези, подавани от прехващача посредством радиотелефония,</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командирът на прехванатото ВС е длъжен незабавно да поиска разяснение, като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същевременно спаз</w:t>
            </w:r>
            <w:r>
              <w:rPr>
                <w:rFonts w:ascii="Times New Roman" w:hAnsi="Times New Roman" w:cs="Times New Roman"/>
                <w:sz w:val="24"/>
                <w:szCs w:val="24"/>
                <w:lang w:val="x-none"/>
              </w:rPr>
              <w:t xml:space="preserve">ва инструкциите, подавани от прехващача по радиото.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10800" w:type="dxa"/>
            <w:gridSpan w:val="3"/>
            <w:tcBorders>
              <w:top w:val="nil"/>
              <w:left w:val="nil"/>
              <w:bottom w:val="nil"/>
              <w:right w:val="nil"/>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5. Визуални сигнали за използване при прехват</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5.1. Спазването на указаните по-долу сигнали е задължително за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прехващача и прехващаното ВС, като командирът на прехващача е длъжен да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следи за сигнали, </w:t>
            </w:r>
            <w:r>
              <w:rPr>
                <w:rFonts w:ascii="Times New Roman" w:hAnsi="Times New Roman" w:cs="Times New Roman"/>
                <w:sz w:val="24"/>
                <w:szCs w:val="24"/>
                <w:lang w:val="x-none"/>
              </w:rPr>
              <w:t>подавани от прехващаното ВС, указващи, че то се намира в</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състояние на спешност или бедствие.</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 Сигнали, подавани от прехващача, и отговори от прехванатото ВС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845" w:type="dxa"/>
              <w:jc w:val="right"/>
              <w:tblCellSpacing w:w="8"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000" w:firstRow="0" w:lastRow="0" w:firstColumn="0" w:lastColumn="0" w:noHBand="0" w:noVBand="0"/>
            </w:tblPr>
            <w:tblGrid>
              <w:gridCol w:w="1315"/>
              <w:gridCol w:w="1843"/>
              <w:gridCol w:w="3348"/>
              <w:gridCol w:w="1843"/>
              <w:gridCol w:w="2496"/>
            </w:tblGrid>
            <w:tr w:rsidR="00000000">
              <w:trPr>
                <w:tblCellSpacing w:w="8" w:type="dxa"/>
                <w:jc w:val="right"/>
              </w:trPr>
              <w:tc>
                <w:tcPr>
                  <w:tcW w:w="600" w:type="pct"/>
                  <w:tcBorders>
                    <w:top w:val="single" w:sz="6" w:space="0" w:color="000000"/>
                    <w:left w:val="single" w:sz="6" w:space="0" w:color="000000"/>
                    <w:bottom w:val="single" w:sz="6" w:space="0" w:color="000000"/>
                    <w:right w:val="single" w:sz="6" w:space="0" w:color="00000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Серия от сигнали</w:t>
                  </w:r>
                </w:p>
              </w:tc>
              <w:tc>
                <w:tcPr>
                  <w:tcW w:w="850" w:type="pct"/>
                  <w:tcBorders>
                    <w:top w:val="single" w:sz="6" w:space="0" w:color="000000"/>
                    <w:left w:val="single" w:sz="6" w:space="0" w:color="000000"/>
                    <w:bottom w:val="single" w:sz="6" w:space="0" w:color="000000"/>
                    <w:right w:val="single" w:sz="6" w:space="0" w:color="000000"/>
                  </w:tcBorders>
                  <w:vAlign w:val="center"/>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Значение на сигнала</w:t>
                  </w:r>
                </w:p>
              </w:tc>
              <w:tc>
                <w:tcPr>
                  <w:tcW w:w="1550" w:type="pct"/>
                  <w:tcBorders>
                    <w:top w:val="single" w:sz="6" w:space="0" w:color="000000"/>
                    <w:left w:val="single" w:sz="6" w:space="0" w:color="000000"/>
                    <w:bottom w:val="single" w:sz="6" w:space="0" w:color="000000"/>
                    <w:right w:val="single" w:sz="6" w:space="0" w:color="000000"/>
                  </w:tcBorders>
                  <w:vAlign w:val="center"/>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Сигнал, подаван от прехващача</w:t>
                  </w:r>
                </w:p>
              </w:tc>
              <w:tc>
                <w:tcPr>
                  <w:tcW w:w="850" w:type="pct"/>
                  <w:tcBorders>
                    <w:top w:val="single" w:sz="6" w:space="0" w:color="000000"/>
                    <w:left w:val="single" w:sz="6" w:space="0" w:color="000000"/>
                    <w:bottom w:val="single" w:sz="6" w:space="0" w:color="000000"/>
                    <w:right w:val="single" w:sz="6" w:space="0" w:color="000000"/>
                  </w:tcBorders>
                  <w:vAlign w:val="center"/>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Значение на сигнала</w:t>
                  </w:r>
                </w:p>
              </w:tc>
              <w:tc>
                <w:tcPr>
                  <w:tcW w:w="1150" w:type="pct"/>
                  <w:tcBorders>
                    <w:top w:val="single" w:sz="6" w:space="0" w:color="000000"/>
                    <w:left w:val="single" w:sz="6" w:space="0" w:color="000000"/>
                    <w:bottom w:val="single" w:sz="6" w:space="0" w:color="000000"/>
                    <w:right w:val="single" w:sz="6" w:space="0" w:color="000000"/>
                  </w:tcBorders>
                  <w:vAlign w:val="center"/>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w:t>
                  </w:r>
                  <w:r>
                    <w:rPr>
                      <w:rFonts w:ascii="Courier New" w:hAnsi="Courier New" w:cs="Courier New"/>
                      <w:sz w:val="20"/>
                      <w:szCs w:val="20"/>
                      <w:lang w:val="x-none"/>
                    </w:rPr>
                    <w:t>говор, даван от прехванатото ВС</w:t>
                  </w:r>
                </w:p>
              </w:tc>
            </w:tr>
            <w:tr w:rsidR="00000000">
              <w:trPr>
                <w:tblCellSpacing w:w="8" w:type="dxa"/>
                <w:jc w:val="right"/>
              </w:trPr>
              <w:tc>
                <w:tcPr>
                  <w:tcW w:w="6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1</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Вие сте прехванат, следвайте ме</w:t>
                  </w:r>
                </w:p>
              </w:tc>
              <w:tc>
                <w:tcPr>
                  <w:tcW w:w="15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Прехващачът, заел позиция отпред, като правило вляво и над прехванатото ВС (или вдясно, ако прехванатото ВС е хеликоптер), разклаща крилото и мига с навигационните светли</w:t>
                  </w:r>
                  <w:r>
                    <w:rPr>
                      <w:rFonts w:ascii="Courier New" w:hAnsi="Courier New" w:cs="Courier New"/>
                      <w:sz w:val="20"/>
                      <w:szCs w:val="20"/>
                      <w:lang w:val="x-none"/>
                    </w:rPr>
                    <w:t>ни на неравни интервали (и със светлините за кацане при хеликоптери). След получаване на потвърждение изпълнява бавен хоризонтален завой наляво (при прехват на хеликоптер надясно), заемайки необходимия курс за следване</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Разбрано, изпълнявам</w:t>
                  </w:r>
                </w:p>
              </w:tc>
              <w:tc>
                <w:tcPr>
                  <w:tcW w:w="11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Разклащане на крилото, мигане с навигационните светлини на неравни интервали и следване на прехващача</w:t>
                  </w:r>
                </w:p>
              </w:tc>
            </w:tr>
            <w:tr w:rsidR="00000000">
              <w:trPr>
                <w:tblCellSpacing w:w="8" w:type="dxa"/>
                <w:jc w:val="right"/>
              </w:trPr>
              <w:tc>
                <w:tcPr>
                  <w:tcW w:w="6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2</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Можете да продължите полета си</w:t>
                  </w:r>
                </w:p>
              </w:tc>
              <w:tc>
                <w:tcPr>
                  <w:tcW w:w="15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 Рязък маньовър за отклоняване от прехванатото ВС, състоящ се от изпълняван в набор завой на 90</w:t>
                  </w:r>
                  <w:r>
                    <w:rPr>
                      <w:rFonts w:ascii="Symbol" w:hAnsi="Symbol" w:cs="Symbol"/>
                      <w:sz w:val="20"/>
                      <w:szCs w:val="20"/>
                      <w:lang w:val="x-none"/>
                    </w:rPr>
                    <w:t></w:t>
                  </w:r>
                  <w:r>
                    <w:rPr>
                      <w:rFonts w:ascii="Courier New" w:hAnsi="Courier New" w:cs="Courier New"/>
                      <w:sz w:val="20"/>
                      <w:szCs w:val="20"/>
                      <w:lang w:val="x-none"/>
                    </w:rPr>
                    <w:t xml:space="preserve"> и по</w:t>
                  </w:r>
                  <w:r>
                    <w:rPr>
                      <w:rFonts w:ascii="Courier New" w:hAnsi="Courier New" w:cs="Courier New"/>
                      <w:sz w:val="20"/>
                      <w:szCs w:val="20"/>
                      <w:lang w:val="x-none"/>
                    </w:rPr>
                    <w:t>вече, без пресичане направлението на полета на прехванатото ВС</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Разбрано, изпълнявам</w:t>
                  </w:r>
                </w:p>
              </w:tc>
              <w:tc>
                <w:tcPr>
                  <w:tcW w:w="11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 Разклащане на крилото</w:t>
                  </w:r>
                </w:p>
              </w:tc>
            </w:tr>
            <w:tr w:rsidR="00000000">
              <w:trPr>
                <w:tblCellSpacing w:w="8" w:type="dxa"/>
                <w:jc w:val="right"/>
              </w:trPr>
              <w:tc>
                <w:tcPr>
                  <w:tcW w:w="6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3</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Кацнете на това летище</w:t>
                  </w:r>
                </w:p>
              </w:tc>
              <w:tc>
                <w:tcPr>
                  <w:tcW w:w="15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Денем и нощем: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Пускане на колесника, включване на фаровете за кацане и прелитане над ПИК в посока на ка</w:t>
                  </w:r>
                  <w:r>
                    <w:rPr>
                      <w:rFonts w:ascii="Courier New" w:hAnsi="Courier New" w:cs="Courier New"/>
                      <w:sz w:val="20"/>
                      <w:szCs w:val="20"/>
                      <w:lang w:val="x-none"/>
                    </w:rPr>
                    <w:t>цането (ако прехванатото ВС е хеликоптер, се прелита над площадката за кацане на хеликоптери). Ако прехващачът е хеликоптер, се изпълнява подход закацане и зависване в близост до площадката за кацане</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Разбрано, изпълнявам</w:t>
                  </w:r>
                </w:p>
              </w:tc>
              <w:tc>
                <w:tcPr>
                  <w:tcW w:w="11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Пускане на колесн</w:t>
                  </w:r>
                  <w:r>
                    <w:rPr>
                      <w:rFonts w:ascii="Courier New" w:hAnsi="Courier New" w:cs="Courier New"/>
                      <w:sz w:val="20"/>
                      <w:szCs w:val="20"/>
                      <w:lang w:val="x-none"/>
                    </w:rPr>
                    <w:t>ика, включване на фаровете за кацане и следване на прехващача и ако след прелитане на ПИК или площадката за кацане на хеликоптери се счете, че кацането е безопасно, се изпълнява кацане</w:t>
                  </w:r>
                </w:p>
              </w:tc>
            </w:tr>
          </w:tbl>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5.3. Сигнали, подавани от прехванатото ВС, и отговори от прехващача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830" w:type="dxa"/>
              <w:jc w:val="right"/>
              <w:tblCellSpacing w:w="8" w:type="dxa"/>
              <w:tblBorders>
                <w:top w:val="single" w:sz="6" w:space="0" w:color="F0F0F0"/>
                <w:left w:val="single" w:sz="6" w:space="0" w:color="F0F0F0"/>
                <w:bottom w:val="single" w:sz="6" w:space="0" w:color="A0A0A0"/>
                <w:right w:val="single" w:sz="6" w:space="0" w:color="A0A0A0"/>
              </w:tblBorders>
              <w:tblLayout w:type="fixed"/>
              <w:tblCellMar>
                <w:top w:w="105" w:type="dxa"/>
                <w:left w:w="105" w:type="dxa"/>
                <w:bottom w:w="105" w:type="dxa"/>
                <w:right w:w="105" w:type="dxa"/>
              </w:tblCellMar>
              <w:tblLook w:val="0000" w:firstRow="0" w:lastRow="0" w:firstColumn="0" w:lastColumn="0" w:noHBand="0" w:noVBand="0"/>
            </w:tblPr>
            <w:tblGrid>
              <w:gridCol w:w="1324"/>
              <w:gridCol w:w="1859"/>
              <w:gridCol w:w="3378"/>
              <w:gridCol w:w="1860"/>
              <w:gridCol w:w="2409"/>
            </w:tblGrid>
            <w:tr w:rsidR="00000000">
              <w:trPr>
                <w:tblCellSpacing w:w="8" w:type="dxa"/>
                <w:jc w:val="right"/>
              </w:trPr>
              <w:tc>
                <w:tcPr>
                  <w:tcW w:w="60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Серия от сигнали</w:t>
                  </w:r>
                </w:p>
              </w:tc>
              <w:tc>
                <w:tcPr>
                  <w:tcW w:w="85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Значение на сигнала</w:t>
                  </w:r>
                </w:p>
              </w:tc>
              <w:tc>
                <w:tcPr>
                  <w:tcW w:w="1550" w:type="pct"/>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Сигнал, подаван от прехванатото ВС</w:t>
                  </w:r>
                </w:p>
              </w:tc>
              <w:tc>
                <w:tcPr>
                  <w:tcW w:w="85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Значение на сигнала</w:t>
                  </w:r>
                </w:p>
              </w:tc>
              <w:tc>
                <w:tcPr>
                  <w:tcW w:w="110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Отговор, даван от прехващача</w:t>
                  </w:r>
                </w:p>
              </w:tc>
            </w:tr>
            <w:tr w:rsidR="00000000">
              <w:trPr>
                <w:trHeight w:val="227"/>
                <w:tblCellSpacing w:w="8" w:type="dxa"/>
                <w:jc w:val="right"/>
              </w:trPr>
              <w:tc>
                <w:tcPr>
                  <w:tcW w:w="600" w:type="pct"/>
                  <w:vMerge w:val="restar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4</w:t>
                  </w:r>
                </w:p>
              </w:tc>
              <w:tc>
                <w:tcPr>
                  <w:tcW w:w="850" w:type="pct"/>
                  <w:vMerge w:val="restar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Определеното от Вас летище не отговаря на типа ВС</w:t>
                  </w:r>
                </w:p>
              </w:tc>
              <w:tc>
                <w:tcPr>
                  <w:tcW w:w="1550" w:type="pct"/>
                  <w:vMerge w:val="restar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Прибиране на колесника и мигане с фаровете за кацане при п</w:t>
                  </w:r>
                  <w:r>
                    <w:rPr>
                      <w:rFonts w:ascii="Courier New" w:hAnsi="Courier New" w:cs="Courier New"/>
                      <w:sz w:val="20"/>
                      <w:szCs w:val="20"/>
                      <w:lang w:val="x-none"/>
                    </w:rPr>
                    <w:t>релитане над ПИК или площадката за кацане на хеликоптери на височина над 300 m (1000 ft), но не по-високо от 600 m (2000 ft) (за хеликоптери - над 50 m (170 ft), но не по-високо от 100 m (330 ft) спрямо превишението на летището и изпълнение на кръг над ПИК</w:t>
                  </w:r>
                  <w:r>
                    <w:rPr>
                      <w:rFonts w:ascii="Courier New" w:hAnsi="Courier New" w:cs="Courier New"/>
                      <w:sz w:val="20"/>
                      <w:szCs w:val="20"/>
                      <w:lang w:val="x-none"/>
                    </w:rPr>
                    <w:t xml:space="preserve"> или площадката за кацане на хеликоптери</w:t>
                  </w:r>
                </w:p>
              </w:tc>
              <w:tc>
                <w:tcPr>
                  <w:tcW w:w="850" w:type="pct"/>
                  <w:vMerge w:val="restar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Разбрано, следвайте ме</w:t>
                  </w:r>
                </w:p>
              </w:tc>
              <w:tc>
                <w:tcPr>
                  <w:tcW w:w="1100" w:type="pct"/>
                  <w:vMerge w:val="restar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Ако е необходимо прехванатото ВС да следва прехващача до запасно летище, прехващачът прибира колесника и използва сигналите от серия 1</w:t>
                  </w:r>
                </w:p>
              </w:tc>
            </w:tr>
            <w:tr w:rsidR="00000000">
              <w:trPr>
                <w:trHeight w:val="276"/>
                <w:tblCellSpacing w:w="8" w:type="dxa"/>
                <w:jc w:val="right"/>
              </w:trPr>
              <w:tc>
                <w:tcPr>
                  <w:tcW w:w="1094"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844"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3328"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830"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2360"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rHeight w:val="276"/>
                <w:tblCellSpacing w:w="8" w:type="dxa"/>
                <w:jc w:val="right"/>
              </w:trPr>
              <w:tc>
                <w:tcPr>
                  <w:tcW w:w="1094"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844"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3328"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830"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2360"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rHeight w:val="276"/>
                <w:tblCellSpacing w:w="8" w:type="dxa"/>
                <w:jc w:val="right"/>
              </w:trPr>
              <w:tc>
                <w:tcPr>
                  <w:tcW w:w="1094"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844"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3328"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830"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2360"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rHeight w:val="225"/>
                <w:tblCellSpacing w:w="8" w:type="dxa"/>
                <w:jc w:val="right"/>
              </w:trPr>
              <w:tc>
                <w:tcPr>
                  <w:tcW w:w="1094"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844"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3328" w:type="dxa"/>
                  <w:vMerge/>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85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Разбрано, можете</w:t>
                  </w:r>
                  <w:r>
                    <w:rPr>
                      <w:rFonts w:ascii="Courier New" w:hAnsi="Courier New" w:cs="Courier New"/>
                      <w:sz w:val="20"/>
                      <w:szCs w:val="20"/>
                      <w:lang w:val="x-none"/>
                    </w:rPr>
                    <w:t xml:space="preserve"> да продължите полета си</w:t>
                  </w:r>
                </w:p>
              </w:tc>
              <w:tc>
                <w:tcPr>
                  <w:tcW w:w="110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Ако е взето решение за освобождаване на прехванатото ВС, прехващачът използва сигналите от серия 2</w:t>
                  </w:r>
                </w:p>
              </w:tc>
            </w:tr>
            <w:tr w:rsidR="00000000">
              <w:trPr>
                <w:tblCellSpacing w:w="8" w:type="dxa"/>
                <w:jc w:val="right"/>
              </w:trPr>
              <w:tc>
                <w:tcPr>
                  <w:tcW w:w="60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5</w:t>
                  </w:r>
                </w:p>
              </w:tc>
              <w:tc>
                <w:tcPr>
                  <w:tcW w:w="85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 мога да изпълня</w:t>
                  </w:r>
                </w:p>
              </w:tc>
              <w:tc>
                <w:tcPr>
                  <w:tcW w:w="155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Включване и изключване на всички светлини на равни интервали, но по начин, предотвратяващ </w:t>
                  </w:r>
                  <w:r>
                    <w:rPr>
                      <w:rFonts w:ascii="Courier New" w:hAnsi="Courier New" w:cs="Courier New"/>
                      <w:sz w:val="20"/>
                      <w:szCs w:val="20"/>
                      <w:lang w:val="x-none"/>
                    </w:rPr>
                    <w:t>объркването с "мигане"</w:t>
                  </w:r>
                </w:p>
              </w:tc>
              <w:tc>
                <w:tcPr>
                  <w:tcW w:w="85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Разбрано</w:t>
                  </w:r>
                </w:p>
              </w:tc>
              <w:tc>
                <w:tcPr>
                  <w:tcW w:w="110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Използване на сигналите за прехващача от серия 2</w:t>
                  </w:r>
                </w:p>
              </w:tc>
            </w:tr>
            <w:tr w:rsidR="00000000">
              <w:trPr>
                <w:tblCellSpacing w:w="8" w:type="dxa"/>
                <w:jc w:val="right"/>
              </w:trPr>
              <w:tc>
                <w:tcPr>
                  <w:tcW w:w="60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6</w:t>
                  </w:r>
                </w:p>
              </w:tc>
              <w:tc>
                <w:tcPr>
                  <w:tcW w:w="85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Състояние на бедствие</w:t>
                  </w:r>
                </w:p>
              </w:tc>
              <w:tc>
                <w:tcPr>
                  <w:tcW w:w="155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Мигане с всички светлини на неравни интервали</w:t>
                  </w:r>
                </w:p>
              </w:tc>
              <w:tc>
                <w:tcPr>
                  <w:tcW w:w="85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Разбрано</w:t>
                  </w:r>
                </w:p>
              </w:tc>
              <w:tc>
                <w:tcPr>
                  <w:tcW w:w="1100" w:type="pct"/>
                  <w:tcBorders>
                    <w:top w:val="single" w:sz="6" w:space="0" w:color="A0A0A0"/>
                    <w:left w:val="single" w:sz="6" w:space="0" w:color="A0A0A0"/>
                    <w:bottom w:val="single" w:sz="6" w:space="0" w:color="F0F0F0"/>
                    <w:right w:val="single" w:sz="6" w:space="0" w:color="F0F0F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Денем и нощем:</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Използване на сигналите за прехващача от</w:t>
                  </w:r>
                  <w:r>
                    <w:rPr>
                      <w:rFonts w:ascii="Courier New" w:hAnsi="Courier New" w:cs="Courier New"/>
                      <w:sz w:val="20"/>
                      <w:szCs w:val="20"/>
                      <w:lang w:val="x-none"/>
                    </w:rPr>
                    <w:t xml:space="preserve"> серия 2</w:t>
                  </w:r>
                </w:p>
              </w:tc>
            </w:tr>
          </w:tbl>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705" w:type="dxa"/>
          <w:tblCellSpacing w:w="15" w:type="dxa"/>
        </w:trPr>
        <w:tc>
          <w:tcPr>
            <w:tcW w:w="10050" w:type="dxa"/>
            <w:gridSpan w:val="2"/>
            <w:tcBorders>
              <w:top w:val="nil"/>
              <w:left w:val="nil"/>
              <w:bottom w:val="nil"/>
              <w:right w:val="nil"/>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6. Радиообмен по време на прехват</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6.1. Органът за управление на прехвата и командирът на прехващача при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изпълнение на прехват са длъжни да: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направят опит да установят двустранна радиовръзка с прехващаното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 на общ език на честота</w:t>
            </w:r>
            <w:r>
              <w:rPr>
                <w:rFonts w:ascii="Times New Roman" w:hAnsi="Times New Roman" w:cs="Times New Roman"/>
                <w:sz w:val="24"/>
                <w:szCs w:val="24"/>
                <w:lang w:val="x-none"/>
              </w:rPr>
              <w:t xml:space="preserve"> 121.5 MHz, като за позивна използват</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"INTERCEPT CONTROL/КОМАНДЕН ПУНКТ", "INTERCEPTOR/ПРЕХВАЩАЧ (позивна)" и</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"INTERCEPTED AIRCRAFT/ПРЕХВАНАТО ВС";</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установят контакт с прехващаното ВС с помощта на съответния орган</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ОВД при неуспешен опит за установява</w:t>
            </w:r>
            <w:r>
              <w:rPr>
                <w:rFonts w:ascii="Times New Roman" w:hAnsi="Times New Roman" w:cs="Times New Roman"/>
                <w:sz w:val="24"/>
                <w:szCs w:val="24"/>
                <w:lang w:val="x-none"/>
              </w:rPr>
              <w:t>не на радиовръзка на честота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121.5 MHz.</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6.2. Когато при изпълнение на прехват е установена двустранна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радиовръзка, но е невъзможно използване на общ език, предаването 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инструкциите, потвърждаването им, както и предаването на съществена</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се осъщ</w:t>
            </w:r>
            <w:r>
              <w:rPr>
                <w:rFonts w:ascii="Times New Roman" w:hAnsi="Times New Roman" w:cs="Times New Roman"/>
                <w:sz w:val="24"/>
                <w:szCs w:val="24"/>
                <w:lang w:val="x-none"/>
              </w:rPr>
              <w:t>ествяват чрез използване на изразите и произношението,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указани по-долу, като всяка фраза се предава двукратно.</w:t>
            </w: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095" w:type="dxa"/>
              <w:jc w:val="center"/>
              <w:tblCellSpacing w:w="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522"/>
              <w:gridCol w:w="1613"/>
              <w:gridCol w:w="1713"/>
              <w:gridCol w:w="1713"/>
              <w:gridCol w:w="1813"/>
              <w:gridCol w:w="1721"/>
            </w:tblGrid>
            <w:tr w:rsidR="00000000">
              <w:trPr>
                <w:tblCellSpacing w:w="8" w:type="dxa"/>
                <w:jc w:val="center"/>
              </w:trPr>
              <w:tc>
                <w:tcPr>
                  <w:tcW w:w="2400" w:type="pct"/>
                  <w:gridSpan w:val="3"/>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Фрази, използвани от прехващача</w:t>
                  </w:r>
                </w:p>
              </w:tc>
              <w:tc>
                <w:tcPr>
                  <w:tcW w:w="2600" w:type="pct"/>
                  <w:gridSpan w:val="3"/>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Фрази, използвани от прехванатото ВС</w:t>
                  </w:r>
                </w:p>
              </w:tc>
            </w:tr>
            <w:tr w:rsidR="00000000">
              <w:trPr>
                <w:tblCellSpacing w:w="8" w:type="dxa"/>
                <w:jc w:val="center"/>
              </w:trPr>
              <w:tc>
                <w:tcPr>
                  <w:tcW w:w="7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фраза</w:t>
                  </w:r>
                </w:p>
              </w:tc>
              <w:tc>
                <w:tcPr>
                  <w:tcW w:w="8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произношение*</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значение</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фраза</w:t>
                  </w:r>
                </w:p>
              </w:tc>
              <w:tc>
                <w:tcPr>
                  <w:tcW w:w="9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произношение*</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значение</w:t>
                  </w:r>
                </w:p>
              </w:tc>
            </w:tr>
            <w:tr w:rsidR="00000000">
              <w:trPr>
                <w:trHeight w:val="510"/>
                <w:tblCellSpacing w:w="8" w:type="dxa"/>
                <w:jc w:val="center"/>
              </w:trPr>
              <w:tc>
                <w:tcPr>
                  <w:tcW w:w="7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CALL SIGN</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ПОЗИВНА</w:t>
                  </w:r>
                </w:p>
              </w:tc>
              <w:tc>
                <w:tcPr>
                  <w:tcW w:w="8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Courier New" w:hAnsi="Courier New" w:cs="Courier New"/>
                      <w:sz w:val="20"/>
                      <w:szCs w:val="20"/>
                      <w:u w:val="single"/>
                      <w:lang w:val="x-none"/>
                    </w:rPr>
                    <w:t>КОЛ</w:t>
                  </w:r>
                  <w:r>
                    <w:rPr>
                      <w:rFonts w:ascii="Times New Roman" w:hAnsi="Times New Roman" w:cs="Times New Roman"/>
                      <w:sz w:val="24"/>
                      <w:szCs w:val="24"/>
                      <w:lang w:val="x-none"/>
                    </w:rPr>
                    <w:t xml:space="preserve"> СА-ЙН</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Каква е позивната Ви?</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CALL SIGN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ПОЗИВНА (...)</w:t>
                  </w:r>
                </w:p>
              </w:tc>
              <w:tc>
                <w:tcPr>
                  <w:tcW w:w="9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Courier New" w:hAnsi="Courier New" w:cs="Courier New"/>
                      <w:sz w:val="20"/>
                      <w:szCs w:val="20"/>
                      <w:u w:val="single"/>
                      <w:lang w:val="x-none"/>
                    </w:rPr>
                    <w:t>КОЛ</w:t>
                  </w:r>
                  <w:r>
                    <w:rPr>
                      <w:rFonts w:ascii="Times New Roman" w:hAnsi="Times New Roman" w:cs="Times New Roman"/>
                      <w:sz w:val="24"/>
                      <w:szCs w:val="24"/>
                      <w:lang w:val="x-none"/>
                    </w:rPr>
                    <w:t xml:space="preserve"> СА-ЙН (...)</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Моята позивна е (...)</w:t>
                  </w:r>
                </w:p>
              </w:tc>
            </w:tr>
            <w:tr w:rsidR="00000000">
              <w:trPr>
                <w:trHeight w:val="510"/>
                <w:tblCellSpacing w:w="8" w:type="dxa"/>
                <w:jc w:val="center"/>
              </w:trPr>
              <w:tc>
                <w:tcPr>
                  <w:tcW w:w="7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FOLLOW</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СЛЕДВАЙТЕ МЕ</w:t>
                  </w:r>
                </w:p>
              </w:tc>
              <w:tc>
                <w:tcPr>
                  <w:tcW w:w="8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ФОЛ-ЛОУ</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Следвайте ме</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WILCO</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ИЗПЪЛНЯВАМ</w:t>
                  </w:r>
                </w:p>
              </w:tc>
              <w:tc>
                <w:tcPr>
                  <w:tcW w:w="9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Courier New" w:hAnsi="Courier New" w:cs="Courier New"/>
                      <w:sz w:val="20"/>
                      <w:szCs w:val="20"/>
                      <w:u w:val="single"/>
                      <w:lang w:val="x-none"/>
                    </w:rPr>
                    <w:t>УИЛ</w:t>
                  </w:r>
                  <w:r>
                    <w:rPr>
                      <w:rFonts w:ascii="Times New Roman" w:hAnsi="Times New Roman" w:cs="Times New Roman"/>
                      <w:sz w:val="24"/>
                      <w:szCs w:val="24"/>
                      <w:lang w:val="x-none"/>
                    </w:rPr>
                    <w:t>-КО</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Разбрано, изпълнявам</w:t>
                  </w:r>
                </w:p>
              </w:tc>
            </w:tr>
            <w:tr w:rsidR="00000000">
              <w:trPr>
                <w:trHeight w:val="510"/>
                <w:tblCellSpacing w:w="8" w:type="dxa"/>
                <w:jc w:val="center"/>
              </w:trPr>
              <w:tc>
                <w:tcPr>
                  <w:tcW w:w="7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DESCEND</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СНИЖАВАЙТЕ</w:t>
                  </w:r>
                </w:p>
              </w:tc>
              <w:tc>
                <w:tcPr>
                  <w:tcW w:w="8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r>
                    <w:rPr>
                      <w:rFonts w:ascii="Courier New" w:hAnsi="Courier New" w:cs="Courier New"/>
                      <w:sz w:val="20"/>
                      <w:szCs w:val="20"/>
                      <w:lang w:val="x-none"/>
                    </w:rPr>
                    <w:t>ДИИ-</w:t>
                  </w:r>
                  <w:r>
                    <w:rPr>
                      <w:rFonts w:ascii="Courier New" w:hAnsi="Courier New" w:cs="Courier New"/>
                      <w:sz w:val="20"/>
                      <w:szCs w:val="20"/>
                      <w:u w:val="single"/>
                      <w:lang w:val="x-none"/>
                    </w:rPr>
                    <w:t>СЕНД</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Снижав</w:t>
                  </w:r>
                  <w:r>
                    <w:rPr>
                      <w:rFonts w:ascii="Courier New" w:hAnsi="Courier New" w:cs="Courier New"/>
                      <w:sz w:val="20"/>
                      <w:szCs w:val="20"/>
                      <w:lang w:val="x-none"/>
                    </w:rPr>
                    <w:t>айте за кацане</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CAN NOT</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 МОГА</w:t>
                  </w:r>
                </w:p>
              </w:tc>
              <w:tc>
                <w:tcPr>
                  <w:tcW w:w="9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Courier New" w:hAnsi="Courier New" w:cs="Courier New"/>
                      <w:sz w:val="20"/>
                      <w:szCs w:val="20"/>
                      <w:u w:val="single"/>
                      <w:lang w:val="x-none"/>
                    </w:rPr>
                    <w:t>КЕН</w:t>
                  </w:r>
                  <w:r>
                    <w:rPr>
                      <w:rFonts w:ascii="Times New Roman" w:hAnsi="Times New Roman" w:cs="Times New Roman"/>
                      <w:sz w:val="24"/>
                      <w:szCs w:val="24"/>
                      <w:lang w:val="x-none"/>
                    </w:rPr>
                    <w:t xml:space="preserve"> НОТ</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 мога да изпълня</w:t>
                  </w:r>
                </w:p>
              </w:tc>
            </w:tr>
            <w:tr w:rsidR="00000000">
              <w:trPr>
                <w:trHeight w:val="510"/>
                <w:tblCellSpacing w:w="8" w:type="dxa"/>
                <w:jc w:val="center"/>
              </w:trPr>
              <w:tc>
                <w:tcPr>
                  <w:tcW w:w="7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YOU LAND</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КАЦНЕТЕ</w:t>
                  </w:r>
                </w:p>
              </w:tc>
              <w:tc>
                <w:tcPr>
                  <w:tcW w:w="8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Ю ЛААНД</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Кацнете на това летище</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REPEAT</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ПОВТОРЕТЕ</w:t>
                  </w:r>
                </w:p>
              </w:tc>
              <w:tc>
                <w:tcPr>
                  <w:tcW w:w="9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r>
                    <w:rPr>
                      <w:rFonts w:ascii="Courier New" w:hAnsi="Courier New" w:cs="Courier New"/>
                      <w:sz w:val="20"/>
                      <w:szCs w:val="20"/>
                      <w:lang w:val="x-none"/>
                    </w:rPr>
                    <w:t>РИ-</w:t>
                  </w:r>
                  <w:r>
                    <w:rPr>
                      <w:rFonts w:ascii="Courier New" w:hAnsi="Courier New" w:cs="Courier New"/>
                      <w:sz w:val="20"/>
                      <w:szCs w:val="20"/>
                      <w:u w:val="single"/>
                      <w:lang w:val="x-none"/>
                    </w:rPr>
                    <w:t>ПИИТ</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Повторете командата си</w:t>
                  </w:r>
                </w:p>
              </w:tc>
            </w:tr>
            <w:tr w:rsidR="00000000">
              <w:trPr>
                <w:trHeight w:val="780"/>
                <w:tblCellSpacing w:w="8" w:type="dxa"/>
                <w:jc w:val="center"/>
              </w:trPr>
              <w:tc>
                <w:tcPr>
                  <w:tcW w:w="750" w:type="pct"/>
                  <w:vMerge w:val="restar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PROCEED</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ПРОДЪЛЖЕТЕ</w:t>
                  </w:r>
                </w:p>
              </w:tc>
              <w:tc>
                <w:tcPr>
                  <w:tcW w:w="800" w:type="pct"/>
                  <w:vMerge w:val="restar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r>
                    <w:rPr>
                      <w:rFonts w:ascii="Courier New" w:hAnsi="Courier New" w:cs="Courier New"/>
                      <w:sz w:val="20"/>
                      <w:szCs w:val="20"/>
                      <w:lang w:val="x-none"/>
                    </w:rPr>
                    <w:t>ПРО-</w:t>
                  </w:r>
                  <w:r>
                    <w:rPr>
                      <w:rFonts w:ascii="Courier New" w:hAnsi="Courier New" w:cs="Courier New"/>
                      <w:sz w:val="20"/>
                      <w:szCs w:val="20"/>
                      <w:u w:val="single"/>
                      <w:lang w:val="x-none"/>
                    </w:rPr>
                    <w:t>СЕЕД</w:t>
                  </w:r>
                </w:p>
              </w:tc>
              <w:tc>
                <w:tcPr>
                  <w:tcW w:w="850" w:type="pct"/>
                  <w:vMerge w:val="restar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Можете да продължите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полета си</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AM LOST</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ЗАГУБИХ</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ОРИЕНТИРОВКА</w:t>
                  </w:r>
                </w:p>
              </w:tc>
              <w:tc>
                <w:tcPr>
                  <w:tcW w:w="9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r>
                    <w:rPr>
                      <w:rFonts w:ascii="Courier New" w:hAnsi="Courier New" w:cs="Courier New"/>
                      <w:sz w:val="20"/>
                      <w:szCs w:val="20"/>
                      <w:u w:val="single"/>
                      <w:lang w:val="x-none"/>
                    </w:rPr>
                    <w:t>АМ ЛОСТ</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Неизвестно</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местоположение</w:t>
                  </w:r>
                </w:p>
              </w:tc>
            </w:tr>
            <w:tr w:rsidR="00000000">
              <w:trPr>
                <w:trHeight w:val="510"/>
                <w:tblCellSpacing w:w="8" w:type="dxa"/>
                <w:jc w:val="center"/>
              </w:trPr>
              <w:tc>
                <w:tcPr>
                  <w:tcW w:w="1454"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588"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680"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MAYDAY</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БЕДСТВИЕ</w:t>
                  </w:r>
                </w:p>
              </w:tc>
              <w:tc>
                <w:tcPr>
                  <w:tcW w:w="9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r>
                    <w:rPr>
                      <w:rFonts w:ascii="Courier New" w:hAnsi="Courier New" w:cs="Courier New"/>
                      <w:sz w:val="20"/>
                      <w:szCs w:val="20"/>
                      <w:u w:val="single"/>
                      <w:lang w:val="x-none"/>
                    </w:rPr>
                    <w:t>МЕЙДЕЙ</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Търпя бедствие</w:t>
                  </w:r>
                </w:p>
              </w:tc>
            </w:tr>
            <w:tr w:rsidR="00000000">
              <w:trPr>
                <w:trHeight w:val="510"/>
                <w:tblCellSpacing w:w="8" w:type="dxa"/>
                <w:jc w:val="center"/>
              </w:trPr>
              <w:tc>
                <w:tcPr>
                  <w:tcW w:w="1454"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588"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680"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HIJACK***</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ОТВЛИЧАНЕ</w:t>
                  </w:r>
                </w:p>
              </w:tc>
              <w:tc>
                <w:tcPr>
                  <w:tcW w:w="9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r>
                    <w:rPr>
                      <w:rFonts w:ascii="Courier New" w:hAnsi="Courier New" w:cs="Courier New"/>
                      <w:sz w:val="20"/>
                      <w:szCs w:val="20"/>
                      <w:u w:val="single"/>
                      <w:lang w:val="x-none"/>
                    </w:rPr>
                    <w:t>ХАЙ</w:t>
                  </w:r>
                  <w:r>
                    <w:rPr>
                      <w:rFonts w:ascii="Courier New" w:hAnsi="Courier New" w:cs="Courier New"/>
                      <w:sz w:val="20"/>
                      <w:szCs w:val="20"/>
                      <w:lang w:val="x-none"/>
                    </w:rPr>
                    <w:t>-</w:t>
                  </w:r>
                  <w:r>
                    <w:rPr>
                      <w:rFonts w:ascii="Courier New" w:hAnsi="Courier New" w:cs="Courier New"/>
                      <w:sz w:val="20"/>
                      <w:szCs w:val="20"/>
                      <w:u w:val="single"/>
                      <w:lang w:val="x-none"/>
                    </w:rPr>
                    <w:t>ДЖЕК</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ВС е обект 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незаконна намеса</w:t>
                  </w:r>
                </w:p>
              </w:tc>
            </w:tr>
            <w:tr w:rsidR="00000000">
              <w:trPr>
                <w:trHeight w:val="510"/>
                <w:tblCellSpacing w:w="8" w:type="dxa"/>
                <w:jc w:val="center"/>
              </w:trPr>
              <w:tc>
                <w:tcPr>
                  <w:tcW w:w="1454"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588"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680"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LAND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КАЦАНЕ (...)</w:t>
                  </w:r>
                </w:p>
              </w:tc>
              <w:tc>
                <w:tcPr>
                  <w:tcW w:w="9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ЛААНД (...)</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Разрешете кацане на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(обозначение мястото)</w:t>
                  </w:r>
                </w:p>
              </w:tc>
            </w:tr>
            <w:tr w:rsidR="00000000">
              <w:trPr>
                <w:trHeight w:val="510"/>
                <w:tblCellSpacing w:w="8" w:type="dxa"/>
                <w:jc w:val="center"/>
              </w:trPr>
              <w:tc>
                <w:tcPr>
                  <w:tcW w:w="1454"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588"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1680" w:type="dxa"/>
                  <w:vMerge/>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rPr>
                      <w:rFonts w:ascii="Times New Roman" w:hAnsi="Times New Roman" w:cs="Times New Roman"/>
                      <w:sz w:val="24"/>
                      <w:szCs w:val="24"/>
                      <w:lang w:val="x-none"/>
                    </w:rPr>
                  </w:pP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DESCEND</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СНИЖЕ</w:t>
                  </w:r>
                  <w:r>
                    <w:rPr>
                      <w:rFonts w:ascii="Courier New" w:hAnsi="Courier New" w:cs="Courier New"/>
                      <w:sz w:val="20"/>
                      <w:szCs w:val="20"/>
                      <w:lang w:val="x-none"/>
                    </w:rPr>
                    <w:t>НИЕ</w:t>
                  </w:r>
                </w:p>
              </w:tc>
              <w:tc>
                <w:tcPr>
                  <w:tcW w:w="90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u w:val="single"/>
                      <w:lang w:val="x-none"/>
                    </w:rPr>
                  </w:pPr>
                  <w:r>
                    <w:rPr>
                      <w:rFonts w:ascii="Courier New" w:hAnsi="Courier New" w:cs="Courier New"/>
                      <w:sz w:val="20"/>
                      <w:szCs w:val="20"/>
                      <w:lang w:val="x-none"/>
                    </w:rPr>
                    <w:t>ДИИ-</w:t>
                  </w:r>
                  <w:r>
                    <w:rPr>
                      <w:rFonts w:ascii="Courier New" w:hAnsi="Courier New" w:cs="Courier New"/>
                      <w:sz w:val="20"/>
                      <w:szCs w:val="20"/>
                      <w:u w:val="single"/>
                      <w:lang w:val="x-none"/>
                    </w:rPr>
                    <w:t>СЕНД</w:t>
                  </w:r>
                </w:p>
              </w:tc>
              <w:tc>
                <w:tcPr>
                  <w:tcW w:w="850" w:type="pct"/>
                  <w:tcBorders>
                    <w:top w:val="single" w:sz="6" w:space="0" w:color="000000"/>
                    <w:left w:val="single" w:sz="6" w:space="0" w:color="000000"/>
                    <w:bottom w:val="single" w:sz="6" w:space="0" w:color="000000"/>
                    <w:right w:val="single" w:sz="6" w:space="0" w:color="000000"/>
                  </w:tcBorders>
                </w:tcPr>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Разрешете снижение</w:t>
                  </w:r>
                </w:p>
              </w:tc>
            </w:tr>
          </w:tbl>
          <w:p w:rsidR="00000000" w:rsidRDefault="00DC20D7">
            <w:pPr>
              <w:widowControl w:val="0"/>
              <w:autoSpaceDE w:val="0"/>
              <w:autoSpaceDN w:val="0"/>
              <w:adjustRightInd w:val="0"/>
              <w:spacing w:after="0" w:line="240" w:lineRule="auto"/>
              <w:jc w:val="center"/>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jc w:val="right"/>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При произнасяне на думите в тази колона се набляга на подчертаните</w:t>
            </w:r>
          </w:p>
          <w:p w:rsidR="00000000" w:rsidRDefault="00DC20D7">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срички.</w:t>
            </w:r>
          </w:p>
          <w:p w:rsidR="00000000" w:rsidRDefault="00DC20D7">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Позивната, която се предава, е тази, използвана в радиообмена</w:t>
            </w:r>
          </w:p>
          <w:p w:rsidR="00000000" w:rsidRDefault="00DC20D7">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с органите за ОВД и за обозначаване на полета на ВС в полетния план.</w:t>
            </w:r>
          </w:p>
          <w:p w:rsidR="00000000" w:rsidRDefault="00DC20D7">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Поня</w:t>
            </w:r>
            <w:r>
              <w:rPr>
                <w:rFonts w:ascii="Times New Roman" w:hAnsi="Times New Roman" w:cs="Times New Roman"/>
                <w:sz w:val="24"/>
                <w:szCs w:val="24"/>
                <w:lang w:val="x-none"/>
              </w:rPr>
              <w:t>кога е нежелателно или обстоятелствата не винаги позволяват да</w:t>
            </w:r>
          </w:p>
          <w:p w:rsidR="00000000" w:rsidRDefault="00DC20D7">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се използва тази фраза.</w:t>
            </w:r>
          </w:p>
        </w:tc>
      </w:tr>
    </w:tbl>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7. Координация между органа за управление на прехвата и органа за ОВД</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За осигуряване органа за ОВД с пълна информация за развитието на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ситуацията и изискванит</w:t>
      </w:r>
      <w:r>
        <w:rPr>
          <w:rFonts w:ascii="Courier New" w:hAnsi="Courier New" w:cs="Courier New"/>
          <w:sz w:val="20"/>
          <w:szCs w:val="20"/>
          <w:lang w:val="x-none"/>
        </w:rPr>
        <w:t>е от прехванатото ВС действия задължително се</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поддържа непосредствена координация между органа за управление на прехвата</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 органа за ОВД за времето на всички фази на прехвата на гражданско ВС или</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ВС, което може да бъде гражданско.</w:t>
      </w:r>
    </w:p>
    <w:p w:rsidR="00000000" w:rsidRDefault="00DC20D7">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56</w:t>
      </w:r>
      <w:r>
        <w:rPr>
          <w:rFonts w:ascii="Courier New" w:hAnsi="Courier New" w:cs="Courier New"/>
          <w:sz w:val="20"/>
          <w:szCs w:val="20"/>
          <w:lang w:val="x-none"/>
        </w:rPr>
        <w:t xml:space="preserve">, ал. 3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80 от 2014 г., </w:t>
      </w:r>
    </w:p>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4.12.2014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tbl>
            <w:tblPr>
              <w:tblW w:w="9675"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494"/>
              <w:gridCol w:w="3351"/>
              <w:gridCol w:w="1479"/>
              <w:gridCol w:w="3351"/>
            </w:tblGrid>
            <w:tr w:rsidR="00000000">
              <w:trPr>
                <w:tblCellSpacing w:w="0" w:type="dxa"/>
              </w:trPr>
              <w:tc>
                <w:tcPr>
                  <w:tcW w:w="9615" w:type="dxa"/>
                  <w:gridSpan w:val="4"/>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Метеорологичните минимуми за вертолети с летателни характеристики от класове 1 и 2 при изп</w:t>
                  </w:r>
                  <w:r>
                    <w:rPr>
                      <w:rFonts w:ascii="Times New Roman" w:hAnsi="Times New Roman" w:cs="Times New Roman"/>
                      <w:sz w:val="24"/>
                      <w:szCs w:val="24"/>
                      <w:lang w:val="x-none"/>
                    </w:rPr>
                    <w:t>ълнение на специални операции</w:t>
                  </w:r>
                </w:p>
              </w:tc>
            </w:tr>
            <w:tr w:rsidR="00000000">
              <w:trPr>
                <w:tblCellSpacing w:w="0" w:type="dxa"/>
              </w:trPr>
              <w:tc>
                <w:tcPr>
                  <w:tcW w:w="4815"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пилоти</w:t>
                  </w:r>
                </w:p>
              </w:tc>
              <w:tc>
                <w:tcPr>
                  <w:tcW w:w="4800"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пилот</w:t>
                  </w:r>
                </w:p>
              </w:tc>
            </w:tr>
            <w:tr w:rsidR="00000000">
              <w:trPr>
                <w:tblCellSpacing w:w="0" w:type="dxa"/>
              </w:trPr>
              <w:tc>
                <w:tcPr>
                  <w:tcW w:w="9615" w:type="dxa"/>
                  <w:gridSpan w:val="4"/>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деня</w:t>
                  </w:r>
                </w:p>
              </w:tc>
            </w:tr>
            <w:tr w:rsidR="00000000">
              <w:trPr>
                <w:tblCellSpacing w:w="0" w:type="dxa"/>
              </w:trPr>
              <w:tc>
                <w:tcPr>
                  <w:tcW w:w="1485"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Долна граница на облаците</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Видимост</w:t>
                  </w:r>
                </w:p>
              </w:tc>
              <w:tc>
                <w:tcPr>
                  <w:tcW w:w="147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Долна граница на облаците</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Видимост</w:t>
                  </w:r>
                </w:p>
              </w:tc>
            </w:tr>
            <w:tr w:rsidR="00000000">
              <w:trPr>
                <w:tblCellSpacing w:w="0" w:type="dxa"/>
              </w:trPr>
              <w:tc>
                <w:tcPr>
                  <w:tcW w:w="1485"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500 ft и повече</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Съгласно приложимите минимуми на правилата за визуални полети за въздушното пространство</w:t>
                  </w:r>
                </w:p>
              </w:tc>
              <w:tc>
                <w:tcPr>
                  <w:tcW w:w="147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500 ft и п</w:t>
                  </w:r>
                  <w:r>
                    <w:rPr>
                      <w:rFonts w:ascii="Times New Roman" w:hAnsi="Times New Roman" w:cs="Times New Roman"/>
                      <w:sz w:val="24"/>
                      <w:szCs w:val="24"/>
                      <w:lang w:val="x-none"/>
                    </w:rPr>
                    <w:t>овече</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Съгласно приложимите минимуми на правилата за визуални полети за въздушното пространство</w:t>
                  </w:r>
                </w:p>
              </w:tc>
            </w:tr>
            <w:tr w:rsidR="00000000">
              <w:trPr>
                <w:tblCellSpacing w:w="0" w:type="dxa"/>
              </w:trPr>
              <w:tc>
                <w:tcPr>
                  <w:tcW w:w="1485"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499 – 400 ft</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1000 m (*)</w:t>
                  </w:r>
                </w:p>
              </w:tc>
              <w:tc>
                <w:tcPr>
                  <w:tcW w:w="147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499 – 400 ft</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2000 m</w:t>
                  </w:r>
                </w:p>
              </w:tc>
            </w:tr>
            <w:tr w:rsidR="00000000">
              <w:trPr>
                <w:tblCellSpacing w:w="0" w:type="dxa"/>
              </w:trPr>
              <w:tc>
                <w:tcPr>
                  <w:tcW w:w="1485"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399 – 300 ft</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2000 m</w:t>
                  </w:r>
                </w:p>
              </w:tc>
              <w:tc>
                <w:tcPr>
                  <w:tcW w:w="147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399 – 300 ft</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3000 m</w:t>
                  </w:r>
                </w:p>
              </w:tc>
            </w:tr>
            <w:tr w:rsidR="00000000">
              <w:trPr>
                <w:tblCellSpacing w:w="0" w:type="dxa"/>
              </w:trPr>
              <w:tc>
                <w:tcPr>
                  <w:tcW w:w="9615" w:type="dxa"/>
                  <w:gridSpan w:val="4"/>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През нощта</w:t>
                  </w:r>
                </w:p>
              </w:tc>
            </w:tr>
            <w:tr w:rsidR="00000000">
              <w:trPr>
                <w:tblCellSpacing w:w="0" w:type="dxa"/>
              </w:trPr>
              <w:tc>
                <w:tcPr>
                  <w:tcW w:w="1485"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Долна граница на облаците</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Видимост</w:t>
                  </w:r>
                </w:p>
              </w:tc>
              <w:tc>
                <w:tcPr>
                  <w:tcW w:w="147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Долна граница </w:t>
                  </w:r>
                  <w:r>
                    <w:rPr>
                      <w:rFonts w:ascii="Times New Roman" w:hAnsi="Times New Roman" w:cs="Times New Roman"/>
                      <w:sz w:val="24"/>
                      <w:szCs w:val="24"/>
                      <w:lang w:val="x-none"/>
                    </w:rPr>
                    <w:t>на облаците</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Видимост</w:t>
                  </w:r>
                </w:p>
              </w:tc>
            </w:tr>
            <w:tr w:rsidR="00000000">
              <w:trPr>
                <w:tblCellSpacing w:w="0" w:type="dxa"/>
              </w:trPr>
              <w:tc>
                <w:tcPr>
                  <w:tcW w:w="1485"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1200 ft (**)</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2500 m</w:t>
                  </w:r>
                </w:p>
              </w:tc>
              <w:tc>
                <w:tcPr>
                  <w:tcW w:w="147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1200 ft (**)</w:t>
                  </w:r>
                </w:p>
              </w:tc>
              <w:tc>
                <w:tcPr>
                  <w:tcW w:w="3330" w:type="dxa"/>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3000 m</w:t>
                  </w:r>
                </w:p>
              </w:tc>
            </w:tr>
            <w:tr w:rsidR="00000000">
              <w:trPr>
                <w:tblCellSpacing w:w="0" w:type="dxa"/>
              </w:trPr>
              <w:tc>
                <w:tcPr>
                  <w:tcW w:w="9615" w:type="dxa"/>
                  <w:gridSpan w:val="4"/>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 време на полета по маршрута се допуска спадане на видимостта за къси периоди до 800 m, когато земята се вижда и вертолетът маневрира със скорост, която дава възможност навреме да с</w:t>
                  </w:r>
                  <w:r>
                    <w:rPr>
                      <w:rFonts w:ascii="Times New Roman" w:hAnsi="Times New Roman" w:cs="Times New Roman"/>
                      <w:sz w:val="24"/>
                      <w:szCs w:val="24"/>
                      <w:lang w:val="x-none"/>
                    </w:rPr>
                    <w:t>е види всяко препятствие, за да се избегне сблъскване.</w:t>
                  </w:r>
                </w:p>
              </w:tc>
            </w:tr>
            <w:tr w:rsidR="00000000">
              <w:trPr>
                <w:tblCellSpacing w:w="0" w:type="dxa"/>
              </w:trPr>
              <w:tc>
                <w:tcPr>
                  <w:tcW w:w="9615" w:type="dxa"/>
                  <w:gridSpan w:val="4"/>
                  <w:tcBorders>
                    <w:top w:val="single" w:sz="6" w:space="0" w:color="A0A0A0"/>
                    <w:left w:val="single" w:sz="6" w:space="0" w:color="A0A0A0"/>
                    <w:bottom w:val="single" w:sz="6" w:space="0" w:color="F0F0F0"/>
                    <w:right w:val="single" w:sz="6" w:space="0" w:color="F0F0F0"/>
                  </w:tcBorders>
                  <w:vAlign w:val="center"/>
                </w:tcPr>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DC20D7">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 време на полета по маршрута долната граница на облаците за къси периоди може да спада до 1000 ft.</w:t>
                  </w:r>
                </w:p>
              </w:tc>
            </w:tr>
          </w:tbl>
          <w:p w:rsidR="00000000"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DC20D7" w:rsidRDefault="00DC20D7">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DC20D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64"/>
    <w:rsid w:val="00A22E64"/>
    <w:rsid w:val="00DC20D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BF87F3-D6A0-407E-ABCC-34B3416D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9149</Words>
  <Characters>52155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2023-06-06T07:30:00Z</dcterms:created>
  <dcterms:modified xsi:type="dcterms:W3CDTF">2023-06-06T07:30:00Z</dcterms:modified>
</cp:coreProperties>
</file>