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6D1576" w:rsidTr="009D4DA5">
        <w:trPr>
          <w:trHeight w:val="309"/>
        </w:trPr>
        <w:tc>
          <w:tcPr>
            <w:tcW w:w="4467" w:type="dxa"/>
          </w:tcPr>
          <w:p w:rsidR="009D4DA5" w:rsidRPr="009D4DA5" w:rsidRDefault="00FE55C5" w:rsidP="009D4DA5">
            <w:pPr>
              <w:rPr>
                <w:rFonts w:ascii="Century" w:hAnsi="Century"/>
                <w:b/>
              </w:rPr>
            </w:pPr>
            <w:bookmarkStart w:id="0" w:name="_GoBack"/>
            <w:bookmarkEnd w:id="0"/>
            <w:r>
              <w:rPr>
                <w:rFonts w:ascii="Century" w:hAnsi="Century"/>
                <w:b/>
              </w:rPr>
              <w:t>Образецът н</w:t>
            </w:r>
            <w:r w:rsidR="009D4DA5" w:rsidRPr="009D4DA5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6D1576" w:rsidTr="00C93DF1">
        <w:tc>
          <w:tcPr>
            <w:tcW w:w="10266" w:type="dxa"/>
            <w:gridSpan w:val="3"/>
            <w:shd w:val="clear" w:color="auto" w:fill="D9D9D9"/>
          </w:tcPr>
          <w:p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6D157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AC6C7B" w:rsidRDefault="00D022FA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AC6C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съобщенията</w:t>
            </w:r>
          </w:p>
          <w:p w:rsidR="00AC6C7B" w:rsidRPr="00AC6C7B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D022FA" w:rsidRDefault="00D022FA" w:rsidP="00D022F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Закон </w:t>
            </w:r>
            <w:r w:rsidRP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изменение и допълнение на Закона за автомобилните превози</w:t>
            </w:r>
          </w:p>
        </w:tc>
      </w:tr>
      <w:tr w:rsidR="00076E63" w:rsidRPr="00076E63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39.7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5pt;height:39pt" o:ole="">
                  <v:imagedata r:id="rId10" o:title=""/>
                </v:shape>
                <w:control r:id="rId11" w:name="OptionButton1" w:shapeid="_x0000_i1061"/>
              </w:object>
            </w:r>
          </w:p>
          <w:p w:rsidR="00076E63" w:rsidRPr="00076E63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6D157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076E63" w:rsidRDefault="00E730A4" w:rsidP="00E730A4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Людмила Христова</w:t>
            </w:r>
            <w:r w:rsidR="00AC6C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–директор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дирекция „Автомобилни превози и международна дейност“</w: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76E63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02/930 88 4</w:t>
            </w:r>
            <w:r w:rsidR="00E730A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:rsidR="00AC6C7B" w:rsidRPr="00370198" w:rsidRDefault="00AA1658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lhristova</w:t>
              </w:r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rta</w:t>
              </w:r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government</w:t>
              </w:r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E730A4" w:rsidRPr="0037019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bg</w:t>
              </w:r>
            </w:hyperlink>
          </w:p>
          <w:p w:rsidR="00AC6C7B" w:rsidRPr="00AC6C7B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76E63" w:rsidRPr="006D1576" w:rsidTr="00C93DF1">
        <w:tc>
          <w:tcPr>
            <w:tcW w:w="10266" w:type="dxa"/>
            <w:gridSpan w:val="3"/>
          </w:tcPr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C1D31" w:rsidRPr="001C1D3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1C1D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076E63" w:rsidRPr="00BB10CE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D022FA" w:rsidRPr="00D02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Не са въведени в националното законодателство изискванията на Директива (ЕС) 2022/738 на Европейския парламент и на Съвета от 6 април 2022 година за изменение на Директива 2006/1/ЕО относно използването на превозни средства, наети без шофьори, за автомобилен превоз на товари </w:t>
            </w:r>
            <w:r w:rsidR="00D022FA" w:rsidRPr="00D02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D022FA" w:rsidRPr="00D02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Директива (ЕС) 2022/738</w:t>
            </w:r>
            <w:r w:rsidR="00D022FA" w:rsidRPr="00D02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BB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BB10CE">
              <w:t xml:space="preserve"> </w:t>
            </w:r>
            <w:r w:rsidR="00BB10CE"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Стартирана</w:t>
            </w:r>
            <w:r w:rsid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</w:t>
            </w:r>
            <w:r w:rsidR="00BB10CE"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процедура за нарушение № 2023/0192 във връзка с неуведомяване в срок на ЕК за мерките за пълно транспониране на Директива (ЕС) 2022/738 на Европейския парламент и на Съвета от 6 април 2022 година за изменение на Директива 2006/1/ЕО</w:t>
            </w:r>
            <w:r w:rsid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C1FE3" w:rsidRDefault="003C1FE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2 „</w:t>
            </w:r>
            <w:r w:rsidRPr="003C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Действащата разпоредба на чл. 8, ал. 3 от Закона за автомобилните превози предвижда, че в случаите на установяване на нередовности и/или непълноти при подаване на заявление за издаване на лиценз и/или заверени копия и/или удостоверения за обществен превоз но моторно превозно средство, с приложени към него документи, писменото уведомяване на лицето за това може да бъде извършено само и единствено от изпълнителния директор на Изпълнителна аген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ция „Автомобилна администрация“</w:t>
            </w:r>
          </w:p>
          <w:p w:rsidR="000076A3" w:rsidRDefault="000076A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3 „Установени са техническа грешка и пропуски в Закона за автомобилните превози, касаещи въведената със Закона за изменение и допълнение на Закона за автомобилните превози, обн. ДВ, бр. 60 от 7.07.2020 г., в сила от 7.07.2020 г.,  четвърти вид утвърдена транспортна схема – междуобластната“</w:t>
            </w:r>
          </w:p>
          <w:p w:rsidR="001C1D31" w:rsidRDefault="001C1D3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B402D0" w:rsidRDefault="00076E63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7F359D" w:rsidRDefault="003C1FE3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7F359D"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1</w:t>
            </w:r>
            <w:r w:rsid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мо</w:t>
            </w:r>
            <w:r w:rsid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се реш</w:t>
            </w:r>
            <w:r w:rsid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1C1D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рамките на съществуващото законодателство</w:t>
            </w:r>
            <w:r w:rsid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промяна в организацията на работа и/или чрез въвеждането на нови технологичн</w:t>
            </w:r>
            <w:r w:rsid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възможности</w:t>
            </w:r>
            <w:r w:rsid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тъй като </w:t>
            </w:r>
            <w:r w:rsid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онастоящем Законът за автомобилните превози</w:t>
            </w:r>
            <w:r w:rsid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разрешава на превозвачите използването на 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наето </w:t>
            </w:r>
            <w:r w:rsidR="008011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моторно 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превозно средство, ако превозното средство е регистрирано или пуснато в движение в съответствие с правото на друга дър</w:t>
            </w:r>
            <w:r w:rsid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жава членка на Европейския съюз</w:t>
            </w:r>
            <w:r w:rsid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D2051" w:rsidRDefault="007F359D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може да се реши в рамките на съществуващото законодателство чрез промяна в организацията на работа и/или чрез въвеждането на нови технологични възможности, тъй като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действащият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Закон за автомобилните превози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предвижда, че в случаите на установяване на нередовности и/или непълноти при подаване на заявление за издаване на лиценз и/или заверени копия и/или удостоверения за обществен превоз но моторно превозно средство, с приложени към него документи, писменото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уведомяване на лицето за това може да бъде извършено само и единствено от изпълнителния директор на Изпълнителна агенция „Автомобилна администрация“.</w:t>
            </w:r>
          </w:p>
          <w:p w:rsidR="0082335C" w:rsidRDefault="007F359D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може да се реши в рамките на съществуващото законодателство чрез промяна в организацията на работа и/или чрез въвеждането на нови технологични възможности, тъй като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действащия 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автомобилните превози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 у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становени техническа грешка и пропуски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касаещи въведената със Закона за изменение и допълнение на Закона за автомобилните превози,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обн. ДВ, бр. 60 от 7.07.2020 г., в сила от 7.07.2020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7F35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 четвърти вид утвърдена транспортна схема – междуобластната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95C73" w:rsidRDefault="00F95C73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Default="00076E63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:rsidR="00AD2051" w:rsidRDefault="007F359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B402D0"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ействащата нормативна рамка</w:t>
            </w:r>
            <w:r w:rsid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402D0"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позволява </w:t>
            </w:r>
            <w:r w:rsidR="003C1F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решаване на проблема, тъй като в нея не са въведени изисквания на </w:t>
            </w:r>
            <w:r w:rsidR="003C1FE3" w:rsidRPr="003C1F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(ЕС) 2022/738</w:t>
            </w:r>
            <w:r w:rsid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която предвижда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възможност за предприятията за автомобилни превози на товари да могат да използват превозни средства, наети в която и да било държава членка, а не само в държавата членка, където са установени, ако превозното средство е регистрирано или пуснато в движение в съответствие с приложимото право, изисквания за безопасност и други задължителни стандарти на дадената държава членка.</w:t>
            </w:r>
          </w:p>
          <w:p w:rsidR="00AD2051" w:rsidRDefault="007F359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  <w:r w:rsidR="00AD2051"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разпоредба на чл. 8, ал. 3 от Закона за автомобилните превози предвижда, че в случаите на установяване на нередовности и/или непълноти при подаване на заявление за издаване на лиценз и/или заверени копия и/или удостоверения за обществен превоз но моторно превозно средство, с приложени към него документи, писменото уведомяване на лицето за това може да бъде извършено само и единствено от изпълнителния директор на Изпълнителна агенция „Автомобилна администрация“</w:t>
            </w:r>
          </w:p>
          <w:p w:rsidR="00884C88" w:rsidRDefault="007F359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действащата разпоредба на чл. 17, ал. 1 </w:t>
            </w:r>
            <w:r w:rsidR="007A72BF" w:rsidRPr="007A72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Изм.</w:t>
            </w:r>
            <w:r w:rsidR="007A72BF" w:rsidRP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ДВ, бр. 60 от 2020 г., в сила от 7.07.202 г.</w:t>
            </w:r>
            <w:r w:rsidR="007A72BF" w:rsidRPr="007A72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72BF" w:rsidRP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Закона за автомобилните превози междуобластната транспортна схема е записана в множествено число, а съгласно разпоредбата на чл. 17, ал. 9 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Нова – ДВ, бр. 60 от 2020 г., в сила от 7.07.202 г.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72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Закона за автомобилните превози междуобластната транспортна схема включва автобусните линии, свързващи населени места от две съседни области, с изключение на двата областни центъра, и се утвърждава от министъра на транспорта, информационните технологии и съобщенията.</w:t>
            </w:r>
            <w:r w:rsidR="002665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Пропуснато е след въвеждането на междуобластната транспортна схема, тя да се включи в разпоредбите на чл. 2, ал. 5, т. 2</w:t>
            </w:r>
            <w:r w:rsidR="00B92E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чл. 19, ал. 7 и § 1, т. 49 от Допълнителните разпоредби на Закона за автомобилните превози.</w:t>
            </w:r>
          </w:p>
          <w:p w:rsidR="00F95C73" w:rsidRDefault="00F95C73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Default="00076E63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B6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3B6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3B6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:rsidR="00D022FA" w:rsidRDefault="00AD2051" w:rsidP="00D022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решаването на </w:t>
            </w:r>
            <w:r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022FA" w:rsidRP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необходимо да бъдат извършени промени в Закона за автомобилните превози, произтичащи от правото на Европейския съюз - </w:t>
            </w:r>
            <w:r w:rsid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Директива (ЕС) 2022</w:t>
            </w:r>
            <w:r w:rsidR="00D022FA" w:rsidRP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 w:rsid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738</w:t>
            </w:r>
            <w:r w:rsidR="00D022FA" w:rsidRPr="00D022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D2051" w:rsidRDefault="00AD2051" w:rsidP="00D022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решаването на </w:t>
            </w:r>
            <w:r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2</w:t>
            </w:r>
            <w:r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необходимо да бъдат извършени промени в Закона за автомобилните превози,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които не произтичат</w:t>
            </w:r>
            <w:r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правото на Европейския съюз</w:t>
            </w:r>
            <w:r w:rsidRPr="00AD20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266585" w:rsidRDefault="00266585" w:rsidP="00D022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За решаването на </w:t>
            </w:r>
            <w:r w:rsidRPr="00311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3</w:t>
            </w:r>
            <w:r w:rsidRPr="002665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необходимо да бъдат извършени промени в Закона за автомобилните превози, които не произтичат от правото на Европейския съюз.</w:t>
            </w:r>
          </w:p>
          <w:p w:rsidR="00076E63" w:rsidRDefault="00076E63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95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C95A54" w:rsidRPr="00C95A54" w:rsidRDefault="00C95A54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5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076E63" w:rsidRPr="006D1576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D13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Въвеждане в националното законодателство на изискванията на </w:t>
            </w:r>
            <w:r w:rsidR="00D1378F" w:rsidRPr="00D13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Директива (ЕС) 2022/738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8011F6">
              <w:rPr>
                <w:lang w:val="bg-BG"/>
              </w:rPr>
              <w:t xml:space="preserve"> </w:t>
            </w:r>
            <w:r w:rsidR="00E67E76" w:rsidRPr="003113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8011F6" w:rsidRPr="003113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редостав</w:t>
            </w:r>
            <w:r w:rsidR="00E67E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яне на</w:t>
            </w:r>
            <w:r w:rsidR="008011F6">
              <w:rPr>
                <w:lang w:val="bg-BG"/>
              </w:rPr>
              <w:t xml:space="preserve"> </w:t>
            </w:r>
            <w:r w:rsidR="008011F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 за предприятията за автомобилни превози на товари да могат да използват моторни превозни средства, наети в която и да било държава членка, а не</w:t>
            </w:r>
            <w:r w:rsidR="008011F6" w:rsidRPr="0080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8011F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 в държавата членка, където са установени, ако превозното средство е регистрирано или пуснато в движение в съответствие с приложимото право, изисквания за безопасност и други задължителни стандарти на дадената държава членка.</w:t>
            </w:r>
            <w:r w:rsidR="0080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DA1A31" w:rsidRPr="003113C6" w:rsidRDefault="00DA1A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 „У</w:t>
            </w:r>
            <w:r w:rsidRPr="00DA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ведомяването на заявителя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административна услуга, свързана с лицензионния режим, </w:t>
            </w:r>
            <w:r w:rsidRPr="00DA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 констатирани нередовности и/или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епълноти в подадените документи </w:t>
            </w:r>
            <w:r w:rsidRPr="00DA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 не се извършва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единствено </w:t>
            </w:r>
            <w:r w:rsidRPr="00DA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от изпълнителния директор на </w:t>
            </w:r>
            <w:r w:rsidR="00241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Изпълнителна агенция „Автомобилна администрация</w:t>
            </w:r>
            <w:r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E67E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</w:t>
            </w:r>
            <w:r w:rsidR="008011F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птимизира</w:t>
            </w:r>
            <w:r w:rsidR="00E67E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на </w:t>
            </w:r>
            <w:r w:rsidR="008011F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дейността на администрацията при предоставяне на исканите услуги и предоставянето им в по-кратки срокове.</w:t>
            </w:r>
          </w:p>
          <w:p w:rsidR="00CB0B30" w:rsidRPr="003113C6" w:rsidRDefault="00CB0B3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3 „Коригиране на </w:t>
            </w:r>
            <w:r w:rsidRPr="00CB0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техническа грешка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отстраняване на </w:t>
            </w:r>
            <w:r w:rsidRPr="00CB0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пропуски в Закона за автомобилните превози, касаещи въведената със Закона за изменение и допълнение на Закона за автомобилните превози, обн. ДВ, бр. 60 от 7.07.2020 г., в си</w:t>
            </w:r>
            <w:r w:rsidR="00391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ла от 7.07.2020 г.,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междуобластна транспортна схема</w:t>
            </w:r>
            <w:r w:rsidRPr="00CB0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80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67E7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8011F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инхронизиран</w:t>
            </w:r>
            <w:r w:rsidR="00E67E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на</w:t>
            </w:r>
            <w:r w:rsidR="008011F6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текстовете на Закона за автомобилните превози по отношение на междуобластната транспортна схема</w:t>
            </w:r>
            <w:r w:rsidR="00884C88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6D1576" w:rsidTr="00C93DF1">
        <w:tc>
          <w:tcPr>
            <w:tcW w:w="10266" w:type="dxa"/>
            <w:gridSpan w:val="3"/>
          </w:tcPr>
          <w:p w:rsidR="00076E63" w:rsidRPr="0034683A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</w:t>
            </w:r>
            <w:r w:rsidRP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  <w:t xml:space="preserve"> </w:t>
            </w:r>
          </w:p>
          <w:p w:rsidR="00076E63" w:rsidRPr="00F02E5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63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3B76BF" w:rsidRPr="00B771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Транспортни предприятия, притежаващи </w:t>
            </w:r>
            <w:r w:rsidR="00D1378F" w:rsidRP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лиценз за извършване на превоз на товари на територията на Република България</w:t>
            </w:r>
            <w:r w:rsid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D1378F" w:rsidRP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B76BF" w:rsidRPr="00B771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лиценз на Общността за международни автомобилни превози на товари</w:t>
            </w:r>
            <w:r w:rsidR="003B76BF" w:rsidRPr="00CC11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1603"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3B76BF"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2E56"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17 704</w:t>
            </w:r>
            <w:r w:rsidR="00F02E56" w:rsidRPr="00370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E56"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16.10.2023 г.</w:t>
            </w:r>
          </w:p>
          <w:p w:rsidR="00241603" w:rsidRDefault="0024160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Pr="002416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Транспортни предприятия, притежаващи лиценз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извършване на превоз на пътници</w:t>
            </w:r>
            <w:r w:rsidRPr="002416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територията на Република България и лиценз на Общността за 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ни автомобилни превози на пътници</w:t>
            </w:r>
            <w:r w:rsidRPr="00241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F02E56"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1 486</w:t>
            </w:r>
            <w:r w:rsidR="00F02E56" w:rsidRPr="003701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към 16.10.2023 г.</w:t>
            </w:r>
          </w:p>
          <w:p w:rsidR="00550569" w:rsidRDefault="0024160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550569" w:rsidRPr="00550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5505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Браншови организации в обл</w:t>
            </w:r>
            <w:r w:rsid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астта на автомобилния транспорт;</w:t>
            </w:r>
          </w:p>
          <w:p w:rsidR="00550569" w:rsidRDefault="0024160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550569" w:rsidRPr="00550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Министерство на транспорта </w:t>
            </w:r>
            <w:r w:rsidR="005505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  <w:r w:rsid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550569" w:rsidRDefault="0024160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="00550569" w:rsidRPr="00550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55056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Изпълнителна агенция „Автомобилна администрация“</w:t>
            </w:r>
            <w:r w:rsidR="00884C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884C88" w:rsidRDefault="00884C88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84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 </w:t>
            </w:r>
            <w:r w:rsidR="0026658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Областни администрации – 28 бр.</w:t>
            </w:r>
          </w:p>
          <w:p w:rsidR="00266585" w:rsidRDefault="00266585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Общини – 265 бр.</w:t>
            </w:r>
          </w:p>
          <w:p w:rsidR="00076E63" w:rsidRPr="00076E6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6D1576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:rsidTr="00C93DF1">
        <w:tc>
          <w:tcPr>
            <w:tcW w:w="10266" w:type="dxa"/>
            <w:gridSpan w:val="3"/>
          </w:tcPr>
          <w:p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6D1576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Вариант </w:t>
            </w:r>
            <w:r w:rsidR="00042D08" w:rsidRPr="00AC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  <w:r w:rsidR="009639C9">
              <w:t xml:space="preserve"> </w:t>
            </w:r>
            <w:r w:rsidR="009639C9" w:rsidRPr="0096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 приемане на проекта на Закон за изменение и допълнение на Закон за автомобилните превози.</w:t>
            </w:r>
          </w:p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F02E56" w:rsidRPr="00370198" w:rsidRDefault="00F02E56" w:rsidP="00F0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37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В националното ни законодателство няма да бъдат транспонирани разпоредбите на Директива (ЕС) 2022/738, които предвиждат</w:t>
            </w:r>
            <w:r w:rsidRPr="0037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37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възможност за предприятията за автомобилни превози на товари да могат да използват превозни средства, наети в която и да било държава членка, а не само в държавата членка, където са установени.</w:t>
            </w:r>
          </w:p>
          <w:p w:rsidR="00F02E56" w:rsidRPr="007272DD" w:rsidRDefault="00F02E56" w:rsidP="00F0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 w:eastAsia="bg-BG"/>
              </w:rPr>
            </w:pPr>
            <w:r w:rsidRPr="0037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Стартираната процедура за нарушение № 2023/0192 във връзка с неуведомяване в срок на ЕК за мерките за пълно транспониране на Директива (ЕС) 2022/738 ще продължи.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</w:p>
          <w:p w:rsidR="007272DD" w:rsidRPr="007272DD" w:rsidRDefault="007272DD" w:rsidP="0072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 w:eastAsia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076E63" w:rsidRDefault="00BB0A1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F02E56" w:rsidRPr="00370198" w:rsidRDefault="00F02E56" w:rsidP="00F0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 w:eastAsia="bg-BG"/>
              </w:rPr>
            </w:pPr>
            <w:r w:rsidRPr="0037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На Република България ще бъде наложена санкция с оглед неизпълнение на задължението ѝ за окончателното транспониране на разпоредби на Директива (ЕС) 2022/738 и уведомяване на ЕК за това в срок.</w:t>
            </w:r>
          </w:p>
          <w:p w:rsidR="00F02E56" w:rsidRPr="00370198" w:rsidRDefault="00F02E56" w:rsidP="00F0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 w:eastAsia="bg-BG"/>
              </w:rPr>
            </w:pPr>
            <w:r w:rsidRPr="0037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превозвачите, притежаващи лиценз на Общността за международни автомобилни превози на товари и лиценз за извършване на превоз на товари на територията на Република България – 17 704 бр. общо, няма да им бъде предоставена нормативна възможност и не биха могли да реагират при краткосрочни, сезонни или временни пикове в търсенето или да заменят неизправни или повредени превозни средства, като използват  превозни средства, наети в която и да било държава членка, а не само в държавата членка, където са установени.</w:t>
            </w:r>
          </w:p>
          <w:p w:rsidR="00076E63" w:rsidRPr="00076E63" w:rsidRDefault="001A46B4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Pr="00C14AE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C1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076E63" w:rsidRDefault="00076E63" w:rsidP="00C778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6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идентифицират.</w:t>
            </w:r>
          </w:p>
          <w:p w:rsidR="00076E63" w:rsidRPr="00076E63" w:rsidRDefault="00076E63" w:rsidP="00A276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276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076E63" w:rsidRPr="00C93DF1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12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5D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проекта на </w:t>
            </w:r>
            <w:r w:rsidR="00D13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Закон за изменение и допълнение на Закона за автомобилните превози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25648D" w:rsidRPr="00D07ECE" w:rsidRDefault="0025648D" w:rsidP="002564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В националното ни законодателство ще бъдат окончателно транспонирани разпоредбите на Директива (ЕС) 2022/738, която </w:t>
            </w: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дава възможност на превозвач, който извършва автомобилен превоз на товари да може да използва наети моторни превозни средства за превоз на товари, регистрирани или пуснати в движение в друга държава членка на Европейския съюз, </w:t>
            </w: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ако превозното средство е регистрирано или пуснато в движение в съответствие с приложимото право, изисквания за безопасност и други задължителни стандарти на дадената държава членка.</w:t>
            </w:r>
            <w:r w:rsidRPr="00D07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:rsidR="00D07ECE" w:rsidRPr="00D07ECE" w:rsidRDefault="00D07ECE" w:rsidP="00D07EC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272DD" w:rsidRDefault="00E44DE0" w:rsidP="007272D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  <w:r w:rsidR="007272DD" w:rsidRPr="00A43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257FFC" w:rsidRPr="00BB10CE" w:rsidRDefault="00257FFC" w:rsidP="0025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 w:eastAsia="bg-BG"/>
              </w:rPr>
            </w:pP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Стартираната процедура за нарушение № 2023/0192 във връзка с неуведомяване в срок на ЕК за мерките за пълно транспониране на Директива (ЕС) 2022/738 ще бъде прекратена. </w:t>
            </w:r>
          </w:p>
          <w:p w:rsidR="00257FFC" w:rsidRPr="00BB10CE" w:rsidRDefault="00257FFC" w:rsidP="0025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bg-BG" w:eastAsia="bg-BG"/>
              </w:rPr>
            </w:pP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На Република България няма да бъде наложена санкция с оглед неизпълнение на задължението ѝ </w:t>
            </w: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lastRenderedPageBreak/>
              <w:t>за окончателното транспониране на разпоредби на Директива (ЕС) 2022/738 и уведомяване на ЕК за това в срок.</w:t>
            </w:r>
          </w:p>
          <w:p w:rsidR="00257FFC" w:rsidRPr="004D7723" w:rsidRDefault="00257FFC" w:rsidP="00257F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Предвидената нормативна възможност би помогнала на превозвачите,</w:t>
            </w: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притежаващи лиценз на Общността за международни автомобилни превози на товари и лиценз за извършване на превоз на товари на територията на Република България – 17 704 бр. общо</w:t>
            </w: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по-специално, да реагират при краткосрочни, сезонни или временни пикове в търсенето или да заменят неизправни или повредени превозни средства, като същевременно се гарантира спазването на необходимите изисквания за безопасност и се гарантират подходящи условия на труд за водачите.</w:t>
            </w:r>
          </w:p>
          <w:p w:rsidR="00E44DE0" w:rsidRPr="00076E63" w:rsidRDefault="00E44DE0" w:rsidP="004F5E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4D7723" w:rsidRPr="004D7723" w:rsidRDefault="004D7723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D77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E44DE0" w:rsidRPr="00076E63" w:rsidRDefault="004D7723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44DE0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4D772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Pr="00076E63" w:rsidRDefault="00DF7FF4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5E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</w:p>
          <w:p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78311F" w:rsidRPr="0078311F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E90164" w:rsidRDefault="0078311F" w:rsidP="00E90164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E55806" w:rsidRPr="00076E63" w:rsidTr="00DB5E1C">
        <w:tc>
          <w:tcPr>
            <w:tcW w:w="10266" w:type="dxa"/>
            <w:gridSpan w:val="3"/>
          </w:tcPr>
          <w:p w:rsidR="00E55806" w:rsidRPr="00C93DF1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4.2. По проблем 2:</w:t>
            </w:r>
          </w:p>
        </w:tc>
      </w:tr>
      <w:tr w:rsidR="00E55806" w:rsidRPr="006D1576" w:rsidTr="00DB5E1C">
        <w:tc>
          <w:tcPr>
            <w:tcW w:w="10266" w:type="dxa"/>
            <w:gridSpan w:val="3"/>
          </w:tcPr>
          <w:p w:rsidR="00E55806" w:rsidRPr="00076E6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AC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E55806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9639C9">
              <w:t xml:space="preserve"> </w:t>
            </w:r>
            <w:r w:rsidR="009639C9" w:rsidRPr="0096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 приемане на проекта на Закон за изменение и допълнение на Закон за автомобилните превози.</w:t>
            </w:r>
          </w:p>
          <w:p w:rsidR="00C32D88" w:rsidRPr="00C32D88" w:rsidRDefault="00C32D88" w:rsidP="00C32D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случаите на установяване на нередовности и/или непълноти при подаване на заявление за издаване на лиценз и/или заверени копия и/или удостоверения за обществен превоз н</w:t>
            </w:r>
            <w:r w:rsidR="008011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моторно превозно средство, с приложени към него документи, писменото уведомяване на лицето за това </w:t>
            </w:r>
            <w:r w:rsidR="0096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извършва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само и единствено от изпълнителния директор на Изпълнителна агенция „Автомобилна администрация“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55806" w:rsidRPr="00076E63" w:rsidRDefault="009639C9" w:rsidP="00261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 w:eastAsia="bg-BG"/>
              </w:rPr>
              <w:t xml:space="preserve"> </w:t>
            </w:r>
            <w:r w:rsidR="00E55806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E5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="00E55806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55806" w:rsidRPr="00076E6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E55806" w:rsidRPr="00076E63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E55806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55806" w:rsidRDefault="009639C9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оптимизира дейността на администрацията при предоставяне на исканите услуги. Няма де се постигне предоставянето на услугите в по-кратки срокове</w:t>
            </w:r>
            <w:r w:rsidR="00BB10CE" w:rsidRPr="00BB10CE">
              <w:t xml:space="preserve"> </w:t>
            </w:r>
            <w:r w:rsidR="00BB10CE"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заявителите, които са всички превозвачи, притежаващи лиценз на Общността за международни автомобилни превози на пътници и товари и лиценз за извършване на превоз на пътници и товари на територията на Република България – 19 190 бр. общо към момента.</w:t>
            </w:r>
            <w:r w:rsidR="00972D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Изпълнителният директор на ИААА ще бъде неоправдано натоварен с подписването на документи, които нямат белезите на индивидуален административен акт и биха могли да бъдат подписвани и от други длъжностни лица.</w:t>
            </w:r>
          </w:p>
          <w:p w:rsidR="00E55806" w:rsidRPr="00076E63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55806" w:rsidRPr="00C14AE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E55806" w:rsidRPr="00076E6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639C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идентифицират.</w:t>
            </w:r>
          </w:p>
          <w:p w:rsidR="00E55806" w:rsidRPr="00076E63" w:rsidRDefault="00E55806" w:rsidP="00DB5E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E55806" w:rsidRPr="00C93DF1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E55806" w:rsidRDefault="00E55806" w:rsidP="00DB5E1C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55806" w:rsidRPr="00076E6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 „Приемане на проекта на Закон за изменение и допълнение на Закона за автомобилните превози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E55806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E55806" w:rsidRPr="004D7723" w:rsidRDefault="00C32D88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ведомяването на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административна услуга по лицензионния режим 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констатирани нередовности и/или непълноти в подадените документи да не се извършва </w:t>
            </w:r>
            <w:r w:rsidR="008011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само 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изпълнителния директор на агенцията, тъй като това уведомление няма признаците на индивидуален административен акт.</w:t>
            </w:r>
          </w:p>
          <w:p w:rsidR="00E55806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  <w:r w:rsidRPr="00A43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41C13" w:rsidRPr="00C32D88" w:rsidRDefault="00041C13" w:rsidP="00C32D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Оптимизиране на дейността на администрацията при предоставяне на исканите услуги и предоставянето им в по-кратки срокове на заявителите, които са всички превозвачи, притежаващи лиценз </w:t>
            </w:r>
            <w:r w:rsidRPr="00BB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 Общността за международни автомобилни превози на пътници и товари и лиценз за извършване на превоз на пътници и товари на територията на Република България – 19 190 бр. общо към момента.</w:t>
            </w:r>
          </w:p>
          <w:p w:rsidR="00E55806" w:rsidRPr="00076E63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55806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55806" w:rsidRPr="004D772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D77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E55806" w:rsidRPr="00076E63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55806" w:rsidRPr="00076E63" w:rsidRDefault="00E55806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55806" w:rsidRDefault="00E55806" w:rsidP="00DB5E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55806" w:rsidRPr="00076E63" w:rsidRDefault="00E55806" w:rsidP="00DB5E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E55806" w:rsidRPr="00076E63" w:rsidRDefault="00E55806" w:rsidP="00DB5E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</w:p>
          <w:p w:rsidR="00E55806" w:rsidRPr="00076E63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E55806" w:rsidRPr="0078311F" w:rsidRDefault="00E55806" w:rsidP="00DB5E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55806" w:rsidRPr="00E90164" w:rsidRDefault="00E55806" w:rsidP="00DB5E1C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391B50" w:rsidRPr="006D1576" w:rsidTr="00DB5E1C">
        <w:tc>
          <w:tcPr>
            <w:tcW w:w="10266" w:type="dxa"/>
            <w:gridSpan w:val="3"/>
          </w:tcPr>
          <w:p w:rsidR="00391B50" w:rsidRPr="00076E63" w:rsidRDefault="00391B50" w:rsidP="00DB5E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4.3. По проблем 3</w:t>
            </w:r>
            <w:r w:rsidRPr="00391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391B50" w:rsidRPr="006D1576" w:rsidTr="00DB5E1C">
        <w:tc>
          <w:tcPr>
            <w:tcW w:w="10266" w:type="dxa"/>
            <w:gridSpan w:val="3"/>
          </w:tcPr>
          <w:p w:rsidR="00391B50" w:rsidRPr="00076E6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AC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391B50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391B50" w:rsidRPr="007272DD" w:rsidRDefault="00887254" w:rsidP="0039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бъде к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оригира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техническа грешка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странени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пропуски в Закона за автомобилните превози, касаещи въведената със Закона за изменение и допълнение на Закона за автомобилните превози </w:t>
            </w:r>
            <w:r w:rsid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обн. ДВ, бр. 60 от 7.07.2020 г., в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ла от 7.07.2020 г.</w:t>
            </w:r>
            <w:r w:rsid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междуобластна транспортна схема.</w:t>
            </w:r>
          </w:p>
          <w:p w:rsidR="00391B50" w:rsidRPr="00076E6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391B50" w:rsidRPr="00076E6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391B50" w:rsidRPr="00076E63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391B50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41C13" w:rsidRPr="00076E63" w:rsidRDefault="00041C13" w:rsidP="00041C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идентифицират, но междуобластната транспортна схема – </w:t>
            </w: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949 </w:t>
            </w:r>
            <w:r w:rsidRPr="00BB10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броя маршрутни разписания по автобусни линии към момента, ще продължава да не бъде част от разпоредбите на чл. 2, ал. 5, т. 2, чл. 19, ал. 7 от Закона за автомобилните превози и § 1, т. 49 от Допълнителните разпоредби на Закона за автомобилните превози, при положение че автобусните линии от междуобластната транспортна схема и маршрутните разписания по тях, преди въвеждането на посочената схема, бяха част от републиканската транспортна схема и следва да бъдат включени в посочените разпоредби. При този вариант на действие съгласно разпоредбата на чл. 19, ал. 7 кметовете на общини не са длъжни да предоставят информация относно възлагането и при промяна в обстоятелствата по възлагането за маршрутни разписания по автобусни линии от междуобластната транспортна схема, които към момента са посочения по-горе брой, а само за разписанията по линиите от областните и републиканската транспортни схеми.</w:t>
            </w:r>
          </w:p>
          <w:p w:rsidR="00391B50" w:rsidRPr="00076E63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391B50" w:rsidRPr="00C14AE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391B50" w:rsidRPr="00076E6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72D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идентифицират.</w:t>
            </w:r>
          </w:p>
          <w:p w:rsidR="00391B50" w:rsidRPr="00076E63" w:rsidRDefault="00391B50" w:rsidP="00391B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391B50" w:rsidRPr="00C93DF1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391B50" w:rsidRDefault="00391B50" w:rsidP="00391B50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391B50" w:rsidRPr="00076E6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 „Приемане на проекта на Закон за изменение и допълнение на Закона за автомобилните превози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391B50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DB5E1C" w:rsidRDefault="00DB5E1C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оригира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техническа грешка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страняване на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пропуски в Закона за автомобилните превози, касаещи въведената със Закона за изменение и допълнение на Закона за автомобилните превози, обн. ДВ, бр. 60 от 7.07.2020 г., в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ла от 7.07.2020 г., </w:t>
            </w:r>
            <w:r w:rsidRPr="00391B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междуобластна транспортна схем</w:t>
            </w:r>
            <w:r w:rsidR="00972D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а.</w:t>
            </w:r>
          </w:p>
          <w:p w:rsidR="00391B50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  <w:r w:rsidRPr="00A43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41C13" w:rsidRPr="00076E63" w:rsidRDefault="00041C13" w:rsidP="00041C1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F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идентифицират, но междуобластната транспортна схема</w:t>
            </w:r>
            <w:r w:rsidRPr="0090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949 </w:t>
            </w:r>
            <w:r w:rsidRPr="00902F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броя маршрутни разписания по автобусни линии към момента, ще бъде част от разпоредбите на чл. 2, ал. 5, т. 2, чл. 19, ал. 7 от Закона за автомобилните превози и § 1, т. 49 от Допълнителните разпоредби на Закона за автомобилните превози. Автобусните линии от междуобластната транспортна схема и маршрутните разписания по тях, преди въвеждането на посочената схема, бяха част от републиканската транспортна схема и следва да са част от посочените разпоредби. При този вариант на действие ще бъде отстранен съществуващия пропуск в разпоредбата на чл. 19, ал. 7 и кметовете на общини – 265 бр., ще са длъжни да предоставят информация относно възлагането и при промяна в обстоятелствата по възлагането за маршрутни разписания по автобусни линии от междуобластната транспортна схема, а не само за разписанията по линиите от областните и републиканската транспортни схеми.</w:t>
            </w:r>
          </w:p>
          <w:p w:rsidR="00391B50" w:rsidRPr="00076E63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391B50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391B50" w:rsidRPr="004D772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D77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391B50" w:rsidRPr="00076E63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391B50" w:rsidRPr="00076E63" w:rsidRDefault="00391B50" w:rsidP="00391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391B50" w:rsidRDefault="00391B50" w:rsidP="00391B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391B50" w:rsidRPr="00076E63" w:rsidRDefault="00391B50" w:rsidP="00391B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391B50" w:rsidRPr="00076E63" w:rsidRDefault="00391B50" w:rsidP="00391B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</w:p>
          <w:p w:rsidR="00391B50" w:rsidRPr="00076E63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391B50" w:rsidRPr="0078311F" w:rsidRDefault="00391B50" w:rsidP="00391B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391B50" w:rsidRPr="00E90164" w:rsidRDefault="00391B50" w:rsidP="00391B50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B024E6" w:rsidRPr="006D1576" w:rsidTr="00C93DF1">
        <w:tc>
          <w:tcPr>
            <w:tcW w:w="10266" w:type="dxa"/>
            <w:gridSpan w:val="3"/>
          </w:tcPr>
          <w:p w:rsidR="00B024E6" w:rsidRPr="00076E63" w:rsidRDefault="00B024E6" w:rsidP="00B024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B024E6" w:rsidRDefault="00B024E6" w:rsidP="00B024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B024E6" w:rsidRPr="00C93DF1" w:rsidRDefault="00B024E6" w:rsidP="00B024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B024E6" w:rsidRPr="00AC6C7B" w:rsidTr="00E90164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B024E6" w:rsidRPr="00076E63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076E63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B024E6" w:rsidRPr="00076E63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076E63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076E63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076E63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B024E6" w:rsidRPr="00AC6C7B" w:rsidTr="00E90164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E9016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</w:t>
                  </w:r>
                  <w:r w:rsidRPr="00D1378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Въвеждане в националното законодателство на изискванията на Директива (ЕС) 2022/738</w:t>
                  </w:r>
                  <w:r w:rsidRPr="00E9016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137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024E6" w:rsidRPr="00AC6C7B" w:rsidTr="00E90164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E9016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</w:t>
                  </w:r>
                  <w:r w:rsidRPr="00D1378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Въвеждане в националното законодателство на изискванията на Директива (ЕС) 2022/738</w:t>
                  </w:r>
                  <w:r w:rsidRPr="00E9016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137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024E6" w:rsidRPr="006D1576" w:rsidTr="00E90164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12441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</w:t>
                  </w:r>
                  <w:r w:rsidRPr="00D1378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Въвеждане в националното законодателство на изискванията на Директива (ЕС) 2022/738</w:t>
                  </w:r>
                  <w:r w:rsidRPr="0012441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076E63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B024E6" w:rsidRDefault="00B024E6" w:rsidP="00B02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B024E6" w:rsidRDefault="00B024E6" w:rsidP="00B02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B024E6" w:rsidRPr="00E55806" w:rsidRDefault="00B024E6" w:rsidP="00B024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5.2. По проблем 2</w:t>
            </w:r>
            <w:r w:rsidRPr="00E5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B024E6" w:rsidRPr="00E55806" w:rsidTr="00DB5E1C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B024E6" w:rsidRPr="00E55806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B024E6" w:rsidRPr="00E55806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B024E6" w:rsidRPr="00E55806" w:rsidTr="00DB5E1C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Pr="00E5580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</w:p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</w:t>
                  </w:r>
                  <w:r w:rsidRPr="00D7664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Уведомяването на заявителя на административна услуга, свързана с лицензионния режим, за констатирани нередовности и/или непълноти в подадените документи да не се извършва единствено от изпълнителния директор на Изпълнителна </w:t>
                  </w:r>
                  <w:r w:rsidRPr="00D7664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lastRenderedPageBreak/>
                    <w:t>агенция „Автомобилна администрация“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lastRenderedPageBreak/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024E6" w:rsidRPr="00E55806" w:rsidTr="00DB5E1C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Pr="00E5580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</w:p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</w:t>
                  </w:r>
                  <w:r w:rsidRPr="00D7664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Уведомяването на заявителя на административна услуга, свързана с лицензионния режим, за констатирани нередовности и/или непълноти в подадените документи да не се извършва единствено от изпълнителния директор на Изпълнителна агенция „Автомобилна администрация“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024E6" w:rsidRPr="00E55806" w:rsidTr="00DB5E1C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Pr="00E5580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</w:p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</w:t>
                  </w:r>
                  <w:r w:rsidRPr="00D7664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Уведомяването на заявителя на административна услуга, свързана с лицензионния режим, за констатирани нередовности и/или непълноти в подадените документи да не се извършва единствено от изпълнителния директор на Изпълнителна агенция „Автомобилна администрация“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B024E6" w:rsidRDefault="00B024E6" w:rsidP="00B024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B024E6" w:rsidRPr="00E55806" w:rsidRDefault="00B024E6" w:rsidP="00B024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5.3. По проблем 3</w:t>
            </w:r>
            <w:r w:rsidRPr="00E5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B024E6" w:rsidRPr="00E55806" w:rsidTr="00972D78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B024E6" w:rsidRPr="00E55806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B024E6" w:rsidRPr="00E55806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024E6" w:rsidRPr="00E55806" w:rsidRDefault="00B024E6" w:rsidP="00B024E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Pr="00E558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B024E6" w:rsidRPr="00E55806" w:rsidTr="00972D78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3827EF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3:</w:t>
                  </w:r>
                </w:p>
                <w:p w:rsidR="00B024E6" w:rsidRPr="003827EF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3827E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„Коригиране на техническа грешка и отстраняване на пропуски в Закона за автомобилните превози, касаещи въведената със Закона за изменение и допълнение на Закона за автомобилните </w:t>
                  </w:r>
                  <w:r w:rsidRPr="003827E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lastRenderedPageBreak/>
                    <w:t>превози, обн. ДВ, бр. 60 от 7.07.2020 г., в сила от 7.07.2020 г., междуобластна транспортна схема“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lastRenderedPageBreak/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024E6" w:rsidRPr="00E55806" w:rsidTr="00972D78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3827EF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 Цел 3:</w:t>
                  </w:r>
                </w:p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3827E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„Коригиране на техническа грешка и отстраняване на пропуски в Закона за автомобилните превози, касаещи въведената със Закона за изменение и допълнение на Закона за автомобилните превози, обн. ДВ, бр. 60 от 7.07.2020 г., в сила от 7.07.2020 г., междуобластна транспортна схема“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024E6" w:rsidRPr="00E55806" w:rsidTr="00972D78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3827EF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3:</w:t>
                  </w:r>
                </w:p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3827E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„Коригиране на техническа грешка и отстраняване на пропуски в Закона за автомобилните превози, касаещи въведената със Закона за изменение и допълнение на Закона за автомобилните превози, обн. ДВ, бр. 60 от 7.07.2020 г., в сила от 7.07.2020 г., междуобластна транспортна схема“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E55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024E6" w:rsidRPr="00E55806" w:rsidRDefault="00B024E6" w:rsidP="00B024E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B024E6" w:rsidRPr="003113C6" w:rsidRDefault="00B024E6" w:rsidP="00B024E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B024E6" w:rsidRDefault="00ED5CE9" w:rsidP="003113C6">
            <w:pPr>
              <w:tabs>
                <w:tab w:val="left" w:pos="960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ab/>
            </w:r>
          </w:p>
          <w:p w:rsidR="00B024E6" w:rsidRPr="00C93DF1" w:rsidRDefault="00B024E6" w:rsidP="00B02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ED5CE9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Pr="0012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проекта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Закон за изменение и допълнение на Закона за автомобилните превози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</w:t>
            </w:r>
            <w:r w:rsidRPr="001244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ариант на действие спрямо решаването на посочения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ED5CE9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2</w:t>
            </w:r>
            <w:r w:rsidRPr="00C3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2 „Приемане на проекта на Закон за изменение и допълнение на Закона за автомобилните превози“ 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препоръчителен вариант на действие спрямо решаването 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ED5CE9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3</w:t>
            </w:r>
            <w:r w:rsidRPr="00382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2 „Приемане на проекта на Закон за изменение и допълнение на Закона за автомобилните превози“ </w:t>
            </w:r>
            <w:r w:rsidRPr="003827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вариант на действие спрямо решаването 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ED5CE9" w:rsidRPr="00C93DF1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3" o:title=""/>
                </v:shape>
                <w:control r:id="rId14" w:name="OptionButton3" w:shapeid="_x0000_i1063"/>
              </w:object>
            </w:r>
          </w:p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5" o:title=""/>
                </v:shape>
                <w:control r:id="rId16" w:name="OptionButton4" w:shapeid="_x0000_i1065"/>
              </w:objec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7" o:title=""/>
                </v:shape>
                <w:control r:id="rId18" w:name="OptionButton5" w:shapeid="_x0000_i1067"/>
              </w:object>
            </w:r>
          </w:p>
          <w:p w:rsidR="00ED5CE9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6.1.1</w:t>
            </w:r>
            <w:r w:rsidRPr="00D766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Прилагането на вариант 2 „Приемане на проекта на проекта на Закон за изменение и допълнение на Закона за автомобилните превози</w:t>
            </w:r>
            <w:r w:rsidR="006F19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D766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доведе до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мяна в </w:t>
            </w:r>
            <w:r w:rsidRPr="00D766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административната тежест, а ще доведе до предоставяне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възможност на превозвачите </w:t>
            </w:r>
            <w:r w:rsidRPr="00D766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използват превозни средства, наети в която и да било държава членка, а не само в държавата членка, където са установени,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което</w:t>
            </w:r>
            <w:r w:rsidRPr="00D7664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би помогнала на превозвачите, по-специално, да реагират при краткосрочни, сезонни или временни пикове в търсенето или да заменят неизправни или повредени превозни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D5CE9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6.1.2. Прилагането на вариант 2 „Приемане на проекта на </w:t>
            </w:r>
            <w:r w:rsidRP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проекта на Закон за изменение и допълнение на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кона за автомобилните превози</w:t>
            </w:r>
            <w:r w:rsidR="006F19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</w:t>
            </w:r>
            <w:r w:rsidRPr="00D137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доведе до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мяна в административната тежест, а ще доведе до </w:t>
            </w:r>
            <w:r w:rsidRPr="00C32D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предоставяне в по-кратки срокове на 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аните услуги.</w:t>
            </w:r>
          </w:p>
          <w:p w:rsidR="00ED5CE9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6.1.3. </w:t>
            </w:r>
            <w:r w:rsidRPr="004347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вариант 2 „Приемане на проекта на проекта на Закон за изменение и допълнение на Закона за автомобилните превози</w:t>
            </w:r>
            <w:r w:rsidR="006F19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347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доведе до промяна в административната тежест, а ще доведе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4347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оригиране на техническа грешка и отстраняване на пропуски в Закона за автомобилните превози, касаещи въведената със Закона за изменение и допълнение на Закона за автомобилните превози, обн. ДВ, бр. 60 от 7.07.2020 г., в сила от 7.07.2020 г., междуобластна транспортна схема.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9" o:title=""/>
                </v:shape>
                <w:control r:id="rId20" w:name="OptionButton16" w:shapeid="_x0000_i1069"/>
              </w:objec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21" o:title=""/>
                </v:shape>
                <w:control r:id="rId22" w:name="OptionButton17" w:shapeid="_x0000_i1071"/>
              </w:object>
            </w:r>
          </w:p>
          <w:p w:rsidR="00ED5CE9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ED5CE9" w:rsidRPr="00076E63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19" o:title=""/>
                </v:shape>
                <w:control r:id="rId23" w:name="OptionButton18" w:shapeid="_x0000_i1073"/>
              </w:object>
            </w:r>
          </w:p>
          <w:p w:rsidR="00ED5CE9" w:rsidRPr="00076E63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1" o:title=""/>
                </v:shape>
                <w:control r:id="rId24" w:name="OptionButton19" w:shapeid="_x0000_i1075"/>
              </w:objec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5pt;height:18pt" o:ole="">
                  <v:imagedata r:id="rId25" o:title=""/>
                </v:shape>
                <w:control r:id="rId26" w:name="OptionButton6" w:shapeid="_x0000_i1077"/>
              </w:objec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1.25pt;height:18pt" o:ole="">
                  <v:imagedata r:id="rId27" o:title=""/>
                </v:shape>
                <w:control r:id="rId28" w:name="OptionButton7" w:shapeid="_x0000_i1079"/>
              </w:objec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ED5CE9" w:rsidRPr="00CC113B" w:rsidRDefault="00ED5CE9" w:rsidP="00ED5CE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вариант 2 </w:t>
            </w:r>
            <w:r w:rsidRPr="00F14E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„Приемане на проекта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изменение и допълнение на Закона за автомобилните превози</w:t>
            </w:r>
            <w:r w:rsidRPr="00F14E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75pt;height:18pt" o:ole="">
                  <v:imagedata r:id="rId29" o:title=""/>
                </v:shape>
                <w:control r:id="rId30" w:name="OptionButton13" w:shapeid="_x0000_i1081"/>
              </w:object>
            </w:r>
          </w:p>
          <w:p w:rsidR="00ED5CE9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5pt;height:18pt" o:ole="">
                  <v:imagedata r:id="rId31" o:title=""/>
                </v:shape>
                <w:control r:id="rId32" w:name="OptionButton15" w:shapeid="_x0000_i1083"/>
              </w:object>
            </w:r>
          </w:p>
          <w:p w:rsidR="003A0C99" w:rsidRDefault="00ED5CE9" w:rsidP="00ED5C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  <w:r w:rsidRPr="0069566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В съответствие с чл. 26, ал. 2-4 от Закона за нормативните актове и в изпълнение на чл. 85 от Устройствения правилник на Министерския съвет и на неговата администрация, проектът на постановление, докладът, съгласуваната частична предварителна оценка на въздействието на проекта на нормативен акт и становището на дирекция „Модернизация на администрацията“ в Администрацията на Министерския съвет ще бъдат публикувани на интернет страниците на Министерството на транспорта и съобщенията и на Портала за обществени консултации на Минис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терския съвет за срок от 14</w:t>
            </w:r>
            <w:r w:rsidRPr="0069566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 дни.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16711F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По-краткият срок за обществено обсъждане на законопроекта е предвид това, че съгласно Директива (ЕС) 2022/738 държавите членки въвеждат в сила законовите, подзаконовите и административните разпоредби, необходими, за да се съобразят с настоящата директива, най-късно до 6 август 2023 г</w:t>
            </w:r>
            <w:r w:rsidR="00902F3E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. </w:t>
            </w:r>
            <w:r w:rsidR="003A0C99" w:rsidRPr="00902F3E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Към настоящия момент има </w:t>
            </w:r>
            <w:r w:rsidR="00C60DBA" w:rsidRPr="00902F3E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о</w:t>
            </w:r>
            <w:r w:rsidR="003A0C99" w:rsidRPr="00902F3E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фициално уведомително писмо на Европейската комисия за стартиране на процедура за нарушение № 2023/0192 във връзка с неуведомяване в срок на ЕК за мерките за пълно транспониране на Директива (ЕС) 2022/738</w:t>
            </w:r>
            <w:r w:rsidR="00C60DBA" w:rsidRPr="00902F3E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ED5CE9" w:rsidRPr="0069566F" w:rsidRDefault="00ED5CE9" w:rsidP="00ED5CE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</w:p>
          <w:p w:rsidR="00ED5CE9" w:rsidRPr="00076E63" w:rsidRDefault="00ED5CE9" w:rsidP="00E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pt;height:18pt" o:ole="">
                  <v:imagedata r:id="rId33" o:title=""/>
                </v:shape>
                <w:control r:id="rId34" w:name="OptionButton9" w:shapeid="_x0000_i1085"/>
              </w:objec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pt;height:18pt" o:ole="">
                  <v:imagedata r:id="rId35" o:title=""/>
                </v:shape>
                <w:control r:id="rId36" w:name="OptionButton10" w:shapeid="_x0000_i1087"/>
              </w:object>
            </w:r>
          </w:p>
          <w:p w:rsidR="00ED5CE9" w:rsidRPr="00316B07" w:rsidRDefault="00CE18D8" w:rsidP="00E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Решаването на проблем 1 произтича от и</w:t>
            </w:r>
            <w:r w:rsidR="00ED5CE9" w:rsidRPr="00311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зисквания на Директива</w:t>
            </w:r>
            <w:r w:rsidR="00ED5CE9" w:rsidRPr="003113C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(ЕС) 2022/738, </w:t>
            </w:r>
            <w:r w:rsidR="00ED5CE9" w:rsidRPr="00CE18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които</w:t>
            </w:r>
            <w:r w:rsidR="00ED5CE9" w:rsidRPr="00CE1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ED5CE9" w:rsidRPr="00311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предвиждат възможност за предприятията за автомобилни</w:t>
            </w:r>
            <w:r w:rsidR="00ED5CE9" w:rsidRPr="00316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превози на товари да могат да използват превозни средства, наети в която и да било държава членка, а не само в държавата членка, където са установени, ако превозното средство е регистрирано или пуснато в движение в съответствие с приложимото право, изисквания за безопасност и други задължителни стандарти на дадената държава членка.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Изборът трябва да съответства на посоченото в раздел 1, съгласно неговата т. 1.5.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ED5CE9" w:rsidRPr="00076E63" w:rsidRDefault="00ED5CE9" w:rsidP="00ED5CE9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19" o:title=""/>
                </v:shape>
                <w:control r:id="rId37" w:name="OptionButton20" w:shapeid="_x0000_i1089"/>
              </w:object>
            </w:r>
          </w:p>
          <w:p w:rsidR="00ED5CE9" w:rsidRPr="00076E63" w:rsidRDefault="00ED5CE9" w:rsidP="00ED5CE9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21" o:title=""/>
                </v:shape>
                <w:control r:id="rId38" w:name="OptionButton21" w:shapeid="_x0000_i1091"/>
              </w:objec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ED5CE9" w:rsidRPr="00076E63" w:rsidRDefault="00ED5CE9" w:rsidP="00ED5C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ED5CE9" w:rsidRPr="006D1576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F02E56" w:rsidRPr="00072F3B" w:rsidRDefault="00F02E56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2F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Регистър „Лицензи“:</w:t>
            </w:r>
          </w:p>
          <w:p w:rsidR="00F02E56" w:rsidRPr="00072F3B" w:rsidRDefault="00AA1658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9" w:history="1">
              <w:r w:rsidR="00F02E56" w:rsidRPr="00072F3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https://rta.government.bg/upload/11293/mt.htm</w:t>
              </w:r>
            </w:hyperlink>
          </w:p>
          <w:p w:rsidR="00F02E56" w:rsidRPr="00072F3B" w:rsidRDefault="00AA1658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0" w:history="1">
              <w:r w:rsidR="00F02E56" w:rsidRPr="00072F3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https://rta.government.bg/upload/11294/mp.htm</w:t>
              </w:r>
            </w:hyperlink>
          </w:p>
          <w:p w:rsidR="00F02E56" w:rsidRPr="00072F3B" w:rsidRDefault="00AA1658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1" w:history="1">
              <w:r w:rsidR="00F02E56" w:rsidRPr="00072F3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https://rta.government.bg/upload/11295/it.htm</w:t>
              </w:r>
            </w:hyperlink>
          </w:p>
          <w:p w:rsidR="00F02E56" w:rsidRPr="00072F3B" w:rsidRDefault="00AA1658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2" w:history="1">
              <w:r w:rsidR="00F02E56" w:rsidRPr="00072F3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https://rta.government.bg/upload/11296/ip.htm</w:t>
              </w:r>
            </w:hyperlink>
          </w:p>
          <w:p w:rsidR="00F02E56" w:rsidRPr="00072F3B" w:rsidRDefault="00F02E56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2F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Маршрутни разписания от републиканската и междуобластната транспортни схеми:</w:t>
            </w:r>
          </w:p>
          <w:p w:rsidR="00F02E56" w:rsidRPr="00072F3B" w:rsidRDefault="00AA1658" w:rsidP="00F0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3" w:history="1">
              <w:r w:rsidR="00F02E56" w:rsidRPr="00072F3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https://rta.government.bg/bg/archive_c_otrts</w:t>
              </w:r>
            </w:hyperlink>
          </w:p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ED5CE9" w:rsidRPr="00AC6C7B" w:rsidTr="00C93DF1">
        <w:tc>
          <w:tcPr>
            <w:tcW w:w="10266" w:type="dxa"/>
            <w:gridSpan w:val="3"/>
          </w:tcPr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ED5CE9" w:rsidRPr="00076E63" w:rsidRDefault="00ED5CE9" w:rsidP="00ED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D5CE9" w:rsidRDefault="00ED5CE9" w:rsidP="00F95C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Людмила Христова, директор на дирекция „Автомобилни превози и международна дейност“, Изпълнителна агенция „Автомобилна администрация“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ED5CE9" w:rsidRPr="00076E63" w:rsidRDefault="00ED5CE9" w:rsidP="00ED5C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072F3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076E63">
      <w:headerReference w:type="even" r:id="rId44"/>
      <w:footerReference w:type="default" r:id="rId45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E9" w:rsidRDefault="00ED5CE9">
      <w:pPr>
        <w:spacing w:after="0" w:line="240" w:lineRule="auto"/>
      </w:pPr>
      <w:r>
        <w:separator/>
      </w:r>
    </w:p>
  </w:endnote>
  <w:endnote w:type="continuationSeparator" w:id="0">
    <w:p w:rsidR="00ED5CE9" w:rsidRDefault="00ED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E9" w:rsidRPr="003E3642" w:rsidRDefault="00ED5CE9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AA1658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ED5CE9" w:rsidRDefault="00ED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E9" w:rsidRDefault="00ED5CE9">
      <w:pPr>
        <w:spacing w:after="0" w:line="240" w:lineRule="auto"/>
      </w:pPr>
      <w:r>
        <w:separator/>
      </w:r>
    </w:p>
  </w:footnote>
  <w:footnote w:type="continuationSeparator" w:id="0">
    <w:p w:rsidR="00ED5CE9" w:rsidRDefault="00ED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E9" w:rsidRDefault="00ED5CE9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D5CE9" w:rsidRDefault="00ED5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BA04366"/>
    <w:multiLevelType w:val="hybridMultilevel"/>
    <w:tmpl w:val="D3283630"/>
    <w:lvl w:ilvl="0" w:tplc="7FC091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5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076A3"/>
    <w:rsid w:val="00015CD1"/>
    <w:rsid w:val="00041C13"/>
    <w:rsid w:val="00042D08"/>
    <w:rsid w:val="00064387"/>
    <w:rsid w:val="00064CC7"/>
    <w:rsid w:val="0007256D"/>
    <w:rsid w:val="00072F3B"/>
    <w:rsid w:val="00076E63"/>
    <w:rsid w:val="00085C6D"/>
    <w:rsid w:val="000A1BC7"/>
    <w:rsid w:val="000A2E06"/>
    <w:rsid w:val="000B6555"/>
    <w:rsid w:val="000D35B5"/>
    <w:rsid w:val="000F5DB5"/>
    <w:rsid w:val="001138D1"/>
    <w:rsid w:val="00124413"/>
    <w:rsid w:val="001455C0"/>
    <w:rsid w:val="00153946"/>
    <w:rsid w:val="0016711F"/>
    <w:rsid w:val="001717B0"/>
    <w:rsid w:val="00180535"/>
    <w:rsid w:val="00190D0D"/>
    <w:rsid w:val="001A46B4"/>
    <w:rsid w:val="001C1D31"/>
    <w:rsid w:val="001C51B7"/>
    <w:rsid w:val="001E44FB"/>
    <w:rsid w:val="00206D7E"/>
    <w:rsid w:val="002073F5"/>
    <w:rsid w:val="00233827"/>
    <w:rsid w:val="00233C82"/>
    <w:rsid w:val="00241603"/>
    <w:rsid w:val="00255672"/>
    <w:rsid w:val="0025648D"/>
    <w:rsid w:val="002570C7"/>
    <w:rsid w:val="00257FFC"/>
    <w:rsid w:val="00261F58"/>
    <w:rsid w:val="00266585"/>
    <w:rsid w:val="0027189B"/>
    <w:rsid w:val="00291E82"/>
    <w:rsid w:val="002F47B5"/>
    <w:rsid w:val="00304A6E"/>
    <w:rsid w:val="003113C6"/>
    <w:rsid w:val="00316B07"/>
    <w:rsid w:val="0033024A"/>
    <w:rsid w:val="0034619C"/>
    <w:rsid w:val="0034683A"/>
    <w:rsid w:val="00347FA3"/>
    <w:rsid w:val="00356D15"/>
    <w:rsid w:val="0035756F"/>
    <w:rsid w:val="00361AC8"/>
    <w:rsid w:val="003669F8"/>
    <w:rsid w:val="00370198"/>
    <w:rsid w:val="003827EF"/>
    <w:rsid w:val="00391B50"/>
    <w:rsid w:val="003A0C99"/>
    <w:rsid w:val="003B6BDD"/>
    <w:rsid w:val="003B76BF"/>
    <w:rsid w:val="003C124D"/>
    <w:rsid w:val="003C1FE3"/>
    <w:rsid w:val="003C3283"/>
    <w:rsid w:val="003C5FAD"/>
    <w:rsid w:val="00412104"/>
    <w:rsid w:val="00430670"/>
    <w:rsid w:val="0043471A"/>
    <w:rsid w:val="004A5578"/>
    <w:rsid w:val="004D53B5"/>
    <w:rsid w:val="004D7723"/>
    <w:rsid w:val="004E4FD6"/>
    <w:rsid w:val="004F1C8E"/>
    <w:rsid w:val="004F5EAE"/>
    <w:rsid w:val="005004BB"/>
    <w:rsid w:val="00503482"/>
    <w:rsid w:val="00512211"/>
    <w:rsid w:val="005148AB"/>
    <w:rsid w:val="0052004B"/>
    <w:rsid w:val="005305F7"/>
    <w:rsid w:val="00550569"/>
    <w:rsid w:val="005532E4"/>
    <w:rsid w:val="005A6C7E"/>
    <w:rsid w:val="005C68B4"/>
    <w:rsid w:val="005D1575"/>
    <w:rsid w:val="005D2DDB"/>
    <w:rsid w:val="0060089B"/>
    <w:rsid w:val="00667AA8"/>
    <w:rsid w:val="0069566F"/>
    <w:rsid w:val="006B581D"/>
    <w:rsid w:val="006C5776"/>
    <w:rsid w:val="006D014D"/>
    <w:rsid w:val="006D1576"/>
    <w:rsid w:val="006D7984"/>
    <w:rsid w:val="006F19BA"/>
    <w:rsid w:val="007108A0"/>
    <w:rsid w:val="007175AF"/>
    <w:rsid w:val="007272DD"/>
    <w:rsid w:val="007608FC"/>
    <w:rsid w:val="00763710"/>
    <w:rsid w:val="00782637"/>
    <w:rsid w:val="0078311F"/>
    <w:rsid w:val="00787C50"/>
    <w:rsid w:val="007A72BF"/>
    <w:rsid w:val="007E431A"/>
    <w:rsid w:val="007E58AB"/>
    <w:rsid w:val="007F359D"/>
    <w:rsid w:val="008011F6"/>
    <w:rsid w:val="0082335C"/>
    <w:rsid w:val="00884C88"/>
    <w:rsid w:val="00887254"/>
    <w:rsid w:val="008D0028"/>
    <w:rsid w:val="008E3EB5"/>
    <w:rsid w:val="00902F3E"/>
    <w:rsid w:val="00924975"/>
    <w:rsid w:val="009546F1"/>
    <w:rsid w:val="0096107D"/>
    <w:rsid w:val="009639C9"/>
    <w:rsid w:val="00972D78"/>
    <w:rsid w:val="009B13A5"/>
    <w:rsid w:val="009D4DA5"/>
    <w:rsid w:val="009D5A02"/>
    <w:rsid w:val="009D765E"/>
    <w:rsid w:val="00A03050"/>
    <w:rsid w:val="00A112E5"/>
    <w:rsid w:val="00A2764B"/>
    <w:rsid w:val="00A43874"/>
    <w:rsid w:val="00A65676"/>
    <w:rsid w:val="00A72412"/>
    <w:rsid w:val="00A828B2"/>
    <w:rsid w:val="00A911E5"/>
    <w:rsid w:val="00AA042F"/>
    <w:rsid w:val="00AA1658"/>
    <w:rsid w:val="00AB0E7F"/>
    <w:rsid w:val="00AC6C7B"/>
    <w:rsid w:val="00AD2051"/>
    <w:rsid w:val="00B024E6"/>
    <w:rsid w:val="00B027ED"/>
    <w:rsid w:val="00B132C1"/>
    <w:rsid w:val="00B27B14"/>
    <w:rsid w:val="00B402D0"/>
    <w:rsid w:val="00B722F7"/>
    <w:rsid w:val="00B7719B"/>
    <w:rsid w:val="00B92EE4"/>
    <w:rsid w:val="00BB0A1E"/>
    <w:rsid w:val="00BB0DFE"/>
    <w:rsid w:val="00BB10CE"/>
    <w:rsid w:val="00C02F30"/>
    <w:rsid w:val="00C14AE3"/>
    <w:rsid w:val="00C32D88"/>
    <w:rsid w:val="00C40BCF"/>
    <w:rsid w:val="00C60DBA"/>
    <w:rsid w:val="00C77867"/>
    <w:rsid w:val="00C93DF1"/>
    <w:rsid w:val="00C95A54"/>
    <w:rsid w:val="00CB0B30"/>
    <w:rsid w:val="00CC113B"/>
    <w:rsid w:val="00CE18D8"/>
    <w:rsid w:val="00CE4E77"/>
    <w:rsid w:val="00CF269F"/>
    <w:rsid w:val="00CF371D"/>
    <w:rsid w:val="00D022FA"/>
    <w:rsid w:val="00D07ECE"/>
    <w:rsid w:val="00D1378F"/>
    <w:rsid w:val="00D341A8"/>
    <w:rsid w:val="00D52B91"/>
    <w:rsid w:val="00D7664E"/>
    <w:rsid w:val="00D82CFD"/>
    <w:rsid w:val="00D851DA"/>
    <w:rsid w:val="00D968F5"/>
    <w:rsid w:val="00DA1A31"/>
    <w:rsid w:val="00DB5149"/>
    <w:rsid w:val="00DB5E1C"/>
    <w:rsid w:val="00DD7EEA"/>
    <w:rsid w:val="00DF7FF4"/>
    <w:rsid w:val="00E16D01"/>
    <w:rsid w:val="00E36E83"/>
    <w:rsid w:val="00E41494"/>
    <w:rsid w:val="00E44DE0"/>
    <w:rsid w:val="00E55806"/>
    <w:rsid w:val="00E653D3"/>
    <w:rsid w:val="00E65509"/>
    <w:rsid w:val="00E67E76"/>
    <w:rsid w:val="00E730A4"/>
    <w:rsid w:val="00E74DF0"/>
    <w:rsid w:val="00E90164"/>
    <w:rsid w:val="00EA2D81"/>
    <w:rsid w:val="00EB5464"/>
    <w:rsid w:val="00EB7DBD"/>
    <w:rsid w:val="00ED5CE9"/>
    <w:rsid w:val="00F02E56"/>
    <w:rsid w:val="00F0484E"/>
    <w:rsid w:val="00F04B4E"/>
    <w:rsid w:val="00F118E2"/>
    <w:rsid w:val="00F14ED1"/>
    <w:rsid w:val="00F16E3F"/>
    <w:rsid w:val="00F51681"/>
    <w:rsid w:val="00F81458"/>
    <w:rsid w:val="00F8508C"/>
    <w:rsid w:val="00F87F7B"/>
    <w:rsid w:val="00F95C73"/>
    <w:rsid w:val="00F97AFA"/>
    <w:rsid w:val="00FC4097"/>
    <w:rsid w:val="00FD4A5F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hyperlink" Target="https://rta.government.bg/upload/11293/mt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hyperlink" Target="https://rta.government.bg/upload/11296/ip.ht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hristova@rta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hyperlink" Target="https://rta.government.bg/upload/11295/i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yperlink" Target="https://rta.government.bg/upload/11294/mp.ht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hyperlink" Target="https://rta.government.bg/bg/archive_c_otrt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D86E-7964-496B-98B1-34BCFD0B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Ivan Milushev</cp:lastModifiedBy>
  <cp:revision>2</cp:revision>
  <cp:lastPrinted>2021-11-08T14:39:00Z</cp:lastPrinted>
  <dcterms:created xsi:type="dcterms:W3CDTF">2023-11-06T11:28:00Z</dcterms:created>
  <dcterms:modified xsi:type="dcterms:W3CDTF">2023-11-06T11:28:00Z</dcterms:modified>
</cp:coreProperties>
</file>