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94" w:rsidRPr="00A97AEE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7AEE">
        <w:rPr>
          <w:rFonts w:ascii="Times New Roman" w:hAnsi="Times New Roman" w:cs="Times New Roman"/>
          <w:b/>
          <w:sz w:val="24"/>
          <w:szCs w:val="24"/>
        </w:rPr>
        <w:t>Р Е П У Б Л И К А      Б Ъ Л Г А Р И Я</w:t>
      </w:r>
    </w:p>
    <w:p w:rsidR="00B308FA" w:rsidRPr="00A97AEE" w:rsidRDefault="00B308FA" w:rsidP="00B308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>М  И  Н  И  С  Т  Е  Р  С  К  И      С  Ъ  В  Е  Т</w:t>
      </w:r>
    </w:p>
    <w:p w:rsidR="00B308FA" w:rsidRPr="00A97AEE" w:rsidRDefault="00B308FA" w:rsidP="00B308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308FA" w:rsidRPr="00A97AEE" w:rsidRDefault="00B308FA" w:rsidP="00B30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FAB" w:rsidRPr="00A97AEE" w:rsidRDefault="002B6FAB" w:rsidP="002B6F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6FAB" w:rsidRPr="00A97AEE" w:rsidRDefault="002B6FAB" w:rsidP="002B6F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FAB" w:rsidRPr="00A97AEE" w:rsidRDefault="002B6FAB" w:rsidP="002B6F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97AEE">
        <w:rPr>
          <w:rFonts w:ascii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hAnsi="Times New Roman" w:cs="Times New Roman"/>
          <w:b/>
          <w:sz w:val="24"/>
          <w:szCs w:val="24"/>
        </w:rPr>
        <w:tab/>
        <w:t xml:space="preserve">от </w:t>
      </w:r>
      <w:r w:rsidRPr="00A97AEE">
        <w:rPr>
          <w:rFonts w:ascii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9A2D48" w:rsidRPr="00A97AEE">
        <w:rPr>
          <w:rFonts w:ascii="Times New Roman" w:hAnsi="Times New Roman" w:cs="Times New Roman"/>
          <w:b/>
          <w:sz w:val="24"/>
          <w:szCs w:val="24"/>
        </w:rPr>
        <w:t>3</w:t>
      </w:r>
      <w:r w:rsidRPr="00A97AE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B6FAB" w:rsidRPr="00A97AEE" w:rsidRDefault="002B6FAB" w:rsidP="002B6F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FAB" w:rsidRPr="00A97AEE" w:rsidRDefault="002B6FAB" w:rsidP="002B6F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>За изменение и допълнение на нормативни актове на Министерския съвет</w:t>
      </w:r>
    </w:p>
    <w:p w:rsidR="002B6FAB" w:rsidRPr="00A97AEE" w:rsidRDefault="002B6FAB" w:rsidP="002B6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FAB" w:rsidRPr="00A97AEE" w:rsidRDefault="002B6FAB" w:rsidP="002B6FA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b/>
          <w:sz w:val="24"/>
          <w:szCs w:val="24"/>
        </w:rPr>
        <w:t>§ 1.</w:t>
      </w:r>
      <w:r w:rsidRPr="00A97AEE">
        <w:rPr>
          <w:rFonts w:ascii="Times New Roman" w:hAnsi="Times New Roman" w:cs="Times New Roman"/>
          <w:sz w:val="24"/>
          <w:szCs w:val="24"/>
        </w:rPr>
        <w:t xml:space="preserve"> В Наредбата за условията и реда за предоставяне на средства за компенсиране на намалените приходи от прилагането на цени за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обществени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пътнически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превози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по автомобилния транспорт, предвидени в нормативните актове за определени категории пътници, за субсидиране 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обществени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пътнически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превози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по нерентабилни автобусни линии във вътрешноградския транспорт и транспорта в планински и други райони и за издаване 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превозни</w:t>
      </w:r>
      <w:r w:rsidRPr="00A97AEE">
        <w:rPr>
          <w:rFonts w:ascii="Times New Roman" w:hAnsi="Times New Roman" w:cs="Times New Roman"/>
          <w:sz w:val="24"/>
          <w:szCs w:val="24"/>
        </w:rPr>
        <w:t xml:space="preserve"> документи за извършване 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превозите, приета с Постановление № 163 на Министерския съвет от 2015 г.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(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обн., ДВ, бр. 51 от</w:t>
      </w:r>
      <w:r w:rsidR="00B4287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2015 г., изм., бр. 53 от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2017 г., доп., бр. 83 от 2020 г., изм. и доп., бр. 18 от 2022 г.</w:t>
      </w:r>
      <w:r w:rsidR="00B4287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бр. 85 от 2022 г., доп., бр. 9 от 2023 г., изм., бр. 25 от 2023 г.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 w:rsidR="00B4287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бр. 36 от 2023 г.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 правят следните изменения и допълнения: </w:t>
      </w:r>
    </w:p>
    <w:p w:rsidR="007F1AD2" w:rsidRPr="00A97AEE" w:rsidRDefault="007F1AD2" w:rsidP="00222F6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1, ал. 3, т. 2 след думата „областните“ се</w:t>
      </w:r>
      <w:r w:rsidR="009A16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поставя запетая и се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добавя „междуобластната“.</w:t>
      </w:r>
    </w:p>
    <w:p w:rsidR="001C3EEC" w:rsidRPr="00A97AEE" w:rsidRDefault="007F1AD2" w:rsidP="001678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5F23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3781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4D3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r w:rsidR="00B60E8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чл.</w:t>
      </w:r>
      <w:r w:rsidR="00F861A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23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005E9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3781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23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ал. 1</w:t>
      </w:r>
      <w:r w:rsidR="0064667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изречение първо</w:t>
      </w:r>
      <w:r w:rsidR="007A37A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23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думата „целеви“ се заличава и след думата „трансфери“ се добавя „</w:t>
      </w:r>
      <w:r w:rsidR="00D7787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други целеви разходи“.</w:t>
      </w:r>
    </w:p>
    <w:p w:rsidR="00005E92" w:rsidRPr="00A97AEE" w:rsidRDefault="00D77872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7F1A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23B3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4</w:t>
      </w:r>
      <w:r w:rsidR="00005E9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правят следните изменения:</w:t>
      </w:r>
    </w:p>
    <w:p w:rsidR="00B2691F" w:rsidRPr="00A97AEE" w:rsidRDefault="00005E92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а)</w:t>
      </w:r>
      <w:r w:rsidR="00123B3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r w:rsidR="00123B3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ал. 1</w:t>
      </w:r>
      <w:r w:rsidR="00590CA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изречение първо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23B3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след думата </w:t>
      </w:r>
      <w:r w:rsidR="008F01C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разпределя</w:t>
      </w:r>
      <w:r w:rsidR="0004064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 се </w:t>
      </w:r>
      <w:r w:rsidR="00123B3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добавя </w:t>
      </w:r>
      <w:r w:rsidR="0004064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съответствие с методиката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04064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приложение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064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№</w:t>
      </w:r>
      <w:r w:rsidR="007A68B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753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</w:t>
      </w:r>
      <w:r w:rsidR="0004064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053C56" w:rsidRPr="00A97AEE">
        <w:rPr>
          <w:sz w:val="24"/>
          <w:szCs w:val="24"/>
        </w:rPr>
        <w:t xml:space="preserve"> 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 думите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„чл. 19, т. 7 и 8“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 края на 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текста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заличават;</w:t>
      </w:r>
    </w:p>
    <w:p w:rsidR="00005E92" w:rsidRPr="00A97AEE" w:rsidRDefault="00005E92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б) алинея 3 се отменя.</w:t>
      </w:r>
    </w:p>
    <w:p w:rsidR="00054D47" w:rsidRPr="00A97AEE" w:rsidRDefault="004A124C" w:rsidP="00DD7A3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7F1A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90712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0712B"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7</w:t>
      </w:r>
      <w:r w:rsidR="00054D4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правят следните изменения:</w:t>
      </w:r>
    </w:p>
    <w:p w:rsidR="00DD7A32" w:rsidRPr="00A97AEE" w:rsidRDefault="00054D47" w:rsidP="00DD7A3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а)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ал. 1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изр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ечение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първо,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след думата „разпределя“ се добавя „в съответствие с 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методи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ката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70753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приложение № 13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думите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след 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страната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края на 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текста</w:t>
      </w:r>
      <w:r w:rsidR="00053C5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за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личават;</w:t>
      </w:r>
    </w:p>
    <w:p w:rsidR="00054D47" w:rsidRPr="00A97AEE" w:rsidRDefault="00054D47" w:rsidP="00DD7A3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б) алинея 3 се отменя. </w:t>
      </w:r>
    </w:p>
    <w:p w:rsidR="00B2691F" w:rsidRPr="00A97AEE" w:rsidRDefault="0033781D" w:rsidP="007A68B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7F1A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DD7A32"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2691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10</w:t>
      </w:r>
      <w:r w:rsidR="007A68B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ал. 1 се изменя </w:t>
      </w:r>
      <w:r w:rsidR="007A68B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така: </w:t>
      </w:r>
    </w:p>
    <w:p w:rsidR="00B57246" w:rsidRPr="00A97AEE" w:rsidRDefault="00B2691F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„(1) </w:t>
      </w:r>
      <w:r w:rsidR="0090712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 общините, </w:t>
      </w:r>
      <w:r w:rsidR="00972F8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 които за предходната година актуализираните </w:t>
      </w:r>
      <w:r w:rsidR="00B5724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годишни лимити </w:t>
      </w:r>
      <w:r w:rsidR="00972F8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съответствие с чл. 14, ал. 1, т. 1 </w:t>
      </w:r>
      <w:r w:rsidR="005C168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са били под </w:t>
      </w:r>
      <w:r w:rsidR="00B5724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5C168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B5724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сто от първоначално определените им</w:t>
      </w:r>
      <w:r w:rsidR="009F29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2F8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годишни лимити в съответствие с чл. 4, ал. 1</w:t>
      </w:r>
      <w:r w:rsidR="00BA7AF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не се превеждат</w:t>
      </w:r>
      <w:r w:rsidR="00B5724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средства за тази цел за второт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 тримесечие на текущата година“</w:t>
      </w:r>
      <w:r w:rsidR="00CE7AC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26FC0" w:rsidRPr="00A97AEE" w:rsidRDefault="00426FC0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6.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11, ал. 2 цифрата „7“ се заменя с „14“.</w:t>
      </w:r>
    </w:p>
    <w:p w:rsidR="0033781D" w:rsidRPr="00A97AEE" w:rsidRDefault="0033781D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426FC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4290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12 се създава ал. 3:</w:t>
      </w:r>
    </w:p>
    <w:p w:rsidR="0074290A" w:rsidRPr="00A97AEE" w:rsidRDefault="0074290A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„(3) Справката по ал. 1 се изпраща по ред</w:t>
      </w:r>
      <w:r w:rsidR="008331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 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331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1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от </w:t>
      </w:r>
      <w:r w:rsidR="008331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кмета 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Столична община до министъра на транспорта и съобщенията, който </w:t>
      </w:r>
      <w:r w:rsidR="008331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въз основа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 </w:t>
      </w:r>
      <w:r w:rsidR="008331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нея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при необходимост предлага на министъра на финансите промени в полагащите се на общината средства.“</w:t>
      </w:r>
    </w:p>
    <w:p w:rsidR="00F752DB" w:rsidRPr="00A97AEE" w:rsidRDefault="00D97E0B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426FC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E7A4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л. 14</w:t>
      </w:r>
      <w:r w:rsidR="00F752D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2691F" w:rsidRPr="00A97AEE" w:rsidRDefault="00F752DB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а) 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</w:t>
      </w:r>
      <w:r w:rsidR="008C043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="00DD7A3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 </w:t>
      </w:r>
      <w:r w:rsidR="00B2691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 </w:t>
      </w:r>
      <w:r w:rsidR="009A16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изменя </w:t>
      </w:r>
      <w:r w:rsidR="00B2691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така:</w:t>
      </w:r>
    </w:p>
    <w:p w:rsidR="00DB1513" w:rsidRPr="00A97AEE" w:rsidRDefault="00DD7A32" w:rsidP="00DB151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„(1) </w:t>
      </w:r>
      <w:r w:rsidR="00DB6C5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Въз основа на обобщената информация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справките по:</w:t>
      </w:r>
    </w:p>
    <w:p w:rsidR="00DB1513" w:rsidRPr="00A97AEE" w:rsidRDefault="00DB1513" w:rsidP="00DB151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1. 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чл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11, ал. 1 и </w:t>
      </w:r>
      <w:r w:rsidR="00DB6C5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чл. 12, ал. 1 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министърът на транспорта и съобщенията</w:t>
      </w:r>
      <w:r w:rsidR="008C043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съответствие с методиката</w:t>
      </w:r>
      <w:r w:rsidR="003F0B2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приложение № 13, прави промени в годишното разпределение на средствата за компенсиране и субсидиране на превозвачите по общини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AA148A" w:rsidRPr="00A97AEE" w:rsidRDefault="00DB1513" w:rsidP="00DB151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ab/>
        <w:t xml:space="preserve">2. 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чл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ен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13, ал. 1</w:t>
      </w:r>
      <w:r w:rsidR="00FD4D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министърът на образованието и науката</w:t>
      </w:r>
      <w:r w:rsidR="008C043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D4D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при необходимост от това, п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рави</w:t>
      </w:r>
      <w:r w:rsidR="00FD4D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промени </w:t>
      </w:r>
      <w:r w:rsidR="00DB6C5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годишното разпределение на средстват</w:t>
      </w:r>
      <w:r w:rsidR="000D3D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 за компенсиране </w:t>
      </w:r>
      <w:r w:rsidR="00DB6C5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превозвачите</w:t>
      </w:r>
      <w:r w:rsidR="00B9229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 общини</w:t>
      </w:r>
      <w:r w:rsidR="00FC43E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B9229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F752DB" w:rsidRPr="00A97AEE" w:rsidRDefault="00AA148A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F752D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8F729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F752D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ъздават се ал. 4 и 5:</w:t>
      </w:r>
    </w:p>
    <w:p w:rsidR="00F752DB" w:rsidRPr="00A97AEE" w:rsidRDefault="00F752DB" w:rsidP="00F752D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„(4) Справките по чл. 11 и 12 се изготвят след като общината е приключила разплащанията с превозвачите за деветмесечието.</w:t>
      </w:r>
    </w:p>
    <w:p w:rsidR="00F752DB" w:rsidRPr="00A97AEE" w:rsidRDefault="00F752DB" w:rsidP="00F752D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(5) След изпращане на справките по чл. 11 и 12 общината не извършва плащания за субсидии и компенсации по </w:t>
      </w:r>
      <w:r w:rsidR="008F729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аредбата със средства от централния бюджет до получаване на средствата за четвъртото тримесечие.“.</w:t>
      </w:r>
    </w:p>
    <w:p w:rsidR="00C542B1" w:rsidRPr="00A97AEE" w:rsidRDefault="00F752DB" w:rsidP="005F2301">
      <w:pPr>
        <w:pStyle w:val="NoSpacing"/>
        <w:tabs>
          <w:tab w:val="left" w:pos="709"/>
        </w:tabs>
        <w:jc w:val="both"/>
        <w:rPr>
          <w:sz w:val="24"/>
          <w:szCs w:val="24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426FC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AA148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17</w:t>
      </w:r>
      <w:r w:rsidR="00C542B1" w:rsidRPr="00A97AEE">
        <w:rPr>
          <w:sz w:val="24"/>
          <w:szCs w:val="24"/>
        </w:rPr>
        <w:t>:</w:t>
      </w:r>
    </w:p>
    <w:p w:rsidR="00AA148A" w:rsidRPr="00A97AEE" w:rsidRDefault="00C542B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sz w:val="24"/>
          <w:szCs w:val="24"/>
        </w:rPr>
        <w:tab/>
      </w:r>
      <w:r w:rsidRPr="00A97AEE">
        <w:rPr>
          <w:rFonts w:ascii="Times New Roman" w:hAnsi="Times New Roman" w:cs="Times New Roman"/>
          <w:sz w:val="24"/>
          <w:szCs w:val="24"/>
        </w:rPr>
        <w:t xml:space="preserve">а) </w:t>
      </w:r>
      <w:r w:rsidR="00997ACA" w:rsidRPr="00A97AEE">
        <w:rPr>
          <w:rFonts w:ascii="Times New Roman" w:hAnsi="Times New Roman" w:cs="Times New Roman"/>
          <w:sz w:val="24"/>
          <w:szCs w:val="24"/>
        </w:rPr>
        <w:t>д</w:t>
      </w:r>
      <w:r w:rsidR="00716D65" w:rsidRPr="00A97AEE">
        <w:rPr>
          <w:rFonts w:ascii="Times New Roman" w:hAnsi="Times New Roman" w:cs="Times New Roman"/>
          <w:sz w:val="24"/>
          <w:szCs w:val="24"/>
        </w:rPr>
        <w:t>осегашн</w:t>
      </w:r>
      <w:r w:rsidR="00997ACA" w:rsidRPr="00A97AEE">
        <w:rPr>
          <w:rFonts w:ascii="Times New Roman" w:hAnsi="Times New Roman" w:cs="Times New Roman"/>
          <w:sz w:val="24"/>
          <w:szCs w:val="24"/>
        </w:rPr>
        <w:t>ият текст</w:t>
      </w:r>
      <w:r w:rsidR="00716D65" w:rsidRPr="00A97AEE">
        <w:rPr>
          <w:rFonts w:ascii="Times New Roman" w:hAnsi="Times New Roman" w:cs="Times New Roman"/>
          <w:sz w:val="24"/>
          <w:szCs w:val="24"/>
        </w:rPr>
        <w:t xml:space="preserve"> става ал. 1</w:t>
      </w:r>
      <w:r w:rsidR="00716D65" w:rsidRPr="00A97AEE">
        <w:rPr>
          <w:sz w:val="24"/>
          <w:szCs w:val="24"/>
        </w:rPr>
        <w:t xml:space="preserve"> </w:t>
      </w:r>
      <w:r w:rsidR="00716D65" w:rsidRPr="00A97AEE">
        <w:rPr>
          <w:rFonts w:ascii="Times New Roman" w:hAnsi="Times New Roman" w:cs="Times New Roman"/>
          <w:sz w:val="24"/>
          <w:szCs w:val="24"/>
        </w:rPr>
        <w:t>и</w:t>
      </w:r>
      <w:r w:rsidR="00716D65" w:rsidRPr="00A97AEE">
        <w:rPr>
          <w:sz w:val="24"/>
          <w:szCs w:val="24"/>
        </w:rPr>
        <w:t xml:space="preserve"> </w:t>
      </w:r>
      <w:r w:rsidR="00716D6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думата „целеви“ се заличава, а </w:t>
      </w:r>
      <w:r w:rsidR="00AA148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думата „трансфери“ се добавя „за други целеви разходи“</w:t>
      </w:r>
      <w:r w:rsidR="00997AC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542B1" w:rsidRPr="00A97AEE" w:rsidRDefault="00C542B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б) </w:t>
      </w:r>
      <w:r w:rsidR="00997AC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ъздава се ал. 2:</w:t>
      </w:r>
    </w:p>
    <w:p w:rsidR="00C542B1" w:rsidRPr="00A97AEE" w:rsidRDefault="00C542B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sz w:val="24"/>
          <w:szCs w:val="24"/>
        </w:rPr>
        <w:t xml:space="preserve"> </w:t>
      </w:r>
      <w:r w:rsidR="00716D65" w:rsidRPr="00A97AEE">
        <w:rPr>
          <w:sz w:val="24"/>
          <w:szCs w:val="24"/>
        </w:rPr>
        <w:tab/>
        <w:t>„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(2) Неусвоените към </w:t>
      </w:r>
      <w:r w:rsidR="00473C2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25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януари средства по ал. 1 се възстановяват по сметка на централния бюджет в срок</w:t>
      </w:r>
      <w:r w:rsidR="00473C2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31 януари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16D6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426FC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19:</w:t>
      </w:r>
    </w:p>
    <w:p w:rsidR="00A6234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а)</w:t>
      </w:r>
      <w:r w:rsidR="00A6234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85F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точка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 </w:t>
      </w:r>
      <w:r w:rsidR="00A6234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 </w:t>
      </w:r>
      <w:r w:rsidR="00D85F3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</w:t>
      </w:r>
      <w:r w:rsidR="00A6234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така:</w:t>
      </w:r>
    </w:p>
    <w:p w:rsidR="00C93FD7" w:rsidRPr="00A97AEE" w:rsidRDefault="00F24E6D" w:rsidP="00A97AEE">
      <w:pPr>
        <w:pStyle w:val="m"/>
      </w:pPr>
      <w:r w:rsidRPr="00A97AEE">
        <w:rPr>
          <w:bdr w:val="none" w:sz="0" w:space="0" w:color="auto" w:frame="1"/>
          <w:shd w:val="clear" w:color="auto" w:fill="FFFFFF"/>
        </w:rPr>
        <w:tab/>
      </w:r>
      <w:r w:rsidR="00D85F35" w:rsidRPr="00A97AEE">
        <w:rPr>
          <w:bdr w:val="none" w:sz="0" w:space="0" w:color="auto" w:frame="1"/>
          <w:shd w:val="clear" w:color="auto" w:fill="FFFFFF"/>
        </w:rPr>
        <w:t>„</w:t>
      </w:r>
      <w:r w:rsidRPr="00A97AEE">
        <w:rPr>
          <w:bdr w:val="none" w:sz="0" w:space="0" w:color="auto" w:frame="1"/>
          <w:shd w:val="clear" w:color="auto" w:fill="FFFFFF"/>
        </w:rPr>
        <w:t xml:space="preserve">3. </w:t>
      </w:r>
      <w:r w:rsidR="00C0412A" w:rsidRPr="00A97AEE">
        <w:rPr>
          <w:bdr w:val="none" w:sz="0" w:space="0" w:color="auto" w:frame="1"/>
          <w:shd w:val="clear" w:color="auto" w:fill="FFFFFF"/>
        </w:rPr>
        <w:t>д</w:t>
      </w:r>
      <w:r w:rsidR="00B42464" w:rsidRPr="00A97AEE">
        <w:rPr>
          <w:bdr w:val="none" w:sz="0" w:space="0" w:color="auto" w:frame="1"/>
          <w:shd w:val="clear" w:color="auto" w:fill="FFFFFF"/>
        </w:rPr>
        <w:t>ецата до 14 навършени години, които пътуват безплатно по вътрешноградския транспорт с превозен документ - карта за безплатно пътуване и децата до 7 навършени години, които пътуват безплатно по междуселищния автомобилен транспорт с билет с нулева стойност</w:t>
      </w:r>
      <w:r w:rsidRPr="00A97AEE">
        <w:rPr>
          <w:bdr w:val="none" w:sz="0" w:space="0" w:color="auto" w:frame="1"/>
          <w:shd w:val="clear" w:color="auto" w:fill="FFFFFF"/>
        </w:rPr>
        <w:t>,</w:t>
      </w:r>
      <w:r w:rsidRPr="00A97AEE">
        <w:t xml:space="preserve"> </w:t>
      </w:r>
      <w:r w:rsidRPr="00A97AEE">
        <w:rPr>
          <w:bdr w:val="none" w:sz="0" w:space="0" w:color="auto" w:frame="1"/>
          <w:shd w:val="clear" w:color="auto" w:fill="FFFFFF"/>
        </w:rPr>
        <w:t>в съответствие с чл. 1, ал. 2 от Постановление № 66 на Министерския съвет от .1991 г</w:t>
      </w:r>
      <w:r w:rsidR="00B42464" w:rsidRPr="00A97AEE">
        <w:rPr>
          <w:bdr w:val="none" w:sz="0" w:space="0" w:color="auto" w:frame="1"/>
          <w:shd w:val="clear" w:color="auto" w:fill="FFFFFF"/>
        </w:rPr>
        <w:t>.</w:t>
      </w:r>
      <w:r w:rsidRPr="00A97AEE">
        <w:rPr>
          <w:bdr w:val="none" w:sz="0" w:space="0" w:color="auto" w:frame="1"/>
          <w:shd w:val="clear" w:color="auto" w:fill="FFFFFF"/>
        </w:rPr>
        <w:t xml:space="preserve"> за определяне </w:t>
      </w:r>
      <w:r w:rsidR="006D282B" w:rsidRPr="00A97AEE">
        <w:rPr>
          <w:bdr w:val="none" w:sz="0" w:space="0" w:color="auto" w:frame="1"/>
          <w:shd w:val="clear" w:color="auto" w:fill="FFFFFF"/>
        </w:rPr>
        <w:t xml:space="preserve">минимални размери </w:t>
      </w:r>
      <w:r w:rsidRPr="00A97AEE">
        <w:rPr>
          <w:bdr w:val="none" w:sz="0" w:space="0" w:color="auto" w:frame="1"/>
          <w:shd w:val="clear" w:color="auto" w:fill="FFFFFF"/>
        </w:rPr>
        <w:t>на намаленията на превозните цени по автомобилния транспорт на някои групи граждани</w:t>
      </w:r>
      <w:r w:rsidR="006318D8" w:rsidRPr="00A97AEE">
        <w:rPr>
          <w:bdr w:val="none" w:sz="0" w:space="0" w:color="auto" w:frame="1"/>
          <w:shd w:val="clear" w:color="auto" w:fill="FFFFFF"/>
        </w:rPr>
        <w:t xml:space="preserve"> (</w:t>
      </w:r>
      <w:bookmarkStart w:id="1" w:name="to_paragraph_id48392131"/>
      <w:bookmarkEnd w:id="1"/>
      <w:r w:rsidR="006318D8" w:rsidRPr="00A97AEE">
        <w:t xml:space="preserve">обн., ДВ, </w:t>
      </w:r>
      <w:hyperlink r:id="rId8" w:history="1">
        <w:r w:rsidR="006318D8" w:rsidRPr="00A97AEE">
          <w:rPr>
            <w:rStyle w:val="Hyperlink"/>
          </w:rPr>
          <w:t>бр. 33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1991</w:t>
      </w:r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доп., </w:t>
      </w:r>
      <w:hyperlink r:id="rId9" w:history="1">
        <w:r w:rsidR="006318D8" w:rsidRPr="00A97AEE">
          <w:rPr>
            <w:rStyle w:val="Hyperlink"/>
          </w:rPr>
          <w:t>бр. 15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2000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изм., </w:t>
      </w:r>
      <w:hyperlink r:id="rId10" w:history="1">
        <w:r w:rsidR="006318D8" w:rsidRPr="00A97AEE">
          <w:rPr>
            <w:rStyle w:val="Hyperlink"/>
          </w:rPr>
          <w:t>бр. 13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2004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</w:t>
      </w:r>
      <w:hyperlink r:id="rId11" w:history="1">
        <w:r w:rsidR="006318D8" w:rsidRPr="00A97AEE">
          <w:rPr>
            <w:rStyle w:val="Hyperlink"/>
          </w:rPr>
          <w:t>бр. 16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2008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изм. и доп., </w:t>
      </w:r>
      <w:hyperlink r:id="rId12" w:history="1">
        <w:r w:rsidR="006318D8" w:rsidRPr="00A97AEE">
          <w:rPr>
            <w:rStyle w:val="Hyperlink"/>
          </w:rPr>
          <w:t>бр. 104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2011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</w:t>
      </w:r>
      <w:hyperlink r:id="rId13" w:history="1">
        <w:r w:rsidR="006318D8" w:rsidRPr="00A97AEE">
          <w:rPr>
            <w:rStyle w:val="Hyperlink"/>
          </w:rPr>
          <w:t>бр. 51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2015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изм., </w:t>
      </w:r>
      <w:hyperlink r:id="rId14" w:history="1">
        <w:r w:rsidR="006318D8" w:rsidRPr="00A97AEE">
          <w:rPr>
            <w:rStyle w:val="Hyperlink"/>
          </w:rPr>
          <w:t>бр. 36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2022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., изм. и доп., </w:t>
      </w:r>
      <w:hyperlink r:id="rId15" w:history="1">
        <w:r w:rsidR="006318D8" w:rsidRPr="00A97AEE">
          <w:rPr>
            <w:rStyle w:val="Hyperlink"/>
          </w:rPr>
          <w:t>бр. 9</w:t>
        </w:r>
      </w:hyperlink>
      <w:r w:rsidR="006318D8" w:rsidRPr="00A97AEE">
        <w:t xml:space="preserve"> </w:t>
      </w:r>
      <w:r w:rsidR="006318D8" w:rsidRPr="00A97AEE">
        <w:rPr>
          <w:bdr w:val="none" w:sz="0" w:space="0" w:color="auto" w:frame="1"/>
          <w:shd w:val="clear" w:color="auto" w:fill="FFFFFF"/>
        </w:rPr>
        <w:t xml:space="preserve">и </w:t>
      </w:r>
      <w:r w:rsidR="006318D8" w:rsidRPr="00A97AEE">
        <w:t xml:space="preserve">25 </w:t>
      </w:r>
      <w:r w:rsidR="006318D8" w:rsidRPr="00A97AEE">
        <w:rPr>
          <w:bdr w:val="none" w:sz="0" w:space="0" w:color="auto" w:frame="1"/>
          <w:shd w:val="clear" w:color="auto" w:fill="FFFFFF"/>
        </w:rPr>
        <w:t>от</w:t>
      </w:r>
      <w:r w:rsidR="006318D8" w:rsidRPr="00A97AEE">
        <w:t xml:space="preserve"> 2023 </w:t>
      </w:r>
      <w:r w:rsidR="006318D8" w:rsidRPr="00A97AEE">
        <w:rPr>
          <w:bdr w:val="none" w:sz="0" w:space="0" w:color="auto" w:frame="1"/>
          <w:shd w:val="clear" w:color="auto" w:fill="FFFFFF"/>
        </w:rPr>
        <w:t>г</w:t>
      </w:r>
      <w:r w:rsidR="006318D8" w:rsidRPr="00A97AEE">
        <w:t xml:space="preserve">.) </w:t>
      </w:r>
      <w:r w:rsidRPr="00A97AEE">
        <w:rPr>
          <w:bdr w:val="none" w:sz="0" w:space="0" w:color="auto" w:frame="1"/>
          <w:shd w:val="clear" w:color="auto" w:fill="FFFFFF"/>
        </w:rPr>
        <w:t>(Постановление № 66 на МС от 1991 г.)</w:t>
      </w:r>
      <w:r w:rsidR="00B42464" w:rsidRPr="00A97AEE">
        <w:rPr>
          <w:bdr w:val="none" w:sz="0" w:space="0" w:color="auto" w:frame="1"/>
          <w:shd w:val="clear" w:color="auto" w:fill="FFFFFF"/>
        </w:rPr>
        <w:t>“</w:t>
      </w:r>
      <w:r w:rsidR="002908DF" w:rsidRPr="00A97AEE">
        <w:rPr>
          <w:bdr w:val="none" w:sz="0" w:space="0" w:color="auto" w:frame="1"/>
          <w:shd w:val="clear" w:color="auto" w:fill="FFFFFF"/>
        </w:rPr>
        <w:t>;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б)</w:t>
      </w:r>
      <w:r w:rsidR="00A6234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4246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т. 4 </w:t>
      </w:r>
      <w:r w:rsidR="00587B5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думите „7 до 10“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заменя</w:t>
      </w:r>
      <w:r w:rsidR="00587B5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 „</w:t>
      </w:r>
      <w:r w:rsidR="00587B5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8 до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14“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в)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т. 5 </w:t>
      </w:r>
      <w:r w:rsidR="00587B5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думите „по основни градски линии – 30 на сто, а по междуселищни автобусни линии от общинските и областните транспортни схеми – 20 на сто“ се заменят с „по основни градски линии и по междуселищни автобусни линии от общинските и областните транспортни схеми – 50 на сто“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г)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т. 6 числото „20“ се заменя с „50“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д)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ъздава се т. 10:</w:t>
      </w:r>
    </w:p>
    <w:p w:rsidR="00C93FD7" w:rsidRPr="00A97AEE" w:rsidRDefault="00C93FD7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„</w:t>
      </w:r>
      <w:r w:rsidR="00F074E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 лица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 с увреждания с намалена работоспособност над 70,9</w:t>
      </w:r>
      <w:r w:rsidR="00943F0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 на сто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които пътуват с минимално намаление на цената на абонаментна карта по основни градски линии и по междуселищни автобусни линии от общинските и обл</w:t>
      </w:r>
      <w:r w:rsidR="00643F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астните транспортни схеми – с 25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сто, спрямо определената редовна цена по действащата тарифа на съответния превозвач, в съответствие с чл. 1, ал. 1, т. 1, буква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т. 2, буква 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Постановление № 66 на МС от 199</w:t>
      </w:r>
      <w:r w:rsidR="00643F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643FD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2908D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62B31" w:rsidRPr="00A97AEE" w:rsidRDefault="00AA148A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426FC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11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чл. 22</w:t>
      </w:r>
      <w:r w:rsidR="00D62B3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правят следните изменения:</w:t>
      </w:r>
    </w:p>
    <w:p w:rsidR="00D62B31" w:rsidRPr="00A97AEE" w:rsidRDefault="00D62B3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а) в ал.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2, изр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ечение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първо след думата „адрес“ се добавя „или настоящия адрес, ако последният е в една и съща област с постоянния“. </w:t>
      </w:r>
    </w:p>
    <w:p w:rsidR="00E14EF6" w:rsidRPr="00A97AEE" w:rsidRDefault="00D62B3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б) 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 </w:t>
      </w:r>
      <w:r w:rsidR="00E14E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 изменя така:</w:t>
      </w:r>
    </w:p>
    <w:p w:rsidR="00AA148A" w:rsidRPr="00A97AEE" w:rsidRDefault="00E14EF6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„(3) Общината или лицето, на което е възложено издаването на 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абонаментните карти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води регистър 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хартиен или в електронен вид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съдържащ имената и датата на раждане на лицето, </w:t>
      </w:r>
      <w:r w:rsidR="00D62B3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постоянния и настоящия адрес, ако е различен от постоянния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номера на удостоверението от Държавна агенция </w:t>
      </w:r>
      <w:r w:rsidR="00651D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Архиви</w:t>
      </w:r>
      <w:r w:rsidR="00651D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датата и номера на издадената 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абонаментна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карта</w:t>
      </w:r>
      <w:r w:rsidR="002D335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625C4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07D01" w:rsidRPr="00A97AEE" w:rsidRDefault="002D335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B1026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чл. 24, ал. 3 </w:t>
      </w:r>
      <w:r w:rsidR="00A07D0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 изменя така:</w:t>
      </w:r>
    </w:p>
    <w:p w:rsidR="00A07D01" w:rsidRPr="00A97AEE" w:rsidRDefault="00A07D01" w:rsidP="005F230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„(3) Общината или лицето, на което е възложено издаването на абонаментните карти, води регистър – хартиен или в електронен вид, съдържащ имената и датата 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раждане на лицето, </w:t>
      </w:r>
      <w:r w:rsidR="00D62B3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постоянния адрес и настоящия адрес, ако е различен от постоянния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номера на книжката за военноинвалид или за военнопострадал, датата и номера на издадената абонаментна карта“</w:t>
      </w:r>
      <w:r w:rsidR="00651D9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1426A" w:rsidRPr="00A97AEE" w:rsidRDefault="00A1426A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</w:t>
      </w:r>
      <w:r w:rsidR="002D335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27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1426A" w:rsidRPr="00A97AEE" w:rsidRDefault="00A1426A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2F5D5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1 цифрата „7“ се заменя с „14“.</w:t>
      </w:r>
    </w:p>
    <w:p w:rsidR="009D1BAC" w:rsidRPr="00A97AEE" w:rsidRDefault="00A1426A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ал. 2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изр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ечение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второ се изменя така:</w:t>
      </w:r>
    </w:p>
    <w:p w:rsidR="009D1BAC" w:rsidRPr="00A97AEE" w:rsidRDefault="009D1BAC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„Тя се издава срещу представено копие от акт за раждане</w:t>
      </w:r>
      <w:r w:rsidRPr="00A97AEE">
        <w:rPr>
          <w:sz w:val="24"/>
          <w:szCs w:val="24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или друг документ, удостоверяващ възрастта на детето и документ за самоличност на родителя/настойника, удостоверяващ постоянния или настоящия адрес на родителя/настойника“.</w:t>
      </w:r>
    </w:p>
    <w:p w:rsidR="00A1426A" w:rsidRPr="00A97AEE" w:rsidRDefault="006F46F1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A1426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B41A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3 цифрата „7“ се заменя с „14“.</w:t>
      </w:r>
    </w:p>
    <w:p w:rsidR="002D3351" w:rsidRPr="00A97AEE" w:rsidRDefault="006F46F1" w:rsidP="006F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г) </w:t>
      </w:r>
      <w:r w:rsidR="00BB41A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D335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="002D335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4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изменя така:</w:t>
      </w:r>
    </w:p>
    <w:p w:rsidR="006F46F1" w:rsidRPr="00A97AEE" w:rsidRDefault="006F46F1" w:rsidP="006F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„(4) Кметът на общината или лицето, на което е възложено издаването на абонаментните карти, води регистър – хартиен или в електронен вид, съдържащ имената и датата на раждане на детето, </w:t>
      </w:r>
      <w:r w:rsidR="00943F0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постоянен или настоящ адрес на родителя/настойника, общината по посочения адрес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датата и номера на издадената карта</w:t>
      </w:r>
      <w:r w:rsidR="00943F0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B4246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E4FCA" w:rsidRPr="00A97AEE" w:rsidRDefault="00B42464" w:rsidP="006F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14. </w:t>
      </w:r>
      <w:r w:rsidR="00EE4FC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лен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28 </w:t>
      </w:r>
      <w:r w:rsidR="00EE4FC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 </w:t>
      </w:r>
      <w:r w:rsidR="00BA238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</w:t>
      </w:r>
      <w:r w:rsidR="00EE4FC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така:</w:t>
      </w:r>
    </w:p>
    <w:p w:rsidR="00B42464" w:rsidRPr="00A97AEE" w:rsidRDefault="00EE4FCA" w:rsidP="006F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„Чл. 28. Билетите за пътнически превоз на децата до 7 </w:t>
      </w:r>
      <w:r w:rsidR="00E2016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навършени години и от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E2016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14 навършени години по междуселищния автомобилен транспорт в страната се издават по реда на Закона за автомобилните превози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срещу представяне на</w:t>
      </w:r>
      <w:r w:rsidR="00E2016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документ, удостоверяващ възрастта на детето“</w:t>
      </w:r>
      <w:r w:rsidR="00E2016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43F06" w:rsidRPr="00A97AEE" w:rsidRDefault="00E20168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2D3351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29</w:t>
      </w:r>
      <w:r w:rsidR="00943F0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43F06" w:rsidRPr="00A97AEE" w:rsidRDefault="00943F06" w:rsidP="00943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97635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C805D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1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думата „кодекс“ се добавя „</w:t>
      </w:r>
      <w:r w:rsidR="00F074E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лица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 с увреждания с намалена работоспособност над 70,99 на сто“.</w:t>
      </w:r>
    </w:p>
    <w:p w:rsidR="00943F06" w:rsidRPr="00A97AEE" w:rsidRDefault="00943F06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97635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97635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 се изменя така: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43F06" w:rsidRPr="00A97AEE" w:rsidRDefault="00D30A4D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943F0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(2) В случай че не е възможно да се удостовери правото за пътуване с нормативно определеното намаление за съответната група по служебен път, картите по ал. 1 се издават срещу представен документ, който удостоверява това право и лична карта, ако лицето попада във възрастта за издаването на такава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D30A4D" w:rsidRPr="00A97AEE" w:rsidRDefault="00D30A4D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в) 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</w:t>
      </w:r>
      <w:r w:rsidR="00CE68A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инея</w:t>
      </w:r>
      <w:r w:rsidR="0071613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 се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 така:</w:t>
      </w:r>
    </w:p>
    <w:p w:rsidR="00D30A4D" w:rsidRPr="00A97AEE" w:rsidRDefault="00D30A4D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„(3) Лицето, което издава абонаментните карти, води регистър за издадените карти – хартиен или в електронен вид, съдържащ имената на правоимащия, наименование на учебното заведение и общината, в която се намира то</w:t>
      </w:r>
      <w:r w:rsidR="002711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 номер и дата на издадената абонаментна карта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а за гражданите, получаващи пенсия за осигурителен стаж и възраст </w:t>
      </w:r>
      <w:r w:rsidR="00F074E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за лица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та с увреждания с намалена работоспособност над 70,99 на сто – </w:t>
      </w:r>
      <w:r w:rsidR="002711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постоянен или настоящ адрес и общината по посочения адрес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номер и дата на издадената </w:t>
      </w:r>
      <w:r w:rsidR="002711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абонаментна карта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“. </w:t>
      </w:r>
    </w:p>
    <w:p w:rsidR="002D3351" w:rsidRPr="00A97AEE" w:rsidRDefault="00E20168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16</w:t>
      </w:r>
      <w:r w:rsidR="00D059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35, ал. 3</w:t>
      </w:r>
      <w:r w:rsidR="008E7A4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думата „целеви“ се заличава и </w:t>
      </w:r>
      <w:r w:rsidR="00D059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след думата „трансфери“ се добавя „за други целеви разходи“.</w:t>
      </w:r>
    </w:p>
    <w:p w:rsidR="009D1BAC" w:rsidRPr="00A97AEE" w:rsidRDefault="002711F6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17. В ч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л. 39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думите „7 до 10“ се заменят с „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“.</w:t>
      </w:r>
    </w:p>
    <w:p w:rsidR="00C805DD" w:rsidRPr="00A97AEE" w:rsidRDefault="00E20168" w:rsidP="00C805DD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2711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C805D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40:</w:t>
      </w:r>
    </w:p>
    <w:p w:rsidR="00C805DD" w:rsidRPr="00A97AEE" w:rsidRDefault="00C805DD" w:rsidP="00C805DD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а</w:t>
      </w:r>
      <w:r w:rsidRPr="00A97AEE">
        <w:rPr>
          <w:bdr w:val="none" w:sz="0" w:space="0" w:color="auto" w:frame="1"/>
          <w:shd w:val="clear" w:color="auto" w:fill="FFFFFF"/>
          <w:lang w:val="ru-RU"/>
        </w:rPr>
        <w:t xml:space="preserve">) </w:t>
      </w:r>
      <w:r w:rsidR="00F3014A" w:rsidRPr="00A97AEE">
        <w:rPr>
          <w:bdr w:val="none" w:sz="0" w:space="0" w:color="auto" w:frame="1"/>
          <w:shd w:val="clear" w:color="auto" w:fill="FFFFFF"/>
        </w:rPr>
        <w:t>в</w:t>
      </w:r>
      <w:r w:rsidRPr="00A97AEE">
        <w:rPr>
          <w:bdr w:val="none" w:sz="0" w:space="0" w:color="auto" w:frame="1"/>
          <w:shd w:val="clear" w:color="auto" w:fill="FFFFFF"/>
        </w:rPr>
        <w:t xml:space="preserve"> ал. 1 след д</w:t>
      </w:r>
      <w:r w:rsidR="00F074E2" w:rsidRPr="00A97AEE">
        <w:rPr>
          <w:bdr w:val="none" w:sz="0" w:space="0" w:color="auto" w:frame="1"/>
          <w:shd w:val="clear" w:color="auto" w:fill="FFFFFF"/>
        </w:rPr>
        <w:t>умата „кодекс“ се добавя „и лица</w:t>
      </w:r>
      <w:r w:rsidRPr="00A97AEE">
        <w:rPr>
          <w:bdr w:val="none" w:sz="0" w:space="0" w:color="auto" w:frame="1"/>
          <w:shd w:val="clear" w:color="auto" w:fill="FFFFFF"/>
        </w:rPr>
        <w:t>та с увреждания с намалена работоспособност над 70,99 на сто“ и таблицата се изменя така:</w:t>
      </w:r>
    </w:p>
    <w:p w:rsidR="00C805DD" w:rsidRPr="00A97AEE" w:rsidRDefault="00C805DD" w:rsidP="007A68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9356" w:type="dxa"/>
        <w:tblCellSpacing w:w="0" w:type="dxa"/>
        <w:tblInd w:w="-8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121"/>
        <w:gridCol w:w="1134"/>
        <w:gridCol w:w="1134"/>
        <w:gridCol w:w="1134"/>
        <w:gridCol w:w="1134"/>
        <w:gridCol w:w="1134"/>
        <w:gridCol w:w="1276"/>
      </w:tblGrid>
      <w:tr w:rsidR="00C805DD" w:rsidRPr="00A97AEE" w:rsidTr="00932ACC">
        <w:trPr>
          <w:tblCellSpacing w:w="0" w:type="dxa"/>
        </w:trPr>
        <w:tc>
          <w:tcPr>
            <w:tcW w:w="128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5657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Вътрешноградски транспорт (всички линии)</w:t>
            </w:r>
          </w:p>
        </w:tc>
        <w:tc>
          <w:tcPr>
            <w:tcW w:w="241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Междуселищни линии</w:t>
            </w:r>
          </w:p>
        </w:tc>
      </w:tr>
      <w:tr w:rsidR="00932ACC" w:rsidRPr="00A97AEE" w:rsidTr="00932ACC">
        <w:trPr>
          <w:tblCellSpacing w:w="0" w:type="dxa"/>
        </w:trPr>
        <w:tc>
          <w:tcPr>
            <w:tcW w:w="128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Община (категория)</w:t>
            </w:r>
          </w:p>
        </w:tc>
        <w:tc>
          <w:tcPr>
            <w:tcW w:w="1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3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4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до 10 км</w:t>
            </w:r>
            <w:r w:rsidR="002711F6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вкл.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над 10 км</w:t>
            </w:r>
          </w:p>
        </w:tc>
      </w:tr>
      <w:tr w:rsidR="00932ACC" w:rsidRPr="00A97AEE" w:rsidTr="00932ACC">
        <w:trPr>
          <w:tblCellSpacing w:w="0" w:type="dxa"/>
        </w:trPr>
        <w:tc>
          <w:tcPr>
            <w:tcW w:w="128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1.Учащи</w:t>
            </w:r>
          </w:p>
        </w:tc>
        <w:tc>
          <w:tcPr>
            <w:tcW w:w="1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22,50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17,50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45,00</w:t>
            </w:r>
          </w:p>
        </w:tc>
      </w:tr>
      <w:tr w:rsidR="00932ACC" w:rsidRPr="00A97AEE" w:rsidTr="00932ACC">
        <w:trPr>
          <w:tblCellSpacing w:w="0" w:type="dxa"/>
        </w:trPr>
        <w:tc>
          <w:tcPr>
            <w:tcW w:w="1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805DD" w:rsidRPr="00A97AEE" w:rsidRDefault="00C805DD" w:rsidP="00C805D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2.Възрастни граждани</w:t>
            </w:r>
          </w:p>
        </w:tc>
        <w:tc>
          <w:tcPr>
            <w:tcW w:w="11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22,50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17,50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  <w:p w:rsidR="00C805DD" w:rsidRPr="00A97AEE" w:rsidRDefault="00C805DD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45,00</w:t>
            </w:r>
          </w:p>
        </w:tc>
      </w:tr>
      <w:tr w:rsidR="00932ACC" w:rsidRPr="00A97AEE" w:rsidTr="00932ACC">
        <w:trPr>
          <w:tblCellSpacing w:w="0" w:type="dxa"/>
        </w:trPr>
        <w:tc>
          <w:tcPr>
            <w:tcW w:w="128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F074E2" w:rsidP="00C8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3.Лица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</w:t>
            </w:r>
            <w:r w:rsidR="007079B3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увреждания с намалена работоспо-с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</w:t>
            </w:r>
            <w:r w:rsidR="002711F6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ност над 70,99 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1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C805DD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C805DD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11,25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932ACC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932ACC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8,7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932ACC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7,5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932ACC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,50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805DD" w:rsidRPr="00A97AEE" w:rsidRDefault="00932ACC" w:rsidP="0093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22,5</w:t>
            </w:r>
            <w:r w:rsidR="00C805DD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C805DD" w:rsidRPr="00A97AEE" w:rsidRDefault="00C805DD" w:rsidP="007A68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932ACC" w:rsidRPr="00A97AEE" w:rsidRDefault="00932ACC" w:rsidP="00932A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F3014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2D429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2 числото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„50“ се заменя с „25“.</w:t>
      </w:r>
    </w:p>
    <w:p w:rsidR="00932ACC" w:rsidRPr="00A97AEE" w:rsidRDefault="00E20168" w:rsidP="00932A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32ACC"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чл. 46, ал. 2, т. 2 </w:t>
      </w:r>
      <w:r w:rsidR="00F3014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накрая на текста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поставя запетая и се добавя „</w:t>
      </w:r>
      <w:r w:rsidR="002711F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като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индексира съобразно цената за извършване на услугата, ако превозвачите я извършват на различни цени“.</w:t>
      </w:r>
    </w:p>
    <w:p w:rsidR="00932ACC" w:rsidRPr="00A97AEE" w:rsidRDefault="00A128DA" w:rsidP="00460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32ACC"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Чл</w:t>
      </w:r>
      <w:r w:rsidR="00F850B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ен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47 се отменя.</w:t>
      </w:r>
    </w:p>
    <w:p w:rsidR="00460C02" w:rsidRPr="00A97AEE" w:rsidRDefault="00E20168" w:rsidP="00460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48</w:t>
      </w:r>
      <w:r w:rsidR="00460C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ал. 1 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460C02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създава т. 3: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A68B6" w:rsidRPr="00A97AEE" w:rsidRDefault="00460C02" w:rsidP="00460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„3. </w:t>
      </w:r>
      <w:r w:rsidR="007A68B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сключените договор</w:t>
      </w:r>
      <w:r w:rsidR="00625C4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7A68B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начина на възлагане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линиите по т. 1 и 2 – съгласно справка по образец – приложение № 14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625C4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73289" w:rsidRPr="00A97AEE" w:rsidRDefault="00E20168" w:rsidP="00932A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4C01D4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чл. 49</w:t>
      </w:r>
      <w:r w:rsidR="00932AC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т. </w:t>
      </w:r>
      <w:r w:rsidR="00C7328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се изменя така:</w:t>
      </w:r>
    </w:p>
    <w:p w:rsidR="00C73289" w:rsidRPr="00A97AEE" w:rsidRDefault="00707539" w:rsidP="007A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„2. </w:t>
      </w:r>
      <w:r w:rsidR="00C7328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населеното място да е в </w:t>
      </w:r>
      <w:r w:rsidR="000C2EB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територията </w:t>
      </w:r>
      <w:r w:rsidR="00C7328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 община, включена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списъ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ка </w:t>
      </w:r>
      <w:r w:rsidR="00A128DA" w:rsidRPr="00A97AE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 общините в гранични и планински райони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</w:t>
      </w:r>
      <w:r w:rsidR="00261987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приложение № 8“.</w:t>
      </w:r>
    </w:p>
    <w:p w:rsidR="00367B10" w:rsidRPr="00A97AEE" w:rsidRDefault="00367B10" w:rsidP="00261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7D12F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чл. 51, ал. 1 думата „две“ се заменя с „три“ и числото „730“ се заменя с „1095“.</w:t>
      </w:r>
    </w:p>
    <w:p w:rsidR="00BF43C9" w:rsidRPr="00A97AEE" w:rsidRDefault="0050505B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24.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Приложение № 1 към чл. 10, ал. 2</w:t>
      </w:r>
      <w:r w:rsidR="00BF43C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F43C9" w:rsidRPr="00A97AEE" w:rsidRDefault="00BF43C9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50505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текстът в колона 2 на ред 2 се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 така:</w:t>
      </w:r>
    </w:p>
    <w:p w:rsidR="00BF43C9" w:rsidRPr="00A97AEE" w:rsidRDefault="00607276" w:rsidP="00A128DA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„Деца до 14 навършени години 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вътрешноградски превози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деца от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14 навършени години 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за превози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 междуселищния автомобилен транспорт, както следва: - за вътрешноградски превози на деца до 14 навършени години; - за междуселищни превози на деца до 7 навършени години и деца</w:t>
      </w:r>
      <w:r w:rsidR="0050505B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 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14 навършени години“</w:t>
      </w:r>
      <w:r w:rsidR="00BF43C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43C9" w:rsidRPr="00A97AEE" w:rsidRDefault="00BF43C9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r w:rsidR="00607276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колона 2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 създава ред 5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50505B" w:rsidRPr="00A97AEE" w:rsidRDefault="00607276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ица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 увреждания с намалена работоспособност над 70,99 на сто“.</w:t>
      </w:r>
    </w:p>
    <w:p w:rsidR="00BF43C9" w:rsidRPr="00A97AEE" w:rsidRDefault="0060572E" w:rsidP="00BC4CF6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25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В Приложение № 2 към чл. 11, ал. 1</w:t>
      </w:r>
      <w:r w:rsidR="00BF43C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43C9" w:rsidRPr="00A97AEE" w:rsidRDefault="00BF43C9" w:rsidP="00BF43C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0E79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навсякъде текстът „к. 4“ се заменя с „к. 5“, а текстът „к. 5“ 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 заменя с „к. 6“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43C9" w:rsidRPr="00A97AEE" w:rsidRDefault="00BF43C9" w:rsidP="00BF43C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б) т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екстът в колона 2 на ред 2 се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изменя така: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43C9" w:rsidRPr="00A97AEE" w:rsidRDefault="0060572E" w:rsidP="00A128DA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„Деца до 14 навършени години 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за вътрешноградски превози и деца от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14 навършени години</w:t>
      </w:r>
      <w:r w:rsidR="00A128DA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за превози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 междуселищния автомобилен транспорт, както следва: - за вътрешноградски превози на деца до 14 навършени години; - за междуселищни превози на деца до 7 навършени години и деца от </w:t>
      </w:r>
      <w:r w:rsidR="009D1BAC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 14 навършени години“</w:t>
      </w:r>
      <w:r w:rsidR="00BF43C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43C9" w:rsidRPr="00A97AEE" w:rsidRDefault="00BF43C9" w:rsidP="00BF43C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в) 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колона 2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 създава ред 5 </w:t>
      </w:r>
      <w:r w:rsidR="0060572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:rsidR="00E92787" w:rsidRPr="00A97AEE" w:rsidRDefault="0060572E" w:rsidP="00BF43C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„Лица с увреждания с намалена работоспособност над 70,99 на сто“.</w:t>
      </w:r>
    </w:p>
    <w:p w:rsidR="00E92787" w:rsidRPr="00A97AEE" w:rsidRDefault="0060572E" w:rsidP="00C61A9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26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Прил</w:t>
      </w:r>
      <w:r w:rsidR="000E79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ожение </w:t>
      </w:r>
      <w:r w:rsidR="00990DE0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№ </w:t>
      </w:r>
      <w:r w:rsidR="000E79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8 </w:t>
      </w:r>
      <w:r w:rsidR="006318D8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към чл. 49, т. 2 </w:t>
      </w:r>
      <w:r w:rsidR="000E79B5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 изменя така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tbl>
      <w:tblPr>
        <w:tblW w:w="9689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918"/>
        <w:gridCol w:w="721"/>
      </w:tblGrid>
      <w:tr w:rsidR="00C61A93" w:rsidRPr="00A97AEE" w:rsidTr="00892A63">
        <w:trPr>
          <w:gridBefore w:val="1"/>
          <w:gridAfter w:val="1"/>
          <w:wAfter w:w="671" w:type="dxa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F73" w:rsidRPr="00A97AEE" w:rsidRDefault="00C61A93" w:rsidP="00892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                                                                                      </w:t>
            </w:r>
            <w:r w:rsidR="00B44F73" w:rsidRPr="00A9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„</w:t>
            </w:r>
            <w:r w:rsidR="00B44F73" w:rsidRPr="00A9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8</w:t>
            </w:r>
            <w:r w:rsidR="00B44F73" w:rsidRPr="00A97A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</w:t>
            </w:r>
            <w:hyperlink r:id="rId16" w:anchor="p27060061" w:tgtFrame="_blank" w:history="1">
              <w:r w:rsidR="00B44F73" w:rsidRPr="00A97AEE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чл. 49, т. 2</w:t>
              </w:r>
            </w:hyperlink>
          </w:p>
        </w:tc>
      </w:tr>
      <w:tr w:rsidR="00EF5756" w:rsidRPr="00A97AEE" w:rsidTr="00892A63">
        <w:trPr>
          <w:tblCellSpacing w:w="15" w:type="dxa"/>
        </w:trPr>
        <w:tc>
          <w:tcPr>
            <w:tcW w:w="9629" w:type="dxa"/>
            <w:gridSpan w:val="3"/>
            <w:vAlign w:val="center"/>
            <w:hideMark/>
          </w:tcPr>
          <w:p w:rsidR="00EF5756" w:rsidRPr="00A97AEE" w:rsidRDefault="00EF5756" w:rsidP="00EF575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bookmarkStart w:id="2" w:name="p47804036"/>
            <w:bookmarkEnd w:id="2"/>
            <w:r w:rsidRPr="00A9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СПИСЪК НА ОБЩИНИТЕ В ГРАНИЧНИ РАЙОНИ</w:t>
            </w:r>
          </w:p>
          <w:tbl>
            <w:tblPr>
              <w:tblW w:w="90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2195"/>
              <w:gridCol w:w="6423"/>
            </w:tblGrid>
            <w:tr w:rsidR="00EF5756" w:rsidRPr="00A97AEE" w:rsidTr="00EF5756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№</w:t>
                  </w: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по</w:t>
                  </w: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ред</w:t>
                  </w:r>
                </w:p>
              </w:tc>
              <w:tc>
                <w:tcPr>
                  <w:tcW w:w="2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Области</w:t>
                  </w:r>
                </w:p>
              </w:tc>
              <w:tc>
                <w:tcPr>
                  <w:tcW w:w="6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Общини</w:t>
                  </w: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Благоевград, Кресна, Петрич, Сандански, Сатовча, Симитли, Струмяни, Хаджидимово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Бургас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Варна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tabs>
                      <w:tab w:val="left" w:pos="577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Бургас, Малко Търново, Несебър, Поморие, Приморско, Созопол, Средец, Царево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Аврен, Аксаково, Варна, Бяла, Долни Чифлик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Велико Търново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Видин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Свищов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Белоградчик, </w:t>
                  </w:r>
                  <w:r w:rsidR="00EA4D54"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Бойница, Брегово, Видин</w:t>
                  </w: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Димово, Кула, Макреш, Ново село, Чупрене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6.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Враца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Козлодуй, Мизия, Оряхово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Добрич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Балчик, Генерал Тошево, Каварна, Крушари, Шабла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Кърджали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Кирково, Крумовград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9.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2D429A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Кюстендил, </w:t>
                  </w:r>
                  <w:r w:rsidR="00EF5756"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Невестино, Трекляно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Монтана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Вълчедръм, Георги Дамяново, Лом, Чипровци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Перник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Трън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Плевен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Белене, Гулянци, Долна Митрополия, Никопол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Русе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Борово, Иваново, Русе, Сливо поле, Ценово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Силистра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Главиница, Кайнарджа, Силистра, Ситово, Тутракан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Смолян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Борино, Девин, Доспат, Златоград, Рудозем, Смолян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Софийска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Годеч, Драгоман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Хасково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Ивайловград, Любимец, Свиленград, Тополовград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EF575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18.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Ямбол</w:t>
                  </w:r>
                </w:p>
              </w:tc>
              <w:tc>
                <w:tcPr>
                  <w:tcW w:w="6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Болярово, Елхово</w:t>
                  </w:r>
                </w:p>
              </w:tc>
            </w:tr>
          </w:tbl>
          <w:p w:rsidR="00EF5756" w:rsidRPr="00A97AEE" w:rsidRDefault="00EF5756" w:rsidP="00EF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F5756" w:rsidRPr="00A97AEE" w:rsidRDefault="00EF5756" w:rsidP="00EF575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0" w:type="auto"/>
        <w:tblCellSpacing w:w="15" w:type="dxa"/>
        <w:tblInd w:w="-761" w:type="dxa"/>
        <w:tblLook w:val="04A0" w:firstRow="1" w:lastRow="0" w:firstColumn="1" w:lastColumn="0" w:noHBand="0" w:noVBand="1"/>
      </w:tblPr>
      <w:tblGrid>
        <w:gridCol w:w="9799"/>
      </w:tblGrid>
      <w:tr w:rsidR="00EF5756" w:rsidRPr="00A97AEE" w:rsidTr="00EF57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56" w:rsidRPr="00A97AEE" w:rsidRDefault="00EF5756" w:rsidP="00EF575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СПИСЪК НА ОБЩИНИТЕ В ПЛАНИНСКИ РАЙОНИ</w:t>
            </w:r>
          </w:p>
          <w:tbl>
            <w:tblPr>
              <w:tblW w:w="8938" w:type="dxa"/>
              <w:tblInd w:w="7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812"/>
              <w:gridCol w:w="6747"/>
            </w:tblGrid>
            <w:tr w:rsidR="00EF5756" w:rsidRPr="00A97AEE" w:rsidTr="00C61A93">
              <w:tc>
                <w:tcPr>
                  <w:tcW w:w="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№</w:t>
                  </w: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по</w:t>
                  </w: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ред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Области</w:t>
                  </w:r>
                </w:p>
              </w:tc>
              <w:tc>
                <w:tcPr>
                  <w:tcW w:w="6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Общини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1.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Банско, Белица, Благоевград, Гоце Делчев, Гърмен, Кресна, Петрич, Разлог, Сандански, Сатовча, Симитли, Струмяни, Хаджидимово, Якоруда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Бургас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Варна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tabs>
                      <w:tab w:val="left" w:pos="577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Айтос, Карнобат, Малко Търново, Руен, Средец, Сунгурларе, Царево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Долни Чифлик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Велико Търново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Видин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Велико Търново, Елена, Златарица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Белоградчик, Макреш, Чупрене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Враца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Враца, Мездра, Роман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Габрово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Габрово, Дряново, Севлиево, Трявна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Кърджали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Ардино, Джебел, Кирково, Крумовград, Кърджали, Момчилград, Черноочене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9.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Кюстендил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Ловеч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Бобов дол, Бобошево,  Дупница, Кочериново, Кюстендил, Невестино, Рила, Сапарева баня, Трекляно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Априлци, Ловеч, Тетевен, Троян, Угърчин, Ябланица 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11.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Монтана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Пазарджик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Берковица, Вършец, Георги Дамяново, Чипровци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Батак, Белово, Брацигово, Велинград, Лесичово, Панагюрище, Пещера, Ракитово, Стрелча, Сърница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13.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14.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Перник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Пловдив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Брезник, Земен, Ковачевци, Перник, Радомир, Трън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Асеновград, Брезово, Карлово, Кричим, Куклен, Лъки, Перущица Родопи, Хисаря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15.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Котел, Сливен, Твърдица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16.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17.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Смолян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Баните, Борино, Девин, Доспат, Златоград, Мадан, Неделино, Рудозем, Смолян, Чепеларе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Столична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12" w:type="dxa"/>
                  <w:tcBorders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18.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19.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20.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Софийска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Стара Загора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Търговище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Своге, Сливница, Чавдар, Челопеч 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Братя Даскалови, Гурково, Казанлък, Мъглиж, Павел баня, Стара Загора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Антоново, Омуртаг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21.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22.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Хасково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Шумен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Ивайловград, Любимец, Маджарово, Свиленград, Стамболово, Тополовград, Харманли, Хасково</w:t>
                  </w: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Върбица, Смядово</w:t>
                  </w:r>
                </w:p>
              </w:tc>
            </w:tr>
            <w:tr w:rsidR="00EF5756" w:rsidRPr="00A97AEE" w:rsidTr="00C61A93">
              <w:tc>
                <w:tcPr>
                  <w:tcW w:w="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23.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Ямбол</w:t>
                  </w:r>
                </w:p>
              </w:tc>
              <w:tc>
                <w:tcPr>
                  <w:tcW w:w="67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5756" w:rsidRPr="00A97AEE" w:rsidRDefault="00EF5756" w:rsidP="00EF5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9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Болярово</w:t>
                  </w:r>
                </w:p>
              </w:tc>
            </w:tr>
          </w:tbl>
          <w:p w:rsidR="00EF5756" w:rsidRPr="00A97AEE" w:rsidRDefault="00EF5756" w:rsidP="00EF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20CF" w:rsidRPr="00A97AEE" w:rsidRDefault="0060572E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2</w:t>
      </w:r>
      <w:r w:rsidR="009D53E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70753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9920C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приложение № 9 към чл. 62 думите „деца и ученици до 16 години“ се заменят с „дец</w:t>
      </w:r>
      <w:r w:rsidR="0070700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 и ученици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 чл. 19, т. 8“ и след думата „пенсионери“ се поставя запетая и се добавя „лица с увреждания“.</w:t>
      </w:r>
    </w:p>
    <w:p w:rsidR="00E92787" w:rsidRPr="00A97AEE" w:rsidRDefault="009D53EE" w:rsidP="003960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28</w:t>
      </w:r>
      <w:r w:rsidR="009920CF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07539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Създава се Приложение № 13 </w:t>
      </w:r>
      <w:r w:rsidR="00AF639D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към чл. 4, ал. 1</w:t>
      </w:r>
      <w:r w:rsidR="00B44F73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FD1ED2" w:rsidRPr="00A97AEE" w:rsidRDefault="00BC4CF6" w:rsidP="0003088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707539"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Приложение № 13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към чл. 4, ал. 1</w:t>
      </w:r>
    </w:p>
    <w:p w:rsidR="00C4369C" w:rsidRPr="00A97AEE" w:rsidRDefault="00C4369C" w:rsidP="0003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763" w:rsidRPr="00A97AEE" w:rsidRDefault="00891763" w:rsidP="0003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МЕТОДИКА</w:t>
      </w:r>
    </w:p>
    <w:p w:rsidR="00891763" w:rsidRPr="00A97AEE" w:rsidRDefault="00891763" w:rsidP="0003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ЗА НАЧИНА НА ОПРЕДЕЛЯНЕ И ОТЧИТАНЕ НА КОМПЕНСАЦИИТЕ И СУБСИДИИТЕ </w:t>
      </w:r>
      <w:r w:rsidR="0003088A"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ОТ ДЪРЖАВНИЯ БЮДЖЕТ </w:t>
      </w:r>
      <w:r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ЗА ПРЕВОЗ НА ПЪТНИЦИ </w:t>
      </w:r>
    </w:p>
    <w:p w:rsidR="00891763" w:rsidRPr="00A97AEE" w:rsidRDefault="00891763" w:rsidP="008917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763" w:rsidRPr="00A97AEE" w:rsidRDefault="00891763" w:rsidP="00891763">
      <w:pPr>
        <w:numPr>
          <w:ilvl w:val="0"/>
          <w:numId w:val="12"/>
        </w:numPr>
        <w:spacing w:after="200" w:line="276" w:lineRule="auto"/>
        <w:ind w:hanging="3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КОМПЕНСАЦИИ</w:t>
      </w:r>
    </w:p>
    <w:p w:rsidR="00891763" w:rsidRPr="00A97AEE" w:rsidRDefault="00891763" w:rsidP="00891763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РАЗПРЕДЕЛЯН</w:t>
      </w:r>
      <w:r w:rsidR="00FB2318" w:rsidRPr="00A97AEE">
        <w:rPr>
          <w:rFonts w:ascii="Times New Roman" w:eastAsia="Calibri" w:hAnsi="Times New Roman" w:cs="Times New Roman"/>
          <w:sz w:val="24"/>
          <w:szCs w:val="24"/>
        </w:rPr>
        <w:t xml:space="preserve">Е НА ОПРЕДЕЛЕНИТЕ ОБЩО СРЕДСТВА ЗА КОМПЕНСАЦИИ </w:t>
      </w:r>
      <w:r w:rsidRPr="00A97AEE">
        <w:rPr>
          <w:rFonts w:ascii="Times New Roman" w:eastAsia="Calibri" w:hAnsi="Times New Roman" w:cs="Times New Roman"/>
          <w:sz w:val="24"/>
          <w:szCs w:val="24"/>
        </w:rPr>
        <w:t>В ДЪРЖАВНИЯ БЮДЖЕТ ПО ГРУПИ ПРАВОИМАЩИ</w:t>
      </w:r>
      <w:r w:rsidR="00C4369C" w:rsidRPr="00A97A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1BDB" w:rsidRPr="00A97AEE" w:rsidRDefault="00DA1BDB" w:rsidP="00891763">
      <w:pPr>
        <w:numPr>
          <w:ilvl w:val="1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Лицата по чл. 19, т. 1</w:t>
      </w:r>
      <w:r w:rsidR="00C4369C" w:rsidRPr="00A97AEE">
        <w:rPr>
          <w:rFonts w:ascii="Times New Roman" w:eastAsia="Calibri" w:hAnsi="Times New Roman" w:cs="Times New Roman"/>
          <w:sz w:val="24"/>
          <w:szCs w:val="24"/>
        </w:rPr>
        <w:t>-</w:t>
      </w:r>
      <w:r w:rsidRPr="00A97AEE">
        <w:rPr>
          <w:rFonts w:ascii="Times New Roman" w:eastAsia="Calibri" w:hAnsi="Times New Roman" w:cs="Times New Roman"/>
          <w:sz w:val="24"/>
          <w:szCs w:val="24"/>
        </w:rPr>
        <w:t>6 се групират по следния начин:</w:t>
      </w:r>
    </w:p>
    <w:p w:rsidR="00DA1BDB" w:rsidRPr="00A97AEE" w:rsidRDefault="00DA1BDB" w:rsidP="00DA1BDB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а) лица по чл. 19, т. 1 и 2;</w:t>
      </w:r>
    </w:p>
    <w:p w:rsidR="00DA1BDB" w:rsidRPr="00A97AEE" w:rsidRDefault="00DA1BDB" w:rsidP="00DA1BDB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б) лица по </w:t>
      </w:r>
      <w:r w:rsidR="003201EA" w:rsidRPr="00A97AEE">
        <w:rPr>
          <w:rFonts w:ascii="Times New Roman" w:eastAsia="Calibri" w:hAnsi="Times New Roman" w:cs="Times New Roman"/>
          <w:sz w:val="24"/>
          <w:szCs w:val="24"/>
        </w:rPr>
        <w:t>чл. 19, т. 3 и 4</w:t>
      </w:r>
      <w:r w:rsidRPr="00A97A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1BDB" w:rsidRPr="00A97AEE" w:rsidRDefault="00DA1BDB" w:rsidP="00DA1BDB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в) лица по чл. 19, т. 5;</w:t>
      </w:r>
    </w:p>
    <w:p w:rsidR="00DA1BDB" w:rsidRPr="00A97AEE" w:rsidRDefault="00DA1BDB" w:rsidP="00DA1BDB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г) лица по чл. 19, т. 6.</w:t>
      </w:r>
    </w:p>
    <w:p w:rsidR="00891763" w:rsidRPr="00A97AEE" w:rsidRDefault="00891763" w:rsidP="00DA1BDB">
      <w:pPr>
        <w:numPr>
          <w:ilvl w:val="1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Установява се процентното съотношение на актуализираните годишни лимити от предходната година на база реално издадените и отчетени от общините безплатни и по намалени цен</w:t>
      </w:r>
      <w:r w:rsidR="00FB2318" w:rsidRPr="00A97AEE">
        <w:rPr>
          <w:rFonts w:ascii="Times New Roman" w:eastAsia="Calibri" w:hAnsi="Times New Roman" w:cs="Times New Roman"/>
          <w:sz w:val="24"/>
          <w:szCs w:val="24"/>
        </w:rPr>
        <w:t xml:space="preserve">и превозни документи на </w:t>
      </w:r>
      <w:r w:rsidR="00DA1BDB" w:rsidRPr="00A97AEE">
        <w:rPr>
          <w:rFonts w:ascii="Times New Roman" w:eastAsia="Calibri" w:hAnsi="Times New Roman" w:cs="Times New Roman"/>
          <w:sz w:val="24"/>
          <w:szCs w:val="24"/>
        </w:rPr>
        <w:t xml:space="preserve">всяка една четирите групи, посочени в т. 1.1, към </w:t>
      </w:r>
      <w:r w:rsidRPr="00A97AEE">
        <w:rPr>
          <w:rFonts w:ascii="Times New Roman" w:eastAsia="Calibri" w:hAnsi="Times New Roman" w:cs="Times New Roman"/>
          <w:sz w:val="24"/>
          <w:szCs w:val="24"/>
        </w:rPr>
        <w:t>общата актуализирана сума на компенсациите за предходната година.</w:t>
      </w:r>
    </w:p>
    <w:p w:rsidR="00891763" w:rsidRPr="00A97AEE" w:rsidRDefault="00891763" w:rsidP="006553BF">
      <w:pPr>
        <w:pStyle w:val="ListParagraph"/>
        <w:numPr>
          <w:ilvl w:val="1"/>
          <w:numId w:val="1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Определените в държавния бюджет </w:t>
      </w:r>
      <w:r w:rsidR="00DA1BDB" w:rsidRPr="00A97AEE">
        <w:rPr>
          <w:rFonts w:ascii="Times New Roman" w:eastAsia="Calibri" w:hAnsi="Times New Roman" w:cs="Times New Roman"/>
          <w:sz w:val="24"/>
          <w:szCs w:val="24"/>
        </w:rPr>
        <w:t xml:space="preserve">общо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средства за </w:t>
      </w:r>
      <w:r w:rsidR="00DA1BDB" w:rsidRPr="00A97AEE">
        <w:rPr>
          <w:rFonts w:ascii="Times New Roman" w:eastAsia="Calibri" w:hAnsi="Times New Roman" w:cs="Times New Roman"/>
          <w:sz w:val="24"/>
          <w:szCs w:val="24"/>
        </w:rPr>
        <w:t xml:space="preserve">компенсации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съответната година се разпределят с установеното процентно с</w:t>
      </w:r>
      <w:r w:rsidR="00DA1BDB" w:rsidRPr="00A97AEE">
        <w:rPr>
          <w:rFonts w:ascii="Times New Roman" w:eastAsia="Calibri" w:hAnsi="Times New Roman" w:cs="Times New Roman"/>
          <w:sz w:val="24"/>
          <w:szCs w:val="24"/>
        </w:rPr>
        <w:t>ъотношение по четирите групи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правоимащи.</w:t>
      </w:r>
    </w:p>
    <w:p w:rsidR="00891763" w:rsidRPr="00A97AEE" w:rsidRDefault="00891763" w:rsidP="00891763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РАЗПРЕДЕЛЯНЕ НА ОПРЕДЕЛЕНИТЕ </w:t>
      </w:r>
      <w:r w:rsidR="00347E6A" w:rsidRPr="00A97AEE">
        <w:rPr>
          <w:rFonts w:ascii="Times New Roman" w:eastAsia="Calibri" w:hAnsi="Times New Roman" w:cs="Times New Roman"/>
          <w:sz w:val="24"/>
          <w:szCs w:val="24"/>
        </w:rPr>
        <w:t xml:space="preserve">СРЕДСТВА ПО Т. 1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ПО ОБЩИНИ</w:t>
      </w:r>
      <w:r w:rsidR="00347E6A" w:rsidRPr="00A97A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1763" w:rsidRPr="00A97AEE" w:rsidRDefault="00891763" w:rsidP="0089176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D11406" w:rsidRPr="00A97AEE">
        <w:rPr>
          <w:rFonts w:ascii="Times New Roman" w:eastAsia="Calibri" w:hAnsi="Times New Roman" w:cs="Times New Roman"/>
          <w:sz w:val="24"/>
          <w:szCs w:val="24"/>
        </w:rPr>
        <w:t>Въз основа на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получен</w:t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 xml:space="preserve">ата от Националния осигурителен </w:t>
      </w:r>
      <w:r w:rsidRPr="00A97AEE">
        <w:rPr>
          <w:rFonts w:ascii="Times New Roman" w:eastAsia="Calibri" w:hAnsi="Times New Roman" w:cs="Times New Roman"/>
          <w:sz w:val="24"/>
          <w:szCs w:val="24"/>
        </w:rPr>
        <w:t>институт, Министерството на образованието и науката, Министерството на регионалното развитие и благоустройството и Наци</w:t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 xml:space="preserve">оналния статистически институт </w:t>
      </w:r>
      <w:r w:rsidR="00647AE0" w:rsidRPr="00A97AEE">
        <w:rPr>
          <w:rFonts w:ascii="Times New Roman" w:eastAsia="Calibri" w:hAnsi="Times New Roman" w:cs="Times New Roman"/>
          <w:sz w:val="24"/>
          <w:szCs w:val="24"/>
        </w:rPr>
        <w:t>информация се определя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броя</w:t>
      </w:r>
      <w:r w:rsidR="00647AE0" w:rsidRPr="00A97AEE">
        <w:rPr>
          <w:rFonts w:ascii="Times New Roman" w:eastAsia="Calibri" w:hAnsi="Times New Roman" w:cs="Times New Roman"/>
          <w:sz w:val="24"/>
          <w:szCs w:val="24"/>
        </w:rPr>
        <w:t>т на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правоимащи</w:t>
      </w:r>
      <w:r w:rsidR="00647AE0" w:rsidRPr="00A97AEE">
        <w:rPr>
          <w:rFonts w:ascii="Times New Roman" w:eastAsia="Calibri" w:hAnsi="Times New Roman" w:cs="Times New Roman"/>
          <w:sz w:val="24"/>
          <w:szCs w:val="24"/>
        </w:rPr>
        <w:t>те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лица за </w:t>
      </w:r>
      <w:r w:rsidR="00EB6A0F" w:rsidRPr="00A97AEE">
        <w:rPr>
          <w:rFonts w:ascii="Times New Roman" w:eastAsia="Calibri" w:hAnsi="Times New Roman" w:cs="Times New Roman"/>
          <w:sz w:val="24"/>
          <w:szCs w:val="24"/>
        </w:rPr>
        <w:t>всяка една от четирите групи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по общини.</w:t>
      </w:r>
    </w:p>
    <w:p w:rsidR="00891763" w:rsidRPr="00A97AEE" w:rsidRDefault="00891763" w:rsidP="0089176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2.2. Изчислява се приведен брой правоимащи</w:t>
      </w:r>
      <w:r w:rsidR="007F1F79" w:rsidRPr="00A97AEE">
        <w:rPr>
          <w:rFonts w:ascii="Times New Roman" w:eastAsia="Calibri" w:hAnsi="Times New Roman" w:cs="Times New Roman"/>
          <w:sz w:val="24"/>
          <w:szCs w:val="24"/>
        </w:rPr>
        <w:t xml:space="preserve"> за всяка община</w:t>
      </w:r>
      <w:r w:rsidRPr="00A97AEE">
        <w:rPr>
          <w:rFonts w:ascii="Times New Roman" w:eastAsia="Calibri" w:hAnsi="Times New Roman" w:cs="Times New Roman"/>
          <w:sz w:val="24"/>
          <w:szCs w:val="24"/>
        </w:rPr>
        <w:t>, като броят правоимащи</w:t>
      </w:r>
      <w:r w:rsidR="007F1F79" w:rsidRPr="00A97AE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50607" w:rsidRPr="00A97AEE">
        <w:rPr>
          <w:rFonts w:ascii="Times New Roman" w:eastAsia="Calibri" w:hAnsi="Times New Roman" w:cs="Times New Roman"/>
          <w:sz w:val="24"/>
          <w:szCs w:val="24"/>
        </w:rPr>
        <w:t>община</w:t>
      </w:r>
      <w:r w:rsidR="007F1F79" w:rsidRPr="00A97AEE">
        <w:rPr>
          <w:rFonts w:ascii="Times New Roman" w:eastAsia="Calibri" w:hAnsi="Times New Roman" w:cs="Times New Roman"/>
          <w:sz w:val="24"/>
          <w:szCs w:val="24"/>
        </w:rPr>
        <w:t>та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се умножава с коефициент</w:t>
      </w:r>
      <w:r w:rsidR="007F1F79" w:rsidRPr="00A97AEE">
        <w:rPr>
          <w:rFonts w:ascii="Times New Roman" w:eastAsia="Calibri" w:hAnsi="Times New Roman" w:cs="Times New Roman"/>
          <w:sz w:val="24"/>
          <w:szCs w:val="24"/>
        </w:rPr>
        <w:t>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7F1F79" w:rsidRPr="00A97AEE">
        <w:rPr>
          <w:rFonts w:ascii="Times New Roman" w:eastAsia="Calibri" w:hAnsi="Times New Roman" w:cs="Times New Roman"/>
          <w:sz w:val="24"/>
          <w:szCs w:val="24"/>
        </w:rPr>
        <w:t>а съответната категория община: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</w:tblGrid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община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Коефициент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3,75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2,45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1,55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891763" w:rsidRPr="00A97AEE" w:rsidTr="00FB5394">
        <w:tc>
          <w:tcPr>
            <w:tcW w:w="2660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</w:tbl>
    <w:p w:rsidR="00891763" w:rsidRPr="00A97AEE" w:rsidRDefault="00891763" w:rsidP="0089176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2.3. Определената обща сума за </w:t>
      </w:r>
      <w:r w:rsidR="00450607" w:rsidRPr="00A97AEE">
        <w:rPr>
          <w:rFonts w:ascii="Times New Roman" w:eastAsia="Calibri" w:hAnsi="Times New Roman" w:cs="Times New Roman"/>
          <w:sz w:val="24"/>
          <w:szCs w:val="24"/>
        </w:rPr>
        <w:t xml:space="preserve">съответната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група правоимащи се разпределя по общини на база приведен брой правоимащи, по следната формула:</w:t>
      </w:r>
    </w:p>
    <w:p w:rsidR="00891763" w:rsidRPr="00A97AEE" w:rsidRDefault="00891763" w:rsidP="00B90A10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Лимит община</w:t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eastAsia="Calibri" w:hAnsi="Times New Roman" w:cs="Times New Roman"/>
          <w:sz w:val="24"/>
          <w:szCs w:val="24"/>
        </w:rPr>
        <w:t>= Приведен брой правоимащи на общината х К х 12, където К е:</w:t>
      </w:r>
    </w:p>
    <w:p w:rsidR="00891763" w:rsidRPr="00A97AEE" w:rsidRDefault="00891763" w:rsidP="008917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</w:r>
      <w:r w:rsidRPr="00A97AE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= Определената общо сума за съответната категория правоимащи за страната / Приведен общ брой правоимащи за страната / 12</w:t>
      </w:r>
    </w:p>
    <w:p w:rsidR="00891763" w:rsidRPr="00A97AEE" w:rsidRDefault="00891763" w:rsidP="00891763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РЕДУЦИРАНЕ НА ПОЛУЧЕНИТЕ ПО ОБЩОТО ПРАВИЛО ГОДИШНИ ЛИМИТИ ОТ СРЕДСТВА ЗА КОМПЕНСАЦИИ НА ОБЩИНИ С УСТАНОВЕНА НИСКА УСВОЯЕМОСТ НА ТЕЗИ СРЕДСТВА</w:t>
      </w:r>
    </w:p>
    <w:p w:rsidR="00891763" w:rsidRPr="00A97AEE" w:rsidRDefault="006C1534" w:rsidP="007A37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3.1. Установява се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усвояемостта на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средства за компенсации на всяка община за предходн</w:t>
      </w:r>
      <w:r w:rsidR="009D53EE" w:rsidRPr="00A97AEE">
        <w:rPr>
          <w:rFonts w:ascii="Times New Roman" w:eastAsia="Calibri" w:hAnsi="Times New Roman" w:cs="Times New Roman"/>
          <w:sz w:val="24"/>
          <w:szCs w:val="24"/>
        </w:rPr>
        <w:t>а</w:t>
      </w:r>
      <w:r w:rsidRPr="00A97AEE">
        <w:rPr>
          <w:rFonts w:ascii="Times New Roman" w:eastAsia="Calibri" w:hAnsi="Times New Roman" w:cs="Times New Roman"/>
          <w:sz w:val="24"/>
          <w:szCs w:val="24"/>
        </w:rPr>
        <w:t>т</w:t>
      </w:r>
      <w:r w:rsidR="009D53EE" w:rsidRPr="00A97AEE">
        <w:rPr>
          <w:rFonts w:ascii="Times New Roman" w:eastAsia="Calibri" w:hAnsi="Times New Roman" w:cs="Times New Roman"/>
          <w:sz w:val="24"/>
          <w:szCs w:val="24"/>
        </w:rPr>
        <w:t>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годин</w:t>
      </w:r>
      <w:r w:rsidR="009D53EE" w:rsidRPr="00A97AEE">
        <w:rPr>
          <w:rFonts w:ascii="Times New Roman" w:eastAsia="Calibri" w:hAnsi="Times New Roman" w:cs="Times New Roman"/>
          <w:sz w:val="24"/>
          <w:szCs w:val="24"/>
        </w:rPr>
        <w:t>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по реда на чл. 10, ал. 1.</w:t>
      </w:r>
    </w:p>
    <w:p w:rsidR="00891763" w:rsidRPr="00A97AEE" w:rsidRDefault="00891763" w:rsidP="007A37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3.2. Коефициенти</w:t>
      </w:r>
      <w:r w:rsidR="00A81859" w:rsidRPr="00A97AEE">
        <w:rPr>
          <w:rFonts w:ascii="Times New Roman" w:eastAsia="Calibri" w:hAnsi="Times New Roman" w:cs="Times New Roman"/>
          <w:sz w:val="24"/>
          <w:szCs w:val="24"/>
        </w:rPr>
        <w:t>, с които се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редуцира</w:t>
      </w:r>
      <w:r w:rsidR="00A81859" w:rsidRPr="00A97AEE">
        <w:rPr>
          <w:rFonts w:ascii="Times New Roman" w:eastAsia="Calibri" w:hAnsi="Times New Roman" w:cs="Times New Roman"/>
          <w:sz w:val="24"/>
          <w:szCs w:val="24"/>
        </w:rPr>
        <w:t>т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определените годишни лимити на общината за съответната година: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701"/>
      </w:tblGrid>
      <w:tr w:rsidR="00891763" w:rsidRPr="00A97AEE" w:rsidTr="00FB5394">
        <w:tc>
          <w:tcPr>
            <w:tcW w:w="3686" w:type="dxa"/>
          </w:tcPr>
          <w:p w:rsidR="00891763" w:rsidRPr="00A97AEE" w:rsidRDefault="006C1534" w:rsidP="006C15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Усвоямост на средства на общината за всяка една от предходните 3 години</w:t>
            </w:r>
            <w:r w:rsidR="00891763"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Коефициент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242299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над 80,01</w:t>
            </w:r>
            <w:r w:rsidR="00891763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242299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от 65,01</w:t>
            </w:r>
            <w:r w:rsidR="00891763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80 на сто</w:t>
            </w: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вкл. 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до 65 на сто</w:t>
            </w:r>
            <w:r w:rsidR="00242299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вкл.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</w:tbl>
    <w:p w:rsidR="00891763" w:rsidRPr="00A97AEE" w:rsidRDefault="00891763" w:rsidP="00891763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ОПРЕДЕЛЯНЕ НА СРЕДСТВАТА ЗА </w:t>
      </w:r>
      <w:r w:rsidR="003A7436" w:rsidRPr="00A97AEE">
        <w:rPr>
          <w:rFonts w:ascii="Times New Roman" w:eastAsia="Calibri" w:hAnsi="Times New Roman" w:cs="Times New Roman"/>
          <w:sz w:val="24"/>
          <w:szCs w:val="24"/>
        </w:rPr>
        <w:t xml:space="preserve">КОМПЕНСАЦИИ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ПЪРВО ТРИМЕСЕЧИЕ</w:t>
      </w:r>
    </w:p>
    <w:p w:rsidR="00891763" w:rsidRPr="00A97AEE" w:rsidRDefault="00891763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4.1. Средствата за първо тримесечие се определят в размер на 25 на сто от утвърдените годишни лимити.</w:t>
      </w:r>
    </w:p>
    <w:p w:rsidR="00891763" w:rsidRPr="00A97AEE" w:rsidRDefault="00891763" w:rsidP="007A37B9">
      <w:pPr>
        <w:numPr>
          <w:ilvl w:val="0"/>
          <w:numId w:val="13"/>
        </w:numPr>
        <w:tabs>
          <w:tab w:val="left" w:pos="993"/>
        </w:tabs>
        <w:spacing w:after="0" w:line="276" w:lineRule="auto"/>
        <w:ind w:firstLine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ОПРЕДЕЛЯНЕ НА СРЕДСТВАТА ЗА </w:t>
      </w:r>
      <w:r w:rsidR="003A7436" w:rsidRPr="00A97AEE">
        <w:rPr>
          <w:rFonts w:ascii="Times New Roman" w:eastAsia="Calibri" w:hAnsi="Times New Roman" w:cs="Times New Roman"/>
          <w:sz w:val="24"/>
          <w:szCs w:val="24"/>
        </w:rPr>
        <w:t xml:space="preserve">КОМПЕНСАЦИИ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ВТОРО ТРИМЕСЕЧИЕ</w:t>
      </w:r>
    </w:p>
    <w:p w:rsidR="007A37B9" w:rsidRPr="00A97AEE" w:rsidRDefault="00891763" w:rsidP="007A37B9">
      <w:pPr>
        <w:pStyle w:val="ListParagraph"/>
        <w:numPr>
          <w:ilvl w:val="1"/>
          <w:numId w:val="1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Установява се усвояемостта на първоначално опре</w:t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 xml:space="preserve">деляните лимити от средства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компенсации от предходната година по реда на чл. 10, ал. 1.</w:t>
      </w:r>
    </w:p>
    <w:p w:rsidR="007A37B9" w:rsidRPr="00A97AEE" w:rsidRDefault="00891763" w:rsidP="007A37B9">
      <w:pPr>
        <w:pStyle w:val="ListParagraph"/>
        <w:numPr>
          <w:ilvl w:val="1"/>
          <w:numId w:val="1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На общините с установена усвояемост</w:t>
      </w:r>
      <w:r w:rsidR="00CB0BA5" w:rsidRPr="00A97AEE">
        <w:rPr>
          <w:rFonts w:ascii="Times New Roman" w:eastAsia="Calibri" w:hAnsi="Times New Roman" w:cs="Times New Roman"/>
          <w:sz w:val="24"/>
          <w:szCs w:val="24"/>
        </w:rPr>
        <w:t xml:space="preserve"> под </w:t>
      </w:r>
      <w:r w:rsidRPr="00A97AEE">
        <w:rPr>
          <w:rFonts w:ascii="Times New Roman" w:eastAsia="Calibri" w:hAnsi="Times New Roman" w:cs="Times New Roman"/>
          <w:sz w:val="24"/>
          <w:szCs w:val="24"/>
        </w:rPr>
        <w:t>5</w:t>
      </w:r>
      <w:r w:rsidR="00CB0BA5" w:rsidRPr="00A97AEE">
        <w:rPr>
          <w:rFonts w:ascii="Times New Roman" w:eastAsia="Calibri" w:hAnsi="Times New Roman" w:cs="Times New Roman"/>
          <w:sz w:val="24"/>
          <w:szCs w:val="24"/>
        </w:rPr>
        <w:t>0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на сто не се разпределят средства за второ тримесечие на текущата година. </w:t>
      </w:r>
    </w:p>
    <w:p w:rsidR="00891763" w:rsidRPr="00A97AEE" w:rsidRDefault="00891763" w:rsidP="007A37B9">
      <w:pPr>
        <w:pStyle w:val="ListParagraph"/>
        <w:numPr>
          <w:ilvl w:val="1"/>
          <w:numId w:val="1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На останалите общини се определят средствата в размер на разпределените им за първото тримесечие – 25 на сто от утвърдените им годишни лимити.</w:t>
      </w:r>
    </w:p>
    <w:p w:rsidR="00891763" w:rsidRPr="00A97AEE" w:rsidRDefault="00891763" w:rsidP="007A37B9">
      <w:pPr>
        <w:numPr>
          <w:ilvl w:val="0"/>
          <w:numId w:val="19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ОПРЕДЕЛЯНЕ НА СРЕДСТВАТА ЗА </w:t>
      </w:r>
      <w:r w:rsidR="003A7436" w:rsidRPr="00A97AEE">
        <w:rPr>
          <w:rFonts w:ascii="Times New Roman" w:eastAsia="Calibri" w:hAnsi="Times New Roman" w:cs="Times New Roman"/>
          <w:sz w:val="24"/>
          <w:szCs w:val="24"/>
        </w:rPr>
        <w:t xml:space="preserve">КОМПЕНСАЦИИ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ТРЕТО ТРИМЕСЕЧИЕ</w:t>
      </w:r>
    </w:p>
    <w:p w:rsidR="00891763" w:rsidRPr="00A97AEE" w:rsidRDefault="00891763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6.1. На общините със спрян трансфер от средства за компенсации за второ тримесечие, на база на отчетените от тях данни в справката по приложение № 1, се определя размерът на средствата за трето тр</w:t>
      </w:r>
      <w:r w:rsidR="0065074D" w:rsidRPr="00A97AEE">
        <w:rPr>
          <w:rFonts w:ascii="Times New Roman" w:eastAsia="Calibri" w:hAnsi="Times New Roman" w:cs="Times New Roman"/>
          <w:sz w:val="24"/>
          <w:szCs w:val="24"/>
        </w:rPr>
        <w:t>имесечие на годината по следните формули</w:t>
      </w:r>
      <w:r w:rsidRPr="00A97A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517D" w:rsidRPr="00A97AEE" w:rsidRDefault="00F9517D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63" w:rsidRPr="00A97AEE" w:rsidRDefault="007B6BA4" w:rsidP="00B90A10">
      <w:pPr>
        <w:tabs>
          <w:tab w:val="left" w:pos="993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Необходими средства </w:t>
      </w:r>
      <w:r w:rsidR="003A7436" w:rsidRPr="00A97AEE">
        <w:rPr>
          <w:rFonts w:ascii="Times New Roman" w:eastAsia="Calibri" w:hAnsi="Times New Roman" w:cs="Times New Roman"/>
          <w:b/>
          <w:sz w:val="24"/>
          <w:szCs w:val="24"/>
        </w:rPr>
        <w:t>за съответната група правоимащи</w:t>
      </w:r>
      <w:r w:rsidR="0065074D" w:rsidRPr="00A97AEE">
        <w:rPr>
          <w:rFonts w:ascii="Times New Roman" w:eastAsia="Calibri" w:hAnsi="Times New Roman" w:cs="Times New Roman"/>
          <w:sz w:val="24"/>
          <w:szCs w:val="24"/>
        </w:rPr>
        <w:t xml:space="preserve"> = Брой издадени превозни до</w:t>
      </w:r>
      <w:r w:rsidR="00743C9F" w:rsidRPr="00A97AEE">
        <w:rPr>
          <w:rFonts w:ascii="Times New Roman" w:eastAsia="Calibri" w:hAnsi="Times New Roman" w:cs="Times New Roman"/>
          <w:sz w:val="24"/>
          <w:szCs w:val="24"/>
        </w:rPr>
        <w:t>кументи за съответната група правоимащи</w:t>
      </w:r>
      <w:r w:rsidR="0065074D" w:rsidRPr="00A97AEE">
        <w:rPr>
          <w:rFonts w:ascii="Times New Roman" w:eastAsia="Calibri" w:hAnsi="Times New Roman" w:cs="Times New Roman"/>
          <w:sz w:val="24"/>
          <w:szCs w:val="24"/>
        </w:rPr>
        <w:t xml:space="preserve"> (средно-месечно) х единична цена (средно-месечно) х 9</w:t>
      </w:r>
    </w:p>
    <w:p w:rsidR="00F9517D" w:rsidRPr="00A97AEE" w:rsidRDefault="007B6BA4" w:rsidP="00B90A10">
      <w:pPr>
        <w:tabs>
          <w:tab w:val="left" w:pos="993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Разм</w:t>
      </w:r>
      <w:r w:rsidR="00F9517D"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ер на средствата за трето </w:t>
      </w:r>
      <w:r w:rsidRPr="00A97AEE">
        <w:rPr>
          <w:rFonts w:ascii="Times New Roman" w:eastAsia="Calibri" w:hAnsi="Times New Roman" w:cs="Times New Roman"/>
          <w:b/>
          <w:sz w:val="24"/>
          <w:szCs w:val="24"/>
        </w:rPr>
        <w:t>тримесечие</w:t>
      </w:r>
      <w:r w:rsidR="00F9517D"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7AEE">
        <w:rPr>
          <w:rFonts w:ascii="Times New Roman" w:eastAsia="Calibri" w:hAnsi="Times New Roman" w:cs="Times New Roman"/>
          <w:b/>
          <w:sz w:val="24"/>
          <w:szCs w:val="24"/>
        </w:rPr>
        <w:t>общо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= Сбора от необходи</w:t>
      </w:r>
      <w:r w:rsidR="00B05673" w:rsidRPr="00A97AEE">
        <w:rPr>
          <w:rFonts w:ascii="Times New Roman" w:eastAsia="Calibri" w:hAnsi="Times New Roman" w:cs="Times New Roman"/>
          <w:sz w:val="24"/>
          <w:szCs w:val="24"/>
        </w:rPr>
        <w:t>мите средства за всяка група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правоимащи, за които има издадени превозни документи за периода от 1 януари до 31 май - Преведените до момента средства (тези за първо тримесечие)</w:t>
      </w:r>
    </w:p>
    <w:p w:rsidR="00891763" w:rsidRPr="00A97AEE" w:rsidRDefault="00B05673" w:rsidP="007A37B9">
      <w:pPr>
        <w:pStyle w:val="ListParagraph"/>
        <w:numPr>
          <w:ilvl w:val="1"/>
          <w:numId w:val="20"/>
        </w:numPr>
        <w:tabs>
          <w:tab w:val="left" w:pos="1276"/>
        </w:tabs>
        <w:spacing w:after="200" w:line="276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Определените средства за компенсации за трето тримесечие на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общини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те със спрян трансфер за второ тримесечие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не могат да надвишават сумата в размер на 50 на сто от утвърдените им годишни лимити за компенсации.</w:t>
      </w:r>
    </w:p>
    <w:p w:rsidR="00891763" w:rsidRPr="00A97AEE" w:rsidRDefault="00891763" w:rsidP="007A37B9">
      <w:pPr>
        <w:numPr>
          <w:ilvl w:val="1"/>
          <w:numId w:val="20"/>
        </w:numPr>
        <w:spacing w:after="20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Когато съгласно данните от справката не са необходими средства – нулева справка или при непредставяне на справката по приложение № 1 в нормативноустановения срок не се разпределят средства за компенсации за трето тримесечие. </w:t>
      </w:r>
    </w:p>
    <w:p w:rsidR="00891763" w:rsidRPr="00A97AEE" w:rsidRDefault="00891763" w:rsidP="007A37B9">
      <w:pPr>
        <w:numPr>
          <w:ilvl w:val="1"/>
          <w:numId w:val="20"/>
        </w:numPr>
        <w:spacing w:after="20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На останалите общини се определят средствата в размер на разпределените им за първото тримесечие – 25 на сто от утвърдените им годишни лимити.</w:t>
      </w:r>
    </w:p>
    <w:p w:rsidR="00891763" w:rsidRPr="00A97AEE" w:rsidRDefault="00891763" w:rsidP="007A37B9">
      <w:pPr>
        <w:numPr>
          <w:ilvl w:val="0"/>
          <w:numId w:val="20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АКТУАЛИЗИРАНЕ НА ГОДИШНИТЕ ЛИМИТИ И РАЗПРЕДЕЛЯНЕ НА СРЕДСТВАТА ЗА </w:t>
      </w:r>
      <w:r w:rsidR="00AE1D8E" w:rsidRPr="00A97AEE">
        <w:rPr>
          <w:rFonts w:ascii="Times New Roman" w:eastAsia="Calibri" w:hAnsi="Times New Roman" w:cs="Times New Roman"/>
          <w:sz w:val="24"/>
          <w:szCs w:val="24"/>
        </w:rPr>
        <w:t xml:space="preserve">КОМПЕНСАЦИИ ЗА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ЧЕТВЪРТО ТРИМЕСЕЧИЕ</w:t>
      </w:r>
    </w:p>
    <w:p w:rsidR="00891763" w:rsidRPr="00A97AEE" w:rsidRDefault="00AE1D8E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7.1. Установява се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разполагаемия</w:t>
      </w:r>
      <w:r w:rsidRPr="00A97AEE">
        <w:rPr>
          <w:rFonts w:ascii="Times New Roman" w:eastAsia="Calibri" w:hAnsi="Times New Roman" w:cs="Times New Roman"/>
          <w:sz w:val="24"/>
          <w:szCs w:val="24"/>
        </w:rPr>
        <w:t>т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 финансов ресурс от средства за компенсации, който се формира от: средствата за четвърто тримесечие (25 на сто от първоначално определените годишни лимити), неразпределените сред</w:t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 xml:space="preserve">ства по първоначалното годишно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разпределение – получени от общините със спрян трансфер за второ тримесечие и недоказали пълна необходимост в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рамките на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предвидените им първоначално размери за второ и трето тримесечие и неусвоените средства към деветмесечието, които подлежат на приспадане съгласно отчетните справки.</w:t>
      </w:r>
    </w:p>
    <w:p w:rsidR="00891763" w:rsidRPr="00A97AEE" w:rsidRDefault="00891763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7.2. На база отчетените от всички общини справки за реално издадени безплатни и по намалени цени превозни документи по приложение № 2 към чл. 11, ал. 1 и в съответствие с разпоредбите на чл. 11, ал. 2 и 3 се изчисляват актуалните им годишни лимити по следната формула:</w:t>
      </w:r>
    </w:p>
    <w:p w:rsidR="00891763" w:rsidRPr="00A97AEE" w:rsidRDefault="00891763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63" w:rsidRPr="00A97AEE" w:rsidRDefault="00891763" w:rsidP="00B90A10">
      <w:pPr>
        <w:tabs>
          <w:tab w:val="left" w:pos="993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Актуализиран годишен лимит на общината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A10" w:rsidRPr="00A97AEE">
        <w:rPr>
          <w:rFonts w:ascii="Times New Roman" w:eastAsia="Calibri" w:hAnsi="Times New Roman" w:cs="Times New Roman"/>
          <w:b/>
          <w:sz w:val="24"/>
          <w:szCs w:val="24"/>
        </w:rPr>
        <w:t>за съответната група правоимащи</w:t>
      </w:r>
      <w:r w:rsidR="0065074D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>= Брой издадени превозни документи</w:t>
      </w:r>
      <w:r w:rsidR="005A5972" w:rsidRPr="00A97AEE">
        <w:rPr>
          <w:rFonts w:ascii="Times New Roman" w:eastAsia="Calibri" w:hAnsi="Times New Roman" w:cs="Times New Roman"/>
          <w:sz w:val="24"/>
          <w:szCs w:val="24"/>
        </w:rPr>
        <w:t xml:space="preserve"> за съответната група правоимащи 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>(</w:t>
      </w:r>
      <w:r w:rsidRPr="00A97AEE">
        <w:rPr>
          <w:rFonts w:ascii="Times New Roman" w:eastAsia="Calibri" w:hAnsi="Times New Roman" w:cs="Times New Roman"/>
          <w:sz w:val="24"/>
          <w:szCs w:val="24"/>
        </w:rPr>
        <w:t>средно-месечно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>)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 xml:space="preserve">единична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цена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 xml:space="preserve"> (средно-месечно)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="00DD5C6E" w:rsidRPr="00A97AEE">
        <w:rPr>
          <w:rFonts w:ascii="Times New Roman" w:eastAsia="Calibri" w:hAnsi="Times New Roman" w:cs="Times New Roman"/>
          <w:sz w:val="24"/>
          <w:szCs w:val="24"/>
        </w:rPr>
        <w:t xml:space="preserve"> 12</w:t>
      </w:r>
    </w:p>
    <w:p w:rsidR="00891763" w:rsidRPr="00A97AEE" w:rsidRDefault="00891763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C6E" w:rsidRPr="00A97AEE" w:rsidRDefault="008B39E6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Коефициенти по чл. 11, ал. 2</w:t>
      </w:r>
      <w:r w:rsidR="005A5972" w:rsidRPr="00A97AEE">
        <w:rPr>
          <w:rFonts w:ascii="Times New Roman" w:eastAsia="Calibri" w:hAnsi="Times New Roman" w:cs="Times New Roman"/>
          <w:sz w:val="24"/>
          <w:szCs w:val="24"/>
        </w:rPr>
        <w:t>, т. 2</w:t>
      </w:r>
      <w:r w:rsidRPr="00A97AE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община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Коефициент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2,26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1,05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</w:tr>
      <w:tr w:rsidR="004A6A0F" w:rsidRPr="00A97AEE" w:rsidTr="008B39E6">
        <w:tc>
          <w:tcPr>
            <w:tcW w:w="2518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A6A0F" w:rsidRPr="00A97AEE" w:rsidRDefault="004A6A0F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</w:tr>
    </w:tbl>
    <w:p w:rsidR="00891763" w:rsidRPr="00A97AEE" w:rsidRDefault="00891763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91763" w:rsidRPr="00A97AEE" w:rsidRDefault="008B39E6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При наличие на свободен финансов ресурс </w:t>
      </w:r>
      <w:r w:rsidR="008D1BC5" w:rsidRPr="00A97AEE">
        <w:rPr>
          <w:rFonts w:ascii="Times New Roman" w:eastAsia="Calibri" w:hAnsi="Times New Roman" w:cs="Times New Roman"/>
          <w:sz w:val="24"/>
          <w:szCs w:val="24"/>
        </w:rPr>
        <w:t>се използва формулата:</w:t>
      </w:r>
    </w:p>
    <w:p w:rsidR="0065074D" w:rsidRPr="00A97AEE" w:rsidRDefault="0065074D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BC5" w:rsidRPr="00A97AEE" w:rsidRDefault="008D1BC5" w:rsidP="00A72F5F">
      <w:pPr>
        <w:tabs>
          <w:tab w:val="left" w:pos="993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Актуализиран годишен лимит на общината</w:t>
      </w:r>
      <w:r w:rsidR="0065074D"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01E5" w:rsidRPr="00A97AEE">
        <w:rPr>
          <w:rFonts w:ascii="Times New Roman" w:eastAsia="Calibri" w:hAnsi="Times New Roman" w:cs="Times New Roman"/>
          <w:b/>
          <w:sz w:val="24"/>
          <w:szCs w:val="24"/>
        </w:rPr>
        <w:t>за съответната група правоимащи</w:t>
      </w:r>
      <w:r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7AEE">
        <w:rPr>
          <w:rFonts w:ascii="Times New Roman" w:eastAsia="Calibri" w:hAnsi="Times New Roman" w:cs="Times New Roman"/>
          <w:sz w:val="24"/>
          <w:szCs w:val="24"/>
        </w:rPr>
        <w:t>= Брой издадени превозни документи за съо</w:t>
      </w:r>
      <w:r w:rsidR="00BE01E5" w:rsidRPr="00A97AEE">
        <w:rPr>
          <w:rFonts w:ascii="Times New Roman" w:eastAsia="Calibri" w:hAnsi="Times New Roman" w:cs="Times New Roman"/>
          <w:sz w:val="24"/>
          <w:szCs w:val="24"/>
        </w:rPr>
        <w:t xml:space="preserve">тветната група правоимащи </w:t>
      </w:r>
      <w:r w:rsidRPr="00A97AEE">
        <w:rPr>
          <w:rFonts w:ascii="Times New Roman" w:eastAsia="Calibri" w:hAnsi="Times New Roman" w:cs="Times New Roman"/>
          <w:sz w:val="24"/>
          <w:szCs w:val="24"/>
        </w:rPr>
        <w:t>(средно-месечно) х единична цена (средно-месечно) х 9 + (Брой издадени превозни до</w:t>
      </w:r>
      <w:r w:rsidR="00BE01E5" w:rsidRPr="00A97AEE">
        <w:rPr>
          <w:rFonts w:ascii="Times New Roman" w:eastAsia="Calibri" w:hAnsi="Times New Roman" w:cs="Times New Roman"/>
          <w:sz w:val="24"/>
          <w:szCs w:val="24"/>
        </w:rPr>
        <w:t>кументи за съответната група правоимащи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(средно-месечно) х единична цена (средно-месечно) х 3) </w:t>
      </w:r>
      <w:r w:rsidRPr="00A97AE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BE01E5" w:rsidRPr="00A97AEE">
        <w:rPr>
          <w:rFonts w:ascii="Times New Roman" w:eastAsia="Calibri" w:hAnsi="Times New Roman" w:cs="Times New Roman"/>
          <w:sz w:val="24"/>
          <w:szCs w:val="24"/>
        </w:rPr>
        <w:t>ув, където:</w:t>
      </w:r>
    </w:p>
    <w:p w:rsidR="0065074D" w:rsidRPr="00A97AEE" w:rsidRDefault="0065074D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BC5" w:rsidRPr="00A97AEE" w:rsidRDefault="008D1BC5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BE01E5" w:rsidRPr="00A97AEE">
        <w:rPr>
          <w:rFonts w:ascii="Times New Roman" w:eastAsia="Calibri" w:hAnsi="Times New Roman" w:cs="Times New Roman"/>
          <w:b/>
          <w:i/>
          <w:sz w:val="24"/>
          <w:szCs w:val="24"/>
        </w:rPr>
        <w:t>ув</w:t>
      </w:r>
      <w:r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 е коефициент на увеличение във връзка с издаването на по-голям брой превозни документи</w:t>
      </w:r>
      <w:r w:rsidR="0065074D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 за последното тримесечие</w:t>
      </w:r>
      <w:r w:rsidR="00BE01E5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 на годината. Е</w:t>
      </w:r>
      <w:r w:rsidR="0065074D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днакъв </w:t>
      </w:r>
      <w:r w:rsidR="00BE01E5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е </w:t>
      </w:r>
      <w:r w:rsidR="0065074D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за всички общини и </w:t>
      </w:r>
      <w:r w:rsidR="00BE01E5" w:rsidRPr="00A97AEE">
        <w:rPr>
          <w:rFonts w:ascii="Times New Roman" w:eastAsia="Calibri" w:hAnsi="Times New Roman" w:cs="Times New Roman"/>
          <w:i/>
          <w:sz w:val="24"/>
          <w:szCs w:val="24"/>
        </w:rPr>
        <w:t xml:space="preserve">се прилага в размер от 1,05 до 1,20. </w:t>
      </w:r>
    </w:p>
    <w:p w:rsidR="0065074D" w:rsidRPr="00A97AEE" w:rsidRDefault="0065074D" w:rsidP="00891763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63" w:rsidRPr="00A97AEE" w:rsidRDefault="00891763" w:rsidP="0089176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</w:r>
      <w:r w:rsidR="00AA44C7" w:rsidRPr="00A97AEE">
        <w:rPr>
          <w:rFonts w:ascii="Times New Roman" w:eastAsia="Calibri" w:hAnsi="Times New Roman" w:cs="Times New Roman"/>
          <w:sz w:val="24"/>
          <w:szCs w:val="24"/>
        </w:rPr>
        <w:t>7.3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. На общините с доказана необходимост от средства за компенсации, която надвишава първоначално определените им годишни лимити, същите се увеличават с еднакъв процент до достигане (изчерпване) на разполагаемия свободен финансов ресурс от средства за компенсации. Полученият </w:t>
      </w:r>
      <w:r w:rsidR="008D1BC5" w:rsidRPr="00A97AEE">
        <w:rPr>
          <w:rFonts w:ascii="Times New Roman" w:eastAsia="Calibri" w:hAnsi="Times New Roman" w:cs="Times New Roman"/>
          <w:sz w:val="24"/>
          <w:szCs w:val="24"/>
        </w:rPr>
        <w:t xml:space="preserve">по този начин </w:t>
      </w:r>
      <w:r w:rsidRPr="00A97AEE">
        <w:rPr>
          <w:rFonts w:ascii="Times New Roman" w:eastAsia="Calibri" w:hAnsi="Times New Roman" w:cs="Times New Roman"/>
          <w:sz w:val="24"/>
          <w:szCs w:val="24"/>
        </w:rPr>
        <w:t>нов годишен лимит се р</w:t>
      </w:r>
      <w:r w:rsidR="00843AA9" w:rsidRPr="00A97AEE">
        <w:rPr>
          <w:rFonts w:ascii="Times New Roman" w:eastAsia="Calibri" w:hAnsi="Times New Roman" w:cs="Times New Roman"/>
          <w:sz w:val="24"/>
          <w:szCs w:val="24"/>
        </w:rPr>
        <w:t>азпределя процентно по групи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правоимащи в съответствие с о</w:t>
      </w:r>
      <w:r w:rsidR="00843AA9" w:rsidRPr="00A97AEE">
        <w:rPr>
          <w:rFonts w:ascii="Times New Roman" w:eastAsia="Calibri" w:hAnsi="Times New Roman" w:cs="Times New Roman"/>
          <w:sz w:val="24"/>
          <w:szCs w:val="24"/>
        </w:rPr>
        <w:t>тчетените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потребност</w:t>
      </w:r>
      <w:r w:rsidR="00843AA9" w:rsidRPr="00A97AEE">
        <w:rPr>
          <w:rFonts w:ascii="Times New Roman" w:eastAsia="Calibri" w:hAnsi="Times New Roman" w:cs="Times New Roman"/>
          <w:sz w:val="24"/>
          <w:szCs w:val="24"/>
        </w:rPr>
        <w:t>и за съответните групи</w:t>
      </w:r>
      <w:r w:rsidRPr="00A97A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763" w:rsidRPr="00A97AEE" w:rsidRDefault="00EF66D1" w:rsidP="0089176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  <w:t>7.4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. В съответствие с новото годишно разпределение и предоставените до 15 октомври средства се извършва и разпределението на средствата за</w:t>
      </w:r>
      <w:r w:rsidR="009D2D5E" w:rsidRPr="00A97AEE">
        <w:rPr>
          <w:rFonts w:ascii="Times New Roman" w:eastAsia="Calibri" w:hAnsi="Times New Roman" w:cs="Times New Roman"/>
          <w:sz w:val="24"/>
          <w:szCs w:val="24"/>
        </w:rPr>
        <w:t xml:space="preserve"> компенсации за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 четвърто</w:t>
      </w:r>
      <w:r w:rsidR="009D2D5E" w:rsidRPr="00A97AEE">
        <w:rPr>
          <w:rFonts w:ascii="Times New Roman" w:eastAsia="Calibri" w:hAnsi="Times New Roman" w:cs="Times New Roman"/>
          <w:sz w:val="24"/>
          <w:szCs w:val="24"/>
        </w:rPr>
        <w:t>то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 тримесечие по общини.</w:t>
      </w:r>
    </w:p>
    <w:p w:rsidR="00EF66D1" w:rsidRPr="00A97AEE" w:rsidRDefault="00EF66D1" w:rsidP="0089176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63" w:rsidRPr="00A97AEE" w:rsidRDefault="00891763" w:rsidP="007A37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  <w:t>8. ОБЩИ ПРАВИЛА ПРИ РАЗПРЕДЕЛЯНЕ НА СРЕДСТВАТА ЗА КОМПЕНСАЦИИ</w:t>
      </w:r>
    </w:p>
    <w:p w:rsidR="00891763" w:rsidRPr="00A97AEE" w:rsidRDefault="00891763" w:rsidP="007A37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8.1. В подадените от общините справки по приложение </w:t>
      </w:r>
      <w:r w:rsidR="00EF66D1" w:rsidRPr="00A97AE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1 и </w:t>
      </w:r>
      <w:r w:rsidR="006F3408" w:rsidRPr="00A97AE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F66D1" w:rsidRPr="00A97AEE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Pr="00A97AEE">
        <w:rPr>
          <w:rFonts w:ascii="Times New Roman" w:eastAsia="Calibri" w:hAnsi="Times New Roman" w:cs="Times New Roman"/>
          <w:sz w:val="24"/>
          <w:szCs w:val="24"/>
        </w:rPr>
        <w:t>2, когато отчетената единична цена (средномесечно) на издадените абонаментни карти е по-висока от определената месечна максимално допустима цена за компенсиране на картите на съответната категория съгласно таблицата в чл. 40, ал. 1, като цена се приема максимално допустимата цена. Когато отчетената единична цена (средномесечно) е по-ниска от определената месечна максимално допустима цена за компенсиране на картите на съответната категория, като цена се приема отчетената цена на абонаментните карти.</w:t>
      </w:r>
    </w:p>
    <w:p w:rsidR="00891763" w:rsidRPr="00A97AEE" w:rsidRDefault="00891763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lastRenderedPageBreak/>
        <w:t>8.2.</w:t>
      </w:r>
      <w:r w:rsidR="009A3F7D" w:rsidRPr="00A97AEE">
        <w:rPr>
          <w:rFonts w:ascii="Times New Roman" w:eastAsia="Calibri" w:hAnsi="Times New Roman" w:cs="Times New Roman"/>
          <w:sz w:val="24"/>
          <w:szCs w:val="24"/>
        </w:rPr>
        <w:t xml:space="preserve"> При отчетени</w:t>
      </w:r>
      <w:r w:rsidR="00AD79CD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F7D" w:rsidRPr="00A97AEE">
        <w:rPr>
          <w:rFonts w:ascii="Times New Roman" w:eastAsia="Calibri" w:hAnsi="Times New Roman" w:cs="Times New Roman"/>
          <w:sz w:val="24"/>
          <w:szCs w:val="24"/>
        </w:rPr>
        <w:t xml:space="preserve">карти за безплатен пътнически превоз на деца до 7 навършени години </w:t>
      </w:r>
      <w:r w:rsidR="00AD79CD" w:rsidRPr="00A97AEE">
        <w:rPr>
          <w:rFonts w:ascii="Times New Roman" w:eastAsia="Calibri" w:hAnsi="Times New Roman" w:cs="Times New Roman"/>
          <w:sz w:val="24"/>
          <w:szCs w:val="24"/>
        </w:rPr>
        <w:t>от общини, в които няма вътрешноградски транспорт</w:t>
      </w:r>
      <w:r w:rsidR="00EA41CC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3A5" w:rsidRPr="00A97AEE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="00AD79CD" w:rsidRPr="00A97AEE">
        <w:rPr>
          <w:rFonts w:ascii="Times New Roman" w:eastAsia="Calibri" w:hAnsi="Times New Roman" w:cs="Times New Roman"/>
          <w:sz w:val="24"/>
          <w:szCs w:val="24"/>
        </w:rPr>
        <w:t xml:space="preserve">разпределят единствено средства за компенсиране на </w:t>
      </w:r>
      <w:r w:rsidR="00C463A5" w:rsidRPr="00A97AEE">
        <w:rPr>
          <w:rFonts w:ascii="Times New Roman" w:eastAsia="Calibri" w:hAnsi="Times New Roman" w:cs="Times New Roman"/>
          <w:sz w:val="24"/>
          <w:szCs w:val="24"/>
        </w:rPr>
        <w:t>разходите за тяхното изработване.</w:t>
      </w:r>
    </w:p>
    <w:p w:rsidR="00891763" w:rsidRPr="00A97AEE" w:rsidRDefault="00A26E92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8.3. При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неподадена в срок или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подадена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невярна информация, компенсации от държавния бюджет за четвърто тримесечие не се разпределят.</w:t>
      </w:r>
    </w:p>
    <w:p w:rsidR="00891763" w:rsidRPr="00A97AEE" w:rsidRDefault="00891763" w:rsidP="006553B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8.4. Неусвоените към 15 октомври средства за компенсации се приспадат от компенсацията за четвърто тримесечие.</w:t>
      </w:r>
    </w:p>
    <w:p w:rsidR="00891763" w:rsidRPr="00A97AEE" w:rsidRDefault="00891763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8</w:t>
      </w:r>
      <w:r w:rsidR="00500698" w:rsidRPr="00A97AEE">
        <w:rPr>
          <w:rFonts w:ascii="Times New Roman" w:eastAsia="Calibri" w:hAnsi="Times New Roman" w:cs="Times New Roman"/>
          <w:sz w:val="24"/>
          <w:szCs w:val="24"/>
        </w:rPr>
        <w:t>.5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. При </w:t>
      </w:r>
      <w:r w:rsidR="00EA0990" w:rsidRPr="00A97AEE">
        <w:rPr>
          <w:rFonts w:ascii="Times New Roman" w:eastAsia="Calibri" w:hAnsi="Times New Roman" w:cs="Times New Roman"/>
          <w:sz w:val="24"/>
          <w:szCs w:val="24"/>
        </w:rPr>
        <w:t xml:space="preserve">по-малко </w:t>
      </w:r>
      <w:r w:rsidRPr="00A97AEE">
        <w:rPr>
          <w:rFonts w:ascii="Times New Roman" w:eastAsia="Calibri" w:hAnsi="Times New Roman" w:cs="Times New Roman"/>
          <w:sz w:val="24"/>
          <w:szCs w:val="24"/>
        </w:rPr>
        <w:t>планирани средства в държавния бюджет от установената необходимост, средствата за компенсации се редуцират съразмерно на недостига.</w:t>
      </w:r>
    </w:p>
    <w:p w:rsidR="00D62469" w:rsidRPr="00A97AEE" w:rsidRDefault="00D62469" w:rsidP="008917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63" w:rsidRPr="00A97AEE" w:rsidRDefault="00891763" w:rsidP="00EF66D1">
      <w:pPr>
        <w:numPr>
          <w:ilvl w:val="0"/>
          <w:numId w:val="12"/>
        </w:numPr>
        <w:spacing w:after="200" w:line="276" w:lineRule="auto"/>
        <w:ind w:hanging="3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</w:p>
    <w:p w:rsidR="00891763" w:rsidRPr="00A97AEE" w:rsidRDefault="00891763" w:rsidP="00EF66D1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ОПРЕДЕЛЯНЕ НА ПРОБЕГА</w:t>
      </w:r>
    </w:p>
    <w:p w:rsidR="004054ED" w:rsidRPr="00A97AEE" w:rsidRDefault="00860083" w:rsidP="00EF66D1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Разглеждат </w:t>
      </w:r>
      <w:r w:rsidR="00BF3186" w:rsidRPr="00A97AEE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пол</w:t>
      </w:r>
      <w:r w:rsidR="004054ED" w:rsidRPr="00A97AEE">
        <w:rPr>
          <w:rFonts w:ascii="Times New Roman" w:eastAsia="Calibri" w:hAnsi="Times New Roman" w:cs="Times New Roman"/>
          <w:sz w:val="24"/>
          <w:szCs w:val="24"/>
        </w:rPr>
        <w:t>учените справки и приложените към тях маршр</w:t>
      </w:r>
      <w:r w:rsidR="008B56BE" w:rsidRPr="00A97AEE">
        <w:rPr>
          <w:rFonts w:ascii="Times New Roman" w:eastAsia="Calibri" w:hAnsi="Times New Roman" w:cs="Times New Roman"/>
          <w:sz w:val="24"/>
          <w:szCs w:val="24"/>
        </w:rPr>
        <w:t xml:space="preserve">утни разписания съгласно чл. 48. </w:t>
      </w:r>
    </w:p>
    <w:p w:rsidR="004054ED" w:rsidRPr="00A97AEE" w:rsidRDefault="004054ED" w:rsidP="004054ED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Извършва се проверка и анализ на предложените пробези за съответствие с разпоредбите на чл. 1, ал. 3 и 4 – пробезите да бъдат по маршрутните разписания на автобусни линии от утвърдени транспортни схеми, включващи основни линии от вътрешноградския автобусен, трамваен, тролейбусен транспорт, включително метрото; общинските, областните, междуобластната и републиканската транспортни схеми по междуселищния автомобилен транспорт в съответствие с Наредба № 2 и да не бъдат </w:t>
      </w:r>
      <w:r w:rsidR="006F3408" w:rsidRPr="00A97AEE">
        <w:rPr>
          <w:rFonts w:ascii="Times New Roman" w:eastAsia="Calibri" w:hAnsi="Times New Roman" w:cs="Times New Roman"/>
          <w:sz w:val="24"/>
          <w:szCs w:val="24"/>
        </w:rPr>
        <w:t>превози по чл. 1, ал. 4</w:t>
      </w:r>
      <w:r w:rsidRPr="00A97A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19E" w:rsidRPr="00A97AEE" w:rsidRDefault="004054ED" w:rsidP="00F3719E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Извършва се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проверка и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на маршрутните разписания, по които се предлага за субсидиране пробег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за съответствие с чл. 3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>–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имат ли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сключени договори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за възлагане на превозите по тях </w:t>
      </w:r>
      <w:r w:rsidRPr="00A97AEE">
        <w:rPr>
          <w:rFonts w:ascii="Times New Roman" w:eastAsia="Calibri" w:hAnsi="Times New Roman" w:cs="Times New Roman"/>
          <w:sz w:val="24"/>
          <w:szCs w:val="24"/>
        </w:rPr>
        <w:t>в съответствие с Регламент № 1370/2007 или са в процедура за възлагане и предстои сключването на такива.</w:t>
      </w:r>
    </w:p>
    <w:p w:rsidR="00F3719E" w:rsidRPr="00A97AEE" w:rsidRDefault="00F3719E" w:rsidP="00F3719E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При вътрешноградските пътнически превози се приема пробегът, предложен от общините, като при установени несъответствия</w:t>
      </w:r>
      <w:r w:rsidR="008B56BE" w:rsidRPr="00A97AEE">
        <w:rPr>
          <w:rFonts w:ascii="Times New Roman" w:eastAsia="Calibri" w:hAnsi="Times New Roman" w:cs="Times New Roman"/>
          <w:sz w:val="24"/>
          <w:szCs w:val="24"/>
        </w:rPr>
        <w:t xml:space="preserve"> с чл. 54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295" w:rsidRPr="00A97AEE">
        <w:rPr>
          <w:rFonts w:ascii="Times New Roman" w:eastAsia="Calibri" w:hAnsi="Times New Roman" w:cs="Times New Roman"/>
          <w:sz w:val="24"/>
          <w:szCs w:val="24"/>
        </w:rPr>
        <w:t>вътрешноградският пробег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се коригира до размер, отговарящ на горепосочените нормативни изисквания</w:t>
      </w:r>
      <w:r w:rsidR="00B50A8F" w:rsidRPr="00A97AEE">
        <w:rPr>
          <w:rFonts w:ascii="Times New Roman" w:eastAsia="Calibri" w:hAnsi="Times New Roman" w:cs="Times New Roman"/>
          <w:sz w:val="24"/>
          <w:szCs w:val="24"/>
        </w:rPr>
        <w:t xml:space="preserve"> – признат пробег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54ED" w:rsidRPr="00A97AEE" w:rsidRDefault="00013295" w:rsidP="00013295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междуселищни автобусни линии в планински и други райони, се приема предложеният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от общините пробег, като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>се проверява и изчислява дали отговаря на изискванията на чл. 48, ал. 1, т. 2, ал. 3</w:t>
      </w:r>
      <w:r w:rsidR="00740D1E" w:rsidRPr="00A97AEE">
        <w:rPr>
          <w:rFonts w:ascii="Times New Roman" w:eastAsia="Calibri" w:hAnsi="Times New Roman" w:cs="Times New Roman"/>
          <w:sz w:val="24"/>
          <w:szCs w:val="24"/>
        </w:rPr>
        <w:t>-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>5, чл. 49, чл. 50 и чл. 51.</w:t>
      </w:r>
      <w:r w:rsidR="00F3719E" w:rsidRPr="00A97AEE">
        <w:rPr>
          <w:sz w:val="24"/>
          <w:szCs w:val="24"/>
        </w:rPr>
        <w:t xml:space="preserve">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При установени несъответствия </w:t>
      </w:r>
      <w:r w:rsidRPr="00A97AEE">
        <w:rPr>
          <w:rFonts w:ascii="Times New Roman" w:eastAsia="Calibri" w:hAnsi="Times New Roman" w:cs="Times New Roman"/>
          <w:sz w:val="24"/>
          <w:szCs w:val="24"/>
        </w:rPr>
        <w:t>междуселищният пробег</w:t>
      </w:r>
      <w:r w:rsidR="00A61092" w:rsidRPr="00A97AEE">
        <w:rPr>
          <w:rFonts w:ascii="Times New Roman" w:eastAsia="Calibri" w:hAnsi="Times New Roman" w:cs="Times New Roman"/>
          <w:sz w:val="24"/>
          <w:szCs w:val="24"/>
        </w:rPr>
        <w:t xml:space="preserve"> в планински и други райони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 xml:space="preserve"> се коригира до размер, отговарящ на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горепосочените 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>нормативни изисквания</w:t>
      </w:r>
      <w:r w:rsidR="00B50A8F" w:rsidRPr="00A97AEE">
        <w:rPr>
          <w:rFonts w:ascii="Times New Roman" w:eastAsia="Calibri" w:hAnsi="Times New Roman" w:cs="Times New Roman"/>
          <w:sz w:val="24"/>
          <w:szCs w:val="24"/>
        </w:rPr>
        <w:t xml:space="preserve"> – признат пробег</w:t>
      </w:r>
      <w:r w:rsidR="00F3719E" w:rsidRPr="00A97A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763" w:rsidRPr="00A97AEE" w:rsidRDefault="00891763" w:rsidP="00C150F0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Определят се </w:t>
      </w:r>
      <w:r w:rsidR="00013295" w:rsidRPr="00A97AEE">
        <w:rPr>
          <w:rFonts w:ascii="Times New Roman" w:eastAsia="Calibri" w:hAnsi="Times New Roman" w:cs="Times New Roman"/>
          <w:sz w:val="24"/>
          <w:szCs w:val="24"/>
        </w:rPr>
        <w:t xml:space="preserve">общините </w:t>
      </w:r>
      <w:r w:rsidR="00B50A8F" w:rsidRPr="00A97AEE">
        <w:rPr>
          <w:rFonts w:ascii="Times New Roman" w:eastAsia="Calibri" w:hAnsi="Times New Roman" w:cs="Times New Roman"/>
          <w:sz w:val="24"/>
          <w:szCs w:val="24"/>
        </w:rPr>
        <w:t>и признатите пробези</w:t>
      </w:r>
      <w:r w:rsidR="00013295" w:rsidRPr="00A97AEE">
        <w:rPr>
          <w:rFonts w:ascii="Times New Roman" w:eastAsia="Calibri" w:hAnsi="Times New Roman" w:cs="Times New Roman"/>
          <w:sz w:val="24"/>
          <w:szCs w:val="24"/>
        </w:rPr>
        <w:t xml:space="preserve"> по градски основни линии (вътрешноградски пробег) и </w:t>
      </w:r>
      <w:r w:rsidRPr="00A97AEE">
        <w:rPr>
          <w:rFonts w:ascii="Times New Roman" w:eastAsia="Calibri" w:hAnsi="Times New Roman" w:cs="Times New Roman"/>
          <w:sz w:val="24"/>
          <w:szCs w:val="24"/>
        </w:rPr>
        <w:t>междуселищни автобусни линии</w:t>
      </w:r>
      <w:r w:rsidR="00013295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092" w:rsidRPr="00A97AEE">
        <w:rPr>
          <w:rFonts w:ascii="Times New Roman" w:eastAsia="Calibri" w:hAnsi="Times New Roman" w:cs="Times New Roman"/>
          <w:sz w:val="24"/>
          <w:szCs w:val="24"/>
        </w:rPr>
        <w:t xml:space="preserve">в планински и други райони </w:t>
      </w:r>
      <w:r w:rsidR="00013295" w:rsidRPr="00A97AEE">
        <w:rPr>
          <w:rFonts w:ascii="Times New Roman" w:eastAsia="Calibri" w:hAnsi="Times New Roman" w:cs="Times New Roman"/>
          <w:sz w:val="24"/>
          <w:szCs w:val="24"/>
        </w:rPr>
        <w:t>(междуселищен пробег)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29AD" w:rsidRPr="00A97AEE">
        <w:rPr>
          <w:rFonts w:ascii="Times New Roman" w:eastAsia="Calibri" w:hAnsi="Times New Roman" w:cs="Times New Roman"/>
          <w:sz w:val="24"/>
          <w:szCs w:val="24"/>
        </w:rPr>
        <w:t xml:space="preserve">за които ще бъдат разпределени средства за субсидии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от министъра на транспорта и съобщенията за съответната година.  </w:t>
      </w:r>
      <w:r w:rsidR="000E520A" w:rsidRPr="00A97AEE">
        <w:rPr>
          <w:rFonts w:ascii="Times New Roman" w:eastAsia="Calibri" w:hAnsi="Times New Roman" w:cs="Times New Roman"/>
          <w:sz w:val="24"/>
          <w:szCs w:val="24"/>
        </w:rPr>
        <w:t>При междуселищния пробег се изготвя и списъка по чл. 52.</w:t>
      </w:r>
    </w:p>
    <w:p w:rsidR="00891763" w:rsidRPr="00A97AEE" w:rsidRDefault="00891763" w:rsidP="00EF66D1">
      <w:pPr>
        <w:numPr>
          <w:ilvl w:val="0"/>
          <w:numId w:val="15"/>
        </w:numPr>
        <w:tabs>
          <w:tab w:val="left" w:pos="709"/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ОПРЕДЕЛЯНЕ НА РЕЗЕРВ ЗА РАЗПРЕДЕЛЕНИЕ В КРАЯ НА ГОДИНАТА</w:t>
      </w:r>
    </w:p>
    <w:p w:rsidR="00891763" w:rsidRPr="00A97AEE" w:rsidRDefault="00891763" w:rsidP="00891763">
      <w:pPr>
        <w:tabs>
          <w:tab w:val="left" w:pos="709"/>
          <w:tab w:val="left" w:pos="993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  <w:t>От определените в държавния бюджет средства за субсидии за съответната година се отделя резерв в размер до 5 на сто от общата сума, който ще бъде разпределен в края на годината след получаване на отчетните справки от общините.</w:t>
      </w:r>
    </w:p>
    <w:p w:rsidR="00891763" w:rsidRPr="00A97AEE" w:rsidRDefault="00891763" w:rsidP="00A60FD5">
      <w:pPr>
        <w:numPr>
          <w:ilvl w:val="0"/>
          <w:numId w:val="15"/>
        </w:numPr>
        <w:tabs>
          <w:tab w:val="left" w:pos="709"/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РАЗПРЕДЕЛЯНЕ НА ОПРЕДЕЛЕНИТЕ ОБЩО В ДЪРЖАВНИЯ БЮДЖЕТ СРЕДСТВА 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 xml:space="preserve">ЗА СУБСИДИИ </w:t>
      </w:r>
      <w:r w:rsidRPr="00A97AEE">
        <w:rPr>
          <w:rFonts w:ascii="Times New Roman" w:eastAsia="Calibri" w:hAnsi="Times New Roman" w:cs="Times New Roman"/>
          <w:sz w:val="24"/>
          <w:szCs w:val="24"/>
        </w:rPr>
        <w:t>ПО ВИДОВЕ ПРЕВОЗИ И ОБЩИНИ</w:t>
      </w:r>
    </w:p>
    <w:p w:rsidR="00891763" w:rsidRPr="00A97AEE" w:rsidRDefault="00891763" w:rsidP="00EF66D1">
      <w:pPr>
        <w:numPr>
          <w:ilvl w:val="1"/>
          <w:numId w:val="15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Определят се средствата за субсидиране на превозите по нерентабилни автобусни линии във вътрешноградския транспорт и транспорта в планински и други райони </w:t>
      </w:r>
      <w:r w:rsidR="00FB5394" w:rsidRPr="00A97AEE">
        <w:rPr>
          <w:rFonts w:ascii="Times New Roman" w:eastAsia="Calibri" w:hAnsi="Times New Roman" w:cs="Times New Roman"/>
          <w:sz w:val="24"/>
          <w:szCs w:val="24"/>
        </w:rPr>
        <w:t xml:space="preserve">(първоначални годишни лимити)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за всяка община </w:t>
      </w:r>
      <w:r w:rsidR="006863A3" w:rsidRPr="00A97AEE">
        <w:rPr>
          <w:rFonts w:ascii="Times New Roman" w:eastAsia="Calibri" w:hAnsi="Times New Roman" w:cs="Times New Roman"/>
          <w:sz w:val="24"/>
          <w:szCs w:val="24"/>
        </w:rPr>
        <w:t xml:space="preserve">и вид превоз – вътрешноградски </w:t>
      </w:r>
      <w:r w:rsidR="00C9461E" w:rsidRPr="00A97AEE">
        <w:rPr>
          <w:rFonts w:ascii="Times New Roman" w:eastAsia="Calibri" w:hAnsi="Times New Roman" w:cs="Times New Roman"/>
          <w:sz w:val="24"/>
          <w:szCs w:val="24"/>
        </w:rPr>
        <w:t xml:space="preserve">или междуселищен, </w:t>
      </w:r>
      <w:r w:rsidRPr="00A97AEE">
        <w:rPr>
          <w:rFonts w:ascii="Times New Roman" w:eastAsia="Calibri" w:hAnsi="Times New Roman" w:cs="Times New Roman"/>
          <w:sz w:val="24"/>
          <w:szCs w:val="24"/>
        </w:rPr>
        <w:t>по следната формула:</w:t>
      </w:r>
    </w:p>
    <w:p w:rsidR="00B628EB" w:rsidRPr="00A97AEE" w:rsidRDefault="00B628EB" w:rsidP="00B628EB">
      <w:pPr>
        <w:tabs>
          <w:tab w:val="left" w:pos="851"/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394" w:rsidRPr="00A97AEE" w:rsidRDefault="00C9461E" w:rsidP="00A72F5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bCs/>
          <w:sz w:val="24"/>
          <w:szCs w:val="24"/>
        </w:rPr>
        <w:t>Първоначален</w:t>
      </w:r>
      <w:r w:rsidR="00C329AD" w:rsidRPr="00A97A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B5394" w:rsidRPr="00A97AEE">
        <w:rPr>
          <w:rFonts w:ascii="Times New Roman" w:eastAsia="Calibri" w:hAnsi="Times New Roman" w:cs="Times New Roman"/>
          <w:b/>
          <w:bCs/>
          <w:sz w:val="24"/>
          <w:szCs w:val="24"/>
        </w:rPr>
        <w:t>годиш</w:t>
      </w:r>
      <w:r w:rsidRPr="00A97AEE">
        <w:rPr>
          <w:rFonts w:ascii="Times New Roman" w:eastAsia="Calibri" w:hAnsi="Times New Roman" w:cs="Times New Roman"/>
          <w:b/>
          <w:bCs/>
          <w:sz w:val="24"/>
          <w:szCs w:val="24"/>
        </w:rPr>
        <w:t>ен лимит</w:t>
      </w:r>
      <w:r w:rsidR="00FB5394" w:rsidRPr="00A97AEE">
        <w:rPr>
          <w:rFonts w:ascii="Times New Roman" w:eastAsia="Calibri" w:hAnsi="Times New Roman" w:cs="Times New Roman"/>
          <w:bCs/>
          <w:sz w:val="24"/>
          <w:szCs w:val="24"/>
        </w:rPr>
        <w:t xml:space="preserve"> = Признат </w:t>
      </w:r>
      <w:r w:rsidR="00B50A8F" w:rsidRPr="00A97AEE">
        <w:rPr>
          <w:rFonts w:ascii="Times New Roman" w:eastAsia="Calibri" w:hAnsi="Times New Roman" w:cs="Times New Roman"/>
          <w:bCs/>
          <w:sz w:val="24"/>
          <w:szCs w:val="24"/>
        </w:rPr>
        <w:t>нетен финансов ефект (</w:t>
      </w:r>
      <w:r w:rsidR="00FB5394" w:rsidRPr="00A97AEE">
        <w:rPr>
          <w:rFonts w:ascii="Times New Roman" w:eastAsia="Calibri" w:hAnsi="Times New Roman" w:cs="Times New Roman"/>
          <w:bCs/>
          <w:sz w:val="24"/>
          <w:szCs w:val="24"/>
        </w:rPr>
        <w:t>НФЕ</w:t>
      </w:r>
      <w:r w:rsidR="00B50A8F" w:rsidRPr="00A97AE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 от предходната година</w:t>
      </w:r>
      <w:r w:rsidR="00FB5394" w:rsidRPr="00A97AEE">
        <w:rPr>
          <w:rFonts w:ascii="Times New Roman" w:eastAsia="Calibri" w:hAnsi="Times New Roman" w:cs="Times New Roman"/>
          <w:sz w:val="24"/>
          <w:szCs w:val="24"/>
        </w:rPr>
        <w:t xml:space="preserve"> х съотношението на пробега, признат за субсидиране настоящата към предходната година</w:t>
      </w:r>
    </w:p>
    <w:p w:rsidR="00891763" w:rsidRPr="00A97AEE" w:rsidRDefault="00891763" w:rsidP="00EF66D1">
      <w:pPr>
        <w:numPr>
          <w:ilvl w:val="1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Общините, които кандидатстват за първи път за субсидии и нямат отчетен НФЕ от предходната година им се оп</w:t>
      </w:r>
      <w:r w:rsidR="00E401AA" w:rsidRPr="00A97AEE">
        <w:rPr>
          <w:rFonts w:ascii="Times New Roman" w:eastAsia="Calibri" w:hAnsi="Times New Roman" w:cs="Times New Roman"/>
          <w:sz w:val="24"/>
          <w:szCs w:val="24"/>
        </w:rPr>
        <w:t xml:space="preserve">ределя лимит на база признатия </w:t>
      </w:r>
      <w:r w:rsidRPr="00A97AEE">
        <w:rPr>
          <w:rFonts w:ascii="Times New Roman" w:eastAsia="Calibri" w:hAnsi="Times New Roman" w:cs="Times New Roman"/>
          <w:sz w:val="24"/>
          <w:szCs w:val="24"/>
        </w:rPr>
        <w:t>им за субсидиране пробег за годината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>, умножен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по средна за съответната област стойност в л</w:t>
      </w:r>
      <w:r w:rsidR="00CA42EC" w:rsidRPr="00A97AEE">
        <w:rPr>
          <w:rFonts w:ascii="Times New Roman" w:eastAsia="Calibri" w:hAnsi="Times New Roman" w:cs="Times New Roman"/>
          <w:sz w:val="24"/>
          <w:szCs w:val="24"/>
        </w:rPr>
        <w:t>ева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на получените субсидии на километър пробег за предходната година. По този начин се определят и лимитите на общини, които през предходната година не са се отчели и/или са имали нулев или отрицателен НФЕ.</w:t>
      </w:r>
    </w:p>
    <w:p w:rsidR="00891763" w:rsidRPr="00A97AEE" w:rsidRDefault="00891763" w:rsidP="00EF66D1">
      <w:pPr>
        <w:numPr>
          <w:ilvl w:val="1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Коеф</w:t>
      </w:r>
      <w:r w:rsidR="00A61092" w:rsidRPr="00A97AEE">
        <w:rPr>
          <w:rFonts w:ascii="Times New Roman" w:eastAsia="Calibri" w:hAnsi="Times New Roman" w:cs="Times New Roman"/>
          <w:sz w:val="24"/>
          <w:szCs w:val="24"/>
        </w:rPr>
        <w:t>ициенти, с които се редуцират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изчислените годишни лимити на общината за съответната година, по предоставени данни от Министерството на финансите за усвояемостта на средства през предходните три години:</w:t>
      </w:r>
    </w:p>
    <w:p w:rsidR="00EF66D1" w:rsidRPr="00A97AEE" w:rsidRDefault="00EF66D1" w:rsidP="00EF66D1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701"/>
      </w:tblGrid>
      <w:tr w:rsidR="00891763" w:rsidRPr="00A97AEE" w:rsidTr="00FB5394">
        <w:tc>
          <w:tcPr>
            <w:tcW w:w="3686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Усвоямост през предходните 3 години, за всяка една от тях: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Коефициент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A61092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над 80,01</w:t>
            </w:r>
            <w:r w:rsidR="00891763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A61092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от 65,01</w:t>
            </w:r>
            <w:r w:rsidR="00891763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80 на сто</w:t>
            </w: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вкл.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891763" w:rsidRPr="00A97AEE" w:rsidTr="00FB5394">
        <w:tc>
          <w:tcPr>
            <w:tcW w:w="3686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до 65 на сто</w:t>
            </w:r>
            <w:r w:rsidR="00A61092"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вкл.</w:t>
            </w:r>
          </w:p>
        </w:tc>
        <w:tc>
          <w:tcPr>
            <w:tcW w:w="1701" w:type="dxa"/>
          </w:tcPr>
          <w:p w:rsidR="00891763" w:rsidRPr="00A97AEE" w:rsidRDefault="00891763" w:rsidP="008917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E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</w:tbl>
    <w:p w:rsidR="00891763" w:rsidRPr="00A97AEE" w:rsidRDefault="00891763" w:rsidP="00EF66D1">
      <w:pPr>
        <w:numPr>
          <w:ilvl w:val="1"/>
          <w:numId w:val="15"/>
        </w:numPr>
        <w:tabs>
          <w:tab w:val="left" w:pos="993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При недостиг от средства за разпределяне по общини в пълен размер на по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 xml:space="preserve">лучените </w:t>
      </w:r>
      <w:r w:rsidRPr="00A97AEE">
        <w:rPr>
          <w:rFonts w:ascii="Times New Roman" w:eastAsia="Calibri" w:hAnsi="Times New Roman" w:cs="Times New Roman"/>
          <w:sz w:val="24"/>
          <w:szCs w:val="24"/>
        </w:rPr>
        <w:t>лимити, се отделят средствата, необходими за субсидиране на превозите по междуселищни автобусни линии в планински и други райони, а лимитите от средства за субсидии по вътрешноградски превози се редуцират с еднакъв за всички общини коефициент до достигане на разполагаемата сума.</w:t>
      </w:r>
    </w:p>
    <w:p w:rsidR="00891763" w:rsidRPr="00A97AEE" w:rsidRDefault="00891763" w:rsidP="00A60FD5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ОПРЕДЕЛЯНЕ НА СРЕДСТВАТА 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 xml:space="preserve">ЗА СУБСИДИИ </w:t>
      </w:r>
      <w:r w:rsidRPr="00A97AEE">
        <w:rPr>
          <w:rFonts w:ascii="Times New Roman" w:eastAsia="Calibri" w:hAnsi="Times New Roman" w:cs="Times New Roman"/>
          <w:sz w:val="24"/>
          <w:szCs w:val="24"/>
        </w:rPr>
        <w:t>ЗА ПЪРВО ТРИМЕСЕЧИЕ</w:t>
      </w:r>
    </w:p>
    <w:p w:rsidR="00891763" w:rsidRPr="00A97AEE" w:rsidRDefault="00891763" w:rsidP="00EF66D1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Средствата за първо тримесечие се определят в размер на 25 на сто от утвърдените годишни лимити.</w:t>
      </w:r>
    </w:p>
    <w:p w:rsidR="00891763" w:rsidRPr="00A97AEE" w:rsidRDefault="00891763" w:rsidP="007A37B9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ОПРЕДЕЛЯНЕ НА </w:t>
      </w:r>
      <w:r w:rsidR="002D1714" w:rsidRPr="00A97AEE">
        <w:rPr>
          <w:rFonts w:ascii="Times New Roman" w:eastAsia="Calibri" w:hAnsi="Times New Roman" w:cs="Times New Roman"/>
          <w:sz w:val="24"/>
          <w:szCs w:val="24"/>
        </w:rPr>
        <w:t xml:space="preserve">СРЕДСТВАТА 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 xml:space="preserve">ЗА СУБСИДИИ </w:t>
      </w:r>
      <w:r w:rsidR="002D1714" w:rsidRPr="00A97AEE">
        <w:rPr>
          <w:rFonts w:ascii="Times New Roman" w:eastAsia="Calibri" w:hAnsi="Times New Roman" w:cs="Times New Roman"/>
          <w:sz w:val="24"/>
          <w:szCs w:val="24"/>
        </w:rPr>
        <w:t xml:space="preserve">ЗА ВТОРО </w:t>
      </w:r>
      <w:r w:rsidRPr="00A97AEE">
        <w:rPr>
          <w:rFonts w:ascii="Times New Roman" w:eastAsia="Calibri" w:hAnsi="Times New Roman" w:cs="Times New Roman"/>
          <w:sz w:val="24"/>
          <w:szCs w:val="24"/>
        </w:rPr>
        <w:t>И ТРЕТО ТРИМЕСЕЧИЕ</w:t>
      </w:r>
    </w:p>
    <w:p w:rsidR="00891763" w:rsidRPr="00A97AEE" w:rsidRDefault="00891763" w:rsidP="00EF66D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Средствата за второ и трето тримесечие се определят в размер на 25 на сто от утвърдените годишни лимити за всяко едно от тях.</w:t>
      </w:r>
    </w:p>
    <w:p w:rsidR="00891763" w:rsidRPr="00A97AEE" w:rsidRDefault="00891763" w:rsidP="00EF66D1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АКТУАЛИЗИРАНЕ НА ГОДИШНИТЕ ЛИМИТИ И РАЗПРЕДЕЛЯНЕ НА СРЕДСТВАТА ЗА</w:t>
      </w:r>
      <w:r w:rsidR="00A60FD5" w:rsidRPr="00A97AEE">
        <w:rPr>
          <w:rFonts w:ascii="Times New Roman" w:eastAsia="Calibri" w:hAnsi="Times New Roman" w:cs="Times New Roman"/>
          <w:sz w:val="24"/>
          <w:szCs w:val="24"/>
        </w:rPr>
        <w:t xml:space="preserve"> СУБСИДИИ ЗА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ЧЕТВЪРТО ТРИМЕСЕЧИЕ</w:t>
      </w:r>
    </w:p>
    <w:p w:rsidR="00891763" w:rsidRPr="00A97AEE" w:rsidRDefault="00C9461E" w:rsidP="00A21C42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Разглеждат се предоставените от кметовете на общини справки по образец – приложение № 3, за финансовите резултати на всички превозвачи за периода 1 януари – 30 септември на съответната година</w:t>
      </w:r>
      <w:r w:rsidR="00A72F5F" w:rsidRPr="00A97AE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72F5F" w:rsidRPr="00A97AEE">
        <w:rPr>
          <w:rFonts w:ascii="Times New Roman" w:eastAsia="Calibri" w:hAnsi="Times New Roman" w:cs="Times New Roman"/>
          <w:sz w:val="24"/>
          <w:szCs w:val="24"/>
        </w:rPr>
        <w:t>и на тяхна база се изчислява:</w:t>
      </w:r>
    </w:p>
    <w:p w:rsidR="00A72F5F" w:rsidRPr="00A97AEE" w:rsidRDefault="00A72F5F" w:rsidP="00A72F5F">
      <w:pPr>
        <w:tabs>
          <w:tab w:val="left" w:pos="851"/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F5F" w:rsidRPr="00A97AEE" w:rsidRDefault="00A72F5F" w:rsidP="00A72F5F">
      <w:pPr>
        <w:pStyle w:val="ListParagraph"/>
        <w:tabs>
          <w:tab w:val="left" w:pos="851"/>
          <w:tab w:val="left" w:pos="1134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b/>
          <w:sz w:val="24"/>
          <w:szCs w:val="24"/>
        </w:rPr>
        <w:t>Реално необходим годишен лимит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 =  (отчетен НФЕ за деветте месе</w:t>
      </w:r>
      <w:r w:rsidR="0019348A" w:rsidRPr="00A97AEE">
        <w:rPr>
          <w:rFonts w:ascii="Times New Roman" w:eastAsia="Calibri" w:hAnsi="Times New Roman" w:cs="Times New Roman"/>
          <w:sz w:val="24"/>
          <w:szCs w:val="24"/>
        </w:rPr>
        <w:t xml:space="preserve">ца, коригиран, в случай на несъответствие на </w:t>
      </w:r>
      <w:r w:rsidRPr="00A97AEE">
        <w:rPr>
          <w:rFonts w:ascii="Times New Roman" w:eastAsia="Calibri" w:hAnsi="Times New Roman" w:cs="Times New Roman"/>
          <w:sz w:val="24"/>
          <w:szCs w:val="24"/>
        </w:rPr>
        <w:t>отчетения от общината пробег за деветте месеца на годината и признатия за субсидиране пробег</w:t>
      </w:r>
      <w:r w:rsidR="0019348A" w:rsidRPr="00A97AEE">
        <w:rPr>
          <w:rFonts w:ascii="Times New Roman" w:eastAsia="Calibri" w:hAnsi="Times New Roman" w:cs="Times New Roman"/>
          <w:sz w:val="24"/>
          <w:szCs w:val="24"/>
        </w:rPr>
        <w:t xml:space="preserve"> за същия период, пропорционално на несъответствието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/ 9) x 12</w:t>
      </w:r>
    </w:p>
    <w:p w:rsidR="00D62469" w:rsidRPr="00A97AEE" w:rsidRDefault="00D62469" w:rsidP="00A72F5F">
      <w:pPr>
        <w:pStyle w:val="ListParagraph"/>
        <w:tabs>
          <w:tab w:val="left" w:pos="851"/>
          <w:tab w:val="left" w:pos="1134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348A" w:rsidRPr="00A97AEE" w:rsidRDefault="00A72F5F" w:rsidP="007A37B9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На база </w:t>
      </w:r>
      <w:r w:rsidR="0019348A" w:rsidRPr="00A97AEE">
        <w:rPr>
          <w:rFonts w:ascii="Times New Roman" w:eastAsia="Calibri" w:hAnsi="Times New Roman" w:cs="Times New Roman"/>
          <w:sz w:val="24"/>
          <w:szCs w:val="24"/>
        </w:rPr>
        <w:t xml:space="preserve">изчислените </w:t>
      </w:r>
      <w:r w:rsidR="003B002A" w:rsidRPr="00A97AEE">
        <w:rPr>
          <w:rFonts w:ascii="Times New Roman" w:eastAsia="Calibri" w:hAnsi="Times New Roman" w:cs="Times New Roman"/>
          <w:sz w:val="24"/>
          <w:szCs w:val="24"/>
        </w:rPr>
        <w:t>реално необходими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годишни лимити се отделят общините, които не следва да получат субсидии за четвърто тримесечие и техните актуализирани годишни лимити остават в рамките на преведените им до момента средства за деветте месеца на годината.</w:t>
      </w:r>
    </w:p>
    <w:p w:rsidR="00524EA9" w:rsidRPr="00A97AEE" w:rsidRDefault="00524EA9" w:rsidP="007A37B9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Установява се разполагаемия</w:t>
      </w:r>
      <w:r w:rsidR="008A5698" w:rsidRPr="00A97AEE">
        <w:rPr>
          <w:rFonts w:ascii="Times New Roman" w:eastAsia="Calibri" w:hAnsi="Times New Roman" w:cs="Times New Roman"/>
          <w:sz w:val="24"/>
          <w:szCs w:val="24"/>
        </w:rPr>
        <w:t>т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ресурс за четвърто тримесечие, който се формира от средствата за четвърто тримесечие (25 на сто от първоначално определените годишни лимити) и неусвоените средства към деветмесечието, които подлежат на приспадане.</w:t>
      </w:r>
      <w:r w:rsidRPr="00A97A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9348A" w:rsidRPr="00A97AEE" w:rsidRDefault="00524EA9" w:rsidP="0019348A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На останалите общини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чиито реално необходими годишни лимити са по-високи от преведените за деветмесечието средства и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 xml:space="preserve">които </w:t>
      </w:r>
      <w:r w:rsidR="0054589D" w:rsidRPr="00A97AEE">
        <w:rPr>
          <w:rFonts w:ascii="Times New Roman" w:eastAsia="Calibri" w:hAnsi="Times New Roman" w:cs="Times New Roman"/>
          <w:sz w:val="24"/>
          <w:szCs w:val="24"/>
        </w:rPr>
        <w:t>следва да получ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ат субсидия з</w:t>
      </w:r>
      <w:r w:rsidRPr="00A97AEE">
        <w:rPr>
          <w:rFonts w:ascii="Times New Roman" w:eastAsia="Calibri" w:hAnsi="Times New Roman" w:cs="Times New Roman"/>
          <w:sz w:val="24"/>
          <w:szCs w:val="24"/>
        </w:rPr>
        <w:t>а четвърто тримесечие се актуализират годишните лимити в рамките</w:t>
      </w:r>
      <w:r w:rsidR="0019348A" w:rsidRPr="00A97AEE">
        <w:rPr>
          <w:rFonts w:ascii="Times New Roman" w:eastAsia="Calibri" w:hAnsi="Times New Roman" w:cs="Times New Roman"/>
          <w:sz w:val="24"/>
          <w:szCs w:val="24"/>
        </w:rPr>
        <w:t xml:space="preserve"> на разполагаемия ресурс до достигане на реално необходимите им годишни лимити.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72F5F" w:rsidRPr="00A97AEE" w:rsidRDefault="0019348A" w:rsidP="007A37B9">
      <w:pPr>
        <w:numPr>
          <w:ilvl w:val="1"/>
          <w:numId w:val="15"/>
        </w:numPr>
        <w:tabs>
          <w:tab w:val="left" w:pos="993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При недостиг от средства за покриване в пълен размер на по</w:t>
      </w:r>
      <w:r w:rsidR="000A124E" w:rsidRPr="00A97AEE">
        <w:rPr>
          <w:rFonts w:ascii="Times New Roman" w:eastAsia="Calibri" w:hAnsi="Times New Roman" w:cs="Times New Roman"/>
          <w:sz w:val="24"/>
          <w:szCs w:val="24"/>
        </w:rPr>
        <w:t xml:space="preserve">лучените </w:t>
      </w:r>
      <w:r w:rsidRPr="00A97AEE">
        <w:rPr>
          <w:rFonts w:ascii="Times New Roman" w:eastAsia="Calibri" w:hAnsi="Times New Roman" w:cs="Times New Roman"/>
          <w:sz w:val="24"/>
          <w:szCs w:val="24"/>
        </w:rPr>
        <w:t>актуализирани лимити, се отделят средствата, необходими за субсидиране на превозите по междуселищни автобусни линии в планински и други райони, а лимитите от средства за субсидии по вътрешноградски превози се редуцират с еднакъв за всички общини коефициент до достигане на разполагаемата сума.</w:t>
      </w:r>
    </w:p>
    <w:p w:rsidR="00D77199" w:rsidRPr="00A97AEE" w:rsidRDefault="0019348A" w:rsidP="0019348A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Разпределя се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субсидията з</w:t>
      </w:r>
      <w:r w:rsidRPr="00A97AEE">
        <w:rPr>
          <w:rFonts w:ascii="Times New Roman" w:eastAsia="Calibri" w:hAnsi="Times New Roman" w:cs="Times New Roman"/>
          <w:sz w:val="24"/>
          <w:szCs w:val="24"/>
        </w:rPr>
        <w:t xml:space="preserve">а четвърто тримесечие по общини и видове превози – актуализираните годишни лимити минус преведените до момента (за деветмесечието) средства. </w:t>
      </w:r>
    </w:p>
    <w:p w:rsidR="00891763" w:rsidRPr="00A97AEE" w:rsidRDefault="00891763" w:rsidP="00D77199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ОБЩИ ПРАВИЛА ПРИ РАЗПРЕДЕЛЯНЕ НА СРЕДСТВАТА ЗА СУБСИДИИ</w:t>
      </w:r>
    </w:p>
    <w:p w:rsidR="00891763" w:rsidRPr="00A97AEE" w:rsidRDefault="005A08B5" w:rsidP="005A08B5">
      <w:pPr>
        <w:tabs>
          <w:tab w:val="left" w:pos="709"/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ab/>
      </w:r>
      <w:r w:rsidR="00BB23AB" w:rsidRPr="00A97AEE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неподадена в срок или</w:t>
      </w:r>
      <w:r w:rsidR="00A21C42" w:rsidRPr="00A9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3AB" w:rsidRPr="00A97AEE">
        <w:rPr>
          <w:rFonts w:ascii="Times New Roman" w:eastAsia="Calibri" w:hAnsi="Times New Roman" w:cs="Times New Roman"/>
          <w:sz w:val="24"/>
          <w:szCs w:val="24"/>
        </w:rPr>
        <w:t xml:space="preserve">подадена </w:t>
      </w:r>
      <w:r w:rsidR="00A21C42" w:rsidRPr="00A97AEE">
        <w:rPr>
          <w:rFonts w:ascii="Times New Roman" w:eastAsia="Calibri" w:hAnsi="Times New Roman" w:cs="Times New Roman"/>
          <w:sz w:val="24"/>
          <w:szCs w:val="24"/>
        </w:rPr>
        <w:t xml:space="preserve">невярна информация, субсидии </w:t>
      </w:r>
      <w:r w:rsidR="00891763" w:rsidRPr="00A97AEE">
        <w:rPr>
          <w:rFonts w:ascii="Times New Roman" w:eastAsia="Calibri" w:hAnsi="Times New Roman" w:cs="Times New Roman"/>
          <w:sz w:val="24"/>
          <w:szCs w:val="24"/>
        </w:rPr>
        <w:t>за четвърто тримесечие не се разпределят</w:t>
      </w:r>
      <w:r w:rsidRPr="00A97AEE">
        <w:rPr>
          <w:rFonts w:ascii="Times New Roman" w:eastAsia="Calibri" w:hAnsi="Times New Roman" w:cs="Times New Roman"/>
          <w:sz w:val="24"/>
          <w:szCs w:val="24"/>
        </w:rPr>
        <w:t>“</w:t>
      </w:r>
      <w:r w:rsidR="00740D1E" w:rsidRPr="00A97A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8B5" w:rsidRPr="00A97AEE" w:rsidRDefault="00D62469" w:rsidP="005A08B5">
      <w:pPr>
        <w:tabs>
          <w:tab w:val="left" w:pos="851"/>
          <w:tab w:val="left" w:pos="1134"/>
        </w:tabs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EE">
        <w:rPr>
          <w:rFonts w:ascii="Times New Roman" w:eastAsia="Calibri" w:hAnsi="Times New Roman" w:cs="Times New Roman"/>
          <w:sz w:val="24"/>
          <w:szCs w:val="24"/>
        </w:rPr>
        <w:t>29</w:t>
      </w:r>
      <w:r w:rsidR="005A08B5" w:rsidRPr="00A97AEE">
        <w:rPr>
          <w:rFonts w:ascii="Times New Roman" w:eastAsia="Calibri" w:hAnsi="Times New Roman" w:cs="Times New Roman"/>
          <w:sz w:val="24"/>
          <w:szCs w:val="24"/>
        </w:rPr>
        <w:t>.</w:t>
      </w:r>
      <w:r w:rsidR="005A08B5" w:rsidRPr="00A97A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8B5" w:rsidRPr="00A97AEE">
        <w:rPr>
          <w:rFonts w:ascii="Times New Roman" w:eastAsia="Calibri" w:hAnsi="Times New Roman" w:cs="Times New Roman"/>
          <w:sz w:val="24"/>
          <w:szCs w:val="24"/>
        </w:rPr>
        <w:t>Създава се Приложение № 14 към чл. 48, ал. 1, т. 3:</w:t>
      </w:r>
    </w:p>
    <w:p w:rsidR="00A97AEE" w:rsidRDefault="00A97AEE" w:rsidP="00740D1E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90473" w:rsidRPr="00A97AEE" w:rsidRDefault="00C90473" w:rsidP="00740D1E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97A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Приложение № 14 </w:t>
      </w:r>
      <w:r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към чл. 48, ал. 1</w:t>
      </w:r>
      <w:r w:rsidR="00740D1E" w:rsidRPr="00A97A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т. 3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70"/>
        <w:gridCol w:w="241"/>
        <w:gridCol w:w="1294"/>
        <w:gridCol w:w="603"/>
        <w:gridCol w:w="932"/>
        <w:gridCol w:w="604"/>
        <w:gridCol w:w="657"/>
        <w:gridCol w:w="603"/>
        <w:gridCol w:w="998"/>
        <w:gridCol w:w="604"/>
        <w:gridCol w:w="535"/>
        <w:gridCol w:w="605"/>
        <w:gridCol w:w="306"/>
        <w:gridCol w:w="586"/>
        <w:gridCol w:w="20"/>
        <w:gridCol w:w="108"/>
        <w:gridCol w:w="32"/>
        <w:gridCol w:w="20"/>
        <w:gridCol w:w="190"/>
        <w:gridCol w:w="690"/>
        <w:gridCol w:w="27"/>
        <w:gridCol w:w="40"/>
        <w:gridCol w:w="190"/>
      </w:tblGrid>
      <w:tr w:rsidR="007A37B9" w:rsidRPr="00A97AEE" w:rsidTr="00A97AEE">
        <w:trPr>
          <w:gridBefore w:val="1"/>
          <w:wBefore w:w="354" w:type="dxa"/>
          <w:trHeight w:val="315"/>
        </w:trPr>
        <w:tc>
          <w:tcPr>
            <w:tcW w:w="107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62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Справка за  възлагане на превозите по автобусни линии</w:t>
            </w:r>
          </w:p>
        </w:tc>
      </w:tr>
      <w:tr w:rsidR="007A37B9" w:rsidRPr="00A97AEE" w:rsidTr="00A97AEE">
        <w:trPr>
          <w:trHeight w:val="315"/>
        </w:trPr>
        <w:tc>
          <w:tcPr>
            <w:tcW w:w="111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D62469">
            <w:pPr>
              <w:spacing w:after="0" w:line="240" w:lineRule="auto"/>
              <w:ind w:left="281" w:right="13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(вътрешноградски транспорт/републиканска/междуобластна/областна/общинска транспортни схеми)</w:t>
            </w:r>
          </w:p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trHeight w:val="315"/>
        </w:trPr>
        <w:tc>
          <w:tcPr>
            <w:tcW w:w="111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ВЪЗЛОЖИТЕЛ: ……...………………….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trHeight w:val="855"/>
        </w:trPr>
        <w:tc>
          <w:tcPr>
            <w:tcW w:w="8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Номер по ред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</w:t>
            </w:r>
            <w:r w:rsidR="00A81859"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ние на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автобусна линия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№ на маршрутно разписание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Дата на маршрутно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разписание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ЕИК на превозвача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Начин на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възлагане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Договор № и дата                                    </w:t>
            </w:r>
          </w:p>
        </w:tc>
        <w:tc>
          <w:tcPr>
            <w:tcW w:w="20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 на действие на договора</w:t>
            </w:r>
          </w:p>
        </w:tc>
      </w:tr>
      <w:tr w:rsidR="007A37B9" w:rsidRPr="00A97AEE" w:rsidTr="00A97AEE">
        <w:trPr>
          <w:trHeight w:val="675"/>
        </w:trPr>
        <w:tc>
          <w:tcPr>
            <w:tcW w:w="8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дата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 дата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A97AEE" w:rsidTr="00A97AEE">
        <w:trPr>
          <w:trHeight w:val="33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A97AEE" w:rsidTr="00A97AEE">
        <w:trPr>
          <w:trHeight w:val="315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1"/>
          <w:wBefore w:w="639" w:type="dxa"/>
          <w:wAfter w:w="202" w:type="dxa"/>
          <w:trHeight w:val="315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Упътване: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2"/>
          <w:wBefore w:w="639" w:type="dxa"/>
          <w:wAfter w:w="244" w:type="dxa"/>
          <w:trHeight w:val="255"/>
        </w:trPr>
        <w:tc>
          <w:tcPr>
            <w:tcW w:w="8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За възложени маршрутни разписания в Колона 6 се записва един от начините на възлагане, а именно: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1"/>
          <w:wBefore w:w="639" w:type="dxa"/>
          <w:wAfter w:w="202" w:type="dxa"/>
          <w:trHeight w:val="255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1.1. По реда на Закона за обществените поръчки -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"ЗОП"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1"/>
          <w:wBefore w:w="639" w:type="dxa"/>
          <w:wAfter w:w="202" w:type="dxa"/>
          <w:trHeight w:val="255"/>
        </w:trPr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1.2. По реда на Закона за концeсиите -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"ЗК"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1E07C1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2"/>
          <w:wBefore w:w="639" w:type="dxa"/>
          <w:wAfter w:w="244" w:type="dxa"/>
          <w:trHeight w:val="148"/>
        </w:trPr>
        <w:tc>
          <w:tcPr>
            <w:tcW w:w="8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 По реда на чл. 5, пар</w:t>
            </w:r>
            <w:r w:rsidR="004977A4"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аграф</w:t>
            </w: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 от Регламент (ЕО) 1370/2007 -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"чл. 5, § 5"</w:t>
            </w:r>
          </w:p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3"/>
          <w:wBefore w:w="639" w:type="dxa"/>
          <w:wAfter w:w="272" w:type="dxa"/>
          <w:trHeight w:val="405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За невъзложени маршрутни разписания в Колона 6 се записва -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"Не е възложено"</w:t>
            </w: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а в Колона 7 се посочва датата, от която е изтекъл последният договор.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37B9" w:rsidRPr="00A97AEE" w:rsidTr="00A97AEE">
        <w:trPr>
          <w:gridBefore w:val="2"/>
          <w:gridAfter w:val="3"/>
          <w:wBefore w:w="639" w:type="dxa"/>
          <w:wAfter w:w="272" w:type="dxa"/>
          <w:trHeight w:val="405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При открита процедура по възлагане в Колона 6 се отбелязва </w:t>
            </w:r>
            <w:r w:rsidRPr="00A9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"В процедура"</w:t>
            </w:r>
            <w:r w:rsidRPr="00A9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както и нейният вид, а в Колона 7 се записва датата на стартиране на процедурата.“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B9" w:rsidRPr="00A97AEE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77199" w:rsidRPr="00A97AEE" w:rsidRDefault="00D7719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F31" w:rsidRPr="00A97AEE" w:rsidRDefault="002B6FAB" w:rsidP="002B6FAB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/>
          <w:bdr w:val="none" w:sz="0" w:space="0" w:color="auto" w:frame="1"/>
          <w:shd w:val="clear" w:color="auto" w:fill="FFFFFF"/>
        </w:rPr>
        <w:t>§ 2.</w:t>
      </w:r>
      <w:r w:rsidRPr="00A97AEE">
        <w:rPr>
          <w:bdr w:val="none" w:sz="0" w:space="0" w:color="auto" w:frame="1"/>
          <w:shd w:val="clear" w:color="auto" w:fill="FFFFFF"/>
        </w:rPr>
        <w:t xml:space="preserve"> В Постановление № 66 на Министерския съвет от 1991 г.</w:t>
      </w:r>
      <w:r w:rsidRPr="00A97AEE">
        <w:t xml:space="preserve"> за определяне минимални размери на намаленията на превозните цени по автомобилния транспорт на някои групи граждани</w:t>
      </w:r>
      <w:r w:rsidRPr="00A97AEE">
        <w:rPr>
          <w:bdr w:val="none" w:sz="0" w:space="0" w:color="auto" w:frame="1"/>
          <w:shd w:val="clear" w:color="auto" w:fill="FFFFFF"/>
        </w:rPr>
        <w:t xml:space="preserve"> (обн., ДВ, бр. 33 от 1991 г., доп. бр. 15 от 2000 г.; изм. бр. 13 от 2004 г., бр. 16 от 2008 г.; изм. и доп. бр. 104 от 2011 г.; бр. 57 от 2015 г.; изм., бр. 36 от 2022 г.</w:t>
      </w:r>
      <w:r w:rsidR="004112AD" w:rsidRPr="00A97AEE">
        <w:rPr>
          <w:bdr w:val="none" w:sz="0" w:space="0" w:color="auto" w:frame="1"/>
          <w:shd w:val="clear" w:color="auto" w:fill="FFFFFF"/>
        </w:rPr>
        <w:t xml:space="preserve">, изм. и доп., бр. 9 </w:t>
      </w:r>
      <w:r w:rsidR="004977A4" w:rsidRPr="00A97AEE">
        <w:rPr>
          <w:bdr w:val="none" w:sz="0" w:space="0" w:color="auto" w:frame="1"/>
          <w:shd w:val="clear" w:color="auto" w:fill="FFFFFF"/>
        </w:rPr>
        <w:t xml:space="preserve">и </w:t>
      </w:r>
      <w:r w:rsidR="004112AD" w:rsidRPr="00A97AEE">
        <w:rPr>
          <w:bdr w:val="none" w:sz="0" w:space="0" w:color="auto" w:frame="1"/>
          <w:shd w:val="clear" w:color="auto" w:fill="FFFFFF"/>
        </w:rPr>
        <w:t>бр. 25 от 2023 г.</w:t>
      </w:r>
      <w:r w:rsidRPr="00A97AEE">
        <w:rPr>
          <w:bdr w:val="none" w:sz="0" w:space="0" w:color="auto" w:frame="1"/>
          <w:shd w:val="clear" w:color="auto" w:fill="FFFFFF"/>
        </w:rPr>
        <w:t>)</w:t>
      </w:r>
      <w:r w:rsidR="00BB0F31" w:rsidRPr="00A97AEE">
        <w:rPr>
          <w:bdr w:val="none" w:sz="0" w:space="0" w:color="auto" w:frame="1"/>
          <w:shd w:val="clear" w:color="auto" w:fill="FFFFFF"/>
        </w:rPr>
        <w:t xml:space="preserve"> се правят следните изменения и допълнения:</w:t>
      </w:r>
    </w:p>
    <w:p w:rsidR="00D05F49" w:rsidRPr="00A97AEE" w:rsidRDefault="00D05F49" w:rsidP="00D05F49">
      <w:pPr>
        <w:pStyle w:val="m"/>
        <w:numPr>
          <w:ilvl w:val="0"/>
          <w:numId w:val="22"/>
        </w:numPr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В чл. 1:</w:t>
      </w:r>
    </w:p>
    <w:p w:rsidR="00D05F49" w:rsidRPr="00A97AEE" w:rsidRDefault="00D05F49" w:rsidP="00D05F49">
      <w:pPr>
        <w:pStyle w:val="m"/>
        <w:ind w:firstLine="70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а</w:t>
      </w:r>
      <w:r w:rsidRPr="00A97AEE">
        <w:rPr>
          <w:bdr w:val="none" w:sz="0" w:space="0" w:color="auto" w:frame="1"/>
          <w:shd w:val="clear" w:color="auto" w:fill="FFFFFF"/>
          <w:lang w:val="en-US"/>
        </w:rPr>
        <w:t xml:space="preserve">) </w:t>
      </w:r>
      <w:r w:rsidRPr="00A97AEE">
        <w:rPr>
          <w:bdr w:val="none" w:sz="0" w:space="0" w:color="auto" w:frame="1"/>
          <w:shd w:val="clear" w:color="auto" w:fill="FFFFFF"/>
        </w:rPr>
        <w:t>в ал. 1:</w:t>
      </w:r>
    </w:p>
    <w:p w:rsidR="00D05F49" w:rsidRPr="00A97AEE" w:rsidRDefault="00D05F49" w:rsidP="00D05F49">
      <w:pPr>
        <w:pStyle w:val="m"/>
        <w:ind w:firstLine="70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аа</w:t>
      </w:r>
      <w:r w:rsidRPr="00A97AEE">
        <w:rPr>
          <w:bdr w:val="none" w:sz="0" w:space="0" w:color="auto" w:frame="1"/>
          <w:shd w:val="clear" w:color="auto" w:fill="FFFFFF"/>
          <w:lang w:val="en-US"/>
        </w:rPr>
        <w:t>)</w:t>
      </w:r>
      <w:r w:rsidRPr="00A97AEE">
        <w:rPr>
          <w:bdr w:val="none" w:sz="0" w:space="0" w:color="auto" w:frame="1"/>
          <w:shd w:val="clear" w:color="auto" w:fill="FFFFFF"/>
        </w:rPr>
        <w:t xml:space="preserve"> в т. 1:</w:t>
      </w:r>
    </w:p>
    <w:p w:rsidR="00D05F49" w:rsidRPr="00A97AEE" w:rsidRDefault="00D05F49" w:rsidP="00D05F49">
      <w:pPr>
        <w:pStyle w:val="m"/>
        <w:ind w:left="1068" w:hanging="35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ааа) в буква „а“ думите „30 на сто“ се заменят с „50 на сто“;</w:t>
      </w:r>
    </w:p>
    <w:p w:rsidR="00D05F49" w:rsidRPr="00A97AEE" w:rsidRDefault="00D05F49" w:rsidP="00D05F49">
      <w:pPr>
        <w:pStyle w:val="m"/>
        <w:ind w:left="1068" w:hanging="35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ббб) в буква „б“ думите „20 на сто“ се заменят с „50 на сто“;</w:t>
      </w:r>
    </w:p>
    <w:p w:rsidR="00D05F49" w:rsidRPr="00A97AEE" w:rsidRDefault="00D05F49" w:rsidP="00D05F49">
      <w:pPr>
        <w:pStyle w:val="m"/>
        <w:ind w:left="1068" w:hanging="35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ввв) създава се буква „в“:</w:t>
      </w:r>
    </w:p>
    <w:p w:rsidR="00D05F49" w:rsidRPr="00A97AEE" w:rsidRDefault="00D05F49" w:rsidP="00D05F49">
      <w:pPr>
        <w:pStyle w:val="m"/>
        <w:ind w:firstLine="70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„в) лица с увреждания с намалена работоспособност над 70,99 на сто – с 25 на сто“.</w:t>
      </w:r>
    </w:p>
    <w:p w:rsidR="00D05F49" w:rsidRPr="00A97AEE" w:rsidRDefault="00D05F49" w:rsidP="00D05F49">
      <w:pPr>
        <w:pStyle w:val="m"/>
        <w:ind w:firstLine="709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бб) в т. 2:</w:t>
      </w:r>
    </w:p>
    <w:p w:rsidR="00D05F49" w:rsidRPr="00A97AEE" w:rsidRDefault="00D05F49" w:rsidP="00D05F49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ааа) в буква „а“ думите „20 на сто“ се заменят с „50 на сто“.</w:t>
      </w:r>
    </w:p>
    <w:p w:rsidR="00D05F49" w:rsidRPr="00A97AEE" w:rsidRDefault="00D05F49" w:rsidP="00D05F49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ббб) в буква „б“ думите „20 на сто“ се заменят с „50 на сто“.</w:t>
      </w:r>
    </w:p>
    <w:p w:rsidR="00D05F49" w:rsidRPr="00A97AEE" w:rsidRDefault="00D05F49" w:rsidP="00D05F49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ввв) създава се б. „в“:</w:t>
      </w:r>
    </w:p>
    <w:p w:rsidR="00D05F49" w:rsidRPr="00A97AEE" w:rsidRDefault="00D05F49" w:rsidP="00D05F49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„в) лица с увреждания с намалена работоспособност над 70,99 на сто – с 25 на сто.“.</w:t>
      </w:r>
    </w:p>
    <w:p w:rsidR="00D05F49" w:rsidRPr="00A97AEE" w:rsidRDefault="00D05F49" w:rsidP="00D05F49">
      <w:pPr>
        <w:pStyle w:val="m"/>
        <w:ind w:left="708" w:firstLine="0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б) алинея 2 се изменя така:</w:t>
      </w:r>
    </w:p>
    <w:p w:rsidR="00540DCD" w:rsidRPr="00A97AEE" w:rsidRDefault="00540DCD" w:rsidP="00540DCD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 xml:space="preserve">„(2) </w:t>
      </w:r>
      <w:r w:rsidR="00ED26C3" w:rsidRPr="00A97AEE">
        <w:rPr>
          <w:bdr w:val="none" w:sz="0" w:space="0" w:color="auto" w:frame="1"/>
          <w:shd w:val="clear" w:color="auto" w:fill="FFFFFF"/>
        </w:rPr>
        <w:t xml:space="preserve">Децата до 14 навършени години пътуват безплатно по вътрешноградския транспорт с превозен документ - карта за безплатно пътуване. Децата до 7 навършени години пътуват безплатно по междуселищния автомобилен транспорт с билет с нулева </w:t>
      </w:r>
      <w:r w:rsidR="00ED26C3" w:rsidRPr="00A97AEE">
        <w:rPr>
          <w:bdr w:val="none" w:sz="0" w:space="0" w:color="auto" w:frame="1"/>
          <w:shd w:val="clear" w:color="auto" w:fill="FFFFFF"/>
        </w:rPr>
        <w:lastRenderedPageBreak/>
        <w:t xml:space="preserve">стойност, а децата от </w:t>
      </w:r>
      <w:r w:rsidR="00D44C17" w:rsidRPr="00A97AEE">
        <w:rPr>
          <w:bdr w:val="none" w:sz="0" w:space="0" w:color="auto" w:frame="1"/>
          <w:shd w:val="clear" w:color="auto" w:fill="FFFFFF"/>
        </w:rPr>
        <w:t>8</w:t>
      </w:r>
      <w:r w:rsidR="00ED26C3" w:rsidRPr="00A97AEE">
        <w:rPr>
          <w:bdr w:val="none" w:sz="0" w:space="0" w:color="auto" w:frame="1"/>
          <w:shd w:val="clear" w:color="auto" w:fill="FFFFFF"/>
        </w:rPr>
        <w:t xml:space="preserve"> до 14 навършени години - с 50 на сто намаление от цените на билетите за пътуване по межд</w:t>
      </w:r>
      <w:r w:rsidR="00D44C17" w:rsidRPr="00A97AEE">
        <w:rPr>
          <w:bdr w:val="none" w:sz="0" w:space="0" w:color="auto" w:frame="1"/>
          <w:shd w:val="clear" w:color="auto" w:fill="FFFFFF"/>
        </w:rPr>
        <w:t>уселищния автомобилен транспорт“;</w:t>
      </w:r>
    </w:p>
    <w:p w:rsidR="00D44C17" w:rsidRPr="00A97AEE" w:rsidRDefault="00D44C17" w:rsidP="00540DCD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в) в ал. 3 думите „7 до 10“ се заменят с „8 до 14“.</w:t>
      </w:r>
    </w:p>
    <w:p w:rsidR="00540DCD" w:rsidRPr="00A97AEE" w:rsidRDefault="00540DCD" w:rsidP="00540DCD">
      <w:pPr>
        <w:pStyle w:val="m"/>
        <w:numPr>
          <w:ilvl w:val="0"/>
          <w:numId w:val="22"/>
        </w:numPr>
        <w:tabs>
          <w:tab w:val="left" w:pos="709"/>
          <w:tab w:val="left" w:pos="993"/>
        </w:tabs>
        <w:ind w:left="0"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В чл. 5, ал. 2 след думата „областните“ се поставя запетая и се добавя „междуобластната“.</w:t>
      </w:r>
    </w:p>
    <w:p w:rsidR="00ED15E6" w:rsidRPr="00A97AEE" w:rsidRDefault="00ED15E6" w:rsidP="00ED15E6">
      <w:pPr>
        <w:pStyle w:val="m"/>
        <w:tabs>
          <w:tab w:val="left" w:pos="709"/>
          <w:tab w:val="left" w:pos="993"/>
        </w:tabs>
        <w:ind w:left="708" w:firstLine="0"/>
        <w:rPr>
          <w:bdr w:val="none" w:sz="0" w:space="0" w:color="auto" w:frame="1"/>
          <w:shd w:val="clear" w:color="auto" w:fill="FFFFFF"/>
        </w:rPr>
      </w:pPr>
    </w:p>
    <w:p w:rsidR="00ED26C3" w:rsidRPr="00A97AEE" w:rsidRDefault="00ED15E6" w:rsidP="00ED26C3">
      <w:pPr>
        <w:pStyle w:val="m"/>
        <w:ind w:firstLine="708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>ПРЕХОДНИ И ЗАКЛЮЧИТЕЛНИ РАЗПОРЕДБИ</w:t>
      </w:r>
    </w:p>
    <w:p w:rsidR="004977A4" w:rsidRPr="00A97AEE" w:rsidRDefault="004977A4" w:rsidP="00ED26C3">
      <w:pPr>
        <w:pStyle w:val="m"/>
        <w:ind w:firstLine="708"/>
        <w:rPr>
          <w:bdr w:val="none" w:sz="0" w:space="0" w:color="auto" w:frame="1"/>
          <w:shd w:val="clear" w:color="auto" w:fill="FFFFFF"/>
        </w:rPr>
      </w:pPr>
    </w:p>
    <w:p w:rsidR="002B6FAB" w:rsidRPr="00A97AEE" w:rsidRDefault="002B6FAB" w:rsidP="002B6FAB">
      <w:pPr>
        <w:pStyle w:val="m"/>
        <w:ind w:firstLine="0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ab/>
      </w:r>
      <w:r w:rsidRPr="00A97AEE">
        <w:rPr>
          <w:b/>
          <w:bdr w:val="none" w:sz="0" w:space="0" w:color="auto" w:frame="1"/>
          <w:shd w:val="clear" w:color="auto" w:fill="FFFFFF"/>
        </w:rPr>
        <w:t>§ 3.</w:t>
      </w:r>
      <w:r w:rsidRPr="00A97AEE">
        <w:rPr>
          <w:bdr w:val="none" w:sz="0" w:space="0" w:color="auto" w:frame="1"/>
          <w:shd w:val="clear" w:color="auto" w:fill="FFFFFF"/>
        </w:rPr>
        <w:t xml:space="preserve"> Постановлението влиза в сила от</w:t>
      </w:r>
      <w:r w:rsidR="00CD2A69" w:rsidRPr="00A97AEE">
        <w:rPr>
          <w:bdr w:val="none" w:sz="0" w:space="0" w:color="auto" w:frame="1"/>
          <w:shd w:val="clear" w:color="auto" w:fill="FFFFFF"/>
        </w:rPr>
        <w:t xml:space="preserve"> 1 януари 2024 г.</w:t>
      </w:r>
    </w:p>
    <w:p w:rsidR="004977A4" w:rsidRPr="00A97AEE" w:rsidRDefault="004977A4" w:rsidP="002B6FAB">
      <w:pPr>
        <w:pStyle w:val="m"/>
        <w:ind w:firstLine="0"/>
        <w:rPr>
          <w:bdr w:val="none" w:sz="0" w:space="0" w:color="auto" w:frame="1"/>
          <w:shd w:val="clear" w:color="auto" w:fill="FFFFFF"/>
        </w:rPr>
      </w:pPr>
    </w:p>
    <w:p w:rsidR="00ED15E6" w:rsidRPr="00A97AEE" w:rsidRDefault="00ED15E6" w:rsidP="002B6FAB">
      <w:pPr>
        <w:pStyle w:val="m"/>
        <w:ind w:firstLine="0"/>
        <w:rPr>
          <w:bdr w:val="none" w:sz="0" w:space="0" w:color="auto" w:frame="1"/>
          <w:shd w:val="clear" w:color="auto" w:fill="FFFFFF"/>
        </w:rPr>
      </w:pPr>
      <w:r w:rsidRPr="00A97AEE">
        <w:rPr>
          <w:bdr w:val="none" w:sz="0" w:space="0" w:color="auto" w:frame="1"/>
          <w:shd w:val="clear" w:color="auto" w:fill="FFFFFF"/>
        </w:rPr>
        <w:tab/>
      </w:r>
      <w:r w:rsidRPr="00A97AEE">
        <w:rPr>
          <w:b/>
          <w:bdr w:val="none" w:sz="0" w:space="0" w:color="auto" w:frame="1"/>
          <w:shd w:val="clear" w:color="auto" w:fill="FFFFFF"/>
        </w:rPr>
        <w:t xml:space="preserve">§ 4. </w:t>
      </w:r>
      <w:r w:rsidR="004977A4" w:rsidRPr="00A97AEE">
        <w:rPr>
          <w:bdr w:val="none" w:sz="0" w:space="0" w:color="auto" w:frame="1"/>
          <w:shd w:val="clear" w:color="auto" w:fill="FFFFFF"/>
        </w:rPr>
        <w:t>Кметовете на</w:t>
      </w:r>
      <w:r w:rsidR="004977A4" w:rsidRPr="00A97AEE">
        <w:rPr>
          <w:b/>
          <w:bdr w:val="none" w:sz="0" w:space="0" w:color="auto" w:frame="1"/>
          <w:shd w:val="clear" w:color="auto" w:fill="FFFFFF"/>
        </w:rPr>
        <w:t xml:space="preserve"> </w:t>
      </w:r>
      <w:r w:rsidR="004977A4" w:rsidRPr="00A97AEE">
        <w:rPr>
          <w:bdr w:val="none" w:sz="0" w:space="0" w:color="auto" w:frame="1"/>
          <w:shd w:val="clear" w:color="auto" w:fill="FFFFFF"/>
        </w:rPr>
        <w:t>общини правят</w:t>
      </w:r>
      <w:r w:rsidR="004977A4" w:rsidRPr="00A97AEE">
        <w:rPr>
          <w:b/>
          <w:bdr w:val="none" w:sz="0" w:space="0" w:color="auto" w:frame="1"/>
          <w:shd w:val="clear" w:color="auto" w:fill="FFFFFF"/>
        </w:rPr>
        <w:t xml:space="preserve"> </w:t>
      </w:r>
      <w:r w:rsidR="002754F4">
        <w:rPr>
          <w:bdr w:val="none" w:sz="0" w:space="0" w:color="auto" w:frame="1"/>
          <w:shd w:val="clear" w:color="auto" w:fill="FFFFFF"/>
        </w:rPr>
        <w:t>предложения за</w:t>
      </w:r>
      <w:r w:rsidRPr="00A97AEE">
        <w:rPr>
          <w:bdr w:val="none" w:sz="0" w:space="0" w:color="auto" w:frame="1"/>
          <w:shd w:val="clear" w:color="auto" w:fill="FFFFFF"/>
        </w:rPr>
        <w:t xml:space="preserve"> субсидиран пробег за 2024 г. </w:t>
      </w:r>
      <w:r w:rsidR="004977A4" w:rsidRPr="00A97AEE">
        <w:rPr>
          <w:bdr w:val="none" w:sz="0" w:space="0" w:color="auto" w:frame="1"/>
          <w:shd w:val="clear" w:color="auto" w:fill="FFFFFF"/>
        </w:rPr>
        <w:t>по реда на чл. 48, в срок</w:t>
      </w:r>
      <w:r w:rsidRPr="00A97AEE">
        <w:rPr>
          <w:bdr w:val="none" w:sz="0" w:space="0" w:color="auto" w:frame="1"/>
          <w:shd w:val="clear" w:color="auto" w:fill="FFFFFF"/>
        </w:rPr>
        <w:t xml:space="preserve"> до 2</w:t>
      </w:r>
      <w:r w:rsidR="00D44C17" w:rsidRPr="00A97AEE">
        <w:rPr>
          <w:bdr w:val="none" w:sz="0" w:space="0" w:color="auto" w:frame="1"/>
          <w:shd w:val="clear" w:color="auto" w:fill="FFFFFF"/>
        </w:rPr>
        <w:t>2</w:t>
      </w:r>
      <w:r w:rsidRPr="00A97AEE">
        <w:rPr>
          <w:bdr w:val="none" w:sz="0" w:space="0" w:color="auto" w:frame="1"/>
          <w:shd w:val="clear" w:color="auto" w:fill="FFFFFF"/>
        </w:rPr>
        <w:t xml:space="preserve"> януари 2024 г.</w:t>
      </w:r>
    </w:p>
    <w:p w:rsidR="007A37B9" w:rsidRPr="00A97AEE" w:rsidRDefault="007A37B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F79" w:rsidRPr="00A97AEE" w:rsidRDefault="00DA1F7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57" w:rsidRPr="00A97AEE" w:rsidRDefault="00381B57" w:rsidP="00381B57">
      <w:pPr>
        <w:keepNext/>
        <w:widowControl w:val="0"/>
        <w:spacing w:after="0" w:line="230" w:lineRule="auto"/>
        <w:ind w:left="426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МИНИСТЪР-ПРЕДСЕДАТЕЛ: </w:t>
      </w:r>
    </w:p>
    <w:p w:rsidR="00381B57" w:rsidRPr="00A97AEE" w:rsidRDefault="00381B57" w:rsidP="00381B57">
      <w:pPr>
        <w:keepNext/>
        <w:widowControl w:val="0"/>
        <w:spacing w:after="0" w:line="230" w:lineRule="auto"/>
        <w:ind w:firstLine="113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Николай Денков</w:t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B57" w:rsidRPr="00A97AEE" w:rsidRDefault="00381B57" w:rsidP="00381B57">
      <w:pPr>
        <w:keepNext/>
        <w:spacing w:after="0" w:line="230" w:lineRule="auto"/>
        <w:ind w:firstLine="113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57" w:rsidRPr="00A97AEE" w:rsidRDefault="00381B57" w:rsidP="00381B57">
      <w:pPr>
        <w:keepNext/>
        <w:spacing w:after="0" w:line="230" w:lineRule="auto"/>
        <w:ind w:firstLine="113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>ГЛАВЕН СЕКРЕТАР НА</w:t>
      </w:r>
    </w:p>
    <w:p w:rsidR="00381B57" w:rsidRPr="00A97AEE" w:rsidRDefault="00381B57" w:rsidP="00381B57">
      <w:pPr>
        <w:spacing w:before="60" w:after="0" w:line="23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>МИНИСТЕРСКИЯ СЪВЕТ:</w:t>
      </w:r>
    </w:p>
    <w:p w:rsidR="00381B57" w:rsidRPr="00A97AEE" w:rsidRDefault="00381B57" w:rsidP="00381B57">
      <w:pPr>
        <w:pBdr>
          <w:bottom w:val="single" w:sz="12" w:space="1" w:color="auto"/>
        </w:pBdr>
        <w:spacing w:before="60" w:after="0" w:line="23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Ваня Стойнева</w:t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2469" w:rsidRPr="00A97AEE">
        <w:rPr>
          <w:rFonts w:ascii="Times New Roman" w:eastAsia="Times New Roman" w:hAnsi="Times New Roman" w:cs="Times New Roman"/>
          <w:sz w:val="24"/>
          <w:szCs w:val="24"/>
        </w:rPr>
        <w:t xml:space="preserve">лавен секретар </w:t>
      </w:r>
    </w:p>
    <w:p w:rsidR="00381B57" w:rsidRPr="00A97AEE" w:rsidRDefault="00D62469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81B57" w:rsidRPr="00A97AE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97AEE">
        <w:rPr>
          <w:rFonts w:ascii="Times New Roman" w:eastAsia="Times New Roman" w:hAnsi="Times New Roman" w:cs="Times New Roman"/>
          <w:sz w:val="24"/>
          <w:szCs w:val="24"/>
        </w:rPr>
        <w:t>инистерството на транспорта и съобщенията</w:t>
      </w:r>
      <w:r w:rsidR="00381B57" w:rsidRPr="00A97A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Иван Марков</w:t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B57" w:rsidRPr="00A97AEE" w:rsidRDefault="00D62469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>Директор на дирекция „Правна“ в</w:t>
      </w:r>
    </w:p>
    <w:p w:rsidR="00381B57" w:rsidRPr="00A97AEE" w:rsidRDefault="00D62469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Министерството на транспорта и съобщенията: </w:t>
      </w:r>
    </w:p>
    <w:p w:rsidR="00381B57" w:rsidRPr="00A97AEE" w:rsidRDefault="00381B57" w:rsidP="00381B57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7A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97AEE">
        <w:rPr>
          <w:rFonts w:ascii="Times New Roman" w:eastAsia="Times New Roman" w:hAnsi="Times New Roman" w:cs="Times New Roman"/>
          <w:sz w:val="24"/>
          <w:szCs w:val="24"/>
        </w:rPr>
        <w:t>Красимира Стоянова</w:t>
      </w:r>
    </w:p>
    <w:p w:rsidR="00381B57" w:rsidRPr="00A97AEE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F79" w:rsidRPr="00A97AEE" w:rsidRDefault="00DA1F7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A1F79" w:rsidRPr="00A97AEE" w:rsidSect="00167832">
      <w:footerReference w:type="default" r:id="rId1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D8" w:rsidRDefault="00746DD8" w:rsidP="007820B7">
      <w:pPr>
        <w:spacing w:after="0" w:line="240" w:lineRule="auto"/>
      </w:pPr>
      <w:r>
        <w:separator/>
      </w:r>
    </w:p>
  </w:endnote>
  <w:endnote w:type="continuationSeparator" w:id="0">
    <w:p w:rsidR="00746DD8" w:rsidRDefault="00746DD8" w:rsidP="0078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501645"/>
      <w:docPartObj>
        <w:docPartGallery w:val="Page Numbers (Bottom of Page)"/>
        <w:docPartUnique/>
      </w:docPartObj>
    </w:sdtPr>
    <w:sdtEndPr/>
    <w:sdtContent>
      <w:p w:rsidR="00A97AEE" w:rsidRDefault="00A97A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D5">
          <w:rPr>
            <w:noProof/>
          </w:rPr>
          <w:t>10</w:t>
        </w:r>
        <w:r>
          <w:fldChar w:fldCharType="end"/>
        </w:r>
      </w:p>
    </w:sdtContent>
  </w:sdt>
  <w:p w:rsidR="00A97AEE" w:rsidRDefault="00A97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D8" w:rsidRDefault="00746DD8" w:rsidP="007820B7">
      <w:pPr>
        <w:spacing w:after="0" w:line="240" w:lineRule="auto"/>
      </w:pPr>
      <w:r>
        <w:separator/>
      </w:r>
    </w:p>
  </w:footnote>
  <w:footnote w:type="continuationSeparator" w:id="0">
    <w:p w:rsidR="00746DD8" w:rsidRDefault="00746DD8" w:rsidP="0078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2A"/>
    <w:multiLevelType w:val="multilevel"/>
    <w:tmpl w:val="93EE9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964789"/>
    <w:multiLevelType w:val="hybridMultilevel"/>
    <w:tmpl w:val="6DBE724C"/>
    <w:lvl w:ilvl="0" w:tplc="E2B24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A71EB"/>
    <w:multiLevelType w:val="hybridMultilevel"/>
    <w:tmpl w:val="633A17EC"/>
    <w:lvl w:ilvl="0" w:tplc="56EC0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73517"/>
    <w:multiLevelType w:val="multilevel"/>
    <w:tmpl w:val="4490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A51828"/>
    <w:multiLevelType w:val="multilevel"/>
    <w:tmpl w:val="B57249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D048CF"/>
    <w:multiLevelType w:val="hybridMultilevel"/>
    <w:tmpl w:val="F406323C"/>
    <w:lvl w:ilvl="0" w:tplc="46B03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F27995"/>
    <w:multiLevelType w:val="hybridMultilevel"/>
    <w:tmpl w:val="EE3ADF68"/>
    <w:lvl w:ilvl="0" w:tplc="428C6E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7943"/>
    <w:multiLevelType w:val="hybridMultilevel"/>
    <w:tmpl w:val="A6A2FD52"/>
    <w:lvl w:ilvl="0" w:tplc="925C7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F4407"/>
    <w:multiLevelType w:val="hybridMultilevel"/>
    <w:tmpl w:val="A83A45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4A6"/>
    <w:multiLevelType w:val="hybridMultilevel"/>
    <w:tmpl w:val="4D5A020C"/>
    <w:lvl w:ilvl="0" w:tplc="7AC08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D4066"/>
    <w:multiLevelType w:val="hybridMultilevel"/>
    <w:tmpl w:val="5F166454"/>
    <w:lvl w:ilvl="0" w:tplc="D4988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C31"/>
    <w:multiLevelType w:val="hybridMultilevel"/>
    <w:tmpl w:val="39865002"/>
    <w:lvl w:ilvl="0" w:tplc="C2B662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07035"/>
    <w:multiLevelType w:val="hybridMultilevel"/>
    <w:tmpl w:val="396A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71EF"/>
    <w:multiLevelType w:val="hybridMultilevel"/>
    <w:tmpl w:val="BE1CB5B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440A4A"/>
    <w:multiLevelType w:val="multilevel"/>
    <w:tmpl w:val="93EE9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240053"/>
    <w:multiLevelType w:val="hybridMultilevel"/>
    <w:tmpl w:val="3D3204E4"/>
    <w:lvl w:ilvl="0" w:tplc="2856D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135F68"/>
    <w:multiLevelType w:val="hybridMultilevel"/>
    <w:tmpl w:val="E0629B86"/>
    <w:lvl w:ilvl="0" w:tplc="787CCA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04563"/>
    <w:multiLevelType w:val="hybridMultilevel"/>
    <w:tmpl w:val="9FF89FAA"/>
    <w:lvl w:ilvl="0" w:tplc="F9B67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BE6605"/>
    <w:multiLevelType w:val="hybridMultilevel"/>
    <w:tmpl w:val="08D67A24"/>
    <w:lvl w:ilvl="0" w:tplc="2AD20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887EED"/>
    <w:multiLevelType w:val="multilevel"/>
    <w:tmpl w:val="07269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BBF1B98"/>
    <w:multiLevelType w:val="hybridMultilevel"/>
    <w:tmpl w:val="57BE661A"/>
    <w:lvl w:ilvl="0" w:tplc="45AA0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044D7C"/>
    <w:multiLevelType w:val="multilevel"/>
    <w:tmpl w:val="87EAC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8"/>
  </w:num>
  <w:num w:numId="5">
    <w:abstractNumId w:val="12"/>
  </w:num>
  <w:num w:numId="6">
    <w:abstractNumId w:val="9"/>
  </w:num>
  <w:num w:numId="7">
    <w:abstractNumId w:val="13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  <w:num w:numId="19">
    <w:abstractNumId w:val="21"/>
  </w:num>
  <w:num w:numId="20">
    <w:abstractNumId w:val="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FA"/>
    <w:rsid w:val="00005E92"/>
    <w:rsid w:val="00013295"/>
    <w:rsid w:val="0002705A"/>
    <w:rsid w:val="0003088A"/>
    <w:rsid w:val="00037D7A"/>
    <w:rsid w:val="00040021"/>
    <w:rsid w:val="000403D6"/>
    <w:rsid w:val="00040648"/>
    <w:rsid w:val="00050837"/>
    <w:rsid w:val="00053C56"/>
    <w:rsid w:val="00054D47"/>
    <w:rsid w:val="00057F1D"/>
    <w:rsid w:val="0006161A"/>
    <w:rsid w:val="00072381"/>
    <w:rsid w:val="000807EC"/>
    <w:rsid w:val="000A124E"/>
    <w:rsid w:val="000C2EB3"/>
    <w:rsid w:val="000D3D35"/>
    <w:rsid w:val="000E520A"/>
    <w:rsid w:val="000E79B5"/>
    <w:rsid w:val="000F43C8"/>
    <w:rsid w:val="000F6F5D"/>
    <w:rsid w:val="0011074F"/>
    <w:rsid w:val="0011687A"/>
    <w:rsid w:val="00123B3D"/>
    <w:rsid w:val="00131AAC"/>
    <w:rsid w:val="001407CD"/>
    <w:rsid w:val="00141B8B"/>
    <w:rsid w:val="00157159"/>
    <w:rsid w:val="001604BB"/>
    <w:rsid w:val="001670BB"/>
    <w:rsid w:val="00167832"/>
    <w:rsid w:val="00187715"/>
    <w:rsid w:val="0019348A"/>
    <w:rsid w:val="001A5297"/>
    <w:rsid w:val="001B1518"/>
    <w:rsid w:val="001B4036"/>
    <w:rsid w:val="001C3EEC"/>
    <w:rsid w:val="001E07C1"/>
    <w:rsid w:val="001E4660"/>
    <w:rsid w:val="00216469"/>
    <w:rsid w:val="00222F68"/>
    <w:rsid w:val="00241DE8"/>
    <w:rsid w:val="00242299"/>
    <w:rsid w:val="002436EE"/>
    <w:rsid w:val="00244E3C"/>
    <w:rsid w:val="00252C30"/>
    <w:rsid w:val="0025686F"/>
    <w:rsid w:val="00261987"/>
    <w:rsid w:val="00266C9D"/>
    <w:rsid w:val="002711F6"/>
    <w:rsid w:val="002754F4"/>
    <w:rsid w:val="00275BBD"/>
    <w:rsid w:val="002908DF"/>
    <w:rsid w:val="00294ABA"/>
    <w:rsid w:val="002A0A33"/>
    <w:rsid w:val="002A1A26"/>
    <w:rsid w:val="002A3490"/>
    <w:rsid w:val="002A48BC"/>
    <w:rsid w:val="002B14CC"/>
    <w:rsid w:val="002B6FAB"/>
    <w:rsid w:val="002D1714"/>
    <w:rsid w:val="002D3351"/>
    <w:rsid w:val="002D429A"/>
    <w:rsid w:val="002D6C7B"/>
    <w:rsid w:val="002F5D59"/>
    <w:rsid w:val="0030725C"/>
    <w:rsid w:val="003201EA"/>
    <w:rsid w:val="00327EAD"/>
    <w:rsid w:val="0033286E"/>
    <w:rsid w:val="0033781D"/>
    <w:rsid w:val="00345849"/>
    <w:rsid w:val="00347E6A"/>
    <w:rsid w:val="00363E65"/>
    <w:rsid w:val="00367B10"/>
    <w:rsid w:val="003770A1"/>
    <w:rsid w:val="00381826"/>
    <w:rsid w:val="003818BE"/>
    <w:rsid w:val="00381B57"/>
    <w:rsid w:val="003960B8"/>
    <w:rsid w:val="003964D0"/>
    <w:rsid w:val="003A6832"/>
    <w:rsid w:val="003A7436"/>
    <w:rsid w:val="003B002A"/>
    <w:rsid w:val="003C7E1B"/>
    <w:rsid w:val="003D319A"/>
    <w:rsid w:val="003D74DF"/>
    <w:rsid w:val="003F0B20"/>
    <w:rsid w:val="003F7104"/>
    <w:rsid w:val="00402355"/>
    <w:rsid w:val="00405157"/>
    <w:rsid w:val="004054ED"/>
    <w:rsid w:val="004112AD"/>
    <w:rsid w:val="00426FC0"/>
    <w:rsid w:val="0044673F"/>
    <w:rsid w:val="00450607"/>
    <w:rsid w:val="004606B4"/>
    <w:rsid w:val="00460C02"/>
    <w:rsid w:val="00473C22"/>
    <w:rsid w:val="004937A9"/>
    <w:rsid w:val="004977A4"/>
    <w:rsid w:val="004A11C0"/>
    <w:rsid w:val="004A124C"/>
    <w:rsid w:val="004A6A0F"/>
    <w:rsid w:val="004B1442"/>
    <w:rsid w:val="004B2BD4"/>
    <w:rsid w:val="004C01D4"/>
    <w:rsid w:val="004F7BDD"/>
    <w:rsid w:val="00500698"/>
    <w:rsid w:val="0050505B"/>
    <w:rsid w:val="00514849"/>
    <w:rsid w:val="00524EA9"/>
    <w:rsid w:val="00526AD5"/>
    <w:rsid w:val="00531736"/>
    <w:rsid w:val="00540986"/>
    <w:rsid w:val="00540DCD"/>
    <w:rsid w:val="0054589D"/>
    <w:rsid w:val="005519CD"/>
    <w:rsid w:val="00552431"/>
    <w:rsid w:val="00555102"/>
    <w:rsid w:val="00555754"/>
    <w:rsid w:val="00584E91"/>
    <w:rsid w:val="00587B58"/>
    <w:rsid w:val="00590CA1"/>
    <w:rsid w:val="005A08B5"/>
    <w:rsid w:val="005A119E"/>
    <w:rsid w:val="005A5972"/>
    <w:rsid w:val="005C168F"/>
    <w:rsid w:val="005D42A6"/>
    <w:rsid w:val="005F2301"/>
    <w:rsid w:val="005F6E41"/>
    <w:rsid w:val="0060572E"/>
    <w:rsid w:val="006061F0"/>
    <w:rsid w:val="00607276"/>
    <w:rsid w:val="0062074F"/>
    <w:rsid w:val="00625C4B"/>
    <w:rsid w:val="00626198"/>
    <w:rsid w:val="006318D8"/>
    <w:rsid w:val="00643FD2"/>
    <w:rsid w:val="00646677"/>
    <w:rsid w:val="00647AE0"/>
    <w:rsid w:val="0065074D"/>
    <w:rsid w:val="00650B79"/>
    <w:rsid w:val="00651D9E"/>
    <w:rsid w:val="006553BF"/>
    <w:rsid w:val="006563A4"/>
    <w:rsid w:val="006863A3"/>
    <w:rsid w:val="006B1B33"/>
    <w:rsid w:val="006B53DC"/>
    <w:rsid w:val="006C1534"/>
    <w:rsid w:val="006D282B"/>
    <w:rsid w:val="006D6C9D"/>
    <w:rsid w:val="006E3189"/>
    <w:rsid w:val="006F3408"/>
    <w:rsid w:val="006F46F1"/>
    <w:rsid w:val="006F4965"/>
    <w:rsid w:val="007021A3"/>
    <w:rsid w:val="00704CBD"/>
    <w:rsid w:val="00707009"/>
    <w:rsid w:val="00707539"/>
    <w:rsid w:val="007079B3"/>
    <w:rsid w:val="00714DDB"/>
    <w:rsid w:val="0071613B"/>
    <w:rsid w:val="00716D65"/>
    <w:rsid w:val="00721DC1"/>
    <w:rsid w:val="00740D1E"/>
    <w:rsid w:val="0074290A"/>
    <w:rsid w:val="00743C9F"/>
    <w:rsid w:val="00744064"/>
    <w:rsid w:val="00746DD8"/>
    <w:rsid w:val="007474CA"/>
    <w:rsid w:val="00751392"/>
    <w:rsid w:val="007820B7"/>
    <w:rsid w:val="007918D2"/>
    <w:rsid w:val="00796826"/>
    <w:rsid w:val="007A37AF"/>
    <w:rsid w:val="007A37B9"/>
    <w:rsid w:val="007A68B6"/>
    <w:rsid w:val="007B6BA4"/>
    <w:rsid w:val="007D12FE"/>
    <w:rsid w:val="007F1AD2"/>
    <w:rsid w:val="007F1F79"/>
    <w:rsid w:val="00804A38"/>
    <w:rsid w:val="008273AC"/>
    <w:rsid w:val="0083319E"/>
    <w:rsid w:val="00843AA9"/>
    <w:rsid w:val="00851658"/>
    <w:rsid w:val="00856C4C"/>
    <w:rsid w:val="00860083"/>
    <w:rsid w:val="00872EF2"/>
    <w:rsid w:val="00887469"/>
    <w:rsid w:val="00891763"/>
    <w:rsid w:val="00892A63"/>
    <w:rsid w:val="008A5698"/>
    <w:rsid w:val="008B0557"/>
    <w:rsid w:val="008B0B2F"/>
    <w:rsid w:val="008B39E6"/>
    <w:rsid w:val="008B56BE"/>
    <w:rsid w:val="008C0437"/>
    <w:rsid w:val="008C1C8B"/>
    <w:rsid w:val="008C34D0"/>
    <w:rsid w:val="008C50AD"/>
    <w:rsid w:val="008D1728"/>
    <w:rsid w:val="008D1BC5"/>
    <w:rsid w:val="008E054E"/>
    <w:rsid w:val="008E7A4D"/>
    <w:rsid w:val="008F01C9"/>
    <w:rsid w:val="008F729F"/>
    <w:rsid w:val="0090712B"/>
    <w:rsid w:val="00912A68"/>
    <w:rsid w:val="00920F65"/>
    <w:rsid w:val="009212CE"/>
    <w:rsid w:val="00923658"/>
    <w:rsid w:val="00926EE5"/>
    <w:rsid w:val="00930A89"/>
    <w:rsid w:val="00932ACC"/>
    <w:rsid w:val="009361DE"/>
    <w:rsid w:val="00943F06"/>
    <w:rsid w:val="0094683D"/>
    <w:rsid w:val="00950958"/>
    <w:rsid w:val="00954EF9"/>
    <w:rsid w:val="00972F83"/>
    <w:rsid w:val="0097635F"/>
    <w:rsid w:val="00984D38"/>
    <w:rsid w:val="00990DE0"/>
    <w:rsid w:val="009920CF"/>
    <w:rsid w:val="009921D7"/>
    <w:rsid w:val="00997ACA"/>
    <w:rsid w:val="009A1673"/>
    <w:rsid w:val="009A2D48"/>
    <w:rsid w:val="009A3F7D"/>
    <w:rsid w:val="009B04D1"/>
    <w:rsid w:val="009C210F"/>
    <w:rsid w:val="009C6707"/>
    <w:rsid w:val="009C723F"/>
    <w:rsid w:val="009D1BAC"/>
    <w:rsid w:val="009D2D5E"/>
    <w:rsid w:val="009D35B9"/>
    <w:rsid w:val="009D53EE"/>
    <w:rsid w:val="009F2902"/>
    <w:rsid w:val="009F41C5"/>
    <w:rsid w:val="00A07D01"/>
    <w:rsid w:val="00A128DA"/>
    <w:rsid w:val="00A1426A"/>
    <w:rsid w:val="00A21C42"/>
    <w:rsid w:val="00A232B6"/>
    <w:rsid w:val="00A26E92"/>
    <w:rsid w:val="00A34F06"/>
    <w:rsid w:val="00A57EB1"/>
    <w:rsid w:val="00A60FD5"/>
    <w:rsid w:val="00A61092"/>
    <w:rsid w:val="00A62347"/>
    <w:rsid w:val="00A72F5F"/>
    <w:rsid w:val="00A81859"/>
    <w:rsid w:val="00A9439F"/>
    <w:rsid w:val="00A95CA6"/>
    <w:rsid w:val="00A97AEE"/>
    <w:rsid w:val="00AA148A"/>
    <w:rsid w:val="00AA44C7"/>
    <w:rsid w:val="00AB06D0"/>
    <w:rsid w:val="00AD2C06"/>
    <w:rsid w:val="00AD79CD"/>
    <w:rsid w:val="00AE1D8E"/>
    <w:rsid w:val="00AF639D"/>
    <w:rsid w:val="00B0555A"/>
    <w:rsid w:val="00B05673"/>
    <w:rsid w:val="00B05905"/>
    <w:rsid w:val="00B10261"/>
    <w:rsid w:val="00B1363D"/>
    <w:rsid w:val="00B25AEC"/>
    <w:rsid w:val="00B2691F"/>
    <w:rsid w:val="00B308FA"/>
    <w:rsid w:val="00B40586"/>
    <w:rsid w:val="00B42464"/>
    <w:rsid w:val="00B4287A"/>
    <w:rsid w:val="00B44F73"/>
    <w:rsid w:val="00B50A8F"/>
    <w:rsid w:val="00B57246"/>
    <w:rsid w:val="00B60E8B"/>
    <w:rsid w:val="00B628EB"/>
    <w:rsid w:val="00B710DA"/>
    <w:rsid w:val="00B73F61"/>
    <w:rsid w:val="00B770A8"/>
    <w:rsid w:val="00B84EF1"/>
    <w:rsid w:val="00B90A10"/>
    <w:rsid w:val="00B92290"/>
    <w:rsid w:val="00BA200F"/>
    <w:rsid w:val="00BA238C"/>
    <w:rsid w:val="00BA7AFF"/>
    <w:rsid w:val="00BB0F31"/>
    <w:rsid w:val="00BB23AB"/>
    <w:rsid w:val="00BB41A7"/>
    <w:rsid w:val="00BC4CF6"/>
    <w:rsid w:val="00BE01E5"/>
    <w:rsid w:val="00BF3186"/>
    <w:rsid w:val="00BF43C9"/>
    <w:rsid w:val="00C0412A"/>
    <w:rsid w:val="00C056FB"/>
    <w:rsid w:val="00C150F0"/>
    <w:rsid w:val="00C158B6"/>
    <w:rsid w:val="00C170D3"/>
    <w:rsid w:val="00C329AD"/>
    <w:rsid w:val="00C339AB"/>
    <w:rsid w:val="00C4369C"/>
    <w:rsid w:val="00C463A5"/>
    <w:rsid w:val="00C542B1"/>
    <w:rsid w:val="00C61A93"/>
    <w:rsid w:val="00C66B91"/>
    <w:rsid w:val="00C73289"/>
    <w:rsid w:val="00C805DD"/>
    <w:rsid w:val="00C867BD"/>
    <w:rsid w:val="00C90473"/>
    <w:rsid w:val="00C9179D"/>
    <w:rsid w:val="00C93FD7"/>
    <w:rsid w:val="00C9461E"/>
    <w:rsid w:val="00C9522A"/>
    <w:rsid w:val="00CA42EC"/>
    <w:rsid w:val="00CB0BA5"/>
    <w:rsid w:val="00CC136A"/>
    <w:rsid w:val="00CD2A69"/>
    <w:rsid w:val="00CE00E6"/>
    <w:rsid w:val="00CE68AB"/>
    <w:rsid w:val="00CE7AC4"/>
    <w:rsid w:val="00D059D8"/>
    <w:rsid w:val="00D05F49"/>
    <w:rsid w:val="00D107BF"/>
    <w:rsid w:val="00D11406"/>
    <w:rsid w:val="00D25EFC"/>
    <w:rsid w:val="00D30A4D"/>
    <w:rsid w:val="00D40BE2"/>
    <w:rsid w:val="00D44C17"/>
    <w:rsid w:val="00D56112"/>
    <w:rsid w:val="00D56408"/>
    <w:rsid w:val="00D62469"/>
    <w:rsid w:val="00D62B31"/>
    <w:rsid w:val="00D77199"/>
    <w:rsid w:val="00D77872"/>
    <w:rsid w:val="00D85F35"/>
    <w:rsid w:val="00D97E0B"/>
    <w:rsid w:val="00DA1BDB"/>
    <w:rsid w:val="00DA1F79"/>
    <w:rsid w:val="00DA39CA"/>
    <w:rsid w:val="00DA4789"/>
    <w:rsid w:val="00DB1513"/>
    <w:rsid w:val="00DB32A4"/>
    <w:rsid w:val="00DB6C52"/>
    <w:rsid w:val="00DC1B8A"/>
    <w:rsid w:val="00DC77DF"/>
    <w:rsid w:val="00DD07AB"/>
    <w:rsid w:val="00DD5C6E"/>
    <w:rsid w:val="00DD72C3"/>
    <w:rsid w:val="00DD7A32"/>
    <w:rsid w:val="00DD7ED6"/>
    <w:rsid w:val="00DE0F47"/>
    <w:rsid w:val="00E14EF6"/>
    <w:rsid w:val="00E20168"/>
    <w:rsid w:val="00E24BC5"/>
    <w:rsid w:val="00E401AA"/>
    <w:rsid w:val="00E52F04"/>
    <w:rsid w:val="00E64C0A"/>
    <w:rsid w:val="00E74166"/>
    <w:rsid w:val="00E92787"/>
    <w:rsid w:val="00EA0990"/>
    <w:rsid w:val="00EA41CC"/>
    <w:rsid w:val="00EA4D54"/>
    <w:rsid w:val="00EA7811"/>
    <w:rsid w:val="00EB11D8"/>
    <w:rsid w:val="00EB6A0F"/>
    <w:rsid w:val="00EC253A"/>
    <w:rsid w:val="00EC42A0"/>
    <w:rsid w:val="00ED15E6"/>
    <w:rsid w:val="00ED26C3"/>
    <w:rsid w:val="00EE4FCA"/>
    <w:rsid w:val="00EE5E52"/>
    <w:rsid w:val="00EE67D5"/>
    <w:rsid w:val="00EF5756"/>
    <w:rsid w:val="00EF66D1"/>
    <w:rsid w:val="00F071E4"/>
    <w:rsid w:val="00F074E2"/>
    <w:rsid w:val="00F24E6D"/>
    <w:rsid w:val="00F3014A"/>
    <w:rsid w:val="00F36DEC"/>
    <w:rsid w:val="00F3719E"/>
    <w:rsid w:val="00F453C7"/>
    <w:rsid w:val="00F608FA"/>
    <w:rsid w:val="00F6432D"/>
    <w:rsid w:val="00F7024D"/>
    <w:rsid w:val="00F72E69"/>
    <w:rsid w:val="00F752DB"/>
    <w:rsid w:val="00F77A15"/>
    <w:rsid w:val="00F82484"/>
    <w:rsid w:val="00F850BE"/>
    <w:rsid w:val="00F861A1"/>
    <w:rsid w:val="00F9517D"/>
    <w:rsid w:val="00FB2318"/>
    <w:rsid w:val="00FB5394"/>
    <w:rsid w:val="00FC43E9"/>
    <w:rsid w:val="00FD1ED2"/>
    <w:rsid w:val="00FD352C"/>
    <w:rsid w:val="00FD4DB5"/>
    <w:rsid w:val="00FD54F7"/>
    <w:rsid w:val="00FE1F75"/>
    <w:rsid w:val="00FF0B21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42CF6-507F-4B30-883F-9D398118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8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161A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6161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B14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B7"/>
  </w:style>
  <w:style w:type="paragraph" w:styleId="Footer">
    <w:name w:val="footer"/>
    <w:basedOn w:val="Normal"/>
    <w:link w:val="FooterChar"/>
    <w:uiPriority w:val="99"/>
    <w:unhideWhenUsed/>
    <w:rsid w:val="0078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B7"/>
  </w:style>
  <w:style w:type="paragraph" w:styleId="Revision">
    <w:name w:val="Revision"/>
    <w:hidden/>
    <w:uiPriority w:val="99"/>
    <w:semiHidden/>
    <w:rsid w:val="00A97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0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763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4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5316001&amp;Type=201" TargetMode="External"/><Relationship Id="rId13" Type="http://schemas.openxmlformats.org/officeDocument/2006/relationships/hyperlink" Target="apis://Base=NARH&amp;DocCode=531622036&amp;Type=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531615051&amp;Type=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2615199&amp;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531611104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531623025&amp;Type=201" TargetMode="External"/><Relationship Id="rId10" Type="http://schemas.openxmlformats.org/officeDocument/2006/relationships/hyperlink" Target="apis://Base=NORM&amp;DocCode=531608016&amp;Type=2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5316002&amp;Type=201" TargetMode="External"/><Relationship Id="rId14" Type="http://schemas.openxmlformats.org/officeDocument/2006/relationships/hyperlink" Target="apis://Base=NARH&amp;DocCode=531623009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84A9-B1EB-48BD-9EAC-B56652B0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Krasimira Stoyanova</dc:creator>
  <cp:lastModifiedBy>Maria Kaleva</cp:lastModifiedBy>
  <cp:revision>2</cp:revision>
  <cp:lastPrinted>2023-11-08T08:38:00Z</cp:lastPrinted>
  <dcterms:created xsi:type="dcterms:W3CDTF">2023-11-14T13:15:00Z</dcterms:created>
  <dcterms:modified xsi:type="dcterms:W3CDTF">2023-11-14T13:15:00Z</dcterms:modified>
</cp:coreProperties>
</file>