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1219B" w14:textId="77777777" w:rsidR="00AD05E5" w:rsidRDefault="00B27F4C" w:rsidP="0010791C">
      <w:pPr>
        <w:pStyle w:val="Title"/>
        <w:tabs>
          <w:tab w:val="left" w:pos="5292"/>
        </w:tabs>
        <w:rPr>
          <w:b/>
        </w:rPr>
      </w:pPr>
      <w:r>
        <w:rPr>
          <w:b/>
        </w:rPr>
        <w:t>С   П   Р   А   В   К   А</w:t>
      </w:r>
    </w:p>
    <w:p w14:paraId="4722F713" w14:textId="1360BFF3" w:rsidR="00AD05E5" w:rsidRDefault="00973537" w:rsidP="0010791C">
      <w:pPr>
        <w:tabs>
          <w:tab w:val="left" w:pos="52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B27F4C">
        <w:rPr>
          <w:sz w:val="24"/>
          <w:szCs w:val="24"/>
        </w:rPr>
        <w:t xml:space="preserve">а </w:t>
      </w:r>
    </w:p>
    <w:p w14:paraId="236D5D7C" w14:textId="01B09404" w:rsidR="00AD05E5" w:rsidRDefault="00E2604B" w:rsidP="0010791C">
      <w:pPr>
        <w:tabs>
          <w:tab w:val="left" w:pos="5292"/>
        </w:tabs>
        <w:jc w:val="center"/>
        <w:rPr>
          <w:rFonts w:ascii="Verdana" w:eastAsia="Verdana" w:hAnsi="Verdana" w:cs="Verdana"/>
          <w:color w:val="333333"/>
          <w:sz w:val="24"/>
          <w:szCs w:val="24"/>
        </w:rPr>
      </w:pPr>
      <w:r w:rsidRPr="00E2604B">
        <w:rPr>
          <w:sz w:val="24"/>
          <w:szCs w:val="24"/>
        </w:rPr>
        <w:t xml:space="preserve">постъпилите становища в срока на общественото обсъждане </w:t>
      </w:r>
      <w:r w:rsidR="00973537">
        <w:rPr>
          <w:sz w:val="24"/>
          <w:szCs w:val="24"/>
        </w:rPr>
        <w:t>на</w:t>
      </w:r>
      <w:r w:rsidRPr="00E2604B">
        <w:rPr>
          <w:sz w:val="24"/>
          <w:szCs w:val="24"/>
        </w:rPr>
        <w:t xml:space="preserve"> проект</w:t>
      </w:r>
      <w:r w:rsidR="00973537">
        <w:rPr>
          <w:sz w:val="24"/>
          <w:szCs w:val="24"/>
        </w:rPr>
        <w:t>а</w:t>
      </w:r>
      <w:r w:rsidRPr="00E2604B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B27F4C">
        <w:rPr>
          <w:sz w:val="24"/>
          <w:szCs w:val="24"/>
        </w:rPr>
        <w:t>Закон за изменение и допълнение на Закона за автомобилните превози</w:t>
      </w:r>
    </w:p>
    <w:p w14:paraId="0DD73AC8" w14:textId="77777777" w:rsidR="00AD05E5" w:rsidRDefault="00AD05E5" w:rsidP="0010791C">
      <w:pPr>
        <w:tabs>
          <w:tab w:val="left" w:pos="5292"/>
        </w:tabs>
        <w:jc w:val="center"/>
        <w:rPr>
          <w:sz w:val="24"/>
          <w:szCs w:val="24"/>
        </w:rPr>
      </w:pPr>
    </w:p>
    <w:tbl>
      <w:tblPr>
        <w:tblStyle w:val="a0"/>
        <w:tblW w:w="14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29"/>
        <w:gridCol w:w="1985"/>
        <w:gridCol w:w="3587"/>
      </w:tblGrid>
      <w:tr w:rsidR="00AD05E5" w14:paraId="0CC44ECB" w14:textId="77777777" w:rsidTr="00D476AC">
        <w:trPr>
          <w:trHeight w:val="1027"/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14F6D450" w14:textId="77777777" w:rsidR="00AD05E5" w:rsidRDefault="00B27F4C" w:rsidP="0010791C">
            <w:pPr>
              <w:tabs>
                <w:tab w:val="left" w:pos="529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Изготвил становището</w:t>
            </w:r>
          </w:p>
        </w:tc>
        <w:tc>
          <w:tcPr>
            <w:tcW w:w="7229" w:type="dxa"/>
            <w:shd w:val="clear" w:color="auto" w:fill="D9D9D9"/>
            <w:vAlign w:val="center"/>
          </w:tcPr>
          <w:p w14:paraId="5C3BC9BE" w14:textId="77777777" w:rsidR="00AD05E5" w:rsidRDefault="00B27F4C" w:rsidP="0010791C">
            <w:pPr>
              <w:tabs>
                <w:tab w:val="left" w:pos="529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Предложение </w:t>
            </w:r>
          </w:p>
          <w:p w14:paraId="7CB75F34" w14:textId="77777777" w:rsidR="00AD05E5" w:rsidRDefault="00AD05E5" w:rsidP="0010791C">
            <w:pPr>
              <w:tabs>
                <w:tab w:val="left" w:pos="529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21CC3E49" w14:textId="77777777" w:rsidR="00AD05E5" w:rsidRDefault="00B27F4C" w:rsidP="0010791C">
            <w:pPr>
              <w:tabs>
                <w:tab w:val="left" w:pos="529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Приема/ не приема предложението</w:t>
            </w:r>
          </w:p>
        </w:tc>
        <w:tc>
          <w:tcPr>
            <w:tcW w:w="3587" w:type="dxa"/>
            <w:shd w:val="clear" w:color="auto" w:fill="D9D9D9"/>
            <w:vAlign w:val="center"/>
          </w:tcPr>
          <w:p w14:paraId="337E3BAE" w14:textId="77777777" w:rsidR="00AD05E5" w:rsidRDefault="00B27F4C" w:rsidP="0010791C">
            <w:pPr>
              <w:tabs>
                <w:tab w:val="left" w:pos="529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Мотиви</w:t>
            </w:r>
          </w:p>
        </w:tc>
      </w:tr>
      <w:tr w:rsidR="00AD05E5" w14:paraId="0143CCE9" w14:textId="77777777" w:rsidTr="00D476AC">
        <w:trPr>
          <w:trHeight w:val="96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F6749" w14:textId="77777777" w:rsidR="00770443" w:rsidRPr="00770443" w:rsidRDefault="00770443" w:rsidP="0010791C">
            <w:pPr>
              <w:tabs>
                <w:tab w:val="left" w:pos="5292"/>
              </w:tabs>
              <w:jc w:val="both"/>
              <w:rPr>
                <w:sz w:val="24"/>
                <w:szCs w:val="24"/>
              </w:rPr>
            </w:pPr>
            <w:r w:rsidRPr="00770443">
              <w:rPr>
                <w:sz w:val="24"/>
                <w:szCs w:val="24"/>
              </w:rPr>
              <w:t>akmail</w:t>
            </w:r>
          </w:p>
          <w:p w14:paraId="03FA3570" w14:textId="77777777" w:rsidR="00AD05E5" w:rsidRPr="00E2604B" w:rsidRDefault="00AD05E5" w:rsidP="0010791C">
            <w:pPr>
              <w:tabs>
                <w:tab w:val="left" w:pos="5292"/>
              </w:tabs>
              <w:jc w:val="both"/>
              <w:rPr>
                <w:sz w:val="24"/>
                <w:szCs w:val="24"/>
              </w:rPr>
            </w:pPr>
          </w:p>
          <w:p w14:paraId="30E0BBF7" w14:textId="77777777" w:rsidR="00AD05E5" w:rsidRPr="00E2604B" w:rsidRDefault="00AD05E5" w:rsidP="0010791C">
            <w:pPr>
              <w:tabs>
                <w:tab w:val="left" w:pos="5292"/>
              </w:tabs>
              <w:rPr>
                <w:sz w:val="24"/>
                <w:szCs w:val="24"/>
                <w:highlight w:val="yellow"/>
              </w:rPr>
            </w:pPr>
            <w:bookmarkStart w:id="0" w:name="_heading=h.gjdgxs" w:colFirst="0" w:colLast="0"/>
            <w:bookmarkEnd w:id="0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C800" w14:textId="3B4C381E" w:rsidR="00AD05E5" w:rsidRPr="00E2604B" w:rsidRDefault="005E6AB1" w:rsidP="001079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292"/>
              </w:tabs>
              <w:jc w:val="both"/>
              <w:rPr>
                <w:rFonts w:eastAsia="Verdana"/>
                <w:color w:val="333333"/>
                <w:sz w:val="24"/>
                <w:szCs w:val="24"/>
              </w:rPr>
            </w:pPr>
            <w:r>
              <w:rPr>
                <w:rFonts w:eastAsia="Verdana"/>
                <w:color w:val="333333"/>
                <w:sz w:val="24"/>
                <w:szCs w:val="24"/>
              </w:rPr>
              <w:t>Д</w:t>
            </w:r>
            <w:r w:rsidR="00B96A0E">
              <w:rPr>
                <w:rFonts w:eastAsia="Verdana"/>
                <w:color w:val="333333"/>
                <w:sz w:val="24"/>
                <w:szCs w:val="24"/>
              </w:rPr>
              <w:t>а се създаде</w:t>
            </w:r>
            <w:r w:rsidR="00B27F4C" w:rsidRPr="00E2604B">
              <w:rPr>
                <w:rFonts w:eastAsia="Verdana"/>
                <w:color w:val="333333"/>
                <w:sz w:val="24"/>
                <w:szCs w:val="24"/>
              </w:rPr>
              <w:t xml:space="preserve"> чл. 72а, с който да се въведе ограничение за отговорността на превозвача в случай на забава при доставянето</w:t>
            </w:r>
            <w:r w:rsidR="0010791C">
              <w:rPr>
                <w:rFonts w:eastAsia="Verdana"/>
                <w:color w:val="333333"/>
                <w:sz w:val="24"/>
                <w:szCs w:val="24"/>
              </w:rPr>
              <w:t>, като</w:t>
            </w:r>
            <w:r w:rsidR="00B27F4C" w:rsidRPr="00E2604B">
              <w:rPr>
                <w:rFonts w:eastAsia="Verdana"/>
                <w:color w:val="333333"/>
                <w:sz w:val="24"/>
                <w:szCs w:val="24"/>
              </w:rPr>
              <w:t xml:space="preserve"> </w:t>
            </w:r>
            <w:r w:rsidR="0010791C">
              <w:rPr>
                <w:rFonts w:eastAsia="Verdana"/>
                <w:color w:val="333333"/>
                <w:sz w:val="24"/>
                <w:szCs w:val="24"/>
              </w:rPr>
              <w:t>чл</w:t>
            </w:r>
            <w:r w:rsidR="00B27F4C" w:rsidRPr="00E2604B">
              <w:rPr>
                <w:rFonts w:eastAsia="Verdana"/>
                <w:color w:val="333333"/>
                <w:sz w:val="24"/>
                <w:szCs w:val="24"/>
              </w:rPr>
              <w:t>. 72а да съответства на чл. 23, т. 6 от Конвенцията за договора за международен автомобилен превоз на стоки (CMR), обн</w:t>
            </w:r>
            <w:r>
              <w:rPr>
                <w:rFonts w:eastAsia="Verdana"/>
                <w:color w:val="333333"/>
                <w:sz w:val="24"/>
                <w:szCs w:val="24"/>
              </w:rPr>
              <w:t>.</w:t>
            </w:r>
            <w:r w:rsidR="00B27F4C" w:rsidRPr="00E2604B">
              <w:rPr>
                <w:rFonts w:eastAsia="Verdana"/>
                <w:color w:val="333333"/>
                <w:sz w:val="24"/>
                <w:szCs w:val="24"/>
              </w:rPr>
              <w:t xml:space="preserve"> </w:t>
            </w:r>
            <w:r w:rsidR="00B96A0E">
              <w:rPr>
                <w:rFonts w:eastAsia="Verdana"/>
                <w:color w:val="333333"/>
                <w:sz w:val="24"/>
                <w:szCs w:val="24"/>
              </w:rPr>
              <w:t>в</w:t>
            </w:r>
            <w:r w:rsidR="00B27F4C" w:rsidRPr="00E2604B">
              <w:rPr>
                <w:rFonts w:eastAsia="Verdana"/>
                <w:color w:val="333333"/>
                <w:sz w:val="24"/>
                <w:szCs w:val="24"/>
              </w:rPr>
              <w:t xml:space="preserve"> ДВ, бр. 10 от 2023 г.:</w:t>
            </w:r>
          </w:p>
          <w:p w14:paraId="31E0769A" w14:textId="77777777" w:rsidR="00AD05E5" w:rsidRPr="00E2604B" w:rsidRDefault="00BB63E8" w:rsidP="001079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292"/>
              </w:tabs>
              <w:jc w:val="both"/>
              <w:rPr>
                <w:rFonts w:eastAsia="Verdana"/>
                <w:i/>
                <w:color w:val="333333"/>
                <w:sz w:val="24"/>
                <w:szCs w:val="24"/>
              </w:rPr>
            </w:pPr>
            <w:r>
              <w:rPr>
                <w:rFonts w:eastAsia="Verdana"/>
                <w:color w:val="333333"/>
                <w:sz w:val="24"/>
                <w:szCs w:val="24"/>
              </w:rPr>
              <w:t>„</w:t>
            </w:r>
            <w:r w:rsidR="00B27F4C" w:rsidRPr="00E2604B">
              <w:rPr>
                <w:rFonts w:eastAsia="Verdana"/>
                <w:i/>
                <w:color w:val="333333"/>
                <w:sz w:val="24"/>
                <w:szCs w:val="24"/>
              </w:rPr>
              <w:t>Чл. 72а. В случай на забава при доставянето, ако правоимащият докаже, че от това е възникнала щета, превозвачът е длъжен да заплати обезщетение в размер на тази щета, но не повече от цената на превоза.“</w:t>
            </w:r>
          </w:p>
          <w:p w14:paraId="0B32BA2E" w14:textId="316E253C" w:rsidR="00AD05E5" w:rsidRPr="00E2604B" w:rsidRDefault="00B27F4C" w:rsidP="0010791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292"/>
              </w:tabs>
              <w:jc w:val="both"/>
              <w:rPr>
                <w:rFonts w:eastAsia="Verdana"/>
                <w:color w:val="333333"/>
                <w:sz w:val="24"/>
                <w:szCs w:val="24"/>
              </w:rPr>
            </w:pPr>
            <w:r w:rsidRPr="00E2604B">
              <w:rPr>
                <w:rFonts w:eastAsia="Verdana"/>
                <w:b/>
                <w:color w:val="333333"/>
                <w:sz w:val="24"/>
                <w:szCs w:val="24"/>
              </w:rPr>
              <w:t xml:space="preserve">Мотиви: </w:t>
            </w:r>
            <w:r w:rsidRPr="00E2604B">
              <w:rPr>
                <w:rFonts w:eastAsia="Verdana"/>
                <w:color w:val="333333"/>
                <w:sz w:val="24"/>
                <w:szCs w:val="24"/>
              </w:rPr>
              <w:t>След о</w:t>
            </w:r>
            <w:r w:rsidR="0010791C">
              <w:rPr>
                <w:rFonts w:eastAsia="Verdana"/>
                <w:color w:val="333333"/>
                <w:sz w:val="24"/>
                <w:szCs w:val="24"/>
              </w:rPr>
              <w:t>бнародването на Конвенцията CMR</w:t>
            </w:r>
            <w:r w:rsidRPr="00E2604B">
              <w:rPr>
                <w:rFonts w:eastAsia="Verdana"/>
                <w:color w:val="333333"/>
                <w:sz w:val="24"/>
                <w:szCs w:val="24"/>
              </w:rPr>
              <w:t xml:space="preserve"> тя вече е част от вътрешното право на страната. И с чл. 23, т. 6 от нея се регламентира горна граница на отговорността на превозвача при щета вследствие на забава при доставянето. Но това ограничение е валидно само при международен превоз. А за вътрешните превози подобно ограничение на отговорността липсва, защото </w:t>
            </w:r>
            <w:r w:rsidR="0010791C">
              <w:rPr>
                <w:rFonts w:eastAsia="Verdana"/>
                <w:color w:val="333333"/>
                <w:sz w:val="24"/>
                <w:szCs w:val="24"/>
              </w:rPr>
              <w:t>в ЗАП няма съответна разпоредба,</w:t>
            </w:r>
            <w:r w:rsidRPr="00E2604B">
              <w:rPr>
                <w:rFonts w:eastAsia="Verdana"/>
                <w:color w:val="333333"/>
                <w:sz w:val="24"/>
                <w:szCs w:val="24"/>
              </w:rPr>
              <w:t xml:space="preserve"> </w:t>
            </w:r>
            <w:r w:rsidR="0010791C">
              <w:rPr>
                <w:rFonts w:eastAsia="Verdana"/>
                <w:color w:val="333333"/>
                <w:sz w:val="24"/>
                <w:szCs w:val="24"/>
              </w:rPr>
              <w:t>и п</w:t>
            </w:r>
            <w:r w:rsidRPr="00E2604B">
              <w:rPr>
                <w:rFonts w:eastAsia="Verdana"/>
                <w:color w:val="333333"/>
                <w:sz w:val="24"/>
                <w:szCs w:val="24"/>
              </w:rPr>
              <w:t>ревозвачите са изложени на риск при вътрешни превози, в случай на забава при доставянето, да носят неограничена отговорност</w:t>
            </w:r>
            <w:r w:rsidR="0010791C">
              <w:rPr>
                <w:rFonts w:eastAsia="Verdana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2E16" w14:textId="03CDF149" w:rsidR="00AD05E5" w:rsidRDefault="00AD05E5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5E7DBE62" w14:textId="77777777" w:rsidR="003F02B8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18FD9EE1" w14:textId="77777777" w:rsidR="003F02B8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54C4D915" w14:textId="77777777" w:rsidR="003F02B8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1EC8CF13" w14:textId="77777777" w:rsidR="003F02B8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18BCDA94" w14:textId="77777777" w:rsidR="003F02B8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201A2EF8" w14:textId="77777777" w:rsidR="003F02B8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27889359" w14:textId="77777777" w:rsidR="003F02B8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3D897A19" w14:textId="7DB4AA35" w:rsidR="003F02B8" w:rsidRDefault="00D476AC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 се.</w:t>
            </w:r>
          </w:p>
          <w:p w14:paraId="5E1DF6D5" w14:textId="77777777" w:rsidR="003F02B8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3E933CD8" w14:textId="77777777" w:rsidR="003F02B8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319200CA" w14:textId="77777777" w:rsidR="003F02B8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49350273" w14:textId="77777777" w:rsidR="003F02B8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11ABD10B" w14:textId="77777777" w:rsidR="003F02B8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077F4F9E" w14:textId="77777777" w:rsidR="003F02B8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3A1E11DA" w14:textId="77777777" w:rsidR="003F02B8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2E9FAD8A" w14:textId="77777777" w:rsidR="003F02B8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3ED15CB4" w14:textId="77777777" w:rsidR="003F02B8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00DE2981" w14:textId="77777777" w:rsidR="003F02B8" w:rsidRPr="00E2604B" w:rsidRDefault="003F02B8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AF19C" w14:textId="56959479" w:rsidR="00AD05E5" w:rsidRDefault="005F501C" w:rsidP="0010791C">
            <w:pPr>
              <w:tabs>
                <w:tab w:val="left" w:pos="52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Отразено е в § 4 от законопроекта.</w:t>
            </w:r>
            <w:r w:rsidR="00BB63E8" w:rsidRPr="00BB63E8">
              <w:rPr>
                <w:sz w:val="24"/>
                <w:szCs w:val="24"/>
              </w:rPr>
              <w:tab/>
            </w:r>
          </w:p>
        </w:tc>
      </w:tr>
      <w:tr w:rsidR="00AD05E5" w14:paraId="7445F8E5" w14:textId="77777777" w:rsidTr="00D476AC">
        <w:trPr>
          <w:trHeight w:val="96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C06B" w14:textId="77777777" w:rsidR="00AD05E5" w:rsidRPr="00E2604B" w:rsidRDefault="00770443" w:rsidP="0010791C">
            <w:pPr>
              <w:tabs>
                <w:tab w:val="left" w:pos="5292"/>
              </w:tabs>
              <w:rPr>
                <w:sz w:val="24"/>
                <w:szCs w:val="24"/>
                <w:highlight w:val="yellow"/>
              </w:rPr>
            </w:pPr>
            <w:r w:rsidRPr="00770443">
              <w:rPr>
                <w:sz w:val="24"/>
                <w:szCs w:val="24"/>
              </w:rPr>
              <w:t>akmail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7E12" w14:textId="77777777" w:rsidR="00AD05E5" w:rsidRPr="00E2604B" w:rsidRDefault="00B27F4C" w:rsidP="0010791C">
            <w:pPr>
              <w:pStyle w:val="Heading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Verdana"/>
                <w:color w:val="333333"/>
              </w:rPr>
            </w:pPr>
            <w:bookmarkStart w:id="1" w:name="_heading=h.l0w39s4hskqc" w:colFirst="0" w:colLast="0"/>
            <w:bookmarkStart w:id="2" w:name="_heading=h.si1v2n6epsvt" w:colFirst="0" w:colLast="0"/>
            <w:bookmarkEnd w:id="1"/>
            <w:bookmarkEnd w:id="2"/>
            <w:r w:rsidRPr="00E2604B">
              <w:rPr>
                <w:rFonts w:eastAsia="Verdana"/>
                <w:color w:val="333333"/>
              </w:rPr>
              <w:t>Коментар относно §</w:t>
            </w:r>
            <w:r w:rsidR="003F02B8">
              <w:rPr>
                <w:rFonts w:eastAsia="Verdana"/>
                <w:color w:val="333333"/>
              </w:rPr>
              <w:t xml:space="preserve"> </w:t>
            </w:r>
            <w:r w:rsidRPr="00E2604B">
              <w:rPr>
                <w:rFonts w:eastAsia="Verdana"/>
                <w:color w:val="333333"/>
              </w:rPr>
              <w:t>2</w:t>
            </w:r>
          </w:p>
          <w:p w14:paraId="3AE35C88" w14:textId="595C441B" w:rsidR="00AD05E5" w:rsidRDefault="005E6AB1" w:rsidP="005E6AB1">
            <w:pPr>
              <w:pStyle w:val="Heading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Verdana"/>
                <w:b w:val="0"/>
                <w:color w:val="333333"/>
              </w:rPr>
            </w:pPr>
            <w:bookmarkStart w:id="3" w:name="_heading=h.naglgo6pur1x" w:colFirst="0" w:colLast="0"/>
            <w:bookmarkEnd w:id="3"/>
            <w:r>
              <w:rPr>
                <w:rFonts w:eastAsia="Verdana"/>
                <w:b w:val="0"/>
                <w:color w:val="333333"/>
              </w:rPr>
              <w:t xml:space="preserve">1. </w:t>
            </w:r>
            <w:r w:rsidR="0010791C">
              <w:rPr>
                <w:rFonts w:eastAsia="Verdana"/>
                <w:b w:val="0"/>
                <w:color w:val="333333"/>
              </w:rPr>
              <w:t>В</w:t>
            </w:r>
            <w:r w:rsidR="00B27F4C" w:rsidRPr="00E2604B">
              <w:rPr>
                <w:rFonts w:eastAsia="Verdana"/>
                <w:b w:val="0"/>
                <w:color w:val="333333"/>
              </w:rPr>
              <w:t xml:space="preserve"> т. 2 на новата ал. 7 в чл. 7а да се уточни, че броят на наетите МПС е „до 25 %“, защото в противен случай разпоредбата ще има смисъл, че броят на наетите МПС трябва винаги да е точно 25 % (нито повече, нито по-малко) от всички МПС с българска регистрация, които са на разположение на превозвача.</w:t>
            </w:r>
          </w:p>
          <w:p w14:paraId="78ABB870" w14:textId="6A4BDCC2" w:rsidR="00AD05E5" w:rsidRPr="005E6AB1" w:rsidRDefault="005E6AB1" w:rsidP="005E6A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Verdana"/>
                <w:color w:val="333333"/>
                <w:sz w:val="24"/>
                <w:szCs w:val="24"/>
              </w:rPr>
            </w:pPr>
            <w:r>
              <w:rPr>
                <w:rFonts w:eastAsia="Verdana"/>
                <w:color w:val="333333"/>
                <w:sz w:val="24"/>
                <w:szCs w:val="24"/>
              </w:rPr>
              <w:t xml:space="preserve">2. </w:t>
            </w:r>
            <w:r w:rsidR="00B27F4C" w:rsidRPr="005E6AB1">
              <w:rPr>
                <w:rFonts w:eastAsia="Verdana"/>
                <w:color w:val="333333"/>
                <w:sz w:val="24"/>
                <w:szCs w:val="24"/>
              </w:rPr>
              <w:t>Също така предлагам в чл. 7а, ал. 7 да се добави т. 3:</w:t>
            </w:r>
          </w:p>
          <w:p w14:paraId="6ECF9D11" w14:textId="77777777" w:rsidR="00AD05E5" w:rsidRPr="00E2604B" w:rsidRDefault="00B27F4C" w:rsidP="005E6AB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Verdana"/>
                <w:i/>
                <w:color w:val="333333"/>
                <w:sz w:val="24"/>
                <w:szCs w:val="24"/>
              </w:rPr>
            </w:pPr>
            <w:r w:rsidRPr="00E2604B">
              <w:rPr>
                <w:rFonts w:eastAsia="Verdana"/>
                <w:color w:val="333333"/>
                <w:sz w:val="24"/>
                <w:szCs w:val="24"/>
              </w:rPr>
              <w:t>„</w:t>
            </w:r>
            <w:r w:rsidRPr="00E2604B">
              <w:rPr>
                <w:rFonts w:eastAsia="Verdana"/>
                <w:i/>
                <w:color w:val="333333"/>
                <w:sz w:val="24"/>
                <w:szCs w:val="24"/>
              </w:rPr>
              <w:t>3. срокът на договора за наем не превишава периодът на използване по т. 1“.</w:t>
            </w:r>
          </w:p>
          <w:p w14:paraId="43A0540F" w14:textId="2FCF7DA0" w:rsidR="00AD05E5" w:rsidRPr="00E2604B" w:rsidRDefault="00B27F4C" w:rsidP="00D476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E2604B">
              <w:rPr>
                <w:rFonts w:eastAsia="Verdana"/>
                <w:color w:val="333333"/>
                <w:sz w:val="24"/>
                <w:szCs w:val="24"/>
              </w:rPr>
              <w:t>Мотиви: В съображение 8 от Директива (ЕС) 2022/738 е посочено, че за да се „</w:t>
            </w:r>
            <w:r w:rsidRPr="00E2604B">
              <w:rPr>
                <w:rFonts w:eastAsia="Verdana"/>
                <w:i/>
                <w:color w:val="333333"/>
                <w:sz w:val="24"/>
                <w:szCs w:val="24"/>
              </w:rPr>
              <w:t xml:space="preserve">подобри прилагането от всяка държава членка на ограниченията върху използването от предприятия, установени на </w:t>
            </w:r>
            <w:r w:rsidRPr="00E2604B">
              <w:rPr>
                <w:rFonts w:eastAsia="Verdana"/>
                <w:i/>
                <w:color w:val="333333"/>
                <w:sz w:val="24"/>
                <w:szCs w:val="24"/>
              </w:rPr>
              <w:lastRenderedPageBreak/>
              <w:t>нейна територия, на наети превозни средства, които са регистрирани или пуснати в движение в съответствие с правото на друга държава членка, държавата членка по местоустановяване следва да може да изисква продължителността на договора за наем да не превишава разрешения срок за използване на съответното превозно средство.“</w:t>
            </w:r>
            <w:r w:rsidRPr="00E2604B">
              <w:rPr>
                <w:rFonts w:eastAsia="Verdana"/>
                <w:color w:val="333333"/>
                <w:sz w:val="24"/>
                <w:szCs w:val="24"/>
              </w:rPr>
              <w:t>. И след като Република България е решила да приложи възможно най-строгите ограничения, то е целесъобразно в чл. 7а, ал. 7 да се включи и условие за срока на договора за наем.</w:t>
            </w:r>
            <w:r w:rsidR="00D476AC">
              <w:rPr>
                <w:rFonts w:eastAsia="Verdana"/>
                <w:color w:val="333333"/>
                <w:sz w:val="24"/>
                <w:szCs w:val="24"/>
              </w:rPr>
              <w:t xml:space="preserve"> </w:t>
            </w:r>
            <w:r w:rsidRPr="00E2604B">
              <w:rPr>
                <w:rFonts w:eastAsia="Verdana"/>
                <w:color w:val="333333"/>
                <w:sz w:val="24"/>
                <w:szCs w:val="24"/>
              </w:rPr>
              <w:t>В противен случай, ако няма изискване за срок на договора за наем, ще трябва да се предвиди механизъм как ще се определя/декларира периодът на използване на превозното средство. А също така ще трябва да се даде и определение какво означава „период на използване“ – дали това е времето, в което превозното средство извършва превоз на товар (тоест движение в натоварено състояние), или е времето, в което превозното средство е наето, без значение дали е в движение или не, или нещо друго.</w:t>
            </w:r>
            <w:r w:rsidR="00D476AC">
              <w:rPr>
                <w:rFonts w:eastAsia="Verdana"/>
                <w:color w:val="333333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goog_rdk_0"/>
                <w:id w:val="1570461324"/>
              </w:sdtPr>
              <w:sdtEndPr/>
              <w:sdtContent>
                <w:r w:rsidRPr="00E2604B">
                  <w:rPr>
                    <w:rFonts w:eastAsia="Arial"/>
                    <w:color w:val="333333"/>
                    <w:sz w:val="24"/>
                    <w:szCs w:val="24"/>
                  </w:rPr>
                  <w:t>С поставянето на условие за срока на договора за наем ще се създаде и правно основание валидността на заверените копия на лиценза на Общността, издадени в съответствие с Регламент (ЕО) № 1072/2009, да бъде ограничена до срока, съответстващ на продължителността на договора за наем.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9D5E" w14:textId="77777777" w:rsidR="00D476AC" w:rsidRDefault="00D476AC" w:rsidP="00D476AC">
            <w:pPr>
              <w:pStyle w:val="ListParagraph"/>
              <w:tabs>
                <w:tab w:val="left" w:pos="211"/>
                <w:tab w:val="left" w:pos="5292"/>
              </w:tabs>
              <w:ind w:left="0"/>
              <w:rPr>
                <w:sz w:val="24"/>
                <w:szCs w:val="24"/>
              </w:rPr>
            </w:pPr>
          </w:p>
          <w:p w14:paraId="78C58E00" w14:textId="6DF2717D" w:rsidR="00AD05E5" w:rsidRDefault="00D476AC" w:rsidP="00D476AC">
            <w:pPr>
              <w:pStyle w:val="ListParagraph"/>
              <w:tabs>
                <w:tab w:val="left" w:pos="211"/>
                <w:tab w:val="left" w:pos="529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3228C">
              <w:rPr>
                <w:sz w:val="24"/>
                <w:szCs w:val="24"/>
              </w:rPr>
              <w:t>П</w:t>
            </w:r>
            <w:r w:rsidR="00262D7E">
              <w:rPr>
                <w:sz w:val="24"/>
                <w:szCs w:val="24"/>
              </w:rPr>
              <w:t>риема</w:t>
            </w:r>
            <w:r w:rsidR="00D3228C">
              <w:rPr>
                <w:sz w:val="24"/>
                <w:szCs w:val="24"/>
              </w:rPr>
              <w:t xml:space="preserve"> се с редакция</w:t>
            </w:r>
            <w:r w:rsidR="00262D7E">
              <w:rPr>
                <w:sz w:val="24"/>
                <w:szCs w:val="24"/>
              </w:rPr>
              <w:t>.</w:t>
            </w:r>
          </w:p>
          <w:p w14:paraId="4DE58BF0" w14:textId="77777777" w:rsidR="00342AF0" w:rsidRDefault="00342AF0" w:rsidP="0010791C">
            <w:pPr>
              <w:pStyle w:val="ListParagraph"/>
              <w:tabs>
                <w:tab w:val="left" w:pos="211"/>
                <w:tab w:val="left" w:pos="5292"/>
              </w:tabs>
              <w:ind w:left="649"/>
              <w:rPr>
                <w:sz w:val="24"/>
                <w:szCs w:val="24"/>
              </w:rPr>
            </w:pPr>
          </w:p>
          <w:p w14:paraId="7A364C6D" w14:textId="77777777" w:rsidR="00795BB4" w:rsidRDefault="00795BB4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101EF46D" w14:textId="77777777" w:rsidR="00795BB4" w:rsidRDefault="00795BB4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25CA3BB0" w14:textId="4993C544" w:rsidR="00795BB4" w:rsidRPr="00D476AC" w:rsidRDefault="00D476AC" w:rsidP="00D476AC">
            <w:pPr>
              <w:tabs>
                <w:tab w:val="left" w:pos="52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95BB4" w:rsidRPr="00D476AC">
              <w:rPr>
                <w:sz w:val="24"/>
                <w:szCs w:val="24"/>
              </w:rPr>
              <w:t>Не се приема</w:t>
            </w:r>
            <w:r w:rsidR="005E6AB1" w:rsidRPr="00D476AC">
              <w:rPr>
                <w:sz w:val="24"/>
                <w:szCs w:val="24"/>
              </w:rPr>
              <w:t>.</w:t>
            </w:r>
          </w:p>
          <w:p w14:paraId="5A608A21" w14:textId="77777777" w:rsidR="00795BB4" w:rsidRDefault="00795BB4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44A000DC" w14:textId="77777777" w:rsidR="00770443" w:rsidRDefault="00770443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494DCED7" w14:textId="77777777" w:rsidR="00342AF0" w:rsidRDefault="00342AF0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4904DC8E" w14:textId="77777777" w:rsidR="00342AF0" w:rsidRDefault="00342AF0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5A8E143E" w14:textId="77777777" w:rsidR="00770443" w:rsidRPr="00795BB4" w:rsidRDefault="00770443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36649" w14:textId="77777777" w:rsidR="00D476AC" w:rsidRDefault="00D476AC" w:rsidP="0010791C">
            <w:pPr>
              <w:ind w:left="-57" w:right="-57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</w:p>
          <w:p w14:paraId="17AB7481" w14:textId="08F8B2E3" w:rsidR="00795BB4" w:rsidRDefault="005E6AB1" w:rsidP="0010791C">
            <w:pPr>
              <w:ind w:left="-57" w:right="-57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 xml:space="preserve">1. </w:t>
            </w:r>
            <w:r w:rsidR="00D476AC">
              <w:rPr>
                <w:rFonts w:eastAsia="SimSun"/>
                <w:sz w:val="24"/>
                <w:szCs w:val="24"/>
                <w:lang w:eastAsia="en-US"/>
              </w:rPr>
              <w:t>Отразено е в § 2 относно чл. 7а, ал. 7, т. 2.</w:t>
            </w:r>
          </w:p>
          <w:p w14:paraId="30378CEF" w14:textId="5E267979" w:rsidR="00D476AC" w:rsidRDefault="00D476AC" w:rsidP="0010791C">
            <w:pPr>
              <w:ind w:left="-57" w:right="-57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</w:p>
          <w:p w14:paraId="050F1032" w14:textId="2DECFD98" w:rsidR="00D476AC" w:rsidRDefault="00D476AC" w:rsidP="0010791C">
            <w:pPr>
              <w:ind w:left="-57" w:right="-57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</w:p>
          <w:p w14:paraId="77C9893B" w14:textId="09A2948C" w:rsidR="00D476AC" w:rsidRDefault="00D476AC" w:rsidP="0010791C">
            <w:pPr>
              <w:ind w:left="-57" w:right="-57"/>
              <w:jc w:val="both"/>
              <w:rPr>
                <w:rFonts w:eastAsia="SimSun"/>
                <w:sz w:val="24"/>
                <w:szCs w:val="24"/>
                <w:lang w:eastAsia="en-US"/>
              </w:rPr>
            </w:pPr>
          </w:p>
          <w:p w14:paraId="545B3621" w14:textId="65D905DC" w:rsidR="00770443" w:rsidRDefault="005E6AB1" w:rsidP="0010791C">
            <w:pPr>
              <w:tabs>
                <w:tab w:val="left" w:pos="52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70443">
              <w:rPr>
                <w:sz w:val="24"/>
                <w:szCs w:val="24"/>
              </w:rPr>
              <w:t>П</w:t>
            </w:r>
            <w:r w:rsidR="00770443" w:rsidRPr="00770443">
              <w:rPr>
                <w:sz w:val="24"/>
                <w:szCs w:val="24"/>
              </w:rPr>
              <w:t>ериодът на използване на превозното средство</w:t>
            </w:r>
            <w:r w:rsidR="000477C6">
              <w:rPr>
                <w:sz w:val="24"/>
                <w:szCs w:val="24"/>
              </w:rPr>
              <w:t xml:space="preserve"> ще се определя от момента на </w:t>
            </w:r>
            <w:r w:rsidR="008F67E8">
              <w:rPr>
                <w:sz w:val="24"/>
                <w:szCs w:val="24"/>
              </w:rPr>
              <w:t xml:space="preserve">вписването му в </w:t>
            </w:r>
            <w:r w:rsidR="00262D7E">
              <w:rPr>
                <w:sz w:val="24"/>
                <w:szCs w:val="24"/>
              </w:rPr>
              <w:t>регистъра по чл. 6, ал. 1 от Закона за автомобилните превози.</w:t>
            </w:r>
          </w:p>
          <w:p w14:paraId="4A387DFC" w14:textId="77777777" w:rsidR="00262D7E" w:rsidRDefault="00262D7E" w:rsidP="0010791C">
            <w:pPr>
              <w:tabs>
                <w:tab w:val="left" w:pos="52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тази връзка е извършена редакция в </w:t>
            </w:r>
            <w:r w:rsidRPr="00795BB4">
              <w:rPr>
                <w:rFonts w:eastAsia="SimSun"/>
                <w:sz w:val="24"/>
                <w:szCs w:val="24"/>
                <w:lang w:eastAsia="en-US"/>
              </w:rPr>
              <w:t xml:space="preserve">§ </w:t>
            </w:r>
            <w:r>
              <w:rPr>
                <w:rFonts w:eastAsia="SimSun"/>
                <w:sz w:val="24"/>
                <w:szCs w:val="24"/>
                <w:lang w:eastAsia="en-US"/>
              </w:rPr>
              <w:t>2</w:t>
            </w:r>
            <w:r w:rsidRPr="00795BB4">
              <w:rPr>
                <w:rFonts w:eastAsia="SimSun"/>
                <w:sz w:val="24"/>
                <w:szCs w:val="24"/>
                <w:lang w:eastAsia="en-US"/>
              </w:rPr>
              <w:t xml:space="preserve"> относно </w:t>
            </w:r>
            <w:r>
              <w:rPr>
                <w:rFonts w:eastAsia="SimSun"/>
                <w:sz w:val="24"/>
                <w:szCs w:val="24"/>
                <w:lang w:eastAsia="en-US"/>
              </w:rPr>
              <w:t>чл. 7а, ал. 7, т. 2</w:t>
            </w:r>
            <w:r w:rsidRPr="00795BB4">
              <w:rPr>
                <w:rFonts w:eastAsia="SimSun"/>
                <w:sz w:val="24"/>
                <w:szCs w:val="24"/>
                <w:lang w:eastAsia="en-US"/>
              </w:rPr>
              <w:t xml:space="preserve"> от законопроекта.</w:t>
            </w:r>
            <w:bookmarkStart w:id="4" w:name="_GoBack"/>
            <w:bookmarkEnd w:id="4"/>
          </w:p>
        </w:tc>
      </w:tr>
      <w:tr w:rsidR="00AD05E5" w14:paraId="106A3B04" w14:textId="77777777" w:rsidTr="00D476AC">
        <w:trPr>
          <w:trHeight w:val="96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6CEA" w14:textId="77777777" w:rsidR="00770443" w:rsidRPr="00770443" w:rsidRDefault="00770443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  <w:r w:rsidRPr="00770443">
              <w:rPr>
                <w:sz w:val="24"/>
                <w:szCs w:val="24"/>
              </w:rPr>
              <w:lastRenderedPageBreak/>
              <w:t>akmail</w:t>
            </w:r>
          </w:p>
          <w:p w14:paraId="7CE1336E" w14:textId="77777777" w:rsidR="00AD05E5" w:rsidRPr="00E2604B" w:rsidRDefault="00AD05E5" w:rsidP="0010791C">
            <w:pPr>
              <w:tabs>
                <w:tab w:val="left" w:pos="5292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0EC6" w14:textId="77777777" w:rsidR="00AD05E5" w:rsidRPr="00E2604B" w:rsidRDefault="00B27F4C" w:rsidP="0010791C">
            <w:pPr>
              <w:pStyle w:val="Heading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Verdana"/>
                <w:color w:val="333333"/>
              </w:rPr>
            </w:pPr>
            <w:bookmarkStart w:id="5" w:name="_heading=h.8xc02f8ve2ut" w:colFirst="0" w:colLast="0"/>
            <w:bookmarkEnd w:id="5"/>
            <w:r w:rsidRPr="00E2604B">
              <w:rPr>
                <w:rFonts w:eastAsia="Verdana"/>
                <w:color w:val="333333"/>
              </w:rPr>
              <w:t>Коментар относно §</w:t>
            </w:r>
            <w:r w:rsidR="003F02B8">
              <w:rPr>
                <w:rFonts w:eastAsia="Verdana"/>
                <w:color w:val="333333"/>
              </w:rPr>
              <w:t xml:space="preserve"> </w:t>
            </w:r>
            <w:r w:rsidRPr="00E2604B">
              <w:rPr>
                <w:rFonts w:eastAsia="Verdana"/>
                <w:color w:val="333333"/>
              </w:rPr>
              <w:t>4</w:t>
            </w:r>
          </w:p>
          <w:p w14:paraId="3366C009" w14:textId="77777777" w:rsidR="00AD05E5" w:rsidRPr="00E2604B" w:rsidRDefault="00B27F4C" w:rsidP="00D476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Verdana"/>
                <w:color w:val="333333"/>
                <w:sz w:val="24"/>
                <w:szCs w:val="24"/>
              </w:rPr>
            </w:pPr>
            <w:r w:rsidRPr="00E2604B">
              <w:rPr>
                <w:rFonts w:eastAsia="Verdana"/>
                <w:color w:val="1F4772"/>
                <w:sz w:val="24"/>
                <w:szCs w:val="24"/>
              </w:rPr>
              <w:t>П</w:t>
            </w:r>
            <w:r w:rsidRPr="00E2604B">
              <w:rPr>
                <w:rFonts w:eastAsia="Verdana"/>
                <w:color w:val="333333"/>
                <w:sz w:val="24"/>
                <w:szCs w:val="24"/>
              </w:rPr>
              <w:t>редлагам в т. 4, буква „б“ от §1 на ДР на ЗАП след думата „средства“ също да се добави „с българска регистрация“.</w:t>
            </w:r>
          </w:p>
          <w:p w14:paraId="07E1E7A6" w14:textId="77777777" w:rsidR="00AD05E5" w:rsidRPr="00E2604B" w:rsidRDefault="00B27F4C" w:rsidP="00D476A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Verdana"/>
                <w:color w:val="333333"/>
                <w:sz w:val="24"/>
                <w:szCs w:val="24"/>
              </w:rPr>
            </w:pPr>
            <w:r w:rsidRPr="00E2604B">
              <w:rPr>
                <w:rFonts w:eastAsia="Verdana"/>
                <w:b/>
                <w:color w:val="333333"/>
                <w:sz w:val="24"/>
                <w:szCs w:val="24"/>
              </w:rPr>
              <w:t xml:space="preserve">Мотиви: </w:t>
            </w:r>
            <w:r w:rsidRPr="00E2604B">
              <w:rPr>
                <w:rFonts w:eastAsia="Verdana"/>
                <w:color w:val="333333"/>
                <w:sz w:val="24"/>
                <w:szCs w:val="24"/>
              </w:rPr>
              <w:t>Без тази добавка ще се разбира, че само превозите на товари за собствена сметка трябва да се извършват с превозни средства с българска регистрация, докато превозите на пътници за собствена сметка могат да се извършват и с превозни средства с чужда регистрация.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7EA3" w14:textId="2A595FF0" w:rsidR="00AD05E5" w:rsidRDefault="00795BB4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 се</w:t>
            </w:r>
            <w:r w:rsidR="00D476AC">
              <w:rPr>
                <w:sz w:val="24"/>
                <w:szCs w:val="24"/>
              </w:rPr>
              <w:t>.</w:t>
            </w:r>
          </w:p>
          <w:p w14:paraId="5C86D096" w14:textId="77777777" w:rsidR="00DC38A2" w:rsidRDefault="00DC38A2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3AFCEC20" w14:textId="77777777" w:rsidR="00DC38A2" w:rsidRDefault="00DC38A2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13FB6091" w14:textId="77777777" w:rsidR="00DC38A2" w:rsidRDefault="00DC38A2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2DB46575" w14:textId="77777777" w:rsidR="00DC38A2" w:rsidRDefault="00DC38A2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7CA4F79E" w14:textId="77777777" w:rsidR="00DC38A2" w:rsidRDefault="00DC38A2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  <w:p w14:paraId="5FBC587D" w14:textId="77777777" w:rsidR="00DC38A2" w:rsidRPr="00E2604B" w:rsidRDefault="00DC38A2" w:rsidP="0010791C">
            <w:pPr>
              <w:tabs>
                <w:tab w:val="left" w:pos="5292"/>
              </w:tabs>
              <w:rPr>
                <w:sz w:val="24"/>
                <w:szCs w:val="24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A96C" w14:textId="24A4F1FA" w:rsidR="00BB63E8" w:rsidRPr="00BB63E8" w:rsidRDefault="00BB63E8" w:rsidP="00107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Отразено </w:t>
            </w:r>
            <w:r w:rsidR="00D476AC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в § </w:t>
            </w:r>
            <w:r w:rsidR="00A37E37">
              <w:rPr>
                <w:sz w:val="24"/>
                <w:szCs w:val="24"/>
              </w:rPr>
              <w:t>5</w:t>
            </w:r>
            <w:r w:rsidR="00D476AC">
              <w:rPr>
                <w:sz w:val="24"/>
                <w:szCs w:val="24"/>
              </w:rPr>
              <w:t xml:space="preserve"> </w:t>
            </w:r>
            <w:r w:rsidRPr="00BB63E8">
              <w:rPr>
                <w:sz w:val="24"/>
                <w:szCs w:val="24"/>
              </w:rPr>
              <w:t xml:space="preserve">относно </w:t>
            </w:r>
            <w:r>
              <w:rPr>
                <w:sz w:val="24"/>
                <w:szCs w:val="24"/>
              </w:rPr>
              <w:t xml:space="preserve">§ 1, т. 4, б. „а“ и „б“ от </w:t>
            </w:r>
            <w:r w:rsidR="00D476A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опълнителните разпоредби на Закона за автомобилните превози</w:t>
            </w:r>
            <w:r w:rsidRPr="00BB63E8">
              <w:rPr>
                <w:sz w:val="24"/>
                <w:szCs w:val="24"/>
              </w:rPr>
              <w:t xml:space="preserve">.  </w:t>
            </w:r>
          </w:p>
          <w:p w14:paraId="09BF714D" w14:textId="77777777" w:rsidR="00AD05E5" w:rsidRDefault="00AD05E5" w:rsidP="0010791C">
            <w:pPr>
              <w:tabs>
                <w:tab w:val="left" w:pos="5292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063B2B1" w14:textId="0B2FB3E3" w:rsidR="00AD05E5" w:rsidRDefault="00AD05E5" w:rsidP="00DA36BC">
      <w:pPr>
        <w:rPr>
          <w:sz w:val="16"/>
          <w:szCs w:val="16"/>
        </w:rPr>
      </w:pPr>
    </w:p>
    <w:sectPr w:rsidR="00AD05E5">
      <w:pgSz w:w="15840" w:h="12240" w:orient="landscape"/>
      <w:pgMar w:top="709" w:right="1523" w:bottom="426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6702"/>
    <w:multiLevelType w:val="hybridMultilevel"/>
    <w:tmpl w:val="2D904F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B3EB2"/>
    <w:multiLevelType w:val="hybridMultilevel"/>
    <w:tmpl w:val="72C69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E5"/>
    <w:rsid w:val="000477C6"/>
    <w:rsid w:val="0010791C"/>
    <w:rsid w:val="0014650E"/>
    <w:rsid w:val="00262D7E"/>
    <w:rsid w:val="00342AF0"/>
    <w:rsid w:val="003F02B8"/>
    <w:rsid w:val="00525AA1"/>
    <w:rsid w:val="005E6AB1"/>
    <w:rsid w:val="005F501C"/>
    <w:rsid w:val="007269B6"/>
    <w:rsid w:val="00770443"/>
    <w:rsid w:val="00795BB4"/>
    <w:rsid w:val="00837CA9"/>
    <w:rsid w:val="008F67E8"/>
    <w:rsid w:val="00970F61"/>
    <w:rsid w:val="00973537"/>
    <w:rsid w:val="00A37E37"/>
    <w:rsid w:val="00A8289B"/>
    <w:rsid w:val="00AD05E5"/>
    <w:rsid w:val="00B27F4C"/>
    <w:rsid w:val="00B96A0E"/>
    <w:rsid w:val="00BB63E8"/>
    <w:rsid w:val="00D3228C"/>
    <w:rsid w:val="00D476AC"/>
    <w:rsid w:val="00DA36BC"/>
    <w:rsid w:val="00DC38A2"/>
    <w:rsid w:val="00E2604B"/>
    <w:rsid w:val="00E5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FF9C"/>
  <w15:docId w15:val="{77D18002-8D31-442C-9C1C-66A77F51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95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A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A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AvlbBtR3NcBRzn1QsH1f/R1xtA==">CgMxLjAaGwoBMBIWChQIB0IQCgdWZXJkYW5hEgVBcmlhbDIIaC5namRneHMyDmgubDB3MzlzNGhza3FjMg5oLnNpMXYybjZlcHN2dDIOaC5uYWdsZ282cHVyMXgyDmguOHhjMDJmOHZlMnV0OAByITFaMFAzYmttYXpTb0tEMjRObVBNWXl6NVhTc28yWURvNQ==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6795C1-547B-4184-835C-8A32B9E6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EARTA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Hristova</dc:creator>
  <cp:lastModifiedBy>Ivan Milushev</cp:lastModifiedBy>
  <cp:revision>4</cp:revision>
  <cp:lastPrinted>2023-12-13T09:07:00Z</cp:lastPrinted>
  <dcterms:created xsi:type="dcterms:W3CDTF">2023-12-13T09:05:00Z</dcterms:created>
  <dcterms:modified xsi:type="dcterms:W3CDTF">2023-12-13T09:09:00Z</dcterms:modified>
</cp:coreProperties>
</file>