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64" w:rsidRPr="009E5286" w:rsidRDefault="009B3764" w:rsidP="007D22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E528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9B3764" w:rsidRPr="00B46E5F" w:rsidRDefault="009B3764" w:rsidP="00E555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за отразяване на постъпилите становища от общественото обсъждане в периода </w:t>
      </w:r>
      <w:r w:rsidR="001F0F33">
        <w:rPr>
          <w:rFonts w:ascii="Times New Roman" w:hAnsi="Times New Roman" w:cs="Times New Roman"/>
          <w:sz w:val="24"/>
          <w:szCs w:val="24"/>
        </w:rPr>
        <w:t>01</w:t>
      </w:r>
      <w:r w:rsidR="004D5117">
        <w:rPr>
          <w:rFonts w:ascii="Times New Roman" w:hAnsi="Times New Roman" w:cs="Times New Roman"/>
          <w:sz w:val="24"/>
          <w:szCs w:val="24"/>
        </w:rPr>
        <w:t>.1</w:t>
      </w:r>
      <w:r w:rsidR="001F0F33">
        <w:rPr>
          <w:rFonts w:ascii="Times New Roman" w:hAnsi="Times New Roman" w:cs="Times New Roman"/>
          <w:sz w:val="24"/>
          <w:szCs w:val="24"/>
        </w:rPr>
        <w:t>2</w:t>
      </w:r>
      <w:r w:rsidR="004D5117">
        <w:rPr>
          <w:rFonts w:ascii="Times New Roman" w:hAnsi="Times New Roman" w:cs="Times New Roman"/>
          <w:sz w:val="24"/>
          <w:szCs w:val="24"/>
        </w:rPr>
        <w:t xml:space="preserve">.2023 г. – </w:t>
      </w:r>
      <w:r w:rsidR="001F0F33">
        <w:rPr>
          <w:rFonts w:ascii="Times New Roman" w:hAnsi="Times New Roman" w:cs="Times New Roman"/>
          <w:sz w:val="24"/>
          <w:szCs w:val="24"/>
        </w:rPr>
        <w:t>15</w:t>
      </w:r>
      <w:r w:rsidR="004D5117">
        <w:rPr>
          <w:rFonts w:ascii="Times New Roman" w:hAnsi="Times New Roman" w:cs="Times New Roman"/>
          <w:sz w:val="24"/>
          <w:szCs w:val="24"/>
        </w:rPr>
        <w:t>.12.2023 г.</w:t>
      </w:r>
      <w:r w:rsidRPr="00B46E5F">
        <w:rPr>
          <w:rFonts w:ascii="Times New Roman" w:hAnsi="Times New Roman" w:cs="Times New Roman"/>
          <w:sz w:val="24"/>
          <w:szCs w:val="24"/>
        </w:rPr>
        <w:t xml:space="preserve"> относно проект на </w:t>
      </w:r>
      <w:r w:rsidR="001F0F33">
        <w:rPr>
          <w:rFonts w:ascii="Times New Roman" w:hAnsi="Times New Roman" w:cs="Times New Roman"/>
          <w:sz w:val="24"/>
          <w:szCs w:val="24"/>
        </w:rPr>
        <w:t>Постановление на Министерския съвет</w:t>
      </w:r>
      <w:r w:rsidR="001F0F33" w:rsidRPr="001F0F33">
        <w:t xml:space="preserve"> </w:t>
      </w:r>
      <w:r w:rsidR="001F0F33" w:rsidRPr="001F0F33">
        <w:rPr>
          <w:rFonts w:ascii="Times New Roman" w:hAnsi="Times New Roman" w:cs="Times New Roman"/>
          <w:sz w:val="24"/>
          <w:szCs w:val="24"/>
        </w:rPr>
        <w:t>за определяне на възложителите, които са задължени да възлагат обществени поръчки при спазване на изискванията на чл. 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 47, ал. 5 от Закона за обществените поръчки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22"/>
        <w:gridCol w:w="6544"/>
        <w:gridCol w:w="1985"/>
        <w:gridCol w:w="4075"/>
      </w:tblGrid>
      <w:tr w:rsidR="00601560" w:rsidRPr="00B46E5F" w:rsidTr="00011779">
        <w:tc>
          <w:tcPr>
            <w:tcW w:w="834" w:type="pct"/>
            <w:tcBorders>
              <w:bottom w:val="single" w:sz="4" w:space="0" w:color="auto"/>
            </w:tcBorders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Изготвил становището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601560" w:rsidRPr="00AA26D3" w:rsidRDefault="00E55500" w:rsidP="00E55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656" w:type="pct"/>
          </w:tcPr>
          <w:p w:rsidR="00601560" w:rsidRPr="007D226D" w:rsidRDefault="00601560" w:rsidP="00B4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Отразяване на становището</w:t>
            </w:r>
          </w:p>
        </w:tc>
        <w:tc>
          <w:tcPr>
            <w:tcW w:w="1347" w:type="pct"/>
          </w:tcPr>
          <w:p w:rsidR="00601560" w:rsidRPr="007D226D" w:rsidRDefault="00601560" w:rsidP="00FA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6D"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601560" w:rsidRPr="00B46E5F" w:rsidTr="00011779">
        <w:tc>
          <w:tcPr>
            <w:tcW w:w="834" w:type="pct"/>
            <w:tcBorders>
              <w:bottom w:val="single" w:sz="4" w:space="0" w:color="auto"/>
            </w:tcBorders>
          </w:tcPr>
          <w:p w:rsidR="00601560" w:rsidRPr="00B46E5F" w:rsidRDefault="001F0F33" w:rsidP="004D5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на отбраната</w:t>
            </w:r>
          </w:p>
        </w:tc>
        <w:tc>
          <w:tcPr>
            <w:tcW w:w="2163" w:type="pct"/>
            <w:tcBorders>
              <w:bottom w:val="single" w:sz="4" w:space="0" w:color="auto"/>
            </w:tcBorders>
          </w:tcPr>
          <w:p w:rsidR="00F80D84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В проекта на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са предвидени изключения, касаещи  въоръжените сили, а именно: чл. 2, буква „г“ - „превозни средства, проектирани и произведени, или адаптирани за използване единствено от въоръжените сили;“. Предлагам текстът да придобие следното съдържание: 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„г) превозни средства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използвани от въоръжените сили“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Мотиви: 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записаните текстове след 01.01.2026 г. въоръжените сили трябва да придобиват превозни средства от категориите М1, М2 и N1 (съгласно чл.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149, ал.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акона за движение по пътищата) с минимален дял чисти превозни средства от 17,6 % (Приложение към чл.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1 от проект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) с 0 g/km емисии на CO2. А тези от категории N2 и N3 (съгласно чл.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149, ал.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1 от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ЗДвП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) попадат в изключенията за въоръжените сили в предложените текстове.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Съгласно Приложение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към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на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84" w:rsidRPr="00F80D84">
              <w:rPr>
                <w:rFonts w:ascii="Times New Roman" w:hAnsi="Times New Roman" w:cs="Times New Roman"/>
                <w:sz w:val="24"/>
                <w:szCs w:val="24"/>
              </w:rPr>
              <w:t>Наредба за изискванията към чистите превозни сред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, придобиваните превозни средства от категориите М1, М2 и N1 трябва да са с нулеви емисии на CO2 след 01.01.2026 г. Това може да се постигне единствено чрез придобиване, респ. използване на превозни средства, захранвани с електроенергия или работещи с водород (които са ча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т от алтернативните горива посочени в наредбата). При употребата на останалите „чисти превозни средства“, по смисъла на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проекта на н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аредба, не е възможно наличие на нулеви емисии от CO2.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ъм настоящия момент на пазара не се предлагат </w:t>
            </w:r>
            <w:r w:rsidR="00F80D84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 с използвано гориво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водород, което означава, че считано от 01.01.2026 г. единственият законосъобразен вариант ще е придобиване на чисти превозни средства, захранвани с електроенергия, включително от въоръжените сили на Република България.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използване на автомобили, захранвани с електрическа енергия, съответно изчерпване на капацитета от електроенергия, след определен пробег, ще е необходимо зареждане на акумулаторните батерии, които ги задвижват, като за различните превозни средства времето за зареждане варира в диапазона от 1,5 до 6 часа. Това означава, че в този период същите не могат да се използват и да изпълняват своето предназначение. 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При въоръжени конфликти, участие в операции на НАТО и други военни действия моторните превозни средства във въоръжените сили трябва да имат  24-часова готовност за използване, седем дни в седмицата (24/7), което с оглед горепосоченото време за зареждане, е невъзможно при автомобилите, захранвани с електрическа енергия.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Всичко това може да застраши живота на лицата, участващи в потенциален въоръжен конфликт и да предопредели в негативен план неговият изход. Това нарушава принципа на готовност на пътните превозни средства 24/7.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аналогия на линейките, които трябва да са на разположение непрекъснато, поради което попадат в изключенията на Постановлението на МС и Наредбата, така и всички превозни средства от въоръжените сили попадат в такава категория с постоянна готовност, съответно следва да бъдат предвидени в изключенията на тези актове. </w:t>
            </w:r>
          </w:p>
          <w:p w:rsidR="00754090" w:rsidRPr="00754090" w:rsidRDefault="00754090" w:rsidP="00754090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Автомобилите, използващи гориво (конвенционални изкопаеми горива) за своята работа могат да се приведат в работно състояние, след изразходване на запаса от гориво, в рамките от 5 до 10 минути, в зависимост от вместимостите на резервоарите, за разлика от тези, работещи с електроенергия, за които е необходим значително по-дълъг период (от 1,5 до 6 часа) за зареждане на акумулаторните батерии, задвижващи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превозното средство.</w:t>
            </w:r>
          </w:p>
          <w:p w:rsidR="00310EA7" w:rsidRDefault="00754090" w:rsidP="00F80D84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ab/>
              <w:t>Във връзка с гореизложеното предлагам да бъдат възприети горепосочените мотиви за въоръжените сили и да бъдат включени предложените текстове в проекта на Наредба за изискванията към чисти превозни средства и проекта на Постановление на Министерски съвет за определяне на възложителите, които са задължени да възлагат обществени поръчки при спазване на изискванията на чл. 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 47, ал. 5 от Закона за обществените поръчки, с което въоръжените сили да попаднат в изключенията за придобиване на чисти превозни средства при прилагане на Закона за обществените поръчки.</w:t>
            </w:r>
          </w:p>
          <w:p w:rsidR="000F52A5" w:rsidRPr="002F05EA" w:rsidRDefault="000F52A5" w:rsidP="00F80D84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9F0B3F" w:rsidRDefault="009F0B3F" w:rsidP="009F0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приема.</w:t>
            </w: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090" w:rsidRDefault="00754090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117" w:rsidRPr="00B46E5F" w:rsidRDefault="004D5117" w:rsidP="00924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754090" w:rsidRPr="00661138" w:rsidRDefault="009F0B3F" w:rsidP="0093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чл.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„г“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 от проекта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 са въведени изисквания на чл. 1, параграф 3 от 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Директива (ЕС) 2019/1161 на Европейския парламент и на Съвета от 20 юни 2019 г. за изменение на </w:t>
            </w:r>
            <w:bookmarkStart w:id="1" w:name="_Hlk150085410"/>
            <w:r w:rsidRPr="005912CB">
              <w:rPr>
                <w:rFonts w:ascii="Times New Roman" w:hAnsi="Times New Roman"/>
                <w:sz w:val="24"/>
                <w:szCs w:val="24"/>
              </w:rPr>
              <w:t>Директива 2009/33/ЕО за насърчаване на чисти и енергийноефективни пътни превозни средства</w:t>
            </w:r>
            <w:bookmarkEnd w:id="1"/>
            <w:r w:rsidRPr="005912CB">
              <w:rPr>
                <w:rFonts w:ascii="Times New Roman" w:hAnsi="Times New Roman"/>
                <w:sz w:val="24"/>
                <w:szCs w:val="24"/>
              </w:rPr>
              <w:t xml:space="preserve"> (ОВ, </w:t>
            </w:r>
            <w:r w:rsidRPr="005912C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 188, 12.07.2019 г.)</w:t>
            </w:r>
            <w:r>
              <w:rPr>
                <w:rFonts w:ascii="Times New Roman" w:hAnsi="Times New Roman"/>
                <w:sz w:val="24"/>
                <w:szCs w:val="24"/>
              </w:rPr>
              <w:t>.  По този начин</w:t>
            </w:r>
            <w:r w:rsidR="00933917">
              <w:rPr>
                <w:rFonts w:ascii="Times New Roman" w:hAnsi="Times New Roman"/>
                <w:sz w:val="24"/>
                <w:szCs w:val="24"/>
              </w:rPr>
              <w:t xml:space="preserve"> отпада задължението  възложителите, които възлагат обществени поръчки за доставка на превозни средства</w:t>
            </w:r>
            <w:r w:rsidR="00933917" w:rsidRPr="005912CB">
              <w:rPr>
                <w:rFonts w:ascii="Times New Roman" w:hAnsi="Times New Roman" w:cs="Times New Roman"/>
                <w:sz w:val="24"/>
                <w:szCs w:val="24"/>
              </w:rPr>
              <w:t>, проектирани и произведени, или адаптирани за използване единствено от въоръжените сили</w:t>
            </w:r>
            <w:r w:rsidR="00647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917">
              <w:rPr>
                <w:rFonts w:ascii="Times New Roman" w:hAnsi="Times New Roman" w:cs="Times New Roman"/>
                <w:sz w:val="24"/>
                <w:szCs w:val="24"/>
              </w:rPr>
              <w:t xml:space="preserve"> да прилагат изискванията за минималния дял на чистите превозни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тази връзка превозните средства на въоръжените сили, които вземат участие при потенциални въоръжени конфликти, </w:t>
            </w:r>
            <w:r w:rsidRPr="00754090">
              <w:rPr>
                <w:rFonts w:ascii="Times New Roman" w:hAnsi="Times New Roman" w:cs="Times New Roman"/>
                <w:sz w:val="24"/>
                <w:szCs w:val="24"/>
              </w:rPr>
              <w:t>участие в операции на НАТО и други военни действия</w:t>
            </w:r>
            <w:r w:rsidR="00647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 изключени от обхвата на </w:t>
            </w:r>
            <w:r w:rsidR="00933917">
              <w:rPr>
                <w:rFonts w:ascii="Times New Roman" w:hAnsi="Times New Roman" w:cs="Times New Roman"/>
                <w:sz w:val="24"/>
                <w:szCs w:val="24"/>
              </w:rPr>
              <w:t>постановлението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 тях не следва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 прилагат изискванията за чисти превозни средства.</w:t>
            </w:r>
          </w:p>
        </w:tc>
      </w:tr>
      <w:tr w:rsidR="000F52A5" w:rsidRPr="00661138" w:rsidTr="000F52A5">
        <w:tc>
          <w:tcPr>
            <w:tcW w:w="834" w:type="pct"/>
          </w:tcPr>
          <w:p w:rsidR="000F52A5" w:rsidRPr="000F52A5" w:rsidRDefault="000F52A5" w:rsidP="005C6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Национална служба за охрана</w:t>
            </w:r>
          </w:p>
        </w:tc>
        <w:tc>
          <w:tcPr>
            <w:tcW w:w="2163" w:type="pct"/>
          </w:tcPr>
          <w:p w:rsidR="00F13B8F" w:rsidRDefault="00F13B8F" w:rsidP="006A6404">
            <w:pPr>
              <w:widowControl w:val="0"/>
              <w:contextualSpacing/>
              <w:jc w:val="both"/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Проектът на ПМС да бъде приет от компетентния орган на изпълнителната власт със следното допълнение в чл. 2, 6. ,,е)", спрямо публикуваната редакция в Портала за обществени консултации на Министерски съвет:</w:t>
            </w:r>
            <w:r>
              <w:t xml:space="preserve"> </w:t>
            </w:r>
          </w:p>
          <w:p w:rsidR="00F13B8F" w:rsidRPr="0027573C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"е) превозни средства, проектирани и произведени или адаптирани за употреба от гражданската защита, противопожарните служби и службите, отговорни за поддържане на обществения ред, </w:t>
            </w:r>
            <w:r w:rsidRPr="002757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както и службите за сигурност;"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Мотиви: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В структурата на държавната власт в Република България, освен служби, отговорни за поддържане на обществения ред</w:t>
            </w:r>
            <w:r w:rsidR="0027573C">
              <w:rPr>
                <w:rFonts w:ascii="Times New Roman" w:hAnsi="Times New Roman" w:cs="Times New Roman"/>
                <w:sz w:val="24"/>
                <w:szCs w:val="24"/>
              </w:rPr>
              <w:t xml:space="preserve"> (служби за обществен ред), като: ГДНП; ГДЖСОБТ;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ГДГП; ГДПБЗН; ОД на МВР; и СВП-МО, съществуват и служби за сигурност, в това число: ДАНС; ДАР; НСО; СВР-МО; ДАТО; ГДБОП-МВР; ДВС-МВР; и КПК, които в настоящата среда за сигурност и геополитическа обстановка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от съществено значение за подд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ържане на вътрешната и национална сигурност, както и устоите на държавността.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смисъла на чл. 2 от ЗНСО, дейността на НСО е елемент от дейността по защитата на националната сигурност, насочена към осигуряване безопасността на определените в този закон лица, обекти и мероприятия. Лицата, за чиято безопасност се грижи НСО са посочени в Глава пета, Раздел II от ЗНСО, и това са лицата, които са символ на държавността и упражняват пряко държавната власт в Република България, чрез участието си в съответните органи на публичната власт - законодателна, съдебна и изпълнителна, както и лицата, които изпълняват аналогични функции в други държави, вкл. членки на Европейския съюз.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 xml:space="preserve">Основна форма на охрана, която НСО осъществява по отношение на </w:t>
            </w:r>
            <w:r w:rsidR="00B2744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ицата, предвидени в ЗНСО, е охраната чрез специализиран транспорт, съгласно чл. 19 от ЗНСО. Именно, поради тази причина, в чл. 19, ал. 2 от ЗНСО е предвидено, че моторните превозни средства, използвани за специализиран транспорт, са със специален режим на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представляват специално обору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дване за целите на сигурностт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или в тях 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допълнително са вградени компоненти и/или елементи за повишаване на сигурността. А и съгласно чл. 32, ал. 2 от ЗНСО, за гарантиране сигурността на специализираните автомобили НСО осъществява тяхното обслужване и поддръжка в собствен автосервиз и гараж и извършва контрола по техническата им изправност.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В допълнение на горното, използваните от НСО пътни превозни средства (автомобили) за изпълнение на нормативно възложените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 xml:space="preserve"> функции, се класифицират като „</w:t>
            </w:r>
            <w:r w:rsidRPr="00901BBD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специална техника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" за осигуряване на безопасност и попадат в обхвата на т. 7, Раздел II от Приложение № 1 към чл. 25 от ЗЭКИ. В тази връзка превозните средства на НСО се отнасят към категорията на</w:t>
            </w:r>
            <w:r w:rsidR="0090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901BBD">
              <w:rPr>
                <w:rFonts w:ascii="Times New Roman" w:hAnsi="Times New Roman" w:cs="Times New Roman"/>
                <w:i/>
                <w:sz w:val="24"/>
                <w:szCs w:val="24"/>
              </w:rPr>
              <w:t>чувствителното оборудване''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 xml:space="preserve"> по смисъла на § 2, т. 65 от ДР на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ЗОП.</w:t>
            </w:r>
          </w:p>
          <w:p w:rsidR="00F13B8F" w:rsidRPr="00F13B8F" w:rsidRDefault="00F13B8F" w:rsidP="00F13B8F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Отчитайки горното, в случай че НСО, като служба за сигурност в Република България, която осъществява охрана на публично значими личности, вкл. чрез специализиран транспорт, не попадне в изключенията, предвидени в Постановление на Министерски съвет за определяне на възложителите, които са задължени да възлагат обществени поръчки при спазване на изискванията на чл. 47, ал. 5 от Закона за обществените поръчки, както и на дела на чистите превозни средства спрямо общия брой превозни средства, които са предмет на доставка или се използват за извършване на услуги по чл. 4 7, ал. 5 от Закона за обществените поръчк</w:t>
            </w:r>
            <w:r w:rsidR="00901BBD">
              <w:rPr>
                <w:rFonts w:ascii="Times New Roman" w:hAnsi="Times New Roman" w:cs="Times New Roman"/>
                <w:sz w:val="24"/>
                <w:szCs w:val="24"/>
              </w:rPr>
              <w:t>и, ще бъде поставена в реална (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фактическа) невъзможност да възлага обществени поръчки за доставка на пътни превозни средства, чрез които да осъществява своята нормативно вменена дейност по ЗНС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>О. Причините са публично известн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и и обективни, и най-общо се изразяват в следното: електрическите автомобили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 xml:space="preserve"> с нулеви въглеродни емисии ( ел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ектромобили), с които се отъждествяват т.н. чисти превозни средства, все още не могат да постигнат техническите показатели за мощност, маневреност, пробег, комфорт и сигурност, както автомобилите с двигатели с вътрешно горене; електрически автомобили от висок клас и сегмент, аналогичен на този, който е предвиден за охраната със специализиран транспорт и държавните представителни цели, които са възложени на НСО, все още няма, или ако има, те са на конкретен производител, което нарушава основния принцип на свободната и лоялна конкуренция при възлагане на обществени поръчки; в Република България, а и в съседните ни държави, все още няма изградена подходяща инфраструктура за зареждане и поддръжка на електрически автомобили, което силно ограничава възможността за тяхното ползване по предназначение на дълги национални пътувания или международни такива, каквито са ежедневие при осъществявания от НСО специализиран транспорт; все още няма в производство бронирани електрически автомобили и автомобили, пригодени за осъществяване на охрана. Всички тези обективни причини правят невъзможно към момента ползването на чисти превозни средства за целите на нормативно установената дейност, която НСО осъществява.</w:t>
            </w:r>
          </w:p>
          <w:p w:rsidR="00F13B8F" w:rsidRDefault="00F13B8F" w:rsidP="0027573C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В заключение, но</w:t>
            </w:r>
            <w:r w:rsidR="0027573C">
              <w:rPr>
                <w:rFonts w:ascii="Times New Roman" w:hAnsi="Times New Roman" w:cs="Times New Roman"/>
                <w:sz w:val="24"/>
                <w:szCs w:val="24"/>
              </w:rPr>
              <w:t xml:space="preserve"> не на последно място по значимост, са съображен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ията за приеман</w:t>
            </w:r>
            <w:r w:rsidR="002757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 xml:space="preserve"> на Директива (ЕС) 2019/1161 на Европейския парламент и на Съвета от 20 юни 20 19 година за изменение на Директива 2009/33/ЕО за насърчаването на чисти и енергийно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ефективни пътни превозни средства (ОВ, L 188, 12.07.2019 г.), чиито изисквания горното ПМС въвежда съгласно § 1 от ДР на същото, а именно: съ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>ображение (9), според което: ,,</w:t>
            </w:r>
            <w:r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>Наличието на достатъчна инфраструктура за презареждане и зареждане с гориво е необходимо за разпространението на превозни средства с алтернативни горива "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; съоб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>ражение ( 12), според което: ,,</w:t>
            </w:r>
            <w:r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>Услугите, които попадат в обхвата на настоящата директива, например услуги на обществения пътен транспорт, специализирани услуги за пътен превоз на пътници. услуги на сухопътен пьтнически транспорт без разписание, специфични пощенски и колетни услуги, как то и услугите по събиране на битови отпадъци, следва да бъдат тези, при които използваните за предоставяне на тези услуги превозни средства попадат в обхванатите от настоящата директива категории превозни сре</w:t>
            </w:r>
            <w:r w:rsidR="0027573C"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дства и при които тези превозни </w:t>
            </w:r>
            <w:r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представляват основен елемент в договора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"; и съображение</w:t>
            </w:r>
            <w:r w:rsidR="002E69C5">
              <w:rPr>
                <w:rFonts w:ascii="Times New Roman" w:hAnsi="Times New Roman" w:cs="Times New Roman"/>
                <w:sz w:val="24"/>
                <w:szCs w:val="24"/>
              </w:rPr>
              <w:t xml:space="preserve"> (17), според което: </w:t>
            </w:r>
            <w:r w:rsidR="002E69C5"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>,,</w:t>
            </w:r>
            <w:r w:rsidRPr="002E69C5">
              <w:rPr>
                <w:rFonts w:ascii="Times New Roman" w:hAnsi="Times New Roman" w:cs="Times New Roman"/>
                <w:i/>
                <w:sz w:val="24"/>
                <w:szCs w:val="24"/>
              </w:rPr>
              <w:t>За да се избегне налагането на прекомерна тежест върху публичните органи и операторите, държавите членки следва да могат да освобождават от изискванията на настоящата директива обществените поръчки на някои превозни средства със специфични характеристики, свързани с оперативните им изисквания. Тези превозни средства включват бронирани превозни средства, линейки, погребални коли, достьпни за инвалидни колички превозни средства от категория MI, подвижни кранове, превозни средства, проектирани и произведени за използване главно върху строителни площадки или в кариери, пристанищни или летищни съоръжения. както и превозни средства, специално проектирани и конструирани или пригодени за използване от въоръжените сили, гражданската защита, противопожарните служби и силите, отговарящи за поддържането на обществения ред"</w:t>
            </w:r>
            <w:r w:rsidRPr="00F13B8F">
              <w:rPr>
                <w:rFonts w:ascii="Times New Roman" w:hAnsi="Times New Roman" w:cs="Times New Roman"/>
                <w:sz w:val="24"/>
                <w:szCs w:val="24"/>
              </w:rPr>
              <w:t>. От цитираните съображения, най-малкото става ясно, че европейският законодател е съобразил, за да възложи на съответните национални държави - членки на ЕС създаването на задължения за възложителите на обществени поръчки за закупуване на чисти превозни средства, вкл. за свързаните с тях услуги, особеностите на пазара, вкл. все още високата цена, техническите недостатъци за определени видове дейности на чистите превозни средства, както и недостатъчната развитост на свързаните с ползването им услуги и инфраструктура, във връзка с което на националните законодателни органи е предоставена оперативната самостоятелност да определят съответните изключения, които в съображение ( 17) са примерно изброени.</w:t>
            </w:r>
          </w:p>
          <w:p w:rsidR="0027573C" w:rsidRPr="00F13B8F" w:rsidRDefault="0027573C" w:rsidP="0027573C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Pr="0027573C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8F" w:rsidRDefault="00F13B8F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0F52A5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Pr="002F05EA" w:rsidRDefault="000F52A5" w:rsidP="005C6FCE">
            <w:pPr>
              <w:widowControl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</w:tcPr>
          <w:p w:rsidR="007679A0" w:rsidRDefault="007679A0" w:rsidP="00767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приема.</w:t>
            </w: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2A5" w:rsidRPr="00B46E5F" w:rsidRDefault="000F52A5" w:rsidP="005C6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pct"/>
          </w:tcPr>
          <w:p w:rsidR="006A6404" w:rsidRDefault="00F34F49" w:rsidP="00275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чл. 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„г“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 от проекта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5912CB">
              <w:rPr>
                <w:rFonts w:ascii="Times New Roman" w:hAnsi="Times New Roman" w:cs="Times New Roman"/>
                <w:sz w:val="24"/>
                <w:szCs w:val="24"/>
              </w:rPr>
              <w:t xml:space="preserve"> са въведени изисквания на чл. 1, параграф 3 от 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Директива (ЕС) 2019/1161 на Европейския парламент и на Съвета от 20 юни 2019 г. за изменение на Директива 2009/33/ЕО за насърчаване на чисти и енергийноефективни пътни превозни средства (ОВ, </w:t>
            </w:r>
            <w:r w:rsidRPr="005912CB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 xml:space="preserve"> 188, 12.07.2019 г.)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6A6404" w:rsidRDefault="00015B3E" w:rsidP="00275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чл. 2, параграф 1 от </w:t>
            </w:r>
            <w:r w:rsidRPr="005912CB">
              <w:rPr>
                <w:rFonts w:ascii="Times New Roman" w:hAnsi="Times New Roman"/>
                <w:sz w:val="24"/>
                <w:szCs w:val="24"/>
              </w:rPr>
              <w:t>Директива (ЕС) 2019/1161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изрично са посочени превозните средства, които държавите членки могат да освободят от прилагането на изискванията за „чисти превозни средства“.</w:t>
            </w:r>
            <w:r w:rsidR="005C7A28">
              <w:rPr>
                <w:rFonts w:ascii="Times New Roman" w:hAnsi="Times New Roman"/>
                <w:sz w:val="24"/>
                <w:szCs w:val="24"/>
              </w:rPr>
              <w:t xml:space="preserve"> В цитираните разпоредби не е предвидена възможност превозните средства, използвани от службите за </w:t>
            </w:r>
            <w:r w:rsidR="005C7A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сигурност да бъдат освободени от прилагането на изискванията за чисти превозни средства. При включване на тези превозни средства в чл. 2 от Постановлението, </w:t>
            </w:r>
            <w:r w:rsidR="00C62633">
              <w:rPr>
                <w:rFonts w:ascii="Times New Roman" w:hAnsi="Times New Roman"/>
                <w:sz w:val="24"/>
                <w:szCs w:val="24"/>
              </w:rPr>
              <w:t>които са</w:t>
            </w:r>
            <w:r w:rsidR="005C7A28">
              <w:rPr>
                <w:rFonts w:ascii="Times New Roman" w:hAnsi="Times New Roman"/>
                <w:sz w:val="24"/>
                <w:szCs w:val="24"/>
              </w:rPr>
              <w:t xml:space="preserve"> извън обхвата на директивата</w:t>
            </w:r>
            <w:r w:rsidR="00C62633">
              <w:rPr>
                <w:rFonts w:ascii="Times New Roman" w:hAnsi="Times New Roman"/>
                <w:sz w:val="24"/>
                <w:szCs w:val="24"/>
              </w:rPr>
              <w:t xml:space="preserve">, това ще доведе до </w:t>
            </w:r>
            <w:r w:rsidR="005C7A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633">
              <w:rPr>
                <w:rFonts w:ascii="Times New Roman" w:hAnsi="Times New Roman"/>
                <w:sz w:val="24"/>
                <w:szCs w:val="24"/>
              </w:rPr>
              <w:t xml:space="preserve">стартиране  на процедура по нарушение </w:t>
            </w:r>
            <w:r w:rsidR="005C7A28">
              <w:rPr>
                <w:rFonts w:ascii="Times New Roman" w:hAnsi="Times New Roman"/>
                <w:sz w:val="24"/>
                <w:szCs w:val="24"/>
              </w:rPr>
              <w:t xml:space="preserve">срещу Република България за неспазване на европейското законодателство. </w:t>
            </w:r>
          </w:p>
          <w:p w:rsidR="003E496C" w:rsidRDefault="003E496C" w:rsidP="002757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действителност от 01.01.2026 г. ще се изисква определен процент от леките превозните средства да са изцяло електрически превозни средства</w:t>
            </w:r>
            <w:r w:rsidR="00B62104">
              <w:rPr>
                <w:rFonts w:ascii="Times New Roman" w:hAnsi="Times New Roman"/>
                <w:sz w:val="24"/>
                <w:szCs w:val="24"/>
              </w:rPr>
              <w:t>, но не 100% от тях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942BF">
              <w:rPr>
                <w:rFonts w:ascii="Times New Roman" w:hAnsi="Times New Roman" w:cs="Times New Roman"/>
                <w:sz w:val="24"/>
                <w:szCs w:val="24"/>
              </w:rPr>
              <w:t xml:space="preserve">Също така твърденията, че електрическите автомобили </w:t>
            </w:r>
            <w:r w:rsidR="00B942BF" w:rsidRPr="00F13B8F">
              <w:rPr>
                <w:rFonts w:ascii="Times New Roman" w:hAnsi="Times New Roman" w:cs="Times New Roman"/>
                <w:sz w:val="24"/>
                <w:szCs w:val="24"/>
              </w:rPr>
              <w:t>все още не могат да постигнат техническите показатели за мощност, маневреност, пробег, комфорт и сигурност, както автомобилите с двигатели с вътрешно горене</w:t>
            </w:r>
            <w:r w:rsidR="00B942BF">
              <w:rPr>
                <w:rFonts w:ascii="Times New Roman" w:hAnsi="Times New Roman" w:cs="Times New Roman"/>
                <w:sz w:val="24"/>
                <w:szCs w:val="24"/>
              </w:rPr>
              <w:t xml:space="preserve"> и че </w:t>
            </w:r>
            <w:r w:rsidR="00B942BF" w:rsidRPr="00F13B8F">
              <w:rPr>
                <w:rFonts w:ascii="Times New Roman" w:hAnsi="Times New Roman" w:cs="Times New Roman"/>
                <w:sz w:val="24"/>
                <w:szCs w:val="24"/>
              </w:rPr>
              <w:t>електрически</w:t>
            </w:r>
            <w:r w:rsidR="00B942B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B942BF" w:rsidRPr="00F13B8F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автомобили от висок клас и сегмент, аналогичен на този, който е предвиден за охраната със специализиран транспорт и държавните представителни цели, които са възложени на НСО все още няма, или ако има, те са на конкретен производител, което нарушава основния принцип на свободната и лоялна конкуренция при възлагане на обществени поръчки</w:t>
            </w:r>
            <w:r w:rsidR="00B942BF">
              <w:rPr>
                <w:rFonts w:ascii="Times New Roman" w:hAnsi="Times New Roman" w:cs="Times New Roman"/>
                <w:sz w:val="24"/>
                <w:szCs w:val="24"/>
              </w:rPr>
              <w:t xml:space="preserve"> са неоснователни. Към настоящия момент почти всички производители на моторни превозни средства предлагат висок клас и сегмент  автомобили</w:t>
            </w:r>
            <w:r w:rsidR="00931163">
              <w:rPr>
                <w:rFonts w:ascii="Times New Roman" w:hAnsi="Times New Roman" w:cs="Times New Roman"/>
                <w:sz w:val="24"/>
                <w:szCs w:val="24"/>
              </w:rPr>
              <w:t xml:space="preserve"> с изцяло електрическо задвижване. </w:t>
            </w:r>
          </w:p>
          <w:p w:rsidR="0027573C" w:rsidRPr="00661138" w:rsidRDefault="0027573C" w:rsidP="002757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8C7" w:rsidRPr="000A596F" w:rsidRDefault="005C78C7" w:rsidP="000A5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6F">
        <w:rPr>
          <w:rFonts w:ascii="Times New Roman" w:hAnsi="Times New Roman" w:cs="Times New Roman"/>
          <w:sz w:val="24"/>
          <w:szCs w:val="24"/>
        </w:rPr>
        <w:lastRenderedPageBreak/>
        <w:t>Изготвил:</w:t>
      </w:r>
    </w:p>
    <w:p w:rsidR="005C78C7" w:rsidRPr="000A596F" w:rsidRDefault="005C78C7" w:rsidP="000A59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8C7" w:rsidRPr="000A596F" w:rsidRDefault="005C78C7" w:rsidP="000A59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96F">
        <w:rPr>
          <w:rFonts w:ascii="Times New Roman" w:hAnsi="Times New Roman" w:cs="Times New Roman"/>
          <w:sz w:val="24"/>
          <w:szCs w:val="24"/>
        </w:rPr>
        <w:t>Михаела Атанасова</w:t>
      </w:r>
    </w:p>
    <w:p w:rsidR="005C78C7" w:rsidRPr="000A596F" w:rsidRDefault="005C78C7" w:rsidP="000A596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596F">
        <w:rPr>
          <w:rFonts w:ascii="Times New Roman" w:hAnsi="Times New Roman" w:cs="Times New Roman"/>
          <w:i/>
          <w:sz w:val="24"/>
          <w:szCs w:val="24"/>
        </w:rPr>
        <w:t>Директор на дирекция ПНООПУП</w:t>
      </w:r>
    </w:p>
    <w:p w:rsidR="009B3764" w:rsidRPr="009B3764" w:rsidRDefault="009B3764" w:rsidP="009B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3764" w:rsidRPr="009B3764" w:rsidSect="00011779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B21CD" w16cex:dateUtc="2023-08-07T04:54:00Z"/>
  <w16cex:commentExtensible w16cex:durableId="287B2362" w16cex:dateUtc="2023-08-07T05:01:00Z"/>
  <w16cex:commentExtensible w16cex:durableId="287B246D" w16cex:dateUtc="2023-08-07T05:06:00Z"/>
  <w16cex:commentExtensible w16cex:durableId="287B25E5" w16cex:dateUtc="2023-08-07T05:12:00Z"/>
  <w16cex:commentExtensible w16cex:durableId="287B261A" w16cex:dateUtc="2023-08-07T05:13:00Z"/>
  <w16cex:commentExtensible w16cex:durableId="287B263F" w16cex:dateUtc="2023-08-07T05:13:00Z"/>
  <w16cex:commentExtensible w16cex:durableId="287B24B7" w16cex:dateUtc="2023-08-07T05:07:00Z"/>
  <w16cex:commentExtensible w16cex:durableId="287B24FD" w16cex:dateUtc="2023-08-07T05:08:00Z"/>
  <w16cex:commentExtensible w16cex:durableId="287B2684" w16cex:dateUtc="2023-08-07T05:15:00Z"/>
  <w16cex:commentExtensible w16cex:durableId="287B26AE" w16cex:dateUtc="2023-08-07T05:15:00Z"/>
  <w16cex:commentExtensible w16cex:durableId="287B26D0" w16cex:dateUtc="2023-08-07T05:16:00Z"/>
  <w16cex:commentExtensible w16cex:durableId="287B26FA" w16cex:dateUtc="2023-08-07T05:16:00Z"/>
  <w16cex:commentExtensible w16cex:durableId="287B2737" w16cex:dateUtc="2023-08-07T05:17:00Z"/>
  <w16cex:commentExtensible w16cex:durableId="287B277D" w16cex:dateUtc="2023-08-07T05:19:00Z"/>
  <w16cex:commentExtensible w16cex:durableId="287B27E3" w16cex:dateUtc="2023-08-07T05:20:00Z"/>
  <w16cex:commentExtensible w16cex:durableId="287B2808" w16cex:dateUtc="2023-08-07T05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623FD2" w16cid:durableId="287B21CD"/>
  <w16cid:commentId w16cid:paraId="5CB9544D" w16cid:durableId="287B2362"/>
  <w16cid:commentId w16cid:paraId="3433DB2D" w16cid:durableId="287B246D"/>
  <w16cid:commentId w16cid:paraId="70A646BB" w16cid:durableId="287B25E5"/>
  <w16cid:commentId w16cid:paraId="450ECED6" w16cid:durableId="287B261A"/>
  <w16cid:commentId w16cid:paraId="7EDDC5D1" w16cid:durableId="287B263F"/>
  <w16cid:commentId w16cid:paraId="58118D40" w16cid:durableId="287B24B7"/>
  <w16cid:commentId w16cid:paraId="4B15192D" w16cid:durableId="287B24FD"/>
  <w16cid:commentId w16cid:paraId="5441CBE8" w16cid:durableId="287B2684"/>
  <w16cid:commentId w16cid:paraId="131523A5" w16cid:durableId="287B26AE"/>
  <w16cid:commentId w16cid:paraId="697087FB" w16cid:durableId="287B26D0"/>
  <w16cid:commentId w16cid:paraId="65B8E221" w16cid:durableId="287B26FA"/>
  <w16cid:commentId w16cid:paraId="093B32A8" w16cid:durableId="287B2737"/>
  <w16cid:commentId w16cid:paraId="14554240" w16cid:durableId="287B277D"/>
  <w16cid:commentId w16cid:paraId="41548BFB" w16cid:durableId="287B27E3"/>
  <w16cid:commentId w16cid:paraId="6C15B34B" w16cid:durableId="287B2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34" w:rsidRDefault="00E15E34" w:rsidP="00DF6822">
      <w:pPr>
        <w:spacing w:after="0" w:line="240" w:lineRule="auto"/>
      </w:pPr>
      <w:r>
        <w:separator/>
      </w:r>
    </w:p>
  </w:endnote>
  <w:endnote w:type="continuationSeparator" w:id="0">
    <w:p w:rsidR="00E15E34" w:rsidRDefault="00E15E34" w:rsidP="00DF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838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AE9" w:rsidRDefault="00CD1A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1AE9" w:rsidRDefault="00CD1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34" w:rsidRDefault="00E15E34" w:rsidP="00DF6822">
      <w:pPr>
        <w:spacing w:after="0" w:line="240" w:lineRule="auto"/>
      </w:pPr>
      <w:r>
        <w:separator/>
      </w:r>
    </w:p>
  </w:footnote>
  <w:footnote w:type="continuationSeparator" w:id="0">
    <w:p w:rsidR="00E15E34" w:rsidRDefault="00E15E34" w:rsidP="00DF6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C"/>
    <w:multiLevelType w:val="hybridMultilevel"/>
    <w:tmpl w:val="0CEE4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37BB9"/>
    <w:multiLevelType w:val="hybridMultilevel"/>
    <w:tmpl w:val="E8FA4656"/>
    <w:lvl w:ilvl="0" w:tplc="28FE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F80"/>
    <w:multiLevelType w:val="hybridMultilevel"/>
    <w:tmpl w:val="DF6AA48A"/>
    <w:lvl w:ilvl="0" w:tplc="C5D621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AE5BAD"/>
    <w:multiLevelType w:val="hybridMultilevel"/>
    <w:tmpl w:val="30E4E530"/>
    <w:lvl w:ilvl="0" w:tplc="E93E92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529D8"/>
    <w:multiLevelType w:val="hybridMultilevel"/>
    <w:tmpl w:val="70280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533C3"/>
    <w:multiLevelType w:val="hybridMultilevel"/>
    <w:tmpl w:val="EC9A5088"/>
    <w:lvl w:ilvl="0" w:tplc="17C8DC7A">
      <w:start w:val="1"/>
      <w:numFmt w:val="decimal"/>
      <w:lvlText w:val="%1."/>
      <w:lvlJc w:val="left"/>
      <w:pPr>
        <w:ind w:left="1069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B061042"/>
    <w:multiLevelType w:val="multilevel"/>
    <w:tmpl w:val="CAA22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D41C62"/>
    <w:multiLevelType w:val="hybridMultilevel"/>
    <w:tmpl w:val="119A8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69B"/>
    <w:multiLevelType w:val="hybridMultilevel"/>
    <w:tmpl w:val="EDD21144"/>
    <w:lvl w:ilvl="0" w:tplc="76A889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458EB"/>
    <w:multiLevelType w:val="hybridMultilevel"/>
    <w:tmpl w:val="00D64C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BE5036"/>
    <w:multiLevelType w:val="hybridMultilevel"/>
    <w:tmpl w:val="FB743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64"/>
    <w:rsid w:val="00005E3F"/>
    <w:rsid w:val="00011779"/>
    <w:rsid w:val="00015B3E"/>
    <w:rsid w:val="00016A77"/>
    <w:rsid w:val="000240A8"/>
    <w:rsid w:val="0003138B"/>
    <w:rsid w:val="00036C67"/>
    <w:rsid w:val="00040379"/>
    <w:rsid w:val="00042BF4"/>
    <w:rsid w:val="0004519E"/>
    <w:rsid w:val="00046DDF"/>
    <w:rsid w:val="000549D9"/>
    <w:rsid w:val="000557C9"/>
    <w:rsid w:val="00065221"/>
    <w:rsid w:val="0008563C"/>
    <w:rsid w:val="00086117"/>
    <w:rsid w:val="000873A6"/>
    <w:rsid w:val="000A0FE5"/>
    <w:rsid w:val="000A2D0D"/>
    <w:rsid w:val="000A514C"/>
    <w:rsid w:val="000A596F"/>
    <w:rsid w:val="000B19BE"/>
    <w:rsid w:val="000C01A8"/>
    <w:rsid w:val="000C0987"/>
    <w:rsid w:val="000C56E9"/>
    <w:rsid w:val="000D17DE"/>
    <w:rsid w:val="000E1794"/>
    <w:rsid w:val="000E2C72"/>
    <w:rsid w:val="000E432E"/>
    <w:rsid w:val="000F52A5"/>
    <w:rsid w:val="00102538"/>
    <w:rsid w:val="001136F1"/>
    <w:rsid w:val="0012518D"/>
    <w:rsid w:val="001252C6"/>
    <w:rsid w:val="001265F3"/>
    <w:rsid w:val="00133824"/>
    <w:rsid w:val="00133FA8"/>
    <w:rsid w:val="00136B77"/>
    <w:rsid w:val="00147337"/>
    <w:rsid w:val="001476BF"/>
    <w:rsid w:val="00161249"/>
    <w:rsid w:val="00164B5E"/>
    <w:rsid w:val="00166724"/>
    <w:rsid w:val="0017600A"/>
    <w:rsid w:val="00190324"/>
    <w:rsid w:val="00190854"/>
    <w:rsid w:val="0019194E"/>
    <w:rsid w:val="00192B13"/>
    <w:rsid w:val="001A319E"/>
    <w:rsid w:val="001B04E5"/>
    <w:rsid w:val="001B41C9"/>
    <w:rsid w:val="001C7E7A"/>
    <w:rsid w:val="001F0F33"/>
    <w:rsid w:val="00215E0A"/>
    <w:rsid w:val="002278F3"/>
    <w:rsid w:val="00227EBB"/>
    <w:rsid w:val="00233724"/>
    <w:rsid w:val="00246E03"/>
    <w:rsid w:val="00250F49"/>
    <w:rsid w:val="0026584A"/>
    <w:rsid w:val="00266D9E"/>
    <w:rsid w:val="0027573C"/>
    <w:rsid w:val="0028120F"/>
    <w:rsid w:val="00282C8C"/>
    <w:rsid w:val="00286B18"/>
    <w:rsid w:val="00286E07"/>
    <w:rsid w:val="00287117"/>
    <w:rsid w:val="002B3228"/>
    <w:rsid w:val="002B3A14"/>
    <w:rsid w:val="002B44A5"/>
    <w:rsid w:val="002C0C7B"/>
    <w:rsid w:val="002C1DF4"/>
    <w:rsid w:val="002C5938"/>
    <w:rsid w:val="002D3387"/>
    <w:rsid w:val="002D603D"/>
    <w:rsid w:val="002D6C80"/>
    <w:rsid w:val="002E545B"/>
    <w:rsid w:val="002E6943"/>
    <w:rsid w:val="002E69C5"/>
    <w:rsid w:val="002F05EA"/>
    <w:rsid w:val="002F1BBA"/>
    <w:rsid w:val="002F1CC5"/>
    <w:rsid w:val="002F43B0"/>
    <w:rsid w:val="002F62A8"/>
    <w:rsid w:val="00310EA7"/>
    <w:rsid w:val="003249EE"/>
    <w:rsid w:val="00324B6E"/>
    <w:rsid w:val="00333C6E"/>
    <w:rsid w:val="003449C2"/>
    <w:rsid w:val="00345C17"/>
    <w:rsid w:val="00347D46"/>
    <w:rsid w:val="00367276"/>
    <w:rsid w:val="00373407"/>
    <w:rsid w:val="00373C9E"/>
    <w:rsid w:val="0038647B"/>
    <w:rsid w:val="00394212"/>
    <w:rsid w:val="00394FDF"/>
    <w:rsid w:val="003A0DB6"/>
    <w:rsid w:val="003A69BB"/>
    <w:rsid w:val="003B0812"/>
    <w:rsid w:val="003B092B"/>
    <w:rsid w:val="003B5FC0"/>
    <w:rsid w:val="003B64CF"/>
    <w:rsid w:val="003C0FBE"/>
    <w:rsid w:val="003C2B74"/>
    <w:rsid w:val="003C68F7"/>
    <w:rsid w:val="003D15CB"/>
    <w:rsid w:val="003D51E6"/>
    <w:rsid w:val="003D5F87"/>
    <w:rsid w:val="003D7778"/>
    <w:rsid w:val="003E0286"/>
    <w:rsid w:val="003E157D"/>
    <w:rsid w:val="003E2762"/>
    <w:rsid w:val="003E496C"/>
    <w:rsid w:val="003E6F0D"/>
    <w:rsid w:val="003E6F3B"/>
    <w:rsid w:val="003F5667"/>
    <w:rsid w:val="00400008"/>
    <w:rsid w:val="004048A0"/>
    <w:rsid w:val="00412E21"/>
    <w:rsid w:val="004137A8"/>
    <w:rsid w:val="00415408"/>
    <w:rsid w:val="004171D7"/>
    <w:rsid w:val="00417FB4"/>
    <w:rsid w:val="0042077F"/>
    <w:rsid w:val="004213C7"/>
    <w:rsid w:val="00427C79"/>
    <w:rsid w:val="00434213"/>
    <w:rsid w:val="00436416"/>
    <w:rsid w:val="0043666C"/>
    <w:rsid w:val="00436D35"/>
    <w:rsid w:val="00454326"/>
    <w:rsid w:val="004543E5"/>
    <w:rsid w:val="00465C23"/>
    <w:rsid w:val="00467067"/>
    <w:rsid w:val="00471983"/>
    <w:rsid w:val="0048088F"/>
    <w:rsid w:val="00485557"/>
    <w:rsid w:val="00486B6A"/>
    <w:rsid w:val="004A24A6"/>
    <w:rsid w:val="004A30A7"/>
    <w:rsid w:val="004A5933"/>
    <w:rsid w:val="004A625D"/>
    <w:rsid w:val="004B0072"/>
    <w:rsid w:val="004D08C2"/>
    <w:rsid w:val="004D376C"/>
    <w:rsid w:val="004D42E6"/>
    <w:rsid w:val="004D5117"/>
    <w:rsid w:val="004D63F1"/>
    <w:rsid w:val="004E0670"/>
    <w:rsid w:val="004E53A2"/>
    <w:rsid w:val="004E5E01"/>
    <w:rsid w:val="004E76D6"/>
    <w:rsid w:val="004E7742"/>
    <w:rsid w:val="004F2577"/>
    <w:rsid w:val="004F681E"/>
    <w:rsid w:val="005001B5"/>
    <w:rsid w:val="0050208C"/>
    <w:rsid w:val="005035AB"/>
    <w:rsid w:val="00512899"/>
    <w:rsid w:val="005132E4"/>
    <w:rsid w:val="00525F65"/>
    <w:rsid w:val="00527396"/>
    <w:rsid w:val="00532649"/>
    <w:rsid w:val="00533CC5"/>
    <w:rsid w:val="005351D9"/>
    <w:rsid w:val="00536ED0"/>
    <w:rsid w:val="00542DAE"/>
    <w:rsid w:val="00551144"/>
    <w:rsid w:val="00564874"/>
    <w:rsid w:val="00567815"/>
    <w:rsid w:val="00567CFF"/>
    <w:rsid w:val="00567DD8"/>
    <w:rsid w:val="00592BB8"/>
    <w:rsid w:val="0059452D"/>
    <w:rsid w:val="00595782"/>
    <w:rsid w:val="005B1F55"/>
    <w:rsid w:val="005B47BE"/>
    <w:rsid w:val="005B4C3B"/>
    <w:rsid w:val="005B4E94"/>
    <w:rsid w:val="005B6BF3"/>
    <w:rsid w:val="005C03D6"/>
    <w:rsid w:val="005C78C7"/>
    <w:rsid w:val="005C7A28"/>
    <w:rsid w:val="005F1219"/>
    <w:rsid w:val="005F3FDC"/>
    <w:rsid w:val="0060048C"/>
    <w:rsid w:val="0060109F"/>
    <w:rsid w:val="00601560"/>
    <w:rsid w:val="006034ED"/>
    <w:rsid w:val="0061529D"/>
    <w:rsid w:val="006161DF"/>
    <w:rsid w:val="006166BE"/>
    <w:rsid w:val="0062139C"/>
    <w:rsid w:val="00623C3A"/>
    <w:rsid w:val="0062408B"/>
    <w:rsid w:val="00631326"/>
    <w:rsid w:val="006343E5"/>
    <w:rsid w:val="00635141"/>
    <w:rsid w:val="00640FC1"/>
    <w:rsid w:val="006462EF"/>
    <w:rsid w:val="00647BE4"/>
    <w:rsid w:val="00650CB6"/>
    <w:rsid w:val="00652DA1"/>
    <w:rsid w:val="006543DA"/>
    <w:rsid w:val="0065688C"/>
    <w:rsid w:val="00661138"/>
    <w:rsid w:val="00661AAD"/>
    <w:rsid w:val="00673C82"/>
    <w:rsid w:val="0067581F"/>
    <w:rsid w:val="00677EA7"/>
    <w:rsid w:val="006820A3"/>
    <w:rsid w:val="00685253"/>
    <w:rsid w:val="00691DDA"/>
    <w:rsid w:val="006A0B2B"/>
    <w:rsid w:val="006A6404"/>
    <w:rsid w:val="006A7FB5"/>
    <w:rsid w:val="006B1943"/>
    <w:rsid w:val="006B5652"/>
    <w:rsid w:val="006B7116"/>
    <w:rsid w:val="006D5C3C"/>
    <w:rsid w:val="006E0A53"/>
    <w:rsid w:val="006E1304"/>
    <w:rsid w:val="006E710B"/>
    <w:rsid w:val="006F272B"/>
    <w:rsid w:val="0070585F"/>
    <w:rsid w:val="00713ADD"/>
    <w:rsid w:val="00720487"/>
    <w:rsid w:val="00722305"/>
    <w:rsid w:val="0072596B"/>
    <w:rsid w:val="00730FFF"/>
    <w:rsid w:val="00733206"/>
    <w:rsid w:val="00740663"/>
    <w:rsid w:val="0074073E"/>
    <w:rsid w:val="00745566"/>
    <w:rsid w:val="00754090"/>
    <w:rsid w:val="007550E3"/>
    <w:rsid w:val="00760CCD"/>
    <w:rsid w:val="00763CDF"/>
    <w:rsid w:val="007679A0"/>
    <w:rsid w:val="00777DFC"/>
    <w:rsid w:val="00780A27"/>
    <w:rsid w:val="00782230"/>
    <w:rsid w:val="00782865"/>
    <w:rsid w:val="00793240"/>
    <w:rsid w:val="007A6E8A"/>
    <w:rsid w:val="007B1E4F"/>
    <w:rsid w:val="007C70A0"/>
    <w:rsid w:val="007D226D"/>
    <w:rsid w:val="007D4158"/>
    <w:rsid w:val="007D6F9D"/>
    <w:rsid w:val="007E075F"/>
    <w:rsid w:val="007E1F6A"/>
    <w:rsid w:val="007E33F4"/>
    <w:rsid w:val="00800AF7"/>
    <w:rsid w:val="008013E4"/>
    <w:rsid w:val="00830EBE"/>
    <w:rsid w:val="00831E82"/>
    <w:rsid w:val="00832202"/>
    <w:rsid w:val="0083793B"/>
    <w:rsid w:val="0084110B"/>
    <w:rsid w:val="00847DCF"/>
    <w:rsid w:val="0086390F"/>
    <w:rsid w:val="00866720"/>
    <w:rsid w:val="008668E1"/>
    <w:rsid w:val="00866EF0"/>
    <w:rsid w:val="00871A2B"/>
    <w:rsid w:val="0087477B"/>
    <w:rsid w:val="0087494F"/>
    <w:rsid w:val="00884E09"/>
    <w:rsid w:val="00895E6B"/>
    <w:rsid w:val="008A280D"/>
    <w:rsid w:val="008B59EF"/>
    <w:rsid w:val="008C2CE1"/>
    <w:rsid w:val="008D4B39"/>
    <w:rsid w:val="00901BBD"/>
    <w:rsid w:val="00916A2E"/>
    <w:rsid w:val="00924C9E"/>
    <w:rsid w:val="00931163"/>
    <w:rsid w:val="00931C8A"/>
    <w:rsid w:val="009332F6"/>
    <w:rsid w:val="009338BB"/>
    <w:rsid w:val="00933917"/>
    <w:rsid w:val="00935D69"/>
    <w:rsid w:val="00937941"/>
    <w:rsid w:val="009430D9"/>
    <w:rsid w:val="00950FDD"/>
    <w:rsid w:val="00962AB5"/>
    <w:rsid w:val="009637A2"/>
    <w:rsid w:val="00971D3C"/>
    <w:rsid w:val="0097572C"/>
    <w:rsid w:val="009758CB"/>
    <w:rsid w:val="00975D5D"/>
    <w:rsid w:val="00975F04"/>
    <w:rsid w:val="0098755F"/>
    <w:rsid w:val="00991A78"/>
    <w:rsid w:val="009942B3"/>
    <w:rsid w:val="009A01EF"/>
    <w:rsid w:val="009B3764"/>
    <w:rsid w:val="009B70AE"/>
    <w:rsid w:val="009B7131"/>
    <w:rsid w:val="009C3A94"/>
    <w:rsid w:val="009C454D"/>
    <w:rsid w:val="009E163D"/>
    <w:rsid w:val="009E173C"/>
    <w:rsid w:val="009E5286"/>
    <w:rsid w:val="009F0B3F"/>
    <w:rsid w:val="009F4723"/>
    <w:rsid w:val="009F7F51"/>
    <w:rsid w:val="00A026E3"/>
    <w:rsid w:val="00A0413F"/>
    <w:rsid w:val="00A1313D"/>
    <w:rsid w:val="00A342E9"/>
    <w:rsid w:val="00A343F8"/>
    <w:rsid w:val="00A426D0"/>
    <w:rsid w:val="00A54F06"/>
    <w:rsid w:val="00A617A1"/>
    <w:rsid w:val="00A71E9E"/>
    <w:rsid w:val="00A75A27"/>
    <w:rsid w:val="00A87A04"/>
    <w:rsid w:val="00AA26D3"/>
    <w:rsid w:val="00AA4A8E"/>
    <w:rsid w:val="00AA50DE"/>
    <w:rsid w:val="00AC5650"/>
    <w:rsid w:val="00AC5F96"/>
    <w:rsid w:val="00AC677F"/>
    <w:rsid w:val="00AC685C"/>
    <w:rsid w:val="00AD062A"/>
    <w:rsid w:val="00AD3A85"/>
    <w:rsid w:val="00AD7D00"/>
    <w:rsid w:val="00AE0838"/>
    <w:rsid w:val="00AE212E"/>
    <w:rsid w:val="00AE7382"/>
    <w:rsid w:val="00AF6C3B"/>
    <w:rsid w:val="00B01EE4"/>
    <w:rsid w:val="00B21D31"/>
    <w:rsid w:val="00B23958"/>
    <w:rsid w:val="00B27441"/>
    <w:rsid w:val="00B32796"/>
    <w:rsid w:val="00B33A83"/>
    <w:rsid w:val="00B35A95"/>
    <w:rsid w:val="00B36A84"/>
    <w:rsid w:val="00B3729D"/>
    <w:rsid w:val="00B40437"/>
    <w:rsid w:val="00B46E5F"/>
    <w:rsid w:val="00B549F4"/>
    <w:rsid w:val="00B55AB6"/>
    <w:rsid w:val="00B62104"/>
    <w:rsid w:val="00B64C20"/>
    <w:rsid w:val="00B703E6"/>
    <w:rsid w:val="00B732BF"/>
    <w:rsid w:val="00B76046"/>
    <w:rsid w:val="00B83458"/>
    <w:rsid w:val="00B87898"/>
    <w:rsid w:val="00B90B50"/>
    <w:rsid w:val="00B942BF"/>
    <w:rsid w:val="00BA316D"/>
    <w:rsid w:val="00BA6E61"/>
    <w:rsid w:val="00BB0002"/>
    <w:rsid w:val="00BB6B09"/>
    <w:rsid w:val="00BD7A1B"/>
    <w:rsid w:val="00BF0458"/>
    <w:rsid w:val="00BF04EC"/>
    <w:rsid w:val="00C05D7C"/>
    <w:rsid w:val="00C20216"/>
    <w:rsid w:val="00C34E04"/>
    <w:rsid w:val="00C41F57"/>
    <w:rsid w:val="00C43EC5"/>
    <w:rsid w:val="00C527FD"/>
    <w:rsid w:val="00C62633"/>
    <w:rsid w:val="00C7274C"/>
    <w:rsid w:val="00C739E1"/>
    <w:rsid w:val="00C8007E"/>
    <w:rsid w:val="00C80A7E"/>
    <w:rsid w:val="00C869F4"/>
    <w:rsid w:val="00C97B77"/>
    <w:rsid w:val="00CA54E1"/>
    <w:rsid w:val="00CA7100"/>
    <w:rsid w:val="00CB01F6"/>
    <w:rsid w:val="00CB0325"/>
    <w:rsid w:val="00CC0D23"/>
    <w:rsid w:val="00CC39D9"/>
    <w:rsid w:val="00CD1AE9"/>
    <w:rsid w:val="00CD65A3"/>
    <w:rsid w:val="00CE085B"/>
    <w:rsid w:val="00CE55DD"/>
    <w:rsid w:val="00CE580F"/>
    <w:rsid w:val="00CE6C6B"/>
    <w:rsid w:val="00CF02BB"/>
    <w:rsid w:val="00CF5CEF"/>
    <w:rsid w:val="00D11C1F"/>
    <w:rsid w:val="00D13AB0"/>
    <w:rsid w:val="00D23ABD"/>
    <w:rsid w:val="00D30AE8"/>
    <w:rsid w:val="00D3255E"/>
    <w:rsid w:val="00D419ED"/>
    <w:rsid w:val="00D43CA7"/>
    <w:rsid w:val="00D474D6"/>
    <w:rsid w:val="00D52496"/>
    <w:rsid w:val="00D551BB"/>
    <w:rsid w:val="00D57913"/>
    <w:rsid w:val="00D57B7C"/>
    <w:rsid w:val="00D60708"/>
    <w:rsid w:val="00D60B2A"/>
    <w:rsid w:val="00D632E5"/>
    <w:rsid w:val="00D64F66"/>
    <w:rsid w:val="00D65CF7"/>
    <w:rsid w:val="00D67F76"/>
    <w:rsid w:val="00D82542"/>
    <w:rsid w:val="00D84771"/>
    <w:rsid w:val="00D96ED2"/>
    <w:rsid w:val="00DA57C7"/>
    <w:rsid w:val="00DB06D7"/>
    <w:rsid w:val="00DB230B"/>
    <w:rsid w:val="00DB5385"/>
    <w:rsid w:val="00DD11E0"/>
    <w:rsid w:val="00DF0CBF"/>
    <w:rsid w:val="00DF2887"/>
    <w:rsid w:val="00DF4708"/>
    <w:rsid w:val="00DF6822"/>
    <w:rsid w:val="00E0479E"/>
    <w:rsid w:val="00E05B97"/>
    <w:rsid w:val="00E133F5"/>
    <w:rsid w:val="00E15E34"/>
    <w:rsid w:val="00E229A8"/>
    <w:rsid w:val="00E25B5F"/>
    <w:rsid w:val="00E3507F"/>
    <w:rsid w:val="00E363CC"/>
    <w:rsid w:val="00E51197"/>
    <w:rsid w:val="00E55500"/>
    <w:rsid w:val="00E560DB"/>
    <w:rsid w:val="00E57D8E"/>
    <w:rsid w:val="00E63D47"/>
    <w:rsid w:val="00E70814"/>
    <w:rsid w:val="00E74762"/>
    <w:rsid w:val="00E764A7"/>
    <w:rsid w:val="00E82F85"/>
    <w:rsid w:val="00E836D3"/>
    <w:rsid w:val="00E9092F"/>
    <w:rsid w:val="00EA1E92"/>
    <w:rsid w:val="00EA43C6"/>
    <w:rsid w:val="00EB6124"/>
    <w:rsid w:val="00EC3D3F"/>
    <w:rsid w:val="00ED4347"/>
    <w:rsid w:val="00EE261D"/>
    <w:rsid w:val="00EE5204"/>
    <w:rsid w:val="00EE63CE"/>
    <w:rsid w:val="00EF47C4"/>
    <w:rsid w:val="00EF775D"/>
    <w:rsid w:val="00EF792F"/>
    <w:rsid w:val="00F0058F"/>
    <w:rsid w:val="00F03AFA"/>
    <w:rsid w:val="00F12489"/>
    <w:rsid w:val="00F13B8F"/>
    <w:rsid w:val="00F16C8A"/>
    <w:rsid w:val="00F201F7"/>
    <w:rsid w:val="00F2220F"/>
    <w:rsid w:val="00F31EDC"/>
    <w:rsid w:val="00F34F49"/>
    <w:rsid w:val="00F479CE"/>
    <w:rsid w:val="00F51969"/>
    <w:rsid w:val="00F612E2"/>
    <w:rsid w:val="00F61FC4"/>
    <w:rsid w:val="00F653E9"/>
    <w:rsid w:val="00F664E6"/>
    <w:rsid w:val="00F72AD1"/>
    <w:rsid w:val="00F754AB"/>
    <w:rsid w:val="00F77103"/>
    <w:rsid w:val="00F77851"/>
    <w:rsid w:val="00F8073C"/>
    <w:rsid w:val="00F80D84"/>
    <w:rsid w:val="00F83115"/>
    <w:rsid w:val="00F87749"/>
    <w:rsid w:val="00F950C5"/>
    <w:rsid w:val="00F96D2A"/>
    <w:rsid w:val="00FA55DF"/>
    <w:rsid w:val="00FA674A"/>
    <w:rsid w:val="00FB097B"/>
    <w:rsid w:val="00FB6C19"/>
    <w:rsid w:val="00FD0D42"/>
    <w:rsid w:val="00FD3DED"/>
    <w:rsid w:val="00FD49D0"/>
    <w:rsid w:val="00FD67C0"/>
    <w:rsid w:val="00FE3122"/>
    <w:rsid w:val="00FE5D88"/>
    <w:rsid w:val="00FE7A0E"/>
    <w:rsid w:val="00FF1271"/>
    <w:rsid w:val="00FF55E9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F5311F-FA0C-4081-9499-5406DCB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1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532649"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2Char">
    <w:name w:val="Body Text 2 Char"/>
    <w:basedOn w:val="DefaultParagraphFont"/>
    <w:link w:val="BodyText2"/>
    <w:rsid w:val="00532649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customStyle="1" w:styleId="title-doc-first">
    <w:name w:val="title-doc-first"/>
    <w:basedOn w:val="Normal"/>
    <w:rsid w:val="0053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5326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uiPriority w:val="1"/>
    <w:qFormat/>
    <w:rsid w:val="0051289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7710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74D6"/>
    <w:rPr>
      <w:b/>
      <w:bCs/>
    </w:rPr>
  </w:style>
  <w:style w:type="character" w:customStyle="1" w:styleId="jlqj4b">
    <w:name w:val="jlqj4b"/>
    <w:qFormat/>
    <w:rsid w:val="00D474D6"/>
  </w:style>
  <w:style w:type="paragraph" w:customStyle="1" w:styleId="Style">
    <w:name w:val="Style"/>
    <w:qFormat/>
    <w:rsid w:val="00D474D6"/>
    <w:pPr>
      <w:widowControl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273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822"/>
  </w:style>
  <w:style w:type="paragraph" w:styleId="Footer">
    <w:name w:val="footer"/>
    <w:basedOn w:val="Normal"/>
    <w:link w:val="FooterChar"/>
    <w:uiPriority w:val="99"/>
    <w:unhideWhenUsed/>
    <w:rsid w:val="00DF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822"/>
  </w:style>
  <w:style w:type="paragraph" w:styleId="BalloonText">
    <w:name w:val="Balloon Text"/>
    <w:basedOn w:val="Normal"/>
    <w:link w:val="BalloonTextChar"/>
    <w:uiPriority w:val="99"/>
    <w:semiHidden/>
    <w:unhideWhenUsed/>
    <w:rsid w:val="00745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2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2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2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975E-567C-495A-A869-2EA06033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2252</Words>
  <Characters>12839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Slaveykov</dc:creator>
  <cp:keywords/>
  <dc:description/>
  <cp:lastModifiedBy>Ilia Jordanov</cp:lastModifiedBy>
  <cp:revision>2</cp:revision>
  <cp:lastPrinted>2023-12-01T13:40:00Z</cp:lastPrinted>
  <dcterms:created xsi:type="dcterms:W3CDTF">2024-01-04T12:26:00Z</dcterms:created>
  <dcterms:modified xsi:type="dcterms:W3CDTF">2024-01-04T12:26:00Z</dcterms:modified>
</cp:coreProperties>
</file>