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A7CB" w14:textId="77777777" w:rsidR="000400C6" w:rsidRPr="004E0CED" w:rsidRDefault="000400C6" w:rsidP="00FE20AB">
      <w:pPr>
        <w:spacing w:after="0" w:line="360" w:lineRule="auto"/>
        <w:rPr>
          <w:rFonts w:ascii="Times New Roman" w:eastAsia="Times New Roman" w:hAnsi="Times New Roman" w:cs="Times New Roman"/>
          <w:b/>
          <w:bCs/>
          <w:sz w:val="24"/>
          <w:szCs w:val="24"/>
        </w:rPr>
      </w:pPr>
      <w:r w:rsidRPr="004E0CED">
        <w:rPr>
          <w:rFonts w:ascii="Times New Roman" w:eastAsia="Times New Roman" w:hAnsi="Times New Roman" w:cs="Times New Roman"/>
          <w:b/>
          <w:bCs/>
          <w:sz w:val="24"/>
          <w:szCs w:val="24"/>
          <w:lang w:val="en-US" w:eastAsia="en-US"/>
        </w:rPr>
        <mc:AlternateContent>
          <mc:Choice Requires="wps">
            <w:drawing>
              <wp:anchor distT="0" distB="0" distL="114300" distR="114300" simplePos="0" relativeHeight="251660288" behindDoc="0" locked="0" layoutInCell="1" allowOverlap="1" wp14:anchorId="366146F2" wp14:editId="4CEB7726">
                <wp:simplePos x="0" y="0"/>
                <wp:positionH relativeFrom="column">
                  <wp:posOffset>71755</wp:posOffset>
                </wp:positionH>
                <wp:positionV relativeFrom="paragraph">
                  <wp:posOffset>106046</wp:posOffset>
                </wp:positionV>
                <wp:extent cx="6334760" cy="3040380"/>
                <wp:effectExtent l="57150" t="38100" r="66040" b="8382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3040380"/>
                        </a:xfrm>
                        <a:prstGeom prst="roundRect">
                          <a:avLst/>
                        </a:prstGeom>
                        <a:gradFill flip="none" rotWithShape="1">
                          <a:gsLst>
                            <a:gs pos="0">
                              <a:srgbClr val="AF9778">
                                <a:tint val="66000"/>
                                <a:satMod val="160000"/>
                              </a:srgbClr>
                            </a:gs>
                            <a:gs pos="50000">
                              <a:srgbClr val="AF9778">
                                <a:tint val="44500"/>
                                <a:satMod val="160000"/>
                              </a:srgbClr>
                            </a:gs>
                            <a:gs pos="100000">
                              <a:srgbClr val="AF9778">
                                <a:tint val="23500"/>
                                <a:satMod val="160000"/>
                              </a:srgbClr>
                            </a:gs>
                          </a:gsLst>
                          <a:lin ang="5400000" scaled="1"/>
                          <a:tileRect/>
                        </a:gradFill>
                        <a:ln>
                          <a:noFill/>
                        </a:ln>
                      </wps:spPr>
                      <wps:style>
                        <a:lnRef idx="1">
                          <a:schemeClr val="accent3"/>
                        </a:lnRef>
                        <a:fillRef idx="2">
                          <a:schemeClr val="accent3"/>
                        </a:fillRef>
                        <a:effectRef idx="1">
                          <a:schemeClr val="accent3"/>
                        </a:effectRef>
                        <a:fontRef idx="minor">
                          <a:schemeClr val="dk1"/>
                        </a:fontRef>
                      </wps:style>
                      <wps:txbx>
                        <w:txbxContent>
                          <w:p w14:paraId="720B2702" w14:textId="77777777" w:rsidR="0066752F" w:rsidRPr="004E0CED" w:rsidRDefault="0066752F" w:rsidP="000400C6">
                            <w:pPr>
                              <w:keepNext/>
                              <w:spacing w:after="0"/>
                              <w:jc w:val="center"/>
                              <w:outlineLvl w:val="3"/>
                              <w:rPr>
                                <w:rFonts w:ascii="Times New Roman" w:eastAsia="Times New Roman" w:hAnsi="Times New Roman" w:cs="Times New Roman"/>
                                <w:b/>
                                <w:color w:val="003D3F"/>
                                <w:sz w:val="40"/>
                                <w:szCs w:val="40"/>
                                <w14:ligatures w14:val="none"/>
                              </w:rPr>
                            </w:pPr>
                            <w:r w:rsidRPr="004E0CED">
                              <w:rPr>
                                <w:rFonts w:ascii="Times New Roman" w:eastAsia="Times New Roman" w:hAnsi="Times New Roman" w:cs="Times New Roman"/>
                                <w:b/>
                                <w:color w:val="003D3F"/>
                                <w:sz w:val="40"/>
                                <w:szCs w:val="40"/>
                                <w14:ligatures w14:val="none"/>
                              </w:rPr>
                              <w:t>МИНИСТЕРСТВО НА ТРАНСПОРТА И СЪОБЩЕНИЯТА</w:t>
                            </w:r>
                          </w:p>
                          <w:p w14:paraId="30E46EF0" w14:textId="77777777" w:rsidR="0066752F" w:rsidRPr="004E0CED" w:rsidRDefault="0066752F" w:rsidP="000400C6">
                            <w:pPr>
                              <w:spacing w:after="0"/>
                              <w:jc w:val="center"/>
                              <w:rPr>
                                <w:rFonts w:ascii="Times New Roman" w:eastAsia="Times New Roman" w:hAnsi="Times New Roman" w:cs="Times New Roman"/>
                                <w:b/>
                                <w:color w:val="003D3F"/>
                                <w:sz w:val="16"/>
                                <w:szCs w:val="16"/>
                                <w14:ligatures w14:val="none"/>
                              </w:rPr>
                            </w:pPr>
                          </w:p>
                          <w:p w14:paraId="4680C6BA" w14:textId="77777777" w:rsidR="0066752F" w:rsidRPr="004E0CED" w:rsidRDefault="0066752F" w:rsidP="000400C6">
                            <w:pPr>
                              <w:spacing w:after="0"/>
                              <w:jc w:val="both"/>
                              <w:rPr>
                                <w:rFonts w:ascii="Times New Roman" w:eastAsia="Times New Roman" w:hAnsi="Times New Roman" w:cs="Times New Roman"/>
                                <w:b/>
                                <w:bCs/>
                                <w:i/>
                                <w:color w:val="003D3F"/>
                                <w:sz w:val="24"/>
                                <w:szCs w:val="24"/>
                                <w14:ligatures w14:val="none"/>
                              </w:rPr>
                            </w:pPr>
                          </w:p>
                          <w:p w14:paraId="5554A9BB" w14:textId="77777777" w:rsidR="0066752F" w:rsidRPr="004E0CED" w:rsidRDefault="0066752F" w:rsidP="000400C6">
                            <w:pPr>
                              <w:spacing w:after="0"/>
                              <w:jc w:val="center"/>
                              <w:rPr>
                                <w:rFonts w:ascii="Times New Roman" w:eastAsia="Times New Roman" w:hAnsi="Times New Roman" w:cs="Times New Roman"/>
                                <w:b/>
                                <w:bCs/>
                                <w:i/>
                                <w:color w:val="003D3F"/>
                                <w:sz w:val="24"/>
                                <w:szCs w:val="24"/>
                                <w14:ligatures w14:val="none"/>
                              </w:rPr>
                            </w:pPr>
                            <w:r w:rsidRPr="004E0CED">
                              <w:rPr>
                                <w:rFonts w:ascii="Times New Roman" w:eastAsia="Times New Roman" w:hAnsi="Times New Roman" w:cs="Times New Roman"/>
                                <w:b/>
                                <w:bCs/>
                                <w:i/>
                                <w:color w:val="003D3F"/>
                                <w:sz w:val="24"/>
                                <w:szCs w:val="24"/>
                                <w14:ligatures w14:val="none"/>
                              </w:rPr>
                              <w:t xml:space="preserve">Обществена поръчка с предмет: </w:t>
                            </w:r>
                          </w:p>
                          <w:p w14:paraId="2C0054CF" w14:textId="77777777" w:rsidR="0066752F" w:rsidRPr="004E0CED" w:rsidRDefault="0066752F" w:rsidP="000400C6">
                            <w:pPr>
                              <w:spacing w:after="0"/>
                              <w:jc w:val="center"/>
                              <w:rPr>
                                <w:rFonts w:ascii="Times New Roman" w:eastAsia="Times New Roman" w:hAnsi="Times New Roman" w:cs="Times New Roman"/>
                                <w:b/>
                                <w:bCs/>
                                <w:i/>
                                <w:color w:val="003D3F"/>
                                <w:sz w:val="24"/>
                                <w:szCs w:val="24"/>
                                <w14:ligatures w14:val="none"/>
                              </w:rPr>
                            </w:pPr>
                          </w:p>
                          <w:p w14:paraId="23C255EE" w14:textId="77777777" w:rsidR="0066752F" w:rsidRPr="004E0CED" w:rsidRDefault="0066752F" w:rsidP="000400C6">
                            <w:pPr>
                              <w:spacing w:after="0"/>
                              <w:jc w:val="center"/>
                              <w:rPr>
                                <w:rFonts w:ascii="Times New Roman" w:hAnsi="Times New Roman" w:cs="Times New Roman"/>
                                <w:b/>
                                <w:bCs/>
                                <w:i/>
                                <w:color w:val="003D3F"/>
                                <w:sz w:val="24"/>
                                <w:szCs w:val="24"/>
                              </w:rPr>
                            </w:pPr>
                            <w:r w:rsidRPr="004E0CED">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66146F2" id="Rounded Rectangle 9" o:spid="_x0000_s1026" style="position:absolute;margin-left:5.65pt;margin-top:8.35pt;width:498.8pt;height:2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4j7+AIAAOQGAAAOAAAAZHJzL2Uyb0RvYy54bWysVVtv2yAUfp+0/4B4X+0kbtJadaqoVaZJ&#10;2Vq1nfpMMCSoGBiQ2379DmC7UddpXbUXC86d75zz+eJy30i0ZdYJrSo8OMkxYorqWqhVhb8/zD+d&#10;YeQ8UTWRWrEKH5jDl9OPHy52pmRDvdayZhZBEOXKnanw2ntTZpmja9YQd6INU6Dk2jbEw9WustqS&#10;HURvZDbM83G207Y2VlPmHEivkxJPY3zOGfU3nDvmkaww1Obj18bvMnyz6QUpV5aYtaBtGeQdVTRE&#10;KEjah7omnqCNFb+FagS12mnuT6huMs25oCy+AV4zyF+85n5NDItvAXCc6WFy/y8s/ba9N7c2lO7M&#10;QtMnB4hkO+PKXhMurrXZc9sEWygc7SOKhx5FtveIgnA8GhWTMYBNQTfKi3x0FnHOSNm5G+v8Z6Yb&#10;FA4Vtnqj6jvoVYSQbBfOhypI2dm1yNZzISXiUsCgKBgnjKz2j8KvI1AwfqkFDvyjh0NGA1Z5FDu7&#10;Wl5Ji7YERmE2P59MzqLcC+WTcDzO83YiHPFfdZ3EgyDuXtBGidWt3HGW02gVJH/PVBRgnWbvHZkG&#10;IdNbHzUc/XsqQH7VgSiFQiQs82mR0iJHiWR1QDsujxeShd6ljsEqxS4FHKQKX6VD15I2SOJwpXmK&#10;k+UPkiXrO8aRqGGCUh8jB7C+ZYRSpvwoJIX6pALr4MYheO84TJ0O5PEnx9Y+uLLID73zG7L2HjGz&#10;Vr53boTS9rXs9VPECUrmyb5DIL07QOD3yz28KhyXuj7c2jDWcbmcoXMBK7Igzt8SC8wEawVs62/g&#10;w6XeVVi3J4zW2v58TR7sgTBAi9EOmK7C7seGWNge+UXBepwPiiJQY7wUp5MhXOyxZnmsUZvmSsMG&#10;DYDXDY3HYO9ld+RWN49AyrOQFVREUchdYeptd7nyiYGB1imbzaIZ0KEhfqHuDe0GIGz/w/6RWNPy&#10;hAeK+aY7ViTlC6ZItqE1Ss82XnMRh/IZ1xZ6oNI4Qy3tB64+vker55/T9BcAAAD//wMAUEsDBBQA&#10;BgAIAAAAIQCRE5KI4AAAAAoBAAAPAAAAZHJzL2Rvd25yZXYueG1sTI/BTsMwEETvSPyDtUjcqF0g&#10;pQlxKlLBpSAVCgeObrwkEfE6it00/D3bE5xWoxnNvslXk+vEiENoPWmYzxQIpMrblmoNH+9PV0sQ&#10;IRqypvOEGn4wwKo4P8tNZv2R3nDcxVpwCYXMaGhi7DMpQ9WgM2HmeyT2vvzgTGQ51NIO5sjlrpPX&#10;Si2kMy3xh8b0uG6w+t4dnAb5mm62j0l42a7Lxo+fm3JSz6XWlxfTwz2IiFP8C8MJn9GhYKa9P5AN&#10;omM9v+Ek38UdiJOv1DIFsddwmyYJyCKX/ycUvwAAAP//AwBQSwECLQAUAAYACAAAACEAtoM4kv4A&#10;AADhAQAAEwAAAAAAAAAAAAAAAAAAAAAAW0NvbnRlbnRfVHlwZXNdLnhtbFBLAQItABQABgAIAAAA&#10;IQA4/SH/1gAAAJQBAAALAAAAAAAAAAAAAAAAAC8BAABfcmVscy8ucmVsc1BLAQItABQABgAIAAAA&#10;IQAwu4j7+AIAAOQGAAAOAAAAAAAAAAAAAAAAAC4CAABkcnMvZTJvRG9jLnhtbFBLAQItABQABgAI&#10;AAAAIQCRE5KI4AAAAAoBAAAPAAAAAAAAAAAAAAAAAFIFAABkcnMvZG93bnJldi54bWxQSwUGAAAA&#10;AAQABADzAAAAXwYAAAAA&#10;" fillcolor="#d7c3ae" stroked="f">
                <v:fill color2="#f1ece6" rotate="t" colors="0 #d7c3ae;.5 #e5d9cd;1 #f1ece6" focus="100%" type="gradient"/>
                <v:shadow on="t" color="black" opacity="24903f" origin=",.5" offset="0,.55556mm"/>
                <v:textbox>
                  <w:txbxContent>
                    <w:p w14:paraId="720B2702" w14:textId="77777777" w:rsidR="0066752F" w:rsidRPr="004E0CED" w:rsidRDefault="0066752F" w:rsidP="000400C6">
                      <w:pPr>
                        <w:keepNext/>
                        <w:spacing w:after="0"/>
                        <w:jc w:val="center"/>
                        <w:outlineLvl w:val="3"/>
                        <w:rPr>
                          <w:rFonts w:ascii="Times New Roman" w:eastAsia="Times New Roman" w:hAnsi="Times New Roman" w:cs="Times New Roman"/>
                          <w:b/>
                          <w:color w:val="003D3F"/>
                          <w:sz w:val="40"/>
                          <w:szCs w:val="40"/>
                          <w14:ligatures w14:val="none"/>
                        </w:rPr>
                      </w:pPr>
                      <w:r w:rsidRPr="004E0CED">
                        <w:rPr>
                          <w:rFonts w:ascii="Times New Roman" w:eastAsia="Times New Roman" w:hAnsi="Times New Roman" w:cs="Times New Roman"/>
                          <w:b/>
                          <w:color w:val="003D3F"/>
                          <w:sz w:val="40"/>
                          <w:szCs w:val="40"/>
                          <w14:ligatures w14:val="none"/>
                        </w:rPr>
                        <w:t>МИНИСТЕРСТВО НА ТРАНСПОРТА И СЪОБЩЕНИЯТА</w:t>
                      </w:r>
                    </w:p>
                    <w:p w14:paraId="30E46EF0" w14:textId="77777777" w:rsidR="0066752F" w:rsidRPr="004E0CED" w:rsidRDefault="0066752F" w:rsidP="000400C6">
                      <w:pPr>
                        <w:spacing w:after="0"/>
                        <w:jc w:val="center"/>
                        <w:rPr>
                          <w:rFonts w:ascii="Times New Roman" w:eastAsia="Times New Roman" w:hAnsi="Times New Roman" w:cs="Times New Roman"/>
                          <w:b/>
                          <w:color w:val="003D3F"/>
                          <w:sz w:val="16"/>
                          <w:szCs w:val="16"/>
                          <w14:ligatures w14:val="none"/>
                        </w:rPr>
                      </w:pPr>
                    </w:p>
                    <w:p w14:paraId="4680C6BA" w14:textId="77777777" w:rsidR="0066752F" w:rsidRPr="004E0CED" w:rsidRDefault="0066752F" w:rsidP="000400C6">
                      <w:pPr>
                        <w:spacing w:after="0"/>
                        <w:jc w:val="both"/>
                        <w:rPr>
                          <w:rFonts w:ascii="Times New Roman" w:eastAsia="Times New Roman" w:hAnsi="Times New Roman" w:cs="Times New Roman"/>
                          <w:b/>
                          <w:bCs/>
                          <w:i/>
                          <w:color w:val="003D3F"/>
                          <w:sz w:val="24"/>
                          <w:szCs w:val="24"/>
                          <w14:ligatures w14:val="none"/>
                        </w:rPr>
                      </w:pPr>
                    </w:p>
                    <w:p w14:paraId="5554A9BB" w14:textId="77777777" w:rsidR="0066752F" w:rsidRPr="004E0CED" w:rsidRDefault="0066752F" w:rsidP="000400C6">
                      <w:pPr>
                        <w:spacing w:after="0"/>
                        <w:jc w:val="center"/>
                        <w:rPr>
                          <w:rFonts w:ascii="Times New Roman" w:eastAsia="Times New Roman" w:hAnsi="Times New Roman" w:cs="Times New Roman"/>
                          <w:b/>
                          <w:bCs/>
                          <w:i/>
                          <w:color w:val="003D3F"/>
                          <w:sz w:val="24"/>
                          <w:szCs w:val="24"/>
                          <w14:ligatures w14:val="none"/>
                        </w:rPr>
                      </w:pPr>
                      <w:r w:rsidRPr="004E0CED">
                        <w:rPr>
                          <w:rFonts w:ascii="Times New Roman" w:eastAsia="Times New Roman" w:hAnsi="Times New Roman" w:cs="Times New Roman"/>
                          <w:b/>
                          <w:bCs/>
                          <w:i/>
                          <w:color w:val="003D3F"/>
                          <w:sz w:val="24"/>
                          <w:szCs w:val="24"/>
                          <w14:ligatures w14:val="none"/>
                        </w:rPr>
                        <w:t xml:space="preserve">Обществена поръчка с предмет: </w:t>
                      </w:r>
                    </w:p>
                    <w:p w14:paraId="2C0054CF" w14:textId="77777777" w:rsidR="0066752F" w:rsidRPr="004E0CED" w:rsidRDefault="0066752F" w:rsidP="000400C6">
                      <w:pPr>
                        <w:spacing w:after="0"/>
                        <w:jc w:val="center"/>
                        <w:rPr>
                          <w:rFonts w:ascii="Times New Roman" w:eastAsia="Times New Roman" w:hAnsi="Times New Roman" w:cs="Times New Roman"/>
                          <w:b/>
                          <w:bCs/>
                          <w:i/>
                          <w:color w:val="003D3F"/>
                          <w:sz w:val="24"/>
                          <w:szCs w:val="24"/>
                          <w14:ligatures w14:val="none"/>
                        </w:rPr>
                      </w:pPr>
                    </w:p>
                    <w:p w14:paraId="23C255EE" w14:textId="77777777" w:rsidR="0066752F" w:rsidRPr="004E0CED" w:rsidRDefault="0066752F" w:rsidP="000400C6">
                      <w:pPr>
                        <w:spacing w:after="0"/>
                        <w:jc w:val="center"/>
                        <w:rPr>
                          <w:rFonts w:ascii="Times New Roman" w:hAnsi="Times New Roman" w:cs="Times New Roman"/>
                          <w:b/>
                          <w:bCs/>
                          <w:i/>
                          <w:color w:val="003D3F"/>
                          <w:sz w:val="24"/>
                          <w:szCs w:val="24"/>
                        </w:rPr>
                      </w:pPr>
                      <w:r w:rsidRPr="004E0CED">
                        <w:rPr>
                          <w:rFonts w:ascii="Times New Roman" w:eastAsia="Times New Roman" w:hAnsi="Times New Roman" w:cs="Times New Roman"/>
                          <w:b/>
                          <w:bCs/>
                          <w:i/>
                          <w:color w:val="003C3D"/>
                          <w:sz w:val="24"/>
                          <w:szCs w:val="24"/>
                          <w14:ligatures w14:val="none"/>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p>
                  </w:txbxContent>
                </v:textbox>
              </v:roundrect>
            </w:pict>
          </mc:Fallback>
        </mc:AlternateContent>
      </w:r>
    </w:p>
    <w:p w14:paraId="1F88EDAA"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63126135"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53280EE9"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42D0E69F"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632C43C4"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3430A686"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497120DF"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1406DBB6"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6627A0A5"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194AB761"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6269CB1E" w14:textId="77777777" w:rsidR="000400C6" w:rsidRPr="004E0CED" w:rsidRDefault="000400C6" w:rsidP="00FE20AB">
      <w:pPr>
        <w:spacing w:after="0" w:line="360" w:lineRule="auto"/>
        <w:rPr>
          <w:rFonts w:ascii="Times New Roman" w:eastAsia="Times New Roman" w:hAnsi="Times New Roman" w:cs="Times New Roman"/>
          <w:b/>
          <w:bCs/>
          <w:sz w:val="24"/>
          <w:szCs w:val="24"/>
        </w:rPr>
      </w:pPr>
    </w:p>
    <w:p w14:paraId="0FA237A9" w14:textId="77777777" w:rsidR="000400C6" w:rsidRPr="004E0CED" w:rsidRDefault="000400C6" w:rsidP="00FE20AB">
      <w:pPr>
        <w:spacing w:after="0" w:line="360" w:lineRule="auto"/>
        <w:rPr>
          <w:rFonts w:ascii="Times New Roman" w:eastAsia="Times New Roman" w:hAnsi="Times New Roman" w:cs="Times New Roman"/>
          <w:b/>
          <w:bCs/>
          <w:sz w:val="24"/>
          <w:szCs w:val="24"/>
        </w:rPr>
      </w:pPr>
      <w:r w:rsidRPr="004E0CED">
        <w:rPr>
          <w:rFonts w:ascii="Times New Roman" w:eastAsia="Times New Roman" w:hAnsi="Times New Roman" w:cs="Times New Roman"/>
          <w:b/>
          <w:bCs/>
          <w:sz w:val="24"/>
          <w:szCs w:val="24"/>
          <w:lang w:val="en-US" w:eastAsia="en-US"/>
        </w:rPr>
        <mc:AlternateContent>
          <mc:Choice Requires="wps">
            <w:drawing>
              <wp:anchor distT="0" distB="0" distL="114300" distR="114300" simplePos="0" relativeHeight="251657216" behindDoc="0" locked="0" layoutInCell="1" allowOverlap="1" wp14:anchorId="0046C05B" wp14:editId="354E047A">
                <wp:simplePos x="0" y="0"/>
                <wp:positionH relativeFrom="column">
                  <wp:posOffset>10795</wp:posOffset>
                </wp:positionH>
                <wp:positionV relativeFrom="paragraph">
                  <wp:posOffset>197485</wp:posOffset>
                </wp:positionV>
                <wp:extent cx="6334760" cy="2468880"/>
                <wp:effectExtent l="57150" t="38100" r="66040" b="83820"/>
                <wp:wrapNone/>
                <wp:docPr id="8276179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760" cy="2468880"/>
                        </a:xfrm>
                        <a:prstGeom prst="roundRect">
                          <a:avLst/>
                        </a:prstGeom>
                        <a:solidFill>
                          <a:srgbClr val="007370"/>
                        </a:solidFill>
                        <a:ln>
                          <a:noFill/>
                        </a:ln>
                      </wps:spPr>
                      <wps:style>
                        <a:lnRef idx="1">
                          <a:schemeClr val="accent6"/>
                        </a:lnRef>
                        <a:fillRef idx="2">
                          <a:schemeClr val="accent6"/>
                        </a:fillRef>
                        <a:effectRef idx="1">
                          <a:schemeClr val="accent6"/>
                        </a:effectRef>
                        <a:fontRef idx="minor">
                          <a:schemeClr val="dk1"/>
                        </a:fontRef>
                      </wps:style>
                      <wps:txbx>
                        <w:txbxContent>
                          <w:p w14:paraId="20E64EDD" w14:textId="77777777" w:rsidR="0066752F" w:rsidRPr="004E0CED" w:rsidRDefault="0066752F" w:rsidP="000400C6">
                            <w:pPr>
                              <w:spacing w:after="0"/>
                              <w:jc w:val="center"/>
                              <w:rPr>
                                <w:rFonts w:ascii="Arial" w:hAnsi="Arial" w:cs="Arial"/>
                                <w:b/>
                                <w:color w:val="C8B9A4"/>
                                <w:sz w:val="30"/>
                                <w:szCs w:val="30"/>
                              </w:rPr>
                            </w:pPr>
                            <w:r w:rsidRPr="004E0CED">
                              <w:rPr>
                                <w:rFonts w:ascii="Arial" w:hAnsi="Arial" w:cs="Arial"/>
                                <w:b/>
                                <w:color w:val="C8B9A4"/>
                                <w:sz w:val="30"/>
                                <w:szCs w:val="30"/>
                              </w:rPr>
                              <w:t>ДОКЛАД</w:t>
                            </w:r>
                          </w:p>
                          <w:p w14:paraId="3E6C2776" w14:textId="77777777" w:rsidR="00190FFE" w:rsidRPr="004E0CED" w:rsidRDefault="00190FFE" w:rsidP="000400C6">
                            <w:pPr>
                              <w:spacing w:after="0"/>
                              <w:jc w:val="center"/>
                              <w:rPr>
                                <w:rFonts w:ascii="Arial" w:hAnsi="Arial" w:cs="Arial"/>
                                <w:b/>
                                <w:color w:val="C8B9A4"/>
                                <w:sz w:val="30"/>
                                <w:szCs w:val="30"/>
                              </w:rPr>
                            </w:pPr>
                          </w:p>
                          <w:p w14:paraId="5632B607" w14:textId="77777777" w:rsidR="0066752F" w:rsidRPr="004E0CED" w:rsidRDefault="0066752F" w:rsidP="00190FFE">
                            <w:pPr>
                              <w:spacing w:after="0"/>
                              <w:jc w:val="center"/>
                              <w:rPr>
                                <w:rFonts w:ascii="Arial" w:hAnsi="Arial" w:cs="Arial"/>
                                <w:b/>
                                <w:color w:val="C8B9A4"/>
                                <w:sz w:val="24"/>
                                <w:szCs w:val="24"/>
                              </w:rPr>
                            </w:pPr>
                            <w:r w:rsidRPr="004E0CED">
                              <w:rPr>
                                <w:rFonts w:ascii="Arial" w:hAnsi="Arial" w:cs="Arial"/>
                                <w:b/>
                                <w:color w:val="C8B9A4"/>
                                <w:sz w:val="24"/>
                                <w:szCs w:val="24"/>
                              </w:rPr>
                              <w:t xml:space="preserve">Дейност </w:t>
                            </w:r>
                            <w:r w:rsidR="00190FFE" w:rsidRPr="004E0CED">
                              <w:rPr>
                                <w:rFonts w:ascii="Arial" w:hAnsi="Arial" w:cs="Arial"/>
                                <w:b/>
                                <w:color w:val="C8B9A4"/>
                                <w:sz w:val="24"/>
                                <w:szCs w:val="24"/>
                              </w:rPr>
                              <w:t>3</w:t>
                            </w:r>
                            <w:r w:rsidRPr="004E0CED">
                              <w:rPr>
                                <w:rFonts w:ascii="Arial" w:hAnsi="Arial" w:cs="Arial"/>
                                <w:b/>
                                <w:color w:val="C8B9A4"/>
                                <w:sz w:val="24"/>
                                <w:szCs w:val="24"/>
                              </w:rPr>
                              <w:t xml:space="preserve">: </w:t>
                            </w:r>
                            <w:r w:rsidR="00190FFE" w:rsidRPr="004E0CED">
                              <w:rPr>
                                <w:rFonts w:ascii="Arial" w:hAnsi="Arial" w:cs="Arial"/>
                                <w:b/>
                                <w:color w:val="C8B9A4"/>
                                <w:sz w:val="24"/>
                                <w:szCs w:val="24"/>
                              </w:rPr>
                              <w:t>Извършване на консултации с администрация, бизнес, НПО, граждански организации, представляващи заинтересовани лица в областта на обществения транспорт</w:t>
                            </w:r>
                          </w:p>
                          <w:p w14:paraId="727E146A" w14:textId="77777777" w:rsidR="0066752F" w:rsidRPr="004E0CED" w:rsidRDefault="0066752F" w:rsidP="000400C6">
                            <w:pPr>
                              <w:spacing w:after="0"/>
                              <w:jc w:val="center"/>
                              <w:rPr>
                                <w:rFonts w:ascii="Times New Roman" w:hAnsi="Times New Roman" w:cs="Times New Roman"/>
                                <w:b/>
                                <w:color w:val="C8B9A4"/>
                                <w:sz w:val="20"/>
                                <w:szCs w:val="20"/>
                              </w:rPr>
                            </w:pPr>
                          </w:p>
                          <w:p w14:paraId="69E21998" w14:textId="77777777" w:rsidR="0066752F" w:rsidRPr="004E0CED" w:rsidRDefault="0066752F" w:rsidP="000400C6">
                            <w:pPr>
                              <w:spacing w:after="0"/>
                              <w:jc w:val="center"/>
                              <w:rPr>
                                <w:rFonts w:ascii="Times New Roman" w:hAnsi="Times New Roman" w:cs="Times New Roman"/>
                                <w:b/>
                                <w:bCs/>
                                <w:sz w:val="24"/>
                                <w:szCs w:val="24"/>
                              </w:rPr>
                            </w:pPr>
                            <w:r w:rsidRPr="004E0CED">
                              <w:rPr>
                                <w:rFonts w:ascii="Times New Roman" w:hAnsi="Times New Roman" w:cs="Times New Roman"/>
                                <w:b/>
                                <w:bCs/>
                                <w:i/>
                                <w:color w:val="C8B9A4"/>
                                <w:sz w:val="24"/>
                                <w:szCs w:val="24"/>
                              </w:rPr>
                              <w:t>Договор № Д-32/02.08.2023 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6C05B" id="Rounded Rectangle 8" o:spid="_x0000_s1027" style="position:absolute;margin-left:.85pt;margin-top:15.55pt;width:498.8pt;height:19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OfQgQIAAG0FAAAOAAAAZHJzL2Uyb0RvYy54bWysVEtrGzEQvhf6H4TuzdqOa7tL1sEkpBRM&#10;EpKUnGWtZItoNaoke9f99R1pHzFpoKX0IjQz37wfF5dNpclBOK/AFHR8NqJEGA6lMtuCfn+6+bSg&#10;xAdmSqbBiIIehaeXy48fLmqbiwnsQJfCETRifF7bgu5CsHmWeb4TFfNnYIVBoQRXsYCk22alYzVa&#10;r3Q2GY1mWQ2utA648B65162QLpN9KQUPd1J6EYguKMYW0uvSu4lvtrxg+dYxu1O8C4P9QxQVUwad&#10;DqauWWBk79RvpirFHXiQ4YxDlYGUiouUA2YzHr3J5nHHrEi5YHG8Hcrk/59Zfnt4tPcuhu7tGviL&#10;x4pktfX5IImE7zCNdFXEYuCkSVU8DlUUTSAcmbPz8+l8hsXmKJtMZ4vFItU5Y3mvbp0PXwVUJH4K&#10;6mBvygfsVSohO6x9iFGwvMel8ECr8kZpnQi33VxpRw4s9nU0P5/3LvwpTJsINhDVWouRk9JrM0q5&#10;haMWEafNg5BElZjDOEWSplAMfhjnwoRZnBmMLaGjmkTjg+Lkz4odPqqKNKGD8l94HTSSZzBhUK6U&#10;Afee9/Jl3IUsW3xfgTbvWILQbBpMPOaNyUXOBsrjvSMO2o3xlt8o7NWa+XDPHK4I9hfXPtzhIzXU&#10;BYXuR8kO3M/3+BGPk4tSSmpcuYL6H3vmBCX6m8GZ/jKeTuOOJmL6eT5Bwp1KNqcSs6+uALs/xgNj&#10;efpGfND9VzqonvE6rKJXFDHD0XdBeXA9cRXaU4D3hYvVKsFwLy0La/NoeT8HcQyfmmfmbDewAWf9&#10;Fvr1ZPmbkW2xsUMGVvsAUqV5fq1r1wHc6TRK3f2JR+OUTqjXK7n8BQAA//8DAFBLAwQUAAYACAAA&#10;ACEA1f0eKN4AAAAIAQAADwAAAGRycy9kb3ducmV2LnhtbEyPzU7DMBCE70i8g7VI3KiTlgIOcSqE&#10;VIGEOLT0AZx4G0f1T4jdJH17lhMcRzOa+abczM6yEYfYBS8hX2TA0DdBd76VcPja3j0Bi0l5rWzw&#10;KOGCETbV9VWpCh0mv8Nxn1pGJT4WSoJJqS84j41Bp+Ii9OjJO4bBqURyaLke1ETlzvJllj1wpzpP&#10;C0b1+GqwOe3PTkJYrt+zt+P4ednW9vtjtz4ZPh2kvL2ZX56BJZzTXxh+8QkdKmKqw9nryCzpRwpK&#10;WOU5MLKFECtgtYT7XAjgVcn/H6h+AAAA//8DAFBLAQItABQABgAIAAAAIQC2gziS/gAAAOEBAAAT&#10;AAAAAAAAAAAAAAAAAAAAAABbQ29udGVudF9UeXBlc10ueG1sUEsBAi0AFAAGAAgAAAAhADj9If/W&#10;AAAAlAEAAAsAAAAAAAAAAAAAAAAALwEAAF9yZWxzLy5yZWxzUEsBAi0AFAAGAAgAAAAhAIzQ59CB&#10;AgAAbQUAAA4AAAAAAAAAAAAAAAAALgIAAGRycy9lMm9Eb2MueG1sUEsBAi0AFAAGAAgAAAAhANX9&#10;HijeAAAACAEAAA8AAAAAAAAAAAAAAAAA2wQAAGRycy9kb3ducmV2LnhtbFBLBQYAAAAABAAEAPMA&#10;AADmBQAAAAA=&#10;" fillcolor="#007370" stroked="f">
                <v:shadow on="t" color="black" opacity="24903f" origin=",.5" offset="0,.55556mm"/>
                <v:textbox>
                  <w:txbxContent>
                    <w:p w14:paraId="20E64EDD" w14:textId="77777777" w:rsidR="0066752F" w:rsidRPr="004E0CED" w:rsidRDefault="0066752F" w:rsidP="000400C6">
                      <w:pPr>
                        <w:spacing w:after="0"/>
                        <w:jc w:val="center"/>
                        <w:rPr>
                          <w:rFonts w:ascii="Arial" w:hAnsi="Arial" w:cs="Arial"/>
                          <w:b/>
                          <w:color w:val="C8B9A4"/>
                          <w:sz w:val="30"/>
                          <w:szCs w:val="30"/>
                        </w:rPr>
                      </w:pPr>
                      <w:r w:rsidRPr="004E0CED">
                        <w:rPr>
                          <w:rFonts w:ascii="Arial" w:hAnsi="Arial" w:cs="Arial"/>
                          <w:b/>
                          <w:color w:val="C8B9A4"/>
                          <w:sz w:val="30"/>
                          <w:szCs w:val="30"/>
                        </w:rPr>
                        <w:t>ДОКЛАД</w:t>
                      </w:r>
                    </w:p>
                    <w:p w14:paraId="3E6C2776" w14:textId="77777777" w:rsidR="00190FFE" w:rsidRPr="004E0CED" w:rsidRDefault="00190FFE" w:rsidP="000400C6">
                      <w:pPr>
                        <w:spacing w:after="0"/>
                        <w:jc w:val="center"/>
                        <w:rPr>
                          <w:rFonts w:ascii="Arial" w:hAnsi="Arial" w:cs="Arial"/>
                          <w:b/>
                          <w:color w:val="C8B9A4"/>
                          <w:sz w:val="30"/>
                          <w:szCs w:val="30"/>
                        </w:rPr>
                      </w:pPr>
                    </w:p>
                    <w:p w14:paraId="5632B607" w14:textId="77777777" w:rsidR="0066752F" w:rsidRPr="004E0CED" w:rsidRDefault="0066752F" w:rsidP="00190FFE">
                      <w:pPr>
                        <w:spacing w:after="0"/>
                        <w:jc w:val="center"/>
                        <w:rPr>
                          <w:rFonts w:ascii="Arial" w:hAnsi="Arial" w:cs="Arial"/>
                          <w:b/>
                          <w:color w:val="C8B9A4"/>
                          <w:sz w:val="24"/>
                          <w:szCs w:val="24"/>
                        </w:rPr>
                      </w:pPr>
                      <w:r w:rsidRPr="004E0CED">
                        <w:rPr>
                          <w:rFonts w:ascii="Arial" w:hAnsi="Arial" w:cs="Arial"/>
                          <w:b/>
                          <w:color w:val="C8B9A4"/>
                          <w:sz w:val="24"/>
                          <w:szCs w:val="24"/>
                        </w:rPr>
                        <w:t xml:space="preserve">Дейност </w:t>
                      </w:r>
                      <w:r w:rsidR="00190FFE" w:rsidRPr="004E0CED">
                        <w:rPr>
                          <w:rFonts w:ascii="Arial" w:hAnsi="Arial" w:cs="Arial"/>
                          <w:b/>
                          <w:color w:val="C8B9A4"/>
                          <w:sz w:val="24"/>
                          <w:szCs w:val="24"/>
                        </w:rPr>
                        <w:t>3</w:t>
                      </w:r>
                      <w:r w:rsidRPr="004E0CED">
                        <w:rPr>
                          <w:rFonts w:ascii="Arial" w:hAnsi="Arial" w:cs="Arial"/>
                          <w:b/>
                          <w:color w:val="C8B9A4"/>
                          <w:sz w:val="24"/>
                          <w:szCs w:val="24"/>
                        </w:rPr>
                        <w:t xml:space="preserve">: </w:t>
                      </w:r>
                      <w:r w:rsidR="00190FFE" w:rsidRPr="004E0CED">
                        <w:rPr>
                          <w:rFonts w:ascii="Arial" w:hAnsi="Arial" w:cs="Arial"/>
                          <w:b/>
                          <w:color w:val="C8B9A4"/>
                          <w:sz w:val="24"/>
                          <w:szCs w:val="24"/>
                        </w:rPr>
                        <w:t>Извършване на консултации с администрация, бизнес, НПО, граждански организации, представляващи заинтересовани лица в областта на обществения транспорт</w:t>
                      </w:r>
                    </w:p>
                    <w:p w14:paraId="727E146A" w14:textId="77777777" w:rsidR="0066752F" w:rsidRPr="004E0CED" w:rsidRDefault="0066752F" w:rsidP="000400C6">
                      <w:pPr>
                        <w:spacing w:after="0"/>
                        <w:jc w:val="center"/>
                        <w:rPr>
                          <w:rFonts w:ascii="Times New Roman" w:hAnsi="Times New Roman" w:cs="Times New Roman"/>
                          <w:b/>
                          <w:color w:val="C8B9A4"/>
                          <w:sz w:val="20"/>
                          <w:szCs w:val="20"/>
                        </w:rPr>
                      </w:pPr>
                    </w:p>
                    <w:p w14:paraId="69E21998" w14:textId="77777777" w:rsidR="0066752F" w:rsidRPr="004E0CED" w:rsidRDefault="0066752F" w:rsidP="000400C6">
                      <w:pPr>
                        <w:spacing w:after="0"/>
                        <w:jc w:val="center"/>
                        <w:rPr>
                          <w:rFonts w:ascii="Times New Roman" w:hAnsi="Times New Roman" w:cs="Times New Roman"/>
                          <w:b/>
                          <w:bCs/>
                          <w:sz w:val="24"/>
                          <w:szCs w:val="24"/>
                        </w:rPr>
                      </w:pPr>
                      <w:r w:rsidRPr="004E0CED">
                        <w:rPr>
                          <w:rFonts w:ascii="Times New Roman" w:hAnsi="Times New Roman" w:cs="Times New Roman"/>
                          <w:b/>
                          <w:bCs/>
                          <w:i/>
                          <w:color w:val="C8B9A4"/>
                          <w:sz w:val="24"/>
                          <w:szCs w:val="24"/>
                        </w:rPr>
                        <w:t>Договор № Д-32/02.08.2023 г.</w:t>
                      </w:r>
                    </w:p>
                  </w:txbxContent>
                </v:textbox>
              </v:roundrect>
            </w:pict>
          </mc:Fallback>
        </mc:AlternateContent>
      </w:r>
    </w:p>
    <w:p w14:paraId="5D3E083D"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2FCEEEB1"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30A7D0AC"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30FD1E31"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797C111E"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27A9AB81"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3325343A"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35517009"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1043D061"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149DDB2E"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p>
    <w:p w14:paraId="06EE2132"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r w:rsidRPr="004E0CED">
        <w:rPr>
          <w:rFonts w:ascii="Times New Roman" w:eastAsia="Times New Roman" w:hAnsi="Times New Roman" w:cs="Times New Roman"/>
          <w:b/>
          <w:bCs/>
          <w:sz w:val="24"/>
          <w:szCs w:val="24"/>
        </w:rPr>
        <w:t>ДЗЗД „ТРАНСПОРТНИ ПРОУЧВАНИЯ, АНАЛИЗИ И НОРМОТВОРЧЕСТВО”</w:t>
      </w:r>
    </w:p>
    <w:p w14:paraId="787C3874" w14:textId="77777777" w:rsidR="000400C6" w:rsidRPr="004E0CED" w:rsidRDefault="000400C6" w:rsidP="00FE20AB">
      <w:pPr>
        <w:spacing w:after="0" w:line="360" w:lineRule="auto"/>
        <w:jc w:val="center"/>
        <w:rPr>
          <w:rFonts w:ascii="Times New Roman" w:eastAsia="Times New Roman" w:hAnsi="Times New Roman" w:cs="Times New Roman"/>
          <w:b/>
          <w:bCs/>
          <w:sz w:val="24"/>
          <w:szCs w:val="24"/>
        </w:rPr>
      </w:pPr>
      <w:r w:rsidRPr="004E0CED">
        <w:rPr>
          <w:rFonts w:ascii="Times New Roman" w:eastAsia="Times New Roman" w:hAnsi="Times New Roman" w:cs="Times New Roman"/>
          <w:b/>
          <w:bCs/>
          <w:sz w:val="24"/>
          <w:szCs w:val="24"/>
        </w:rPr>
        <w:t>(</w:t>
      </w:r>
      <w:r w:rsidRPr="004E0CED">
        <w:rPr>
          <w:rFonts w:ascii="Times New Roman" w:eastAsia="Times New Roman" w:hAnsi="Times New Roman" w:cs="Times New Roman"/>
          <w:b/>
          <w:bCs/>
          <w:i/>
          <w:iCs/>
          <w:sz w:val="24"/>
          <w:szCs w:val="24"/>
        </w:rPr>
        <w:t>със съдружници Адвокатско дружество „Попов, Арнаудов и партньори” и „Глобал Метрикс“ ЕООД)</w:t>
      </w:r>
    </w:p>
    <w:p w14:paraId="508EAA4F" w14:textId="77777777" w:rsidR="000400C6" w:rsidRPr="004E0CED" w:rsidRDefault="000400C6" w:rsidP="00FE20AB">
      <w:pPr>
        <w:spacing w:after="0" w:line="360" w:lineRule="auto"/>
        <w:jc w:val="center"/>
        <w:rPr>
          <w:rFonts w:ascii="Times New Roman" w:hAnsi="Times New Roman" w:cs="Times New Roman"/>
          <w:b/>
          <w:sz w:val="24"/>
          <w:szCs w:val="24"/>
        </w:rPr>
      </w:pPr>
    </w:p>
    <w:p w14:paraId="0C286F65" w14:textId="4C606FCB" w:rsidR="000400C6" w:rsidRPr="004E0CED" w:rsidRDefault="000400C6" w:rsidP="00FE20AB">
      <w:pPr>
        <w:spacing w:after="0" w:line="360" w:lineRule="auto"/>
        <w:jc w:val="center"/>
        <w:rPr>
          <w:rFonts w:ascii="Times New Roman" w:hAnsi="Times New Roman" w:cs="Times New Roman"/>
          <w:sz w:val="24"/>
          <w:szCs w:val="24"/>
        </w:rPr>
      </w:pPr>
      <w:r w:rsidRPr="004E0CED">
        <w:rPr>
          <w:rFonts w:ascii="Times New Roman" w:hAnsi="Times New Roman" w:cs="Times New Roman"/>
          <w:b/>
          <w:sz w:val="24"/>
          <w:szCs w:val="24"/>
        </w:rPr>
        <w:t xml:space="preserve">ГР. СОФИЯ, </w:t>
      </w:r>
      <w:r w:rsidR="00353432">
        <w:rPr>
          <w:rFonts w:ascii="Times New Roman" w:hAnsi="Times New Roman" w:cs="Times New Roman"/>
          <w:b/>
          <w:sz w:val="24"/>
          <w:szCs w:val="24"/>
          <w:lang w:val="en-US"/>
        </w:rPr>
        <w:t>23</w:t>
      </w:r>
      <w:r w:rsidR="00937D7C" w:rsidRPr="004E0CED">
        <w:rPr>
          <w:rFonts w:ascii="Times New Roman" w:hAnsi="Times New Roman" w:cs="Times New Roman"/>
          <w:b/>
          <w:sz w:val="24"/>
          <w:szCs w:val="24"/>
        </w:rPr>
        <w:t xml:space="preserve"> ОКТОМВРИ</w:t>
      </w:r>
      <w:r w:rsidRPr="004E0CED">
        <w:rPr>
          <w:rFonts w:ascii="Times New Roman" w:hAnsi="Times New Roman" w:cs="Times New Roman"/>
          <w:b/>
          <w:sz w:val="24"/>
          <w:szCs w:val="24"/>
        </w:rPr>
        <w:t xml:space="preserve"> 2023 г.</w:t>
      </w:r>
      <w:r w:rsidR="00353432">
        <w:rPr>
          <w:rStyle w:val="FootnoteReference"/>
          <w:rFonts w:ascii="Times New Roman" w:hAnsi="Times New Roman" w:cs="Times New Roman"/>
          <w:b/>
          <w:sz w:val="24"/>
          <w:szCs w:val="24"/>
        </w:rPr>
        <w:footnoteReference w:id="2"/>
      </w:r>
    </w:p>
    <w:p w14:paraId="06462F3D" w14:textId="77777777" w:rsidR="00A62F2A" w:rsidRPr="004E0CED" w:rsidRDefault="00A62F2A" w:rsidP="00FE20AB">
      <w:pPr>
        <w:spacing w:after="0" w:line="360" w:lineRule="auto"/>
        <w:rPr>
          <w:rFonts w:ascii="Times New Roman" w:hAnsi="Times New Roman" w:cs="Times New Roman"/>
          <w:sz w:val="24"/>
          <w:szCs w:val="24"/>
        </w:rPr>
      </w:pPr>
      <w:r w:rsidRPr="004E0CED">
        <w:rPr>
          <w:rFonts w:ascii="Times New Roman" w:hAnsi="Times New Roman" w:cs="Times New Roman"/>
          <w:sz w:val="24"/>
          <w:szCs w:val="24"/>
        </w:rPr>
        <w:br w:type="page"/>
      </w:r>
    </w:p>
    <w:sdt>
      <w:sdtPr>
        <w:rPr>
          <w:rFonts w:ascii="Times New Roman" w:eastAsiaTheme="minorEastAsia" w:hAnsi="Times New Roman" w:cs="Times New Roman"/>
          <w:color w:val="auto"/>
          <w:sz w:val="24"/>
          <w:szCs w:val="24"/>
          <w:lang w:val="bg-BG" w:eastAsia="bg-BG"/>
        </w:rPr>
        <w:id w:val="-750351220"/>
        <w:docPartObj>
          <w:docPartGallery w:val="Table of Contents"/>
          <w:docPartUnique/>
        </w:docPartObj>
      </w:sdtPr>
      <w:sdtEndPr>
        <w:rPr>
          <w:b/>
          <w:bCs/>
        </w:rPr>
      </w:sdtEndPr>
      <w:sdtContent>
        <w:p w14:paraId="4D8EFDD1" w14:textId="77777777" w:rsidR="007D0968" w:rsidRPr="004E0CED" w:rsidRDefault="001D1E06" w:rsidP="00FE20AB">
          <w:pPr>
            <w:pStyle w:val="TOCHeading"/>
            <w:spacing w:before="0" w:line="360" w:lineRule="auto"/>
            <w:rPr>
              <w:rFonts w:ascii="Times New Roman" w:hAnsi="Times New Roman" w:cs="Times New Roman"/>
              <w:b/>
              <w:bCs/>
              <w:color w:val="auto"/>
              <w:sz w:val="24"/>
              <w:szCs w:val="24"/>
              <w:lang w:val="bg-BG"/>
            </w:rPr>
          </w:pPr>
          <w:r w:rsidRPr="004E0CED">
            <w:rPr>
              <w:rFonts w:ascii="Times New Roman" w:hAnsi="Times New Roman" w:cs="Times New Roman"/>
              <w:b/>
              <w:bCs/>
              <w:color w:val="auto"/>
              <w:sz w:val="24"/>
              <w:szCs w:val="24"/>
              <w:lang w:val="bg-BG"/>
            </w:rPr>
            <w:t>СЪДЪРЖАНИЕ</w:t>
          </w:r>
        </w:p>
        <w:p w14:paraId="1E294704" w14:textId="15463F7E" w:rsidR="00D90FB4" w:rsidRDefault="007D0968">
          <w:pPr>
            <w:pStyle w:val="TOC1"/>
            <w:rPr>
              <w:rFonts w:cstheme="minorBidi"/>
              <w:kern w:val="2"/>
              <w:lang w:val="bg-BG" w:eastAsia="bg-BG"/>
            </w:rPr>
          </w:pPr>
          <w:r w:rsidRPr="004E0CED">
            <w:rPr>
              <w:rFonts w:ascii="Times New Roman" w:hAnsi="Times New Roman"/>
              <w:sz w:val="24"/>
              <w:szCs w:val="24"/>
              <w:lang w:val="bg-BG"/>
            </w:rPr>
            <w:fldChar w:fldCharType="begin"/>
          </w:r>
          <w:r w:rsidRPr="004E0CED">
            <w:rPr>
              <w:rFonts w:ascii="Times New Roman" w:hAnsi="Times New Roman"/>
              <w:sz w:val="24"/>
              <w:szCs w:val="24"/>
              <w:lang w:val="bg-BG"/>
            </w:rPr>
            <w:instrText xml:space="preserve"> TOC \o "1-3" \h \z \u </w:instrText>
          </w:r>
          <w:r w:rsidRPr="004E0CED">
            <w:rPr>
              <w:rFonts w:ascii="Times New Roman" w:hAnsi="Times New Roman"/>
              <w:sz w:val="24"/>
              <w:szCs w:val="24"/>
              <w:lang w:val="bg-BG"/>
            </w:rPr>
            <w:fldChar w:fldCharType="separate"/>
          </w:r>
          <w:hyperlink w:anchor="_Toc148953343" w:history="1">
            <w:r w:rsidR="00D90FB4" w:rsidRPr="00300AB5">
              <w:rPr>
                <w:rStyle w:val="Hyperlink"/>
                <w:rFonts w:ascii="Times New Roman" w:hAnsi="Times New Roman"/>
                <w:b/>
                <w:bCs/>
              </w:rPr>
              <w:t>I. ВЪВЕДЕНИЕ</w:t>
            </w:r>
            <w:r w:rsidR="00D90FB4">
              <w:rPr>
                <w:webHidden/>
              </w:rPr>
              <w:tab/>
            </w:r>
            <w:r w:rsidR="00D90FB4">
              <w:rPr>
                <w:webHidden/>
              </w:rPr>
              <w:fldChar w:fldCharType="begin"/>
            </w:r>
            <w:r w:rsidR="00D90FB4">
              <w:rPr>
                <w:webHidden/>
              </w:rPr>
              <w:instrText xml:space="preserve"> PAGEREF _Toc148953343 \h </w:instrText>
            </w:r>
            <w:r w:rsidR="00D90FB4">
              <w:rPr>
                <w:webHidden/>
              </w:rPr>
            </w:r>
            <w:r w:rsidR="00D90FB4">
              <w:rPr>
                <w:webHidden/>
              </w:rPr>
              <w:fldChar w:fldCharType="separate"/>
            </w:r>
            <w:r w:rsidR="00D90FB4">
              <w:rPr>
                <w:webHidden/>
              </w:rPr>
              <w:t>3</w:t>
            </w:r>
            <w:r w:rsidR="00D90FB4">
              <w:rPr>
                <w:webHidden/>
              </w:rPr>
              <w:fldChar w:fldCharType="end"/>
            </w:r>
          </w:hyperlink>
        </w:p>
        <w:p w14:paraId="30962D82" w14:textId="63895FD4" w:rsidR="00D90FB4" w:rsidRDefault="00D90FB4">
          <w:pPr>
            <w:pStyle w:val="TOC1"/>
            <w:rPr>
              <w:rFonts w:cstheme="minorBidi"/>
              <w:kern w:val="2"/>
              <w:lang w:val="bg-BG" w:eastAsia="bg-BG"/>
            </w:rPr>
          </w:pPr>
          <w:hyperlink w:anchor="_Toc148953344" w:history="1">
            <w:r w:rsidRPr="00300AB5">
              <w:rPr>
                <w:rStyle w:val="Hyperlink"/>
                <w:rFonts w:ascii="Times New Roman" w:eastAsiaTheme="majorEastAsia" w:hAnsi="Times New Roman"/>
                <w:b/>
                <w:bCs/>
              </w:rPr>
              <w:t>II. ВИДОВЕ ПРОВЕДЕНИ КОНСУЛТАЦИИ</w:t>
            </w:r>
            <w:r>
              <w:rPr>
                <w:webHidden/>
              </w:rPr>
              <w:tab/>
            </w:r>
            <w:r>
              <w:rPr>
                <w:webHidden/>
              </w:rPr>
              <w:fldChar w:fldCharType="begin"/>
            </w:r>
            <w:r>
              <w:rPr>
                <w:webHidden/>
              </w:rPr>
              <w:instrText xml:space="preserve"> PAGEREF _Toc148953344 \h </w:instrText>
            </w:r>
            <w:r>
              <w:rPr>
                <w:webHidden/>
              </w:rPr>
            </w:r>
            <w:r>
              <w:rPr>
                <w:webHidden/>
              </w:rPr>
              <w:fldChar w:fldCharType="separate"/>
            </w:r>
            <w:r>
              <w:rPr>
                <w:webHidden/>
              </w:rPr>
              <w:t>4</w:t>
            </w:r>
            <w:r>
              <w:rPr>
                <w:webHidden/>
              </w:rPr>
              <w:fldChar w:fldCharType="end"/>
            </w:r>
          </w:hyperlink>
        </w:p>
        <w:p w14:paraId="0C5CB1E4" w14:textId="48B47F4D" w:rsidR="00D90FB4" w:rsidRDefault="00D90FB4">
          <w:pPr>
            <w:pStyle w:val="TOC1"/>
            <w:rPr>
              <w:rFonts w:cstheme="minorBidi"/>
              <w:kern w:val="2"/>
              <w:lang w:val="bg-BG" w:eastAsia="bg-BG"/>
            </w:rPr>
          </w:pPr>
          <w:hyperlink w:anchor="_Toc148953345" w:history="1">
            <w:r w:rsidRPr="00300AB5">
              <w:rPr>
                <w:rStyle w:val="Hyperlink"/>
                <w:rFonts w:ascii="Times New Roman" w:hAnsi="Times New Roman"/>
                <w:b/>
                <w:bCs/>
              </w:rPr>
              <w:t>III. РЕЗУЛТАТИ ОТ ПРОВЕДЕНОТО АНКЕТНО ПРОУЧВАНЕ</w:t>
            </w:r>
            <w:r>
              <w:rPr>
                <w:webHidden/>
              </w:rPr>
              <w:tab/>
            </w:r>
            <w:r>
              <w:rPr>
                <w:webHidden/>
              </w:rPr>
              <w:fldChar w:fldCharType="begin"/>
            </w:r>
            <w:r>
              <w:rPr>
                <w:webHidden/>
              </w:rPr>
              <w:instrText xml:space="preserve"> PAGEREF _Toc148953345 \h </w:instrText>
            </w:r>
            <w:r>
              <w:rPr>
                <w:webHidden/>
              </w:rPr>
            </w:r>
            <w:r>
              <w:rPr>
                <w:webHidden/>
              </w:rPr>
              <w:fldChar w:fldCharType="separate"/>
            </w:r>
            <w:r>
              <w:rPr>
                <w:webHidden/>
              </w:rPr>
              <w:t>7</w:t>
            </w:r>
            <w:r>
              <w:rPr>
                <w:webHidden/>
              </w:rPr>
              <w:fldChar w:fldCharType="end"/>
            </w:r>
          </w:hyperlink>
        </w:p>
        <w:p w14:paraId="5B212D40" w14:textId="6AA2B17D" w:rsidR="00D90FB4" w:rsidRDefault="00D90FB4">
          <w:pPr>
            <w:pStyle w:val="TOC2"/>
            <w:rPr>
              <w:rFonts w:cstheme="minorBidi"/>
              <w:kern w:val="2"/>
              <w:lang w:val="bg-BG" w:eastAsia="bg-BG"/>
            </w:rPr>
          </w:pPr>
          <w:hyperlink w:anchor="_Toc148953346" w:history="1">
            <w:r w:rsidRPr="00300AB5">
              <w:rPr>
                <w:rStyle w:val="Hyperlink"/>
                <w:rFonts w:ascii="Times New Roman" w:hAnsi="Times New Roman"/>
                <w:b/>
                <w:bCs/>
                <w:i/>
                <w:iCs/>
              </w:rPr>
              <w:t>Данни от проведено анкетно проучване сред жители на населени места с организиран обществен транспорт</w:t>
            </w:r>
            <w:r>
              <w:rPr>
                <w:webHidden/>
              </w:rPr>
              <w:tab/>
            </w:r>
            <w:r>
              <w:rPr>
                <w:webHidden/>
              </w:rPr>
              <w:fldChar w:fldCharType="begin"/>
            </w:r>
            <w:r>
              <w:rPr>
                <w:webHidden/>
              </w:rPr>
              <w:instrText xml:space="preserve"> PAGEREF _Toc148953346 \h </w:instrText>
            </w:r>
            <w:r>
              <w:rPr>
                <w:webHidden/>
              </w:rPr>
            </w:r>
            <w:r>
              <w:rPr>
                <w:webHidden/>
              </w:rPr>
              <w:fldChar w:fldCharType="separate"/>
            </w:r>
            <w:r>
              <w:rPr>
                <w:webHidden/>
              </w:rPr>
              <w:t>7</w:t>
            </w:r>
            <w:r>
              <w:rPr>
                <w:webHidden/>
              </w:rPr>
              <w:fldChar w:fldCharType="end"/>
            </w:r>
          </w:hyperlink>
        </w:p>
        <w:p w14:paraId="22D1DDA6" w14:textId="1BBC34B9" w:rsidR="00D90FB4" w:rsidRDefault="00D90FB4">
          <w:pPr>
            <w:pStyle w:val="TOC2"/>
            <w:rPr>
              <w:rFonts w:cstheme="minorBidi"/>
              <w:kern w:val="2"/>
              <w:lang w:val="bg-BG" w:eastAsia="bg-BG"/>
            </w:rPr>
          </w:pPr>
          <w:hyperlink w:anchor="_Toc148953347" w:history="1">
            <w:r w:rsidRPr="00300AB5">
              <w:rPr>
                <w:rStyle w:val="Hyperlink"/>
                <w:rFonts w:ascii="Times New Roman" w:hAnsi="Times New Roman"/>
                <w:b/>
                <w:bCs/>
                <w:i/>
                <w:iCs/>
              </w:rPr>
              <w:t>Данни от проведено анкетно проучване сред представители на администрация, ангажирана в сферата на обществения транспорт</w:t>
            </w:r>
            <w:r w:rsidRPr="00300AB5">
              <w:rPr>
                <w:rStyle w:val="Hyperlink"/>
                <w:rFonts w:ascii="Times New Roman" w:hAnsi="Times New Roman"/>
                <w:b/>
                <w:bCs/>
                <w:i/>
                <w:iCs/>
                <w:lang w:val="en-GB"/>
              </w:rPr>
              <w:t xml:space="preserve"> </w:t>
            </w:r>
            <w:r w:rsidRPr="00300AB5">
              <w:rPr>
                <w:rStyle w:val="Hyperlink"/>
                <w:rFonts w:ascii="Times New Roman" w:hAnsi="Times New Roman"/>
                <w:b/>
                <w:bCs/>
                <w:i/>
                <w:iCs/>
              </w:rPr>
              <w:t>и представители на лицензирани превозвачи за превоз на пътници</w:t>
            </w:r>
            <w:r>
              <w:rPr>
                <w:webHidden/>
              </w:rPr>
              <w:tab/>
            </w:r>
            <w:r>
              <w:rPr>
                <w:webHidden/>
              </w:rPr>
              <w:fldChar w:fldCharType="begin"/>
            </w:r>
            <w:r>
              <w:rPr>
                <w:webHidden/>
              </w:rPr>
              <w:instrText xml:space="preserve"> PAGEREF _Toc148953347 \h </w:instrText>
            </w:r>
            <w:r>
              <w:rPr>
                <w:webHidden/>
              </w:rPr>
            </w:r>
            <w:r>
              <w:rPr>
                <w:webHidden/>
              </w:rPr>
              <w:fldChar w:fldCharType="separate"/>
            </w:r>
            <w:r>
              <w:rPr>
                <w:webHidden/>
              </w:rPr>
              <w:t>13</w:t>
            </w:r>
            <w:r>
              <w:rPr>
                <w:webHidden/>
              </w:rPr>
              <w:fldChar w:fldCharType="end"/>
            </w:r>
          </w:hyperlink>
        </w:p>
        <w:p w14:paraId="6830E445" w14:textId="1D192D13" w:rsidR="00D90FB4" w:rsidRDefault="00D90FB4">
          <w:pPr>
            <w:pStyle w:val="TOC1"/>
            <w:rPr>
              <w:rFonts w:cstheme="minorBidi"/>
              <w:kern w:val="2"/>
              <w:lang w:val="bg-BG" w:eastAsia="bg-BG"/>
            </w:rPr>
          </w:pPr>
          <w:hyperlink w:anchor="_Toc148953348" w:history="1">
            <w:r w:rsidRPr="00300AB5">
              <w:rPr>
                <w:rStyle w:val="Hyperlink"/>
                <w:rFonts w:ascii="Times New Roman" w:hAnsi="Times New Roman"/>
                <w:b/>
                <w:bCs/>
              </w:rPr>
              <w:t>IV. РЕЗУЛТАТИ ОТ ПРОВЕДЕНАТА КРЪГЛА МАСА</w:t>
            </w:r>
            <w:r>
              <w:rPr>
                <w:webHidden/>
              </w:rPr>
              <w:tab/>
            </w:r>
            <w:r>
              <w:rPr>
                <w:webHidden/>
              </w:rPr>
              <w:fldChar w:fldCharType="begin"/>
            </w:r>
            <w:r>
              <w:rPr>
                <w:webHidden/>
              </w:rPr>
              <w:instrText xml:space="preserve"> PAGEREF _Toc148953348 \h </w:instrText>
            </w:r>
            <w:r>
              <w:rPr>
                <w:webHidden/>
              </w:rPr>
            </w:r>
            <w:r>
              <w:rPr>
                <w:webHidden/>
              </w:rPr>
              <w:fldChar w:fldCharType="separate"/>
            </w:r>
            <w:r>
              <w:rPr>
                <w:webHidden/>
              </w:rPr>
              <w:t>19</w:t>
            </w:r>
            <w:r>
              <w:rPr>
                <w:webHidden/>
              </w:rPr>
              <w:fldChar w:fldCharType="end"/>
            </w:r>
          </w:hyperlink>
        </w:p>
        <w:p w14:paraId="36B22965" w14:textId="260050FA" w:rsidR="00D90FB4" w:rsidRDefault="00D90FB4">
          <w:pPr>
            <w:pStyle w:val="TOC1"/>
            <w:rPr>
              <w:rFonts w:cstheme="minorBidi"/>
              <w:kern w:val="2"/>
              <w:lang w:val="bg-BG" w:eastAsia="bg-BG"/>
            </w:rPr>
          </w:pPr>
          <w:hyperlink w:anchor="_Toc148953349" w:history="1">
            <w:r w:rsidRPr="00300AB5">
              <w:rPr>
                <w:rStyle w:val="Hyperlink"/>
                <w:rFonts w:ascii="Times New Roman" w:hAnsi="Times New Roman"/>
                <w:b/>
                <w:bCs/>
              </w:rPr>
              <w:t>V. РЕЗУЛТАТИ ОТ ПРОВЕДЕНАТА ИНДИВИДУАЛНА СРЕЩА СЪС ЗАИНТЕРЕСОВАНИ СТРАНИ И ДРУГИ ПОСТЪПИЛИ СЛЕД КРЪГЛАТА МАСА СТАНОВИЩА</w:t>
            </w:r>
            <w:r>
              <w:rPr>
                <w:webHidden/>
              </w:rPr>
              <w:tab/>
            </w:r>
            <w:r>
              <w:rPr>
                <w:webHidden/>
              </w:rPr>
              <w:fldChar w:fldCharType="begin"/>
            </w:r>
            <w:r>
              <w:rPr>
                <w:webHidden/>
              </w:rPr>
              <w:instrText xml:space="preserve"> PAGEREF _Toc148953349 \h </w:instrText>
            </w:r>
            <w:r>
              <w:rPr>
                <w:webHidden/>
              </w:rPr>
            </w:r>
            <w:r>
              <w:rPr>
                <w:webHidden/>
              </w:rPr>
              <w:fldChar w:fldCharType="separate"/>
            </w:r>
            <w:r>
              <w:rPr>
                <w:webHidden/>
              </w:rPr>
              <w:t>23</w:t>
            </w:r>
            <w:r>
              <w:rPr>
                <w:webHidden/>
              </w:rPr>
              <w:fldChar w:fldCharType="end"/>
            </w:r>
          </w:hyperlink>
        </w:p>
        <w:p w14:paraId="6BEAEAF8" w14:textId="128B9747" w:rsidR="00D90FB4" w:rsidRDefault="00D90FB4">
          <w:pPr>
            <w:pStyle w:val="TOC1"/>
            <w:rPr>
              <w:rFonts w:cstheme="minorBidi"/>
              <w:kern w:val="2"/>
              <w:lang w:val="bg-BG" w:eastAsia="bg-BG"/>
            </w:rPr>
          </w:pPr>
          <w:hyperlink w:anchor="_Toc148953350" w:history="1">
            <w:r w:rsidRPr="00300AB5">
              <w:rPr>
                <w:rStyle w:val="Hyperlink"/>
                <w:rFonts w:ascii="Times New Roman" w:hAnsi="Times New Roman"/>
                <w:b/>
                <w:bCs/>
              </w:rPr>
              <w:t>VI. ОБОБЩЕНИЕ ОТ ПРОВЕДЕНИТЕ КОНСУЛТАЦИИ</w:t>
            </w:r>
            <w:r>
              <w:rPr>
                <w:webHidden/>
              </w:rPr>
              <w:tab/>
            </w:r>
            <w:r>
              <w:rPr>
                <w:webHidden/>
              </w:rPr>
              <w:fldChar w:fldCharType="begin"/>
            </w:r>
            <w:r>
              <w:rPr>
                <w:webHidden/>
              </w:rPr>
              <w:instrText xml:space="preserve"> PAGEREF _Toc148953350 \h </w:instrText>
            </w:r>
            <w:r>
              <w:rPr>
                <w:webHidden/>
              </w:rPr>
            </w:r>
            <w:r>
              <w:rPr>
                <w:webHidden/>
              </w:rPr>
              <w:fldChar w:fldCharType="separate"/>
            </w:r>
            <w:r>
              <w:rPr>
                <w:webHidden/>
              </w:rPr>
              <w:t>25</w:t>
            </w:r>
            <w:r>
              <w:rPr>
                <w:webHidden/>
              </w:rPr>
              <w:fldChar w:fldCharType="end"/>
            </w:r>
          </w:hyperlink>
        </w:p>
        <w:p w14:paraId="58FCAD85" w14:textId="2E451FC9" w:rsidR="001D1E06" w:rsidRPr="004E0CED" w:rsidRDefault="007D0968" w:rsidP="00FE20AB">
          <w:pPr>
            <w:spacing w:after="0" w:line="360" w:lineRule="auto"/>
            <w:rPr>
              <w:rFonts w:ascii="Times New Roman" w:hAnsi="Times New Roman" w:cs="Times New Roman"/>
              <w:sz w:val="24"/>
              <w:szCs w:val="24"/>
            </w:rPr>
          </w:pPr>
          <w:r w:rsidRPr="004E0CED">
            <w:rPr>
              <w:rFonts w:ascii="Times New Roman" w:hAnsi="Times New Roman" w:cs="Times New Roman"/>
              <w:b/>
              <w:bCs/>
              <w:sz w:val="24"/>
              <w:szCs w:val="24"/>
            </w:rPr>
            <w:fldChar w:fldCharType="end"/>
          </w:r>
        </w:p>
      </w:sdtContent>
    </w:sdt>
    <w:p w14:paraId="7099A0DA" w14:textId="77777777" w:rsidR="001D1E06" w:rsidRPr="004E0CED" w:rsidRDefault="001D1E06" w:rsidP="00FE20AB">
      <w:pPr>
        <w:spacing w:after="0" w:line="360" w:lineRule="auto"/>
        <w:rPr>
          <w:rFonts w:ascii="Times New Roman" w:eastAsiaTheme="majorEastAsia" w:hAnsi="Times New Roman" w:cs="Times New Roman"/>
          <w:b/>
          <w:bCs/>
          <w:sz w:val="24"/>
          <w:szCs w:val="24"/>
        </w:rPr>
      </w:pPr>
      <w:r w:rsidRPr="004E0CED">
        <w:rPr>
          <w:rFonts w:ascii="Times New Roman" w:hAnsi="Times New Roman" w:cs="Times New Roman"/>
          <w:b/>
          <w:bCs/>
          <w:sz w:val="24"/>
          <w:szCs w:val="24"/>
        </w:rPr>
        <w:br w:type="page"/>
      </w:r>
    </w:p>
    <w:p w14:paraId="50BCCDB8" w14:textId="77777777" w:rsidR="009B2286" w:rsidRPr="004E0CED" w:rsidRDefault="00F13454" w:rsidP="00FE20AB">
      <w:pPr>
        <w:pStyle w:val="Heading1"/>
        <w:shd w:val="clear" w:color="auto" w:fill="C4BC96" w:themeFill="background2" w:themeFillShade="BF"/>
        <w:spacing w:before="0" w:line="360" w:lineRule="auto"/>
        <w:ind w:firstLine="567"/>
        <w:jc w:val="both"/>
        <w:rPr>
          <w:rFonts w:ascii="Times New Roman" w:hAnsi="Times New Roman" w:cs="Times New Roman"/>
          <w:b/>
          <w:bCs/>
          <w:color w:val="auto"/>
          <w:sz w:val="24"/>
          <w:szCs w:val="24"/>
        </w:rPr>
      </w:pPr>
      <w:bookmarkStart w:id="0" w:name="_Toc147150643"/>
      <w:bookmarkStart w:id="1" w:name="_Toc148953343"/>
      <w:r w:rsidRPr="004E0CED">
        <w:rPr>
          <w:rFonts w:ascii="Times New Roman" w:hAnsi="Times New Roman" w:cs="Times New Roman"/>
          <w:b/>
          <w:bCs/>
          <w:color w:val="auto"/>
          <w:sz w:val="24"/>
          <w:szCs w:val="24"/>
        </w:rPr>
        <w:lastRenderedPageBreak/>
        <w:t xml:space="preserve">I. </w:t>
      </w:r>
      <w:r w:rsidR="00FB6265" w:rsidRPr="004E0CED">
        <w:rPr>
          <w:rFonts w:ascii="Times New Roman" w:hAnsi="Times New Roman" w:cs="Times New Roman"/>
          <w:b/>
          <w:bCs/>
          <w:color w:val="auto"/>
          <w:sz w:val="24"/>
          <w:szCs w:val="24"/>
        </w:rPr>
        <w:t>ВЪВЕДЕНИЕ</w:t>
      </w:r>
      <w:bookmarkEnd w:id="0"/>
      <w:bookmarkEnd w:id="1"/>
    </w:p>
    <w:p w14:paraId="762CF5DD" w14:textId="77777777" w:rsidR="001D1E06" w:rsidRPr="004E0CED" w:rsidRDefault="001D1E06" w:rsidP="00FE20AB">
      <w:pPr>
        <w:spacing w:after="0" w:line="360" w:lineRule="auto"/>
        <w:ind w:firstLine="567"/>
        <w:rPr>
          <w:rFonts w:ascii="Times New Roman" w:hAnsi="Times New Roman" w:cs="Times New Roman"/>
          <w:sz w:val="16"/>
          <w:szCs w:val="16"/>
        </w:rPr>
      </w:pPr>
    </w:p>
    <w:p w14:paraId="35E12050" w14:textId="77777777" w:rsidR="00190FFE" w:rsidRPr="004E0CED" w:rsidRDefault="001D1E06"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Настоящият доклад е изготвен от ДЗЗД „Транспортни проучвания, анализи и нормотворчество</w:t>
      </w:r>
      <w:r w:rsidR="00A372FD" w:rsidRPr="004E0CED">
        <w:rPr>
          <w:rFonts w:ascii="Times New Roman" w:hAnsi="Times New Roman" w:cs="Times New Roman"/>
          <w:sz w:val="24"/>
          <w:szCs w:val="24"/>
        </w:rPr>
        <w:t>“ в рамките на договор за изпълнение на обществена поръчка с предмет: „</w:t>
      </w:r>
      <w:r w:rsidR="00A372FD" w:rsidRPr="004E0CED">
        <w:rPr>
          <w:rFonts w:ascii="Times New Roman" w:hAnsi="Times New Roman" w:cs="Times New Roman"/>
          <w:i/>
          <w:iCs/>
          <w:sz w:val="24"/>
          <w:szCs w:val="24"/>
        </w:rPr>
        <w:t>Провеждане на анализ на законодателството в областта на обществения транспорт, който да отчита текущите слабости, да отчита добрите европейски практики от други страни в ЕС и да бъдат извършени консултации с администрация, бизнес, НПО, граждански организации, представляващи заинтересовани лица в областта на обществения транспорт</w:t>
      </w:r>
      <w:r w:rsidR="00A372FD" w:rsidRPr="004E0CED">
        <w:rPr>
          <w:rFonts w:ascii="Times New Roman" w:hAnsi="Times New Roman" w:cs="Times New Roman"/>
          <w:sz w:val="24"/>
          <w:szCs w:val="24"/>
        </w:rPr>
        <w:t xml:space="preserve">“. </w:t>
      </w:r>
    </w:p>
    <w:p w14:paraId="18A16ED0" w14:textId="77777777" w:rsidR="00190FFE" w:rsidRPr="004E0CED" w:rsidRDefault="00A372FD"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 xml:space="preserve">Обект на </w:t>
      </w:r>
      <w:r w:rsidR="00190FFE" w:rsidRPr="004E0CED">
        <w:rPr>
          <w:rFonts w:ascii="Times New Roman" w:hAnsi="Times New Roman" w:cs="Times New Roman"/>
          <w:sz w:val="24"/>
          <w:szCs w:val="24"/>
        </w:rPr>
        <w:t>доклада са резултатите от извършените в изпълнение на Дейност 3 от обществената поръчка консултации с администрация, бизнес, НПО, граждански организации, представляващи заинтересовани лица в областта на обществения транспорт.</w:t>
      </w:r>
    </w:p>
    <w:p w14:paraId="0424DB90" w14:textId="6368CAD7" w:rsidR="00190FFE" w:rsidRPr="004E0CED" w:rsidRDefault="00190FFE"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Съгласно техническата спецификация, Дейност 3 има за цел да проучи различните гледни точки на заинтересованите страни по отношение на правилата и политиките, регулиращи обществения превоз в Република България, като по този начин доведе до по-справедлива и обективна преценка за ситуацията на транспортния пазар за превоз на пътници, което да спомогне за формулирането на подходи, включително административни или законодателни промени, които да подобрят организацията, взаимната обвързаност и качеството на транспортните услуги за превоз на пътници в страната. Предвидено е резултатите от проведените консултации със заинтересованите страни да бъдат обобщ</w:t>
      </w:r>
      <w:r w:rsidR="00F34B4C">
        <w:rPr>
          <w:rFonts w:ascii="Times New Roman" w:hAnsi="Times New Roman" w:cs="Times New Roman"/>
          <w:sz w:val="24"/>
          <w:szCs w:val="24"/>
          <w:lang w:val="en-US"/>
        </w:rPr>
        <w:t>e</w:t>
      </w:r>
      <w:r w:rsidRPr="004E0CED">
        <w:rPr>
          <w:rFonts w:ascii="Times New Roman" w:hAnsi="Times New Roman" w:cs="Times New Roman"/>
          <w:sz w:val="24"/>
          <w:szCs w:val="24"/>
        </w:rPr>
        <w:t xml:space="preserve">ни в изготвен нарочен доклад. </w:t>
      </w:r>
    </w:p>
    <w:p w14:paraId="1507C70E"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666C3036"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5F82766F"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2B0672F7"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31754420"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7AC343A8"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3007818A"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2B014833"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6B3BA7CA"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6AA0D35C" w14:textId="77777777" w:rsidR="00190FFE" w:rsidRPr="004E0CED" w:rsidRDefault="00190FFE" w:rsidP="00FE20AB">
      <w:pPr>
        <w:spacing w:after="0" w:line="360" w:lineRule="auto"/>
        <w:ind w:firstLine="567"/>
        <w:jc w:val="both"/>
        <w:rPr>
          <w:rFonts w:ascii="Times New Roman" w:hAnsi="Times New Roman" w:cs="Times New Roman"/>
          <w:sz w:val="24"/>
          <w:szCs w:val="24"/>
        </w:rPr>
      </w:pPr>
    </w:p>
    <w:p w14:paraId="36D96EAD" w14:textId="77777777" w:rsidR="00190FFE" w:rsidRPr="004E0CED" w:rsidRDefault="00F13454" w:rsidP="00FE20AB">
      <w:pPr>
        <w:keepNext/>
        <w:keepLines/>
        <w:shd w:val="clear" w:color="auto" w:fill="C4BC96" w:themeFill="background2" w:themeFillShade="BF"/>
        <w:spacing w:after="0" w:line="360" w:lineRule="auto"/>
        <w:ind w:firstLine="567"/>
        <w:jc w:val="both"/>
        <w:outlineLvl w:val="0"/>
        <w:rPr>
          <w:rStyle w:val="Heading1Char"/>
          <w:rFonts w:ascii="Times New Roman" w:hAnsi="Times New Roman" w:cs="Times New Roman"/>
          <w:b/>
          <w:bCs/>
          <w:color w:val="auto"/>
          <w:sz w:val="24"/>
          <w:szCs w:val="24"/>
          <w:lang w:eastAsia="en-US"/>
        </w:rPr>
      </w:pPr>
      <w:bookmarkStart w:id="2" w:name="_Toc147150644"/>
      <w:bookmarkStart w:id="3" w:name="_Toc145706798"/>
      <w:bookmarkStart w:id="4" w:name="_Toc148953344"/>
      <w:r w:rsidRPr="004E0CED">
        <w:rPr>
          <w:rStyle w:val="Heading1Char"/>
          <w:rFonts w:ascii="Times New Roman" w:hAnsi="Times New Roman" w:cs="Times New Roman"/>
          <w:b/>
          <w:bCs/>
          <w:color w:val="auto"/>
          <w:sz w:val="24"/>
          <w:szCs w:val="24"/>
          <w:lang w:eastAsia="en-US"/>
        </w:rPr>
        <w:lastRenderedPageBreak/>
        <w:t xml:space="preserve">II. </w:t>
      </w:r>
      <w:r w:rsidR="00190FFE" w:rsidRPr="004E0CED">
        <w:rPr>
          <w:rStyle w:val="Heading1Char"/>
          <w:rFonts w:ascii="Times New Roman" w:hAnsi="Times New Roman" w:cs="Times New Roman"/>
          <w:b/>
          <w:bCs/>
          <w:color w:val="auto"/>
          <w:sz w:val="24"/>
          <w:szCs w:val="24"/>
          <w:lang w:eastAsia="en-US"/>
        </w:rPr>
        <w:t>ВИДОВЕ ПРОВЕДЕНИ КОНСУЛТАЦИИ</w:t>
      </w:r>
      <w:bookmarkEnd w:id="4"/>
      <w:r w:rsidR="00190FFE" w:rsidRPr="004E0CED">
        <w:rPr>
          <w:rStyle w:val="Heading1Char"/>
          <w:rFonts w:ascii="Times New Roman" w:hAnsi="Times New Roman" w:cs="Times New Roman"/>
          <w:b/>
          <w:bCs/>
          <w:color w:val="auto"/>
          <w:sz w:val="24"/>
          <w:szCs w:val="24"/>
          <w:lang w:eastAsia="en-US"/>
        </w:rPr>
        <w:t xml:space="preserve"> </w:t>
      </w:r>
      <w:bookmarkEnd w:id="2"/>
      <w:bookmarkEnd w:id="3"/>
    </w:p>
    <w:p w14:paraId="4E77BF29" w14:textId="77777777" w:rsidR="00190FFE" w:rsidRPr="00AE3890" w:rsidRDefault="00190FFE" w:rsidP="00FE20AB">
      <w:pPr>
        <w:spacing w:after="0" w:line="360" w:lineRule="auto"/>
        <w:rPr>
          <w:rFonts w:ascii="Times New Roman" w:eastAsia="Calibri" w:hAnsi="Times New Roman" w:cs="Times New Roman"/>
          <w:b/>
          <w:bCs/>
          <w:sz w:val="16"/>
          <w:szCs w:val="16"/>
          <w:lang w:eastAsia="en-US"/>
          <w14:ligatures w14:val="none"/>
        </w:rPr>
      </w:pPr>
    </w:p>
    <w:p w14:paraId="62ED5957" w14:textId="32AF91B4" w:rsidR="00190FFE" w:rsidRPr="004E0CED" w:rsidRDefault="00190FFE"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 xml:space="preserve">В изпълнение на Дейност 3 от поръчката, </w:t>
      </w:r>
      <w:r w:rsidR="0037643A">
        <w:rPr>
          <w:rFonts w:ascii="Times New Roman" w:hAnsi="Times New Roman" w:cs="Times New Roman"/>
          <w:sz w:val="24"/>
          <w:szCs w:val="24"/>
        </w:rPr>
        <w:t xml:space="preserve">бяха </w:t>
      </w:r>
      <w:r w:rsidRPr="004E0CED">
        <w:rPr>
          <w:rFonts w:ascii="Times New Roman" w:hAnsi="Times New Roman" w:cs="Times New Roman"/>
          <w:sz w:val="24"/>
          <w:szCs w:val="24"/>
        </w:rPr>
        <w:t>проведе следните ко</w:t>
      </w:r>
      <w:r w:rsidR="007E19A3">
        <w:rPr>
          <w:rFonts w:ascii="Times New Roman" w:hAnsi="Times New Roman" w:cs="Times New Roman"/>
          <w:sz w:val="24"/>
          <w:szCs w:val="24"/>
        </w:rPr>
        <w:t>н</w:t>
      </w:r>
      <w:r w:rsidRPr="004E0CED">
        <w:rPr>
          <w:rFonts w:ascii="Times New Roman" w:hAnsi="Times New Roman" w:cs="Times New Roman"/>
          <w:sz w:val="24"/>
          <w:szCs w:val="24"/>
        </w:rPr>
        <w:t>султации:</w:t>
      </w:r>
    </w:p>
    <w:p w14:paraId="46894974" w14:textId="77777777" w:rsidR="00A37070" w:rsidRPr="004E0CED" w:rsidRDefault="00A37070" w:rsidP="00FE20AB">
      <w:pPr>
        <w:spacing w:after="0" w:line="360" w:lineRule="auto"/>
        <w:ind w:firstLine="567"/>
        <w:jc w:val="both"/>
        <w:rPr>
          <w:rFonts w:ascii="Times New Roman" w:hAnsi="Times New Roman" w:cs="Times New Roman"/>
          <w:sz w:val="16"/>
          <w:szCs w:val="16"/>
        </w:rPr>
      </w:pPr>
    </w:p>
    <w:p w14:paraId="1BD3C1BB" w14:textId="463A7C56" w:rsidR="00CD057F" w:rsidRDefault="00190FFE" w:rsidP="00FE20AB">
      <w:pPr>
        <w:pStyle w:val="ListParagraph"/>
        <w:numPr>
          <w:ilvl w:val="0"/>
          <w:numId w:val="1"/>
        </w:numPr>
        <w:spacing w:after="0" w:line="360" w:lineRule="auto"/>
        <w:ind w:left="0" w:firstLine="567"/>
        <w:jc w:val="both"/>
        <w:rPr>
          <w:rFonts w:ascii="Times New Roman" w:hAnsi="Times New Roman" w:cs="Times New Roman"/>
          <w:sz w:val="24"/>
          <w:szCs w:val="24"/>
        </w:rPr>
      </w:pPr>
      <w:r w:rsidRPr="004E0CED">
        <w:rPr>
          <w:rFonts w:ascii="Times New Roman" w:hAnsi="Times New Roman" w:cs="Times New Roman"/>
          <w:b/>
          <w:bCs/>
          <w:sz w:val="24"/>
          <w:szCs w:val="24"/>
        </w:rPr>
        <w:t xml:space="preserve">Анкетно проучване на мнението на </w:t>
      </w:r>
      <w:r w:rsidR="007E19A3">
        <w:rPr>
          <w:rFonts w:ascii="Times New Roman" w:hAnsi="Times New Roman" w:cs="Times New Roman"/>
          <w:b/>
          <w:bCs/>
          <w:sz w:val="24"/>
          <w:szCs w:val="24"/>
        </w:rPr>
        <w:t>заинтересованите</w:t>
      </w:r>
      <w:r w:rsidR="007E19A3" w:rsidRPr="004E0CED">
        <w:rPr>
          <w:rFonts w:ascii="Times New Roman" w:hAnsi="Times New Roman" w:cs="Times New Roman"/>
          <w:b/>
          <w:bCs/>
          <w:sz w:val="24"/>
          <w:szCs w:val="24"/>
        </w:rPr>
        <w:t xml:space="preserve"> </w:t>
      </w:r>
      <w:r w:rsidRPr="004E0CED">
        <w:rPr>
          <w:rFonts w:ascii="Times New Roman" w:hAnsi="Times New Roman" w:cs="Times New Roman"/>
          <w:b/>
          <w:bCs/>
          <w:sz w:val="24"/>
          <w:szCs w:val="24"/>
        </w:rPr>
        <w:t>страни</w:t>
      </w:r>
      <w:r w:rsidRPr="004E0CED">
        <w:rPr>
          <w:rFonts w:ascii="Times New Roman" w:hAnsi="Times New Roman" w:cs="Times New Roman"/>
          <w:sz w:val="24"/>
          <w:szCs w:val="24"/>
        </w:rPr>
        <w:t xml:space="preserve">. </w:t>
      </w:r>
    </w:p>
    <w:p w14:paraId="25BBED90" w14:textId="77777777" w:rsidR="00190FFE" w:rsidRPr="00B751AD" w:rsidRDefault="00190FFE" w:rsidP="00B751AD">
      <w:pPr>
        <w:spacing w:after="0" w:line="360" w:lineRule="auto"/>
        <w:ind w:firstLine="567"/>
        <w:jc w:val="both"/>
        <w:rPr>
          <w:rFonts w:ascii="Times New Roman" w:hAnsi="Times New Roman" w:cs="Times New Roman"/>
          <w:sz w:val="24"/>
          <w:szCs w:val="24"/>
        </w:rPr>
      </w:pPr>
      <w:r w:rsidRPr="00B751AD">
        <w:rPr>
          <w:rFonts w:ascii="Times New Roman" w:hAnsi="Times New Roman" w:cs="Times New Roman"/>
          <w:sz w:val="24"/>
          <w:szCs w:val="24"/>
        </w:rPr>
        <w:t xml:space="preserve">Анкетното проучване се проведе в онлайн формат </w:t>
      </w:r>
      <w:r w:rsidR="00B751AD" w:rsidRPr="00B751AD">
        <w:rPr>
          <w:rFonts w:ascii="Times New Roman" w:hAnsi="Times New Roman" w:cs="Times New Roman"/>
          <w:sz w:val="24"/>
          <w:szCs w:val="24"/>
        </w:rPr>
        <w:t>(</w:t>
      </w:r>
      <w:hyperlink r:id="rId8" w:history="1">
        <w:r w:rsidR="00B751AD" w:rsidRPr="00B751AD">
          <w:rPr>
            <w:rStyle w:val="Hyperlink"/>
            <w:rFonts w:ascii="Times New Roman" w:hAnsi="Times New Roman" w:cs="Times New Roman"/>
            <w:sz w:val="24"/>
            <w:szCs w:val="24"/>
          </w:rPr>
          <w:t>https://surveys.globalmetrics.eu/lime/index.php/384453?lang=bg</w:t>
        </w:r>
      </w:hyperlink>
      <w:r w:rsidR="00B751AD" w:rsidRPr="00B751AD">
        <w:rPr>
          <w:rStyle w:val="Hyperlink"/>
          <w:rFonts w:ascii="Times New Roman" w:hAnsi="Times New Roman" w:cs="Times New Roman"/>
          <w:sz w:val="24"/>
          <w:szCs w:val="24"/>
        </w:rPr>
        <w:t xml:space="preserve">) </w:t>
      </w:r>
      <w:r w:rsidRPr="00B751AD">
        <w:rPr>
          <w:rFonts w:ascii="Times New Roman" w:hAnsi="Times New Roman" w:cs="Times New Roman"/>
          <w:sz w:val="24"/>
          <w:szCs w:val="24"/>
        </w:rPr>
        <w:t xml:space="preserve">в периода </w:t>
      </w:r>
      <w:r w:rsidR="004731F6" w:rsidRPr="00B751AD">
        <w:rPr>
          <w:rFonts w:ascii="Times New Roman" w:hAnsi="Times New Roman" w:cs="Times New Roman"/>
          <w:sz w:val="24"/>
          <w:szCs w:val="24"/>
        </w:rPr>
        <w:t>26.09.2023 г. – 05.10.2023 г. За целта бе изготвен въпросник</w:t>
      </w:r>
      <w:r w:rsidR="0037643A" w:rsidRPr="00B751AD">
        <w:rPr>
          <w:rFonts w:ascii="Times New Roman" w:hAnsi="Times New Roman" w:cs="Times New Roman"/>
          <w:sz w:val="24"/>
          <w:szCs w:val="24"/>
        </w:rPr>
        <w:t>, предварително съгласуван с Възложителя,</w:t>
      </w:r>
      <w:r w:rsidR="004731F6" w:rsidRPr="00B751AD">
        <w:rPr>
          <w:rFonts w:ascii="Times New Roman" w:hAnsi="Times New Roman" w:cs="Times New Roman"/>
          <w:sz w:val="24"/>
          <w:szCs w:val="24"/>
        </w:rPr>
        <w:t xml:space="preserve"> в три варианта, съобразно кръга на заинтересованите страни: </w:t>
      </w:r>
    </w:p>
    <w:p w14:paraId="359583DB" w14:textId="77777777" w:rsidR="00B02A52" w:rsidRPr="00B02A52" w:rsidRDefault="0037643A" w:rsidP="00FE20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02A52" w:rsidRPr="00B02A52">
        <w:rPr>
          <w:rFonts w:ascii="Times New Roman" w:hAnsi="Times New Roman" w:cs="Times New Roman"/>
          <w:sz w:val="24"/>
          <w:szCs w:val="24"/>
        </w:rPr>
        <w:t>Представител</w:t>
      </w:r>
      <w:r w:rsidR="00225610">
        <w:rPr>
          <w:rFonts w:ascii="Times New Roman" w:hAnsi="Times New Roman" w:cs="Times New Roman"/>
          <w:sz w:val="24"/>
          <w:szCs w:val="24"/>
        </w:rPr>
        <w:t>и</w:t>
      </w:r>
      <w:r w:rsidR="00B02A52" w:rsidRPr="00B02A52">
        <w:rPr>
          <w:rFonts w:ascii="Times New Roman" w:hAnsi="Times New Roman" w:cs="Times New Roman"/>
          <w:sz w:val="24"/>
          <w:szCs w:val="24"/>
        </w:rPr>
        <w:t xml:space="preserve"> на лицензиран превозвач за превоз на пътници</w:t>
      </w:r>
      <w:r w:rsidR="00B02A52">
        <w:rPr>
          <w:rFonts w:ascii="Times New Roman" w:hAnsi="Times New Roman" w:cs="Times New Roman"/>
          <w:sz w:val="24"/>
          <w:szCs w:val="24"/>
        </w:rPr>
        <w:t>;</w:t>
      </w:r>
    </w:p>
    <w:p w14:paraId="43F03A88" w14:textId="77777777" w:rsidR="00B02A52" w:rsidRPr="00B02A52" w:rsidRDefault="0037643A" w:rsidP="00FE20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02A52" w:rsidRPr="00B02A52">
        <w:rPr>
          <w:rFonts w:ascii="Times New Roman" w:hAnsi="Times New Roman" w:cs="Times New Roman"/>
          <w:sz w:val="24"/>
          <w:szCs w:val="24"/>
        </w:rPr>
        <w:t>Представител</w:t>
      </w:r>
      <w:r w:rsidR="00225610">
        <w:rPr>
          <w:rFonts w:ascii="Times New Roman" w:hAnsi="Times New Roman" w:cs="Times New Roman"/>
          <w:sz w:val="24"/>
          <w:szCs w:val="24"/>
        </w:rPr>
        <w:t>и</w:t>
      </w:r>
      <w:r w:rsidR="00B02A52" w:rsidRPr="00B02A52">
        <w:rPr>
          <w:rFonts w:ascii="Times New Roman" w:hAnsi="Times New Roman" w:cs="Times New Roman"/>
          <w:sz w:val="24"/>
          <w:szCs w:val="24"/>
        </w:rPr>
        <w:t xml:space="preserve"> на администрация, ангажирана в сферата на обществения транспорт</w:t>
      </w:r>
      <w:r w:rsidR="00B02A52">
        <w:rPr>
          <w:rFonts w:ascii="Times New Roman" w:hAnsi="Times New Roman" w:cs="Times New Roman"/>
          <w:sz w:val="24"/>
          <w:szCs w:val="24"/>
        </w:rPr>
        <w:t>;</w:t>
      </w:r>
    </w:p>
    <w:p w14:paraId="7202424E" w14:textId="77777777" w:rsidR="00B02A52" w:rsidRDefault="0037643A" w:rsidP="00FE20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02A52" w:rsidRPr="00B02A52">
        <w:rPr>
          <w:rFonts w:ascii="Times New Roman" w:hAnsi="Times New Roman" w:cs="Times New Roman"/>
          <w:sz w:val="24"/>
          <w:szCs w:val="24"/>
        </w:rPr>
        <w:t>Жител</w:t>
      </w:r>
      <w:r w:rsidR="00225610">
        <w:rPr>
          <w:rFonts w:ascii="Times New Roman" w:hAnsi="Times New Roman" w:cs="Times New Roman"/>
          <w:sz w:val="24"/>
          <w:szCs w:val="24"/>
        </w:rPr>
        <w:t>и</w:t>
      </w:r>
      <w:r w:rsidR="00B02A52" w:rsidRPr="00B02A52">
        <w:rPr>
          <w:rFonts w:ascii="Times New Roman" w:hAnsi="Times New Roman" w:cs="Times New Roman"/>
          <w:sz w:val="24"/>
          <w:szCs w:val="24"/>
        </w:rPr>
        <w:t xml:space="preserve"> на населено място с организиран обществен транспорт</w:t>
      </w:r>
      <w:r w:rsidR="00B02A52">
        <w:rPr>
          <w:rFonts w:ascii="Times New Roman" w:hAnsi="Times New Roman" w:cs="Times New Roman"/>
          <w:sz w:val="24"/>
          <w:szCs w:val="24"/>
        </w:rPr>
        <w:t>.</w:t>
      </w:r>
    </w:p>
    <w:p w14:paraId="5BB68E70" w14:textId="4CC0CE1A" w:rsidR="00B02A52" w:rsidRPr="00B02A52" w:rsidRDefault="00B02A52" w:rsidP="00FE20AB">
      <w:pPr>
        <w:spacing w:after="0" w:line="360" w:lineRule="auto"/>
        <w:ind w:firstLine="720"/>
        <w:jc w:val="both"/>
        <w:rPr>
          <w:rFonts w:ascii="Times New Roman" w:hAnsi="Times New Roman" w:cs="Times New Roman"/>
          <w:sz w:val="24"/>
          <w:szCs w:val="24"/>
        </w:rPr>
      </w:pPr>
      <w:r w:rsidRPr="00B02A52">
        <w:rPr>
          <w:rFonts w:ascii="Times New Roman" w:hAnsi="Times New Roman" w:cs="Times New Roman"/>
          <w:sz w:val="24"/>
          <w:szCs w:val="24"/>
        </w:rPr>
        <w:t>Разработената анкетна карта включва следните основни теми:</w:t>
      </w:r>
    </w:p>
    <w:p w14:paraId="0583524E" w14:textId="1BAF93A3" w:rsidR="00B02A52" w:rsidRPr="00B02A52" w:rsidRDefault="00B02A52" w:rsidP="00FE20AB">
      <w:pPr>
        <w:spacing w:after="0" w:line="360" w:lineRule="auto"/>
        <w:ind w:firstLine="720"/>
        <w:jc w:val="both"/>
        <w:rPr>
          <w:rFonts w:ascii="Times New Roman" w:hAnsi="Times New Roman" w:cs="Times New Roman"/>
          <w:sz w:val="24"/>
          <w:szCs w:val="24"/>
        </w:rPr>
      </w:pPr>
      <w:r w:rsidRPr="00B02A52">
        <w:rPr>
          <w:rFonts w:ascii="Times New Roman" w:hAnsi="Times New Roman" w:cs="Times New Roman"/>
          <w:sz w:val="24"/>
          <w:szCs w:val="24"/>
        </w:rPr>
        <w:t>•</w:t>
      </w:r>
      <w:r w:rsidRPr="00B02A52">
        <w:rPr>
          <w:rFonts w:ascii="Times New Roman" w:hAnsi="Times New Roman" w:cs="Times New Roman"/>
          <w:sz w:val="24"/>
          <w:szCs w:val="24"/>
        </w:rPr>
        <w:tab/>
        <w:t>Основни проблем</w:t>
      </w:r>
      <w:r w:rsidR="00F34B4C">
        <w:rPr>
          <w:rFonts w:ascii="Times New Roman" w:hAnsi="Times New Roman" w:cs="Times New Roman"/>
          <w:sz w:val="24"/>
          <w:szCs w:val="24"/>
        </w:rPr>
        <w:t>и</w:t>
      </w:r>
      <w:r w:rsidRPr="00B02A52">
        <w:rPr>
          <w:rFonts w:ascii="Times New Roman" w:hAnsi="Times New Roman" w:cs="Times New Roman"/>
          <w:sz w:val="24"/>
          <w:szCs w:val="24"/>
        </w:rPr>
        <w:t xml:space="preserve"> във връзка с осъществяване на обществения превоз на пътници в България;</w:t>
      </w:r>
    </w:p>
    <w:p w14:paraId="19F9383B" w14:textId="77777777" w:rsidR="00B02A52" w:rsidRPr="00B02A52" w:rsidRDefault="00B02A52" w:rsidP="00FE20AB">
      <w:pPr>
        <w:spacing w:after="0" w:line="360" w:lineRule="auto"/>
        <w:ind w:firstLine="720"/>
        <w:jc w:val="both"/>
        <w:rPr>
          <w:rFonts w:ascii="Times New Roman" w:hAnsi="Times New Roman" w:cs="Times New Roman"/>
          <w:sz w:val="24"/>
          <w:szCs w:val="24"/>
        </w:rPr>
      </w:pPr>
      <w:r w:rsidRPr="00B02A52">
        <w:rPr>
          <w:rFonts w:ascii="Times New Roman" w:hAnsi="Times New Roman" w:cs="Times New Roman"/>
          <w:sz w:val="24"/>
          <w:szCs w:val="24"/>
        </w:rPr>
        <w:t>•</w:t>
      </w:r>
      <w:r w:rsidRPr="00B02A52">
        <w:rPr>
          <w:rFonts w:ascii="Times New Roman" w:hAnsi="Times New Roman" w:cs="Times New Roman"/>
          <w:sz w:val="24"/>
          <w:szCs w:val="24"/>
        </w:rPr>
        <w:tab/>
        <w:t>Фактори, влияещи върху качеството на обществения превоз на пътници;</w:t>
      </w:r>
    </w:p>
    <w:p w14:paraId="08EEE443" w14:textId="77777777" w:rsidR="00B02A52" w:rsidRPr="00B02A52" w:rsidRDefault="00B02A52" w:rsidP="00FE20AB">
      <w:pPr>
        <w:spacing w:after="0" w:line="360" w:lineRule="auto"/>
        <w:ind w:firstLine="720"/>
        <w:jc w:val="both"/>
        <w:rPr>
          <w:rFonts w:ascii="Times New Roman" w:hAnsi="Times New Roman" w:cs="Times New Roman"/>
          <w:sz w:val="24"/>
          <w:szCs w:val="24"/>
        </w:rPr>
      </w:pPr>
      <w:r w:rsidRPr="00B02A52">
        <w:rPr>
          <w:rFonts w:ascii="Times New Roman" w:hAnsi="Times New Roman" w:cs="Times New Roman"/>
          <w:sz w:val="24"/>
          <w:szCs w:val="24"/>
        </w:rPr>
        <w:t>•</w:t>
      </w:r>
      <w:r w:rsidRPr="00B02A52">
        <w:rPr>
          <w:rFonts w:ascii="Times New Roman" w:hAnsi="Times New Roman" w:cs="Times New Roman"/>
          <w:sz w:val="24"/>
          <w:szCs w:val="24"/>
        </w:rPr>
        <w:tab/>
        <w:t>Степен на подкрепа на различни стандарти</w:t>
      </w:r>
      <w:r w:rsidR="00F34B4C">
        <w:rPr>
          <w:rFonts w:ascii="Times New Roman" w:hAnsi="Times New Roman" w:cs="Times New Roman"/>
          <w:sz w:val="24"/>
          <w:szCs w:val="24"/>
        </w:rPr>
        <w:t>,</w:t>
      </w:r>
      <w:r w:rsidRPr="00B02A52">
        <w:rPr>
          <w:rFonts w:ascii="Times New Roman" w:hAnsi="Times New Roman" w:cs="Times New Roman"/>
          <w:sz w:val="24"/>
          <w:szCs w:val="24"/>
        </w:rPr>
        <w:t xml:space="preserve"> свързани </w:t>
      </w:r>
      <w:r w:rsidR="00F34B4C">
        <w:rPr>
          <w:rFonts w:ascii="Times New Roman" w:hAnsi="Times New Roman" w:cs="Times New Roman"/>
          <w:sz w:val="24"/>
          <w:szCs w:val="24"/>
        </w:rPr>
        <w:t>с</w:t>
      </w:r>
      <w:r w:rsidRPr="00B02A52">
        <w:rPr>
          <w:rFonts w:ascii="Times New Roman" w:hAnsi="Times New Roman" w:cs="Times New Roman"/>
          <w:sz w:val="24"/>
          <w:szCs w:val="24"/>
        </w:rPr>
        <w:t xml:space="preserve"> изцяло нов Закон за обществения превоз на пътници;</w:t>
      </w:r>
    </w:p>
    <w:p w14:paraId="4FB793FD" w14:textId="77777777" w:rsidR="00B02A52" w:rsidRPr="00B02A52" w:rsidRDefault="00B02A52" w:rsidP="00FE20AB">
      <w:pPr>
        <w:spacing w:after="0" w:line="360" w:lineRule="auto"/>
        <w:ind w:firstLine="720"/>
        <w:jc w:val="both"/>
        <w:rPr>
          <w:rFonts w:ascii="Times New Roman" w:hAnsi="Times New Roman" w:cs="Times New Roman"/>
          <w:sz w:val="24"/>
          <w:szCs w:val="24"/>
        </w:rPr>
      </w:pPr>
      <w:r w:rsidRPr="00B02A52">
        <w:rPr>
          <w:rFonts w:ascii="Times New Roman" w:hAnsi="Times New Roman" w:cs="Times New Roman"/>
          <w:sz w:val="24"/>
          <w:szCs w:val="24"/>
        </w:rPr>
        <w:t>•</w:t>
      </w:r>
      <w:r w:rsidRPr="00B02A52">
        <w:rPr>
          <w:rFonts w:ascii="Times New Roman" w:hAnsi="Times New Roman" w:cs="Times New Roman"/>
          <w:sz w:val="24"/>
          <w:szCs w:val="24"/>
        </w:rPr>
        <w:tab/>
        <w:t xml:space="preserve">Други въпроси от компетенцията на съответната заинтересована страна. </w:t>
      </w:r>
    </w:p>
    <w:p w14:paraId="50B52CD9" w14:textId="77777777" w:rsidR="00AE3890" w:rsidRDefault="004731F6" w:rsidP="00FE20AB">
      <w:pPr>
        <w:spacing w:after="0" w:line="360" w:lineRule="auto"/>
        <w:ind w:firstLine="720"/>
        <w:jc w:val="both"/>
        <w:rPr>
          <w:rFonts w:ascii="Times New Roman" w:hAnsi="Times New Roman" w:cs="Times New Roman"/>
          <w:sz w:val="24"/>
          <w:szCs w:val="24"/>
        </w:rPr>
      </w:pPr>
      <w:r w:rsidRPr="004E0CED">
        <w:rPr>
          <w:rFonts w:ascii="Times New Roman" w:hAnsi="Times New Roman" w:cs="Times New Roman"/>
          <w:sz w:val="24"/>
          <w:szCs w:val="24"/>
        </w:rPr>
        <w:t xml:space="preserve">Отговори на анкетата са получени, както следва: </w:t>
      </w:r>
    </w:p>
    <w:tbl>
      <w:tblPr>
        <w:tblStyle w:val="TableGrid"/>
        <w:tblW w:w="9660" w:type="dxa"/>
        <w:tblLook w:val="04A0" w:firstRow="1" w:lastRow="0" w:firstColumn="1" w:lastColumn="0" w:noHBand="0" w:noVBand="1"/>
      </w:tblPr>
      <w:tblGrid>
        <w:gridCol w:w="5912"/>
        <w:gridCol w:w="2134"/>
        <w:gridCol w:w="1614"/>
      </w:tblGrid>
      <w:tr w:rsidR="00AE3890" w:rsidRPr="002F6052" w14:paraId="5A0703C7" w14:textId="77777777" w:rsidTr="00B751AD">
        <w:tc>
          <w:tcPr>
            <w:tcW w:w="5912" w:type="dxa"/>
          </w:tcPr>
          <w:p w14:paraId="518655CD" w14:textId="77777777" w:rsidR="00AE3890" w:rsidRPr="002F6052" w:rsidRDefault="00AE3890" w:rsidP="0063099C">
            <w:pPr>
              <w:spacing w:line="360" w:lineRule="auto"/>
              <w:jc w:val="center"/>
              <w:rPr>
                <w:rFonts w:ascii="Times New Roman" w:hAnsi="Times New Roman" w:cs="Times New Roman"/>
                <w:b/>
                <w:bCs/>
                <w:sz w:val="24"/>
                <w:szCs w:val="24"/>
              </w:rPr>
            </w:pPr>
            <w:r w:rsidRPr="002F6052">
              <w:rPr>
                <w:rFonts w:ascii="Times New Roman" w:hAnsi="Times New Roman" w:cs="Times New Roman"/>
                <w:b/>
                <w:bCs/>
                <w:sz w:val="24"/>
                <w:szCs w:val="24"/>
              </w:rPr>
              <w:t>Целеви групи</w:t>
            </w:r>
          </w:p>
        </w:tc>
        <w:tc>
          <w:tcPr>
            <w:tcW w:w="2134" w:type="dxa"/>
          </w:tcPr>
          <w:p w14:paraId="29967290" w14:textId="77777777" w:rsidR="00AE3890" w:rsidRPr="002F6052" w:rsidRDefault="00AE3890" w:rsidP="0063099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Бр</w:t>
            </w:r>
            <w:r w:rsidR="00B751AD">
              <w:rPr>
                <w:rFonts w:ascii="Times New Roman" w:hAnsi="Times New Roman" w:cs="Times New Roman"/>
                <w:b/>
                <w:bCs/>
                <w:sz w:val="24"/>
                <w:szCs w:val="24"/>
              </w:rPr>
              <w:t>.</w:t>
            </w:r>
            <w:r>
              <w:rPr>
                <w:rFonts w:ascii="Times New Roman" w:hAnsi="Times New Roman" w:cs="Times New Roman"/>
                <w:b/>
                <w:bCs/>
                <w:sz w:val="24"/>
                <w:szCs w:val="24"/>
              </w:rPr>
              <w:t xml:space="preserve"> изпратени покани за участие в анкетата</w:t>
            </w:r>
          </w:p>
        </w:tc>
        <w:tc>
          <w:tcPr>
            <w:tcW w:w="1614" w:type="dxa"/>
          </w:tcPr>
          <w:p w14:paraId="0BB5D708" w14:textId="77777777" w:rsidR="00AE3890" w:rsidRPr="002F6052" w:rsidRDefault="00AE3890" w:rsidP="0063099C">
            <w:pPr>
              <w:spacing w:line="360" w:lineRule="auto"/>
              <w:jc w:val="center"/>
              <w:rPr>
                <w:rFonts w:ascii="Times New Roman" w:hAnsi="Times New Roman" w:cs="Times New Roman"/>
                <w:b/>
                <w:bCs/>
                <w:sz w:val="24"/>
                <w:szCs w:val="24"/>
              </w:rPr>
            </w:pPr>
            <w:r w:rsidRPr="002F6052">
              <w:rPr>
                <w:rFonts w:ascii="Times New Roman" w:hAnsi="Times New Roman" w:cs="Times New Roman"/>
                <w:b/>
                <w:bCs/>
                <w:sz w:val="24"/>
                <w:szCs w:val="24"/>
              </w:rPr>
              <w:t>Бр</w:t>
            </w:r>
            <w:r w:rsidR="00B751AD">
              <w:rPr>
                <w:rFonts w:ascii="Times New Roman" w:hAnsi="Times New Roman" w:cs="Times New Roman"/>
                <w:b/>
                <w:bCs/>
                <w:sz w:val="24"/>
                <w:szCs w:val="24"/>
              </w:rPr>
              <w:t>.</w:t>
            </w:r>
            <w:r>
              <w:rPr>
                <w:rFonts w:ascii="Times New Roman" w:hAnsi="Times New Roman" w:cs="Times New Roman"/>
                <w:b/>
                <w:bCs/>
                <w:sz w:val="24"/>
                <w:szCs w:val="24"/>
              </w:rPr>
              <w:t xml:space="preserve"> реализирани</w:t>
            </w:r>
            <w:r w:rsidRPr="002F6052">
              <w:rPr>
                <w:rFonts w:ascii="Times New Roman" w:hAnsi="Times New Roman" w:cs="Times New Roman"/>
                <w:b/>
                <w:bCs/>
                <w:sz w:val="24"/>
                <w:szCs w:val="24"/>
              </w:rPr>
              <w:t xml:space="preserve"> анкети</w:t>
            </w:r>
          </w:p>
        </w:tc>
      </w:tr>
      <w:tr w:rsidR="00AE3890" w:rsidRPr="002F6052" w14:paraId="52F5C983" w14:textId="77777777" w:rsidTr="00B751AD">
        <w:tc>
          <w:tcPr>
            <w:tcW w:w="5912" w:type="dxa"/>
          </w:tcPr>
          <w:p w14:paraId="5A28DA22" w14:textId="77777777" w:rsidR="00AE3890" w:rsidRPr="002F6052" w:rsidRDefault="00AE3890" w:rsidP="0063099C">
            <w:pPr>
              <w:spacing w:line="360" w:lineRule="auto"/>
              <w:jc w:val="both"/>
              <w:rPr>
                <w:rFonts w:ascii="Times New Roman" w:hAnsi="Times New Roman" w:cs="Times New Roman"/>
                <w:sz w:val="24"/>
                <w:szCs w:val="24"/>
              </w:rPr>
            </w:pPr>
            <w:r w:rsidRPr="002F6052">
              <w:rPr>
                <w:rFonts w:ascii="Times New Roman" w:hAnsi="Times New Roman" w:cs="Times New Roman"/>
                <w:sz w:val="24"/>
                <w:szCs w:val="24"/>
              </w:rPr>
              <w:t>1</w:t>
            </w:r>
            <w:r w:rsidR="00AA3855">
              <w:rPr>
                <w:rFonts w:ascii="Times New Roman" w:hAnsi="Times New Roman" w:cs="Times New Roman"/>
                <w:sz w:val="24"/>
                <w:szCs w:val="24"/>
              </w:rPr>
              <w:t xml:space="preserve">. </w:t>
            </w:r>
            <w:r w:rsidRPr="002F6052">
              <w:rPr>
                <w:rFonts w:ascii="Times New Roman" w:hAnsi="Times New Roman" w:cs="Times New Roman"/>
                <w:sz w:val="24"/>
                <w:szCs w:val="24"/>
              </w:rPr>
              <w:t>Представител</w:t>
            </w:r>
            <w:r>
              <w:rPr>
                <w:rFonts w:ascii="Times New Roman" w:hAnsi="Times New Roman" w:cs="Times New Roman"/>
                <w:sz w:val="24"/>
                <w:szCs w:val="24"/>
              </w:rPr>
              <w:t>и</w:t>
            </w:r>
            <w:r w:rsidRPr="002F6052">
              <w:rPr>
                <w:rFonts w:ascii="Times New Roman" w:hAnsi="Times New Roman" w:cs="Times New Roman"/>
                <w:sz w:val="24"/>
                <w:szCs w:val="24"/>
              </w:rPr>
              <w:t xml:space="preserve"> на лицензиран</w:t>
            </w:r>
            <w:r>
              <w:rPr>
                <w:rFonts w:ascii="Times New Roman" w:hAnsi="Times New Roman" w:cs="Times New Roman"/>
                <w:sz w:val="24"/>
                <w:szCs w:val="24"/>
              </w:rPr>
              <w:t>и</w:t>
            </w:r>
            <w:r w:rsidRPr="002F6052">
              <w:rPr>
                <w:rFonts w:ascii="Times New Roman" w:hAnsi="Times New Roman" w:cs="Times New Roman"/>
                <w:sz w:val="24"/>
                <w:szCs w:val="24"/>
              </w:rPr>
              <w:t xml:space="preserve"> превозвач</w:t>
            </w:r>
            <w:r>
              <w:rPr>
                <w:rFonts w:ascii="Times New Roman" w:hAnsi="Times New Roman" w:cs="Times New Roman"/>
                <w:sz w:val="24"/>
                <w:szCs w:val="24"/>
              </w:rPr>
              <w:t>и</w:t>
            </w:r>
            <w:r w:rsidRPr="002F6052">
              <w:rPr>
                <w:rFonts w:ascii="Times New Roman" w:hAnsi="Times New Roman" w:cs="Times New Roman"/>
                <w:sz w:val="24"/>
                <w:szCs w:val="24"/>
              </w:rPr>
              <w:t xml:space="preserve"> за превоз на пътници</w:t>
            </w:r>
          </w:p>
        </w:tc>
        <w:tc>
          <w:tcPr>
            <w:tcW w:w="2134" w:type="dxa"/>
          </w:tcPr>
          <w:p w14:paraId="6C453951" w14:textId="77777777" w:rsidR="00AE3890" w:rsidRDefault="00AE3890" w:rsidP="0063099C">
            <w:pPr>
              <w:spacing w:line="360" w:lineRule="auto"/>
              <w:jc w:val="right"/>
              <w:rPr>
                <w:rFonts w:ascii="Times New Roman" w:hAnsi="Times New Roman" w:cs="Times New Roman"/>
                <w:sz w:val="24"/>
                <w:szCs w:val="24"/>
              </w:rPr>
            </w:pPr>
            <w:r>
              <w:rPr>
                <w:rFonts w:ascii="Times New Roman" w:hAnsi="Times New Roman" w:cs="Times New Roman"/>
                <w:sz w:val="24"/>
                <w:szCs w:val="24"/>
              </w:rPr>
              <w:t>430</w:t>
            </w:r>
          </w:p>
        </w:tc>
        <w:tc>
          <w:tcPr>
            <w:tcW w:w="1614" w:type="dxa"/>
          </w:tcPr>
          <w:p w14:paraId="36B4D901" w14:textId="77777777" w:rsidR="00AE3890" w:rsidRPr="002F6052" w:rsidRDefault="00AE3890" w:rsidP="0063099C">
            <w:pPr>
              <w:spacing w:line="360" w:lineRule="auto"/>
              <w:jc w:val="right"/>
              <w:rPr>
                <w:rFonts w:ascii="Times New Roman" w:hAnsi="Times New Roman" w:cs="Times New Roman"/>
                <w:sz w:val="24"/>
                <w:szCs w:val="24"/>
              </w:rPr>
            </w:pPr>
            <w:r>
              <w:rPr>
                <w:rFonts w:ascii="Times New Roman" w:hAnsi="Times New Roman" w:cs="Times New Roman"/>
                <w:sz w:val="24"/>
                <w:szCs w:val="24"/>
              </w:rPr>
              <w:t>30</w:t>
            </w:r>
          </w:p>
        </w:tc>
      </w:tr>
      <w:tr w:rsidR="00AE3890" w:rsidRPr="002F6052" w14:paraId="5A4C0C96" w14:textId="77777777" w:rsidTr="00B751AD">
        <w:tc>
          <w:tcPr>
            <w:tcW w:w="5912" w:type="dxa"/>
          </w:tcPr>
          <w:p w14:paraId="3A4091BD" w14:textId="77777777" w:rsidR="00AE3890" w:rsidRPr="002F6052" w:rsidRDefault="00AE3890" w:rsidP="0063099C">
            <w:pPr>
              <w:spacing w:line="360" w:lineRule="auto"/>
              <w:jc w:val="both"/>
              <w:rPr>
                <w:rFonts w:ascii="Times New Roman" w:hAnsi="Times New Roman" w:cs="Times New Roman"/>
                <w:sz w:val="24"/>
                <w:szCs w:val="24"/>
              </w:rPr>
            </w:pPr>
            <w:r w:rsidRPr="002F6052">
              <w:rPr>
                <w:rFonts w:ascii="Times New Roman" w:hAnsi="Times New Roman" w:cs="Times New Roman"/>
                <w:sz w:val="24"/>
                <w:szCs w:val="24"/>
              </w:rPr>
              <w:t>2</w:t>
            </w:r>
            <w:r w:rsidR="00AA3855">
              <w:rPr>
                <w:rFonts w:ascii="Times New Roman" w:hAnsi="Times New Roman" w:cs="Times New Roman"/>
                <w:sz w:val="24"/>
                <w:szCs w:val="24"/>
              </w:rPr>
              <w:t>.</w:t>
            </w:r>
            <w:r w:rsidRPr="002F6052">
              <w:rPr>
                <w:rFonts w:ascii="Times New Roman" w:hAnsi="Times New Roman" w:cs="Times New Roman"/>
                <w:sz w:val="24"/>
                <w:szCs w:val="24"/>
              </w:rPr>
              <w:t xml:space="preserve"> Представител</w:t>
            </w:r>
            <w:r>
              <w:rPr>
                <w:rFonts w:ascii="Times New Roman" w:hAnsi="Times New Roman" w:cs="Times New Roman"/>
                <w:sz w:val="24"/>
                <w:szCs w:val="24"/>
              </w:rPr>
              <w:t>и</w:t>
            </w:r>
            <w:r w:rsidRPr="002F6052">
              <w:rPr>
                <w:rFonts w:ascii="Times New Roman" w:hAnsi="Times New Roman" w:cs="Times New Roman"/>
                <w:sz w:val="24"/>
                <w:szCs w:val="24"/>
              </w:rPr>
              <w:t xml:space="preserve"> на администраци</w:t>
            </w:r>
            <w:r>
              <w:rPr>
                <w:rFonts w:ascii="Times New Roman" w:hAnsi="Times New Roman" w:cs="Times New Roman"/>
                <w:sz w:val="24"/>
                <w:szCs w:val="24"/>
              </w:rPr>
              <w:t>и</w:t>
            </w:r>
            <w:r w:rsidRPr="002F6052">
              <w:rPr>
                <w:rFonts w:ascii="Times New Roman" w:hAnsi="Times New Roman" w:cs="Times New Roman"/>
                <w:sz w:val="24"/>
                <w:szCs w:val="24"/>
              </w:rPr>
              <w:t>, ангажиран</w:t>
            </w:r>
            <w:r>
              <w:rPr>
                <w:rFonts w:ascii="Times New Roman" w:hAnsi="Times New Roman" w:cs="Times New Roman"/>
                <w:sz w:val="24"/>
                <w:szCs w:val="24"/>
              </w:rPr>
              <w:t>и</w:t>
            </w:r>
            <w:r w:rsidRPr="002F6052">
              <w:rPr>
                <w:rFonts w:ascii="Times New Roman" w:hAnsi="Times New Roman" w:cs="Times New Roman"/>
                <w:sz w:val="24"/>
                <w:szCs w:val="24"/>
              </w:rPr>
              <w:t xml:space="preserve"> в сферата на обществения транспорт </w:t>
            </w:r>
            <w:r>
              <w:rPr>
                <w:rFonts w:ascii="Times New Roman" w:hAnsi="Times New Roman" w:cs="Times New Roman"/>
                <w:sz w:val="24"/>
                <w:szCs w:val="24"/>
              </w:rPr>
              <w:t>(общински администрации, областни администрации, държавни институции и др.)</w:t>
            </w:r>
          </w:p>
        </w:tc>
        <w:tc>
          <w:tcPr>
            <w:tcW w:w="2134" w:type="dxa"/>
          </w:tcPr>
          <w:p w14:paraId="5A23CFC2" w14:textId="77777777" w:rsidR="00AE3890" w:rsidRDefault="00AE3890" w:rsidP="0063099C">
            <w:pPr>
              <w:spacing w:line="360" w:lineRule="auto"/>
              <w:jc w:val="right"/>
              <w:rPr>
                <w:rFonts w:ascii="Times New Roman" w:hAnsi="Times New Roman" w:cs="Times New Roman"/>
                <w:sz w:val="24"/>
                <w:szCs w:val="24"/>
              </w:rPr>
            </w:pPr>
            <w:r>
              <w:rPr>
                <w:rFonts w:ascii="Times New Roman" w:hAnsi="Times New Roman" w:cs="Times New Roman"/>
                <w:sz w:val="24"/>
                <w:szCs w:val="24"/>
              </w:rPr>
              <w:t>340</w:t>
            </w:r>
          </w:p>
        </w:tc>
        <w:tc>
          <w:tcPr>
            <w:tcW w:w="1614" w:type="dxa"/>
          </w:tcPr>
          <w:p w14:paraId="2AE625FC" w14:textId="77777777" w:rsidR="00AE3890" w:rsidRPr="002F6052" w:rsidRDefault="00AE3890" w:rsidP="0063099C">
            <w:pPr>
              <w:spacing w:line="360" w:lineRule="auto"/>
              <w:jc w:val="right"/>
              <w:rPr>
                <w:rFonts w:ascii="Times New Roman" w:hAnsi="Times New Roman" w:cs="Times New Roman"/>
                <w:sz w:val="24"/>
                <w:szCs w:val="24"/>
              </w:rPr>
            </w:pPr>
            <w:r>
              <w:rPr>
                <w:rFonts w:ascii="Times New Roman" w:hAnsi="Times New Roman" w:cs="Times New Roman"/>
                <w:sz w:val="24"/>
                <w:szCs w:val="24"/>
              </w:rPr>
              <w:t>31</w:t>
            </w:r>
          </w:p>
        </w:tc>
      </w:tr>
      <w:tr w:rsidR="00AE3890" w:rsidRPr="002F6052" w14:paraId="1901B1AB" w14:textId="77777777" w:rsidTr="00B751AD">
        <w:tc>
          <w:tcPr>
            <w:tcW w:w="5912" w:type="dxa"/>
          </w:tcPr>
          <w:p w14:paraId="328BC0BE" w14:textId="77777777" w:rsidR="00AE3890" w:rsidRPr="002F6052" w:rsidRDefault="00AE3890" w:rsidP="0063099C">
            <w:pPr>
              <w:spacing w:line="360" w:lineRule="auto"/>
              <w:jc w:val="both"/>
              <w:rPr>
                <w:rFonts w:ascii="Times New Roman" w:hAnsi="Times New Roman" w:cs="Times New Roman"/>
                <w:sz w:val="24"/>
                <w:szCs w:val="24"/>
              </w:rPr>
            </w:pPr>
            <w:r w:rsidRPr="002F6052">
              <w:rPr>
                <w:rFonts w:ascii="Times New Roman" w:hAnsi="Times New Roman" w:cs="Times New Roman"/>
                <w:sz w:val="24"/>
                <w:szCs w:val="24"/>
              </w:rPr>
              <w:lastRenderedPageBreak/>
              <w:t>3</w:t>
            </w:r>
            <w:r w:rsidR="00AA3855">
              <w:rPr>
                <w:rFonts w:ascii="Times New Roman" w:hAnsi="Times New Roman" w:cs="Times New Roman"/>
                <w:sz w:val="24"/>
                <w:szCs w:val="24"/>
              </w:rPr>
              <w:t>.</w:t>
            </w:r>
            <w:r w:rsidRPr="002F6052">
              <w:rPr>
                <w:rFonts w:ascii="Times New Roman" w:hAnsi="Times New Roman" w:cs="Times New Roman"/>
                <w:sz w:val="24"/>
                <w:szCs w:val="24"/>
              </w:rPr>
              <w:t xml:space="preserve"> Жител</w:t>
            </w:r>
            <w:r>
              <w:rPr>
                <w:rFonts w:ascii="Times New Roman" w:hAnsi="Times New Roman" w:cs="Times New Roman"/>
                <w:sz w:val="24"/>
                <w:szCs w:val="24"/>
              </w:rPr>
              <w:t>и</w:t>
            </w:r>
            <w:r w:rsidRPr="002F6052">
              <w:rPr>
                <w:rFonts w:ascii="Times New Roman" w:hAnsi="Times New Roman" w:cs="Times New Roman"/>
                <w:sz w:val="24"/>
                <w:szCs w:val="24"/>
              </w:rPr>
              <w:t xml:space="preserve"> на населено място с организиран обществен транспорт</w:t>
            </w:r>
          </w:p>
        </w:tc>
        <w:tc>
          <w:tcPr>
            <w:tcW w:w="2134" w:type="dxa"/>
          </w:tcPr>
          <w:p w14:paraId="366E023B" w14:textId="77777777" w:rsidR="00AE3890" w:rsidRPr="000E1D45" w:rsidRDefault="00B751AD" w:rsidP="00AA3855">
            <w:pPr>
              <w:spacing w:line="360" w:lineRule="auto"/>
              <w:jc w:val="center"/>
              <w:rPr>
                <w:rFonts w:ascii="Times New Roman" w:hAnsi="Times New Roman" w:cs="Times New Roman"/>
                <w:i/>
                <w:iCs/>
                <w:sz w:val="24"/>
                <w:szCs w:val="24"/>
              </w:rPr>
            </w:pPr>
            <w:r>
              <w:rPr>
                <w:rFonts w:ascii="Times New Roman" w:hAnsi="Times New Roman" w:cs="Times New Roman"/>
                <w:i/>
                <w:iCs/>
                <w:sz w:val="20"/>
                <w:szCs w:val="20"/>
              </w:rPr>
              <w:t>П</w:t>
            </w:r>
            <w:r w:rsidR="00AA3855">
              <w:rPr>
                <w:rFonts w:ascii="Times New Roman" w:hAnsi="Times New Roman" w:cs="Times New Roman"/>
                <w:i/>
                <w:iCs/>
                <w:sz w:val="20"/>
                <w:szCs w:val="20"/>
              </w:rPr>
              <w:t>опуляризиран</w:t>
            </w:r>
            <w:r>
              <w:rPr>
                <w:rFonts w:ascii="Times New Roman" w:hAnsi="Times New Roman" w:cs="Times New Roman"/>
                <w:i/>
                <w:iCs/>
                <w:sz w:val="20"/>
                <w:szCs w:val="20"/>
              </w:rPr>
              <w:t xml:space="preserve">е </w:t>
            </w:r>
            <w:r w:rsidR="00AA3855">
              <w:rPr>
                <w:rFonts w:ascii="Times New Roman" w:hAnsi="Times New Roman" w:cs="Times New Roman"/>
                <w:i/>
                <w:iCs/>
                <w:sz w:val="20"/>
                <w:szCs w:val="20"/>
              </w:rPr>
              <w:t>чрез различни платформи</w:t>
            </w:r>
          </w:p>
        </w:tc>
        <w:tc>
          <w:tcPr>
            <w:tcW w:w="1614" w:type="dxa"/>
          </w:tcPr>
          <w:p w14:paraId="355856AB" w14:textId="77777777" w:rsidR="00AE3890" w:rsidRPr="002F6052" w:rsidRDefault="00AE3890" w:rsidP="0063099C">
            <w:pPr>
              <w:spacing w:line="360" w:lineRule="auto"/>
              <w:jc w:val="right"/>
              <w:rPr>
                <w:rFonts w:ascii="Times New Roman" w:hAnsi="Times New Roman" w:cs="Times New Roman"/>
                <w:sz w:val="24"/>
                <w:szCs w:val="24"/>
              </w:rPr>
            </w:pPr>
            <w:r>
              <w:rPr>
                <w:rFonts w:ascii="Times New Roman" w:hAnsi="Times New Roman" w:cs="Times New Roman"/>
                <w:sz w:val="24"/>
                <w:szCs w:val="24"/>
              </w:rPr>
              <w:t>383</w:t>
            </w:r>
          </w:p>
        </w:tc>
      </w:tr>
    </w:tbl>
    <w:p w14:paraId="7109B4E6" w14:textId="77777777" w:rsidR="004731F6" w:rsidRPr="00085464" w:rsidRDefault="004731F6" w:rsidP="00AA3855">
      <w:pPr>
        <w:spacing w:after="0" w:line="360" w:lineRule="auto"/>
        <w:ind w:firstLine="720"/>
        <w:jc w:val="both"/>
        <w:rPr>
          <w:rFonts w:ascii="Times New Roman" w:hAnsi="Times New Roman" w:cs="Times New Roman"/>
          <w:sz w:val="24"/>
          <w:szCs w:val="24"/>
        </w:rPr>
      </w:pPr>
      <w:r w:rsidRPr="004E0CED">
        <w:rPr>
          <w:rFonts w:ascii="Times New Roman" w:hAnsi="Times New Roman" w:cs="Times New Roman"/>
          <w:sz w:val="24"/>
          <w:szCs w:val="24"/>
        </w:rPr>
        <w:t xml:space="preserve">Резултатите </w:t>
      </w:r>
      <w:r w:rsidR="00AA3855">
        <w:rPr>
          <w:rFonts w:ascii="Times New Roman" w:hAnsi="Times New Roman" w:cs="Times New Roman"/>
          <w:sz w:val="24"/>
          <w:szCs w:val="24"/>
        </w:rPr>
        <w:t>от</w:t>
      </w:r>
      <w:r w:rsidRPr="004E0CED">
        <w:rPr>
          <w:rFonts w:ascii="Times New Roman" w:hAnsi="Times New Roman" w:cs="Times New Roman"/>
          <w:sz w:val="24"/>
          <w:szCs w:val="24"/>
        </w:rPr>
        <w:t xml:space="preserve"> отделните въпроси от акетата са обобщ</w:t>
      </w:r>
      <w:r w:rsidR="00CD057F">
        <w:rPr>
          <w:rFonts w:ascii="Times New Roman" w:hAnsi="Times New Roman" w:cs="Times New Roman"/>
          <w:sz w:val="24"/>
          <w:szCs w:val="24"/>
        </w:rPr>
        <w:t>ени</w:t>
      </w:r>
      <w:r w:rsidRPr="004E0CED">
        <w:rPr>
          <w:rFonts w:ascii="Times New Roman" w:hAnsi="Times New Roman" w:cs="Times New Roman"/>
          <w:sz w:val="24"/>
          <w:szCs w:val="24"/>
        </w:rPr>
        <w:t xml:space="preserve"> в Раздел </w:t>
      </w:r>
      <w:r w:rsidR="00085464">
        <w:rPr>
          <w:rFonts w:ascii="Times New Roman" w:hAnsi="Times New Roman" w:cs="Times New Roman"/>
          <w:sz w:val="24"/>
          <w:szCs w:val="24"/>
          <w:lang w:val="en-US"/>
        </w:rPr>
        <w:t xml:space="preserve">III </w:t>
      </w:r>
      <w:r w:rsidR="00085464">
        <w:rPr>
          <w:rFonts w:ascii="Times New Roman" w:hAnsi="Times New Roman" w:cs="Times New Roman"/>
          <w:sz w:val="24"/>
          <w:szCs w:val="24"/>
        </w:rPr>
        <w:t>по-долу</w:t>
      </w:r>
      <w:r w:rsidR="00AA3855">
        <w:rPr>
          <w:rFonts w:ascii="Times New Roman" w:hAnsi="Times New Roman" w:cs="Times New Roman"/>
          <w:sz w:val="24"/>
          <w:szCs w:val="24"/>
        </w:rPr>
        <w:t xml:space="preserve">, като са представени под формата на графики. Отговорите на представителите на администрацията и </w:t>
      </w:r>
      <w:r w:rsidR="00B751AD">
        <w:rPr>
          <w:rFonts w:ascii="Times New Roman" w:hAnsi="Times New Roman" w:cs="Times New Roman"/>
          <w:sz w:val="24"/>
          <w:szCs w:val="24"/>
        </w:rPr>
        <w:t xml:space="preserve">на </w:t>
      </w:r>
      <w:r w:rsidR="00AA3855">
        <w:rPr>
          <w:rFonts w:ascii="Times New Roman" w:hAnsi="Times New Roman" w:cs="Times New Roman"/>
          <w:sz w:val="24"/>
          <w:szCs w:val="24"/>
        </w:rPr>
        <w:t>трансп</w:t>
      </w:r>
      <w:r w:rsidR="00B751AD">
        <w:rPr>
          <w:rFonts w:ascii="Times New Roman" w:hAnsi="Times New Roman" w:cs="Times New Roman"/>
          <w:sz w:val="24"/>
          <w:szCs w:val="24"/>
        </w:rPr>
        <w:t>о</w:t>
      </w:r>
      <w:r w:rsidR="00AA3855">
        <w:rPr>
          <w:rFonts w:ascii="Times New Roman" w:hAnsi="Times New Roman" w:cs="Times New Roman"/>
          <w:sz w:val="24"/>
          <w:szCs w:val="24"/>
        </w:rPr>
        <w:t>ртния бранш – лицензираните превозвачи</w:t>
      </w:r>
      <w:r w:rsidR="00F34B4C">
        <w:rPr>
          <w:rFonts w:ascii="Times New Roman" w:hAnsi="Times New Roman" w:cs="Times New Roman"/>
          <w:sz w:val="24"/>
          <w:szCs w:val="24"/>
        </w:rPr>
        <w:t>,</w:t>
      </w:r>
      <w:r w:rsidR="00AA3855">
        <w:rPr>
          <w:rFonts w:ascii="Times New Roman" w:hAnsi="Times New Roman" w:cs="Times New Roman"/>
          <w:sz w:val="24"/>
          <w:szCs w:val="24"/>
        </w:rPr>
        <w:t xml:space="preserve"> са обеди</w:t>
      </w:r>
      <w:r w:rsidR="00225610">
        <w:rPr>
          <w:rFonts w:ascii="Times New Roman" w:hAnsi="Times New Roman" w:cs="Times New Roman"/>
          <w:sz w:val="24"/>
          <w:szCs w:val="24"/>
        </w:rPr>
        <w:t>н</w:t>
      </w:r>
      <w:r w:rsidR="00AA3855">
        <w:rPr>
          <w:rFonts w:ascii="Times New Roman" w:hAnsi="Times New Roman" w:cs="Times New Roman"/>
          <w:sz w:val="24"/>
          <w:szCs w:val="24"/>
        </w:rPr>
        <w:t xml:space="preserve">ени в общи графики за целите на съпоставимостта в отговорите по идентичните въпроси. </w:t>
      </w:r>
    </w:p>
    <w:p w14:paraId="1C6DDC36" w14:textId="77777777" w:rsidR="004731F6" w:rsidRPr="004E0CED" w:rsidRDefault="004731F6" w:rsidP="00FE20AB">
      <w:pPr>
        <w:spacing w:after="0" w:line="360" w:lineRule="auto"/>
        <w:ind w:left="720"/>
        <w:jc w:val="both"/>
        <w:rPr>
          <w:rFonts w:ascii="Times New Roman" w:hAnsi="Times New Roman" w:cs="Times New Roman"/>
          <w:sz w:val="24"/>
          <w:szCs w:val="24"/>
        </w:rPr>
      </w:pPr>
    </w:p>
    <w:p w14:paraId="3DA5B273" w14:textId="77777777" w:rsidR="00CD057F" w:rsidRDefault="004731F6" w:rsidP="00FE20AB">
      <w:pPr>
        <w:pStyle w:val="ListParagraph"/>
        <w:numPr>
          <w:ilvl w:val="0"/>
          <w:numId w:val="1"/>
        </w:numPr>
        <w:spacing w:after="0" w:line="360" w:lineRule="auto"/>
        <w:ind w:left="0" w:firstLine="567"/>
        <w:jc w:val="both"/>
        <w:rPr>
          <w:rFonts w:ascii="Times New Roman" w:hAnsi="Times New Roman" w:cs="Times New Roman"/>
          <w:sz w:val="24"/>
          <w:szCs w:val="24"/>
        </w:rPr>
      </w:pPr>
      <w:r w:rsidRPr="004E0CED">
        <w:rPr>
          <w:rFonts w:ascii="Times New Roman" w:hAnsi="Times New Roman" w:cs="Times New Roman"/>
          <w:b/>
          <w:bCs/>
          <w:sz w:val="24"/>
          <w:szCs w:val="24"/>
        </w:rPr>
        <w:t>Кръгла маса за представяне и дискутиране на резултатите от първите две дейности по п</w:t>
      </w:r>
      <w:r w:rsidR="00CF71D4" w:rsidRPr="004E0CED">
        <w:rPr>
          <w:rFonts w:ascii="Times New Roman" w:hAnsi="Times New Roman" w:cs="Times New Roman"/>
          <w:b/>
          <w:bCs/>
          <w:sz w:val="24"/>
          <w:szCs w:val="24"/>
        </w:rPr>
        <w:t>оръчката</w:t>
      </w:r>
      <w:r w:rsidRPr="004E0CED">
        <w:rPr>
          <w:rFonts w:ascii="Times New Roman" w:hAnsi="Times New Roman" w:cs="Times New Roman"/>
          <w:sz w:val="24"/>
          <w:szCs w:val="24"/>
        </w:rPr>
        <w:t xml:space="preserve">. </w:t>
      </w:r>
    </w:p>
    <w:p w14:paraId="18BBAD69" w14:textId="77777777" w:rsidR="004731F6" w:rsidRPr="00CD057F" w:rsidRDefault="004731F6" w:rsidP="00FE20AB">
      <w:pPr>
        <w:spacing w:after="0" w:line="360" w:lineRule="auto"/>
        <w:ind w:firstLine="567"/>
        <w:jc w:val="both"/>
        <w:rPr>
          <w:rFonts w:ascii="Times New Roman" w:hAnsi="Times New Roman" w:cs="Times New Roman"/>
          <w:sz w:val="24"/>
          <w:szCs w:val="24"/>
        </w:rPr>
      </w:pPr>
      <w:r w:rsidRPr="00CD057F">
        <w:rPr>
          <w:rFonts w:ascii="Times New Roman" w:hAnsi="Times New Roman" w:cs="Times New Roman"/>
          <w:sz w:val="24"/>
          <w:szCs w:val="24"/>
        </w:rPr>
        <w:t xml:space="preserve">Кръглата маса </w:t>
      </w:r>
      <w:r w:rsidR="00CD057F" w:rsidRPr="00CD057F">
        <w:rPr>
          <w:rFonts w:ascii="Times New Roman" w:hAnsi="Times New Roman" w:cs="Times New Roman"/>
          <w:sz w:val="24"/>
          <w:szCs w:val="24"/>
        </w:rPr>
        <w:t xml:space="preserve">се проведе на 05.10.2023 г., </w:t>
      </w:r>
      <w:r w:rsidRPr="00CD057F">
        <w:rPr>
          <w:rFonts w:ascii="Times New Roman" w:hAnsi="Times New Roman" w:cs="Times New Roman"/>
          <w:sz w:val="24"/>
          <w:szCs w:val="24"/>
        </w:rPr>
        <w:t>в онлайн формат</w:t>
      </w:r>
      <w:r w:rsidR="00CD057F" w:rsidRPr="00CD057F">
        <w:rPr>
          <w:rFonts w:ascii="Times New Roman" w:hAnsi="Times New Roman" w:cs="Times New Roman"/>
          <w:sz w:val="24"/>
          <w:szCs w:val="24"/>
        </w:rPr>
        <w:t xml:space="preserve">. </w:t>
      </w:r>
      <w:r w:rsidRPr="00CD057F">
        <w:rPr>
          <w:rFonts w:ascii="Times New Roman" w:hAnsi="Times New Roman" w:cs="Times New Roman"/>
          <w:sz w:val="24"/>
          <w:szCs w:val="24"/>
        </w:rPr>
        <w:t xml:space="preserve">Участие в кръглата маса взеха </w:t>
      </w:r>
      <w:r w:rsidR="00CF71D4" w:rsidRPr="00CD057F">
        <w:rPr>
          <w:rFonts w:ascii="Times New Roman" w:hAnsi="Times New Roman" w:cs="Times New Roman"/>
          <w:sz w:val="24"/>
          <w:szCs w:val="24"/>
        </w:rPr>
        <w:t>25</w:t>
      </w:r>
      <w:r w:rsidRPr="00CD057F">
        <w:rPr>
          <w:rFonts w:ascii="Times New Roman" w:hAnsi="Times New Roman" w:cs="Times New Roman"/>
          <w:sz w:val="24"/>
          <w:szCs w:val="24"/>
        </w:rPr>
        <w:t xml:space="preserve"> лица – представители на бизнеса, граждани и представители на държавни администрации. </w:t>
      </w:r>
    </w:p>
    <w:p w14:paraId="72F8617E" w14:textId="08518E99" w:rsidR="00CF71D4" w:rsidRPr="004E0CED" w:rsidRDefault="00CF71D4"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 xml:space="preserve">На кръглата маса бяха представени резлутатите от </w:t>
      </w:r>
      <w:r w:rsidR="001677F8" w:rsidRPr="004E0CED">
        <w:rPr>
          <w:rFonts w:ascii="Times New Roman" w:hAnsi="Times New Roman" w:cs="Times New Roman"/>
          <w:sz w:val="24"/>
          <w:szCs w:val="24"/>
        </w:rPr>
        <w:t>п</w:t>
      </w:r>
      <w:r w:rsidR="001677F8">
        <w:rPr>
          <w:rFonts w:ascii="Times New Roman" w:hAnsi="Times New Roman" w:cs="Times New Roman"/>
          <w:sz w:val="24"/>
          <w:szCs w:val="24"/>
        </w:rPr>
        <w:t>ървите</w:t>
      </w:r>
      <w:r w:rsidR="001677F8" w:rsidRPr="004E0CED">
        <w:rPr>
          <w:rFonts w:ascii="Times New Roman" w:hAnsi="Times New Roman" w:cs="Times New Roman"/>
          <w:sz w:val="24"/>
          <w:szCs w:val="24"/>
        </w:rPr>
        <w:t xml:space="preserve"> </w:t>
      </w:r>
      <w:r w:rsidRPr="004E0CED">
        <w:rPr>
          <w:rFonts w:ascii="Times New Roman" w:hAnsi="Times New Roman" w:cs="Times New Roman"/>
          <w:sz w:val="24"/>
          <w:szCs w:val="24"/>
        </w:rPr>
        <w:t xml:space="preserve">две дейности по поръчката: Дейност 1: </w:t>
      </w:r>
      <w:r w:rsidRPr="004E0CED">
        <w:rPr>
          <w:rFonts w:ascii="Times New Roman" w:hAnsi="Times New Roman" w:cs="Times New Roman"/>
          <w:i/>
          <w:iCs/>
          <w:sz w:val="24"/>
          <w:szCs w:val="24"/>
        </w:rPr>
        <w:t xml:space="preserve">Преглед и анализ на регулаторната (нормативна и институционална) рамка, уреждаща обществения транспорт в Република България </w:t>
      </w:r>
      <w:r w:rsidRPr="004E0CED">
        <w:rPr>
          <w:rFonts w:ascii="Times New Roman" w:hAnsi="Times New Roman" w:cs="Times New Roman"/>
          <w:sz w:val="24"/>
          <w:szCs w:val="24"/>
        </w:rPr>
        <w:t xml:space="preserve">и Дейност 2: </w:t>
      </w:r>
      <w:r w:rsidRPr="004E0CED">
        <w:rPr>
          <w:rFonts w:ascii="Times New Roman" w:hAnsi="Times New Roman" w:cs="Times New Roman"/>
          <w:i/>
          <w:iCs/>
          <w:sz w:val="24"/>
          <w:szCs w:val="24"/>
        </w:rPr>
        <w:t>Преглед и анализ на регулаторната (нормативна и институционална) рамка на ниво Европейски съюз</w:t>
      </w:r>
      <w:r w:rsidRPr="004E0CED">
        <w:rPr>
          <w:rFonts w:ascii="Times New Roman" w:hAnsi="Times New Roman" w:cs="Times New Roman"/>
          <w:sz w:val="24"/>
          <w:szCs w:val="24"/>
        </w:rPr>
        <w:t xml:space="preserve">. </w:t>
      </w:r>
      <w:r w:rsidRPr="004E0CED">
        <w:rPr>
          <w:rFonts w:ascii="Times New Roman" w:hAnsi="Times New Roman" w:cs="Times New Roman"/>
          <w:i/>
          <w:iCs/>
          <w:sz w:val="24"/>
          <w:szCs w:val="24"/>
        </w:rPr>
        <w:t>Открояване на добри практики за провеждане на релевантни политики за интегриран обществен транспорт</w:t>
      </w:r>
      <w:r w:rsidRPr="004E0CED">
        <w:rPr>
          <w:rFonts w:ascii="Times New Roman" w:hAnsi="Times New Roman" w:cs="Times New Roman"/>
          <w:sz w:val="24"/>
          <w:szCs w:val="24"/>
        </w:rPr>
        <w:t xml:space="preserve">. За целта бяха представени три </w:t>
      </w:r>
      <w:r w:rsidR="007E19A3" w:rsidRPr="004E0CED">
        <w:rPr>
          <w:rFonts w:ascii="Times New Roman" w:hAnsi="Times New Roman" w:cs="Times New Roman"/>
          <w:sz w:val="24"/>
          <w:szCs w:val="24"/>
        </w:rPr>
        <w:t>пре</w:t>
      </w:r>
      <w:r w:rsidR="007E19A3">
        <w:rPr>
          <w:rFonts w:ascii="Times New Roman" w:hAnsi="Times New Roman" w:cs="Times New Roman"/>
          <w:sz w:val="24"/>
          <w:szCs w:val="24"/>
        </w:rPr>
        <w:t>з</w:t>
      </w:r>
      <w:r w:rsidR="007E19A3" w:rsidRPr="004E0CED">
        <w:rPr>
          <w:rFonts w:ascii="Times New Roman" w:hAnsi="Times New Roman" w:cs="Times New Roman"/>
          <w:sz w:val="24"/>
          <w:szCs w:val="24"/>
        </w:rPr>
        <w:t xml:space="preserve">ентации </w:t>
      </w:r>
      <w:r w:rsidRPr="004E0CED">
        <w:rPr>
          <w:rFonts w:ascii="Times New Roman" w:hAnsi="Times New Roman" w:cs="Times New Roman"/>
          <w:sz w:val="24"/>
          <w:szCs w:val="24"/>
        </w:rPr>
        <w:t>– резултатите от анализа на регулаторната рамка у нас с акцент на идентифицираните проблеми, регулаторната рамка и идентифицираните добри практики в три европейски държави – Република Чехия, Република Австрия и Кралство Нидерландия и изготвените първоначални насоки и предложения за структура на новия Закон за обществ</w:t>
      </w:r>
      <w:r w:rsidR="00F34B4C">
        <w:rPr>
          <w:rFonts w:ascii="Times New Roman" w:hAnsi="Times New Roman" w:cs="Times New Roman"/>
          <w:sz w:val="24"/>
          <w:szCs w:val="24"/>
        </w:rPr>
        <w:t>ен</w:t>
      </w:r>
      <w:r w:rsidRPr="004E0CED">
        <w:rPr>
          <w:rFonts w:ascii="Times New Roman" w:hAnsi="Times New Roman" w:cs="Times New Roman"/>
          <w:sz w:val="24"/>
          <w:szCs w:val="24"/>
        </w:rPr>
        <w:t>ия превоз.</w:t>
      </w:r>
    </w:p>
    <w:p w14:paraId="3DC1227F" w14:textId="77777777" w:rsidR="00CF71D4" w:rsidRPr="004E0CED" w:rsidRDefault="00CF71D4"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След всяка от презентациите думата бе давана на присъстващите за въпроси и коментари, като в края на кръглата маса бе отделено и време за дискусия.</w:t>
      </w:r>
      <w:r w:rsidR="00B751AD">
        <w:rPr>
          <w:rFonts w:ascii="Times New Roman" w:hAnsi="Times New Roman" w:cs="Times New Roman"/>
          <w:sz w:val="24"/>
          <w:szCs w:val="24"/>
        </w:rPr>
        <w:t xml:space="preserve"> </w:t>
      </w:r>
    </w:p>
    <w:p w14:paraId="35554891" w14:textId="77777777" w:rsidR="004731F6" w:rsidRDefault="004731F6" w:rsidP="00FE20AB">
      <w:pPr>
        <w:spacing w:after="0" w:line="360" w:lineRule="auto"/>
        <w:ind w:firstLine="567"/>
        <w:jc w:val="both"/>
        <w:rPr>
          <w:rFonts w:ascii="Times New Roman" w:hAnsi="Times New Roman" w:cs="Times New Roman"/>
          <w:sz w:val="24"/>
          <w:szCs w:val="24"/>
        </w:rPr>
      </w:pPr>
      <w:r w:rsidRPr="004E0CED">
        <w:rPr>
          <w:rFonts w:ascii="Times New Roman" w:hAnsi="Times New Roman" w:cs="Times New Roman"/>
          <w:sz w:val="24"/>
          <w:szCs w:val="24"/>
        </w:rPr>
        <w:t xml:space="preserve">Резултатите от проведените дискусии по време на кръглата маса и отправените препоръки и предложения са обобщени в Раздел </w:t>
      </w:r>
      <w:r w:rsidR="00085464">
        <w:rPr>
          <w:rFonts w:ascii="Times New Roman" w:hAnsi="Times New Roman" w:cs="Times New Roman"/>
          <w:sz w:val="24"/>
          <w:szCs w:val="24"/>
          <w:lang w:val="en-US"/>
        </w:rPr>
        <w:t>IV</w:t>
      </w:r>
      <w:r w:rsidR="00085464">
        <w:rPr>
          <w:rFonts w:ascii="Times New Roman" w:hAnsi="Times New Roman" w:cs="Times New Roman"/>
          <w:sz w:val="24"/>
          <w:szCs w:val="24"/>
        </w:rPr>
        <w:t xml:space="preserve"> по-долу</w:t>
      </w:r>
      <w:r w:rsidR="00B751AD">
        <w:rPr>
          <w:rFonts w:ascii="Times New Roman" w:hAnsi="Times New Roman" w:cs="Times New Roman"/>
          <w:sz w:val="24"/>
          <w:szCs w:val="24"/>
        </w:rPr>
        <w:t>.</w:t>
      </w:r>
    </w:p>
    <w:p w14:paraId="23CDA1C4" w14:textId="77777777" w:rsidR="00594FCB" w:rsidRDefault="00B751AD" w:rsidP="00594FCB">
      <w:pPr>
        <w:spacing w:line="270" w:lineRule="atLeast"/>
        <w:ind w:firstLine="567"/>
        <w:rPr>
          <w:rStyle w:val="Hyperlink"/>
          <w:rFonts w:eastAsiaTheme="minorHAnsi"/>
          <w:color w:val="3C4043"/>
          <w:u w:val="none"/>
          <w:bdr w:val="single" w:sz="6" w:space="0" w:color="DADCE0" w:frame="1"/>
        </w:rPr>
      </w:pPr>
      <w:r>
        <w:rPr>
          <w:rFonts w:ascii="Times New Roman" w:hAnsi="Times New Roman" w:cs="Times New Roman"/>
          <w:sz w:val="24"/>
          <w:szCs w:val="24"/>
        </w:rPr>
        <w:t xml:space="preserve">По време на кръглата маса бе </w:t>
      </w:r>
      <w:r w:rsidRPr="00B751AD">
        <w:rPr>
          <w:rFonts w:ascii="Times New Roman" w:hAnsi="Times New Roman" w:cs="Times New Roman"/>
          <w:sz w:val="24"/>
          <w:szCs w:val="24"/>
        </w:rPr>
        <w:t xml:space="preserve">направен запис </w:t>
      </w:r>
      <w:r w:rsidR="00594FCB">
        <w:rPr>
          <w:rFonts w:ascii="Times New Roman" w:hAnsi="Times New Roman" w:cs="Times New Roman"/>
          <w:sz w:val="24"/>
          <w:szCs w:val="24"/>
        </w:rPr>
        <w:t xml:space="preserve">- </w:t>
      </w:r>
      <w:hyperlink r:id="rId9" w:tgtFrame="_blank" w:history="1">
        <w:r w:rsidR="00594FCB">
          <w:rPr>
            <w:rFonts w:eastAsia="Times New Roman"/>
            <w:color w:val="3C4043"/>
            <w:bdr w:val="single" w:sz="6" w:space="0" w:color="DADCE0" w:frame="1"/>
            <w:lang w:val="en-US" w:eastAsia="en-US"/>
          </w:rPr>
          <w:drawing>
            <wp:inline distT="0" distB="0" distL="0" distR="0" wp14:anchorId="0D0E969D" wp14:editId="03B4C22E">
              <wp:extent cx="175260" cy="175260"/>
              <wp:effectExtent l="0" t="0" r="0" b="0"/>
              <wp:docPr id="19653519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594FCB">
          <w:rPr>
            <w:rStyle w:val="Hyperlink"/>
            <w:rFonts w:eastAsia="Times New Roman"/>
            <w:color w:val="3C4043"/>
            <w:bdr w:val="single" w:sz="6" w:space="0" w:color="DADCE0" w:frame="1"/>
          </w:rPr>
          <w:t>video1462594542.mp4</w:t>
        </w:r>
      </w:hyperlink>
    </w:p>
    <w:p w14:paraId="22C3B3CC" w14:textId="77777777" w:rsidR="00B751AD" w:rsidRPr="00B751AD" w:rsidRDefault="00B751AD" w:rsidP="00B751AD">
      <w:pPr>
        <w:spacing w:line="270" w:lineRule="atLeast"/>
        <w:ind w:firstLine="567"/>
        <w:rPr>
          <w:rFonts w:ascii="Times New Roman" w:eastAsiaTheme="minorHAnsi" w:hAnsi="Times New Roman" w:cs="Times New Roman"/>
          <w:noProof w:val="0"/>
        </w:rPr>
      </w:pPr>
    </w:p>
    <w:p w14:paraId="48D5598C" w14:textId="77777777" w:rsidR="00B751AD" w:rsidRDefault="00B751AD" w:rsidP="00FE20AB">
      <w:pPr>
        <w:spacing w:after="0" w:line="360" w:lineRule="auto"/>
        <w:ind w:firstLine="567"/>
        <w:jc w:val="both"/>
        <w:rPr>
          <w:rFonts w:ascii="Times New Roman" w:hAnsi="Times New Roman" w:cs="Times New Roman"/>
          <w:sz w:val="24"/>
          <w:szCs w:val="24"/>
        </w:rPr>
      </w:pPr>
    </w:p>
    <w:p w14:paraId="3BD931CB" w14:textId="77777777" w:rsidR="00B751AD" w:rsidRPr="004E0CED" w:rsidRDefault="00B751AD" w:rsidP="00FE20AB">
      <w:pPr>
        <w:spacing w:after="0" w:line="360" w:lineRule="auto"/>
        <w:ind w:firstLine="567"/>
        <w:jc w:val="both"/>
        <w:rPr>
          <w:rFonts w:ascii="Times New Roman" w:hAnsi="Times New Roman" w:cs="Times New Roman"/>
          <w:sz w:val="24"/>
          <w:szCs w:val="24"/>
        </w:rPr>
      </w:pPr>
    </w:p>
    <w:p w14:paraId="1657FBBC" w14:textId="3BD84991" w:rsidR="004731F6" w:rsidRPr="004E0CED" w:rsidRDefault="004731F6" w:rsidP="00FE20AB">
      <w:pPr>
        <w:pStyle w:val="ListParagraph"/>
        <w:numPr>
          <w:ilvl w:val="0"/>
          <w:numId w:val="1"/>
        </w:numPr>
        <w:spacing w:after="0" w:line="360" w:lineRule="auto"/>
        <w:ind w:left="0" w:firstLine="567"/>
        <w:jc w:val="both"/>
        <w:rPr>
          <w:rFonts w:ascii="Times New Roman" w:hAnsi="Times New Roman" w:cs="Times New Roman"/>
          <w:b/>
          <w:bCs/>
          <w:sz w:val="24"/>
          <w:szCs w:val="24"/>
        </w:rPr>
      </w:pPr>
      <w:r w:rsidRPr="004E0CED">
        <w:rPr>
          <w:rFonts w:ascii="Times New Roman" w:hAnsi="Times New Roman" w:cs="Times New Roman"/>
          <w:b/>
          <w:bCs/>
          <w:sz w:val="24"/>
          <w:szCs w:val="24"/>
        </w:rPr>
        <w:lastRenderedPageBreak/>
        <w:t xml:space="preserve">Индивидуална среща с представители на </w:t>
      </w:r>
      <w:r w:rsidR="00085464">
        <w:rPr>
          <w:rFonts w:ascii="Times New Roman" w:hAnsi="Times New Roman" w:cs="Times New Roman"/>
          <w:b/>
          <w:bCs/>
          <w:sz w:val="24"/>
          <w:szCs w:val="24"/>
        </w:rPr>
        <w:t>Конфедерацията на абтобусните превозвачи</w:t>
      </w:r>
      <w:r w:rsidR="00CD057F">
        <w:rPr>
          <w:rFonts w:ascii="Times New Roman" w:hAnsi="Times New Roman" w:cs="Times New Roman"/>
          <w:b/>
          <w:bCs/>
          <w:sz w:val="24"/>
          <w:szCs w:val="24"/>
        </w:rPr>
        <w:t>.</w:t>
      </w:r>
    </w:p>
    <w:p w14:paraId="48611D9C" w14:textId="77777777" w:rsidR="004731F6" w:rsidRDefault="00085464" w:rsidP="00FE20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На</w:t>
      </w:r>
      <w:r w:rsidR="00963290" w:rsidRPr="004E0CED">
        <w:rPr>
          <w:rFonts w:ascii="Times New Roman" w:hAnsi="Times New Roman" w:cs="Times New Roman"/>
          <w:sz w:val="24"/>
          <w:szCs w:val="24"/>
        </w:rPr>
        <w:t xml:space="preserve"> 09.10.2023 г. в офис на Изпълнителя</w:t>
      </w:r>
      <w:r>
        <w:rPr>
          <w:rFonts w:ascii="Times New Roman" w:hAnsi="Times New Roman" w:cs="Times New Roman"/>
          <w:sz w:val="24"/>
          <w:szCs w:val="24"/>
        </w:rPr>
        <w:t xml:space="preserve"> се проведе индивидуална среща с представители на Конфедерацията на автобусните превозвачи</w:t>
      </w:r>
      <w:r w:rsidR="00963290" w:rsidRPr="004E0CED">
        <w:rPr>
          <w:rFonts w:ascii="Times New Roman" w:hAnsi="Times New Roman" w:cs="Times New Roman"/>
          <w:sz w:val="24"/>
          <w:szCs w:val="24"/>
        </w:rPr>
        <w:t xml:space="preserve">, като резултатите от </w:t>
      </w:r>
      <w:r w:rsidR="00FF1850" w:rsidRPr="004E0CED">
        <w:rPr>
          <w:rFonts w:ascii="Times New Roman" w:hAnsi="Times New Roman" w:cs="Times New Roman"/>
          <w:sz w:val="24"/>
          <w:szCs w:val="24"/>
        </w:rPr>
        <w:t xml:space="preserve">същата са обобщени в Раздел </w:t>
      </w:r>
      <w:r>
        <w:rPr>
          <w:rFonts w:ascii="Times New Roman" w:hAnsi="Times New Roman" w:cs="Times New Roman"/>
          <w:sz w:val="24"/>
          <w:szCs w:val="24"/>
          <w:lang w:val="en-US"/>
        </w:rPr>
        <w:t>V</w:t>
      </w:r>
      <w:r>
        <w:rPr>
          <w:rFonts w:ascii="Times New Roman" w:hAnsi="Times New Roman" w:cs="Times New Roman"/>
          <w:sz w:val="24"/>
          <w:szCs w:val="24"/>
        </w:rPr>
        <w:t xml:space="preserve"> по-долу.</w:t>
      </w:r>
      <w:r w:rsidR="00FF1850" w:rsidRPr="004E0CED">
        <w:rPr>
          <w:rFonts w:ascii="Times New Roman" w:hAnsi="Times New Roman" w:cs="Times New Roman"/>
          <w:sz w:val="24"/>
          <w:szCs w:val="24"/>
        </w:rPr>
        <w:t xml:space="preserve"> </w:t>
      </w:r>
      <w:r w:rsidR="00594FCB">
        <w:rPr>
          <w:rFonts w:ascii="Times New Roman" w:hAnsi="Times New Roman" w:cs="Times New Roman"/>
          <w:sz w:val="24"/>
          <w:szCs w:val="24"/>
        </w:rPr>
        <w:t xml:space="preserve">Срещата бе организирана по инициатива на сдружението поради невъзможност за присъствие на кръглата маса. </w:t>
      </w:r>
    </w:p>
    <w:p w14:paraId="50B9B9FF" w14:textId="77777777" w:rsidR="00594FCB" w:rsidRDefault="00594FCB" w:rsidP="00FE20AB">
      <w:pPr>
        <w:spacing w:after="0" w:line="360" w:lineRule="auto"/>
        <w:ind w:firstLine="567"/>
        <w:jc w:val="both"/>
        <w:rPr>
          <w:rFonts w:ascii="Times New Roman" w:hAnsi="Times New Roman" w:cs="Times New Roman"/>
          <w:sz w:val="24"/>
          <w:szCs w:val="24"/>
        </w:rPr>
      </w:pPr>
    </w:p>
    <w:p w14:paraId="00213AB1" w14:textId="77777777" w:rsidR="000F0A6A" w:rsidRPr="000F0A6A" w:rsidRDefault="000F0A6A" w:rsidP="00FE20AB">
      <w:pPr>
        <w:pStyle w:val="ListParagraph"/>
        <w:numPr>
          <w:ilvl w:val="0"/>
          <w:numId w:val="1"/>
        </w:numPr>
        <w:spacing w:after="0" w:line="360" w:lineRule="auto"/>
        <w:ind w:left="0" w:firstLine="567"/>
        <w:jc w:val="both"/>
        <w:rPr>
          <w:rFonts w:ascii="Times New Roman" w:hAnsi="Times New Roman" w:cs="Times New Roman"/>
          <w:b/>
          <w:bCs/>
          <w:sz w:val="24"/>
          <w:szCs w:val="24"/>
        </w:rPr>
      </w:pPr>
      <w:r w:rsidRPr="000F0A6A">
        <w:rPr>
          <w:rFonts w:ascii="Times New Roman" w:hAnsi="Times New Roman" w:cs="Times New Roman"/>
          <w:b/>
          <w:bCs/>
          <w:sz w:val="24"/>
          <w:szCs w:val="24"/>
        </w:rPr>
        <w:t>Допълнително получени становища от заинтересованите страни след кръглата маса</w:t>
      </w:r>
      <w:r>
        <w:rPr>
          <w:rFonts w:ascii="Times New Roman" w:hAnsi="Times New Roman" w:cs="Times New Roman"/>
          <w:b/>
          <w:bCs/>
          <w:sz w:val="24"/>
          <w:szCs w:val="24"/>
        </w:rPr>
        <w:t>.</w:t>
      </w:r>
    </w:p>
    <w:p w14:paraId="15D53D9E" w14:textId="77777777" w:rsidR="004731F6" w:rsidRPr="004E0CED" w:rsidRDefault="000F0A6A" w:rsidP="00FE20A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След провеждането на кръглага маса е получено едно становище от дружество, разработващо системата за електронно таксуване в гр. София</w:t>
      </w:r>
      <w:r w:rsidR="00CD057F">
        <w:rPr>
          <w:rFonts w:ascii="Times New Roman" w:hAnsi="Times New Roman" w:cs="Times New Roman"/>
          <w:sz w:val="24"/>
          <w:szCs w:val="24"/>
        </w:rPr>
        <w:t xml:space="preserve">, описано по-долу </w:t>
      </w:r>
      <w:r w:rsidR="00CD057F" w:rsidRPr="004E0CED">
        <w:rPr>
          <w:rFonts w:ascii="Times New Roman" w:hAnsi="Times New Roman" w:cs="Times New Roman"/>
          <w:sz w:val="24"/>
          <w:szCs w:val="24"/>
        </w:rPr>
        <w:t xml:space="preserve">в Раздел </w:t>
      </w:r>
      <w:r w:rsidR="00CD057F">
        <w:rPr>
          <w:rFonts w:ascii="Times New Roman" w:hAnsi="Times New Roman" w:cs="Times New Roman"/>
          <w:sz w:val="24"/>
          <w:szCs w:val="24"/>
          <w:lang w:val="en-US"/>
        </w:rPr>
        <w:t>V</w:t>
      </w:r>
      <w:r>
        <w:rPr>
          <w:rFonts w:ascii="Times New Roman" w:hAnsi="Times New Roman" w:cs="Times New Roman"/>
          <w:sz w:val="24"/>
          <w:szCs w:val="24"/>
        </w:rPr>
        <w:t>.</w:t>
      </w:r>
    </w:p>
    <w:p w14:paraId="30A99B69" w14:textId="77777777" w:rsidR="004731F6" w:rsidRPr="004E0CED" w:rsidRDefault="004731F6" w:rsidP="00FE20AB">
      <w:pPr>
        <w:spacing w:after="0" w:line="360" w:lineRule="auto"/>
        <w:jc w:val="both"/>
        <w:rPr>
          <w:rFonts w:ascii="Times New Roman" w:hAnsi="Times New Roman" w:cs="Times New Roman"/>
          <w:sz w:val="24"/>
          <w:szCs w:val="24"/>
        </w:rPr>
      </w:pPr>
    </w:p>
    <w:p w14:paraId="75BBD826" w14:textId="77777777" w:rsidR="00D41886" w:rsidRPr="00FE20AB" w:rsidRDefault="00190FFE" w:rsidP="00FE20AB">
      <w:pPr>
        <w:spacing w:after="0" w:line="360" w:lineRule="auto"/>
        <w:ind w:firstLine="567"/>
        <w:jc w:val="both"/>
        <w:rPr>
          <w:rFonts w:ascii="Times New Roman" w:hAnsi="Times New Roman" w:cs="Times New Roman"/>
          <w:sz w:val="16"/>
          <w:szCs w:val="16"/>
        </w:rPr>
      </w:pPr>
      <w:r w:rsidRPr="004E0CED">
        <w:rPr>
          <w:rFonts w:ascii="Times New Roman" w:hAnsi="Times New Roman" w:cs="Times New Roman"/>
          <w:sz w:val="24"/>
          <w:szCs w:val="24"/>
        </w:rPr>
        <w:br w:type="column"/>
      </w:r>
    </w:p>
    <w:p w14:paraId="42602762" w14:textId="77777777" w:rsidR="00FE20AB" w:rsidRPr="00FE20AB" w:rsidRDefault="00FE20AB" w:rsidP="00FE20AB">
      <w:pPr>
        <w:pStyle w:val="Heading1"/>
        <w:shd w:val="clear" w:color="auto" w:fill="C4BC96" w:themeFill="background2" w:themeFillShade="BF"/>
        <w:spacing w:before="0" w:line="360" w:lineRule="auto"/>
        <w:ind w:firstLine="567"/>
        <w:rPr>
          <w:rStyle w:val="Heading1Char"/>
          <w:rFonts w:ascii="Times New Roman" w:hAnsi="Times New Roman" w:cs="Times New Roman"/>
          <w:b/>
          <w:bCs/>
          <w:color w:val="auto"/>
          <w:sz w:val="24"/>
          <w:szCs w:val="24"/>
          <w:lang w:eastAsia="en-US"/>
        </w:rPr>
      </w:pPr>
      <w:bookmarkStart w:id="5" w:name="_Toc148953345"/>
      <w:r w:rsidRPr="00FE20AB">
        <w:rPr>
          <w:rFonts w:ascii="Times New Roman" w:hAnsi="Times New Roman" w:cs="Times New Roman"/>
          <w:b/>
          <w:bCs/>
          <w:color w:val="auto"/>
          <w:sz w:val="24"/>
          <w:szCs w:val="24"/>
        </w:rPr>
        <w:t>III. РЕЗУЛТАТИ ОТ ПРОВЕДЕНОТО АНКЕТНО ПРОУЧВАНЕ</w:t>
      </w:r>
      <w:bookmarkEnd w:id="5"/>
    </w:p>
    <w:p w14:paraId="7DD3C4EC" w14:textId="77777777" w:rsidR="00D4091F" w:rsidRPr="004E0CED" w:rsidRDefault="00D4091F" w:rsidP="00FE20AB">
      <w:pPr>
        <w:spacing w:after="0" w:line="360" w:lineRule="auto"/>
        <w:ind w:firstLine="426"/>
        <w:jc w:val="both"/>
        <w:rPr>
          <w:rFonts w:ascii="Times New Roman" w:hAnsi="Times New Roman" w:cs="Times New Roman"/>
          <w:sz w:val="24"/>
          <w:szCs w:val="24"/>
        </w:rPr>
      </w:pPr>
    </w:p>
    <w:p w14:paraId="40368845" w14:textId="77777777" w:rsidR="00FE20AB" w:rsidRPr="002D42BF" w:rsidRDefault="00FE20AB" w:rsidP="00FE20AB">
      <w:pPr>
        <w:pStyle w:val="Heading2"/>
        <w:shd w:val="clear" w:color="auto" w:fill="F2F2F2" w:themeFill="background1" w:themeFillShade="F2"/>
        <w:spacing w:before="0" w:line="360" w:lineRule="auto"/>
        <w:ind w:firstLine="567"/>
        <w:jc w:val="center"/>
        <w:rPr>
          <w:rFonts w:ascii="Times New Roman" w:hAnsi="Times New Roman" w:cs="Times New Roman"/>
          <w:b/>
          <w:bCs/>
          <w:i/>
          <w:iCs/>
          <w:color w:val="auto"/>
          <w:sz w:val="24"/>
          <w:szCs w:val="24"/>
        </w:rPr>
      </w:pPr>
      <w:bookmarkStart w:id="6" w:name="_Toc148953346"/>
      <w:r w:rsidRPr="002D42BF">
        <w:rPr>
          <w:rFonts w:ascii="Times New Roman" w:hAnsi="Times New Roman" w:cs="Times New Roman"/>
          <w:b/>
          <w:bCs/>
          <w:i/>
          <w:iCs/>
          <w:color w:val="auto"/>
          <w:sz w:val="24"/>
          <w:szCs w:val="24"/>
        </w:rPr>
        <w:t>Данни от проведено анкетно проучване сред жители на населени места с организиран обществен транспорт</w:t>
      </w:r>
      <w:bookmarkEnd w:id="6"/>
    </w:p>
    <w:p w14:paraId="0716A6B2" w14:textId="77777777" w:rsidR="00FE20AB" w:rsidRDefault="00FE20AB" w:rsidP="00FE20AB">
      <w:pPr>
        <w:spacing w:after="0" w:line="360" w:lineRule="auto"/>
        <w:jc w:val="both"/>
        <w:rPr>
          <w:rFonts w:ascii="Times New Roman" w:hAnsi="Times New Roman" w:cs="Times New Roman"/>
          <w:b/>
          <w:bCs/>
          <w:sz w:val="24"/>
          <w:szCs w:val="24"/>
        </w:rPr>
      </w:pPr>
    </w:p>
    <w:p w14:paraId="0B05B629" w14:textId="77777777" w:rsidR="00FE20AB" w:rsidRPr="004D5057"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Използване на</w:t>
      </w:r>
      <w:r w:rsidRPr="004D5057">
        <w:rPr>
          <w:rFonts w:ascii="Times New Roman" w:hAnsi="Times New Roman" w:cs="Times New Roman"/>
          <w:b/>
          <w:bCs/>
          <w:sz w:val="24"/>
          <w:szCs w:val="24"/>
        </w:rPr>
        <w:t xml:space="preserve"> обществен пътнически транспорт</w:t>
      </w:r>
      <w:r>
        <w:rPr>
          <w:rFonts w:ascii="Times New Roman" w:hAnsi="Times New Roman" w:cs="Times New Roman"/>
          <w:b/>
          <w:bCs/>
          <w:sz w:val="24"/>
          <w:szCs w:val="24"/>
        </w:rPr>
        <w:t xml:space="preserve"> и оценка на качеството му</w:t>
      </w:r>
    </w:p>
    <w:p w14:paraId="7529FEE9" w14:textId="77777777" w:rsidR="00FE20AB" w:rsidRDefault="00FE20AB" w:rsidP="00FE20AB">
      <w:pPr>
        <w:spacing w:after="0" w:line="360" w:lineRule="auto"/>
        <w:jc w:val="both"/>
        <w:rPr>
          <w:rFonts w:ascii="Times New Roman" w:hAnsi="Times New Roman" w:cs="Times New Roman"/>
          <w:sz w:val="24"/>
          <w:szCs w:val="24"/>
        </w:rPr>
      </w:pPr>
      <w:r>
        <w:rPr>
          <w:lang w:val="en-US" w:eastAsia="en-US"/>
        </w:rPr>
        <w:drawing>
          <wp:inline distT="0" distB="0" distL="0" distR="0" wp14:anchorId="488A1A94" wp14:editId="752A7E9F">
            <wp:extent cx="5539740" cy="2802467"/>
            <wp:effectExtent l="0" t="0" r="0" b="0"/>
            <wp:docPr id="259464557" name="Chart 1">
              <a:extLst xmlns:a="http://schemas.openxmlformats.org/drawingml/2006/main">
                <a:ext uri="{FF2B5EF4-FFF2-40B4-BE49-F238E27FC236}">
                  <a16:creationId xmlns:a16="http://schemas.microsoft.com/office/drawing/2014/main" id="{D32E0CCE-75E9-4408-0375-183A930120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Style w:val="TableGrid"/>
        <w:tblW w:w="1169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5864"/>
      </w:tblGrid>
      <w:tr w:rsidR="00FE20AB" w14:paraId="64C1FA92" w14:textId="77777777" w:rsidTr="0063099C">
        <w:tc>
          <w:tcPr>
            <w:tcW w:w="5822" w:type="dxa"/>
          </w:tcPr>
          <w:p w14:paraId="67251D70"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7A489850" wp14:editId="4E082D52">
                  <wp:extent cx="3556000" cy="3289300"/>
                  <wp:effectExtent l="0" t="0" r="6350" b="6350"/>
                  <wp:docPr id="73548220" name="Chart 1">
                    <a:extLst xmlns:a="http://schemas.openxmlformats.org/drawingml/2006/main">
                      <a:ext uri="{FF2B5EF4-FFF2-40B4-BE49-F238E27FC236}">
                        <a16:creationId xmlns:a16="http://schemas.microsoft.com/office/drawing/2014/main" id="{0536A576-EFB0-3509-B7BE-B9A3ED5E3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868" w:type="dxa"/>
          </w:tcPr>
          <w:p w14:paraId="15E74801"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2ABF9129" wp14:editId="12309ABA">
                  <wp:extent cx="3436620" cy="3314700"/>
                  <wp:effectExtent l="0" t="0" r="0" b="0"/>
                  <wp:docPr id="130598978" name="Chart 1">
                    <a:extLst xmlns:a="http://schemas.openxmlformats.org/drawingml/2006/main">
                      <a:ext uri="{FF2B5EF4-FFF2-40B4-BE49-F238E27FC236}">
                        <a16:creationId xmlns:a16="http://schemas.microsoft.com/office/drawing/2014/main" id="{05F620EE-E89B-43B1-CCA8-CC8A1AB025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00B69353" w14:textId="77777777" w:rsidR="00FE20AB" w:rsidRDefault="00FE20AB" w:rsidP="00FE20AB">
      <w:pPr>
        <w:spacing w:after="0" w:line="360" w:lineRule="auto"/>
        <w:jc w:val="both"/>
        <w:rPr>
          <w:rFonts w:ascii="Times New Roman" w:hAnsi="Times New Roman" w:cs="Times New Roman"/>
          <w:sz w:val="24"/>
          <w:szCs w:val="24"/>
        </w:rPr>
      </w:pPr>
    </w:p>
    <w:p w14:paraId="773E9A49" w14:textId="77777777" w:rsidR="00FE20AB" w:rsidRDefault="00FE20AB" w:rsidP="00FE20AB">
      <w:pPr>
        <w:spacing w:after="0" w:line="360" w:lineRule="auto"/>
        <w:ind w:left="-851"/>
        <w:jc w:val="both"/>
        <w:rPr>
          <w:rFonts w:ascii="Times New Roman" w:hAnsi="Times New Roman" w:cs="Times New Roman"/>
          <w:sz w:val="24"/>
          <w:szCs w:val="24"/>
        </w:rPr>
      </w:pPr>
      <w:r>
        <w:rPr>
          <w:lang w:val="en-US" w:eastAsia="en-US"/>
        </w:rPr>
        <w:lastRenderedPageBreak/>
        <w:drawing>
          <wp:inline distT="0" distB="0" distL="0" distR="0" wp14:anchorId="6DAC9A53" wp14:editId="11A94A4E">
            <wp:extent cx="6654800" cy="4495800"/>
            <wp:effectExtent l="0" t="0" r="0" b="0"/>
            <wp:docPr id="2102742172" name="Chart 1">
              <a:extLst xmlns:a="http://schemas.openxmlformats.org/drawingml/2006/main">
                <a:ext uri="{FF2B5EF4-FFF2-40B4-BE49-F238E27FC236}">
                  <a16:creationId xmlns:a16="http://schemas.microsoft.com/office/drawing/2014/main" id="{BCE427E2-3A4B-0C18-5B1E-3E019C887C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B1D922" w14:textId="77777777" w:rsidR="00FE20AB" w:rsidRPr="00FE0131" w:rsidRDefault="00FE20AB" w:rsidP="00FE20AB">
      <w:pPr>
        <w:spacing w:after="0" w:line="360" w:lineRule="auto"/>
        <w:ind w:left="-709"/>
        <w:jc w:val="both"/>
        <w:rPr>
          <w:rFonts w:ascii="Times New Roman" w:hAnsi="Times New Roman" w:cs="Times New Roman"/>
          <w:sz w:val="24"/>
          <w:szCs w:val="24"/>
        </w:rPr>
      </w:pPr>
      <w:r>
        <w:rPr>
          <w:lang w:val="en-US" w:eastAsia="en-US"/>
        </w:rPr>
        <w:lastRenderedPageBreak/>
        <w:drawing>
          <wp:inline distT="0" distB="0" distL="0" distR="0" wp14:anchorId="26945865" wp14:editId="240FEE2A">
            <wp:extent cx="6747510" cy="4267200"/>
            <wp:effectExtent l="0" t="0" r="0" b="0"/>
            <wp:docPr id="1093887478" name="Chart 1">
              <a:extLst xmlns:a="http://schemas.openxmlformats.org/drawingml/2006/main">
                <a:ext uri="{FF2B5EF4-FFF2-40B4-BE49-F238E27FC236}">
                  <a16:creationId xmlns:a16="http://schemas.microsoft.com/office/drawing/2014/main" id="{97217E42-53C4-3986-177B-2810906F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E3C10C" w14:textId="77777777" w:rsidR="00FE20AB" w:rsidRDefault="00FE20AB" w:rsidP="00FE20AB">
      <w:pPr>
        <w:spacing w:after="0" w:line="360" w:lineRule="auto"/>
        <w:jc w:val="both"/>
        <w:rPr>
          <w:rFonts w:ascii="Times New Roman" w:hAnsi="Times New Roman" w:cs="Times New Roman"/>
          <w:b/>
          <w:bCs/>
          <w:sz w:val="24"/>
          <w:szCs w:val="24"/>
        </w:rPr>
      </w:pPr>
    </w:p>
    <w:p w14:paraId="0871BF15" w14:textId="77777777" w:rsidR="00FE20AB" w:rsidRDefault="00FE20AB" w:rsidP="00FE20AB">
      <w:pPr>
        <w:spacing w:after="0" w:line="360" w:lineRule="auto"/>
        <w:ind w:left="-567"/>
        <w:jc w:val="both"/>
        <w:rPr>
          <w:rFonts w:ascii="Times New Roman" w:hAnsi="Times New Roman" w:cs="Times New Roman"/>
          <w:b/>
          <w:bCs/>
          <w:sz w:val="24"/>
          <w:szCs w:val="24"/>
        </w:rPr>
      </w:pPr>
      <w:r>
        <w:rPr>
          <w:lang w:val="en-US" w:eastAsia="en-US"/>
        </w:rPr>
        <w:lastRenderedPageBreak/>
        <w:drawing>
          <wp:inline distT="0" distB="0" distL="0" distR="0" wp14:anchorId="12308213" wp14:editId="69FACAF2">
            <wp:extent cx="6612466" cy="4385733"/>
            <wp:effectExtent l="0" t="0" r="0" b="0"/>
            <wp:docPr id="52733452" name="Chart 1">
              <a:extLst xmlns:a="http://schemas.openxmlformats.org/drawingml/2006/main">
                <a:ext uri="{FF2B5EF4-FFF2-40B4-BE49-F238E27FC236}">
                  <a16:creationId xmlns:a16="http://schemas.microsoft.com/office/drawing/2014/main" id="{B6F79672-5A5E-EC46-4BCC-A9670D847D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BC3451" w14:textId="77777777" w:rsidR="00FE20AB" w:rsidRDefault="00FE20AB" w:rsidP="00FE20AB">
      <w:pPr>
        <w:spacing w:after="0" w:line="360" w:lineRule="auto"/>
        <w:jc w:val="both"/>
        <w:rPr>
          <w:rFonts w:ascii="Times New Roman" w:hAnsi="Times New Roman" w:cs="Times New Roman"/>
          <w:b/>
          <w:bCs/>
          <w:sz w:val="24"/>
          <w:szCs w:val="24"/>
        </w:rPr>
      </w:pPr>
      <w:r>
        <w:rPr>
          <w:lang w:val="en-US" w:eastAsia="en-US"/>
        </w:rPr>
        <w:drawing>
          <wp:inline distT="0" distB="0" distL="0" distR="0" wp14:anchorId="5548A105" wp14:editId="5E56275D">
            <wp:extent cx="5760720" cy="3761740"/>
            <wp:effectExtent l="0" t="0" r="0" b="0"/>
            <wp:docPr id="1380191005" name="Chart 1">
              <a:extLst xmlns:a="http://schemas.openxmlformats.org/drawingml/2006/main">
                <a:ext uri="{FF2B5EF4-FFF2-40B4-BE49-F238E27FC236}">
                  <a16:creationId xmlns:a16="http://schemas.microsoft.com/office/drawing/2014/main" id="{172E55A9-6DA4-674D-F2B5-6EFBCE5CC3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2FB6EE" w14:textId="77777777" w:rsidR="00FE20AB" w:rsidRPr="004D5057"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Подкрепа за въвеждането на с</w:t>
      </w:r>
      <w:r w:rsidRPr="004D5057">
        <w:rPr>
          <w:rFonts w:ascii="Times New Roman" w:hAnsi="Times New Roman" w:cs="Times New Roman"/>
          <w:b/>
          <w:bCs/>
          <w:sz w:val="24"/>
          <w:szCs w:val="24"/>
        </w:rPr>
        <w:t>тандарти</w:t>
      </w:r>
      <w:r w:rsidR="00912A01">
        <w:rPr>
          <w:rFonts w:ascii="Times New Roman" w:hAnsi="Times New Roman" w:cs="Times New Roman"/>
          <w:b/>
          <w:bCs/>
          <w:sz w:val="24"/>
          <w:szCs w:val="24"/>
        </w:rPr>
        <w:t>,</w:t>
      </w:r>
      <w:r w:rsidRPr="004D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свързани с </w:t>
      </w:r>
      <w:r w:rsidRPr="004D5057">
        <w:rPr>
          <w:rFonts w:ascii="Times New Roman" w:hAnsi="Times New Roman" w:cs="Times New Roman"/>
          <w:b/>
          <w:bCs/>
          <w:sz w:val="24"/>
          <w:szCs w:val="24"/>
        </w:rPr>
        <w:t>извършването на обществен превоз на пътници</w:t>
      </w:r>
    </w:p>
    <w:p w14:paraId="7289A871" w14:textId="77777777" w:rsidR="00FE20AB" w:rsidRPr="00C72A86" w:rsidRDefault="00FE20AB" w:rsidP="00FE20AB">
      <w:pPr>
        <w:pStyle w:val="Caption"/>
        <w:keepNext/>
        <w:spacing w:after="0" w:line="360" w:lineRule="auto"/>
        <w:ind w:left="-567"/>
        <w:jc w:val="center"/>
        <w:rPr>
          <w:rFonts w:ascii="Times New Roman" w:hAnsi="Times New Roman" w:cs="Times New Roman"/>
          <w:b/>
          <w:bCs/>
          <w:i w:val="0"/>
          <w:iCs w:val="0"/>
          <w:color w:val="auto"/>
          <w:sz w:val="24"/>
          <w:szCs w:val="24"/>
        </w:rPr>
      </w:pPr>
      <w:r w:rsidRPr="00C72A86">
        <w:rPr>
          <w:rFonts w:ascii="Times New Roman" w:hAnsi="Times New Roman" w:cs="Times New Roman"/>
          <w:b/>
          <w:bCs/>
          <w:i w:val="0"/>
          <w:iCs w:val="0"/>
          <w:color w:val="auto"/>
          <w:sz w:val="24"/>
          <w:szCs w:val="24"/>
        </w:rPr>
        <w:t>Предстои разработването на изцяло нов Закон за обществения превоз на пътници. В тази връзка, до каква степен подкрепяте идеята за въвеждането чрез закона на следните изисквания:</w:t>
      </w:r>
    </w:p>
    <w:tbl>
      <w:tblPr>
        <w:tblStyle w:val="TableGrid"/>
        <w:tblW w:w="1171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900"/>
      </w:tblGrid>
      <w:tr w:rsidR="00FE20AB" w14:paraId="09923FBC" w14:textId="77777777" w:rsidTr="0063099C">
        <w:tc>
          <w:tcPr>
            <w:tcW w:w="5812" w:type="dxa"/>
          </w:tcPr>
          <w:p w14:paraId="260FEB0B"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2A30FFDD" wp14:editId="34D49C66">
                  <wp:extent cx="3691255" cy="3314700"/>
                  <wp:effectExtent l="0" t="0" r="4445" b="0"/>
                  <wp:docPr id="1418020895" name="Chart 1">
                    <a:extLst xmlns:a="http://schemas.openxmlformats.org/drawingml/2006/main">
                      <a:ext uri="{FF2B5EF4-FFF2-40B4-BE49-F238E27FC236}">
                        <a16:creationId xmlns:a16="http://schemas.microsoft.com/office/drawing/2014/main" id="{FBEEA0E4-8C16-47FF-161B-3E02DA9A6B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900" w:type="dxa"/>
          </w:tcPr>
          <w:p w14:paraId="4BB8BF5D"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5B80CA19" wp14:editId="76D60123">
                  <wp:extent cx="3649134" cy="3314700"/>
                  <wp:effectExtent l="0" t="0" r="8890" b="0"/>
                  <wp:docPr id="1493365926" name="Chart 1">
                    <a:extLst xmlns:a="http://schemas.openxmlformats.org/drawingml/2006/main">
                      <a:ext uri="{FF2B5EF4-FFF2-40B4-BE49-F238E27FC236}">
                        <a16:creationId xmlns:a16="http://schemas.microsoft.com/office/drawing/2014/main" id="{1B1F7CE4-6CE5-3735-F43F-4C73447AE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4AA3C6D2" w14:textId="77777777" w:rsidR="00FE20AB" w:rsidRPr="00C72A86" w:rsidRDefault="00FE20AB" w:rsidP="00FE20AB">
      <w:pPr>
        <w:pStyle w:val="Caption"/>
        <w:keepNext/>
        <w:spacing w:after="0" w:line="360" w:lineRule="auto"/>
        <w:ind w:left="-567"/>
        <w:jc w:val="center"/>
        <w:rPr>
          <w:rFonts w:ascii="Times New Roman" w:hAnsi="Times New Roman" w:cs="Times New Roman"/>
          <w:b/>
          <w:bCs/>
          <w:i w:val="0"/>
          <w:iCs w:val="0"/>
          <w:color w:val="auto"/>
          <w:sz w:val="24"/>
          <w:szCs w:val="24"/>
        </w:rPr>
      </w:pPr>
      <w:r w:rsidRPr="00C72A86">
        <w:rPr>
          <w:rFonts w:ascii="Times New Roman" w:hAnsi="Times New Roman" w:cs="Times New Roman"/>
          <w:b/>
          <w:bCs/>
          <w:i w:val="0"/>
          <w:iCs w:val="0"/>
          <w:color w:val="auto"/>
          <w:sz w:val="24"/>
          <w:szCs w:val="24"/>
        </w:rPr>
        <w:lastRenderedPageBreak/>
        <w:t>Предстои разработването на изцяло нов Закон за обществения превоз на пътници. В тази връзка, до каква степен подкрепяте идеята за въвеждането чрез закона на следните изисквания:</w:t>
      </w:r>
    </w:p>
    <w:tbl>
      <w:tblPr>
        <w:tblStyle w:val="TableGrid"/>
        <w:tblW w:w="1171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900"/>
      </w:tblGrid>
      <w:tr w:rsidR="00FE20AB" w14:paraId="3ED5A46B" w14:textId="77777777" w:rsidTr="0063099C">
        <w:tc>
          <w:tcPr>
            <w:tcW w:w="5812" w:type="dxa"/>
          </w:tcPr>
          <w:p w14:paraId="080F309F"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0AF696AD" wp14:editId="30FF212C">
                  <wp:extent cx="3564466" cy="3361266"/>
                  <wp:effectExtent l="0" t="0" r="0" b="0"/>
                  <wp:docPr id="375926608" name="Chart 1">
                    <a:extLst xmlns:a="http://schemas.openxmlformats.org/drawingml/2006/main">
                      <a:ext uri="{FF2B5EF4-FFF2-40B4-BE49-F238E27FC236}">
                        <a16:creationId xmlns:a16="http://schemas.microsoft.com/office/drawing/2014/main" id="{ABD157E2-168D-CC0D-7466-8E363DD36D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900" w:type="dxa"/>
          </w:tcPr>
          <w:p w14:paraId="49C8FE6E"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46A862E9" wp14:editId="44E75AE3">
                  <wp:extent cx="3609340" cy="3369733"/>
                  <wp:effectExtent l="0" t="0" r="0" b="2540"/>
                  <wp:docPr id="1952955246" name="Chart 1">
                    <a:extLst xmlns:a="http://schemas.openxmlformats.org/drawingml/2006/main">
                      <a:ext uri="{FF2B5EF4-FFF2-40B4-BE49-F238E27FC236}">
                        <a16:creationId xmlns:a16="http://schemas.microsoft.com/office/drawing/2014/main" id="{2A7868D8-C72B-DE53-FEF8-0D08EC180E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5116A46" w14:textId="77777777" w:rsidR="00FE20AB" w:rsidRDefault="00FE20AB" w:rsidP="00FE20AB">
      <w:pPr>
        <w:spacing w:after="0" w:line="360" w:lineRule="auto"/>
        <w:jc w:val="both"/>
        <w:rPr>
          <w:rFonts w:ascii="Times New Roman" w:hAnsi="Times New Roman" w:cs="Times New Roman"/>
          <w:b/>
          <w:bCs/>
          <w:sz w:val="24"/>
          <w:szCs w:val="24"/>
        </w:rPr>
      </w:pPr>
    </w:p>
    <w:tbl>
      <w:tblPr>
        <w:tblStyle w:val="TableGrid"/>
        <w:tblW w:w="1171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900"/>
      </w:tblGrid>
      <w:tr w:rsidR="00FE20AB" w14:paraId="70C8BB7E" w14:textId="77777777" w:rsidTr="0063099C">
        <w:tc>
          <w:tcPr>
            <w:tcW w:w="5812" w:type="dxa"/>
          </w:tcPr>
          <w:p w14:paraId="2826CB42"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7A9692EC" wp14:editId="7D8F6D7A">
                  <wp:extent cx="3553460" cy="3369310"/>
                  <wp:effectExtent l="0" t="0" r="8890" b="2540"/>
                  <wp:docPr id="2146747285" name="Chart 1">
                    <a:extLst xmlns:a="http://schemas.openxmlformats.org/drawingml/2006/main">
                      <a:ext uri="{FF2B5EF4-FFF2-40B4-BE49-F238E27FC236}">
                        <a16:creationId xmlns:a16="http://schemas.microsoft.com/office/drawing/2014/main" id="{0C916B0B-F616-11B1-45BA-71E6EE49A4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900" w:type="dxa"/>
          </w:tcPr>
          <w:p w14:paraId="735075EB"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0267EA5E" wp14:editId="6796D42A">
                  <wp:extent cx="3609340" cy="3386667"/>
                  <wp:effectExtent l="0" t="0" r="0" b="4445"/>
                  <wp:docPr id="967626811" name="Chart 1">
                    <a:extLst xmlns:a="http://schemas.openxmlformats.org/drawingml/2006/main">
                      <a:ext uri="{FF2B5EF4-FFF2-40B4-BE49-F238E27FC236}">
                        <a16:creationId xmlns:a16="http://schemas.microsoft.com/office/drawing/2014/main" id="{C9531A0A-2265-6C32-75A9-249AEE477D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FCDCC2E" w14:textId="77777777" w:rsidR="00FE20AB" w:rsidRDefault="00FE20AB" w:rsidP="00FE20AB">
      <w:pPr>
        <w:spacing w:after="0" w:line="360" w:lineRule="auto"/>
        <w:jc w:val="both"/>
        <w:rPr>
          <w:rFonts w:ascii="Times New Roman" w:hAnsi="Times New Roman" w:cs="Times New Roman"/>
          <w:b/>
          <w:bCs/>
          <w:sz w:val="24"/>
          <w:szCs w:val="24"/>
        </w:rPr>
      </w:pPr>
    </w:p>
    <w:p w14:paraId="751EE0D7" w14:textId="77777777" w:rsidR="00FE20AB" w:rsidRPr="002D42BF" w:rsidRDefault="00FE20AB" w:rsidP="00FE20AB">
      <w:pPr>
        <w:pStyle w:val="Heading2"/>
        <w:shd w:val="clear" w:color="auto" w:fill="F2F2F2" w:themeFill="background1" w:themeFillShade="F2"/>
        <w:spacing w:before="0" w:line="360" w:lineRule="auto"/>
        <w:jc w:val="center"/>
        <w:rPr>
          <w:rFonts w:ascii="Times New Roman" w:hAnsi="Times New Roman" w:cs="Times New Roman"/>
          <w:b/>
          <w:bCs/>
          <w:i/>
          <w:iCs/>
          <w:color w:val="auto"/>
          <w:sz w:val="24"/>
          <w:szCs w:val="24"/>
        </w:rPr>
      </w:pPr>
      <w:bookmarkStart w:id="7" w:name="_Toc148953347"/>
      <w:r w:rsidRPr="002D42BF">
        <w:rPr>
          <w:rFonts w:ascii="Times New Roman" w:hAnsi="Times New Roman" w:cs="Times New Roman"/>
          <w:b/>
          <w:bCs/>
          <w:i/>
          <w:iCs/>
          <w:color w:val="auto"/>
          <w:sz w:val="24"/>
          <w:szCs w:val="24"/>
        </w:rPr>
        <w:lastRenderedPageBreak/>
        <w:t>Данни от проведено анкетно проучване сред представители на администрация, ангажирана в сферата на обществения транспорт</w:t>
      </w:r>
      <w:r w:rsidRPr="002D42BF">
        <w:rPr>
          <w:rFonts w:ascii="Times New Roman" w:hAnsi="Times New Roman" w:cs="Times New Roman"/>
          <w:b/>
          <w:bCs/>
          <w:i/>
          <w:iCs/>
          <w:color w:val="auto"/>
          <w:sz w:val="24"/>
          <w:szCs w:val="24"/>
          <w:lang w:val="en-GB"/>
        </w:rPr>
        <w:t xml:space="preserve"> </w:t>
      </w:r>
      <w:r w:rsidRPr="002D42BF">
        <w:rPr>
          <w:rFonts w:ascii="Times New Roman" w:hAnsi="Times New Roman" w:cs="Times New Roman"/>
          <w:b/>
          <w:bCs/>
          <w:i/>
          <w:iCs/>
          <w:color w:val="auto"/>
          <w:sz w:val="24"/>
          <w:szCs w:val="24"/>
        </w:rPr>
        <w:t>и представители на лицензирани превозвачи за превоз на пътници</w:t>
      </w:r>
      <w:bookmarkEnd w:id="7"/>
    </w:p>
    <w:p w14:paraId="3CA49A08" w14:textId="77777777" w:rsidR="00FE20AB" w:rsidRPr="00FE20AB" w:rsidRDefault="00FE20AB" w:rsidP="00FE20AB"/>
    <w:p w14:paraId="11B5FD8D" w14:textId="738B0C2D" w:rsidR="00FE20AB"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Основни проблеми</w:t>
      </w:r>
      <w:r w:rsidRPr="004D5057">
        <w:rPr>
          <w:rFonts w:ascii="Times New Roman" w:hAnsi="Times New Roman" w:cs="Times New Roman"/>
          <w:b/>
          <w:bCs/>
          <w:sz w:val="24"/>
          <w:szCs w:val="24"/>
        </w:rPr>
        <w:t xml:space="preserve"> във връзка с осъществяване на обществения превоз на пътници в България</w:t>
      </w:r>
    </w:p>
    <w:p w14:paraId="0DCCB922" w14:textId="77777777" w:rsidR="00FE20AB" w:rsidRDefault="00FE20AB" w:rsidP="00FE20AB">
      <w:pPr>
        <w:pStyle w:val="ListParagraph"/>
        <w:spacing w:after="0" w:line="360" w:lineRule="auto"/>
        <w:jc w:val="both"/>
        <w:rPr>
          <w:rFonts w:ascii="Times New Roman" w:hAnsi="Times New Roman" w:cs="Times New Roman"/>
          <w:b/>
          <w:bCs/>
          <w:sz w:val="24"/>
          <w:szCs w:val="24"/>
        </w:rPr>
      </w:pPr>
    </w:p>
    <w:p w14:paraId="01E6F598" w14:textId="77777777" w:rsidR="00FE20AB" w:rsidRDefault="00FE20AB" w:rsidP="00FE20AB">
      <w:pPr>
        <w:spacing w:after="0" w:line="360" w:lineRule="auto"/>
        <w:ind w:left="-567"/>
        <w:jc w:val="both"/>
        <w:rPr>
          <w:rFonts w:ascii="Times New Roman" w:hAnsi="Times New Roman" w:cs="Times New Roman"/>
          <w:b/>
          <w:bCs/>
          <w:sz w:val="24"/>
          <w:szCs w:val="24"/>
        </w:rPr>
      </w:pPr>
      <w:r>
        <w:rPr>
          <w:lang w:val="en-US" w:eastAsia="en-US"/>
        </w:rPr>
        <w:drawing>
          <wp:inline distT="0" distB="0" distL="0" distR="0" wp14:anchorId="20563C0F" wp14:editId="274ACC0A">
            <wp:extent cx="6375400" cy="4859866"/>
            <wp:effectExtent l="0" t="0" r="6350" b="0"/>
            <wp:docPr id="39992565" name="Chart 1">
              <a:extLst xmlns:a="http://schemas.openxmlformats.org/drawingml/2006/main">
                <a:ext uri="{FF2B5EF4-FFF2-40B4-BE49-F238E27FC236}">
                  <a16:creationId xmlns:a16="http://schemas.microsoft.com/office/drawing/2014/main" id="{9CBC5884-F316-A7C9-105E-471A71DD1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686A17" w14:textId="77777777" w:rsidR="00FE20AB" w:rsidRDefault="00FE20AB" w:rsidP="00FE20AB">
      <w:pPr>
        <w:spacing w:after="0" w:line="360" w:lineRule="auto"/>
        <w:ind w:left="-284"/>
        <w:jc w:val="both"/>
        <w:rPr>
          <w:rFonts w:ascii="Times New Roman" w:hAnsi="Times New Roman" w:cs="Times New Roman"/>
          <w:b/>
          <w:bCs/>
          <w:sz w:val="24"/>
          <w:szCs w:val="24"/>
        </w:rPr>
      </w:pPr>
    </w:p>
    <w:p w14:paraId="04BAABBC" w14:textId="77777777" w:rsidR="00FE20AB" w:rsidRDefault="00FE20AB" w:rsidP="00FE20AB">
      <w:pPr>
        <w:spacing w:after="0" w:line="360" w:lineRule="auto"/>
        <w:ind w:left="-284"/>
        <w:jc w:val="both"/>
        <w:rPr>
          <w:rFonts w:ascii="Times New Roman" w:hAnsi="Times New Roman" w:cs="Times New Roman"/>
          <w:b/>
          <w:bCs/>
          <w:sz w:val="24"/>
          <w:szCs w:val="24"/>
        </w:rPr>
      </w:pPr>
    </w:p>
    <w:p w14:paraId="085AF855" w14:textId="77777777" w:rsidR="00FE20AB" w:rsidRDefault="00FE20AB" w:rsidP="00FE20AB">
      <w:pPr>
        <w:spacing w:after="0" w:line="360" w:lineRule="auto"/>
        <w:ind w:left="-284"/>
        <w:jc w:val="both"/>
        <w:rPr>
          <w:rFonts w:ascii="Times New Roman" w:hAnsi="Times New Roman" w:cs="Times New Roman"/>
          <w:b/>
          <w:bCs/>
          <w:sz w:val="24"/>
          <w:szCs w:val="24"/>
        </w:rPr>
      </w:pPr>
    </w:p>
    <w:p w14:paraId="24F58EBA" w14:textId="77777777" w:rsidR="00FE20AB" w:rsidRDefault="00FE20AB" w:rsidP="00FE20AB">
      <w:pPr>
        <w:spacing w:after="0" w:line="360" w:lineRule="auto"/>
        <w:ind w:left="-284"/>
        <w:jc w:val="both"/>
        <w:rPr>
          <w:rFonts w:ascii="Times New Roman" w:hAnsi="Times New Roman" w:cs="Times New Roman"/>
          <w:b/>
          <w:bCs/>
          <w:sz w:val="24"/>
          <w:szCs w:val="24"/>
        </w:rPr>
      </w:pPr>
    </w:p>
    <w:p w14:paraId="7B7131BC" w14:textId="77777777" w:rsidR="00FE20AB" w:rsidRDefault="00FE20AB" w:rsidP="00FE20AB">
      <w:pPr>
        <w:spacing w:after="0" w:line="360" w:lineRule="auto"/>
        <w:ind w:left="-284"/>
        <w:jc w:val="both"/>
        <w:rPr>
          <w:rFonts w:ascii="Times New Roman" w:hAnsi="Times New Roman" w:cs="Times New Roman"/>
          <w:b/>
          <w:bCs/>
          <w:sz w:val="24"/>
          <w:szCs w:val="24"/>
        </w:rPr>
      </w:pPr>
    </w:p>
    <w:p w14:paraId="408DF408" w14:textId="77777777" w:rsidR="00FE20AB"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Фактори, които влияят върху качеството на обществения превоз на пътници</w:t>
      </w:r>
    </w:p>
    <w:p w14:paraId="20D79EC4" w14:textId="77777777" w:rsidR="00FE20AB" w:rsidRPr="00C72A86" w:rsidRDefault="00FE20AB" w:rsidP="00FE20AB">
      <w:pPr>
        <w:spacing w:after="0" w:line="360" w:lineRule="auto"/>
        <w:ind w:left="-426"/>
        <w:jc w:val="both"/>
        <w:rPr>
          <w:rFonts w:ascii="Times New Roman" w:hAnsi="Times New Roman" w:cs="Times New Roman"/>
          <w:b/>
          <w:bCs/>
          <w:sz w:val="24"/>
          <w:szCs w:val="24"/>
        </w:rPr>
      </w:pPr>
      <w:r>
        <w:rPr>
          <w:lang w:val="en-US" w:eastAsia="en-US"/>
        </w:rPr>
        <w:drawing>
          <wp:inline distT="0" distB="0" distL="0" distR="0" wp14:anchorId="7B826522" wp14:editId="546ED0D2">
            <wp:extent cx="6332220" cy="4809067"/>
            <wp:effectExtent l="0" t="0" r="0" b="0"/>
            <wp:docPr id="2026897173" name="Chart 1">
              <a:extLst xmlns:a="http://schemas.openxmlformats.org/drawingml/2006/main">
                <a:ext uri="{FF2B5EF4-FFF2-40B4-BE49-F238E27FC236}">
                  <a16:creationId xmlns:a16="http://schemas.microsoft.com/office/drawing/2014/main" id="{4BA7EB75-0303-0DDD-6EC1-74C552A99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AF2801A" w14:textId="77777777" w:rsidR="00FE20AB" w:rsidRDefault="00FE20AB" w:rsidP="00FE20AB">
      <w:pPr>
        <w:spacing w:after="0" w:line="360" w:lineRule="auto"/>
        <w:ind w:left="-567"/>
        <w:jc w:val="both"/>
        <w:rPr>
          <w:rFonts w:ascii="Times New Roman" w:hAnsi="Times New Roman" w:cs="Times New Roman"/>
          <w:b/>
          <w:bCs/>
          <w:sz w:val="24"/>
          <w:szCs w:val="24"/>
        </w:rPr>
      </w:pPr>
      <w:r>
        <w:rPr>
          <w:lang w:val="en-US" w:eastAsia="en-US"/>
        </w:rPr>
        <w:lastRenderedPageBreak/>
        <w:drawing>
          <wp:inline distT="0" distB="0" distL="0" distR="0" wp14:anchorId="3A4DF1B7" wp14:editId="5B3EC2C2">
            <wp:extent cx="6493510" cy="3597910"/>
            <wp:effectExtent l="0" t="0" r="2540" b="2540"/>
            <wp:docPr id="733464283" name="Chart 1">
              <a:extLst xmlns:a="http://schemas.openxmlformats.org/drawingml/2006/main">
                <a:ext uri="{FF2B5EF4-FFF2-40B4-BE49-F238E27FC236}">
                  <a16:creationId xmlns:a16="http://schemas.microsoft.com/office/drawing/2014/main" id="{7F09CBE1-2C2B-C184-5375-3D2D272E1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4291015" w14:textId="77777777" w:rsidR="002D42BF" w:rsidRDefault="002D42BF" w:rsidP="00FE20AB">
      <w:pPr>
        <w:spacing w:after="0" w:line="360" w:lineRule="auto"/>
        <w:ind w:left="-567"/>
        <w:jc w:val="both"/>
        <w:rPr>
          <w:rFonts w:ascii="Times New Roman" w:hAnsi="Times New Roman" w:cs="Times New Roman"/>
          <w:b/>
          <w:bCs/>
          <w:sz w:val="24"/>
          <w:szCs w:val="24"/>
        </w:rPr>
      </w:pPr>
    </w:p>
    <w:p w14:paraId="065AB6AC" w14:textId="77777777" w:rsidR="00FE20AB"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Подкрепа за въвеждането на с</w:t>
      </w:r>
      <w:r w:rsidRPr="004D5057">
        <w:rPr>
          <w:rFonts w:ascii="Times New Roman" w:hAnsi="Times New Roman" w:cs="Times New Roman"/>
          <w:b/>
          <w:bCs/>
          <w:sz w:val="24"/>
          <w:szCs w:val="24"/>
        </w:rPr>
        <w:t>тандарти</w:t>
      </w:r>
      <w:r w:rsidR="00912A01">
        <w:rPr>
          <w:rFonts w:ascii="Times New Roman" w:hAnsi="Times New Roman" w:cs="Times New Roman"/>
          <w:b/>
          <w:bCs/>
          <w:sz w:val="24"/>
          <w:szCs w:val="24"/>
        </w:rPr>
        <w:t>,</w:t>
      </w:r>
      <w:r w:rsidRPr="004D5057">
        <w:rPr>
          <w:rFonts w:ascii="Times New Roman" w:hAnsi="Times New Roman" w:cs="Times New Roman"/>
          <w:b/>
          <w:bCs/>
          <w:sz w:val="24"/>
          <w:szCs w:val="24"/>
        </w:rPr>
        <w:t xml:space="preserve"> </w:t>
      </w:r>
      <w:r>
        <w:rPr>
          <w:rFonts w:ascii="Times New Roman" w:hAnsi="Times New Roman" w:cs="Times New Roman"/>
          <w:b/>
          <w:bCs/>
          <w:sz w:val="24"/>
          <w:szCs w:val="24"/>
        </w:rPr>
        <w:t xml:space="preserve">свързани с </w:t>
      </w:r>
      <w:r w:rsidRPr="004D5057">
        <w:rPr>
          <w:rFonts w:ascii="Times New Roman" w:hAnsi="Times New Roman" w:cs="Times New Roman"/>
          <w:b/>
          <w:bCs/>
          <w:sz w:val="24"/>
          <w:szCs w:val="24"/>
        </w:rPr>
        <w:t>извършването на обществен превоз на пътници</w:t>
      </w:r>
    </w:p>
    <w:p w14:paraId="611E8B12" w14:textId="77777777" w:rsidR="002D42BF" w:rsidRDefault="002D42BF" w:rsidP="00FE20AB">
      <w:pPr>
        <w:spacing w:after="0" w:line="360" w:lineRule="auto"/>
        <w:jc w:val="center"/>
        <w:rPr>
          <w:rFonts w:ascii="Times New Roman" w:hAnsi="Times New Roman" w:cs="Times New Roman"/>
          <w:b/>
          <w:bCs/>
          <w:sz w:val="24"/>
          <w:szCs w:val="24"/>
        </w:rPr>
      </w:pPr>
    </w:p>
    <w:p w14:paraId="6BCA2048" w14:textId="77777777" w:rsidR="00FE20AB" w:rsidRPr="00C81242" w:rsidRDefault="00FE20AB" w:rsidP="00FE20AB">
      <w:pPr>
        <w:spacing w:after="0" w:line="360" w:lineRule="auto"/>
        <w:jc w:val="center"/>
        <w:rPr>
          <w:rFonts w:ascii="Times New Roman" w:hAnsi="Times New Roman" w:cs="Times New Roman"/>
          <w:b/>
          <w:bCs/>
          <w:sz w:val="24"/>
          <w:szCs w:val="24"/>
        </w:rPr>
      </w:pPr>
      <w:r w:rsidRPr="00C81242">
        <w:rPr>
          <w:rFonts w:ascii="Times New Roman" w:hAnsi="Times New Roman" w:cs="Times New Roman"/>
          <w:b/>
          <w:bCs/>
          <w:sz w:val="24"/>
          <w:szCs w:val="24"/>
        </w:rPr>
        <w:t>Предстои разработването на изцяло нов Закон за обществения превоз на пътници. В тази връзка, до каква степен подкрепяте идеята за въвеждането чрез закона на следните изисквания:</w:t>
      </w:r>
    </w:p>
    <w:tbl>
      <w:tblPr>
        <w:tblStyle w:val="TableGrid"/>
        <w:tblW w:w="11712"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6183"/>
      </w:tblGrid>
      <w:tr w:rsidR="00FE20AB" w14:paraId="4F2484F0" w14:textId="77777777" w:rsidTr="0063099C">
        <w:tc>
          <w:tcPr>
            <w:tcW w:w="5529" w:type="dxa"/>
          </w:tcPr>
          <w:p w14:paraId="444555D4" w14:textId="77777777" w:rsidR="00FE20AB" w:rsidRDefault="00FE20AB" w:rsidP="00FE20AB">
            <w:pPr>
              <w:spacing w:line="360" w:lineRule="auto"/>
              <w:jc w:val="both"/>
              <w:rPr>
                <w:rFonts w:ascii="Times New Roman" w:hAnsi="Times New Roman" w:cs="Times New Roman"/>
                <w:sz w:val="24"/>
                <w:szCs w:val="24"/>
              </w:rPr>
            </w:pPr>
            <w:r>
              <w:rPr>
                <w:lang w:val="en-US" w:eastAsia="en-US"/>
              </w:rPr>
              <w:lastRenderedPageBreak/>
              <w:drawing>
                <wp:inline distT="0" distB="0" distL="0" distR="0" wp14:anchorId="11C27F0C" wp14:editId="6D90986B">
                  <wp:extent cx="3479800" cy="3314700"/>
                  <wp:effectExtent l="0" t="0" r="6350" b="0"/>
                  <wp:docPr id="1282157109" name="Chart 1">
                    <a:extLst xmlns:a="http://schemas.openxmlformats.org/drawingml/2006/main">
                      <a:ext uri="{FF2B5EF4-FFF2-40B4-BE49-F238E27FC236}">
                        <a16:creationId xmlns:a16="http://schemas.microsoft.com/office/drawing/2014/main" id="{B69E4E73-23F4-7D73-F33F-2D04556FE7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6183" w:type="dxa"/>
          </w:tcPr>
          <w:p w14:paraId="32FA809B"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5F342F64" wp14:editId="700AE62B">
                  <wp:extent cx="3767666" cy="3361055"/>
                  <wp:effectExtent l="0" t="0" r="4445" b="0"/>
                  <wp:docPr id="1263447584" name="Chart 1">
                    <a:extLst xmlns:a="http://schemas.openxmlformats.org/drawingml/2006/main">
                      <a:ext uri="{FF2B5EF4-FFF2-40B4-BE49-F238E27FC236}">
                        <a16:creationId xmlns:a16="http://schemas.microsoft.com/office/drawing/2014/main" id="{822DA753-534B-CF88-7B44-0309034EA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14:paraId="470CC1BB" w14:textId="77777777" w:rsidR="00FE20AB" w:rsidRPr="008B3BBB" w:rsidRDefault="00FE20AB" w:rsidP="00FE20AB">
      <w:pPr>
        <w:spacing w:after="0" w:line="360" w:lineRule="auto"/>
        <w:jc w:val="both"/>
        <w:rPr>
          <w:rFonts w:ascii="Times New Roman" w:hAnsi="Times New Roman" w:cs="Times New Roman"/>
          <w:b/>
          <w:bCs/>
          <w:sz w:val="24"/>
          <w:szCs w:val="24"/>
        </w:rPr>
      </w:pPr>
    </w:p>
    <w:p w14:paraId="4F70F4E8" w14:textId="77777777" w:rsidR="00FE20AB" w:rsidRDefault="00FE20AB" w:rsidP="00FE20AB">
      <w:pPr>
        <w:spacing w:after="0" w:line="360" w:lineRule="auto"/>
        <w:ind w:left="360"/>
        <w:jc w:val="both"/>
        <w:rPr>
          <w:rFonts w:ascii="Times New Roman" w:hAnsi="Times New Roman" w:cs="Times New Roman"/>
          <w:b/>
          <w:bCs/>
          <w:sz w:val="24"/>
          <w:szCs w:val="24"/>
        </w:rPr>
      </w:pPr>
    </w:p>
    <w:tbl>
      <w:tblPr>
        <w:tblStyle w:val="TableGrid"/>
        <w:tblW w:w="1177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
        <w:gridCol w:w="5529"/>
        <w:gridCol w:w="141"/>
        <w:gridCol w:w="5812"/>
        <w:gridCol w:w="146"/>
      </w:tblGrid>
      <w:tr w:rsidR="00FE20AB" w14:paraId="6DC1F62D" w14:textId="77777777" w:rsidTr="0063099C">
        <w:tc>
          <w:tcPr>
            <w:tcW w:w="5671" w:type="dxa"/>
            <w:gridSpan w:val="2"/>
          </w:tcPr>
          <w:p w14:paraId="3B70372E" w14:textId="77777777" w:rsidR="00FE20AB" w:rsidRPr="00C81242" w:rsidRDefault="00FE20AB" w:rsidP="00FE20AB">
            <w:pPr>
              <w:spacing w:line="360" w:lineRule="auto"/>
              <w:jc w:val="both"/>
              <w:rPr>
                <w:rFonts w:ascii="Times New Roman" w:hAnsi="Times New Roman" w:cs="Times New Roman"/>
                <w:color w:val="C8B9A4"/>
                <w:sz w:val="24"/>
                <w:szCs w:val="24"/>
              </w:rPr>
            </w:pPr>
            <w:r w:rsidRPr="00C81242">
              <w:rPr>
                <w:color w:val="C8B9A4"/>
                <w:lang w:val="en-US" w:eastAsia="en-US"/>
              </w:rPr>
              <w:drawing>
                <wp:inline distT="0" distB="0" distL="0" distR="0" wp14:anchorId="6D2CED77" wp14:editId="6F9ED328">
                  <wp:extent cx="3539066" cy="3445510"/>
                  <wp:effectExtent l="0" t="0" r="4445" b="2540"/>
                  <wp:docPr id="586344947" name="Chart 1">
                    <a:extLst xmlns:a="http://schemas.openxmlformats.org/drawingml/2006/main">
                      <a:ext uri="{FF2B5EF4-FFF2-40B4-BE49-F238E27FC236}">
                        <a16:creationId xmlns:a16="http://schemas.microsoft.com/office/drawing/2014/main" id="{31663B62-C7C9-18FB-ACA5-D302AE16F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6099" w:type="dxa"/>
            <w:gridSpan w:val="3"/>
          </w:tcPr>
          <w:p w14:paraId="5B01C3D0" w14:textId="77777777" w:rsidR="00FE20AB" w:rsidRDefault="00FE20AB" w:rsidP="00FE20AB">
            <w:pPr>
              <w:spacing w:line="360" w:lineRule="auto"/>
              <w:jc w:val="both"/>
              <w:rPr>
                <w:rFonts w:ascii="Times New Roman" w:hAnsi="Times New Roman" w:cs="Times New Roman"/>
                <w:sz w:val="24"/>
                <w:szCs w:val="24"/>
              </w:rPr>
            </w:pPr>
            <w:r>
              <w:rPr>
                <w:lang w:val="en-US" w:eastAsia="en-US"/>
              </w:rPr>
              <w:drawing>
                <wp:inline distT="0" distB="0" distL="0" distR="0" wp14:anchorId="3B179925" wp14:editId="135B04C6">
                  <wp:extent cx="3606800" cy="3479800"/>
                  <wp:effectExtent l="0" t="0" r="0" b="6350"/>
                  <wp:docPr id="2136111878" name="Chart 1">
                    <a:extLst xmlns:a="http://schemas.openxmlformats.org/drawingml/2006/main">
                      <a:ext uri="{FF2B5EF4-FFF2-40B4-BE49-F238E27FC236}">
                        <a16:creationId xmlns:a16="http://schemas.microsoft.com/office/drawing/2014/main" id="{834CF847-059E-AFDC-7CCF-EFE8A74017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FE20AB" w14:paraId="5A9D871B" w14:textId="77777777" w:rsidTr="006309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146" w:type="dxa"/>
        </w:trPr>
        <w:tc>
          <w:tcPr>
            <w:tcW w:w="5670" w:type="dxa"/>
            <w:gridSpan w:val="2"/>
            <w:tcBorders>
              <w:top w:val="nil"/>
              <w:left w:val="nil"/>
              <w:bottom w:val="nil"/>
              <w:right w:val="nil"/>
            </w:tcBorders>
          </w:tcPr>
          <w:p w14:paraId="450E009A" w14:textId="77777777" w:rsidR="00FE20AB" w:rsidRDefault="00FE20AB" w:rsidP="00FE20AB">
            <w:pPr>
              <w:spacing w:line="360" w:lineRule="auto"/>
              <w:ind w:left="-108"/>
              <w:jc w:val="both"/>
              <w:rPr>
                <w:rFonts w:ascii="Times New Roman" w:hAnsi="Times New Roman" w:cs="Times New Roman"/>
                <w:b/>
                <w:bCs/>
                <w:sz w:val="24"/>
                <w:szCs w:val="24"/>
              </w:rPr>
            </w:pPr>
            <w:r>
              <w:rPr>
                <w:lang w:val="en-US" w:eastAsia="en-US"/>
              </w:rPr>
              <w:lastRenderedPageBreak/>
              <w:drawing>
                <wp:inline distT="0" distB="0" distL="0" distR="0" wp14:anchorId="25D2DBB9" wp14:editId="2544201A">
                  <wp:extent cx="3632200" cy="3597910"/>
                  <wp:effectExtent l="0" t="0" r="6350" b="2540"/>
                  <wp:docPr id="1076309862" name="Chart 1076309862">
                    <a:extLst xmlns:a="http://schemas.openxmlformats.org/drawingml/2006/main">
                      <a:ext uri="{FF2B5EF4-FFF2-40B4-BE49-F238E27FC236}">
                        <a16:creationId xmlns:a16="http://schemas.microsoft.com/office/drawing/2014/main" id="{22A242D2-3571-ED7A-F05F-B62B8D4056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5812" w:type="dxa"/>
            <w:tcBorders>
              <w:top w:val="nil"/>
              <w:left w:val="nil"/>
              <w:bottom w:val="nil"/>
              <w:right w:val="nil"/>
            </w:tcBorders>
          </w:tcPr>
          <w:p w14:paraId="4539EF48" w14:textId="77777777" w:rsidR="00FE20AB" w:rsidRDefault="00FE20AB" w:rsidP="00FE20AB">
            <w:pPr>
              <w:spacing w:line="360" w:lineRule="auto"/>
              <w:ind w:left="-278" w:firstLine="278"/>
              <w:jc w:val="both"/>
              <w:rPr>
                <w:rFonts w:ascii="Times New Roman" w:hAnsi="Times New Roman" w:cs="Times New Roman"/>
                <w:b/>
                <w:bCs/>
                <w:sz w:val="24"/>
                <w:szCs w:val="24"/>
              </w:rPr>
            </w:pPr>
            <w:r>
              <w:rPr>
                <w:lang w:val="en-US" w:eastAsia="en-US"/>
              </w:rPr>
              <w:drawing>
                <wp:inline distT="0" distB="0" distL="0" distR="0" wp14:anchorId="41903B65" wp14:editId="55436323">
                  <wp:extent cx="3767244" cy="3623310"/>
                  <wp:effectExtent l="0" t="0" r="5080" b="0"/>
                  <wp:docPr id="874502602" name="Chart 874502602">
                    <a:extLst xmlns:a="http://schemas.openxmlformats.org/drawingml/2006/main">
                      <a:ext uri="{FF2B5EF4-FFF2-40B4-BE49-F238E27FC236}">
                        <a16:creationId xmlns:a16="http://schemas.microsoft.com/office/drawing/2014/main" id="{544D90D2-D6BA-1A9C-60E5-A0BDDE927B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bl>
    <w:p w14:paraId="6854EA80" w14:textId="77777777" w:rsidR="00FE20AB" w:rsidRPr="003F4D1D" w:rsidRDefault="00FE20AB" w:rsidP="00FE20AB">
      <w:pPr>
        <w:spacing w:after="0" w:line="360" w:lineRule="auto"/>
        <w:jc w:val="both"/>
        <w:rPr>
          <w:rFonts w:ascii="Times New Roman" w:hAnsi="Times New Roman" w:cs="Times New Roman"/>
          <w:b/>
          <w:bCs/>
          <w:sz w:val="24"/>
          <w:szCs w:val="24"/>
        </w:rPr>
      </w:pPr>
    </w:p>
    <w:p w14:paraId="1CB52C95" w14:textId="77777777" w:rsidR="00FE20AB" w:rsidRPr="004D5057" w:rsidRDefault="00FE20AB" w:rsidP="00FE20AB">
      <w:pPr>
        <w:pStyle w:val="ListParagraph"/>
        <w:numPr>
          <w:ilvl w:val="0"/>
          <w:numId w:val="4"/>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Трудности и предизвикателства за а</w:t>
      </w:r>
      <w:r w:rsidRPr="00FE0289">
        <w:rPr>
          <w:rFonts w:ascii="Times New Roman" w:hAnsi="Times New Roman" w:cs="Times New Roman"/>
          <w:b/>
          <w:bCs/>
          <w:sz w:val="24"/>
          <w:szCs w:val="24"/>
        </w:rPr>
        <w:t>дминистрациите-възложители на обществени превози по автобусни линии</w:t>
      </w:r>
    </w:p>
    <w:p w14:paraId="6D7C222C" w14:textId="77777777" w:rsidR="00FE20AB" w:rsidRDefault="00FE20AB" w:rsidP="00FE20AB">
      <w:pPr>
        <w:spacing w:after="0" w:line="360" w:lineRule="auto"/>
        <w:jc w:val="both"/>
        <w:rPr>
          <w:rFonts w:ascii="Times New Roman" w:hAnsi="Times New Roman" w:cs="Times New Roman"/>
          <w:b/>
          <w:bCs/>
          <w:sz w:val="24"/>
          <w:szCs w:val="24"/>
        </w:rPr>
      </w:pPr>
    </w:p>
    <w:tbl>
      <w:tblPr>
        <w:tblStyle w:val="PlainTable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FE20AB" w14:paraId="52BA941D" w14:textId="77777777" w:rsidTr="0063099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2" w:type="dxa"/>
            <w:tcBorders>
              <w:bottom w:val="none" w:sz="0" w:space="0" w:color="auto"/>
              <w:right w:val="none" w:sz="0" w:space="0" w:color="auto"/>
            </w:tcBorders>
            <w:shd w:val="clear" w:color="auto" w:fill="007370"/>
          </w:tcPr>
          <w:p w14:paraId="4E37EE37" w14:textId="77777777" w:rsidR="00FE20AB" w:rsidRPr="00412CAC" w:rsidRDefault="00FE20AB" w:rsidP="00FE20AB">
            <w:pPr>
              <w:spacing w:line="360" w:lineRule="auto"/>
              <w:jc w:val="both"/>
              <w:rPr>
                <w:rFonts w:ascii="Times New Roman" w:hAnsi="Times New Roman" w:cs="Times New Roman"/>
                <w:b/>
                <w:bCs/>
                <w:sz w:val="24"/>
                <w:szCs w:val="24"/>
                <w:lang w:val="en-GB"/>
              </w:rPr>
            </w:pPr>
            <w:r w:rsidRPr="00412CAC">
              <w:rPr>
                <w:rFonts w:ascii="Times New Roman" w:hAnsi="Times New Roman" w:cs="Times New Roman"/>
                <w:b/>
                <w:bCs/>
                <w:color w:val="C8B9A4"/>
                <w:sz w:val="24"/>
                <w:szCs w:val="24"/>
                <w14:ligatures w14:val="none"/>
              </w:rPr>
              <w:t>Трудности</w:t>
            </w:r>
            <w:r w:rsidRPr="00412CAC">
              <w:rPr>
                <w:rFonts w:ascii="Times New Roman" w:hAnsi="Times New Roman" w:cs="Times New Roman"/>
                <w:b/>
                <w:bCs/>
                <w:color w:val="C8B9A4"/>
                <w:sz w:val="24"/>
                <w:szCs w:val="24"/>
                <w:lang w:val="en-GB"/>
                <w14:ligatures w14:val="none"/>
              </w:rPr>
              <w:t xml:space="preserve"> </w:t>
            </w:r>
            <w:r w:rsidRPr="00412CAC">
              <w:rPr>
                <w:rFonts w:ascii="Times New Roman" w:hAnsi="Times New Roman" w:cs="Times New Roman"/>
                <w:b/>
                <w:bCs/>
                <w:color w:val="C8B9A4"/>
                <w:sz w:val="24"/>
                <w:szCs w:val="24"/>
                <w14:ligatures w14:val="none"/>
              </w:rPr>
              <w:t>при подготовката и провеждането на предвидените в законодателството процедури за възлагане изпълнението на обществени превози на пътници по автобусни линии, сключването на договорите с превозвачите и осъществяването на контрола върху изпълнението на сключените договори</w:t>
            </w:r>
            <w:r w:rsidRPr="00412CAC">
              <w:rPr>
                <w:rFonts w:ascii="Times New Roman" w:hAnsi="Times New Roman" w:cs="Times New Roman"/>
                <w:b/>
                <w:bCs/>
                <w:color w:val="C8B9A4"/>
                <w:sz w:val="24"/>
                <w:szCs w:val="24"/>
                <w:lang w:val="en-GB"/>
                <w14:ligatures w14:val="none"/>
              </w:rPr>
              <w:t>:</w:t>
            </w:r>
          </w:p>
        </w:tc>
      </w:tr>
      <w:tr w:rsidR="00FE20AB" w14:paraId="1DCAAF93"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5AD0F819" w14:textId="77777777" w:rsidR="00FE20AB" w:rsidRPr="00412CAC" w:rsidRDefault="00FE20AB" w:rsidP="00FE20AB">
            <w:pPr>
              <w:spacing w:line="360" w:lineRule="auto"/>
              <w:jc w:val="both"/>
              <w:rPr>
                <w:rFonts w:ascii="Times New Roman" w:hAnsi="Times New Roman" w:cs="Times New Roman"/>
                <w:i w:val="0"/>
                <w:iCs w:val="0"/>
                <w:sz w:val="24"/>
                <w:szCs w:val="24"/>
              </w:rPr>
            </w:pPr>
            <w:r w:rsidRPr="001B532E">
              <w:rPr>
                <w:rFonts w:ascii="Times New Roman" w:hAnsi="Times New Roman" w:cs="Times New Roman"/>
                <w:i w:val="0"/>
                <w:iCs w:val="0"/>
                <w:sz w:val="24"/>
                <w:szCs w:val="24"/>
              </w:rPr>
              <w:t>Липса на координация между централните институции</w:t>
            </w:r>
          </w:p>
        </w:tc>
      </w:tr>
      <w:tr w:rsidR="00FE20AB" w14:paraId="39B84024"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03BE61BD" w14:textId="77777777" w:rsidR="00FE20AB" w:rsidRPr="00412CAC" w:rsidRDefault="00FE20AB" w:rsidP="00FE20AB">
            <w:pPr>
              <w:spacing w:line="360" w:lineRule="auto"/>
              <w:jc w:val="both"/>
              <w:rPr>
                <w:rFonts w:ascii="Times New Roman" w:hAnsi="Times New Roman" w:cs="Times New Roman"/>
                <w:i w:val="0"/>
                <w:iCs w:val="0"/>
                <w:sz w:val="24"/>
                <w:szCs w:val="24"/>
              </w:rPr>
            </w:pPr>
            <w:r w:rsidRPr="00412CAC">
              <w:rPr>
                <w:rFonts w:ascii="Times New Roman" w:hAnsi="Times New Roman" w:cs="Times New Roman"/>
                <w:i w:val="0"/>
                <w:iCs w:val="0"/>
                <w:sz w:val="24"/>
                <w:szCs w:val="24"/>
              </w:rPr>
              <w:t>Проблем при съгласуване на маршрутните разписания</w:t>
            </w:r>
          </w:p>
        </w:tc>
      </w:tr>
      <w:tr w:rsidR="00FE20AB" w14:paraId="3C2E8EBA"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6C816C8F" w14:textId="77777777" w:rsidR="00FE20AB" w:rsidRPr="00412CAC" w:rsidRDefault="00FE20AB" w:rsidP="00FE20AB">
            <w:pPr>
              <w:spacing w:line="360" w:lineRule="auto"/>
              <w:jc w:val="both"/>
              <w:rPr>
                <w:rFonts w:ascii="Times New Roman" w:hAnsi="Times New Roman" w:cs="Times New Roman"/>
                <w:i w:val="0"/>
                <w:iCs w:val="0"/>
                <w:sz w:val="24"/>
                <w:szCs w:val="24"/>
              </w:rPr>
            </w:pPr>
            <w:r>
              <w:rPr>
                <w:rFonts w:ascii="Times New Roman" w:hAnsi="Times New Roman" w:cs="Times New Roman"/>
                <w:i w:val="0"/>
                <w:iCs w:val="0"/>
                <w:sz w:val="24"/>
                <w:szCs w:val="24"/>
              </w:rPr>
              <w:t>Трудно д</w:t>
            </w:r>
            <w:r w:rsidRPr="00412CAC">
              <w:rPr>
                <w:rFonts w:ascii="Times New Roman" w:hAnsi="Times New Roman" w:cs="Times New Roman"/>
                <w:i w:val="0"/>
                <w:iCs w:val="0"/>
                <w:sz w:val="24"/>
                <w:szCs w:val="24"/>
              </w:rPr>
              <w:t>оказване на транспортна необходимост</w:t>
            </w:r>
          </w:p>
        </w:tc>
      </w:tr>
      <w:tr w:rsidR="00FE20AB" w14:paraId="17876C63"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61265B3F" w14:textId="77777777" w:rsidR="00FE20AB" w:rsidRPr="00412CAC" w:rsidRDefault="00FE20AB" w:rsidP="00FE20AB">
            <w:pPr>
              <w:spacing w:line="360" w:lineRule="auto"/>
              <w:jc w:val="both"/>
              <w:rPr>
                <w:rFonts w:ascii="Times New Roman" w:hAnsi="Times New Roman" w:cs="Times New Roman"/>
                <w:i w:val="0"/>
                <w:iCs w:val="0"/>
                <w:sz w:val="24"/>
                <w:szCs w:val="24"/>
              </w:rPr>
            </w:pPr>
            <w:r w:rsidRPr="00412CAC">
              <w:rPr>
                <w:rFonts w:ascii="Times New Roman" w:hAnsi="Times New Roman" w:cs="Times New Roman"/>
                <w:i w:val="0"/>
                <w:iCs w:val="0"/>
                <w:sz w:val="24"/>
                <w:szCs w:val="24"/>
              </w:rPr>
              <w:t>Тромави и бавни процедури като цяло</w:t>
            </w:r>
          </w:p>
        </w:tc>
      </w:tr>
      <w:tr w:rsidR="00FE20AB" w14:paraId="129B50B1"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4155C60A" w14:textId="77777777" w:rsidR="00FE20AB" w:rsidRPr="00412CAC" w:rsidRDefault="00FE20AB" w:rsidP="00FE20AB">
            <w:pPr>
              <w:spacing w:line="360" w:lineRule="auto"/>
              <w:jc w:val="both"/>
              <w:rPr>
                <w:rFonts w:ascii="Times New Roman" w:hAnsi="Times New Roman" w:cs="Times New Roman"/>
                <w:i w:val="0"/>
                <w:iCs w:val="0"/>
                <w:sz w:val="24"/>
                <w:szCs w:val="24"/>
              </w:rPr>
            </w:pPr>
            <w:r w:rsidRPr="00412CAC">
              <w:rPr>
                <w:rFonts w:ascii="Times New Roman" w:hAnsi="Times New Roman" w:cs="Times New Roman"/>
                <w:i w:val="0"/>
                <w:iCs w:val="0"/>
                <w:sz w:val="24"/>
                <w:szCs w:val="24"/>
              </w:rPr>
              <w:t>Липса на интерес от страна на превозвачите за сключване на договори в малките населени места</w:t>
            </w:r>
          </w:p>
        </w:tc>
      </w:tr>
      <w:tr w:rsidR="00FE20AB" w14:paraId="419FE06E"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6B734EB8" w14:textId="77777777" w:rsidR="00FE20AB" w:rsidRPr="00412CAC" w:rsidRDefault="00FE20AB" w:rsidP="00FE20AB">
            <w:pPr>
              <w:spacing w:line="360" w:lineRule="auto"/>
              <w:jc w:val="both"/>
              <w:rPr>
                <w:rFonts w:ascii="Times New Roman" w:hAnsi="Times New Roman" w:cs="Times New Roman"/>
                <w:i w:val="0"/>
                <w:iCs w:val="0"/>
                <w:sz w:val="24"/>
                <w:szCs w:val="24"/>
              </w:rPr>
            </w:pPr>
            <w:r w:rsidRPr="00412CAC">
              <w:rPr>
                <w:rFonts w:ascii="Times New Roman" w:hAnsi="Times New Roman" w:cs="Times New Roman"/>
                <w:i w:val="0"/>
                <w:iCs w:val="0"/>
                <w:sz w:val="24"/>
                <w:szCs w:val="24"/>
              </w:rPr>
              <w:t>Нежелание на превозвачите да участват в процедури по възлагане на нерентабилни разписания при липсата на адекватно субсидиране</w:t>
            </w:r>
          </w:p>
        </w:tc>
      </w:tr>
      <w:tr w:rsidR="00FE20AB" w14:paraId="7DC2D1DE"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007370"/>
          </w:tcPr>
          <w:p w14:paraId="2D71B1E8" w14:textId="77777777" w:rsidR="00FE20AB" w:rsidRPr="00412CAC" w:rsidRDefault="00FE20AB" w:rsidP="00FE20AB">
            <w:pPr>
              <w:spacing w:line="360" w:lineRule="auto"/>
              <w:jc w:val="both"/>
              <w:rPr>
                <w:rFonts w:ascii="Times New Roman" w:hAnsi="Times New Roman" w:cs="Times New Roman"/>
                <w:i w:val="0"/>
                <w:iCs w:val="0"/>
                <w:color w:val="C8B9A4"/>
                <w:sz w:val="24"/>
                <w:szCs w:val="24"/>
              </w:rPr>
            </w:pPr>
            <w:r w:rsidRPr="00412CAC">
              <w:rPr>
                <w:rFonts w:ascii="Times New Roman" w:hAnsi="Times New Roman" w:cs="Times New Roman"/>
                <w:b/>
                <w:bCs/>
                <w:color w:val="C8B9A4"/>
                <w:sz w:val="24"/>
                <w:szCs w:val="24"/>
                <w14:ligatures w14:val="none"/>
              </w:rPr>
              <w:t>Трудности при съгласуването на транспортните схеми:</w:t>
            </w:r>
          </w:p>
        </w:tc>
      </w:tr>
      <w:tr w:rsidR="00FE20AB" w14:paraId="57E4A622"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35FA2184" w14:textId="77777777" w:rsidR="00FE20AB" w:rsidRPr="00412CAC" w:rsidRDefault="00FE20AB" w:rsidP="00FE20AB">
            <w:pPr>
              <w:spacing w:line="360" w:lineRule="auto"/>
              <w:jc w:val="both"/>
              <w:rPr>
                <w:rFonts w:ascii="Times New Roman" w:hAnsi="Times New Roman" w:cs="Times New Roman"/>
                <w:i w:val="0"/>
                <w:iCs w:val="0"/>
                <w:sz w:val="24"/>
                <w:szCs w:val="24"/>
                <w14:ligatures w14:val="none"/>
              </w:rPr>
            </w:pPr>
            <w:r w:rsidRPr="00412CAC">
              <w:rPr>
                <w:rFonts w:ascii="Times New Roman" w:hAnsi="Times New Roman" w:cs="Times New Roman"/>
                <w:i w:val="0"/>
                <w:iCs w:val="0"/>
                <w:sz w:val="24"/>
                <w:szCs w:val="24"/>
                <w14:ligatures w14:val="none"/>
              </w:rPr>
              <w:lastRenderedPageBreak/>
              <w:t xml:space="preserve">Отказ от други превозвачи за подписване на транспортна необходимост, забавяне в съгласуването </w:t>
            </w:r>
            <w:r>
              <w:rPr>
                <w:rFonts w:ascii="Times New Roman" w:hAnsi="Times New Roman" w:cs="Times New Roman"/>
                <w:i w:val="0"/>
                <w:iCs w:val="0"/>
                <w:sz w:val="24"/>
                <w:szCs w:val="24"/>
                <w14:ligatures w14:val="none"/>
              </w:rPr>
              <w:t>с всички</w:t>
            </w:r>
            <w:r w:rsidRPr="00412CAC">
              <w:rPr>
                <w:rFonts w:ascii="Times New Roman" w:hAnsi="Times New Roman" w:cs="Times New Roman"/>
                <w:i w:val="0"/>
                <w:iCs w:val="0"/>
                <w:sz w:val="24"/>
                <w:szCs w:val="24"/>
                <w14:ligatures w14:val="none"/>
              </w:rPr>
              <w:t xml:space="preserve"> институции</w:t>
            </w:r>
          </w:p>
        </w:tc>
      </w:tr>
      <w:tr w:rsidR="00FE20AB" w14:paraId="48FAA28C"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79C656BE" w14:textId="77777777" w:rsidR="00FE20AB" w:rsidRPr="00412CAC" w:rsidRDefault="00FE20AB" w:rsidP="00FE20AB">
            <w:pPr>
              <w:spacing w:line="360" w:lineRule="auto"/>
              <w:jc w:val="both"/>
              <w:rPr>
                <w:rFonts w:ascii="Times New Roman" w:hAnsi="Times New Roman" w:cs="Times New Roman"/>
                <w:i w:val="0"/>
                <w:iCs w:val="0"/>
                <w:sz w:val="24"/>
                <w:szCs w:val="24"/>
                <w14:ligatures w14:val="none"/>
              </w:rPr>
            </w:pPr>
            <w:r w:rsidRPr="00412CAC">
              <w:rPr>
                <w:rFonts w:ascii="Times New Roman" w:hAnsi="Times New Roman" w:cs="Times New Roman"/>
                <w:i w:val="0"/>
                <w:iCs w:val="0"/>
                <w:sz w:val="24"/>
                <w:szCs w:val="24"/>
                <w14:ligatures w14:val="none"/>
              </w:rPr>
              <w:t xml:space="preserve">Прекаленото насищане с часове на основните възлови автогари, </w:t>
            </w:r>
            <w:r>
              <w:rPr>
                <w:rFonts w:ascii="Times New Roman" w:hAnsi="Times New Roman" w:cs="Times New Roman"/>
                <w:i w:val="0"/>
                <w:iCs w:val="0"/>
                <w:sz w:val="24"/>
                <w:szCs w:val="24"/>
                <w14:ligatures w14:val="none"/>
              </w:rPr>
              <w:t xml:space="preserve">което </w:t>
            </w:r>
            <w:r w:rsidRPr="00412CAC">
              <w:rPr>
                <w:rFonts w:ascii="Times New Roman" w:hAnsi="Times New Roman" w:cs="Times New Roman"/>
                <w:i w:val="0"/>
                <w:iCs w:val="0"/>
                <w:sz w:val="24"/>
                <w:szCs w:val="24"/>
                <w14:ligatures w14:val="none"/>
              </w:rPr>
              <w:t>блокира възможността на малките общини да бъдат включени в часовете на пристигане и тръгване от тях</w:t>
            </w:r>
          </w:p>
        </w:tc>
      </w:tr>
      <w:tr w:rsidR="00FE20AB" w14:paraId="2E52F176"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007370"/>
          </w:tcPr>
          <w:p w14:paraId="523AA183" w14:textId="77777777" w:rsidR="00FE20AB" w:rsidRPr="00412CAC" w:rsidRDefault="00FE20AB" w:rsidP="00FE20AB">
            <w:pPr>
              <w:spacing w:line="360" w:lineRule="auto"/>
              <w:jc w:val="both"/>
              <w:rPr>
                <w:rFonts w:ascii="Times New Roman" w:hAnsi="Times New Roman" w:cs="Times New Roman"/>
                <w:sz w:val="24"/>
                <w:szCs w:val="24"/>
                <w14:ligatures w14:val="none"/>
              </w:rPr>
            </w:pPr>
            <w:r w:rsidRPr="00DE10C0">
              <w:rPr>
                <w:rFonts w:ascii="Times New Roman" w:hAnsi="Times New Roman" w:cs="Times New Roman"/>
                <w:b/>
                <w:bCs/>
                <w:color w:val="C8B9A4"/>
                <w:sz w:val="24"/>
                <w:szCs w:val="24"/>
                <w14:ligatures w14:val="none"/>
              </w:rPr>
              <w:t>Необходими промени в нормативната уредба на субсидирането и компенсирането на автобусните превози в обществения транспорт:</w:t>
            </w:r>
          </w:p>
        </w:tc>
      </w:tr>
      <w:tr w:rsidR="00FE20AB" w14:paraId="66E05968"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3F0611A9" w14:textId="77777777" w:rsidR="00FE20AB" w:rsidRPr="00DE10C0" w:rsidRDefault="00FE20AB" w:rsidP="00FE20AB">
            <w:pPr>
              <w:spacing w:line="360" w:lineRule="auto"/>
              <w:jc w:val="both"/>
              <w:rPr>
                <w:rFonts w:ascii="Times New Roman" w:hAnsi="Times New Roman" w:cs="Times New Roman"/>
                <w:i w:val="0"/>
                <w:iCs w:val="0"/>
                <w:sz w:val="24"/>
                <w:szCs w:val="24"/>
                <w14:ligatures w14:val="none"/>
              </w:rPr>
            </w:pPr>
            <w:r>
              <w:rPr>
                <w:rFonts w:ascii="Times New Roman" w:hAnsi="Times New Roman" w:cs="Times New Roman"/>
                <w:i w:val="0"/>
                <w:iCs w:val="0"/>
                <w:sz w:val="24"/>
                <w:szCs w:val="24"/>
                <w14:ligatures w14:val="none"/>
              </w:rPr>
              <w:t>Създаване на т</w:t>
            </w:r>
            <w:r w:rsidRPr="00DE10C0">
              <w:rPr>
                <w:rFonts w:ascii="Times New Roman" w:hAnsi="Times New Roman" w:cs="Times New Roman"/>
                <w:i w:val="0"/>
                <w:iCs w:val="0"/>
                <w:sz w:val="24"/>
                <w:szCs w:val="24"/>
                <w14:ligatures w14:val="none"/>
              </w:rPr>
              <w:t>очни и ясни указания как да се разпределят съответните субсидии и компенсации</w:t>
            </w:r>
          </w:p>
        </w:tc>
      </w:tr>
      <w:tr w:rsidR="00FE20AB" w14:paraId="00572531" w14:textId="77777777" w:rsidTr="0063099C">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47D2E2E4" w14:textId="77777777" w:rsidR="00FE20AB" w:rsidRDefault="00FE20AB" w:rsidP="00FE20AB">
            <w:pPr>
              <w:spacing w:line="360" w:lineRule="auto"/>
              <w:jc w:val="both"/>
              <w:rPr>
                <w:rFonts w:ascii="Times New Roman" w:hAnsi="Times New Roman" w:cs="Times New Roman"/>
                <w:i w:val="0"/>
                <w:iCs w:val="0"/>
                <w:sz w:val="24"/>
                <w:szCs w:val="24"/>
                <w14:ligatures w14:val="none"/>
              </w:rPr>
            </w:pPr>
            <w:r>
              <w:rPr>
                <w:rFonts w:ascii="Times New Roman" w:hAnsi="Times New Roman" w:cs="Times New Roman"/>
                <w:i w:val="0"/>
                <w:iCs w:val="0"/>
                <w:sz w:val="24"/>
                <w:szCs w:val="24"/>
                <w14:ligatures w14:val="none"/>
              </w:rPr>
              <w:t>С</w:t>
            </w:r>
            <w:r w:rsidRPr="00DE10C0">
              <w:rPr>
                <w:rFonts w:ascii="Times New Roman" w:hAnsi="Times New Roman" w:cs="Times New Roman"/>
                <w:i w:val="0"/>
                <w:iCs w:val="0"/>
                <w:sz w:val="24"/>
                <w:szCs w:val="24"/>
                <w14:ligatures w14:val="none"/>
              </w:rPr>
              <w:t>убсидиране на километър пробег и по</w:t>
            </w:r>
            <w:r>
              <w:rPr>
                <w:rFonts w:ascii="Times New Roman" w:hAnsi="Times New Roman" w:cs="Times New Roman"/>
                <w:i w:val="0"/>
                <w:iCs w:val="0"/>
                <w:sz w:val="24"/>
                <w:szCs w:val="24"/>
                <w14:ligatures w14:val="none"/>
              </w:rPr>
              <w:t>-</w:t>
            </w:r>
            <w:r w:rsidRPr="00DE10C0">
              <w:rPr>
                <w:rFonts w:ascii="Times New Roman" w:hAnsi="Times New Roman" w:cs="Times New Roman"/>
                <w:i w:val="0"/>
                <w:iCs w:val="0"/>
                <w:sz w:val="24"/>
                <w:szCs w:val="24"/>
                <w14:ligatures w14:val="none"/>
              </w:rPr>
              <w:t>високи компенсации за пътуващи ученици</w:t>
            </w:r>
          </w:p>
        </w:tc>
      </w:tr>
      <w:tr w:rsidR="00FE20AB" w14:paraId="1E62DCA1" w14:textId="77777777" w:rsidTr="00630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right w:val="none" w:sz="0" w:space="0" w:color="auto"/>
            </w:tcBorders>
            <w:shd w:val="clear" w:color="auto" w:fill="D6CBBC"/>
          </w:tcPr>
          <w:p w14:paraId="2A3A6C8B" w14:textId="77777777" w:rsidR="00FE20AB" w:rsidRDefault="00FE20AB" w:rsidP="00FE20AB">
            <w:pPr>
              <w:spacing w:line="360" w:lineRule="auto"/>
              <w:jc w:val="both"/>
              <w:rPr>
                <w:rFonts w:ascii="Times New Roman" w:hAnsi="Times New Roman" w:cs="Times New Roman"/>
                <w:i w:val="0"/>
                <w:iCs w:val="0"/>
                <w:sz w:val="24"/>
                <w:szCs w:val="24"/>
                <w14:ligatures w14:val="none"/>
              </w:rPr>
            </w:pPr>
            <w:r w:rsidRPr="00DE10C0">
              <w:rPr>
                <w:rFonts w:ascii="Times New Roman" w:hAnsi="Times New Roman" w:cs="Times New Roman"/>
                <w:i w:val="0"/>
                <w:iCs w:val="0"/>
                <w:sz w:val="24"/>
                <w:szCs w:val="24"/>
                <w14:ligatures w14:val="none"/>
              </w:rPr>
              <w:t>Законодателството в тази сфера е объркващо, непълно и създава проблеми на общините с много населени места и с малко население</w:t>
            </w:r>
            <w:r>
              <w:rPr>
                <w:rFonts w:ascii="Times New Roman" w:hAnsi="Times New Roman" w:cs="Times New Roman"/>
                <w:i w:val="0"/>
                <w:iCs w:val="0"/>
                <w:sz w:val="24"/>
                <w:szCs w:val="24"/>
                <w14:ligatures w14:val="none"/>
              </w:rPr>
              <w:t xml:space="preserve">. </w:t>
            </w:r>
            <w:r w:rsidRPr="00DE10C0">
              <w:rPr>
                <w:rFonts w:ascii="Times New Roman" w:hAnsi="Times New Roman" w:cs="Times New Roman"/>
                <w:i w:val="0"/>
                <w:iCs w:val="0"/>
                <w:sz w:val="24"/>
                <w:szCs w:val="24"/>
                <w14:ligatures w14:val="none"/>
              </w:rPr>
              <w:t>Необходимо е разработ</w:t>
            </w:r>
            <w:r>
              <w:rPr>
                <w:rFonts w:ascii="Times New Roman" w:hAnsi="Times New Roman" w:cs="Times New Roman"/>
                <w:i w:val="0"/>
                <w:iCs w:val="0"/>
                <w:sz w:val="24"/>
                <w:szCs w:val="24"/>
                <w14:ligatures w14:val="none"/>
              </w:rPr>
              <w:t>ване на</w:t>
            </w:r>
            <w:r w:rsidRPr="00DE10C0">
              <w:rPr>
                <w:rFonts w:ascii="Times New Roman" w:hAnsi="Times New Roman" w:cs="Times New Roman"/>
                <w:i w:val="0"/>
                <w:iCs w:val="0"/>
                <w:sz w:val="24"/>
                <w:szCs w:val="24"/>
                <w14:ligatures w14:val="none"/>
              </w:rPr>
              <w:t xml:space="preserve"> нови критерии</w:t>
            </w:r>
            <w:r>
              <w:rPr>
                <w:rFonts w:ascii="Times New Roman" w:hAnsi="Times New Roman" w:cs="Times New Roman"/>
                <w:i w:val="0"/>
                <w:iCs w:val="0"/>
                <w:sz w:val="24"/>
                <w:szCs w:val="24"/>
                <w14:ligatures w14:val="none"/>
              </w:rPr>
              <w:t>,</w:t>
            </w:r>
            <w:r w:rsidRPr="00DE10C0">
              <w:rPr>
                <w:rFonts w:ascii="Times New Roman" w:hAnsi="Times New Roman" w:cs="Times New Roman"/>
                <w:i w:val="0"/>
                <w:iCs w:val="0"/>
                <w:sz w:val="24"/>
                <w:szCs w:val="24"/>
                <w14:ligatures w14:val="none"/>
              </w:rPr>
              <w:t xml:space="preserve"> на които да отговарят общините</w:t>
            </w:r>
            <w:r w:rsidR="00D16BDD">
              <w:rPr>
                <w:rFonts w:ascii="Times New Roman" w:hAnsi="Times New Roman" w:cs="Times New Roman"/>
                <w:i w:val="0"/>
                <w:iCs w:val="0"/>
                <w:sz w:val="24"/>
                <w:szCs w:val="24"/>
                <w14:ligatures w14:val="none"/>
              </w:rPr>
              <w:t>,</w:t>
            </w:r>
            <w:r w:rsidRPr="00DE10C0">
              <w:rPr>
                <w:rFonts w:ascii="Times New Roman" w:hAnsi="Times New Roman" w:cs="Times New Roman"/>
                <w:i w:val="0"/>
                <w:iCs w:val="0"/>
                <w:sz w:val="24"/>
                <w:szCs w:val="24"/>
                <w14:ligatures w14:val="none"/>
              </w:rPr>
              <w:t xml:space="preserve"> получаващи средства за субсидиране</w:t>
            </w:r>
            <w:r>
              <w:rPr>
                <w:rFonts w:ascii="Times New Roman" w:hAnsi="Times New Roman" w:cs="Times New Roman"/>
                <w:i w:val="0"/>
                <w:iCs w:val="0"/>
                <w:sz w:val="24"/>
                <w:szCs w:val="24"/>
                <w14:ligatures w14:val="none"/>
              </w:rPr>
              <w:t xml:space="preserve">. </w:t>
            </w:r>
            <w:r w:rsidRPr="00DE10C0">
              <w:rPr>
                <w:rFonts w:ascii="Times New Roman" w:hAnsi="Times New Roman" w:cs="Times New Roman"/>
                <w:i w:val="0"/>
                <w:iCs w:val="0"/>
                <w:sz w:val="24"/>
                <w:szCs w:val="24"/>
                <w14:ligatures w14:val="none"/>
              </w:rPr>
              <w:t>Сегашните не отговарят на актуалната обстановка в страната</w:t>
            </w:r>
            <w:r w:rsidR="00D16BDD">
              <w:rPr>
                <w:rFonts w:ascii="Times New Roman" w:hAnsi="Times New Roman" w:cs="Times New Roman"/>
                <w:i w:val="0"/>
                <w:iCs w:val="0"/>
                <w:sz w:val="24"/>
                <w:szCs w:val="24"/>
                <w14:ligatures w14:val="none"/>
              </w:rPr>
              <w:t>.</w:t>
            </w:r>
          </w:p>
        </w:tc>
      </w:tr>
    </w:tbl>
    <w:p w14:paraId="51B6BCF7" w14:textId="77777777" w:rsidR="00FE20AB" w:rsidRDefault="00FE20AB" w:rsidP="00FE20AB">
      <w:pPr>
        <w:spacing w:after="0" w:line="360" w:lineRule="auto"/>
        <w:jc w:val="both"/>
        <w:rPr>
          <w:rFonts w:ascii="Times New Roman" w:hAnsi="Times New Roman" w:cs="Times New Roman"/>
          <w:b/>
          <w:bCs/>
          <w:sz w:val="24"/>
          <w:szCs w:val="24"/>
        </w:rPr>
      </w:pPr>
    </w:p>
    <w:p w14:paraId="6A7C3D93" w14:textId="77777777" w:rsidR="00FE20AB" w:rsidRDefault="00FE20AB" w:rsidP="00FE20AB">
      <w:pPr>
        <w:spacing w:after="0" w:line="360" w:lineRule="auto"/>
        <w:ind w:left="360"/>
        <w:jc w:val="both"/>
        <w:rPr>
          <w:rFonts w:ascii="Times New Roman" w:hAnsi="Times New Roman" w:cs="Times New Roman"/>
          <w:b/>
          <w:bCs/>
          <w:sz w:val="24"/>
          <w:szCs w:val="24"/>
        </w:rPr>
      </w:pPr>
    </w:p>
    <w:p w14:paraId="3B53152E" w14:textId="77777777" w:rsidR="00FE20AB" w:rsidRPr="00FE0289" w:rsidRDefault="00FE20AB" w:rsidP="00FE20AB">
      <w:pPr>
        <w:spacing w:after="0" w:line="360" w:lineRule="auto"/>
        <w:ind w:left="360"/>
        <w:jc w:val="both"/>
        <w:rPr>
          <w:rFonts w:ascii="Times New Roman" w:hAnsi="Times New Roman" w:cs="Times New Roman"/>
          <w:b/>
          <w:bCs/>
          <w:sz w:val="24"/>
          <w:szCs w:val="24"/>
        </w:rPr>
      </w:pPr>
    </w:p>
    <w:p w14:paraId="7D606B4F" w14:textId="77777777" w:rsidR="00D4091F" w:rsidRPr="004E0CED" w:rsidRDefault="00D4091F" w:rsidP="00FE20AB">
      <w:pPr>
        <w:spacing w:after="0" w:line="360" w:lineRule="auto"/>
        <w:ind w:firstLine="426"/>
        <w:jc w:val="both"/>
        <w:rPr>
          <w:rFonts w:ascii="Times New Roman" w:hAnsi="Times New Roman" w:cs="Times New Roman"/>
          <w:sz w:val="24"/>
          <w:szCs w:val="24"/>
        </w:rPr>
      </w:pPr>
    </w:p>
    <w:p w14:paraId="7701C196" w14:textId="77777777" w:rsidR="00D4091F" w:rsidRPr="004E0CED" w:rsidRDefault="00D4091F" w:rsidP="00FE20AB">
      <w:pPr>
        <w:spacing w:after="0" w:line="360" w:lineRule="auto"/>
        <w:ind w:firstLine="426"/>
        <w:jc w:val="both"/>
        <w:rPr>
          <w:rFonts w:ascii="Times New Roman" w:hAnsi="Times New Roman" w:cs="Times New Roman"/>
          <w:sz w:val="24"/>
          <w:szCs w:val="24"/>
        </w:rPr>
      </w:pPr>
    </w:p>
    <w:p w14:paraId="196C9C7E" w14:textId="77777777" w:rsidR="00D4091F" w:rsidRPr="004E0CED" w:rsidRDefault="00D4091F" w:rsidP="00FE20AB">
      <w:pPr>
        <w:spacing w:after="0" w:line="360" w:lineRule="auto"/>
        <w:ind w:firstLine="426"/>
        <w:jc w:val="both"/>
        <w:rPr>
          <w:rFonts w:ascii="Times New Roman" w:hAnsi="Times New Roman" w:cs="Times New Roman"/>
          <w:sz w:val="24"/>
          <w:szCs w:val="24"/>
        </w:rPr>
      </w:pPr>
    </w:p>
    <w:p w14:paraId="76BC5122" w14:textId="77777777" w:rsidR="00310106" w:rsidRPr="00EC3D49" w:rsidRDefault="00E779EF" w:rsidP="00FE20AB">
      <w:pPr>
        <w:spacing w:after="0" w:line="360" w:lineRule="auto"/>
        <w:ind w:firstLine="426"/>
        <w:jc w:val="both"/>
        <w:rPr>
          <w:rFonts w:ascii="Times New Roman" w:hAnsi="Times New Roman" w:cs="Times New Roman"/>
          <w:sz w:val="16"/>
          <w:szCs w:val="16"/>
        </w:rPr>
      </w:pPr>
      <w:r w:rsidRPr="004E0CED">
        <w:rPr>
          <w:rFonts w:ascii="Times New Roman" w:hAnsi="Times New Roman" w:cs="Times New Roman"/>
          <w:sz w:val="24"/>
          <w:szCs w:val="24"/>
        </w:rPr>
        <w:br w:type="column"/>
      </w:r>
    </w:p>
    <w:p w14:paraId="31816A82" w14:textId="77777777" w:rsidR="00295C5B" w:rsidRPr="00FE20AB" w:rsidRDefault="00295C5B" w:rsidP="00FE20AB">
      <w:pPr>
        <w:pStyle w:val="Heading1"/>
        <w:shd w:val="clear" w:color="auto" w:fill="C4BC96" w:themeFill="background2" w:themeFillShade="BF"/>
        <w:ind w:firstLine="567"/>
        <w:rPr>
          <w:rFonts w:ascii="Times New Roman" w:hAnsi="Times New Roman" w:cs="Times New Roman"/>
          <w:b/>
          <w:bCs/>
          <w:color w:val="auto"/>
          <w:sz w:val="24"/>
          <w:szCs w:val="24"/>
        </w:rPr>
      </w:pPr>
      <w:bookmarkStart w:id="8" w:name="_Toc147150734"/>
      <w:bookmarkStart w:id="9" w:name="_Toc148953348"/>
      <w:r w:rsidRPr="00FE20AB">
        <w:rPr>
          <w:rFonts w:ascii="Times New Roman" w:hAnsi="Times New Roman" w:cs="Times New Roman"/>
          <w:b/>
          <w:bCs/>
          <w:color w:val="auto"/>
          <w:sz w:val="24"/>
          <w:szCs w:val="24"/>
        </w:rPr>
        <w:t xml:space="preserve">IV. </w:t>
      </w:r>
      <w:r w:rsidR="00FF1850" w:rsidRPr="00FE20AB">
        <w:rPr>
          <w:rFonts w:ascii="Times New Roman" w:hAnsi="Times New Roman" w:cs="Times New Roman"/>
          <w:b/>
          <w:bCs/>
          <w:color w:val="auto"/>
          <w:sz w:val="24"/>
          <w:szCs w:val="24"/>
        </w:rPr>
        <w:t>РЕЗУЛТАТИ ОТ ПРОВЕДЕНАТА КРЪГЛА МАСА</w:t>
      </w:r>
      <w:bookmarkEnd w:id="9"/>
      <w:r w:rsidR="00FF1850" w:rsidRPr="00FE20AB">
        <w:rPr>
          <w:rFonts w:ascii="Times New Roman" w:hAnsi="Times New Roman" w:cs="Times New Roman"/>
          <w:b/>
          <w:bCs/>
          <w:color w:val="auto"/>
          <w:sz w:val="24"/>
          <w:szCs w:val="24"/>
        </w:rPr>
        <w:t xml:space="preserve"> </w:t>
      </w:r>
      <w:bookmarkEnd w:id="8"/>
    </w:p>
    <w:p w14:paraId="4CDFB918" w14:textId="77777777" w:rsidR="00295C5B" w:rsidRPr="004E0CED" w:rsidRDefault="00295C5B" w:rsidP="00FE20AB">
      <w:pPr>
        <w:spacing w:after="0" w:line="360" w:lineRule="auto"/>
        <w:ind w:firstLine="426"/>
        <w:jc w:val="both"/>
        <w:rPr>
          <w:rFonts w:ascii="Times New Roman" w:hAnsi="Times New Roman" w:cs="Times New Roman"/>
          <w:sz w:val="24"/>
          <w:szCs w:val="24"/>
        </w:rPr>
      </w:pPr>
    </w:p>
    <w:p w14:paraId="3DCCAC94" w14:textId="77777777" w:rsidR="00CF71D4" w:rsidRPr="004E0CED" w:rsidRDefault="00CF71D4"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 xml:space="preserve">В хода на кръглата маса бяха изразени </w:t>
      </w:r>
      <w:r w:rsidR="00EC3D49">
        <w:rPr>
          <w:rFonts w:ascii="Times New Roman" w:hAnsi="Times New Roman" w:cs="Times New Roman"/>
          <w:sz w:val="24"/>
          <w:szCs w:val="24"/>
        </w:rPr>
        <w:t xml:space="preserve">и отправени </w:t>
      </w:r>
      <w:r w:rsidRPr="004E0CED">
        <w:rPr>
          <w:rFonts w:ascii="Times New Roman" w:hAnsi="Times New Roman" w:cs="Times New Roman"/>
          <w:sz w:val="24"/>
          <w:szCs w:val="24"/>
        </w:rPr>
        <w:t>следните мнения</w:t>
      </w:r>
      <w:r w:rsidR="00EC3D49">
        <w:rPr>
          <w:rFonts w:ascii="Times New Roman" w:hAnsi="Times New Roman" w:cs="Times New Roman"/>
          <w:sz w:val="24"/>
          <w:szCs w:val="24"/>
        </w:rPr>
        <w:t xml:space="preserve"> и препоръки</w:t>
      </w:r>
      <w:r w:rsidRPr="004E0CED">
        <w:rPr>
          <w:rFonts w:ascii="Times New Roman" w:hAnsi="Times New Roman" w:cs="Times New Roman"/>
          <w:sz w:val="24"/>
          <w:szCs w:val="24"/>
        </w:rPr>
        <w:t>:</w:t>
      </w:r>
    </w:p>
    <w:p w14:paraId="700581F4" w14:textId="77777777" w:rsidR="00CF71D4" w:rsidRPr="004E0CED" w:rsidRDefault="00CF71D4" w:rsidP="00FE20AB">
      <w:pPr>
        <w:spacing w:after="0" w:line="360" w:lineRule="auto"/>
        <w:ind w:firstLine="426"/>
        <w:jc w:val="both"/>
        <w:rPr>
          <w:rFonts w:ascii="Times New Roman" w:hAnsi="Times New Roman" w:cs="Times New Roman"/>
          <w:sz w:val="24"/>
          <w:szCs w:val="24"/>
        </w:rPr>
      </w:pPr>
    </w:p>
    <w:p w14:paraId="1E5765D4" w14:textId="77777777" w:rsidR="00CF71D4" w:rsidRPr="004E0CED" w:rsidRDefault="00CF71D4" w:rsidP="00FE20AB">
      <w:pPr>
        <w:pStyle w:val="ListParagraph"/>
        <w:numPr>
          <w:ilvl w:val="0"/>
          <w:numId w:val="2"/>
        </w:numPr>
        <w:spacing w:after="0" w:line="360" w:lineRule="auto"/>
        <w:ind w:left="0" w:firstLine="567"/>
        <w:jc w:val="both"/>
        <w:rPr>
          <w:rFonts w:ascii="Times New Roman" w:hAnsi="Times New Roman" w:cs="Times New Roman"/>
          <w:i/>
          <w:iCs/>
          <w:sz w:val="24"/>
          <w:szCs w:val="24"/>
        </w:rPr>
      </w:pPr>
      <w:r w:rsidRPr="004E0CED">
        <w:rPr>
          <w:rFonts w:ascii="Times New Roman" w:hAnsi="Times New Roman" w:cs="Times New Roman"/>
          <w:i/>
          <w:iCs/>
          <w:sz w:val="24"/>
          <w:szCs w:val="24"/>
        </w:rPr>
        <w:t>Г-жа Радка Мандилова – предс</w:t>
      </w:r>
      <w:r w:rsidR="00CC5289" w:rsidRPr="004E0CED">
        <w:rPr>
          <w:rFonts w:ascii="Times New Roman" w:hAnsi="Times New Roman" w:cs="Times New Roman"/>
          <w:i/>
          <w:iCs/>
          <w:sz w:val="24"/>
          <w:szCs w:val="24"/>
        </w:rPr>
        <w:t xml:space="preserve">едател на </w:t>
      </w:r>
      <w:r w:rsidRPr="004E0CED">
        <w:rPr>
          <w:rFonts w:ascii="Times New Roman" w:hAnsi="Times New Roman" w:cs="Times New Roman"/>
          <w:i/>
          <w:iCs/>
          <w:sz w:val="24"/>
          <w:szCs w:val="24"/>
        </w:rPr>
        <w:t>Национално сдружение „Случаен превоз“</w:t>
      </w:r>
      <w:r w:rsidR="00EC3D49">
        <w:rPr>
          <w:rFonts w:ascii="Times New Roman" w:hAnsi="Times New Roman" w:cs="Times New Roman"/>
          <w:i/>
          <w:iCs/>
          <w:sz w:val="24"/>
          <w:szCs w:val="24"/>
        </w:rPr>
        <w:t>.</w:t>
      </w:r>
    </w:p>
    <w:p w14:paraId="19EA36FB" w14:textId="77777777" w:rsidR="00CF71D4" w:rsidRPr="004E0CED" w:rsidRDefault="00CC5289"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По повод анализа на регулаторната рамка у нас, г</w:t>
      </w:r>
      <w:r w:rsidR="00CF71D4" w:rsidRPr="004E0CED">
        <w:rPr>
          <w:rFonts w:ascii="Times New Roman" w:hAnsi="Times New Roman" w:cs="Times New Roman"/>
          <w:sz w:val="24"/>
          <w:szCs w:val="24"/>
        </w:rPr>
        <w:t xml:space="preserve">-жа Мандилова изтъкна, че има </w:t>
      </w:r>
      <w:bookmarkStart w:id="10" w:name="_Hlk148952348"/>
      <w:bookmarkStart w:id="11" w:name="_Hlk147837518"/>
      <w:r w:rsidR="00CF71D4" w:rsidRPr="004E0CED">
        <w:rPr>
          <w:rFonts w:ascii="Times New Roman" w:hAnsi="Times New Roman" w:cs="Times New Roman"/>
          <w:sz w:val="24"/>
          <w:szCs w:val="24"/>
        </w:rPr>
        <w:t>четири вида превоз на пътници – по редовни автобусни линии, случаен превоз, специализиран превоз и таксиметров превоз</w:t>
      </w:r>
      <w:bookmarkEnd w:id="10"/>
      <w:r w:rsidR="00CF71D4" w:rsidRPr="004E0CED">
        <w:rPr>
          <w:rFonts w:ascii="Times New Roman" w:hAnsi="Times New Roman" w:cs="Times New Roman"/>
          <w:sz w:val="24"/>
          <w:szCs w:val="24"/>
        </w:rPr>
        <w:t xml:space="preserve"> </w:t>
      </w:r>
      <w:bookmarkEnd w:id="11"/>
      <w:r w:rsidR="00CF71D4" w:rsidRPr="004E0CED">
        <w:rPr>
          <w:rFonts w:ascii="Times New Roman" w:hAnsi="Times New Roman" w:cs="Times New Roman"/>
          <w:sz w:val="24"/>
          <w:szCs w:val="24"/>
        </w:rPr>
        <w:t>и в тази връзка сподели, че според нея акцен</w:t>
      </w:r>
      <w:r w:rsidRPr="004E0CED">
        <w:rPr>
          <w:rFonts w:ascii="Times New Roman" w:hAnsi="Times New Roman" w:cs="Times New Roman"/>
          <w:sz w:val="24"/>
          <w:szCs w:val="24"/>
        </w:rPr>
        <w:t>т</w:t>
      </w:r>
      <w:r w:rsidR="00CF71D4" w:rsidRPr="004E0CED">
        <w:rPr>
          <w:rFonts w:ascii="Times New Roman" w:hAnsi="Times New Roman" w:cs="Times New Roman"/>
          <w:sz w:val="24"/>
          <w:szCs w:val="24"/>
        </w:rPr>
        <w:t>ът на анализа е бил превоза по редовни автобусни линии и счита, че</w:t>
      </w:r>
      <w:r w:rsidRPr="004E0CED">
        <w:rPr>
          <w:rFonts w:ascii="Times New Roman" w:hAnsi="Times New Roman" w:cs="Times New Roman"/>
          <w:sz w:val="24"/>
          <w:szCs w:val="24"/>
        </w:rPr>
        <w:t xml:space="preserve"> при изготвянето на новата нормативна рамка</w:t>
      </w:r>
      <w:r w:rsidR="00CF71D4" w:rsidRPr="004E0CED">
        <w:rPr>
          <w:rFonts w:ascii="Times New Roman" w:hAnsi="Times New Roman" w:cs="Times New Roman"/>
          <w:sz w:val="24"/>
          <w:szCs w:val="24"/>
        </w:rPr>
        <w:t xml:space="preserve"> следва да бъде обърнато внимание и на др</w:t>
      </w:r>
      <w:r w:rsidRPr="004E0CED">
        <w:rPr>
          <w:rFonts w:ascii="Times New Roman" w:hAnsi="Times New Roman" w:cs="Times New Roman"/>
          <w:sz w:val="24"/>
          <w:szCs w:val="24"/>
        </w:rPr>
        <w:t>у</w:t>
      </w:r>
      <w:r w:rsidR="00CF71D4" w:rsidRPr="004E0CED">
        <w:rPr>
          <w:rFonts w:ascii="Times New Roman" w:hAnsi="Times New Roman" w:cs="Times New Roman"/>
          <w:sz w:val="24"/>
          <w:szCs w:val="24"/>
        </w:rPr>
        <w:t>гите видове превоз</w:t>
      </w:r>
      <w:r w:rsidRPr="004E0CED">
        <w:rPr>
          <w:rFonts w:ascii="Times New Roman" w:hAnsi="Times New Roman" w:cs="Times New Roman"/>
          <w:sz w:val="24"/>
          <w:szCs w:val="24"/>
        </w:rPr>
        <w:t>, в т.ч. и превоза на пътници, който се извършва с моторни превозни средства, които не са лицензирани за таксиметров превоз, но същевременно не могат да бъдат лицензирани и за автобусен превоз, защото не са категория М2.</w:t>
      </w:r>
    </w:p>
    <w:p w14:paraId="494C012B" w14:textId="77777777" w:rsidR="00CF71D4" w:rsidRPr="004E0CED" w:rsidRDefault="0056202E"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По повод на идентифицираните добри практики в др. европейски държави, г</w:t>
      </w:r>
      <w:r w:rsidR="00350A5C">
        <w:rPr>
          <w:rFonts w:ascii="Times New Roman" w:hAnsi="Times New Roman" w:cs="Times New Roman"/>
          <w:sz w:val="24"/>
          <w:szCs w:val="24"/>
        </w:rPr>
        <w:t>-</w:t>
      </w:r>
      <w:r w:rsidRPr="004E0CED">
        <w:rPr>
          <w:rFonts w:ascii="Times New Roman" w:hAnsi="Times New Roman" w:cs="Times New Roman"/>
          <w:sz w:val="24"/>
          <w:szCs w:val="24"/>
        </w:rPr>
        <w:t>жа Мандилова попита дали е налична по-подробна информация за участието на браншовите организации в посочените трансп</w:t>
      </w:r>
      <w:r w:rsidR="00350A5C">
        <w:rPr>
          <w:rFonts w:ascii="Times New Roman" w:hAnsi="Times New Roman" w:cs="Times New Roman"/>
          <w:sz w:val="24"/>
          <w:szCs w:val="24"/>
        </w:rPr>
        <w:t>о</w:t>
      </w:r>
      <w:r w:rsidRPr="004E0CED">
        <w:rPr>
          <w:rFonts w:ascii="Times New Roman" w:hAnsi="Times New Roman" w:cs="Times New Roman"/>
          <w:sz w:val="24"/>
          <w:szCs w:val="24"/>
        </w:rPr>
        <w:t>ртни асоциации, т</w:t>
      </w:r>
      <w:r w:rsidR="00350A5C">
        <w:rPr>
          <w:rFonts w:ascii="Times New Roman" w:hAnsi="Times New Roman" w:cs="Times New Roman"/>
          <w:sz w:val="24"/>
          <w:szCs w:val="24"/>
        </w:rPr>
        <w:t>я</w:t>
      </w:r>
      <w:r w:rsidRPr="004E0CED">
        <w:rPr>
          <w:rFonts w:ascii="Times New Roman" w:hAnsi="Times New Roman" w:cs="Times New Roman"/>
          <w:sz w:val="24"/>
          <w:szCs w:val="24"/>
        </w:rPr>
        <w:t>хн</w:t>
      </w:r>
      <w:r w:rsidR="00350A5C">
        <w:rPr>
          <w:rFonts w:ascii="Times New Roman" w:hAnsi="Times New Roman" w:cs="Times New Roman"/>
          <w:sz w:val="24"/>
          <w:szCs w:val="24"/>
        </w:rPr>
        <w:t>а</w:t>
      </w:r>
      <w:r w:rsidRPr="004E0CED">
        <w:rPr>
          <w:rFonts w:ascii="Times New Roman" w:hAnsi="Times New Roman" w:cs="Times New Roman"/>
          <w:sz w:val="24"/>
          <w:szCs w:val="24"/>
        </w:rPr>
        <w:t xml:space="preserve">та роля и компетентции по повод нормативната регулация и в частност лицензирането, като в тази връзка цитира практика в Австрия и Германия, която обвързва издаването на лиценз за превозвач с участие в браншова организация. </w:t>
      </w:r>
    </w:p>
    <w:p w14:paraId="03D59B20" w14:textId="77777777" w:rsidR="00CC5289" w:rsidRPr="004E0CED" w:rsidRDefault="0056202E"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По повод изготвянето на новия Закон за обществения превоз</w:t>
      </w:r>
      <w:r w:rsidR="00CD7912">
        <w:rPr>
          <w:rFonts w:ascii="Times New Roman" w:hAnsi="Times New Roman" w:cs="Times New Roman"/>
          <w:sz w:val="24"/>
          <w:szCs w:val="24"/>
        </w:rPr>
        <w:t>,</w:t>
      </w:r>
      <w:r w:rsidRPr="004E0CED">
        <w:rPr>
          <w:rFonts w:ascii="Times New Roman" w:hAnsi="Times New Roman" w:cs="Times New Roman"/>
          <w:sz w:val="24"/>
          <w:szCs w:val="24"/>
        </w:rPr>
        <w:t xml:space="preserve"> г-жа Мандилова повдигна въпроса дали се предвижда дефинирането на отделните видове превози на пътници така, както са дефинирани към момента, като в тази връзка според г-жа Мандилова до голяма степен браншовите проблеми към момента са породени от липсата на диференциран подход </w:t>
      </w:r>
      <w:r w:rsidR="00D83A0B" w:rsidRPr="004E0CED">
        <w:rPr>
          <w:rFonts w:ascii="Times New Roman" w:hAnsi="Times New Roman" w:cs="Times New Roman"/>
          <w:sz w:val="24"/>
          <w:szCs w:val="24"/>
        </w:rPr>
        <w:t>спрямо отделните видове превози и счита, че браншовите организации следва да бъдат включени в процеса по разработването на нормативн</w:t>
      </w:r>
      <w:r w:rsidR="00350A5C">
        <w:rPr>
          <w:rFonts w:ascii="Times New Roman" w:hAnsi="Times New Roman" w:cs="Times New Roman"/>
          <w:sz w:val="24"/>
          <w:szCs w:val="24"/>
        </w:rPr>
        <w:t>а</w:t>
      </w:r>
      <w:r w:rsidR="00D83A0B" w:rsidRPr="004E0CED">
        <w:rPr>
          <w:rFonts w:ascii="Times New Roman" w:hAnsi="Times New Roman" w:cs="Times New Roman"/>
          <w:sz w:val="24"/>
          <w:szCs w:val="24"/>
        </w:rPr>
        <w:t xml:space="preserve">та рамка. </w:t>
      </w:r>
    </w:p>
    <w:p w14:paraId="34ACDF8F" w14:textId="306868FA" w:rsidR="00A04C2A" w:rsidRDefault="00A04C2A"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В хода на провелата се дискусия в края на</w:t>
      </w:r>
      <w:r w:rsidR="004227F1" w:rsidRPr="004E0CED">
        <w:rPr>
          <w:rFonts w:ascii="Times New Roman" w:hAnsi="Times New Roman" w:cs="Times New Roman"/>
          <w:sz w:val="24"/>
          <w:szCs w:val="24"/>
        </w:rPr>
        <w:t xml:space="preserve"> </w:t>
      </w:r>
      <w:r w:rsidRPr="004E0CED">
        <w:rPr>
          <w:rFonts w:ascii="Times New Roman" w:hAnsi="Times New Roman" w:cs="Times New Roman"/>
          <w:sz w:val="24"/>
          <w:szCs w:val="24"/>
        </w:rPr>
        <w:t>к</w:t>
      </w:r>
      <w:r w:rsidR="004227F1" w:rsidRPr="004E0CED">
        <w:rPr>
          <w:rFonts w:ascii="Times New Roman" w:hAnsi="Times New Roman" w:cs="Times New Roman"/>
          <w:sz w:val="24"/>
          <w:szCs w:val="24"/>
        </w:rPr>
        <w:t xml:space="preserve">ръглата </w:t>
      </w:r>
      <w:r w:rsidRPr="004E0CED">
        <w:rPr>
          <w:rFonts w:ascii="Times New Roman" w:hAnsi="Times New Roman" w:cs="Times New Roman"/>
          <w:sz w:val="24"/>
          <w:szCs w:val="24"/>
        </w:rPr>
        <w:t>маса</w:t>
      </w:r>
      <w:r w:rsidR="00CD7912">
        <w:rPr>
          <w:rFonts w:ascii="Times New Roman" w:hAnsi="Times New Roman" w:cs="Times New Roman"/>
          <w:sz w:val="24"/>
          <w:szCs w:val="24"/>
        </w:rPr>
        <w:t>,</w:t>
      </w:r>
      <w:r w:rsidRPr="004E0CED">
        <w:rPr>
          <w:rFonts w:ascii="Times New Roman" w:hAnsi="Times New Roman" w:cs="Times New Roman"/>
          <w:sz w:val="24"/>
          <w:szCs w:val="24"/>
        </w:rPr>
        <w:t xml:space="preserve"> г-жа Мандилова </w:t>
      </w:r>
      <w:r w:rsidR="004227F1" w:rsidRPr="004E0CED">
        <w:rPr>
          <w:rFonts w:ascii="Times New Roman" w:hAnsi="Times New Roman" w:cs="Times New Roman"/>
          <w:sz w:val="24"/>
          <w:szCs w:val="24"/>
        </w:rPr>
        <w:t>сподели мнението си, че в никакъв случа</w:t>
      </w:r>
      <w:r w:rsidR="004832AD">
        <w:rPr>
          <w:rFonts w:ascii="Times New Roman" w:hAnsi="Times New Roman" w:cs="Times New Roman"/>
          <w:sz w:val="24"/>
          <w:szCs w:val="24"/>
        </w:rPr>
        <w:t>й</w:t>
      </w:r>
      <w:r w:rsidR="004227F1" w:rsidRPr="004E0CED">
        <w:rPr>
          <w:rFonts w:ascii="Times New Roman" w:hAnsi="Times New Roman" w:cs="Times New Roman"/>
          <w:sz w:val="24"/>
          <w:szCs w:val="24"/>
        </w:rPr>
        <w:t xml:space="preserve"> не трябва да има свръх регулация на матери</w:t>
      </w:r>
      <w:r w:rsidR="004832AD">
        <w:rPr>
          <w:rFonts w:ascii="Times New Roman" w:hAnsi="Times New Roman" w:cs="Times New Roman"/>
          <w:sz w:val="24"/>
          <w:szCs w:val="24"/>
        </w:rPr>
        <w:t>я</w:t>
      </w:r>
      <w:r w:rsidR="004227F1" w:rsidRPr="004E0CED">
        <w:rPr>
          <w:rFonts w:ascii="Times New Roman" w:hAnsi="Times New Roman" w:cs="Times New Roman"/>
          <w:sz w:val="24"/>
          <w:szCs w:val="24"/>
        </w:rPr>
        <w:t>та и че действително могат да бъдат заимствани определени практики от други държави, които обаче да бъдат адаптирани към нашите условия и о</w:t>
      </w:r>
      <w:r w:rsidRPr="004E0CED">
        <w:rPr>
          <w:rFonts w:ascii="Times New Roman" w:hAnsi="Times New Roman" w:cs="Times New Roman"/>
          <w:sz w:val="24"/>
          <w:szCs w:val="24"/>
        </w:rPr>
        <w:t xml:space="preserve">ще веднъж застъпи тезата, че </w:t>
      </w:r>
      <w:r w:rsidR="004227F1" w:rsidRPr="004E0CED">
        <w:rPr>
          <w:rFonts w:ascii="Times New Roman" w:hAnsi="Times New Roman" w:cs="Times New Roman"/>
          <w:sz w:val="24"/>
          <w:szCs w:val="24"/>
        </w:rPr>
        <w:t xml:space="preserve">в процеса </w:t>
      </w:r>
      <w:r w:rsidR="004227F1" w:rsidRPr="004E0CED">
        <w:rPr>
          <w:rFonts w:ascii="Times New Roman" w:hAnsi="Times New Roman" w:cs="Times New Roman"/>
          <w:sz w:val="24"/>
          <w:szCs w:val="24"/>
        </w:rPr>
        <w:lastRenderedPageBreak/>
        <w:t xml:space="preserve">по изготвяне на новата нормативна рамка задължително следва да бъдат включени браншовите организации и да не се допуска тази рамка </w:t>
      </w:r>
      <w:r w:rsidR="00350A5C">
        <w:rPr>
          <w:rFonts w:ascii="Times New Roman" w:hAnsi="Times New Roman" w:cs="Times New Roman"/>
          <w:sz w:val="24"/>
          <w:szCs w:val="24"/>
        </w:rPr>
        <w:t>д</w:t>
      </w:r>
      <w:r w:rsidR="004227F1" w:rsidRPr="004E0CED">
        <w:rPr>
          <w:rFonts w:ascii="Times New Roman" w:hAnsi="Times New Roman" w:cs="Times New Roman"/>
          <w:sz w:val="24"/>
          <w:szCs w:val="24"/>
        </w:rPr>
        <w:t>а бъде изготв</w:t>
      </w:r>
      <w:r w:rsidR="00225610">
        <w:rPr>
          <w:rFonts w:ascii="Times New Roman" w:hAnsi="Times New Roman" w:cs="Times New Roman"/>
          <w:sz w:val="24"/>
          <w:szCs w:val="24"/>
        </w:rPr>
        <w:t>е</w:t>
      </w:r>
      <w:r w:rsidR="004227F1" w:rsidRPr="004E0CED">
        <w:rPr>
          <w:rFonts w:ascii="Times New Roman" w:hAnsi="Times New Roman" w:cs="Times New Roman"/>
          <w:sz w:val="24"/>
          <w:szCs w:val="24"/>
        </w:rPr>
        <w:t>на от лица, които не са запознати със спецификите и проблемите на бранша.</w:t>
      </w:r>
    </w:p>
    <w:p w14:paraId="67094EFB" w14:textId="30901716" w:rsidR="00350A5C" w:rsidRPr="004E0CED" w:rsidRDefault="00350A5C" w:rsidP="00FE20A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Според г-жа Мандилова качеството на транспортната услуга е пряко зависимо от инвестициите, които се правят и в тази връзка счита, че липсва достатъчно съдействие от страна на възложителите на услугата – общини, области, държава</w:t>
      </w:r>
      <w:r w:rsidR="004832AD">
        <w:rPr>
          <w:rFonts w:ascii="Times New Roman" w:hAnsi="Times New Roman" w:cs="Times New Roman"/>
          <w:sz w:val="24"/>
          <w:szCs w:val="24"/>
        </w:rPr>
        <w:t>,</w:t>
      </w:r>
      <w:r>
        <w:rPr>
          <w:rFonts w:ascii="Times New Roman" w:hAnsi="Times New Roman" w:cs="Times New Roman"/>
          <w:sz w:val="24"/>
          <w:szCs w:val="24"/>
        </w:rPr>
        <w:t xml:space="preserve"> така че превозвачите да могат да изпълняват своите задължения, в т.ч. и по отношение на качеството и спазването на правата на пътниците</w:t>
      </w:r>
      <w:r w:rsidR="00D70C81">
        <w:rPr>
          <w:rFonts w:ascii="Times New Roman" w:hAnsi="Times New Roman" w:cs="Times New Roman"/>
          <w:sz w:val="24"/>
          <w:szCs w:val="24"/>
        </w:rPr>
        <w:t xml:space="preserve">. Също така, г-жа Мандилова обърна внимание и на състоянието на инфраструктурата, в т.ч. спирки, гари, което според нея не е задоволително, но превозвачите нямат отношение към тази инфраструктура и е небоходимо съдействието на общините. </w:t>
      </w:r>
      <w:r w:rsidR="00CC0D91">
        <w:rPr>
          <w:rFonts w:ascii="Times New Roman" w:hAnsi="Times New Roman" w:cs="Times New Roman"/>
          <w:sz w:val="24"/>
          <w:szCs w:val="24"/>
        </w:rPr>
        <w:t>В тази връзка</w:t>
      </w:r>
      <w:r w:rsidR="00755AC5">
        <w:rPr>
          <w:rFonts w:ascii="Times New Roman" w:hAnsi="Times New Roman" w:cs="Times New Roman"/>
          <w:sz w:val="24"/>
          <w:szCs w:val="24"/>
        </w:rPr>
        <w:t>,</w:t>
      </w:r>
      <w:r w:rsidR="00CC0D91">
        <w:rPr>
          <w:rFonts w:ascii="Times New Roman" w:hAnsi="Times New Roman" w:cs="Times New Roman"/>
          <w:sz w:val="24"/>
          <w:szCs w:val="24"/>
        </w:rPr>
        <w:t xml:space="preserve"> според г-жа Мандилова</w:t>
      </w:r>
      <w:r w:rsidR="00755AC5">
        <w:rPr>
          <w:rFonts w:ascii="Times New Roman" w:hAnsi="Times New Roman" w:cs="Times New Roman"/>
          <w:sz w:val="24"/>
          <w:szCs w:val="24"/>
        </w:rPr>
        <w:t>,</w:t>
      </w:r>
      <w:r w:rsidR="00CC0D91">
        <w:rPr>
          <w:rFonts w:ascii="Times New Roman" w:hAnsi="Times New Roman" w:cs="Times New Roman"/>
          <w:sz w:val="24"/>
          <w:szCs w:val="24"/>
        </w:rPr>
        <w:t xml:space="preserve"> качеството на услугата следва да се разпрострира и върху инфраструктурата, а не само върху моторните превозни средства. </w:t>
      </w:r>
      <w:r w:rsidR="00D70C81">
        <w:rPr>
          <w:rFonts w:ascii="Times New Roman" w:hAnsi="Times New Roman" w:cs="Times New Roman"/>
          <w:sz w:val="24"/>
          <w:szCs w:val="24"/>
        </w:rPr>
        <w:t xml:space="preserve">Засегна и темата за стойността на билетите в другите европейски държави съпоставено с цената на билетите у нас. </w:t>
      </w:r>
    </w:p>
    <w:p w14:paraId="6B27F1CF" w14:textId="77777777" w:rsidR="00CC5289" w:rsidRPr="004E0CED" w:rsidRDefault="00CC5289" w:rsidP="00FE20AB">
      <w:pPr>
        <w:spacing w:after="0" w:line="360" w:lineRule="auto"/>
        <w:ind w:firstLine="426"/>
        <w:jc w:val="both"/>
        <w:rPr>
          <w:rFonts w:ascii="Times New Roman" w:hAnsi="Times New Roman" w:cs="Times New Roman"/>
          <w:sz w:val="24"/>
          <w:szCs w:val="24"/>
        </w:rPr>
      </w:pPr>
    </w:p>
    <w:p w14:paraId="76749159" w14:textId="22D27FC9" w:rsidR="00CC5289" w:rsidRPr="004E0CED" w:rsidRDefault="00CC5289" w:rsidP="00FE20AB">
      <w:pPr>
        <w:pStyle w:val="ListParagraph"/>
        <w:numPr>
          <w:ilvl w:val="0"/>
          <w:numId w:val="2"/>
        </w:numPr>
        <w:spacing w:after="0" w:line="360" w:lineRule="auto"/>
        <w:ind w:left="0" w:firstLine="567"/>
        <w:jc w:val="both"/>
        <w:rPr>
          <w:rFonts w:ascii="Times New Roman" w:hAnsi="Times New Roman" w:cs="Times New Roman"/>
          <w:i/>
          <w:iCs/>
          <w:sz w:val="24"/>
          <w:szCs w:val="24"/>
        </w:rPr>
      </w:pPr>
      <w:r w:rsidRPr="004E0CED">
        <w:rPr>
          <w:rFonts w:ascii="Times New Roman" w:hAnsi="Times New Roman" w:cs="Times New Roman"/>
          <w:i/>
          <w:iCs/>
          <w:sz w:val="24"/>
          <w:szCs w:val="24"/>
        </w:rPr>
        <w:t xml:space="preserve">Г-н </w:t>
      </w:r>
      <w:r w:rsidR="00BE545A" w:rsidRPr="004E0CED">
        <w:rPr>
          <w:rFonts w:ascii="Times New Roman" w:hAnsi="Times New Roman" w:cs="Times New Roman"/>
          <w:i/>
          <w:iCs/>
          <w:sz w:val="24"/>
          <w:szCs w:val="24"/>
        </w:rPr>
        <w:t>Г</w:t>
      </w:r>
      <w:r w:rsidR="00BC17E6" w:rsidRPr="004E0CED">
        <w:rPr>
          <w:rFonts w:ascii="Times New Roman" w:hAnsi="Times New Roman" w:cs="Times New Roman"/>
          <w:i/>
          <w:iCs/>
          <w:sz w:val="24"/>
          <w:szCs w:val="24"/>
        </w:rPr>
        <w:t>алин</w:t>
      </w:r>
      <w:r w:rsidR="00BE545A" w:rsidRPr="004E0CED">
        <w:rPr>
          <w:rFonts w:ascii="Times New Roman" w:hAnsi="Times New Roman" w:cs="Times New Roman"/>
          <w:i/>
          <w:iCs/>
          <w:sz w:val="24"/>
          <w:szCs w:val="24"/>
        </w:rPr>
        <w:t xml:space="preserve"> </w:t>
      </w:r>
      <w:r w:rsidRPr="004E0CED">
        <w:rPr>
          <w:rFonts w:ascii="Times New Roman" w:hAnsi="Times New Roman" w:cs="Times New Roman"/>
          <w:i/>
          <w:iCs/>
          <w:sz w:val="24"/>
          <w:szCs w:val="24"/>
        </w:rPr>
        <w:t xml:space="preserve">Банков </w:t>
      </w:r>
      <w:r w:rsidR="001677F8">
        <w:rPr>
          <w:rFonts w:ascii="Times New Roman" w:hAnsi="Times New Roman" w:cs="Times New Roman"/>
          <w:i/>
          <w:iCs/>
          <w:sz w:val="24"/>
          <w:szCs w:val="24"/>
        </w:rPr>
        <w:t>–</w:t>
      </w:r>
      <w:r w:rsidR="00BC17E6" w:rsidRPr="004E0CED">
        <w:rPr>
          <w:rFonts w:ascii="Times New Roman" w:hAnsi="Times New Roman" w:cs="Times New Roman"/>
          <w:i/>
          <w:iCs/>
          <w:sz w:val="24"/>
          <w:szCs w:val="24"/>
        </w:rPr>
        <w:t xml:space="preserve"> </w:t>
      </w:r>
      <w:r w:rsidR="00BE545A" w:rsidRPr="004E0CED">
        <w:rPr>
          <w:rFonts w:ascii="Times New Roman" w:hAnsi="Times New Roman" w:cs="Times New Roman"/>
          <w:i/>
          <w:iCs/>
          <w:sz w:val="24"/>
          <w:szCs w:val="24"/>
        </w:rPr>
        <w:t xml:space="preserve">представител </w:t>
      </w:r>
      <w:r w:rsidR="00BC17E6" w:rsidRPr="004E0CED">
        <w:rPr>
          <w:rFonts w:ascii="Times New Roman" w:hAnsi="Times New Roman" w:cs="Times New Roman"/>
          <w:i/>
          <w:iCs/>
          <w:sz w:val="24"/>
          <w:szCs w:val="24"/>
        </w:rPr>
        <w:t>на лцензиран превозвач</w:t>
      </w:r>
      <w:r w:rsidR="00284AFE">
        <w:rPr>
          <w:rFonts w:ascii="Times New Roman" w:hAnsi="Times New Roman" w:cs="Times New Roman"/>
          <w:i/>
          <w:iCs/>
          <w:sz w:val="24"/>
          <w:szCs w:val="24"/>
        </w:rPr>
        <w:t>.</w:t>
      </w:r>
    </w:p>
    <w:p w14:paraId="70F90CF9" w14:textId="77777777" w:rsidR="00CF71D4" w:rsidRPr="004E0CED" w:rsidRDefault="00BE545A"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По повод на анализа на регул</w:t>
      </w:r>
      <w:r w:rsidR="00095081">
        <w:rPr>
          <w:rFonts w:ascii="Times New Roman" w:hAnsi="Times New Roman" w:cs="Times New Roman"/>
          <w:sz w:val="24"/>
          <w:szCs w:val="24"/>
        </w:rPr>
        <w:t>а</w:t>
      </w:r>
      <w:r w:rsidRPr="004E0CED">
        <w:rPr>
          <w:rFonts w:ascii="Times New Roman" w:hAnsi="Times New Roman" w:cs="Times New Roman"/>
          <w:sz w:val="24"/>
          <w:szCs w:val="24"/>
        </w:rPr>
        <w:t xml:space="preserve">торната рамка у нас, г-н Банков счита, че и в момента </w:t>
      </w:r>
      <w:r w:rsidR="00CC5289" w:rsidRPr="004E0CED">
        <w:rPr>
          <w:rFonts w:ascii="Times New Roman" w:hAnsi="Times New Roman" w:cs="Times New Roman"/>
          <w:sz w:val="24"/>
          <w:szCs w:val="24"/>
        </w:rPr>
        <w:t xml:space="preserve">нормативната уредба е доста </w:t>
      </w:r>
      <w:r w:rsidRPr="004E0CED">
        <w:rPr>
          <w:rFonts w:ascii="Times New Roman" w:hAnsi="Times New Roman" w:cs="Times New Roman"/>
          <w:sz w:val="24"/>
          <w:szCs w:val="24"/>
        </w:rPr>
        <w:t xml:space="preserve">обхватна и </w:t>
      </w:r>
      <w:r w:rsidR="00CC5289" w:rsidRPr="004E0CED">
        <w:rPr>
          <w:rFonts w:ascii="Times New Roman" w:hAnsi="Times New Roman" w:cs="Times New Roman"/>
          <w:sz w:val="24"/>
          <w:szCs w:val="24"/>
        </w:rPr>
        <w:t>сложна</w:t>
      </w:r>
      <w:r w:rsidRPr="004E0CED">
        <w:rPr>
          <w:rFonts w:ascii="Times New Roman" w:hAnsi="Times New Roman" w:cs="Times New Roman"/>
          <w:sz w:val="24"/>
          <w:szCs w:val="24"/>
        </w:rPr>
        <w:t xml:space="preserve"> като съчетава както национално, така и европейско законодателство. Според г-н Банков изключително важно е да бъде осигурено финансирането на дейността на превозвачите, за да могат превозвачите да изпълняват задълженията си и счита, </w:t>
      </w:r>
      <w:r w:rsidR="009F2421" w:rsidRPr="004E0CED">
        <w:rPr>
          <w:rFonts w:ascii="Times New Roman" w:hAnsi="Times New Roman" w:cs="Times New Roman"/>
          <w:sz w:val="24"/>
          <w:szCs w:val="24"/>
        </w:rPr>
        <w:t xml:space="preserve">че механизмът за субсидиране и компенсиране следва да стане по-прост и по-лесен. Според г-н Банков сегашната уредба в тази насока подлежи донякъде на субективна оценка, поради което и има различна практика. Г-н Банков счита, че браншовите организации следва да бъдат активно въвлечени както при формулирането на заданието, така и при отчитането на резултатите от анализите по повод </w:t>
      </w:r>
      <w:r w:rsidRPr="004E0CED">
        <w:rPr>
          <w:rFonts w:ascii="Times New Roman" w:hAnsi="Times New Roman" w:cs="Times New Roman"/>
          <w:sz w:val="24"/>
          <w:szCs w:val="24"/>
        </w:rPr>
        <w:t>разработването на каквито и да било промени</w:t>
      </w:r>
      <w:r w:rsidR="009F2421" w:rsidRPr="004E0CED">
        <w:rPr>
          <w:rFonts w:ascii="Times New Roman" w:hAnsi="Times New Roman" w:cs="Times New Roman"/>
          <w:sz w:val="24"/>
          <w:szCs w:val="24"/>
        </w:rPr>
        <w:t xml:space="preserve"> в областта на обществения превоз на пътници</w:t>
      </w:r>
      <w:r w:rsidRPr="004E0CED">
        <w:rPr>
          <w:rFonts w:ascii="Times New Roman" w:hAnsi="Times New Roman" w:cs="Times New Roman"/>
          <w:sz w:val="24"/>
          <w:szCs w:val="24"/>
        </w:rPr>
        <w:t xml:space="preserve">. </w:t>
      </w:r>
    </w:p>
    <w:p w14:paraId="1D73A039" w14:textId="77777777" w:rsidR="00A04C2A" w:rsidRPr="004E0CED" w:rsidRDefault="00D83A0B"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 xml:space="preserve">По повод на идентифицираните добри практики г-н Банков изтъкна, че вижда много сходство със системата в Чехия. </w:t>
      </w:r>
    </w:p>
    <w:p w14:paraId="77D6769B" w14:textId="77777777" w:rsidR="00D83A0B" w:rsidRPr="004E0CED" w:rsidRDefault="00D83A0B"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Г-н Банков изрази мнение, че промените в об</w:t>
      </w:r>
      <w:r w:rsidR="00350A5C">
        <w:rPr>
          <w:rFonts w:ascii="Times New Roman" w:hAnsi="Times New Roman" w:cs="Times New Roman"/>
          <w:sz w:val="24"/>
          <w:szCs w:val="24"/>
        </w:rPr>
        <w:t>л</w:t>
      </w:r>
      <w:r w:rsidRPr="004E0CED">
        <w:rPr>
          <w:rFonts w:ascii="Times New Roman" w:hAnsi="Times New Roman" w:cs="Times New Roman"/>
          <w:sz w:val="24"/>
          <w:szCs w:val="24"/>
        </w:rPr>
        <w:t xml:space="preserve">астта на превоза на пътници не следва да бъдат самоцел, защото това няма да доведе до нищо добро нито за превозвачите, нито за клиентите. </w:t>
      </w:r>
    </w:p>
    <w:p w14:paraId="79911895" w14:textId="77777777" w:rsidR="00D83A0B" w:rsidRPr="004E0CED" w:rsidRDefault="00D83A0B"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lastRenderedPageBreak/>
        <w:t xml:space="preserve">Г-н Банков подкрепи направеното предложение за премахване на междуобластните транспротни схеми. </w:t>
      </w:r>
    </w:p>
    <w:p w14:paraId="4E690B22" w14:textId="007CFEDE" w:rsidR="00A04C2A" w:rsidRPr="004E0CED" w:rsidRDefault="00D83A0B"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 xml:space="preserve">Според </w:t>
      </w:r>
      <w:r w:rsidR="004832AD">
        <w:rPr>
          <w:rFonts w:ascii="Times New Roman" w:hAnsi="Times New Roman" w:cs="Times New Roman"/>
          <w:sz w:val="24"/>
          <w:szCs w:val="24"/>
        </w:rPr>
        <w:t>г</w:t>
      </w:r>
      <w:r w:rsidRPr="004E0CED">
        <w:rPr>
          <w:rFonts w:ascii="Times New Roman" w:hAnsi="Times New Roman" w:cs="Times New Roman"/>
          <w:sz w:val="24"/>
          <w:szCs w:val="24"/>
        </w:rPr>
        <w:t>-н Банков специално в автобусния превоз има съобразяване с жп трансп</w:t>
      </w:r>
      <w:r w:rsidR="00350A5C">
        <w:rPr>
          <w:rFonts w:ascii="Times New Roman" w:hAnsi="Times New Roman" w:cs="Times New Roman"/>
          <w:sz w:val="24"/>
          <w:szCs w:val="24"/>
        </w:rPr>
        <w:t>о</w:t>
      </w:r>
      <w:r w:rsidRPr="004E0CED">
        <w:rPr>
          <w:rFonts w:ascii="Times New Roman" w:hAnsi="Times New Roman" w:cs="Times New Roman"/>
          <w:sz w:val="24"/>
          <w:szCs w:val="24"/>
        </w:rPr>
        <w:t>рта, има и съо</w:t>
      </w:r>
      <w:r w:rsidR="00095081">
        <w:rPr>
          <w:rFonts w:ascii="Times New Roman" w:hAnsi="Times New Roman" w:cs="Times New Roman"/>
          <w:sz w:val="24"/>
          <w:szCs w:val="24"/>
        </w:rPr>
        <w:t>б</w:t>
      </w:r>
      <w:r w:rsidRPr="004E0CED">
        <w:rPr>
          <w:rFonts w:ascii="Times New Roman" w:hAnsi="Times New Roman" w:cs="Times New Roman"/>
          <w:sz w:val="24"/>
          <w:szCs w:val="24"/>
        </w:rPr>
        <w:t xml:space="preserve">разяване с изискванията за качеството на предоставяната услуга и в договорите за възлагане има такива клаузи. </w:t>
      </w:r>
      <w:r w:rsidR="00A04C2A" w:rsidRPr="004E0CED">
        <w:rPr>
          <w:rFonts w:ascii="Times New Roman" w:hAnsi="Times New Roman" w:cs="Times New Roman"/>
          <w:sz w:val="24"/>
          <w:szCs w:val="24"/>
        </w:rPr>
        <w:t>С</w:t>
      </w:r>
      <w:r w:rsidRPr="004E0CED">
        <w:rPr>
          <w:rFonts w:ascii="Times New Roman" w:hAnsi="Times New Roman" w:cs="Times New Roman"/>
          <w:sz w:val="24"/>
          <w:szCs w:val="24"/>
        </w:rPr>
        <w:t xml:space="preserve">поред него повечето от нещата </w:t>
      </w:r>
      <w:r w:rsidR="00A04C2A" w:rsidRPr="004E0CED">
        <w:rPr>
          <w:rFonts w:ascii="Times New Roman" w:hAnsi="Times New Roman" w:cs="Times New Roman"/>
          <w:sz w:val="24"/>
          <w:szCs w:val="24"/>
        </w:rPr>
        <w:t xml:space="preserve">на </w:t>
      </w:r>
      <w:r w:rsidRPr="004E0CED">
        <w:rPr>
          <w:rFonts w:ascii="Times New Roman" w:hAnsi="Times New Roman" w:cs="Times New Roman"/>
          <w:sz w:val="24"/>
          <w:szCs w:val="24"/>
        </w:rPr>
        <w:t>практика ги има и счита, че трябва да се върви към подобряване, но не и към нови административни тежести и по този начин съ</w:t>
      </w:r>
      <w:r w:rsidR="00350A5C">
        <w:rPr>
          <w:rFonts w:ascii="Times New Roman" w:hAnsi="Times New Roman" w:cs="Times New Roman"/>
          <w:sz w:val="24"/>
          <w:szCs w:val="24"/>
        </w:rPr>
        <w:t xml:space="preserve">здаване </w:t>
      </w:r>
      <w:r w:rsidRPr="004E0CED">
        <w:rPr>
          <w:rFonts w:ascii="Times New Roman" w:hAnsi="Times New Roman" w:cs="Times New Roman"/>
          <w:sz w:val="24"/>
          <w:szCs w:val="24"/>
        </w:rPr>
        <w:t>на хаос. Според г-н Банков следва да се вземат 3</w:t>
      </w:r>
      <w:r w:rsidR="00350A5C">
        <w:rPr>
          <w:rFonts w:ascii="Times New Roman" w:hAnsi="Times New Roman" w:cs="Times New Roman"/>
          <w:sz w:val="24"/>
          <w:szCs w:val="24"/>
        </w:rPr>
        <w:t>-</w:t>
      </w:r>
      <w:r w:rsidRPr="004E0CED">
        <w:rPr>
          <w:rFonts w:ascii="Times New Roman" w:hAnsi="Times New Roman" w:cs="Times New Roman"/>
          <w:sz w:val="24"/>
          <w:szCs w:val="24"/>
        </w:rPr>
        <w:t>4 практики,</w:t>
      </w:r>
      <w:r w:rsidR="00095081">
        <w:rPr>
          <w:rFonts w:ascii="Times New Roman" w:hAnsi="Times New Roman" w:cs="Times New Roman"/>
          <w:sz w:val="24"/>
          <w:szCs w:val="24"/>
        </w:rPr>
        <w:t xml:space="preserve"> които са най-подходящи за нашите условия,</w:t>
      </w:r>
      <w:r w:rsidRPr="004E0CED">
        <w:rPr>
          <w:rFonts w:ascii="Times New Roman" w:hAnsi="Times New Roman" w:cs="Times New Roman"/>
          <w:sz w:val="24"/>
          <w:szCs w:val="24"/>
        </w:rPr>
        <w:t xml:space="preserve"> но не </w:t>
      </w:r>
      <w:r w:rsidR="00A04C2A" w:rsidRPr="004E0CED">
        <w:rPr>
          <w:rFonts w:ascii="Times New Roman" w:hAnsi="Times New Roman" w:cs="Times New Roman"/>
          <w:sz w:val="24"/>
          <w:szCs w:val="24"/>
        </w:rPr>
        <w:t>може да се вземат всички.</w:t>
      </w:r>
    </w:p>
    <w:p w14:paraId="2EDCECB2" w14:textId="77777777" w:rsidR="0055240D" w:rsidRPr="004E0CED" w:rsidRDefault="00A04C2A"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Според г-н Банков не е удачно новия</w:t>
      </w:r>
      <w:r w:rsidR="00095081">
        <w:rPr>
          <w:rFonts w:ascii="Times New Roman" w:hAnsi="Times New Roman" w:cs="Times New Roman"/>
          <w:sz w:val="24"/>
          <w:szCs w:val="24"/>
        </w:rPr>
        <w:t>т</w:t>
      </w:r>
      <w:r w:rsidRPr="004E0CED">
        <w:rPr>
          <w:rFonts w:ascii="Times New Roman" w:hAnsi="Times New Roman" w:cs="Times New Roman"/>
          <w:sz w:val="24"/>
          <w:szCs w:val="24"/>
        </w:rPr>
        <w:t xml:space="preserve"> закон да обхваща всички видове транспорт, защото има разлики и счита, че ако от три некачествени </w:t>
      </w:r>
      <w:r w:rsidR="00095081">
        <w:rPr>
          <w:rFonts w:ascii="Times New Roman" w:hAnsi="Times New Roman" w:cs="Times New Roman"/>
          <w:sz w:val="24"/>
          <w:szCs w:val="24"/>
        </w:rPr>
        <w:t>неща</w:t>
      </w:r>
      <w:r w:rsidRPr="004E0CED">
        <w:rPr>
          <w:rFonts w:ascii="Times New Roman" w:hAnsi="Times New Roman" w:cs="Times New Roman"/>
          <w:sz w:val="24"/>
          <w:szCs w:val="24"/>
        </w:rPr>
        <w:t xml:space="preserve"> се направи </w:t>
      </w:r>
      <w:r w:rsidR="00095081">
        <w:rPr>
          <w:rFonts w:ascii="Times New Roman" w:hAnsi="Times New Roman" w:cs="Times New Roman"/>
          <w:sz w:val="24"/>
          <w:szCs w:val="24"/>
        </w:rPr>
        <w:t xml:space="preserve">едно </w:t>
      </w:r>
      <w:r w:rsidRPr="004E0CED">
        <w:rPr>
          <w:rFonts w:ascii="Times New Roman" w:hAnsi="Times New Roman" w:cs="Times New Roman"/>
          <w:sz w:val="24"/>
          <w:szCs w:val="24"/>
        </w:rPr>
        <w:t>общо, то няма да доведе до повишаване на качеството, дори обратно. В тази връзка</w:t>
      </w:r>
      <w:r w:rsidR="00594FCB">
        <w:rPr>
          <w:rFonts w:ascii="Times New Roman" w:hAnsi="Times New Roman" w:cs="Times New Roman"/>
          <w:sz w:val="24"/>
          <w:szCs w:val="24"/>
        </w:rPr>
        <w:t>,</w:t>
      </w:r>
      <w:r w:rsidRPr="004E0CED">
        <w:rPr>
          <w:rFonts w:ascii="Times New Roman" w:hAnsi="Times New Roman" w:cs="Times New Roman"/>
          <w:sz w:val="24"/>
          <w:szCs w:val="24"/>
        </w:rPr>
        <w:t xml:space="preserve"> според него трябва да се търси същността и да се опростява законодателството, така че да е по-лесно за прилагане, а не да се усложнява, защото може да има обратен ефект.</w:t>
      </w:r>
    </w:p>
    <w:p w14:paraId="6C713E3B" w14:textId="77777777" w:rsidR="00BC17E6" w:rsidRPr="004E0CED" w:rsidRDefault="00BC17E6" w:rsidP="00FE20AB">
      <w:pPr>
        <w:spacing w:after="0" w:line="360" w:lineRule="auto"/>
        <w:ind w:firstLine="426"/>
        <w:jc w:val="both"/>
        <w:rPr>
          <w:rFonts w:ascii="Times New Roman" w:hAnsi="Times New Roman" w:cs="Times New Roman"/>
          <w:sz w:val="24"/>
          <w:szCs w:val="24"/>
        </w:rPr>
      </w:pPr>
    </w:p>
    <w:p w14:paraId="4F6D47E8" w14:textId="77777777" w:rsidR="00BC17E6" w:rsidRPr="004E0CED" w:rsidRDefault="00BC17E6" w:rsidP="00FE20AB">
      <w:pPr>
        <w:spacing w:after="0" w:line="360" w:lineRule="auto"/>
        <w:ind w:firstLine="567"/>
        <w:jc w:val="both"/>
        <w:rPr>
          <w:rFonts w:ascii="Times New Roman" w:hAnsi="Times New Roman" w:cs="Times New Roman"/>
          <w:i/>
          <w:iCs/>
          <w:sz w:val="24"/>
          <w:szCs w:val="24"/>
        </w:rPr>
      </w:pPr>
      <w:r w:rsidRPr="004E0CED">
        <w:rPr>
          <w:rFonts w:ascii="Times New Roman" w:hAnsi="Times New Roman" w:cs="Times New Roman"/>
          <w:i/>
          <w:iCs/>
          <w:sz w:val="24"/>
          <w:szCs w:val="24"/>
        </w:rPr>
        <w:t>3. Г-н Илко Търпов – управител на общинско дружество „Екобус Пловдив“ ЕООД</w:t>
      </w:r>
      <w:r w:rsidR="00284AFE">
        <w:rPr>
          <w:rFonts w:ascii="Times New Roman" w:hAnsi="Times New Roman" w:cs="Times New Roman"/>
          <w:i/>
          <w:iCs/>
          <w:sz w:val="24"/>
          <w:szCs w:val="24"/>
        </w:rPr>
        <w:t>.</w:t>
      </w:r>
    </w:p>
    <w:p w14:paraId="2E6C6D78" w14:textId="77777777" w:rsidR="00BC17E6" w:rsidRPr="004E0CED" w:rsidRDefault="00BC17E6"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 xml:space="preserve">По повод на анализа на регуалторната рамка у нас, г-н Търпов изрази мнение, че при изготвянето на новата нормативна регулация следва да се отчете и Енергийната стратегия на страната, тъй като според него има много допирни точки между обществения превоз на пътници и енергийната стратегия. </w:t>
      </w:r>
    </w:p>
    <w:p w14:paraId="10B05470" w14:textId="77777777" w:rsidR="00BC17E6" w:rsidRPr="004E0CED" w:rsidRDefault="00BC17E6" w:rsidP="00FE20AB">
      <w:pPr>
        <w:spacing w:after="0" w:line="360" w:lineRule="auto"/>
        <w:ind w:firstLine="426"/>
        <w:jc w:val="both"/>
        <w:rPr>
          <w:rFonts w:ascii="Times New Roman" w:hAnsi="Times New Roman" w:cs="Times New Roman"/>
          <w:sz w:val="24"/>
          <w:szCs w:val="24"/>
        </w:rPr>
      </w:pPr>
    </w:p>
    <w:p w14:paraId="57A3F6DF" w14:textId="77777777" w:rsidR="00A04C2A" w:rsidRPr="00284AFE" w:rsidRDefault="00284AFE" w:rsidP="00FE20AB">
      <w:pPr>
        <w:spacing w:after="0" w:line="360" w:lineRule="auto"/>
        <w:ind w:firstLine="426"/>
        <w:jc w:val="both"/>
        <w:rPr>
          <w:rFonts w:ascii="Times New Roman" w:hAnsi="Times New Roman" w:cs="Times New Roman"/>
          <w:i/>
          <w:iCs/>
          <w:sz w:val="24"/>
          <w:szCs w:val="24"/>
        </w:rPr>
      </w:pPr>
      <w:r>
        <w:rPr>
          <w:rFonts w:ascii="Times New Roman" w:hAnsi="Times New Roman" w:cs="Times New Roman"/>
          <w:i/>
          <w:iCs/>
          <w:sz w:val="24"/>
          <w:szCs w:val="24"/>
        </w:rPr>
        <w:t xml:space="preserve">4. </w:t>
      </w:r>
      <w:r w:rsidR="00A04C2A" w:rsidRPr="00284AFE">
        <w:rPr>
          <w:rFonts w:ascii="Times New Roman" w:hAnsi="Times New Roman" w:cs="Times New Roman"/>
          <w:i/>
          <w:iCs/>
          <w:sz w:val="24"/>
          <w:szCs w:val="24"/>
        </w:rPr>
        <w:t xml:space="preserve">Г-н Цанко Симеонов </w:t>
      </w:r>
      <w:r w:rsidR="004227F1" w:rsidRPr="00284AFE">
        <w:rPr>
          <w:rFonts w:ascii="Times New Roman" w:hAnsi="Times New Roman" w:cs="Times New Roman"/>
          <w:i/>
          <w:iCs/>
          <w:sz w:val="24"/>
          <w:szCs w:val="24"/>
        </w:rPr>
        <w:t>– представител на Сдружение Градски транспорт и инфраструктура</w:t>
      </w:r>
      <w:r w:rsidRPr="00284AFE">
        <w:rPr>
          <w:rFonts w:ascii="Times New Roman" w:hAnsi="Times New Roman" w:cs="Times New Roman"/>
          <w:i/>
          <w:iCs/>
          <w:sz w:val="24"/>
          <w:szCs w:val="24"/>
        </w:rPr>
        <w:t>.</w:t>
      </w:r>
    </w:p>
    <w:p w14:paraId="4842ACF7" w14:textId="564A2AA4" w:rsidR="00A04C2A" w:rsidRDefault="004227F1" w:rsidP="00FE20AB">
      <w:pPr>
        <w:spacing w:after="0" w:line="360" w:lineRule="auto"/>
        <w:ind w:firstLine="426"/>
        <w:jc w:val="both"/>
        <w:rPr>
          <w:rFonts w:ascii="Times New Roman" w:hAnsi="Times New Roman" w:cs="Times New Roman"/>
          <w:sz w:val="24"/>
          <w:szCs w:val="24"/>
        </w:rPr>
      </w:pPr>
      <w:r w:rsidRPr="004E0CED">
        <w:rPr>
          <w:rFonts w:ascii="Times New Roman" w:hAnsi="Times New Roman" w:cs="Times New Roman"/>
          <w:sz w:val="24"/>
          <w:szCs w:val="24"/>
        </w:rPr>
        <w:t xml:space="preserve">Г-н Симеонов сподели, че приветства инициативата на проекта, защото </w:t>
      </w:r>
      <w:r w:rsidR="00AB644B" w:rsidRPr="004E0CED">
        <w:rPr>
          <w:rFonts w:ascii="Times New Roman" w:hAnsi="Times New Roman" w:cs="Times New Roman"/>
          <w:sz w:val="24"/>
          <w:szCs w:val="24"/>
        </w:rPr>
        <w:t>сп</w:t>
      </w:r>
      <w:r w:rsidR="00AB644B">
        <w:rPr>
          <w:rFonts w:ascii="Times New Roman" w:hAnsi="Times New Roman" w:cs="Times New Roman"/>
          <w:sz w:val="24"/>
          <w:szCs w:val="24"/>
        </w:rPr>
        <w:t>ор</w:t>
      </w:r>
      <w:r w:rsidR="00AB644B" w:rsidRPr="004E0CED">
        <w:rPr>
          <w:rFonts w:ascii="Times New Roman" w:hAnsi="Times New Roman" w:cs="Times New Roman"/>
          <w:sz w:val="24"/>
          <w:szCs w:val="24"/>
        </w:rPr>
        <w:t xml:space="preserve">ед </w:t>
      </w:r>
      <w:r w:rsidRPr="004E0CED">
        <w:rPr>
          <w:rFonts w:ascii="Times New Roman" w:hAnsi="Times New Roman" w:cs="Times New Roman"/>
          <w:sz w:val="24"/>
          <w:szCs w:val="24"/>
        </w:rPr>
        <w:t>него в последните 10 години обществения</w:t>
      </w:r>
      <w:r w:rsidR="00350A5C">
        <w:rPr>
          <w:rFonts w:ascii="Times New Roman" w:hAnsi="Times New Roman" w:cs="Times New Roman"/>
          <w:sz w:val="24"/>
          <w:szCs w:val="24"/>
        </w:rPr>
        <w:t>т</w:t>
      </w:r>
      <w:r w:rsidRPr="004E0CED">
        <w:rPr>
          <w:rFonts w:ascii="Times New Roman" w:hAnsi="Times New Roman" w:cs="Times New Roman"/>
          <w:sz w:val="24"/>
          <w:szCs w:val="24"/>
        </w:rPr>
        <w:t xml:space="preserve"> трансп</w:t>
      </w:r>
      <w:r w:rsidR="00284AFE">
        <w:rPr>
          <w:rFonts w:ascii="Times New Roman" w:hAnsi="Times New Roman" w:cs="Times New Roman"/>
          <w:sz w:val="24"/>
          <w:szCs w:val="24"/>
        </w:rPr>
        <w:t>о</w:t>
      </w:r>
      <w:r w:rsidRPr="004E0CED">
        <w:rPr>
          <w:rFonts w:ascii="Times New Roman" w:hAnsi="Times New Roman" w:cs="Times New Roman"/>
          <w:sz w:val="24"/>
          <w:szCs w:val="24"/>
        </w:rPr>
        <w:t>рт се е п</w:t>
      </w:r>
      <w:r w:rsidR="00350A5C">
        <w:rPr>
          <w:rFonts w:ascii="Times New Roman" w:hAnsi="Times New Roman" w:cs="Times New Roman"/>
          <w:sz w:val="24"/>
          <w:szCs w:val="24"/>
        </w:rPr>
        <w:t xml:space="preserve">ревърнал </w:t>
      </w:r>
      <w:r w:rsidRPr="004E0CED">
        <w:rPr>
          <w:rFonts w:ascii="Times New Roman" w:hAnsi="Times New Roman" w:cs="Times New Roman"/>
          <w:sz w:val="24"/>
          <w:szCs w:val="24"/>
        </w:rPr>
        <w:t>в една марган</w:t>
      </w:r>
      <w:r w:rsidR="00350A5C">
        <w:rPr>
          <w:rFonts w:ascii="Times New Roman" w:hAnsi="Times New Roman" w:cs="Times New Roman"/>
          <w:sz w:val="24"/>
          <w:szCs w:val="24"/>
        </w:rPr>
        <w:t>а</w:t>
      </w:r>
      <w:r w:rsidRPr="004E0CED">
        <w:rPr>
          <w:rFonts w:ascii="Times New Roman" w:hAnsi="Times New Roman" w:cs="Times New Roman"/>
          <w:sz w:val="24"/>
          <w:szCs w:val="24"/>
        </w:rPr>
        <w:t>лизирана структура и дори не може да се говори за трансп</w:t>
      </w:r>
      <w:r w:rsidR="00284AFE">
        <w:rPr>
          <w:rFonts w:ascii="Times New Roman" w:hAnsi="Times New Roman" w:cs="Times New Roman"/>
          <w:sz w:val="24"/>
          <w:szCs w:val="24"/>
        </w:rPr>
        <w:t xml:space="preserve">ортен </w:t>
      </w:r>
      <w:r w:rsidRPr="004E0CED">
        <w:rPr>
          <w:rFonts w:ascii="Times New Roman" w:hAnsi="Times New Roman" w:cs="Times New Roman"/>
          <w:sz w:val="24"/>
          <w:szCs w:val="24"/>
        </w:rPr>
        <w:t xml:space="preserve">пазар, а за някаква затихваща функция тип социална услуга, </w:t>
      </w:r>
      <w:r w:rsidR="004E0CED" w:rsidRPr="004E0CED">
        <w:rPr>
          <w:rFonts w:ascii="Times New Roman" w:hAnsi="Times New Roman" w:cs="Times New Roman"/>
          <w:sz w:val="24"/>
          <w:szCs w:val="24"/>
        </w:rPr>
        <w:t>особено извън столицата, където ж</w:t>
      </w:r>
      <w:r w:rsidRPr="004E0CED">
        <w:rPr>
          <w:rFonts w:ascii="Times New Roman" w:hAnsi="Times New Roman" w:cs="Times New Roman"/>
          <w:sz w:val="24"/>
          <w:szCs w:val="24"/>
        </w:rPr>
        <w:t xml:space="preserve">елаещите да ползват тази услуга </w:t>
      </w:r>
      <w:r w:rsidR="004E0CED" w:rsidRPr="004E0CED">
        <w:rPr>
          <w:rFonts w:ascii="Times New Roman" w:hAnsi="Times New Roman" w:cs="Times New Roman"/>
          <w:sz w:val="24"/>
          <w:szCs w:val="24"/>
        </w:rPr>
        <w:t>драстично намаляват. Според г-н Симеонов има сериозен проблем с пътниците – такива няма и трябва д</w:t>
      </w:r>
      <w:r w:rsidR="00350A5C">
        <w:rPr>
          <w:rFonts w:ascii="Times New Roman" w:hAnsi="Times New Roman" w:cs="Times New Roman"/>
          <w:sz w:val="24"/>
          <w:szCs w:val="24"/>
        </w:rPr>
        <w:t>а</w:t>
      </w:r>
      <w:r w:rsidR="004E0CED" w:rsidRPr="004E0CED">
        <w:rPr>
          <w:rFonts w:ascii="Times New Roman" w:hAnsi="Times New Roman" w:cs="Times New Roman"/>
          <w:sz w:val="24"/>
          <w:szCs w:val="24"/>
        </w:rPr>
        <w:t xml:space="preserve"> се намери начин да се върнат тези пътници към обществения транспорт като той трябва да бъде направен привлекателен. В тази връзка</w:t>
      </w:r>
      <w:r w:rsidR="00350A5C">
        <w:rPr>
          <w:rFonts w:ascii="Times New Roman" w:hAnsi="Times New Roman" w:cs="Times New Roman"/>
          <w:sz w:val="24"/>
          <w:szCs w:val="24"/>
        </w:rPr>
        <w:t>,</w:t>
      </w:r>
      <w:r w:rsidR="004E0CED" w:rsidRPr="004E0CED">
        <w:rPr>
          <w:rFonts w:ascii="Times New Roman" w:hAnsi="Times New Roman" w:cs="Times New Roman"/>
          <w:sz w:val="24"/>
          <w:szCs w:val="24"/>
        </w:rPr>
        <w:t xml:space="preserve"> според него трябва да се създадат повече възможности за достъп до обществения трансп</w:t>
      </w:r>
      <w:r w:rsidR="004E0CED">
        <w:rPr>
          <w:rFonts w:ascii="Times New Roman" w:hAnsi="Times New Roman" w:cs="Times New Roman"/>
          <w:sz w:val="24"/>
          <w:szCs w:val="24"/>
        </w:rPr>
        <w:t xml:space="preserve">орт, за да може да се върне доверието в него. </w:t>
      </w:r>
    </w:p>
    <w:p w14:paraId="40F26569" w14:textId="77777777" w:rsidR="00594FCB" w:rsidRPr="004E0CED" w:rsidRDefault="00594FCB" w:rsidP="00FE20AB">
      <w:pPr>
        <w:spacing w:after="0" w:line="360" w:lineRule="auto"/>
        <w:ind w:firstLine="426"/>
        <w:jc w:val="both"/>
        <w:rPr>
          <w:rFonts w:ascii="Times New Roman" w:hAnsi="Times New Roman" w:cs="Times New Roman"/>
          <w:sz w:val="24"/>
          <w:szCs w:val="24"/>
        </w:rPr>
      </w:pPr>
    </w:p>
    <w:p w14:paraId="2E293347" w14:textId="77777777" w:rsidR="00A04C2A" w:rsidRPr="004E0CED" w:rsidRDefault="00284AFE" w:rsidP="00FE20AB">
      <w:pPr>
        <w:pStyle w:val="ListParagraph"/>
        <w:spacing w:after="0" w:line="360" w:lineRule="auto"/>
        <w:ind w:left="0"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5. </w:t>
      </w:r>
      <w:r w:rsidR="004E0CED" w:rsidRPr="004E0CED">
        <w:rPr>
          <w:rFonts w:ascii="Times New Roman" w:hAnsi="Times New Roman" w:cs="Times New Roman"/>
          <w:i/>
          <w:iCs/>
          <w:sz w:val="24"/>
          <w:szCs w:val="24"/>
        </w:rPr>
        <w:t xml:space="preserve">Г-н </w:t>
      </w:r>
      <w:r w:rsidR="004E0CED">
        <w:rPr>
          <w:rFonts w:ascii="Times New Roman" w:hAnsi="Times New Roman" w:cs="Times New Roman"/>
          <w:i/>
          <w:iCs/>
          <w:sz w:val="24"/>
          <w:szCs w:val="24"/>
        </w:rPr>
        <w:t xml:space="preserve">Любомир </w:t>
      </w:r>
      <w:r w:rsidR="004E0CED" w:rsidRPr="004E0CED">
        <w:rPr>
          <w:rFonts w:ascii="Times New Roman" w:hAnsi="Times New Roman" w:cs="Times New Roman"/>
          <w:i/>
          <w:iCs/>
          <w:sz w:val="24"/>
          <w:szCs w:val="24"/>
        </w:rPr>
        <w:t xml:space="preserve">Атанасов </w:t>
      </w:r>
      <w:r w:rsidR="004E0CED">
        <w:rPr>
          <w:rFonts w:ascii="Times New Roman" w:hAnsi="Times New Roman" w:cs="Times New Roman"/>
          <w:i/>
          <w:iCs/>
          <w:sz w:val="24"/>
          <w:szCs w:val="24"/>
        </w:rPr>
        <w:t>– заместник-управител на общинско дружество „Бургасбус“ ЕООД</w:t>
      </w:r>
      <w:r>
        <w:rPr>
          <w:rFonts w:ascii="Times New Roman" w:hAnsi="Times New Roman" w:cs="Times New Roman"/>
          <w:i/>
          <w:iCs/>
          <w:sz w:val="24"/>
          <w:szCs w:val="24"/>
        </w:rPr>
        <w:t>.</w:t>
      </w:r>
    </w:p>
    <w:p w14:paraId="7DA1053A" w14:textId="77777777" w:rsidR="004E0CED" w:rsidRDefault="004E0CED" w:rsidP="00FE20A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Според г-н Атанасов </w:t>
      </w:r>
      <w:r w:rsidR="00DB6E0A">
        <w:rPr>
          <w:rFonts w:ascii="Times New Roman" w:hAnsi="Times New Roman" w:cs="Times New Roman"/>
          <w:sz w:val="24"/>
          <w:szCs w:val="24"/>
        </w:rPr>
        <w:t>в</w:t>
      </w:r>
      <w:r>
        <w:rPr>
          <w:rFonts w:ascii="Times New Roman" w:hAnsi="Times New Roman" w:cs="Times New Roman"/>
          <w:sz w:val="24"/>
          <w:szCs w:val="24"/>
        </w:rPr>
        <w:t xml:space="preserve"> направения анализ са разгледани практиките на богати </w:t>
      </w:r>
      <w:r w:rsidR="00DB6E0A">
        <w:rPr>
          <w:rFonts w:ascii="Times New Roman" w:hAnsi="Times New Roman" w:cs="Times New Roman"/>
          <w:sz w:val="24"/>
          <w:szCs w:val="24"/>
        </w:rPr>
        <w:t>е</w:t>
      </w:r>
      <w:r>
        <w:rPr>
          <w:rFonts w:ascii="Times New Roman" w:hAnsi="Times New Roman" w:cs="Times New Roman"/>
          <w:sz w:val="24"/>
          <w:szCs w:val="24"/>
        </w:rPr>
        <w:t xml:space="preserve">вропейски държави, но същевременно липсва анализ на добрите практики у нас. </w:t>
      </w:r>
      <w:r w:rsidR="00332204">
        <w:rPr>
          <w:rFonts w:ascii="Times New Roman" w:hAnsi="Times New Roman" w:cs="Times New Roman"/>
          <w:sz w:val="24"/>
          <w:szCs w:val="24"/>
        </w:rPr>
        <w:t xml:space="preserve">Изтъкна, че у нас има специфики, които ни отличават от другите държави и за които следва да се държи сметка. </w:t>
      </w:r>
      <w:r w:rsidR="00DB6E0A">
        <w:rPr>
          <w:rFonts w:ascii="Times New Roman" w:hAnsi="Times New Roman" w:cs="Times New Roman"/>
          <w:sz w:val="24"/>
          <w:szCs w:val="24"/>
        </w:rPr>
        <w:t>Г-н Атанасов счита, че зад всяка една добра практика стои добро финансиране и именно въху това следва да бъде обърнато внимание</w:t>
      </w:r>
      <w:r w:rsidR="00332204">
        <w:rPr>
          <w:rFonts w:ascii="Times New Roman" w:hAnsi="Times New Roman" w:cs="Times New Roman"/>
          <w:sz w:val="24"/>
          <w:szCs w:val="24"/>
        </w:rPr>
        <w:t xml:space="preserve"> като подчерта, че в държавния бюджет не е предвидена пълна компенсация</w:t>
      </w:r>
      <w:r w:rsidR="00DB6E0A">
        <w:rPr>
          <w:rFonts w:ascii="Times New Roman" w:hAnsi="Times New Roman" w:cs="Times New Roman"/>
          <w:sz w:val="24"/>
          <w:szCs w:val="24"/>
        </w:rPr>
        <w:t>. Г-н Атанасов счита, че е изключително трудно да се синхронизира стойността на транспротната услуга в различните градове в страната и за различните видове транспорт</w:t>
      </w:r>
      <w:r w:rsidR="00332204">
        <w:rPr>
          <w:rFonts w:ascii="Times New Roman" w:hAnsi="Times New Roman" w:cs="Times New Roman"/>
          <w:sz w:val="24"/>
          <w:szCs w:val="24"/>
        </w:rPr>
        <w:t>.</w:t>
      </w:r>
    </w:p>
    <w:p w14:paraId="25528B7E" w14:textId="77777777" w:rsidR="00332204" w:rsidRDefault="00332204" w:rsidP="00FE20A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По отношение на целите, които следва да бъдат поставени пред новия закон, г-н Атанасов счита, че основната цел трябва да е осигуряване на мобилността на гражданите и достъпността. Счита, че изключително много е акцентирано върху правата на пътниците, които и в момента са защитени и има много органи, к</w:t>
      </w:r>
      <w:r w:rsidR="00D70C81">
        <w:rPr>
          <w:rFonts w:ascii="Times New Roman" w:hAnsi="Times New Roman" w:cs="Times New Roman"/>
          <w:sz w:val="24"/>
          <w:szCs w:val="24"/>
        </w:rPr>
        <w:t>о</w:t>
      </w:r>
      <w:r>
        <w:rPr>
          <w:rFonts w:ascii="Times New Roman" w:hAnsi="Times New Roman" w:cs="Times New Roman"/>
          <w:sz w:val="24"/>
          <w:szCs w:val="24"/>
        </w:rPr>
        <w:t>ито се зани</w:t>
      </w:r>
      <w:r w:rsidR="00284AFE">
        <w:rPr>
          <w:rFonts w:ascii="Times New Roman" w:hAnsi="Times New Roman" w:cs="Times New Roman"/>
          <w:sz w:val="24"/>
          <w:szCs w:val="24"/>
        </w:rPr>
        <w:t>мават</w:t>
      </w:r>
      <w:r>
        <w:rPr>
          <w:rFonts w:ascii="Times New Roman" w:hAnsi="Times New Roman" w:cs="Times New Roman"/>
          <w:sz w:val="24"/>
          <w:szCs w:val="24"/>
        </w:rPr>
        <w:t xml:space="preserve"> с този въпрос. </w:t>
      </w:r>
    </w:p>
    <w:p w14:paraId="6ABE1958" w14:textId="77777777" w:rsidR="004E0CED" w:rsidRDefault="006A7971" w:rsidP="00FE20A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Г-н Атанасов повторно наблегна на добрите практики </w:t>
      </w:r>
      <w:r w:rsidR="00332204">
        <w:rPr>
          <w:rFonts w:ascii="Times New Roman" w:hAnsi="Times New Roman" w:cs="Times New Roman"/>
          <w:sz w:val="24"/>
          <w:szCs w:val="24"/>
        </w:rPr>
        <w:t xml:space="preserve">у нас </w:t>
      </w:r>
      <w:r>
        <w:rPr>
          <w:rFonts w:ascii="Times New Roman" w:hAnsi="Times New Roman" w:cs="Times New Roman"/>
          <w:sz w:val="24"/>
          <w:szCs w:val="24"/>
        </w:rPr>
        <w:t xml:space="preserve">и счита, че същите също следва да се отчитат, като конкретно даде като пример добрите практики в </w:t>
      </w:r>
      <w:r w:rsidR="00757A48">
        <w:rPr>
          <w:rFonts w:ascii="Times New Roman" w:hAnsi="Times New Roman" w:cs="Times New Roman"/>
          <w:sz w:val="24"/>
          <w:szCs w:val="24"/>
        </w:rPr>
        <w:t>сферата на трансп</w:t>
      </w:r>
      <w:r w:rsidR="00594FCB">
        <w:rPr>
          <w:rFonts w:ascii="Times New Roman" w:hAnsi="Times New Roman" w:cs="Times New Roman"/>
          <w:sz w:val="24"/>
          <w:szCs w:val="24"/>
        </w:rPr>
        <w:t>о</w:t>
      </w:r>
      <w:r w:rsidR="00757A48">
        <w:rPr>
          <w:rFonts w:ascii="Times New Roman" w:hAnsi="Times New Roman" w:cs="Times New Roman"/>
          <w:sz w:val="24"/>
          <w:szCs w:val="24"/>
        </w:rPr>
        <w:t>рта в</w:t>
      </w:r>
      <w:r w:rsidR="00225610">
        <w:rPr>
          <w:rFonts w:ascii="Times New Roman" w:hAnsi="Times New Roman" w:cs="Times New Roman"/>
          <w:sz w:val="24"/>
          <w:szCs w:val="24"/>
        </w:rPr>
        <w:t xml:space="preserve"> община </w:t>
      </w:r>
      <w:r>
        <w:rPr>
          <w:rFonts w:ascii="Times New Roman" w:hAnsi="Times New Roman" w:cs="Times New Roman"/>
          <w:sz w:val="24"/>
          <w:szCs w:val="24"/>
        </w:rPr>
        <w:t>Бургас</w:t>
      </w:r>
      <w:r w:rsidR="00757A48">
        <w:rPr>
          <w:rFonts w:ascii="Times New Roman" w:hAnsi="Times New Roman" w:cs="Times New Roman"/>
          <w:sz w:val="24"/>
          <w:szCs w:val="24"/>
        </w:rPr>
        <w:t xml:space="preserve">, които са плод на дългогодишна и целенасочена работа. </w:t>
      </w:r>
    </w:p>
    <w:p w14:paraId="19DF2421" w14:textId="52E883FF" w:rsidR="004E0CED" w:rsidRPr="00AB644B" w:rsidRDefault="004E0CED" w:rsidP="00FE20AB">
      <w:pPr>
        <w:spacing w:after="0" w:line="360" w:lineRule="auto"/>
        <w:ind w:firstLine="426"/>
        <w:jc w:val="both"/>
        <w:rPr>
          <w:rFonts w:ascii="Times New Roman" w:hAnsi="Times New Roman" w:cs="Times New Roman"/>
          <w:sz w:val="24"/>
          <w:szCs w:val="24"/>
          <w:lang w:val="en-US"/>
        </w:rPr>
      </w:pPr>
    </w:p>
    <w:p w14:paraId="2079D3B1" w14:textId="605973E4" w:rsidR="00766415" w:rsidRDefault="00766415" w:rsidP="00FE20AB">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В началото и в края на кръглата маса думата взеха и представители на Министерството на транспорта и съобщенията – г-н Григори Григоров – з</w:t>
      </w:r>
      <w:r w:rsidR="00594FCB">
        <w:rPr>
          <w:rFonts w:ascii="Times New Roman" w:hAnsi="Times New Roman" w:cs="Times New Roman"/>
          <w:sz w:val="24"/>
          <w:szCs w:val="24"/>
        </w:rPr>
        <w:t>а</w:t>
      </w:r>
      <w:r>
        <w:rPr>
          <w:rFonts w:ascii="Times New Roman" w:hAnsi="Times New Roman" w:cs="Times New Roman"/>
          <w:sz w:val="24"/>
          <w:szCs w:val="24"/>
        </w:rPr>
        <w:t>местник</w:t>
      </w:r>
      <w:r w:rsidR="0076561C">
        <w:rPr>
          <w:rFonts w:ascii="Times New Roman" w:hAnsi="Times New Roman" w:cs="Times New Roman"/>
          <w:sz w:val="24"/>
          <w:szCs w:val="24"/>
        </w:rPr>
        <w:t>-</w:t>
      </w:r>
      <w:r>
        <w:rPr>
          <w:rFonts w:ascii="Times New Roman" w:hAnsi="Times New Roman" w:cs="Times New Roman"/>
          <w:sz w:val="24"/>
          <w:szCs w:val="24"/>
        </w:rPr>
        <w:t xml:space="preserve">министър и г-н Виктор Чаушев – съветник на министъра. Г-н Григоров заяви, че предстои изготвянето на конкретна програма за работа по приемането на новата нормативна рамка, с цели, срокове, отоговорни лица, в т.ч. и в контекста на предоговарянето на някои условия по Националния план за възстановяване и устойчивост, а г-н Чаушев увери присъстващите, че във връзка с изготвянето на новата нормативна рамка ще бъдат въвлечени всички заинтересовани страни. </w:t>
      </w:r>
    </w:p>
    <w:p w14:paraId="7CBAEEA3" w14:textId="77777777" w:rsidR="00766415" w:rsidRPr="004E0CED" w:rsidRDefault="00766415" w:rsidP="00FE20AB">
      <w:pPr>
        <w:spacing w:after="0" w:line="360" w:lineRule="auto"/>
        <w:ind w:firstLine="426"/>
        <w:jc w:val="both"/>
        <w:rPr>
          <w:rFonts w:ascii="Times New Roman" w:hAnsi="Times New Roman" w:cs="Times New Roman"/>
          <w:sz w:val="24"/>
          <w:szCs w:val="24"/>
        </w:rPr>
      </w:pPr>
    </w:p>
    <w:p w14:paraId="2A61CC0B" w14:textId="77777777" w:rsidR="00445002" w:rsidRPr="004E0CED" w:rsidRDefault="00445002" w:rsidP="00FE20AB">
      <w:pPr>
        <w:spacing w:after="0" w:line="360" w:lineRule="auto"/>
        <w:rPr>
          <w:rFonts w:ascii="Times New Roman" w:eastAsiaTheme="minorHAnsi" w:hAnsi="Times New Roman" w:cs="Times New Roman"/>
          <w:kern w:val="2"/>
          <w:sz w:val="24"/>
          <w:szCs w:val="24"/>
          <w:lang w:eastAsia="en-US"/>
        </w:rPr>
        <w:sectPr w:rsidR="00445002" w:rsidRPr="004E0CED" w:rsidSect="000400C6">
          <w:footerReference w:type="default" r:id="rId33"/>
          <w:pgSz w:w="12240" w:h="15840" w:code="1"/>
          <w:pgMar w:top="1418" w:right="1418" w:bottom="1418" w:left="1418" w:header="709" w:footer="709" w:gutter="0"/>
          <w:cols w:space="708"/>
          <w:docGrid w:linePitch="360"/>
        </w:sectPr>
      </w:pPr>
    </w:p>
    <w:p w14:paraId="04DD79F9" w14:textId="77777777" w:rsidR="00842349" w:rsidRPr="00A8226D" w:rsidRDefault="00842349" w:rsidP="00FE20AB">
      <w:pPr>
        <w:spacing w:after="0" w:line="360" w:lineRule="auto"/>
        <w:rPr>
          <w:rFonts w:ascii="Times New Roman" w:hAnsi="Times New Roman" w:cs="Times New Roman"/>
          <w:sz w:val="16"/>
          <w:szCs w:val="16"/>
        </w:rPr>
      </w:pPr>
    </w:p>
    <w:p w14:paraId="3F9CECDF" w14:textId="77777777" w:rsidR="00D47425" w:rsidRPr="004E0CED" w:rsidRDefault="00916DB7" w:rsidP="00FE20AB">
      <w:pPr>
        <w:pStyle w:val="Heading1"/>
        <w:shd w:val="clear" w:color="auto" w:fill="DDD9C3" w:themeFill="background2" w:themeFillShade="E6"/>
        <w:spacing w:before="0" w:line="360" w:lineRule="auto"/>
        <w:ind w:firstLine="567"/>
        <w:jc w:val="both"/>
        <w:rPr>
          <w:rFonts w:ascii="Times New Roman" w:hAnsi="Times New Roman" w:cs="Times New Roman"/>
          <w:b/>
          <w:bCs/>
          <w:color w:val="auto"/>
          <w:sz w:val="24"/>
          <w:szCs w:val="24"/>
        </w:rPr>
      </w:pPr>
      <w:bookmarkStart w:id="12" w:name="_Toc147150757"/>
      <w:bookmarkStart w:id="13" w:name="_Toc148953349"/>
      <w:r w:rsidRPr="004E0CED">
        <w:rPr>
          <w:rFonts w:ascii="Times New Roman" w:hAnsi="Times New Roman" w:cs="Times New Roman"/>
          <w:b/>
          <w:bCs/>
          <w:color w:val="auto"/>
          <w:sz w:val="24"/>
          <w:szCs w:val="24"/>
        </w:rPr>
        <w:t xml:space="preserve">V. </w:t>
      </w:r>
      <w:bookmarkEnd w:id="12"/>
      <w:r w:rsidR="00D4091F" w:rsidRPr="004E0CED">
        <w:rPr>
          <w:rFonts w:ascii="Times New Roman" w:hAnsi="Times New Roman" w:cs="Times New Roman"/>
          <w:b/>
          <w:bCs/>
          <w:color w:val="auto"/>
          <w:sz w:val="24"/>
          <w:szCs w:val="24"/>
        </w:rPr>
        <w:t>РЕЗУЛТАТИ ОТ ПРОВЕДЕНА</w:t>
      </w:r>
      <w:r w:rsidR="00263D89">
        <w:rPr>
          <w:rFonts w:ascii="Times New Roman" w:hAnsi="Times New Roman" w:cs="Times New Roman"/>
          <w:b/>
          <w:bCs/>
          <w:color w:val="auto"/>
          <w:sz w:val="24"/>
          <w:szCs w:val="24"/>
        </w:rPr>
        <w:t>ТА</w:t>
      </w:r>
      <w:r w:rsidR="00D4091F" w:rsidRPr="004E0CED">
        <w:rPr>
          <w:rFonts w:ascii="Times New Roman" w:hAnsi="Times New Roman" w:cs="Times New Roman"/>
          <w:b/>
          <w:bCs/>
          <w:color w:val="auto"/>
          <w:sz w:val="24"/>
          <w:szCs w:val="24"/>
        </w:rPr>
        <w:t xml:space="preserve"> ИНДИВИДУАЛНА СРЕЩА СЪС ЗАИНТЕРЕСОВАНИ СТРАНИ</w:t>
      </w:r>
      <w:r w:rsidR="000F0A6A">
        <w:rPr>
          <w:rFonts w:ascii="Times New Roman" w:hAnsi="Times New Roman" w:cs="Times New Roman"/>
          <w:b/>
          <w:bCs/>
          <w:color w:val="auto"/>
          <w:sz w:val="24"/>
          <w:szCs w:val="24"/>
        </w:rPr>
        <w:t xml:space="preserve"> И ДРУГИ ПОСТЪПИЛИ СЛЕД КРЪГЛАТА МАСА СТАНОВИЩА</w:t>
      </w:r>
      <w:bookmarkEnd w:id="13"/>
    </w:p>
    <w:p w14:paraId="0237EF52" w14:textId="77777777" w:rsidR="00D47425" w:rsidRPr="004E0CED" w:rsidRDefault="00D47425" w:rsidP="00FE20AB">
      <w:pPr>
        <w:spacing w:after="0" w:line="360" w:lineRule="auto"/>
        <w:jc w:val="both"/>
        <w:rPr>
          <w:rFonts w:ascii="Times New Roman" w:eastAsiaTheme="minorHAnsi" w:hAnsi="Times New Roman" w:cs="Times New Roman"/>
          <w:kern w:val="2"/>
          <w:sz w:val="24"/>
          <w:szCs w:val="24"/>
          <w:lang w:eastAsia="en-US"/>
        </w:rPr>
      </w:pPr>
    </w:p>
    <w:p w14:paraId="36E4DB21" w14:textId="01769791" w:rsidR="00FA1A40" w:rsidRDefault="00085464"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66415">
        <w:rPr>
          <w:rFonts w:ascii="Times New Roman" w:hAnsi="Times New Roman" w:cs="Times New Roman"/>
          <w:sz w:val="24"/>
          <w:szCs w:val="24"/>
        </w:rPr>
        <w:t xml:space="preserve">След кръглата маса се проведе индивидуална </w:t>
      </w:r>
      <w:r>
        <w:rPr>
          <w:rFonts w:ascii="Times New Roman" w:hAnsi="Times New Roman" w:cs="Times New Roman"/>
          <w:sz w:val="24"/>
          <w:szCs w:val="24"/>
        </w:rPr>
        <w:t xml:space="preserve">среща </w:t>
      </w:r>
      <w:r w:rsidR="00766415">
        <w:rPr>
          <w:rFonts w:ascii="Times New Roman" w:hAnsi="Times New Roman" w:cs="Times New Roman"/>
          <w:sz w:val="24"/>
          <w:szCs w:val="24"/>
        </w:rPr>
        <w:t xml:space="preserve">с представители на </w:t>
      </w:r>
      <w:r>
        <w:rPr>
          <w:rFonts w:ascii="Times New Roman" w:hAnsi="Times New Roman" w:cs="Times New Roman"/>
          <w:sz w:val="24"/>
          <w:szCs w:val="24"/>
        </w:rPr>
        <w:t>Конфедерация</w:t>
      </w:r>
      <w:r w:rsidR="00766415">
        <w:rPr>
          <w:rFonts w:ascii="Times New Roman" w:hAnsi="Times New Roman" w:cs="Times New Roman"/>
          <w:sz w:val="24"/>
          <w:szCs w:val="24"/>
        </w:rPr>
        <w:t>та</w:t>
      </w:r>
      <w:r>
        <w:rPr>
          <w:rFonts w:ascii="Times New Roman" w:hAnsi="Times New Roman" w:cs="Times New Roman"/>
          <w:sz w:val="24"/>
          <w:szCs w:val="24"/>
        </w:rPr>
        <w:t xml:space="preserve"> на автобусните превозвачи</w:t>
      </w:r>
      <w:r w:rsidR="00594FCB">
        <w:rPr>
          <w:rFonts w:ascii="Times New Roman" w:hAnsi="Times New Roman" w:cs="Times New Roman"/>
          <w:sz w:val="24"/>
          <w:szCs w:val="24"/>
        </w:rPr>
        <w:t xml:space="preserve"> </w:t>
      </w:r>
      <w:r w:rsidR="001677F8">
        <w:rPr>
          <w:rFonts w:ascii="Times New Roman" w:hAnsi="Times New Roman" w:cs="Times New Roman"/>
          <w:sz w:val="24"/>
          <w:szCs w:val="24"/>
        </w:rPr>
        <w:t>–</w:t>
      </w:r>
      <w:r w:rsidR="00594FCB">
        <w:rPr>
          <w:rFonts w:ascii="Times New Roman" w:hAnsi="Times New Roman" w:cs="Times New Roman"/>
          <w:sz w:val="24"/>
          <w:szCs w:val="24"/>
        </w:rPr>
        <w:t xml:space="preserve"> </w:t>
      </w:r>
      <w:r>
        <w:rPr>
          <w:rFonts w:ascii="Times New Roman" w:hAnsi="Times New Roman" w:cs="Times New Roman"/>
          <w:sz w:val="24"/>
          <w:szCs w:val="24"/>
        </w:rPr>
        <w:t xml:space="preserve">г-жа </w:t>
      </w:r>
      <w:r w:rsidRPr="00085464">
        <w:rPr>
          <w:rFonts w:ascii="Times New Roman" w:hAnsi="Times New Roman" w:cs="Times New Roman"/>
          <w:sz w:val="24"/>
          <w:szCs w:val="24"/>
        </w:rPr>
        <w:t>Магдалена Милтенова</w:t>
      </w:r>
      <w:r>
        <w:rPr>
          <w:rFonts w:ascii="Times New Roman" w:hAnsi="Times New Roman" w:cs="Times New Roman"/>
          <w:sz w:val="24"/>
          <w:szCs w:val="24"/>
        </w:rPr>
        <w:t xml:space="preserve"> и г-жа Малина Георгиева. </w:t>
      </w:r>
    </w:p>
    <w:p w14:paraId="04B75FA1" w14:textId="77777777" w:rsidR="00085464" w:rsidRDefault="00085464"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Според г-жа Милтенова и г-жа Георгиева основните проблеми в областта на обществения трансп</w:t>
      </w:r>
      <w:r w:rsidR="00332082">
        <w:rPr>
          <w:rFonts w:ascii="Times New Roman" w:hAnsi="Times New Roman" w:cs="Times New Roman"/>
          <w:sz w:val="24"/>
          <w:szCs w:val="24"/>
        </w:rPr>
        <w:t>орт</w:t>
      </w:r>
      <w:r>
        <w:rPr>
          <w:rFonts w:ascii="Times New Roman" w:hAnsi="Times New Roman" w:cs="Times New Roman"/>
          <w:sz w:val="24"/>
          <w:szCs w:val="24"/>
        </w:rPr>
        <w:t xml:space="preserve"> могат да се обобщят в следните насоки: </w:t>
      </w:r>
    </w:p>
    <w:p w14:paraId="09DC576B" w14:textId="77777777" w:rsidR="00085464" w:rsidRDefault="00085464"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1. Смесване на правилата за превоз на пътници и товари. В тази връзка бе приветстван</w:t>
      </w:r>
      <w:r w:rsidR="00A82491">
        <w:rPr>
          <w:rFonts w:ascii="Times New Roman" w:hAnsi="Times New Roman" w:cs="Times New Roman"/>
          <w:sz w:val="24"/>
          <w:szCs w:val="24"/>
        </w:rPr>
        <w:t xml:space="preserve">а целта на </w:t>
      </w:r>
      <w:r>
        <w:rPr>
          <w:rFonts w:ascii="Times New Roman" w:hAnsi="Times New Roman" w:cs="Times New Roman"/>
          <w:sz w:val="24"/>
          <w:szCs w:val="24"/>
        </w:rPr>
        <w:t>проекта, ко</w:t>
      </w:r>
      <w:r w:rsidR="00A82491">
        <w:rPr>
          <w:rFonts w:ascii="Times New Roman" w:hAnsi="Times New Roman" w:cs="Times New Roman"/>
          <w:sz w:val="24"/>
          <w:szCs w:val="24"/>
        </w:rPr>
        <w:t>я</w:t>
      </w:r>
      <w:r>
        <w:rPr>
          <w:rFonts w:ascii="Times New Roman" w:hAnsi="Times New Roman" w:cs="Times New Roman"/>
          <w:sz w:val="24"/>
          <w:szCs w:val="24"/>
        </w:rPr>
        <w:t>то предвижда разработване на нормативна рамка, регулира</w:t>
      </w:r>
      <w:r w:rsidR="00A82491">
        <w:rPr>
          <w:rFonts w:ascii="Times New Roman" w:hAnsi="Times New Roman" w:cs="Times New Roman"/>
          <w:sz w:val="24"/>
          <w:szCs w:val="24"/>
        </w:rPr>
        <w:t>ща</w:t>
      </w:r>
      <w:r>
        <w:rPr>
          <w:rFonts w:ascii="Times New Roman" w:hAnsi="Times New Roman" w:cs="Times New Roman"/>
          <w:sz w:val="24"/>
          <w:szCs w:val="24"/>
        </w:rPr>
        <w:t xml:space="preserve"> ко</w:t>
      </w:r>
      <w:r w:rsidR="00A82491">
        <w:rPr>
          <w:rFonts w:ascii="Times New Roman" w:hAnsi="Times New Roman" w:cs="Times New Roman"/>
          <w:sz w:val="24"/>
          <w:szCs w:val="24"/>
        </w:rPr>
        <w:t>н</w:t>
      </w:r>
      <w:r>
        <w:rPr>
          <w:rFonts w:ascii="Times New Roman" w:hAnsi="Times New Roman" w:cs="Times New Roman"/>
          <w:sz w:val="24"/>
          <w:szCs w:val="24"/>
        </w:rPr>
        <w:t xml:space="preserve">кретно обществените отношения в областта на превоза на пътници. </w:t>
      </w:r>
      <w:r w:rsidR="00A82491">
        <w:rPr>
          <w:rFonts w:ascii="Times New Roman" w:hAnsi="Times New Roman" w:cs="Times New Roman"/>
          <w:sz w:val="24"/>
          <w:szCs w:val="24"/>
        </w:rPr>
        <w:t>Бе споделено, че в момента определени правила, касаещи превоза на товари</w:t>
      </w:r>
      <w:r w:rsidR="00263D89">
        <w:rPr>
          <w:rFonts w:ascii="Times New Roman" w:hAnsi="Times New Roman" w:cs="Times New Roman"/>
          <w:sz w:val="24"/>
          <w:szCs w:val="24"/>
        </w:rPr>
        <w:t>,</w:t>
      </w:r>
      <w:r w:rsidR="00A82491">
        <w:rPr>
          <w:rFonts w:ascii="Times New Roman" w:hAnsi="Times New Roman" w:cs="Times New Roman"/>
          <w:sz w:val="24"/>
          <w:szCs w:val="24"/>
        </w:rPr>
        <w:t xml:space="preserve"> автоматично се прилагат и спрямо превоза на пътници. </w:t>
      </w:r>
    </w:p>
    <w:p w14:paraId="651252A0" w14:textId="77777777" w:rsidR="00A82491" w:rsidRDefault="00A82491"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2. Липса на достъп до европейско финансиране. От 2007 г. до момента браншът не е имал достъп до нито една програма, която да финансира дейността на частните превозвачи. Средства са отпускани единствено на общините, респективно общинските дружества, извършващи превоз на пътници. Липсата на финансиране от своя страна е оказало пряко влияние върху инвестициите в сектора</w:t>
      </w:r>
      <w:r w:rsidR="00675299">
        <w:rPr>
          <w:rFonts w:ascii="Times New Roman" w:hAnsi="Times New Roman" w:cs="Times New Roman"/>
          <w:sz w:val="24"/>
          <w:szCs w:val="24"/>
        </w:rPr>
        <w:t>,</w:t>
      </w:r>
      <w:r>
        <w:rPr>
          <w:rFonts w:ascii="Times New Roman" w:hAnsi="Times New Roman" w:cs="Times New Roman"/>
          <w:sz w:val="24"/>
          <w:szCs w:val="24"/>
        </w:rPr>
        <w:t xml:space="preserve"> </w:t>
      </w:r>
      <w:r w:rsidR="00675299">
        <w:rPr>
          <w:rFonts w:ascii="Times New Roman" w:hAnsi="Times New Roman" w:cs="Times New Roman"/>
          <w:sz w:val="24"/>
          <w:szCs w:val="24"/>
        </w:rPr>
        <w:t xml:space="preserve">в </w:t>
      </w:r>
      <w:r>
        <w:rPr>
          <w:rFonts w:ascii="Times New Roman" w:hAnsi="Times New Roman" w:cs="Times New Roman"/>
          <w:sz w:val="24"/>
          <w:szCs w:val="24"/>
        </w:rPr>
        <w:t xml:space="preserve">резултат на което в момента е налице изключително остарял автопарк. </w:t>
      </w:r>
    </w:p>
    <w:p w14:paraId="0AF8AB28" w14:textId="3DA1555E" w:rsidR="00085464" w:rsidRDefault="00A82491"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3. Нерегламентиран превоз на пътници. В тази връзка</w:t>
      </w:r>
      <w:r w:rsidR="00675299">
        <w:rPr>
          <w:rFonts w:ascii="Times New Roman" w:hAnsi="Times New Roman" w:cs="Times New Roman"/>
          <w:sz w:val="24"/>
          <w:szCs w:val="24"/>
        </w:rPr>
        <w:t>,</w:t>
      </w:r>
      <w:r>
        <w:rPr>
          <w:rFonts w:ascii="Times New Roman" w:hAnsi="Times New Roman" w:cs="Times New Roman"/>
          <w:sz w:val="24"/>
          <w:szCs w:val="24"/>
        </w:rPr>
        <w:t xml:space="preserve"> като една от основните причини за наличието на такъв нерегламентиран превоз според </w:t>
      </w:r>
      <w:r w:rsidRPr="00A82491">
        <w:rPr>
          <w:rFonts w:ascii="Times New Roman" w:hAnsi="Times New Roman" w:cs="Times New Roman"/>
          <w:sz w:val="24"/>
          <w:szCs w:val="24"/>
        </w:rPr>
        <w:t>г-</w:t>
      </w:r>
      <w:bookmarkStart w:id="14" w:name="_Hlk147764765"/>
      <w:r w:rsidRPr="00A82491">
        <w:rPr>
          <w:rFonts w:ascii="Times New Roman" w:hAnsi="Times New Roman" w:cs="Times New Roman"/>
          <w:sz w:val="24"/>
          <w:szCs w:val="24"/>
        </w:rPr>
        <w:t>жа Милтенова и г-жа Георгиева</w:t>
      </w:r>
      <w:r>
        <w:rPr>
          <w:rFonts w:ascii="Times New Roman" w:hAnsi="Times New Roman" w:cs="Times New Roman"/>
          <w:sz w:val="24"/>
          <w:szCs w:val="24"/>
        </w:rPr>
        <w:t xml:space="preserve"> </w:t>
      </w:r>
      <w:bookmarkEnd w:id="14"/>
      <w:r>
        <w:rPr>
          <w:rFonts w:ascii="Times New Roman" w:hAnsi="Times New Roman" w:cs="Times New Roman"/>
          <w:sz w:val="24"/>
          <w:szCs w:val="24"/>
        </w:rPr>
        <w:t>е липса</w:t>
      </w:r>
      <w:r w:rsidR="00263D89">
        <w:rPr>
          <w:rFonts w:ascii="Times New Roman" w:hAnsi="Times New Roman" w:cs="Times New Roman"/>
          <w:sz w:val="24"/>
          <w:szCs w:val="24"/>
        </w:rPr>
        <w:t>т</w:t>
      </w:r>
      <w:r>
        <w:rPr>
          <w:rFonts w:ascii="Times New Roman" w:hAnsi="Times New Roman" w:cs="Times New Roman"/>
          <w:sz w:val="24"/>
          <w:szCs w:val="24"/>
        </w:rPr>
        <w:t xml:space="preserve">а на единен контролен орган. Според тях, в момента, за да може да се извърши проверка дали даден превоз на пътници е в съответствие със закона или не, е необходимо на практика да се сформира екип от представители на различни контролни органи, всеки от които има отделни правомощия – ИА </w:t>
      </w:r>
      <w:r w:rsidR="0076561C">
        <w:rPr>
          <w:rFonts w:ascii="Times New Roman" w:hAnsi="Times New Roman" w:cs="Times New Roman"/>
          <w:sz w:val="24"/>
          <w:szCs w:val="24"/>
        </w:rPr>
        <w:t>„</w:t>
      </w:r>
      <w:r>
        <w:rPr>
          <w:rFonts w:ascii="Times New Roman" w:hAnsi="Times New Roman" w:cs="Times New Roman"/>
          <w:sz w:val="24"/>
          <w:szCs w:val="24"/>
        </w:rPr>
        <w:t>Автомобилна администра</w:t>
      </w:r>
      <w:r w:rsidR="00A8226D">
        <w:rPr>
          <w:rFonts w:ascii="Times New Roman" w:hAnsi="Times New Roman" w:cs="Times New Roman"/>
          <w:sz w:val="24"/>
          <w:szCs w:val="24"/>
        </w:rPr>
        <w:t>ц</w:t>
      </w:r>
      <w:r>
        <w:rPr>
          <w:rFonts w:ascii="Times New Roman" w:hAnsi="Times New Roman" w:cs="Times New Roman"/>
          <w:sz w:val="24"/>
          <w:szCs w:val="24"/>
        </w:rPr>
        <w:t>ия</w:t>
      </w:r>
      <w:r w:rsidR="0076561C">
        <w:rPr>
          <w:rFonts w:ascii="Times New Roman" w:hAnsi="Times New Roman" w:cs="Times New Roman"/>
          <w:sz w:val="24"/>
          <w:szCs w:val="24"/>
        </w:rPr>
        <w:t>“</w:t>
      </w:r>
      <w:r>
        <w:rPr>
          <w:rFonts w:ascii="Times New Roman" w:hAnsi="Times New Roman" w:cs="Times New Roman"/>
          <w:sz w:val="24"/>
          <w:szCs w:val="24"/>
        </w:rPr>
        <w:t>, КАТ, НАП, Икономическа по</w:t>
      </w:r>
      <w:r w:rsidR="00A8226D">
        <w:rPr>
          <w:rFonts w:ascii="Times New Roman" w:hAnsi="Times New Roman" w:cs="Times New Roman"/>
          <w:sz w:val="24"/>
          <w:szCs w:val="24"/>
        </w:rPr>
        <w:t>л</w:t>
      </w:r>
      <w:r>
        <w:rPr>
          <w:rFonts w:ascii="Times New Roman" w:hAnsi="Times New Roman" w:cs="Times New Roman"/>
          <w:sz w:val="24"/>
          <w:szCs w:val="24"/>
        </w:rPr>
        <w:t>иция, като такава координация между контролните органи е невъзможна</w:t>
      </w:r>
      <w:r w:rsidR="00A8226D">
        <w:rPr>
          <w:rFonts w:ascii="Times New Roman" w:hAnsi="Times New Roman" w:cs="Times New Roman"/>
          <w:sz w:val="24"/>
          <w:szCs w:val="24"/>
        </w:rPr>
        <w:t>. И</w:t>
      </w:r>
      <w:r>
        <w:rPr>
          <w:rFonts w:ascii="Times New Roman" w:hAnsi="Times New Roman" w:cs="Times New Roman"/>
          <w:sz w:val="24"/>
          <w:szCs w:val="24"/>
        </w:rPr>
        <w:t xml:space="preserve">менно поради липсата на </w:t>
      </w:r>
      <w:r w:rsidR="00A8226D">
        <w:rPr>
          <w:rFonts w:ascii="Times New Roman" w:hAnsi="Times New Roman" w:cs="Times New Roman"/>
          <w:sz w:val="24"/>
          <w:szCs w:val="24"/>
        </w:rPr>
        <w:t xml:space="preserve">реална </w:t>
      </w:r>
      <w:r>
        <w:rPr>
          <w:rFonts w:ascii="Times New Roman" w:hAnsi="Times New Roman" w:cs="Times New Roman"/>
          <w:sz w:val="24"/>
          <w:szCs w:val="24"/>
        </w:rPr>
        <w:t xml:space="preserve">възможност да се установят нарушенията, те </w:t>
      </w:r>
      <w:r w:rsidR="00A8226D">
        <w:rPr>
          <w:rFonts w:ascii="Times New Roman" w:hAnsi="Times New Roman" w:cs="Times New Roman"/>
          <w:sz w:val="24"/>
          <w:szCs w:val="24"/>
        </w:rPr>
        <w:t>са се превърнали в практика.</w:t>
      </w:r>
    </w:p>
    <w:p w14:paraId="00CAC7A5" w14:textId="5A673F23" w:rsidR="00A8226D" w:rsidRDefault="00A8226D"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4. Регламент </w:t>
      </w:r>
      <w:r w:rsidRPr="00A8226D">
        <w:rPr>
          <w:rFonts w:ascii="Times New Roman" w:hAnsi="Times New Roman" w:cs="Times New Roman"/>
          <w:sz w:val="24"/>
          <w:szCs w:val="24"/>
        </w:rPr>
        <w:t>(ЕО) № 1370/2007</w:t>
      </w:r>
      <w:r>
        <w:rPr>
          <w:rFonts w:ascii="Times New Roman" w:hAnsi="Times New Roman" w:cs="Times New Roman"/>
          <w:sz w:val="24"/>
          <w:szCs w:val="24"/>
        </w:rPr>
        <w:t xml:space="preserve"> </w:t>
      </w:r>
      <w:r w:rsidR="00353432">
        <w:rPr>
          <w:rFonts w:ascii="Times New Roman" w:hAnsi="Times New Roman" w:cs="Times New Roman"/>
          <w:sz w:val="24"/>
          <w:szCs w:val="24"/>
        </w:rPr>
        <w:t>не се прилага на практика и в момента има над 300 населени места, без никакъв обществен транспорт</w:t>
      </w:r>
      <w:r>
        <w:rPr>
          <w:rFonts w:ascii="Times New Roman" w:hAnsi="Times New Roman" w:cs="Times New Roman"/>
          <w:sz w:val="24"/>
          <w:szCs w:val="24"/>
        </w:rPr>
        <w:t xml:space="preserve">. Липсата на адекватна финансова </w:t>
      </w:r>
      <w:r>
        <w:rPr>
          <w:rFonts w:ascii="Times New Roman" w:hAnsi="Times New Roman" w:cs="Times New Roman"/>
          <w:sz w:val="24"/>
          <w:szCs w:val="24"/>
        </w:rPr>
        <w:lastRenderedPageBreak/>
        <w:t xml:space="preserve">политика на държавата според </w:t>
      </w:r>
      <w:r w:rsidRPr="00A82491">
        <w:rPr>
          <w:rFonts w:ascii="Times New Roman" w:hAnsi="Times New Roman" w:cs="Times New Roman"/>
          <w:sz w:val="24"/>
          <w:szCs w:val="24"/>
        </w:rPr>
        <w:t>г-жа Милтенова и г-жа Георгиева</w:t>
      </w:r>
      <w:r>
        <w:rPr>
          <w:rFonts w:ascii="Times New Roman" w:hAnsi="Times New Roman" w:cs="Times New Roman"/>
          <w:sz w:val="24"/>
          <w:szCs w:val="24"/>
        </w:rPr>
        <w:t xml:space="preserve"> превръща транспротната услуга в неатрактивна както за превозвачите, така и за шофьорите. </w:t>
      </w:r>
    </w:p>
    <w:p w14:paraId="7E59BB90" w14:textId="77777777" w:rsidR="00085464" w:rsidRDefault="00A8226D"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5. </w:t>
      </w:r>
      <w:bookmarkStart w:id="15" w:name="_Hlk147838645"/>
      <w:r>
        <w:rPr>
          <w:rFonts w:ascii="Times New Roman" w:hAnsi="Times New Roman" w:cs="Times New Roman"/>
          <w:sz w:val="24"/>
          <w:szCs w:val="24"/>
        </w:rPr>
        <w:t>Възлагането на обществените поръчки. Г-</w:t>
      </w:r>
      <w:r w:rsidRPr="00A82491">
        <w:rPr>
          <w:rFonts w:ascii="Times New Roman" w:hAnsi="Times New Roman" w:cs="Times New Roman"/>
          <w:sz w:val="24"/>
          <w:szCs w:val="24"/>
        </w:rPr>
        <w:t>жа Милтенова и г-жа Георгиева</w:t>
      </w:r>
      <w:r>
        <w:rPr>
          <w:rFonts w:ascii="Times New Roman" w:hAnsi="Times New Roman" w:cs="Times New Roman"/>
          <w:sz w:val="24"/>
          <w:szCs w:val="24"/>
        </w:rPr>
        <w:t xml:space="preserve"> изразиха мнение</w:t>
      </w:r>
      <w:r w:rsidR="000F0A6A">
        <w:rPr>
          <w:rFonts w:ascii="Times New Roman" w:hAnsi="Times New Roman" w:cs="Times New Roman"/>
          <w:sz w:val="24"/>
          <w:szCs w:val="24"/>
        </w:rPr>
        <w:t xml:space="preserve">, че в ЗОП и Закона за концесиите следва да бъдат разписани специфични правила за възлагането на обществени поръчки/концесии за обществена услуга за превоз, които да са съобразени със спецификите на тази услуга, доколкото същата съществено се различава от другите услуги, възлагани по реда на цитираните закони. Изразиха мнение, че в момента липсват правила за критериите, по които следва да се възлагат тези услуги, което води до разнородна практика на общинско ниво, както и че възлагането следва да започне да се извършва и </w:t>
      </w:r>
      <w:r w:rsidR="00F43FC7">
        <w:rPr>
          <w:rFonts w:ascii="Times New Roman" w:hAnsi="Times New Roman" w:cs="Times New Roman"/>
          <w:sz w:val="24"/>
          <w:szCs w:val="24"/>
        </w:rPr>
        <w:t xml:space="preserve">чрез </w:t>
      </w:r>
      <w:r w:rsidR="000F0A6A">
        <w:rPr>
          <w:rFonts w:ascii="Times New Roman" w:hAnsi="Times New Roman" w:cs="Times New Roman"/>
          <w:sz w:val="24"/>
          <w:szCs w:val="24"/>
        </w:rPr>
        <w:t>концесия.</w:t>
      </w:r>
    </w:p>
    <w:p w14:paraId="537D6D1D" w14:textId="77777777" w:rsidR="00085464" w:rsidRDefault="00085464" w:rsidP="00FE20AB">
      <w:pPr>
        <w:spacing w:after="0" w:line="360" w:lineRule="auto"/>
        <w:rPr>
          <w:rFonts w:ascii="Times New Roman" w:hAnsi="Times New Roman" w:cs="Times New Roman"/>
          <w:sz w:val="24"/>
          <w:szCs w:val="24"/>
        </w:rPr>
      </w:pPr>
    </w:p>
    <w:bookmarkEnd w:id="15"/>
    <w:p w14:paraId="0DCFC2D6" w14:textId="45EDFEB3" w:rsidR="00085464" w:rsidRDefault="00F43FC7"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След провеждането на кръглата маса постъпи и становище от дружество, което участва в разработването на системата за електронно таксуване в градския транспо</w:t>
      </w:r>
      <w:r w:rsidR="00263D89">
        <w:rPr>
          <w:rFonts w:ascii="Times New Roman" w:hAnsi="Times New Roman" w:cs="Times New Roman"/>
          <w:sz w:val="24"/>
          <w:szCs w:val="24"/>
        </w:rPr>
        <w:t>р</w:t>
      </w:r>
      <w:r>
        <w:rPr>
          <w:rFonts w:ascii="Times New Roman" w:hAnsi="Times New Roman" w:cs="Times New Roman"/>
          <w:sz w:val="24"/>
          <w:szCs w:val="24"/>
        </w:rPr>
        <w:t xml:space="preserve">т на София, според което при разработването на новата нормативна база по подходящ начин следва да залегнат </w:t>
      </w:r>
      <w:r w:rsidR="00BA5EDF">
        <w:rPr>
          <w:rFonts w:ascii="Times New Roman" w:hAnsi="Times New Roman" w:cs="Times New Roman"/>
          <w:sz w:val="24"/>
          <w:szCs w:val="24"/>
        </w:rPr>
        <w:t xml:space="preserve">и изискванията на </w:t>
      </w:r>
      <w:r w:rsidR="00BA5EDF" w:rsidRPr="00BA5EDF">
        <w:rPr>
          <w:rFonts w:ascii="Times New Roman" w:hAnsi="Times New Roman" w:cs="Times New Roman"/>
          <w:sz w:val="24"/>
          <w:szCs w:val="24"/>
        </w:rPr>
        <w:t>Делегиран Регламент (ЕС) 2017/1926 на Комисията</w:t>
      </w:r>
      <w:r w:rsidR="00BA5EDF">
        <w:rPr>
          <w:rFonts w:ascii="Times New Roman" w:hAnsi="Times New Roman" w:cs="Times New Roman"/>
          <w:sz w:val="24"/>
          <w:szCs w:val="24"/>
        </w:rPr>
        <w:t xml:space="preserve"> </w:t>
      </w:r>
      <w:r w:rsidR="00BA5EDF" w:rsidRPr="00BA5EDF">
        <w:rPr>
          <w:rFonts w:ascii="Times New Roman" w:hAnsi="Times New Roman" w:cs="Times New Roman"/>
          <w:sz w:val="24"/>
          <w:szCs w:val="24"/>
        </w:rPr>
        <w:t>от 31 май 2017 година</w:t>
      </w:r>
      <w:r w:rsidR="00BA5EDF">
        <w:rPr>
          <w:rFonts w:ascii="Times New Roman" w:hAnsi="Times New Roman" w:cs="Times New Roman"/>
          <w:sz w:val="24"/>
          <w:szCs w:val="24"/>
        </w:rPr>
        <w:t xml:space="preserve"> </w:t>
      </w:r>
      <w:r w:rsidR="00BA5EDF" w:rsidRPr="00BA5EDF">
        <w:rPr>
          <w:rFonts w:ascii="Times New Roman" w:hAnsi="Times New Roman" w:cs="Times New Roman"/>
          <w:sz w:val="24"/>
          <w:szCs w:val="24"/>
        </w:rPr>
        <w:t>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sidR="00730DF7">
        <w:rPr>
          <w:rFonts w:ascii="Times New Roman" w:hAnsi="Times New Roman" w:cs="Times New Roman"/>
          <w:sz w:val="24"/>
          <w:szCs w:val="24"/>
        </w:rPr>
        <w:t>.</w:t>
      </w:r>
    </w:p>
    <w:p w14:paraId="76724249" w14:textId="77777777" w:rsidR="00085464" w:rsidRDefault="00085464" w:rsidP="00FE20AB">
      <w:pPr>
        <w:spacing w:after="0" w:line="360" w:lineRule="auto"/>
        <w:rPr>
          <w:rFonts w:ascii="Times New Roman" w:hAnsi="Times New Roman" w:cs="Times New Roman"/>
          <w:sz w:val="24"/>
          <w:szCs w:val="24"/>
        </w:rPr>
      </w:pPr>
    </w:p>
    <w:p w14:paraId="1865F3B7" w14:textId="77777777" w:rsidR="00085464" w:rsidRDefault="00085464" w:rsidP="00FE20AB">
      <w:pPr>
        <w:spacing w:after="0" w:line="360" w:lineRule="auto"/>
        <w:rPr>
          <w:rFonts w:ascii="Times New Roman" w:hAnsi="Times New Roman" w:cs="Times New Roman"/>
          <w:sz w:val="24"/>
          <w:szCs w:val="24"/>
        </w:rPr>
      </w:pPr>
    </w:p>
    <w:p w14:paraId="1A437D70" w14:textId="77777777" w:rsidR="00CB5EC7" w:rsidRPr="004E0CED" w:rsidRDefault="00CB5EC7" w:rsidP="00FE20AB">
      <w:pPr>
        <w:spacing w:after="0" w:line="360" w:lineRule="auto"/>
        <w:jc w:val="both"/>
        <w:sectPr w:rsidR="00CB5EC7" w:rsidRPr="004E0CED" w:rsidSect="00D4091F">
          <w:pgSz w:w="12240" w:h="15840" w:code="1"/>
          <w:pgMar w:top="1418" w:right="1418" w:bottom="1418" w:left="1418" w:header="709" w:footer="709" w:gutter="0"/>
          <w:cols w:space="708"/>
          <w:docGrid w:linePitch="360"/>
        </w:sectPr>
      </w:pPr>
    </w:p>
    <w:p w14:paraId="2A2FEFE1" w14:textId="77777777" w:rsidR="00CB5EC7" w:rsidRPr="004E0CED" w:rsidRDefault="00CB5EC7" w:rsidP="00FE20AB">
      <w:pPr>
        <w:spacing w:after="0" w:line="360" w:lineRule="auto"/>
        <w:rPr>
          <w:sz w:val="16"/>
          <w:szCs w:val="16"/>
        </w:rPr>
      </w:pPr>
    </w:p>
    <w:p w14:paraId="0C125B71" w14:textId="77777777" w:rsidR="00C26D34" w:rsidRPr="004E0CED" w:rsidRDefault="00CB5EC7" w:rsidP="00FE20AB">
      <w:pPr>
        <w:pStyle w:val="Heading1"/>
        <w:shd w:val="clear" w:color="auto" w:fill="DDD9C3" w:themeFill="background2" w:themeFillShade="E6"/>
        <w:spacing w:before="0" w:line="360" w:lineRule="auto"/>
        <w:ind w:firstLine="709"/>
        <w:rPr>
          <w:rFonts w:ascii="Times New Roman" w:hAnsi="Times New Roman" w:cs="Times New Roman"/>
          <w:b/>
          <w:bCs/>
          <w:color w:val="auto"/>
          <w:sz w:val="24"/>
          <w:szCs w:val="24"/>
        </w:rPr>
      </w:pPr>
      <w:bookmarkStart w:id="16" w:name="_Toc147150758"/>
      <w:bookmarkStart w:id="17" w:name="_Toc148953350"/>
      <w:r w:rsidRPr="004E0CED">
        <w:rPr>
          <w:rFonts w:ascii="Times New Roman" w:hAnsi="Times New Roman" w:cs="Times New Roman"/>
          <w:b/>
          <w:bCs/>
          <w:color w:val="auto"/>
          <w:sz w:val="24"/>
          <w:szCs w:val="24"/>
        </w:rPr>
        <w:t xml:space="preserve">VI. </w:t>
      </w:r>
      <w:bookmarkEnd w:id="16"/>
      <w:r w:rsidR="00D4091F" w:rsidRPr="004E0CED">
        <w:rPr>
          <w:rFonts w:ascii="Times New Roman" w:hAnsi="Times New Roman" w:cs="Times New Roman"/>
          <w:b/>
          <w:bCs/>
          <w:color w:val="auto"/>
          <w:sz w:val="24"/>
          <w:szCs w:val="24"/>
        </w:rPr>
        <w:t>ОБОБЩЕНИЕ ОТ ПРОВЕДЕНИТЕ КОНСУЛТАЦИИ</w:t>
      </w:r>
      <w:bookmarkEnd w:id="17"/>
    </w:p>
    <w:p w14:paraId="374AA337" w14:textId="77777777" w:rsidR="00FD676C" w:rsidRPr="004E0CED" w:rsidRDefault="00FD676C" w:rsidP="00FE20AB">
      <w:pPr>
        <w:spacing w:after="0" w:line="360" w:lineRule="auto"/>
        <w:rPr>
          <w:rFonts w:ascii="Times New Roman" w:hAnsi="Times New Roman" w:cs="Times New Roman"/>
          <w:sz w:val="16"/>
          <w:szCs w:val="16"/>
        </w:rPr>
      </w:pPr>
    </w:p>
    <w:p w14:paraId="4564526B" w14:textId="77777777" w:rsidR="002D42BF" w:rsidRDefault="002D42BF" w:rsidP="00FE20AB">
      <w:pPr>
        <w:spacing w:after="0" w:line="360" w:lineRule="auto"/>
        <w:ind w:firstLine="709"/>
        <w:jc w:val="both"/>
        <w:rPr>
          <w:rFonts w:ascii="Times New Roman" w:hAnsi="Times New Roman" w:cs="Times New Roman"/>
          <w:sz w:val="24"/>
          <w:szCs w:val="24"/>
        </w:rPr>
      </w:pPr>
    </w:p>
    <w:p w14:paraId="34BA99C1" w14:textId="77777777" w:rsidR="00D4091F" w:rsidRDefault="002D42BF" w:rsidP="003A4371">
      <w:pPr>
        <w:shd w:val="clear" w:color="auto" w:fill="F2F2F2" w:themeFill="background1" w:themeFillShade="F2"/>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Резултатите от проведеното анкетно проучване в обобщение показват следното:</w:t>
      </w:r>
    </w:p>
    <w:p w14:paraId="75A95481" w14:textId="77777777" w:rsidR="002D42BF" w:rsidRDefault="004875FA" w:rsidP="004875FA">
      <w:pPr>
        <w:pStyle w:val="ListParagraph"/>
        <w:numPr>
          <w:ilvl w:val="0"/>
          <w:numId w:val="5"/>
        </w:numPr>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Макар и с малки нюанси и трите групи заинтересовани страни подреждат почти еднакво по значимост факторите за определяне качеството на обществения превоз на пътници. Най-важният фактор според респондентите и от трите групи е точността и спазването на разписанията, като на следващо място се подреждат фактор</w:t>
      </w:r>
      <w:r w:rsidR="004E641F">
        <w:rPr>
          <w:rFonts w:ascii="Times New Roman" w:hAnsi="Times New Roman" w:cs="Times New Roman"/>
          <w:sz w:val="24"/>
          <w:szCs w:val="24"/>
        </w:rPr>
        <w:t xml:space="preserve">ите </w:t>
      </w:r>
      <w:r>
        <w:rPr>
          <w:rFonts w:ascii="Times New Roman" w:hAnsi="Times New Roman" w:cs="Times New Roman"/>
          <w:sz w:val="24"/>
          <w:szCs w:val="24"/>
        </w:rPr>
        <w:t xml:space="preserve">удобни спирки и маршрути и комфортните превозни средства. За потребителите на услугата и за </w:t>
      </w:r>
      <w:r w:rsidR="002553E6">
        <w:rPr>
          <w:rFonts w:ascii="Times New Roman" w:hAnsi="Times New Roman" w:cs="Times New Roman"/>
          <w:sz w:val="24"/>
          <w:szCs w:val="24"/>
        </w:rPr>
        <w:t xml:space="preserve">представителите на </w:t>
      </w:r>
      <w:r>
        <w:rPr>
          <w:rFonts w:ascii="Times New Roman" w:hAnsi="Times New Roman" w:cs="Times New Roman"/>
          <w:sz w:val="24"/>
          <w:szCs w:val="24"/>
        </w:rPr>
        <w:t xml:space="preserve">държавната администрация по-значим фактор от останалите е и цената на билетите. Като най-малко значими фактори са посочени достъпността </w:t>
      </w:r>
      <w:r w:rsidRPr="004875FA">
        <w:rPr>
          <w:rFonts w:ascii="Times New Roman" w:hAnsi="Times New Roman" w:cs="Times New Roman"/>
          <w:sz w:val="24"/>
          <w:szCs w:val="24"/>
        </w:rPr>
        <w:t>за лица с увреждания, за майки с детски колички и за възрастни хора</w:t>
      </w:r>
      <w:r>
        <w:rPr>
          <w:rFonts w:ascii="Times New Roman" w:hAnsi="Times New Roman" w:cs="Times New Roman"/>
          <w:sz w:val="24"/>
          <w:szCs w:val="24"/>
        </w:rPr>
        <w:t xml:space="preserve"> и н</w:t>
      </w:r>
      <w:r w:rsidRPr="004875FA">
        <w:rPr>
          <w:rFonts w:ascii="Times New Roman" w:hAnsi="Times New Roman" w:cs="Times New Roman"/>
          <w:sz w:val="24"/>
          <w:szCs w:val="24"/>
        </w:rPr>
        <w:t>ачин</w:t>
      </w:r>
      <w:r>
        <w:rPr>
          <w:rFonts w:ascii="Times New Roman" w:hAnsi="Times New Roman" w:cs="Times New Roman"/>
          <w:sz w:val="24"/>
          <w:szCs w:val="24"/>
        </w:rPr>
        <w:t>а</w:t>
      </w:r>
      <w:r w:rsidRPr="004875FA">
        <w:rPr>
          <w:rFonts w:ascii="Times New Roman" w:hAnsi="Times New Roman" w:cs="Times New Roman"/>
          <w:sz w:val="24"/>
          <w:szCs w:val="24"/>
        </w:rPr>
        <w:t xml:space="preserve"> на таксуване (места за продажба на билети, възможност за плащане с карта)</w:t>
      </w:r>
      <w:r w:rsidR="00D36876">
        <w:rPr>
          <w:rFonts w:ascii="Times New Roman" w:hAnsi="Times New Roman" w:cs="Times New Roman"/>
          <w:sz w:val="24"/>
          <w:szCs w:val="24"/>
        </w:rPr>
        <w:t>.</w:t>
      </w:r>
    </w:p>
    <w:p w14:paraId="7C1BDF6E" w14:textId="77777777" w:rsidR="002D42BF" w:rsidRPr="001104CE" w:rsidRDefault="00D36876" w:rsidP="001104CE">
      <w:pPr>
        <w:pStyle w:val="ListParagraph"/>
        <w:numPr>
          <w:ilvl w:val="0"/>
          <w:numId w:val="5"/>
        </w:numPr>
        <w:spacing w:after="0" w:line="360" w:lineRule="auto"/>
        <w:ind w:left="0" w:firstLine="709"/>
        <w:jc w:val="both"/>
        <w:rPr>
          <w:rFonts w:ascii="Times New Roman" w:hAnsi="Times New Roman" w:cs="Times New Roman"/>
          <w:sz w:val="24"/>
          <w:szCs w:val="24"/>
        </w:rPr>
      </w:pPr>
      <w:r w:rsidRPr="0030421C">
        <w:rPr>
          <w:rFonts w:ascii="Times New Roman" w:hAnsi="Times New Roman" w:cs="Times New Roman"/>
          <w:sz w:val="24"/>
          <w:szCs w:val="24"/>
        </w:rPr>
        <w:t xml:space="preserve">По отношение на осигурените към момента условия за пътуване както в обществения автобусен транспорт, така и в железопътния, прави вчечатление, че потребителите дават преобладаващо оценки „добра“ или „средна“. „Отличните“ оценки </w:t>
      </w:r>
      <w:r w:rsidR="0030421C" w:rsidRPr="0030421C">
        <w:rPr>
          <w:rFonts w:ascii="Times New Roman" w:hAnsi="Times New Roman" w:cs="Times New Roman"/>
          <w:sz w:val="24"/>
          <w:szCs w:val="24"/>
        </w:rPr>
        <w:t xml:space="preserve">не надвишават </w:t>
      </w:r>
      <w:r w:rsidRPr="0030421C">
        <w:rPr>
          <w:rFonts w:ascii="Times New Roman" w:hAnsi="Times New Roman" w:cs="Times New Roman"/>
          <w:sz w:val="24"/>
          <w:szCs w:val="24"/>
        </w:rPr>
        <w:t>10 %</w:t>
      </w:r>
      <w:r w:rsidR="0030421C" w:rsidRPr="0030421C">
        <w:rPr>
          <w:rFonts w:ascii="Times New Roman" w:hAnsi="Times New Roman" w:cs="Times New Roman"/>
          <w:sz w:val="24"/>
          <w:szCs w:val="24"/>
        </w:rPr>
        <w:t>, като са най-високи по отношение предоставянето на информация за разписанията</w:t>
      </w:r>
      <w:r w:rsidR="002553E6">
        <w:rPr>
          <w:rFonts w:ascii="Times New Roman" w:hAnsi="Times New Roman" w:cs="Times New Roman"/>
          <w:sz w:val="24"/>
          <w:szCs w:val="24"/>
        </w:rPr>
        <w:t xml:space="preserve">, като </w:t>
      </w:r>
      <w:r w:rsidR="0030421C" w:rsidRPr="0030421C">
        <w:rPr>
          <w:rFonts w:ascii="Times New Roman" w:hAnsi="Times New Roman" w:cs="Times New Roman"/>
          <w:sz w:val="24"/>
          <w:szCs w:val="24"/>
        </w:rPr>
        <w:t xml:space="preserve">процентът </w:t>
      </w:r>
      <w:r w:rsidR="002553E6">
        <w:rPr>
          <w:rFonts w:ascii="Times New Roman" w:hAnsi="Times New Roman" w:cs="Times New Roman"/>
          <w:sz w:val="24"/>
          <w:szCs w:val="24"/>
        </w:rPr>
        <w:t xml:space="preserve">на отличната оценка </w:t>
      </w:r>
      <w:r w:rsidR="0030421C" w:rsidRPr="0030421C">
        <w:rPr>
          <w:rFonts w:ascii="Times New Roman" w:hAnsi="Times New Roman" w:cs="Times New Roman"/>
          <w:sz w:val="24"/>
          <w:szCs w:val="24"/>
        </w:rPr>
        <w:t xml:space="preserve">в железопътния транспрот е по-висок от този за автобусния. </w:t>
      </w:r>
      <w:r w:rsidR="005B7D0F">
        <w:rPr>
          <w:rFonts w:ascii="Times New Roman" w:hAnsi="Times New Roman" w:cs="Times New Roman"/>
          <w:sz w:val="24"/>
          <w:szCs w:val="24"/>
        </w:rPr>
        <w:t xml:space="preserve">Като най-лоши в автобусния транспорт се оценяват условията, свързани с достъпността на лица с увреждания, майки с детски колички и възрастни хора, а в железопътния </w:t>
      </w:r>
      <w:r w:rsidR="001104CE">
        <w:rPr>
          <w:rFonts w:ascii="Times New Roman" w:hAnsi="Times New Roman" w:cs="Times New Roman"/>
          <w:sz w:val="24"/>
          <w:szCs w:val="24"/>
          <w:lang w:val="en-US"/>
        </w:rPr>
        <w:t xml:space="preserve">– </w:t>
      </w:r>
      <w:r w:rsidR="005B7D0F" w:rsidRPr="001104CE">
        <w:rPr>
          <w:rFonts w:ascii="Times New Roman" w:hAnsi="Times New Roman" w:cs="Times New Roman"/>
          <w:sz w:val="24"/>
          <w:szCs w:val="24"/>
        </w:rPr>
        <w:t xml:space="preserve">това са хигиената, достъпността и наличието на климатик/отопление, като и трите получават над 30 % лоша оценка. </w:t>
      </w:r>
    </w:p>
    <w:p w14:paraId="545787DB" w14:textId="77777777" w:rsidR="005B7D0F" w:rsidRDefault="005B7D0F" w:rsidP="00D03839">
      <w:pPr>
        <w:pStyle w:val="ListParagraph"/>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Над половината от респондентите – потребители на услугата</w:t>
      </w:r>
      <w:r w:rsidR="001104CE">
        <w:rPr>
          <w:rFonts w:ascii="Times New Roman" w:hAnsi="Times New Roman" w:cs="Times New Roman"/>
          <w:sz w:val="24"/>
          <w:szCs w:val="24"/>
        </w:rPr>
        <w:t>,</w:t>
      </w:r>
      <w:r>
        <w:rPr>
          <w:rFonts w:ascii="Times New Roman" w:hAnsi="Times New Roman" w:cs="Times New Roman"/>
          <w:sz w:val="24"/>
          <w:szCs w:val="24"/>
        </w:rPr>
        <w:t xml:space="preserve"> заявяват желание да се по</w:t>
      </w:r>
      <w:r w:rsidR="004E641F">
        <w:rPr>
          <w:rFonts w:ascii="Times New Roman" w:hAnsi="Times New Roman" w:cs="Times New Roman"/>
          <w:sz w:val="24"/>
          <w:szCs w:val="24"/>
        </w:rPr>
        <w:t>л</w:t>
      </w:r>
      <w:r>
        <w:rPr>
          <w:rFonts w:ascii="Times New Roman" w:hAnsi="Times New Roman" w:cs="Times New Roman"/>
          <w:sz w:val="24"/>
          <w:szCs w:val="24"/>
        </w:rPr>
        <w:t xml:space="preserve">зват от алтернативни форми на обществен транспорт, което подкрепя отправената препоръка за заимстване на идентифицираните добри практики в тази насока от проучените европейски държави, както и вече установените у нас такива практики в отделни населени места. </w:t>
      </w:r>
    </w:p>
    <w:p w14:paraId="3D03B101" w14:textId="77777777" w:rsidR="005B7D0F" w:rsidRDefault="005B7D0F" w:rsidP="00D03839">
      <w:pPr>
        <w:pStyle w:val="ListParagraph"/>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 отношение на отправените </w:t>
      </w:r>
      <w:r w:rsidR="008050F4">
        <w:rPr>
          <w:rFonts w:ascii="Times New Roman" w:hAnsi="Times New Roman" w:cs="Times New Roman"/>
          <w:sz w:val="24"/>
          <w:szCs w:val="24"/>
        </w:rPr>
        <w:t xml:space="preserve">в резултат на изпълнението на първите две дейности от поръчката </w:t>
      </w:r>
      <w:r>
        <w:rPr>
          <w:rFonts w:ascii="Times New Roman" w:hAnsi="Times New Roman" w:cs="Times New Roman"/>
          <w:sz w:val="24"/>
          <w:szCs w:val="24"/>
        </w:rPr>
        <w:t>препоръки за отделни аспекти, които да бъдат обхванати в новия Закон за обществения превоз на пътници, резултатите от отговорите на респондентите показват следното:</w:t>
      </w:r>
    </w:p>
    <w:p w14:paraId="51AA420A" w14:textId="77777777" w:rsidR="005B7D0F" w:rsidRPr="0030421C" w:rsidRDefault="005B7D0F" w:rsidP="005B7D0F">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Въвеждането на стандарти за извършване на обществен превоз на пътници се подкрепя от над 82 % от потребителите и съответно от 89 % и 90 % </w:t>
      </w:r>
      <w:bookmarkStart w:id="18" w:name="_Hlk147847381"/>
      <w:r>
        <w:rPr>
          <w:rFonts w:ascii="Times New Roman" w:hAnsi="Times New Roman" w:cs="Times New Roman"/>
          <w:sz w:val="24"/>
          <w:szCs w:val="24"/>
        </w:rPr>
        <w:t>от представителите на трансп</w:t>
      </w:r>
      <w:r w:rsidR="002553E6">
        <w:rPr>
          <w:rFonts w:ascii="Times New Roman" w:hAnsi="Times New Roman" w:cs="Times New Roman"/>
          <w:sz w:val="24"/>
          <w:szCs w:val="24"/>
        </w:rPr>
        <w:t>о</w:t>
      </w:r>
      <w:r>
        <w:rPr>
          <w:rFonts w:ascii="Times New Roman" w:hAnsi="Times New Roman" w:cs="Times New Roman"/>
          <w:sz w:val="24"/>
          <w:szCs w:val="24"/>
        </w:rPr>
        <w:t xml:space="preserve">ртния бранш – лицензирани </w:t>
      </w:r>
      <w:r w:rsidR="00AE3890">
        <w:rPr>
          <w:rFonts w:ascii="Times New Roman" w:hAnsi="Times New Roman" w:cs="Times New Roman"/>
          <w:sz w:val="24"/>
          <w:szCs w:val="24"/>
        </w:rPr>
        <w:t>превозвачи</w:t>
      </w:r>
      <w:r>
        <w:rPr>
          <w:rFonts w:ascii="Times New Roman" w:hAnsi="Times New Roman" w:cs="Times New Roman"/>
          <w:sz w:val="24"/>
          <w:szCs w:val="24"/>
        </w:rPr>
        <w:t xml:space="preserve"> и представители на държавната администрация</w:t>
      </w:r>
      <w:bookmarkEnd w:id="18"/>
      <w:r>
        <w:rPr>
          <w:rFonts w:ascii="Times New Roman" w:hAnsi="Times New Roman" w:cs="Times New Roman"/>
          <w:sz w:val="24"/>
          <w:szCs w:val="24"/>
        </w:rPr>
        <w:t xml:space="preserve">. </w:t>
      </w:r>
    </w:p>
    <w:p w14:paraId="0BB448D6" w14:textId="565102D3" w:rsidR="002D42BF" w:rsidRDefault="00590635"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Изготвянето на една обща национална транспротна схема, обхващаща сухопътния транспо</w:t>
      </w:r>
      <w:r w:rsidR="001104CE">
        <w:rPr>
          <w:rFonts w:ascii="Times New Roman" w:hAnsi="Times New Roman" w:cs="Times New Roman"/>
          <w:sz w:val="24"/>
          <w:szCs w:val="24"/>
        </w:rPr>
        <w:t>р</w:t>
      </w:r>
      <w:r>
        <w:rPr>
          <w:rFonts w:ascii="Times New Roman" w:hAnsi="Times New Roman" w:cs="Times New Roman"/>
          <w:sz w:val="24"/>
          <w:szCs w:val="24"/>
        </w:rPr>
        <w:t>т и въз основа на нея изготвянето на съ</w:t>
      </w:r>
      <w:r w:rsidR="004E641F">
        <w:rPr>
          <w:rFonts w:ascii="Times New Roman" w:hAnsi="Times New Roman" w:cs="Times New Roman"/>
          <w:sz w:val="24"/>
          <w:szCs w:val="24"/>
        </w:rPr>
        <w:t>о</w:t>
      </w:r>
      <w:r>
        <w:rPr>
          <w:rFonts w:ascii="Times New Roman" w:hAnsi="Times New Roman" w:cs="Times New Roman"/>
          <w:sz w:val="24"/>
          <w:szCs w:val="24"/>
        </w:rPr>
        <w:t>тветните общински и областни транспротни планове се подкрепя от почти 85 % от потребителите и съ</w:t>
      </w:r>
      <w:r w:rsidR="002553E6">
        <w:rPr>
          <w:rFonts w:ascii="Times New Roman" w:hAnsi="Times New Roman" w:cs="Times New Roman"/>
          <w:sz w:val="24"/>
          <w:szCs w:val="24"/>
        </w:rPr>
        <w:t>о</w:t>
      </w:r>
      <w:r>
        <w:rPr>
          <w:rFonts w:ascii="Times New Roman" w:hAnsi="Times New Roman" w:cs="Times New Roman"/>
          <w:sz w:val="24"/>
          <w:szCs w:val="24"/>
        </w:rPr>
        <w:t>тветно от 81 % и 83 % от представителите на лицензирани</w:t>
      </w:r>
      <w:r w:rsidR="004E641F">
        <w:rPr>
          <w:rFonts w:ascii="Times New Roman" w:hAnsi="Times New Roman" w:cs="Times New Roman"/>
          <w:sz w:val="24"/>
          <w:szCs w:val="24"/>
        </w:rPr>
        <w:t>те</w:t>
      </w:r>
      <w:r>
        <w:rPr>
          <w:rFonts w:ascii="Times New Roman" w:hAnsi="Times New Roman" w:cs="Times New Roman"/>
          <w:sz w:val="24"/>
          <w:szCs w:val="24"/>
        </w:rPr>
        <w:t xml:space="preserve"> </w:t>
      </w:r>
      <w:r w:rsidR="00AE3890">
        <w:rPr>
          <w:rFonts w:ascii="Times New Roman" w:hAnsi="Times New Roman" w:cs="Times New Roman"/>
          <w:sz w:val="24"/>
          <w:szCs w:val="24"/>
        </w:rPr>
        <w:t>превозвачи</w:t>
      </w:r>
      <w:r>
        <w:rPr>
          <w:rFonts w:ascii="Times New Roman" w:hAnsi="Times New Roman" w:cs="Times New Roman"/>
          <w:sz w:val="24"/>
          <w:szCs w:val="24"/>
        </w:rPr>
        <w:t xml:space="preserve"> и на държавната администрация.</w:t>
      </w:r>
    </w:p>
    <w:p w14:paraId="1E5AECFF" w14:textId="77777777" w:rsidR="00FD5D84" w:rsidRDefault="00FD5D84"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Разработването на единна национална информационна система за маршрутите и разписанията на автобусите и влаковете се подкрепя от над 91 % от потребителите и съответно над 92 % и над 96 % от представителите на трансп</w:t>
      </w:r>
      <w:r w:rsidR="002553E6">
        <w:rPr>
          <w:rFonts w:ascii="Times New Roman" w:hAnsi="Times New Roman" w:cs="Times New Roman"/>
          <w:sz w:val="24"/>
          <w:szCs w:val="24"/>
        </w:rPr>
        <w:t>о</w:t>
      </w:r>
      <w:r>
        <w:rPr>
          <w:rFonts w:ascii="Times New Roman" w:hAnsi="Times New Roman" w:cs="Times New Roman"/>
          <w:sz w:val="24"/>
          <w:szCs w:val="24"/>
        </w:rPr>
        <w:t xml:space="preserve">ртния бранш – лицензирани </w:t>
      </w:r>
      <w:r w:rsidR="00AE3890">
        <w:rPr>
          <w:rFonts w:ascii="Times New Roman" w:hAnsi="Times New Roman" w:cs="Times New Roman"/>
          <w:sz w:val="24"/>
          <w:szCs w:val="24"/>
        </w:rPr>
        <w:t>превозвачи</w:t>
      </w:r>
      <w:r>
        <w:rPr>
          <w:rFonts w:ascii="Times New Roman" w:hAnsi="Times New Roman" w:cs="Times New Roman"/>
          <w:sz w:val="24"/>
          <w:szCs w:val="24"/>
        </w:rPr>
        <w:t xml:space="preserve"> и представители на държавната администрация</w:t>
      </w:r>
      <w:r w:rsidR="00AE3890">
        <w:rPr>
          <w:rFonts w:ascii="Times New Roman" w:hAnsi="Times New Roman" w:cs="Times New Roman"/>
          <w:sz w:val="24"/>
          <w:szCs w:val="24"/>
        </w:rPr>
        <w:t>.</w:t>
      </w:r>
    </w:p>
    <w:p w14:paraId="2142AF68" w14:textId="7CE644C5" w:rsidR="00AE3890" w:rsidRDefault="00AE3890"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Въвеждането на възможност за единен превозен билет се подкрепя от над 82 % от потребителите и почти 77 % от представителите на държавната администрация. Най-нисък е процентът на продкрепа при представителите на лицензирани</w:t>
      </w:r>
      <w:r w:rsidR="004E641F">
        <w:rPr>
          <w:rFonts w:ascii="Times New Roman" w:hAnsi="Times New Roman" w:cs="Times New Roman"/>
          <w:sz w:val="24"/>
          <w:szCs w:val="24"/>
        </w:rPr>
        <w:t>те</w:t>
      </w:r>
      <w:r>
        <w:rPr>
          <w:rFonts w:ascii="Times New Roman" w:hAnsi="Times New Roman" w:cs="Times New Roman"/>
          <w:sz w:val="24"/>
          <w:szCs w:val="24"/>
        </w:rPr>
        <w:t xml:space="preserve"> превозвачи</w:t>
      </w:r>
      <w:r w:rsidR="00BD773C">
        <w:rPr>
          <w:rFonts w:ascii="Times New Roman" w:hAnsi="Times New Roman" w:cs="Times New Roman"/>
          <w:sz w:val="24"/>
          <w:szCs w:val="24"/>
        </w:rPr>
        <w:t xml:space="preserve"> – макар и над половината от респондентите </w:t>
      </w:r>
      <w:r w:rsidR="004E641F">
        <w:rPr>
          <w:rFonts w:ascii="Times New Roman" w:hAnsi="Times New Roman" w:cs="Times New Roman"/>
          <w:sz w:val="24"/>
          <w:szCs w:val="24"/>
        </w:rPr>
        <w:t xml:space="preserve">от тази група </w:t>
      </w:r>
      <w:r w:rsidR="00BD773C">
        <w:rPr>
          <w:rFonts w:ascii="Times New Roman" w:hAnsi="Times New Roman" w:cs="Times New Roman"/>
          <w:sz w:val="24"/>
          <w:szCs w:val="24"/>
        </w:rPr>
        <w:t>да подкрепят предл</w:t>
      </w:r>
      <w:r w:rsidR="00EF0DA7">
        <w:rPr>
          <w:rFonts w:ascii="Times New Roman" w:hAnsi="Times New Roman" w:cs="Times New Roman"/>
          <w:sz w:val="24"/>
          <w:szCs w:val="24"/>
        </w:rPr>
        <w:t>о</w:t>
      </w:r>
      <w:r w:rsidR="00BD773C">
        <w:rPr>
          <w:rFonts w:ascii="Times New Roman" w:hAnsi="Times New Roman" w:cs="Times New Roman"/>
          <w:sz w:val="24"/>
          <w:szCs w:val="24"/>
        </w:rPr>
        <w:t>жението, процентът е само 55,6 %, като 33</w:t>
      </w:r>
      <w:r w:rsidR="00EF0DA7">
        <w:rPr>
          <w:rFonts w:ascii="Times New Roman" w:hAnsi="Times New Roman" w:cs="Times New Roman"/>
          <w:sz w:val="24"/>
          <w:szCs w:val="24"/>
        </w:rPr>
        <w:t>,</w:t>
      </w:r>
      <w:r w:rsidR="00BD773C">
        <w:rPr>
          <w:rFonts w:ascii="Times New Roman" w:hAnsi="Times New Roman" w:cs="Times New Roman"/>
          <w:sz w:val="24"/>
          <w:szCs w:val="24"/>
        </w:rPr>
        <w:t xml:space="preserve">3 % категорично са заявили, че не подкрепят предложението. </w:t>
      </w:r>
      <w:r w:rsidR="003230BE">
        <w:rPr>
          <w:rFonts w:ascii="Times New Roman" w:hAnsi="Times New Roman" w:cs="Times New Roman"/>
          <w:sz w:val="24"/>
          <w:szCs w:val="24"/>
        </w:rPr>
        <w:t>Доколкото въвеждането на еднния билет е изрично предвидено като етап от цялостната реформа в сектора на обществения превоз на пътници, то несъмн</w:t>
      </w:r>
      <w:r w:rsidR="001104CE">
        <w:rPr>
          <w:rFonts w:ascii="Times New Roman" w:hAnsi="Times New Roman" w:cs="Times New Roman"/>
          <w:sz w:val="24"/>
          <w:szCs w:val="24"/>
        </w:rPr>
        <w:t>е</w:t>
      </w:r>
      <w:r w:rsidR="003230BE">
        <w:rPr>
          <w:rFonts w:ascii="Times New Roman" w:hAnsi="Times New Roman" w:cs="Times New Roman"/>
          <w:sz w:val="24"/>
          <w:szCs w:val="24"/>
        </w:rPr>
        <w:t>но следва да се търси по-широката подкрепа на превозвачите в тази насока чрез изготвянето на ясни правила, в т.ч. касаещи необходимите ресурси.</w:t>
      </w:r>
    </w:p>
    <w:p w14:paraId="164FE82C" w14:textId="77777777" w:rsidR="004100CE" w:rsidRDefault="003230BE"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Отварянето на пазара на железопътния пътнически превоз за конкурентни превозвачи се определя като важно </w:t>
      </w:r>
      <w:r w:rsidR="004100CE">
        <w:rPr>
          <w:rFonts w:ascii="Times New Roman" w:hAnsi="Times New Roman" w:cs="Times New Roman"/>
          <w:sz w:val="24"/>
          <w:szCs w:val="24"/>
        </w:rPr>
        <w:t xml:space="preserve">за повишаване на качеството на услугата </w:t>
      </w:r>
      <w:r>
        <w:rPr>
          <w:rFonts w:ascii="Times New Roman" w:hAnsi="Times New Roman" w:cs="Times New Roman"/>
          <w:sz w:val="24"/>
          <w:szCs w:val="24"/>
        </w:rPr>
        <w:t>(много важно и по-скоро важно) от почти 60 % от потребителите на услугата. Малко по-малко (56 %) от потребителите считат, че е важно</w:t>
      </w:r>
      <w:r w:rsidR="004100CE">
        <w:rPr>
          <w:rFonts w:ascii="Times New Roman" w:hAnsi="Times New Roman" w:cs="Times New Roman"/>
          <w:sz w:val="24"/>
          <w:szCs w:val="24"/>
        </w:rPr>
        <w:t xml:space="preserve"> за повишаване на качеството на услугата осигуряването на</w:t>
      </w:r>
      <w:r w:rsidR="004E641F">
        <w:rPr>
          <w:rFonts w:ascii="Times New Roman" w:hAnsi="Times New Roman" w:cs="Times New Roman"/>
          <w:sz w:val="24"/>
          <w:szCs w:val="24"/>
        </w:rPr>
        <w:t xml:space="preserve"> </w:t>
      </w:r>
      <w:r w:rsidR="004100CE">
        <w:rPr>
          <w:rFonts w:ascii="Times New Roman" w:hAnsi="Times New Roman" w:cs="Times New Roman"/>
          <w:sz w:val="24"/>
          <w:szCs w:val="24"/>
        </w:rPr>
        <w:t>възможност една автобусна линия да се обслужва от повече о</w:t>
      </w:r>
      <w:r w:rsidR="004E641F">
        <w:rPr>
          <w:rFonts w:ascii="Times New Roman" w:hAnsi="Times New Roman" w:cs="Times New Roman"/>
          <w:sz w:val="24"/>
          <w:szCs w:val="24"/>
        </w:rPr>
        <w:t>т</w:t>
      </w:r>
      <w:r w:rsidR="004100CE">
        <w:rPr>
          <w:rFonts w:ascii="Times New Roman" w:hAnsi="Times New Roman" w:cs="Times New Roman"/>
          <w:sz w:val="24"/>
          <w:szCs w:val="24"/>
        </w:rPr>
        <w:t xml:space="preserve"> един превозвач</w:t>
      </w:r>
      <w:r w:rsidR="00A43EBF">
        <w:rPr>
          <w:rFonts w:ascii="Times New Roman" w:hAnsi="Times New Roman" w:cs="Times New Roman"/>
          <w:sz w:val="24"/>
          <w:szCs w:val="24"/>
        </w:rPr>
        <w:t>.</w:t>
      </w:r>
    </w:p>
    <w:p w14:paraId="128AAD17" w14:textId="16F82547" w:rsidR="002D42BF" w:rsidRDefault="00A43EBF"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Представителите на транспортния бранш – лицензирани превозвачи и представителите на държавната администрация</w:t>
      </w:r>
      <w:r w:rsidR="001104CE">
        <w:rPr>
          <w:rFonts w:ascii="Times New Roman" w:hAnsi="Times New Roman" w:cs="Times New Roman"/>
          <w:sz w:val="24"/>
          <w:szCs w:val="24"/>
        </w:rPr>
        <w:t>,</w:t>
      </w:r>
      <w:r>
        <w:rPr>
          <w:rFonts w:ascii="Times New Roman" w:hAnsi="Times New Roman" w:cs="Times New Roman"/>
          <w:sz w:val="24"/>
          <w:szCs w:val="24"/>
        </w:rPr>
        <w:t xml:space="preserve"> степенуват еднакво (макар и с различни проценти) проблемните области в сферата на пътническия превоз, а именно: като най-проблемна се определя законовата и подзаконовата нормативна рамка, следвана от пазарната структура, търсенето и предлагането на транспо</w:t>
      </w:r>
      <w:r w:rsidR="001104CE">
        <w:rPr>
          <w:rFonts w:ascii="Times New Roman" w:hAnsi="Times New Roman" w:cs="Times New Roman"/>
          <w:sz w:val="24"/>
          <w:szCs w:val="24"/>
        </w:rPr>
        <w:t>р</w:t>
      </w:r>
      <w:r>
        <w:rPr>
          <w:rFonts w:ascii="Times New Roman" w:hAnsi="Times New Roman" w:cs="Times New Roman"/>
          <w:sz w:val="24"/>
          <w:szCs w:val="24"/>
        </w:rPr>
        <w:t xml:space="preserve">тни услуги, отговорните </w:t>
      </w:r>
      <w:r>
        <w:rPr>
          <w:rFonts w:ascii="Times New Roman" w:hAnsi="Times New Roman" w:cs="Times New Roman"/>
          <w:sz w:val="24"/>
          <w:szCs w:val="24"/>
        </w:rPr>
        <w:lastRenderedPageBreak/>
        <w:t xml:space="preserve">институции и административния капацитет, координацията, връзките и интеграцията между отделните видове транспорт и на последно място достъпността </w:t>
      </w:r>
      <w:r w:rsidR="001104CE">
        <w:rPr>
          <w:rFonts w:ascii="Times New Roman" w:hAnsi="Times New Roman" w:cs="Times New Roman"/>
          <w:sz w:val="24"/>
          <w:szCs w:val="24"/>
        </w:rPr>
        <w:t>з</w:t>
      </w:r>
      <w:r>
        <w:rPr>
          <w:rFonts w:ascii="Times New Roman" w:hAnsi="Times New Roman" w:cs="Times New Roman"/>
          <w:sz w:val="24"/>
          <w:szCs w:val="24"/>
        </w:rPr>
        <w:t>а пътниците и оперативната съвместимост на системите</w:t>
      </w:r>
      <w:r w:rsidR="003E5373">
        <w:rPr>
          <w:rFonts w:ascii="Times New Roman" w:hAnsi="Times New Roman" w:cs="Times New Roman"/>
          <w:sz w:val="24"/>
          <w:szCs w:val="24"/>
        </w:rPr>
        <w:t xml:space="preserve"> </w:t>
      </w:r>
      <w:r>
        <w:rPr>
          <w:rFonts w:ascii="Times New Roman" w:hAnsi="Times New Roman" w:cs="Times New Roman"/>
          <w:sz w:val="24"/>
          <w:szCs w:val="24"/>
        </w:rPr>
        <w:t>за таксу</w:t>
      </w:r>
      <w:r w:rsidR="004E641F">
        <w:rPr>
          <w:rFonts w:ascii="Times New Roman" w:hAnsi="Times New Roman" w:cs="Times New Roman"/>
          <w:sz w:val="24"/>
          <w:szCs w:val="24"/>
        </w:rPr>
        <w:t>в</w:t>
      </w:r>
      <w:r>
        <w:rPr>
          <w:rFonts w:ascii="Times New Roman" w:hAnsi="Times New Roman" w:cs="Times New Roman"/>
          <w:sz w:val="24"/>
          <w:szCs w:val="24"/>
        </w:rPr>
        <w:t xml:space="preserve">ане. </w:t>
      </w:r>
    </w:p>
    <w:p w14:paraId="6D1EFB4F" w14:textId="77777777" w:rsidR="00A43EBF" w:rsidRDefault="00A43EBF"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По отн</w:t>
      </w:r>
      <w:r w:rsidR="003E5373">
        <w:rPr>
          <w:rFonts w:ascii="Times New Roman" w:hAnsi="Times New Roman" w:cs="Times New Roman"/>
          <w:sz w:val="24"/>
          <w:szCs w:val="24"/>
        </w:rPr>
        <w:t>о</w:t>
      </w:r>
      <w:r>
        <w:rPr>
          <w:rFonts w:ascii="Times New Roman" w:hAnsi="Times New Roman" w:cs="Times New Roman"/>
          <w:sz w:val="24"/>
          <w:szCs w:val="24"/>
        </w:rPr>
        <w:t xml:space="preserve">шение на координацията между разписанията на автобусния и пътническия превоз, същата се определя от преобладаващото мнозинство респонденти от групата </w:t>
      </w:r>
      <w:r w:rsidR="00C460F0">
        <w:rPr>
          <w:rFonts w:ascii="Times New Roman" w:hAnsi="Times New Roman" w:cs="Times New Roman"/>
          <w:sz w:val="24"/>
          <w:szCs w:val="24"/>
        </w:rPr>
        <w:t xml:space="preserve">както </w:t>
      </w:r>
      <w:r>
        <w:rPr>
          <w:rFonts w:ascii="Times New Roman" w:hAnsi="Times New Roman" w:cs="Times New Roman"/>
          <w:sz w:val="24"/>
          <w:szCs w:val="24"/>
        </w:rPr>
        <w:t>на трансп</w:t>
      </w:r>
      <w:r w:rsidR="004E641F">
        <w:rPr>
          <w:rFonts w:ascii="Times New Roman" w:hAnsi="Times New Roman" w:cs="Times New Roman"/>
          <w:sz w:val="24"/>
          <w:szCs w:val="24"/>
        </w:rPr>
        <w:t>о</w:t>
      </w:r>
      <w:r>
        <w:rPr>
          <w:rFonts w:ascii="Times New Roman" w:hAnsi="Times New Roman" w:cs="Times New Roman"/>
          <w:sz w:val="24"/>
          <w:szCs w:val="24"/>
        </w:rPr>
        <w:t>ртния бранш</w:t>
      </w:r>
      <w:r w:rsidR="00C460F0">
        <w:rPr>
          <w:rFonts w:ascii="Times New Roman" w:hAnsi="Times New Roman" w:cs="Times New Roman"/>
          <w:sz w:val="24"/>
          <w:szCs w:val="24"/>
        </w:rPr>
        <w:t xml:space="preserve">, така и на </w:t>
      </w:r>
      <w:r>
        <w:rPr>
          <w:rFonts w:ascii="Times New Roman" w:hAnsi="Times New Roman" w:cs="Times New Roman"/>
          <w:sz w:val="24"/>
          <w:szCs w:val="24"/>
        </w:rPr>
        <w:t>администрацията</w:t>
      </w:r>
      <w:r w:rsidR="001104CE">
        <w:rPr>
          <w:rFonts w:ascii="Times New Roman" w:hAnsi="Times New Roman" w:cs="Times New Roman"/>
          <w:sz w:val="24"/>
          <w:szCs w:val="24"/>
        </w:rPr>
        <w:t>,</w:t>
      </w:r>
      <w:r>
        <w:rPr>
          <w:rFonts w:ascii="Times New Roman" w:hAnsi="Times New Roman" w:cs="Times New Roman"/>
          <w:sz w:val="24"/>
          <w:szCs w:val="24"/>
        </w:rPr>
        <w:t xml:space="preserve"> като „много лоша“ (37 % от респодентите – превозвачи</w:t>
      </w:r>
      <w:r w:rsidR="001104CE">
        <w:rPr>
          <w:rFonts w:ascii="Times New Roman" w:hAnsi="Times New Roman" w:cs="Times New Roman"/>
          <w:sz w:val="24"/>
          <w:szCs w:val="24"/>
        </w:rPr>
        <w:t>,</w:t>
      </w:r>
      <w:r>
        <w:rPr>
          <w:rFonts w:ascii="Times New Roman" w:hAnsi="Times New Roman" w:cs="Times New Roman"/>
          <w:sz w:val="24"/>
          <w:szCs w:val="24"/>
        </w:rPr>
        <w:t xml:space="preserve"> дават тази оценка срещу 30 % от представителите на държавната администрация). Оценка „добра“ дават едва 7,4 % от превозвачите, докато </w:t>
      </w:r>
      <w:r w:rsidR="00C460F0">
        <w:rPr>
          <w:rFonts w:ascii="Times New Roman" w:hAnsi="Times New Roman" w:cs="Times New Roman"/>
          <w:sz w:val="24"/>
          <w:szCs w:val="24"/>
        </w:rPr>
        <w:t>23,3 % от представителите на държавната администрация с</w:t>
      </w:r>
      <w:r w:rsidR="004E641F">
        <w:rPr>
          <w:rFonts w:ascii="Times New Roman" w:hAnsi="Times New Roman" w:cs="Times New Roman"/>
          <w:sz w:val="24"/>
          <w:szCs w:val="24"/>
        </w:rPr>
        <w:t>ч</w:t>
      </w:r>
      <w:r w:rsidR="00C460F0">
        <w:rPr>
          <w:rFonts w:ascii="Times New Roman" w:hAnsi="Times New Roman" w:cs="Times New Roman"/>
          <w:sz w:val="24"/>
          <w:szCs w:val="24"/>
        </w:rPr>
        <w:t xml:space="preserve">итат, че координацията е „добра“. „Много добра“ е координацията за само 7,4 % от превозвачите и 3,3 % от представителите на държавната администрация. </w:t>
      </w:r>
      <w:r w:rsidR="003E5373">
        <w:rPr>
          <w:rFonts w:ascii="Times New Roman" w:hAnsi="Times New Roman" w:cs="Times New Roman"/>
          <w:sz w:val="24"/>
          <w:szCs w:val="24"/>
        </w:rPr>
        <w:t xml:space="preserve">Тези резултати несъмнено доказват необходимостта от разработването на единна транспортна схема, с ясни правила за съставяне и съгласуване </w:t>
      </w:r>
      <w:r w:rsidR="009E2D5C">
        <w:rPr>
          <w:rFonts w:ascii="Times New Roman" w:hAnsi="Times New Roman" w:cs="Times New Roman"/>
          <w:sz w:val="24"/>
          <w:szCs w:val="24"/>
        </w:rPr>
        <w:t xml:space="preserve">на </w:t>
      </w:r>
      <w:r w:rsidR="00D41579">
        <w:rPr>
          <w:rFonts w:ascii="Times New Roman" w:hAnsi="Times New Roman" w:cs="Times New Roman"/>
          <w:sz w:val="24"/>
          <w:szCs w:val="24"/>
        </w:rPr>
        <w:t xml:space="preserve">разписанията. </w:t>
      </w:r>
    </w:p>
    <w:p w14:paraId="589BE921" w14:textId="77777777" w:rsidR="001F06FC" w:rsidRDefault="009E2D5C"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При разработването на новия закон задължително следва да се отчетат </w:t>
      </w:r>
      <w:r w:rsidR="00B0553A">
        <w:rPr>
          <w:rFonts w:ascii="Times New Roman" w:hAnsi="Times New Roman" w:cs="Times New Roman"/>
          <w:sz w:val="24"/>
          <w:szCs w:val="24"/>
        </w:rPr>
        <w:t>описаните от представителите на възложителите на обществени услуги проблеми при подготовката и провеждането на процедурите за</w:t>
      </w:r>
      <w:r w:rsidR="00B0553A" w:rsidRPr="00B0553A">
        <w:rPr>
          <w:rFonts w:ascii="Times New Roman" w:hAnsi="Times New Roman" w:cs="Times New Roman"/>
          <w:sz w:val="24"/>
          <w:szCs w:val="24"/>
        </w:rPr>
        <w:t xml:space="preserve"> възлагане изпълнението на обществени превози на пътници по автобусни линии, сключването на договорите с превозвачите и осъществяването на контрола върху изпълнението на сключените договори</w:t>
      </w:r>
      <w:r w:rsidR="00B0553A">
        <w:rPr>
          <w:rFonts w:ascii="Times New Roman" w:hAnsi="Times New Roman" w:cs="Times New Roman"/>
          <w:sz w:val="24"/>
          <w:szCs w:val="24"/>
        </w:rPr>
        <w:t>. Видно от посочените в анкетата проблеми, които бяха споделени и от страна на представителите на трансп</w:t>
      </w:r>
      <w:r w:rsidR="00A42A09">
        <w:rPr>
          <w:rFonts w:ascii="Times New Roman" w:hAnsi="Times New Roman" w:cs="Times New Roman"/>
          <w:sz w:val="24"/>
          <w:szCs w:val="24"/>
        </w:rPr>
        <w:t>о</w:t>
      </w:r>
      <w:r w:rsidR="00B0553A">
        <w:rPr>
          <w:rFonts w:ascii="Times New Roman" w:hAnsi="Times New Roman" w:cs="Times New Roman"/>
          <w:sz w:val="24"/>
          <w:szCs w:val="24"/>
        </w:rPr>
        <w:t xml:space="preserve">ртния бранш, присъствали на кръглата маса, въпросът с адекватното </w:t>
      </w:r>
      <w:r w:rsidR="00B0553A" w:rsidRPr="00B0553A">
        <w:rPr>
          <w:rFonts w:ascii="Times New Roman" w:hAnsi="Times New Roman" w:cs="Times New Roman"/>
          <w:sz w:val="24"/>
          <w:szCs w:val="24"/>
        </w:rPr>
        <w:t>субсидиране</w:t>
      </w:r>
      <w:r w:rsidR="00B0553A">
        <w:rPr>
          <w:rFonts w:ascii="Times New Roman" w:hAnsi="Times New Roman" w:cs="Times New Roman"/>
          <w:sz w:val="24"/>
          <w:szCs w:val="24"/>
        </w:rPr>
        <w:t xml:space="preserve"> </w:t>
      </w:r>
      <w:r w:rsidR="00B0553A" w:rsidRPr="00B0553A">
        <w:rPr>
          <w:rFonts w:ascii="Times New Roman" w:hAnsi="Times New Roman" w:cs="Times New Roman"/>
          <w:sz w:val="24"/>
          <w:szCs w:val="24"/>
        </w:rPr>
        <w:t>и компенсиране на автобусните превози в обществения транспорт</w:t>
      </w:r>
      <w:r w:rsidR="00B0553A">
        <w:rPr>
          <w:rFonts w:ascii="Times New Roman" w:hAnsi="Times New Roman" w:cs="Times New Roman"/>
          <w:sz w:val="24"/>
          <w:szCs w:val="24"/>
        </w:rPr>
        <w:t xml:space="preserve"> е ключов, като същият пряко влия</w:t>
      </w:r>
      <w:r w:rsidR="004E641F">
        <w:rPr>
          <w:rFonts w:ascii="Times New Roman" w:hAnsi="Times New Roman" w:cs="Times New Roman"/>
          <w:sz w:val="24"/>
          <w:szCs w:val="24"/>
        </w:rPr>
        <w:t>е</w:t>
      </w:r>
      <w:r w:rsidR="00B0553A">
        <w:rPr>
          <w:rFonts w:ascii="Times New Roman" w:hAnsi="Times New Roman" w:cs="Times New Roman"/>
          <w:sz w:val="24"/>
          <w:szCs w:val="24"/>
        </w:rPr>
        <w:t xml:space="preserve"> върху интерес</w:t>
      </w:r>
      <w:r w:rsidR="00A42A09">
        <w:rPr>
          <w:rFonts w:ascii="Times New Roman" w:hAnsi="Times New Roman" w:cs="Times New Roman"/>
          <w:sz w:val="24"/>
          <w:szCs w:val="24"/>
        </w:rPr>
        <w:t>а</w:t>
      </w:r>
      <w:r w:rsidR="00B0553A">
        <w:rPr>
          <w:rFonts w:ascii="Times New Roman" w:hAnsi="Times New Roman" w:cs="Times New Roman"/>
          <w:sz w:val="24"/>
          <w:szCs w:val="24"/>
        </w:rPr>
        <w:t xml:space="preserve"> на превозвачите да участват в обявените</w:t>
      </w:r>
      <w:r w:rsidR="00A42A09">
        <w:rPr>
          <w:rFonts w:ascii="Times New Roman" w:hAnsi="Times New Roman" w:cs="Times New Roman"/>
          <w:sz w:val="24"/>
          <w:szCs w:val="24"/>
        </w:rPr>
        <w:t xml:space="preserve"> процедури</w:t>
      </w:r>
      <w:r w:rsidR="003A4371">
        <w:rPr>
          <w:rFonts w:ascii="Times New Roman" w:hAnsi="Times New Roman" w:cs="Times New Roman"/>
          <w:sz w:val="24"/>
          <w:szCs w:val="24"/>
        </w:rPr>
        <w:t xml:space="preserve">. Мнението и на администрацията, и на превозвачите (изразено по време на кръглата маса и проведената индивидуална среща) е, че сегашната система за субсидиране и компенсиране не отговаря на актуалните условия в страната и се нуждае от ревизия и актуализация. </w:t>
      </w:r>
    </w:p>
    <w:p w14:paraId="704B7253" w14:textId="77777777" w:rsidR="003A4371" w:rsidRDefault="003A4371" w:rsidP="00FE20AB">
      <w:pPr>
        <w:spacing w:after="0" w:line="360" w:lineRule="auto"/>
        <w:ind w:firstLine="709"/>
        <w:jc w:val="both"/>
        <w:rPr>
          <w:rFonts w:ascii="Times New Roman" w:hAnsi="Times New Roman" w:cs="Times New Roman"/>
          <w:sz w:val="24"/>
          <w:szCs w:val="24"/>
        </w:rPr>
      </w:pPr>
    </w:p>
    <w:p w14:paraId="196DC41B" w14:textId="77777777" w:rsidR="001F06FC" w:rsidRDefault="001F06FC" w:rsidP="003A4371">
      <w:pPr>
        <w:shd w:val="clear" w:color="auto" w:fill="F2F2F2" w:themeFill="background1" w:themeFillShade="F2"/>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Изразените мнения и препоръки от присъстващите на кръглата маса </w:t>
      </w:r>
      <w:r w:rsidR="00EA3541">
        <w:rPr>
          <w:rFonts w:ascii="Times New Roman" w:hAnsi="Times New Roman" w:cs="Times New Roman"/>
          <w:sz w:val="24"/>
          <w:szCs w:val="24"/>
        </w:rPr>
        <w:t xml:space="preserve">и допълнително получените след кръглата маса становища </w:t>
      </w:r>
      <w:r>
        <w:rPr>
          <w:rFonts w:ascii="Times New Roman" w:hAnsi="Times New Roman" w:cs="Times New Roman"/>
          <w:sz w:val="24"/>
          <w:szCs w:val="24"/>
        </w:rPr>
        <w:t>могат да се обобщят по следния начин:</w:t>
      </w:r>
    </w:p>
    <w:p w14:paraId="2308ED4B" w14:textId="77777777" w:rsidR="004E641F" w:rsidRPr="004E641F" w:rsidRDefault="004E641F" w:rsidP="00FE20AB">
      <w:pPr>
        <w:spacing w:after="0" w:line="360" w:lineRule="auto"/>
        <w:ind w:firstLine="709"/>
        <w:jc w:val="both"/>
        <w:rPr>
          <w:rFonts w:ascii="Times New Roman" w:hAnsi="Times New Roman" w:cs="Times New Roman"/>
          <w:sz w:val="16"/>
          <w:szCs w:val="16"/>
        </w:rPr>
      </w:pPr>
    </w:p>
    <w:p w14:paraId="2884138A" w14:textId="77777777" w:rsidR="001F06FC" w:rsidRDefault="001F06FC"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Задължително включване в предстоящия процес по изготвянето на Закона за обществения превоз на пътници на представителите на бранша – превозвачите. Доколкото ангажирането на всички заинтересовани страни в процеса по изготвяне на изцяло нов </w:t>
      </w:r>
      <w:r>
        <w:rPr>
          <w:rFonts w:ascii="Times New Roman" w:hAnsi="Times New Roman" w:cs="Times New Roman"/>
          <w:sz w:val="24"/>
          <w:szCs w:val="24"/>
        </w:rPr>
        <w:lastRenderedPageBreak/>
        <w:t xml:space="preserve">нормативен акт е основен принцип в нормотворческия процес и доколкото това беше и изрично заявено от представителите на министерството по време на кръглата маса, а и самата кръгла маса е израз именно на ангажирането на заинтересованите страни в проекта, то считаме, че така отправената препоръка </w:t>
      </w:r>
      <w:r w:rsidR="000130EC">
        <w:rPr>
          <w:rFonts w:ascii="Times New Roman" w:hAnsi="Times New Roman" w:cs="Times New Roman"/>
          <w:sz w:val="24"/>
          <w:szCs w:val="24"/>
        </w:rPr>
        <w:t xml:space="preserve">вече </w:t>
      </w:r>
      <w:r>
        <w:rPr>
          <w:rFonts w:ascii="Times New Roman" w:hAnsi="Times New Roman" w:cs="Times New Roman"/>
          <w:sz w:val="24"/>
          <w:szCs w:val="24"/>
        </w:rPr>
        <w:t>е отчетена</w:t>
      </w:r>
      <w:r w:rsidR="0049503F">
        <w:rPr>
          <w:rFonts w:ascii="Times New Roman" w:hAnsi="Times New Roman" w:cs="Times New Roman"/>
          <w:sz w:val="24"/>
          <w:szCs w:val="24"/>
        </w:rPr>
        <w:t xml:space="preserve"> и съобразена</w:t>
      </w:r>
      <w:r>
        <w:rPr>
          <w:rFonts w:ascii="Times New Roman" w:hAnsi="Times New Roman" w:cs="Times New Roman"/>
          <w:sz w:val="24"/>
          <w:szCs w:val="24"/>
        </w:rPr>
        <w:t>.</w:t>
      </w:r>
    </w:p>
    <w:p w14:paraId="6DEE5EEF" w14:textId="77777777" w:rsidR="000130EC" w:rsidRDefault="001F06FC"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0130EC">
        <w:rPr>
          <w:rFonts w:ascii="Times New Roman" w:hAnsi="Times New Roman" w:cs="Times New Roman"/>
          <w:sz w:val="24"/>
          <w:szCs w:val="24"/>
        </w:rPr>
        <w:t>Новата нормативна рамка да не води до излишни административни тежести и свръх регулации, да не усложнява допълнително, а да опростява отношенията между участниците в процеса – превозвачи – пътници – администрация. Така отправената препоръка е изцяло приемлива и задължително следва да бъде съобразена при разработването на закона. Новият закон следва да консолидира на едно място относимите към пътническия превоз норми на сега действащите закони, да въведе механиз</w:t>
      </w:r>
      <w:r w:rsidR="00341A06">
        <w:rPr>
          <w:rFonts w:ascii="Times New Roman" w:hAnsi="Times New Roman" w:cs="Times New Roman"/>
          <w:sz w:val="24"/>
          <w:szCs w:val="24"/>
        </w:rPr>
        <w:t>м</w:t>
      </w:r>
      <w:r w:rsidR="000130EC">
        <w:rPr>
          <w:rFonts w:ascii="Times New Roman" w:hAnsi="Times New Roman" w:cs="Times New Roman"/>
          <w:sz w:val="24"/>
          <w:szCs w:val="24"/>
        </w:rPr>
        <w:t>и за предотвратяване на</w:t>
      </w:r>
      <w:r w:rsidR="00341A06">
        <w:rPr>
          <w:rFonts w:ascii="Times New Roman" w:hAnsi="Times New Roman" w:cs="Times New Roman"/>
          <w:sz w:val="24"/>
          <w:szCs w:val="24"/>
        </w:rPr>
        <w:t xml:space="preserve"> идентифицираните проблеми, да създаде ясни и последователни правила за поведение на всички участници в процеса, да обезпечи и гарантира контрола върху изпълнението на правата и задълженията на отделните участници. В тази връзка, независимо, че става въпрос за приемането на изцяло нов закон, същият не следва да има за цел цялостно преуреждане на обществените отношения в областта на обществения превоз на пътници, а единствено тяхното подобряване. Още повече, че материята до го</w:t>
      </w:r>
      <w:r w:rsidR="0049503F">
        <w:rPr>
          <w:rFonts w:ascii="Times New Roman" w:hAnsi="Times New Roman" w:cs="Times New Roman"/>
          <w:sz w:val="24"/>
          <w:szCs w:val="24"/>
        </w:rPr>
        <w:t>л</w:t>
      </w:r>
      <w:r w:rsidR="00341A06">
        <w:rPr>
          <w:rFonts w:ascii="Times New Roman" w:hAnsi="Times New Roman" w:cs="Times New Roman"/>
          <w:sz w:val="24"/>
          <w:szCs w:val="24"/>
        </w:rPr>
        <w:t>яма степен е регулирана и на ниво ЕС, поради което промените, които ще бъдат заложени в н</w:t>
      </w:r>
      <w:r w:rsidR="006B546C">
        <w:rPr>
          <w:rFonts w:ascii="Times New Roman" w:hAnsi="Times New Roman" w:cs="Times New Roman"/>
          <w:sz w:val="24"/>
          <w:szCs w:val="24"/>
        </w:rPr>
        <w:t xml:space="preserve">овия </w:t>
      </w:r>
      <w:r w:rsidR="00341A06">
        <w:rPr>
          <w:rFonts w:ascii="Times New Roman" w:hAnsi="Times New Roman" w:cs="Times New Roman"/>
          <w:sz w:val="24"/>
          <w:szCs w:val="24"/>
        </w:rPr>
        <w:t xml:space="preserve">закон трябва да са насочени единствено към подобряване на условията за предоставяне на обществената услуга превоз на пътници и обезпечаване повишаване на качеството на тази услуга. </w:t>
      </w:r>
    </w:p>
    <w:p w14:paraId="3F37A0A4" w14:textId="77777777" w:rsidR="00353432" w:rsidRDefault="000130EC" w:rsidP="00F40C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F06FC">
        <w:rPr>
          <w:rFonts w:ascii="Times New Roman" w:hAnsi="Times New Roman" w:cs="Times New Roman"/>
          <w:sz w:val="24"/>
          <w:szCs w:val="24"/>
        </w:rPr>
        <w:t xml:space="preserve">Заимстване </w:t>
      </w:r>
      <w:r w:rsidR="006B546C">
        <w:rPr>
          <w:rFonts w:ascii="Times New Roman" w:hAnsi="Times New Roman" w:cs="Times New Roman"/>
          <w:sz w:val="24"/>
          <w:szCs w:val="24"/>
        </w:rPr>
        <w:t xml:space="preserve">само на онези добри пракитки от другите европейски държави, които са </w:t>
      </w:r>
      <w:r w:rsidR="0026154F">
        <w:rPr>
          <w:rFonts w:ascii="Times New Roman" w:hAnsi="Times New Roman" w:cs="Times New Roman"/>
          <w:sz w:val="24"/>
          <w:szCs w:val="24"/>
        </w:rPr>
        <w:t xml:space="preserve">приложими у нас, като се отчитат спецификите на българския пазар, а също така и отчитане при разработването на новия закон на добрите действащи и у нас практики. Тази препоръка също е изцяло приемлива. В тази </w:t>
      </w:r>
      <w:r w:rsidR="00A83B98">
        <w:rPr>
          <w:rFonts w:ascii="Times New Roman" w:hAnsi="Times New Roman" w:cs="Times New Roman"/>
          <w:sz w:val="24"/>
          <w:szCs w:val="24"/>
        </w:rPr>
        <w:t>в</w:t>
      </w:r>
      <w:r w:rsidR="0026154F">
        <w:rPr>
          <w:rFonts w:ascii="Times New Roman" w:hAnsi="Times New Roman" w:cs="Times New Roman"/>
          <w:sz w:val="24"/>
          <w:szCs w:val="24"/>
        </w:rPr>
        <w:t>ръзка следва да се посочи, че голяма част от идентифицираните добри практики в трите анализирани държави са изцяло приложими и у нас</w:t>
      </w:r>
      <w:r w:rsidR="00D74232">
        <w:rPr>
          <w:rFonts w:ascii="Times New Roman" w:hAnsi="Times New Roman" w:cs="Times New Roman"/>
          <w:sz w:val="24"/>
          <w:szCs w:val="24"/>
        </w:rPr>
        <w:t>, без да е необходимо да бъдат модифицирани и адаптирани</w:t>
      </w:r>
      <w:r w:rsidR="0026154F">
        <w:rPr>
          <w:rFonts w:ascii="Times New Roman" w:hAnsi="Times New Roman" w:cs="Times New Roman"/>
          <w:sz w:val="24"/>
          <w:szCs w:val="24"/>
        </w:rPr>
        <w:t xml:space="preserve">. Нещо повече – основните идентифицирани добри практики вече са заложени като цели в реформата на обществения превоз на пътници. Става въпрос за установените добри практика на: </w:t>
      </w:r>
    </w:p>
    <w:p w14:paraId="29E2B014" w14:textId="33763B9D" w:rsidR="00353432" w:rsidRDefault="00353432" w:rsidP="00F40C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6154F">
        <w:rPr>
          <w:rFonts w:ascii="Times New Roman" w:hAnsi="Times New Roman" w:cs="Times New Roman"/>
          <w:sz w:val="24"/>
          <w:szCs w:val="24"/>
        </w:rPr>
        <w:t xml:space="preserve">нормативна структура, </w:t>
      </w:r>
      <w:r>
        <w:rPr>
          <w:rFonts w:ascii="Times New Roman" w:hAnsi="Times New Roman" w:cs="Times New Roman"/>
          <w:sz w:val="24"/>
          <w:szCs w:val="24"/>
        </w:rPr>
        <w:t xml:space="preserve">включваща </w:t>
      </w:r>
      <w:r w:rsidR="0026154F">
        <w:rPr>
          <w:rFonts w:ascii="Times New Roman" w:hAnsi="Times New Roman" w:cs="Times New Roman"/>
          <w:sz w:val="24"/>
          <w:szCs w:val="24"/>
        </w:rPr>
        <w:t>един рамков-общ закон за обществения превоз на пътниц</w:t>
      </w:r>
      <w:r w:rsidR="0049503F">
        <w:rPr>
          <w:rFonts w:ascii="Times New Roman" w:hAnsi="Times New Roman" w:cs="Times New Roman"/>
          <w:sz w:val="24"/>
          <w:szCs w:val="24"/>
        </w:rPr>
        <w:t>и</w:t>
      </w:r>
      <w:r w:rsidR="0026154F">
        <w:rPr>
          <w:rFonts w:ascii="Times New Roman" w:hAnsi="Times New Roman" w:cs="Times New Roman"/>
          <w:sz w:val="24"/>
          <w:szCs w:val="24"/>
        </w:rPr>
        <w:t xml:space="preserve">, </w:t>
      </w:r>
      <w:r>
        <w:rPr>
          <w:rFonts w:ascii="Times New Roman" w:hAnsi="Times New Roman" w:cs="Times New Roman"/>
          <w:sz w:val="24"/>
          <w:szCs w:val="24"/>
        </w:rPr>
        <w:t xml:space="preserve">паралелно с който съществуват и </w:t>
      </w:r>
      <w:r w:rsidR="0026154F">
        <w:rPr>
          <w:rFonts w:ascii="Times New Roman" w:hAnsi="Times New Roman" w:cs="Times New Roman"/>
          <w:sz w:val="24"/>
          <w:szCs w:val="24"/>
        </w:rPr>
        <w:t xml:space="preserve"> специалн</w:t>
      </w:r>
      <w:r>
        <w:rPr>
          <w:rFonts w:ascii="Times New Roman" w:hAnsi="Times New Roman" w:cs="Times New Roman"/>
          <w:sz w:val="24"/>
          <w:szCs w:val="24"/>
        </w:rPr>
        <w:t>и закони</w:t>
      </w:r>
      <w:r w:rsidR="0026154F">
        <w:rPr>
          <w:rFonts w:ascii="Times New Roman" w:hAnsi="Times New Roman" w:cs="Times New Roman"/>
          <w:sz w:val="24"/>
          <w:szCs w:val="24"/>
        </w:rPr>
        <w:t xml:space="preserve">, </w:t>
      </w:r>
      <w:r>
        <w:rPr>
          <w:rFonts w:ascii="Times New Roman" w:hAnsi="Times New Roman" w:cs="Times New Roman"/>
          <w:sz w:val="24"/>
          <w:szCs w:val="24"/>
        </w:rPr>
        <w:t>уреждащи други аспекти</w:t>
      </w:r>
      <w:r w:rsidR="003F53BA">
        <w:rPr>
          <w:rFonts w:ascii="Times New Roman" w:hAnsi="Times New Roman" w:cs="Times New Roman"/>
          <w:sz w:val="24"/>
          <w:szCs w:val="24"/>
        </w:rPr>
        <w:t xml:space="preserve"> и</w:t>
      </w:r>
      <w:r w:rsidR="0026154F">
        <w:rPr>
          <w:rFonts w:ascii="Times New Roman" w:hAnsi="Times New Roman" w:cs="Times New Roman"/>
          <w:sz w:val="24"/>
          <w:szCs w:val="24"/>
        </w:rPr>
        <w:t>специфики</w:t>
      </w:r>
      <w:r w:rsidR="003F53BA">
        <w:rPr>
          <w:rFonts w:ascii="Times New Roman" w:hAnsi="Times New Roman" w:cs="Times New Roman"/>
          <w:sz w:val="24"/>
          <w:szCs w:val="24"/>
        </w:rPr>
        <w:t xml:space="preserve"> на </w:t>
      </w:r>
      <w:r w:rsidR="0049503F">
        <w:rPr>
          <w:rFonts w:ascii="Times New Roman" w:hAnsi="Times New Roman" w:cs="Times New Roman"/>
          <w:sz w:val="24"/>
          <w:szCs w:val="24"/>
        </w:rPr>
        <w:t xml:space="preserve"> </w:t>
      </w:r>
      <w:r w:rsidR="0026154F">
        <w:rPr>
          <w:rFonts w:ascii="Times New Roman" w:hAnsi="Times New Roman" w:cs="Times New Roman"/>
          <w:sz w:val="24"/>
          <w:szCs w:val="24"/>
        </w:rPr>
        <w:t>превозите съобразно вида на трансп</w:t>
      </w:r>
      <w:r w:rsidR="0049503F">
        <w:rPr>
          <w:rFonts w:ascii="Times New Roman" w:hAnsi="Times New Roman" w:cs="Times New Roman"/>
          <w:sz w:val="24"/>
          <w:szCs w:val="24"/>
        </w:rPr>
        <w:t>о</w:t>
      </w:r>
      <w:r w:rsidR="0026154F">
        <w:rPr>
          <w:rFonts w:ascii="Times New Roman" w:hAnsi="Times New Roman" w:cs="Times New Roman"/>
          <w:sz w:val="24"/>
          <w:szCs w:val="24"/>
        </w:rPr>
        <w:t>ртното средство, с което</w:t>
      </w:r>
      <w:r w:rsidR="00D74232">
        <w:rPr>
          <w:rFonts w:ascii="Times New Roman" w:hAnsi="Times New Roman" w:cs="Times New Roman"/>
          <w:sz w:val="24"/>
          <w:szCs w:val="24"/>
        </w:rPr>
        <w:t xml:space="preserve"> </w:t>
      </w:r>
      <w:r w:rsidR="0026154F">
        <w:rPr>
          <w:rFonts w:ascii="Times New Roman" w:hAnsi="Times New Roman" w:cs="Times New Roman"/>
          <w:sz w:val="24"/>
          <w:szCs w:val="24"/>
        </w:rPr>
        <w:t xml:space="preserve">се извършват; </w:t>
      </w:r>
    </w:p>
    <w:p w14:paraId="08BCD9D6" w14:textId="59D9B3ED" w:rsidR="00353432" w:rsidRDefault="00353432" w:rsidP="00F40CAC">
      <w:pPr>
        <w:spacing w:after="0" w:line="360" w:lineRule="auto"/>
        <w:ind w:firstLine="709"/>
        <w:jc w:val="both"/>
        <w:rPr>
          <w:rFonts w:ascii="Times New Roman" w:eastAsiaTheme="minorHAnsi" w:hAnsi="Times New Roman" w:cs="Times New Roman"/>
          <w:kern w:val="2"/>
          <w:sz w:val="24"/>
          <w:szCs w:val="24"/>
          <w:lang w:eastAsia="en-US"/>
        </w:rPr>
      </w:pPr>
      <w:r>
        <w:rPr>
          <w:rFonts w:ascii="Times New Roman" w:hAnsi="Times New Roman" w:cs="Times New Roman"/>
          <w:sz w:val="24"/>
          <w:szCs w:val="24"/>
        </w:rPr>
        <w:lastRenderedPageBreak/>
        <w:t xml:space="preserve">- </w:t>
      </w:r>
      <w:r w:rsidR="003F53BA">
        <w:rPr>
          <w:rFonts w:ascii="Times New Roman" w:hAnsi="Times New Roman" w:cs="Times New Roman"/>
          <w:sz w:val="24"/>
          <w:szCs w:val="24"/>
        </w:rPr>
        <w:t xml:space="preserve">изрично предвидени в рамковия закон </w:t>
      </w:r>
      <w:r w:rsidR="0026154F" w:rsidRPr="00D74232">
        <w:rPr>
          <w:rFonts w:ascii="Times New Roman" w:eastAsiaTheme="minorHAnsi" w:hAnsi="Times New Roman" w:cs="Times New Roman"/>
          <w:kern w:val="2"/>
          <w:sz w:val="24"/>
          <w:szCs w:val="24"/>
          <w:lang w:eastAsia="en-US"/>
        </w:rPr>
        <w:t>стандарти за качество на превозната услуга</w:t>
      </w:r>
      <w:r w:rsidR="00D74232">
        <w:rPr>
          <w:rFonts w:ascii="Times New Roman" w:eastAsiaTheme="minorHAnsi" w:hAnsi="Times New Roman" w:cs="Times New Roman"/>
          <w:kern w:val="2"/>
          <w:sz w:val="24"/>
          <w:szCs w:val="24"/>
          <w:lang w:eastAsia="en-US"/>
        </w:rPr>
        <w:t xml:space="preserve"> и </w:t>
      </w:r>
    </w:p>
    <w:p w14:paraId="17E8E3FE" w14:textId="77777777" w:rsidR="00353432" w:rsidRDefault="00353432" w:rsidP="00F40CAC">
      <w:pPr>
        <w:spacing w:after="0" w:line="360" w:lineRule="auto"/>
        <w:ind w:firstLine="709"/>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 xml:space="preserve">- </w:t>
      </w:r>
      <w:r w:rsidR="00D74232">
        <w:rPr>
          <w:rFonts w:ascii="Times New Roman" w:eastAsiaTheme="minorHAnsi" w:hAnsi="Times New Roman" w:cs="Times New Roman"/>
          <w:kern w:val="2"/>
          <w:sz w:val="24"/>
          <w:szCs w:val="24"/>
          <w:lang w:eastAsia="en-US"/>
        </w:rPr>
        <w:t>въвеждане на е</w:t>
      </w:r>
      <w:r w:rsidR="00D74232" w:rsidRPr="00D74232">
        <w:rPr>
          <w:rFonts w:ascii="Times New Roman" w:eastAsiaTheme="minorHAnsi" w:hAnsi="Times New Roman" w:cs="Times New Roman"/>
          <w:kern w:val="2"/>
          <w:sz w:val="24"/>
          <w:szCs w:val="24"/>
          <w:lang w:eastAsia="en-US"/>
        </w:rPr>
        <w:t>динен билет за цялата мрежа на обществен транспорт</w:t>
      </w:r>
      <w:r w:rsidR="00D74232">
        <w:rPr>
          <w:rFonts w:ascii="Times New Roman" w:eastAsiaTheme="minorHAnsi" w:hAnsi="Times New Roman" w:cs="Times New Roman"/>
          <w:kern w:val="2"/>
          <w:sz w:val="24"/>
          <w:szCs w:val="24"/>
          <w:lang w:eastAsia="en-US"/>
        </w:rPr>
        <w:t xml:space="preserve">. </w:t>
      </w:r>
    </w:p>
    <w:p w14:paraId="64C8D530" w14:textId="77777777" w:rsidR="00353432" w:rsidRDefault="00D74232" w:rsidP="00F40CAC">
      <w:pPr>
        <w:spacing w:after="0" w:line="360" w:lineRule="auto"/>
        <w:ind w:firstLine="709"/>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 xml:space="preserve">И трите цитирани добри практики са изрично предвидени като части или етапи от </w:t>
      </w:r>
      <w:r w:rsidRPr="00D74232">
        <w:rPr>
          <w:rFonts w:ascii="Times New Roman" w:eastAsiaTheme="minorHAnsi" w:hAnsi="Times New Roman" w:cs="Times New Roman"/>
          <w:kern w:val="2"/>
          <w:sz w:val="24"/>
          <w:szCs w:val="24"/>
          <w:lang w:eastAsia="en-US"/>
        </w:rPr>
        <w:t>реформа</w:t>
      </w:r>
      <w:r>
        <w:rPr>
          <w:rFonts w:ascii="Times New Roman" w:eastAsiaTheme="minorHAnsi" w:hAnsi="Times New Roman" w:cs="Times New Roman"/>
          <w:kern w:val="2"/>
          <w:sz w:val="24"/>
          <w:szCs w:val="24"/>
          <w:lang w:eastAsia="en-US"/>
        </w:rPr>
        <w:t>та</w:t>
      </w:r>
      <w:r w:rsidRPr="00D74232">
        <w:rPr>
          <w:rFonts w:ascii="Times New Roman" w:eastAsiaTheme="minorHAnsi" w:hAnsi="Times New Roman" w:cs="Times New Roman"/>
          <w:kern w:val="2"/>
          <w:sz w:val="24"/>
          <w:szCs w:val="24"/>
          <w:lang w:eastAsia="en-US"/>
        </w:rPr>
        <w:t xml:space="preserve"> в </w:t>
      </w:r>
      <w:r>
        <w:rPr>
          <w:rFonts w:ascii="Times New Roman" w:eastAsiaTheme="minorHAnsi" w:hAnsi="Times New Roman" w:cs="Times New Roman"/>
          <w:kern w:val="2"/>
          <w:sz w:val="24"/>
          <w:szCs w:val="24"/>
          <w:lang w:eastAsia="en-US"/>
        </w:rPr>
        <w:t xml:space="preserve">сектора, съгасно </w:t>
      </w:r>
      <w:r w:rsidRPr="00D74232">
        <w:rPr>
          <w:rFonts w:ascii="Times New Roman" w:eastAsiaTheme="minorHAnsi" w:hAnsi="Times New Roman" w:cs="Times New Roman"/>
          <w:kern w:val="2"/>
          <w:sz w:val="24"/>
          <w:szCs w:val="24"/>
          <w:lang w:eastAsia="en-US"/>
        </w:rPr>
        <w:t>Националния план за възстановяване и устойчивост</w:t>
      </w:r>
      <w:r>
        <w:rPr>
          <w:rFonts w:ascii="Times New Roman" w:eastAsiaTheme="minorHAnsi" w:hAnsi="Times New Roman" w:cs="Times New Roman"/>
          <w:kern w:val="2"/>
          <w:sz w:val="24"/>
          <w:szCs w:val="24"/>
          <w:lang w:eastAsia="en-US"/>
        </w:rPr>
        <w:t xml:space="preserve">. </w:t>
      </w:r>
    </w:p>
    <w:p w14:paraId="57D90B87" w14:textId="0FD8664A" w:rsidR="00177DEB" w:rsidRDefault="00D74232" w:rsidP="00F40CAC">
      <w:pPr>
        <w:spacing w:after="0" w:line="360" w:lineRule="auto"/>
        <w:ind w:firstLine="709"/>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Идентифицираната добра практика за създаване на единна н</w:t>
      </w:r>
      <w:r w:rsidRPr="00D74232">
        <w:rPr>
          <w:rFonts w:ascii="Times New Roman" w:eastAsiaTheme="minorHAnsi" w:hAnsi="Times New Roman" w:cs="Times New Roman"/>
          <w:kern w:val="2"/>
          <w:sz w:val="24"/>
          <w:szCs w:val="24"/>
          <w:lang w:eastAsia="en-US"/>
        </w:rPr>
        <w:t>ационална трансп</w:t>
      </w:r>
      <w:r w:rsidR="0049503F">
        <w:rPr>
          <w:rFonts w:ascii="Times New Roman" w:eastAsiaTheme="minorHAnsi" w:hAnsi="Times New Roman" w:cs="Times New Roman"/>
          <w:kern w:val="2"/>
          <w:sz w:val="24"/>
          <w:szCs w:val="24"/>
          <w:lang w:eastAsia="en-US"/>
        </w:rPr>
        <w:t>о</w:t>
      </w:r>
      <w:r w:rsidRPr="00D74232">
        <w:rPr>
          <w:rFonts w:ascii="Times New Roman" w:eastAsiaTheme="minorHAnsi" w:hAnsi="Times New Roman" w:cs="Times New Roman"/>
          <w:kern w:val="2"/>
          <w:sz w:val="24"/>
          <w:szCs w:val="24"/>
          <w:lang w:eastAsia="en-US"/>
        </w:rPr>
        <w:t>ртна схема</w:t>
      </w:r>
      <w:r>
        <w:rPr>
          <w:rFonts w:ascii="Times New Roman" w:eastAsiaTheme="minorHAnsi" w:hAnsi="Times New Roman" w:cs="Times New Roman"/>
          <w:kern w:val="2"/>
          <w:sz w:val="24"/>
          <w:szCs w:val="24"/>
          <w:lang w:eastAsia="en-US"/>
        </w:rPr>
        <w:t xml:space="preserve"> за всички видове сухопътен транспрот</w:t>
      </w:r>
      <w:r w:rsidRPr="00D74232">
        <w:rPr>
          <w:rFonts w:ascii="Times New Roman" w:eastAsiaTheme="minorHAnsi" w:hAnsi="Times New Roman" w:cs="Times New Roman"/>
          <w:kern w:val="2"/>
          <w:sz w:val="24"/>
          <w:szCs w:val="24"/>
          <w:lang w:eastAsia="en-US"/>
        </w:rPr>
        <w:t xml:space="preserve"> и </w:t>
      </w:r>
      <w:r>
        <w:rPr>
          <w:rFonts w:ascii="Times New Roman" w:eastAsiaTheme="minorHAnsi" w:hAnsi="Times New Roman" w:cs="Times New Roman"/>
          <w:kern w:val="2"/>
          <w:sz w:val="24"/>
          <w:szCs w:val="24"/>
          <w:lang w:eastAsia="en-US"/>
        </w:rPr>
        <w:t xml:space="preserve">разработване на </w:t>
      </w:r>
      <w:r w:rsidRPr="00D74232">
        <w:rPr>
          <w:rFonts w:ascii="Times New Roman" w:eastAsiaTheme="minorHAnsi" w:hAnsi="Times New Roman" w:cs="Times New Roman"/>
          <w:kern w:val="2"/>
          <w:sz w:val="24"/>
          <w:szCs w:val="24"/>
          <w:lang w:eastAsia="en-US"/>
        </w:rPr>
        <w:t xml:space="preserve">областни и общински транспортни планове </w:t>
      </w:r>
      <w:r>
        <w:rPr>
          <w:rFonts w:ascii="Times New Roman" w:eastAsiaTheme="minorHAnsi" w:hAnsi="Times New Roman" w:cs="Times New Roman"/>
          <w:kern w:val="2"/>
          <w:sz w:val="24"/>
          <w:szCs w:val="24"/>
          <w:lang w:eastAsia="en-US"/>
        </w:rPr>
        <w:t>въз основа на тази национална транспо</w:t>
      </w:r>
      <w:r w:rsidR="002269C7">
        <w:rPr>
          <w:rFonts w:ascii="Times New Roman" w:eastAsiaTheme="minorHAnsi" w:hAnsi="Times New Roman" w:cs="Times New Roman"/>
          <w:kern w:val="2"/>
          <w:sz w:val="24"/>
          <w:szCs w:val="24"/>
          <w:lang w:eastAsia="en-US"/>
        </w:rPr>
        <w:t>р</w:t>
      </w:r>
      <w:r>
        <w:rPr>
          <w:rFonts w:ascii="Times New Roman" w:eastAsiaTheme="minorHAnsi" w:hAnsi="Times New Roman" w:cs="Times New Roman"/>
          <w:kern w:val="2"/>
          <w:sz w:val="24"/>
          <w:szCs w:val="24"/>
          <w:lang w:eastAsia="en-US"/>
        </w:rPr>
        <w:t>тна схема чрез разписване на ясни п</w:t>
      </w:r>
      <w:r w:rsidRPr="00D74232">
        <w:rPr>
          <w:rFonts w:ascii="Times New Roman" w:eastAsiaTheme="minorHAnsi" w:hAnsi="Times New Roman" w:cs="Times New Roman"/>
          <w:kern w:val="2"/>
          <w:sz w:val="24"/>
          <w:szCs w:val="24"/>
          <w:lang w:eastAsia="en-US"/>
        </w:rPr>
        <w:t xml:space="preserve">равила </w:t>
      </w:r>
      <w:r>
        <w:rPr>
          <w:rFonts w:ascii="Times New Roman" w:eastAsiaTheme="minorHAnsi" w:hAnsi="Times New Roman" w:cs="Times New Roman"/>
          <w:kern w:val="2"/>
          <w:sz w:val="24"/>
          <w:szCs w:val="24"/>
          <w:lang w:eastAsia="en-US"/>
        </w:rPr>
        <w:t xml:space="preserve">в закона по отношение на </w:t>
      </w:r>
      <w:r w:rsidRPr="00D74232">
        <w:rPr>
          <w:rFonts w:ascii="Times New Roman" w:eastAsiaTheme="minorHAnsi" w:hAnsi="Times New Roman" w:cs="Times New Roman"/>
          <w:kern w:val="2"/>
          <w:sz w:val="24"/>
          <w:szCs w:val="24"/>
          <w:lang w:eastAsia="en-US"/>
        </w:rPr>
        <w:t>транспортно</w:t>
      </w:r>
      <w:r>
        <w:rPr>
          <w:rFonts w:ascii="Times New Roman" w:eastAsiaTheme="minorHAnsi" w:hAnsi="Times New Roman" w:cs="Times New Roman"/>
          <w:kern w:val="2"/>
          <w:sz w:val="24"/>
          <w:szCs w:val="24"/>
          <w:lang w:eastAsia="en-US"/>
        </w:rPr>
        <w:t>то</w:t>
      </w:r>
      <w:r w:rsidRPr="00D74232">
        <w:rPr>
          <w:rFonts w:ascii="Times New Roman" w:eastAsiaTheme="minorHAnsi" w:hAnsi="Times New Roman" w:cs="Times New Roman"/>
          <w:kern w:val="2"/>
          <w:sz w:val="24"/>
          <w:szCs w:val="24"/>
          <w:lang w:eastAsia="en-US"/>
        </w:rPr>
        <w:t xml:space="preserve"> планиране</w:t>
      </w:r>
      <w:r>
        <w:rPr>
          <w:rFonts w:ascii="Times New Roman" w:eastAsiaTheme="minorHAnsi" w:hAnsi="Times New Roman" w:cs="Times New Roman"/>
          <w:kern w:val="2"/>
          <w:sz w:val="24"/>
          <w:szCs w:val="24"/>
          <w:lang w:eastAsia="en-US"/>
        </w:rPr>
        <w:t xml:space="preserve">, всъщност е израз на крайната цел на заложената реформа. </w:t>
      </w:r>
    </w:p>
    <w:p w14:paraId="6CBCF3CD" w14:textId="61705803" w:rsidR="00974042" w:rsidRPr="00F40CAC" w:rsidRDefault="00D74232" w:rsidP="00F40CAC">
      <w:pPr>
        <w:spacing w:after="0" w:line="360" w:lineRule="auto"/>
        <w:ind w:firstLine="709"/>
        <w:jc w:val="both"/>
        <w:rPr>
          <w:rFonts w:ascii="Times New Roman" w:eastAsiaTheme="minorHAnsi" w:hAnsi="Times New Roman" w:cs="Times New Roman"/>
          <w:kern w:val="2"/>
          <w:sz w:val="24"/>
          <w:szCs w:val="24"/>
          <w:lang w:eastAsia="en-US"/>
        </w:rPr>
      </w:pPr>
      <w:r>
        <w:rPr>
          <w:rFonts w:ascii="Times New Roman" w:eastAsiaTheme="minorHAnsi" w:hAnsi="Times New Roman" w:cs="Times New Roman"/>
          <w:kern w:val="2"/>
          <w:sz w:val="24"/>
          <w:szCs w:val="24"/>
          <w:lang w:eastAsia="en-US"/>
        </w:rPr>
        <w:t>Идентифицираната добра практика за изграждане на ед</w:t>
      </w:r>
      <w:r w:rsidRPr="00D74232">
        <w:rPr>
          <w:rFonts w:ascii="Times New Roman" w:eastAsiaTheme="minorHAnsi" w:hAnsi="Times New Roman" w:cs="Times New Roman"/>
          <w:kern w:val="2"/>
          <w:sz w:val="24"/>
          <w:szCs w:val="24"/>
          <w:lang w:eastAsia="en-US"/>
        </w:rPr>
        <w:t>инна информационна система за разписанията</w:t>
      </w:r>
      <w:r>
        <w:rPr>
          <w:rFonts w:ascii="Times New Roman" w:eastAsiaTheme="minorHAnsi" w:hAnsi="Times New Roman" w:cs="Times New Roman"/>
          <w:kern w:val="2"/>
          <w:sz w:val="24"/>
          <w:szCs w:val="24"/>
          <w:lang w:eastAsia="en-US"/>
        </w:rPr>
        <w:t xml:space="preserve"> на отделните видове транспорт </w:t>
      </w:r>
      <w:r w:rsidR="00730DF7">
        <w:rPr>
          <w:rFonts w:ascii="Times New Roman" w:eastAsiaTheme="minorHAnsi" w:hAnsi="Times New Roman" w:cs="Times New Roman"/>
          <w:kern w:val="2"/>
          <w:sz w:val="24"/>
          <w:szCs w:val="24"/>
          <w:lang w:eastAsia="en-US"/>
        </w:rPr>
        <w:t xml:space="preserve">също е изцяло приложима и не се обуславя от спецификите на българския пазар. В действителност, тази практика може да бъде въведена и без изрична нормативна регулация, доколкото е по-скоро техническо решение за обединяване на наличните информационни системи. В тази връзка и с оглед </w:t>
      </w:r>
      <w:r w:rsidR="00EE6A1B">
        <w:rPr>
          <w:rFonts w:ascii="Times New Roman" w:eastAsiaTheme="minorHAnsi" w:hAnsi="Times New Roman" w:cs="Times New Roman"/>
          <w:kern w:val="2"/>
          <w:sz w:val="24"/>
          <w:szCs w:val="24"/>
          <w:lang w:eastAsia="en-US"/>
        </w:rPr>
        <w:t>препоръката</w:t>
      </w:r>
      <w:r w:rsidR="00730DF7">
        <w:rPr>
          <w:rFonts w:ascii="Times New Roman" w:eastAsiaTheme="minorHAnsi" w:hAnsi="Times New Roman" w:cs="Times New Roman"/>
          <w:kern w:val="2"/>
          <w:sz w:val="24"/>
          <w:szCs w:val="24"/>
          <w:lang w:eastAsia="en-US"/>
        </w:rPr>
        <w:t>, получен</w:t>
      </w:r>
      <w:r w:rsidR="00EE6A1B">
        <w:rPr>
          <w:rFonts w:ascii="Times New Roman" w:eastAsiaTheme="minorHAnsi" w:hAnsi="Times New Roman" w:cs="Times New Roman"/>
          <w:kern w:val="2"/>
          <w:sz w:val="24"/>
          <w:szCs w:val="24"/>
          <w:lang w:eastAsia="en-US"/>
        </w:rPr>
        <w:t>а</w:t>
      </w:r>
      <w:r w:rsidR="00730DF7">
        <w:rPr>
          <w:rFonts w:ascii="Times New Roman" w:eastAsiaTheme="minorHAnsi" w:hAnsi="Times New Roman" w:cs="Times New Roman"/>
          <w:kern w:val="2"/>
          <w:sz w:val="24"/>
          <w:szCs w:val="24"/>
          <w:lang w:eastAsia="en-US"/>
        </w:rPr>
        <w:t xml:space="preserve"> след кръглата маса за съобразяване в новата нормативна рамка на </w:t>
      </w:r>
      <w:r w:rsidR="00730DF7" w:rsidRPr="00730DF7">
        <w:rPr>
          <w:rFonts w:ascii="Times New Roman" w:eastAsiaTheme="minorHAnsi" w:hAnsi="Times New Roman" w:cs="Times New Roman"/>
          <w:kern w:val="2"/>
          <w:sz w:val="24"/>
          <w:szCs w:val="24"/>
          <w:lang w:eastAsia="en-US"/>
        </w:rPr>
        <w:t>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sidR="00730DF7">
        <w:rPr>
          <w:rFonts w:ascii="Times New Roman" w:eastAsiaTheme="minorHAnsi" w:hAnsi="Times New Roman" w:cs="Times New Roman"/>
          <w:kern w:val="2"/>
          <w:sz w:val="24"/>
          <w:szCs w:val="24"/>
          <w:lang w:eastAsia="en-US"/>
        </w:rPr>
        <w:t xml:space="preserve"> следва да се посочи, че към момента има налична национална точка за достъп до трансп</w:t>
      </w:r>
      <w:r w:rsidR="0049503F">
        <w:rPr>
          <w:rFonts w:ascii="Times New Roman" w:eastAsiaTheme="minorHAnsi" w:hAnsi="Times New Roman" w:cs="Times New Roman"/>
          <w:kern w:val="2"/>
          <w:sz w:val="24"/>
          <w:szCs w:val="24"/>
          <w:lang w:eastAsia="en-US"/>
        </w:rPr>
        <w:t>о</w:t>
      </w:r>
      <w:r w:rsidR="00730DF7">
        <w:rPr>
          <w:rFonts w:ascii="Times New Roman" w:eastAsiaTheme="minorHAnsi" w:hAnsi="Times New Roman" w:cs="Times New Roman"/>
          <w:kern w:val="2"/>
          <w:sz w:val="24"/>
          <w:szCs w:val="24"/>
          <w:lang w:eastAsia="en-US"/>
        </w:rPr>
        <w:t>ртна информация (</w:t>
      </w:r>
      <w:hyperlink r:id="rId34" w:history="1">
        <w:r w:rsidR="00730DF7" w:rsidRPr="00951124">
          <w:rPr>
            <w:rStyle w:val="Hyperlink"/>
            <w:rFonts w:ascii="Times New Roman" w:eastAsiaTheme="minorHAnsi" w:hAnsi="Times New Roman" w:cs="Times New Roman"/>
            <w:kern w:val="2"/>
            <w:sz w:val="24"/>
            <w:szCs w:val="24"/>
            <w:lang w:eastAsia="en-US"/>
          </w:rPr>
          <w:t>https://www.mtc.government.bg/bg/category/294/nacionalni-tochki-za-dostp-do-transportna-informaciya</w:t>
        </w:r>
      </w:hyperlink>
      <w:r w:rsidR="00730DF7">
        <w:rPr>
          <w:rFonts w:ascii="Times New Roman" w:eastAsiaTheme="minorHAnsi" w:hAnsi="Times New Roman" w:cs="Times New Roman"/>
          <w:kern w:val="2"/>
          <w:sz w:val="24"/>
          <w:szCs w:val="24"/>
          <w:lang w:eastAsia="en-US"/>
        </w:rPr>
        <w:t>), но същата на практика препраща към информационните платформи за различните видове транспо</w:t>
      </w:r>
      <w:r w:rsidR="00F40CAC">
        <w:rPr>
          <w:rFonts w:ascii="Times New Roman" w:eastAsiaTheme="minorHAnsi" w:hAnsi="Times New Roman" w:cs="Times New Roman"/>
          <w:kern w:val="2"/>
          <w:sz w:val="24"/>
          <w:szCs w:val="24"/>
          <w:lang w:eastAsia="en-US"/>
        </w:rPr>
        <w:t>р</w:t>
      </w:r>
      <w:r w:rsidR="00730DF7">
        <w:rPr>
          <w:rFonts w:ascii="Times New Roman" w:eastAsiaTheme="minorHAnsi" w:hAnsi="Times New Roman" w:cs="Times New Roman"/>
          <w:kern w:val="2"/>
          <w:sz w:val="24"/>
          <w:szCs w:val="24"/>
          <w:lang w:eastAsia="en-US"/>
        </w:rPr>
        <w:t xml:space="preserve">т </w:t>
      </w:r>
      <w:r w:rsidR="002553E6">
        <w:rPr>
          <w:rFonts w:ascii="Times New Roman" w:eastAsiaTheme="minorHAnsi" w:hAnsi="Times New Roman" w:cs="Times New Roman"/>
          <w:kern w:val="2"/>
          <w:sz w:val="24"/>
          <w:szCs w:val="24"/>
          <w:lang w:eastAsia="en-US"/>
        </w:rPr>
        <w:t xml:space="preserve">(а в частта за </w:t>
      </w:r>
      <w:r w:rsidR="002B56CF">
        <w:rPr>
          <w:rFonts w:ascii="Times New Roman" w:eastAsiaTheme="minorHAnsi" w:hAnsi="Times New Roman" w:cs="Times New Roman"/>
          <w:kern w:val="2"/>
          <w:sz w:val="24"/>
          <w:szCs w:val="24"/>
          <w:lang w:eastAsia="en-US"/>
        </w:rPr>
        <w:t xml:space="preserve">автобусния </w:t>
      </w:r>
      <w:r w:rsidR="00F40CAC">
        <w:rPr>
          <w:rFonts w:ascii="Times New Roman" w:eastAsiaTheme="minorHAnsi" w:hAnsi="Times New Roman" w:cs="Times New Roman"/>
          <w:kern w:val="2"/>
          <w:sz w:val="24"/>
          <w:szCs w:val="24"/>
          <w:lang w:eastAsia="en-US"/>
        </w:rPr>
        <w:t xml:space="preserve">– </w:t>
      </w:r>
      <w:r w:rsidR="002B56CF">
        <w:rPr>
          <w:rFonts w:ascii="Times New Roman" w:eastAsiaTheme="minorHAnsi" w:hAnsi="Times New Roman" w:cs="Times New Roman"/>
          <w:kern w:val="2"/>
          <w:sz w:val="24"/>
          <w:szCs w:val="24"/>
          <w:lang w:eastAsia="en-US"/>
        </w:rPr>
        <w:t>препраща по-скоро към трансп</w:t>
      </w:r>
      <w:r w:rsidR="00A83B98">
        <w:rPr>
          <w:rFonts w:ascii="Times New Roman" w:eastAsiaTheme="minorHAnsi" w:hAnsi="Times New Roman" w:cs="Times New Roman"/>
          <w:kern w:val="2"/>
          <w:sz w:val="24"/>
          <w:szCs w:val="24"/>
          <w:lang w:eastAsia="en-US"/>
        </w:rPr>
        <w:t>ор</w:t>
      </w:r>
      <w:r w:rsidR="002B56CF">
        <w:rPr>
          <w:rFonts w:ascii="Times New Roman" w:eastAsiaTheme="minorHAnsi" w:hAnsi="Times New Roman" w:cs="Times New Roman"/>
          <w:kern w:val="2"/>
          <w:sz w:val="24"/>
          <w:szCs w:val="24"/>
          <w:lang w:eastAsia="en-US"/>
        </w:rPr>
        <w:t xml:space="preserve">тните схеми като описание) </w:t>
      </w:r>
      <w:r w:rsidR="00730DF7">
        <w:rPr>
          <w:rFonts w:ascii="Times New Roman" w:eastAsiaTheme="minorHAnsi" w:hAnsi="Times New Roman" w:cs="Times New Roman"/>
          <w:kern w:val="2"/>
          <w:sz w:val="24"/>
          <w:szCs w:val="24"/>
          <w:lang w:eastAsia="en-US"/>
        </w:rPr>
        <w:t>и не дава възможност за единно търсене, т.е. показване на всички възможни алтернативи за достигане от точка А до точка Б с обществен транспо</w:t>
      </w:r>
      <w:r w:rsidR="00F40CAC">
        <w:rPr>
          <w:rFonts w:ascii="Times New Roman" w:eastAsiaTheme="minorHAnsi" w:hAnsi="Times New Roman" w:cs="Times New Roman"/>
          <w:kern w:val="2"/>
          <w:sz w:val="24"/>
          <w:szCs w:val="24"/>
          <w:lang w:eastAsia="en-US"/>
        </w:rPr>
        <w:t>р</w:t>
      </w:r>
      <w:r w:rsidR="00730DF7">
        <w:rPr>
          <w:rFonts w:ascii="Times New Roman" w:eastAsiaTheme="minorHAnsi" w:hAnsi="Times New Roman" w:cs="Times New Roman"/>
          <w:kern w:val="2"/>
          <w:sz w:val="24"/>
          <w:szCs w:val="24"/>
          <w:lang w:eastAsia="en-US"/>
        </w:rPr>
        <w:t>т. Съгласно цитирания Делегиран регламент в</w:t>
      </w:r>
      <w:r w:rsidR="00730DF7" w:rsidRPr="00730DF7">
        <w:rPr>
          <w:rFonts w:ascii="Times New Roman" w:hAnsi="Times New Roman" w:cs="Times New Roman"/>
          <w:sz w:val="24"/>
          <w:szCs w:val="24"/>
        </w:rPr>
        <w:t>сяка държава членка създава национална точка за достъп</w:t>
      </w:r>
      <w:r w:rsidR="00730DF7">
        <w:rPr>
          <w:rFonts w:ascii="Times New Roman" w:hAnsi="Times New Roman" w:cs="Times New Roman"/>
          <w:sz w:val="24"/>
          <w:szCs w:val="24"/>
        </w:rPr>
        <w:t>, която п</w:t>
      </w:r>
      <w:r w:rsidR="00730DF7" w:rsidRPr="00730DF7">
        <w:rPr>
          <w:rFonts w:ascii="Times New Roman" w:hAnsi="Times New Roman" w:cs="Times New Roman"/>
          <w:sz w:val="24"/>
          <w:szCs w:val="24"/>
        </w:rPr>
        <w:t>редставлява единна точка за достъп на потребителите поне до статични данни за пътувания и за трафик, както и до данни за трафика за предишни периоди, включително актуализации на данните, както е посочено в приложението, предоставяни от транспортните органи, превозвачите, управителите на инфраструктура или доставчиците на услуги за превоз по заявка на територията на дадена държава членка.</w:t>
      </w:r>
      <w:r w:rsidR="00730DF7">
        <w:rPr>
          <w:rFonts w:ascii="Times New Roman" w:hAnsi="Times New Roman" w:cs="Times New Roman"/>
          <w:sz w:val="24"/>
          <w:szCs w:val="24"/>
        </w:rPr>
        <w:t xml:space="preserve"> За цялостно въвеждане </w:t>
      </w:r>
      <w:r w:rsidR="00730DF7">
        <w:rPr>
          <w:rFonts w:ascii="Times New Roman" w:hAnsi="Times New Roman" w:cs="Times New Roman"/>
          <w:sz w:val="24"/>
          <w:szCs w:val="24"/>
        </w:rPr>
        <w:lastRenderedPageBreak/>
        <w:t xml:space="preserve">на установената добра практика </w:t>
      </w:r>
      <w:r w:rsidR="00974042">
        <w:rPr>
          <w:rFonts w:ascii="Times New Roman" w:hAnsi="Times New Roman" w:cs="Times New Roman"/>
          <w:sz w:val="24"/>
          <w:szCs w:val="24"/>
        </w:rPr>
        <w:t xml:space="preserve">е необходимо извършването на обединяване на съществуващите информационни платформи. </w:t>
      </w:r>
    </w:p>
    <w:p w14:paraId="27E1FEC7" w14:textId="4F60704F" w:rsidR="001F06FC" w:rsidRDefault="00974042"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Що се касае до добрите практики, които са налични у нас, в частност в отделните общини, то същите задължително следва да се отчитат. В тази връзка много подходяща се явява иде</w:t>
      </w:r>
      <w:r w:rsidR="009E2824">
        <w:rPr>
          <w:rFonts w:ascii="Times New Roman" w:hAnsi="Times New Roman" w:cs="Times New Roman"/>
          <w:sz w:val="24"/>
          <w:szCs w:val="24"/>
        </w:rPr>
        <w:t>н</w:t>
      </w:r>
      <w:r>
        <w:rPr>
          <w:rFonts w:ascii="Times New Roman" w:hAnsi="Times New Roman" w:cs="Times New Roman"/>
          <w:sz w:val="24"/>
          <w:szCs w:val="24"/>
        </w:rPr>
        <w:t>тифицираната добра практика в Австрия за изрична р</w:t>
      </w:r>
      <w:r w:rsidRPr="00974042">
        <w:rPr>
          <w:rFonts w:ascii="Times New Roman" w:hAnsi="Times New Roman" w:cs="Times New Roman"/>
          <w:sz w:val="24"/>
          <w:szCs w:val="24"/>
        </w:rPr>
        <w:t>егулация на транспортните асоциации и обединенията на възложители на транспорт</w:t>
      </w:r>
      <w:r>
        <w:rPr>
          <w:rFonts w:ascii="Times New Roman" w:hAnsi="Times New Roman" w:cs="Times New Roman"/>
          <w:sz w:val="24"/>
          <w:szCs w:val="24"/>
        </w:rPr>
        <w:t>. Както е посочено в доклада от изпълнението на предходните две дейности по поръчката, сдруж</w:t>
      </w:r>
      <w:r w:rsidR="00FD0E94">
        <w:rPr>
          <w:rFonts w:ascii="Times New Roman" w:hAnsi="Times New Roman" w:cs="Times New Roman"/>
          <w:sz w:val="24"/>
          <w:szCs w:val="24"/>
        </w:rPr>
        <w:t>а</w:t>
      </w:r>
      <w:r>
        <w:rPr>
          <w:rFonts w:ascii="Times New Roman" w:hAnsi="Times New Roman" w:cs="Times New Roman"/>
          <w:sz w:val="24"/>
          <w:szCs w:val="24"/>
        </w:rPr>
        <w:t>ването на възложители на обществени превозни услуги</w:t>
      </w:r>
      <w:r w:rsidR="00EE6A1B">
        <w:rPr>
          <w:rFonts w:ascii="Times New Roman" w:hAnsi="Times New Roman" w:cs="Times New Roman"/>
          <w:sz w:val="24"/>
          <w:szCs w:val="24"/>
        </w:rPr>
        <w:t>, на възложители и превозвачи</w:t>
      </w:r>
      <w:r>
        <w:rPr>
          <w:rFonts w:ascii="Times New Roman" w:hAnsi="Times New Roman" w:cs="Times New Roman"/>
          <w:sz w:val="24"/>
          <w:szCs w:val="24"/>
        </w:rPr>
        <w:t xml:space="preserve"> не е забранено и е изцяло допустимо и по действащото сега </w:t>
      </w:r>
      <w:r w:rsidR="00FD0E94">
        <w:rPr>
          <w:rFonts w:ascii="Times New Roman" w:hAnsi="Times New Roman" w:cs="Times New Roman"/>
          <w:sz w:val="24"/>
          <w:szCs w:val="24"/>
        </w:rPr>
        <w:t xml:space="preserve">у нас </w:t>
      </w:r>
      <w:r>
        <w:rPr>
          <w:rFonts w:ascii="Times New Roman" w:hAnsi="Times New Roman" w:cs="Times New Roman"/>
          <w:sz w:val="24"/>
          <w:szCs w:val="24"/>
        </w:rPr>
        <w:t xml:space="preserve">законодателство, но доколкото липсва изрична уредба в тази насока, не се практикува. </w:t>
      </w:r>
      <w:r w:rsidR="00AD0B86">
        <w:rPr>
          <w:rFonts w:ascii="Times New Roman" w:hAnsi="Times New Roman" w:cs="Times New Roman"/>
          <w:sz w:val="24"/>
          <w:szCs w:val="24"/>
        </w:rPr>
        <w:t xml:space="preserve">В тази връзка наличието на изрична </w:t>
      </w:r>
      <w:r>
        <w:rPr>
          <w:rFonts w:ascii="Times New Roman" w:hAnsi="Times New Roman" w:cs="Times New Roman"/>
          <w:sz w:val="24"/>
          <w:szCs w:val="24"/>
        </w:rPr>
        <w:t xml:space="preserve">регулация </w:t>
      </w:r>
      <w:r w:rsidR="00AD0B86">
        <w:rPr>
          <w:rFonts w:ascii="Times New Roman" w:hAnsi="Times New Roman" w:cs="Times New Roman"/>
          <w:sz w:val="24"/>
          <w:szCs w:val="24"/>
        </w:rPr>
        <w:t xml:space="preserve">на възможността за създаване </w:t>
      </w:r>
      <w:r>
        <w:rPr>
          <w:rFonts w:ascii="Times New Roman" w:hAnsi="Times New Roman" w:cs="Times New Roman"/>
          <w:sz w:val="24"/>
          <w:szCs w:val="24"/>
        </w:rPr>
        <w:t>на такива асоциации</w:t>
      </w:r>
      <w:r w:rsidR="00AD0B86">
        <w:rPr>
          <w:rFonts w:ascii="Times New Roman" w:hAnsi="Times New Roman" w:cs="Times New Roman"/>
          <w:sz w:val="24"/>
          <w:szCs w:val="24"/>
        </w:rPr>
        <w:t>/</w:t>
      </w:r>
      <w:r>
        <w:rPr>
          <w:rFonts w:ascii="Times New Roman" w:hAnsi="Times New Roman" w:cs="Times New Roman"/>
          <w:sz w:val="24"/>
          <w:szCs w:val="24"/>
        </w:rPr>
        <w:t xml:space="preserve">обединения би способствала именно за разпространението и мултиплицирането на добрите местни практики в отделни общини </w:t>
      </w:r>
      <w:r w:rsidR="00205B6A">
        <w:rPr>
          <w:rFonts w:ascii="Times New Roman" w:hAnsi="Times New Roman" w:cs="Times New Roman"/>
          <w:sz w:val="24"/>
          <w:szCs w:val="24"/>
        </w:rPr>
        <w:t>и върху други общини или</w:t>
      </w:r>
      <w:r w:rsidR="00A45596">
        <w:rPr>
          <w:rFonts w:ascii="Times New Roman" w:hAnsi="Times New Roman" w:cs="Times New Roman"/>
          <w:sz w:val="24"/>
          <w:szCs w:val="24"/>
        </w:rPr>
        <w:t xml:space="preserve"> цели</w:t>
      </w:r>
      <w:r w:rsidR="00205B6A">
        <w:rPr>
          <w:rFonts w:ascii="Times New Roman" w:hAnsi="Times New Roman" w:cs="Times New Roman"/>
          <w:sz w:val="24"/>
          <w:szCs w:val="24"/>
        </w:rPr>
        <w:t xml:space="preserve"> области на територията на страната. </w:t>
      </w:r>
      <w:r w:rsidR="00A45596">
        <w:rPr>
          <w:rFonts w:ascii="Times New Roman" w:hAnsi="Times New Roman" w:cs="Times New Roman"/>
          <w:sz w:val="24"/>
          <w:szCs w:val="24"/>
        </w:rPr>
        <w:t>В тази връзка следва да се реферира и към идентифицираната добра практика за а</w:t>
      </w:r>
      <w:r w:rsidR="00A45596" w:rsidRPr="00A45596">
        <w:rPr>
          <w:rFonts w:ascii="Times New Roman" w:hAnsi="Times New Roman" w:cs="Times New Roman"/>
          <w:sz w:val="24"/>
          <w:szCs w:val="24"/>
        </w:rPr>
        <w:t>лтернативни форми на обществен транспорт /автобуси на повикване, споделени таксита, велосипеди/</w:t>
      </w:r>
      <w:r w:rsidR="00A45596">
        <w:rPr>
          <w:rFonts w:ascii="Times New Roman" w:hAnsi="Times New Roman" w:cs="Times New Roman"/>
          <w:sz w:val="24"/>
          <w:szCs w:val="24"/>
        </w:rPr>
        <w:t>, която, както е посочено в доклада за изпълнението на предходните дейности по поръчката, се прилага у нас, в частност в град София към момента, т.е. практика</w:t>
      </w:r>
      <w:r w:rsidR="00FD0E94">
        <w:rPr>
          <w:rFonts w:ascii="Times New Roman" w:hAnsi="Times New Roman" w:cs="Times New Roman"/>
          <w:sz w:val="24"/>
          <w:szCs w:val="24"/>
        </w:rPr>
        <w:t>та</w:t>
      </w:r>
      <w:r w:rsidR="00A45596">
        <w:rPr>
          <w:rFonts w:ascii="Times New Roman" w:hAnsi="Times New Roman" w:cs="Times New Roman"/>
          <w:sz w:val="24"/>
          <w:szCs w:val="24"/>
        </w:rPr>
        <w:t xml:space="preserve"> също може да бъде заимствана и в други населени места в страната. </w:t>
      </w:r>
      <w:r w:rsidR="00D60570">
        <w:rPr>
          <w:rFonts w:ascii="Times New Roman" w:hAnsi="Times New Roman" w:cs="Times New Roman"/>
          <w:sz w:val="24"/>
          <w:szCs w:val="24"/>
        </w:rPr>
        <w:t xml:space="preserve">Видно и от резултатите от анкетното проучване </w:t>
      </w:r>
      <w:r w:rsidR="00D842AA">
        <w:rPr>
          <w:rFonts w:ascii="Times New Roman" w:hAnsi="Times New Roman" w:cs="Times New Roman"/>
          <w:sz w:val="24"/>
          <w:szCs w:val="24"/>
        </w:rPr>
        <w:t>60 % от респондентите биха и</w:t>
      </w:r>
      <w:r w:rsidR="00D60570">
        <w:rPr>
          <w:rFonts w:ascii="Times New Roman" w:hAnsi="Times New Roman" w:cs="Times New Roman"/>
          <w:sz w:val="24"/>
          <w:szCs w:val="24"/>
        </w:rPr>
        <w:t>зползва</w:t>
      </w:r>
      <w:r w:rsidR="00D842AA">
        <w:rPr>
          <w:rFonts w:ascii="Times New Roman" w:hAnsi="Times New Roman" w:cs="Times New Roman"/>
          <w:sz w:val="24"/>
          <w:szCs w:val="24"/>
        </w:rPr>
        <w:t xml:space="preserve">ли такива </w:t>
      </w:r>
      <w:r w:rsidR="00D60570">
        <w:rPr>
          <w:rFonts w:ascii="Times New Roman" w:hAnsi="Times New Roman" w:cs="Times New Roman"/>
          <w:sz w:val="24"/>
          <w:szCs w:val="24"/>
        </w:rPr>
        <w:t>алтернативни форми на транспот</w:t>
      </w:r>
      <w:r w:rsidR="00B24146">
        <w:rPr>
          <w:rFonts w:ascii="Times New Roman" w:hAnsi="Times New Roman" w:cs="Times New Roman"/>
          <w:sz w:val="24"/>
          <w:szCs w:val="24"/>
        </w:rPr>
        <w:t>р</w:t>
      </w:r>
      <w:r w:rsidR="00D60570">
        <w:rPr>
          <w:rFonts w:ascii="Times New Roman" w:hAnsi="Times New Roman" w:cs="Times New Roman"/>
          <w:sz w:val="24"/>
          <w:szCs w:val="24"/>
        </w:rPr>
        <w:t>ни услуги</w:t>
      </w:r>
      <w:r w:rsidR="00D842AA">
        <w:rPr>
          <w:rFonts w:ascii="Times New Roman" w:hAnsi="Times New Roman" w:cs="Times New Roman"/>
          <w:sz w:val="24"/>
          <w:szCs w:val="24"/>
        </w:rPr>
        <w:t>.</w:t>
      </w:r>
    </w:p>
    <w:p w14:paraId="23F7E326" w14:textId="305855F7" w:rsidR="00E36249" w:rsidRDefault="00E36249" w:rsidP="004C5CA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4. Провеждането на адекватна финансова политика. Въп</w:t>
      </w:r>
      <w:r w:rsidR="00781F52">
        <w:rPr>
          <w:rFonts w:ascii="Times New Roman" w:hAnsi="Times New Roman" w:cs="Times New Roman"/>
          <w:sz w:val="24"/>
          <w:szCs w:val="24"/>
        </w:rPr>
        <w:t>р</w:t>
      </w:r>
      <w:r>
        <w:rPr>
          <w:rFonts w:ascii="Times New Roman" w:hAnsi="Times New Roman" w:cs="Times New Roman"/>
          <w:sz w:val="24"/>
          <w:szCs w:val="24"/>
        </w:rPr>
        <w:t>осът с финансовата политика на държавата е ключов за развитието на сектора. Изразените от заинтересованите страни мнения</w:t>
      </w:r>
      <w:r w:rsidR="00D842AA">
        <w:rPr>
          <w:rFonts w:ascii="Times New Roman" w:hAnsi="Times New Roman" w:cs="Times New Roman"/>
          <w:sz w:val="24"/>
          <w:szCs w:val="24"/>
        </w:rPr>
        <w:t>, подкрепени и от резултатите от анкетното проучване,</w:t>
      </w:r>
      <w:r>
        <w:rPr>
          <w:rFonts w:ascii="Times New Roman" w:hAnsi="Times New Roman" w:cs="Times New Roman"/>
          <w:sz w:val="24"/>
          <w:szCs w:val="24"/>
        </w:rPr>
        <w:t xml:space="preserve"> са единодушни по отношение на това, че в момента финансовата по</w:t>
      </w:r>
      <w:r w:rsidR="00781F52">
        <w:rPr>
          <w:rFonts w:ascii="Times New Roman" w:hAnsi="Times New Roman" w:cs="Times New Roman"/>
          <w:sz w:val="24"/>
          <w:szCs w:val="24"/>
        </w:rPr>
        <w:t>ли</w:t>
      </w:r>
      <w:r>
        <w:rPr>
          <w:rFonts w:ascii="Times New Roman" w:hAnsi="Times New Roman" w:cs="Times New Roman"/>
          <w:sz w:val="24"/>
          <w:szCs w:val="24"/>
        </w:rPr>
        <w:t>тика не отговаря на потре</w:t>
      </w:r>
      <w:r w:rsidR="00781F52">
        <w:rPr>
          <w:rFonts w:ascii="Times New Roman" w:hAnsi="Times New Roman" w:cs="Times New Roman"/>
          <w:sz w:val="24"/>
          <w:szCs w:val="24"/>
        </w:rPr>
        <w:t>б</w:t>
      </w:r>
      <w:r>
        <w:rPr>
          <w:rFonts w:ascii="Times New Roman" w:hAnsi="Times New Roman" w:cs="Times New Roman"/>
          <w:sz w:val="24"/>
          <w:szCs w:val="24"/>
        </w:rPr>
        <w:t>ностите на превозвачите, а от тук и на пътниците</w:t>
      </w:r>
      <w:r w:rsidR="000E2685">
        <w:rPr>
          <w:rFonts w:ascii="Times New Roman" w:hAnsi="Times New Roman" w:cs="Times New Roman"/>
          <w:sz w:val="24"/>
          <w:szCs w:val="24"/>
        </w:rPr>
        <w:t>. Споделя се мнение</w:t>
      </w:r>
      <w:r w:rsidR="004C5CA2">
        <w:rPr>
          <w:rFonts w:ascii="Times New Roman" w:hAnsi="Times New Roman" w:cs="Times New Roman"/>
          <w:sz w:val="24"/>
          <w:szCs w:val="24"/>
        </w:rPr>
        <w:t xml:space="preserve"> от превозвачите</w:t>
      </w:r>
      <w:r w:rsidR="000E2685">
        <w:rPr>
          <w:rFonts w:ascii="Times New Roman" w:hAnsi="Times New Roman" w:cs="Times New Roman"/>
          <w:sz w:val="24"/>
          <w:szCs w:val="24"/>
        </w:rPr>
        <w:t xml:space="preserve">, че правилата за субсидиране и компенсиране предпоставят субективно тълкуване, </w:t>
      </w:r>
      <w:r w:rsidR="004C5CA2">
        <w:rPr>
          <w:rFonts w:ascii="Times New Roman" w:hAnsi="Times New Roman" w:cs="Times New Roman"/>
          <w:sz w:val="24"/>
          <w:szCs w:val="24"/>
        </w:rPr>
        <w:t>което се подкрепя и от мнението на самите възложители – общините, че е небоходимо да се с</w:t>
      </w:r>
      <w:r w:rsidR="004C5CA2" w:rsidRPr="004C5CA2">
        <w:rPr>
          <w:rFonts w:ascii="Times New Roman" w:hAnsi="Times New Roman" w:cs="Times New Roman"/>
          <w:sz w:val="24"/>
          <w:szCs w:val="24"/>
        </w:rPr>
        <w:t>ъзда</w:t>
      </w:r>
      <w:r w:rsidR="004C5CA2">
        <w:rPr>
          <w:rFonts w:ascii="Times New Roman" w:hAnsi="Times New Roman" w:cs="Times New Roman"/>
          <w:sz w:val="24"/>
          <w:szCs w:val="24"/>
        </w:rPr>
        <w:t xml:space="preserve">дат </w:t>
      </w:r>
      <w:r w:rsidR="004C5CA2" w:rsidRPr="004C5CA2">
        <w:rPr>
          <w:rFonts w:ascii="Times New Roman" w:hAnsi="Times New Roman" w:cs="Times New Roman"/>
          <w:sz w:val="24"/>
          <w:szCs w:val="24"/>
        </w:rPr>
        <w:t>точни и ясни указания как да се разпределят съответните субсидии и компенсации</w:t>
      </w:r>
      <w:r w:rsidR="004C5CA2">
        <w:rPr>
          <w:rFonts w:ascii="Times New Roman" w:hAnsi="Times New Roman" w:cs="Times New Roman"/>
          <w:sz w:val="24"/>
          <w:szCs w:val="24"/>
        </w:rPr>
        <w:t xml:space="preserve"> и че з</w:t>
      </w:r>
      <w:r w:rsidR="004C5CA2" w:rsidRPr="004C5CA2">
        <w:rPr>
          <w:rFonts w:ascii="Times New Roman" w:hAnsi="Times New Roman" w:cs="Times New Roman"/>
          <w:sz w:val="24"/>
          <w:szCs w:val="24"/>
        </w:rPr>
        <w:t xml:space="preserve">аконодателството в тази сфера е объркващо, непълно и създава проблеми на общините с много населени места и с малко население. </w:t>
      </w:r>
      <w:r w:rsidR="004C5CA2">
        <w:rPr>
          <w:rFonts w:ascii="Times New Roman" w:hAnsi="Times New Roman" w:cs="Times New Roman"/>
          <w:sz w:val="24"/>
          <w:szCs w:val="24"/>
        </w:rPr>
        <w:t xml:space="preserve">Според мнението на общините – възложители е необходимо </w:t>
      </w:r>
      <w:r w:rsidR="004C5CA2" w:rsidRPr="004C5CA2">
        <w:rPr>
          <w:rFonts w:ascii="Times New Roman" w:hAnsi="Times New Roman" w:cs="Times New Roman"/>
          <w:sz w:val="24"/>
          <w:szCs w:val="24"/>
        </w:rPr>
        <w:t xml:space="preserve">разработване на нови критерии, на които да отговарят общините, получаващи средства за субсидиране. </w:t>
      </w:r>
      <w:r w:rsidR="00781F52">
        <w:rPr>
          <w:rFonts w:ascii="Times New Roman" w:hAnsi="Times New Roman" w:cs="Times New Roman"/>
          <w:sz w:val="24"/>
          <w:szCs w:val="24"/>
        </w:rPr>
        <w:t xml:space="preserve">Ето защо е необходимо </w:t>
      </w:r>
      <w:r>
        <w:rPr>
          <w:rFonts w:ascii="Times New Roman" w:hAnsi="Times New Roman" w:cs="Times New Roman"/>
          <w:sz w:val="24"/>
          <w:szCs w:val="24"/>
        </w:rPr>
        <w:t>при разработването на новия закон</w:t>
      </w:r>
      <w:r w:rsidR="00F40CAC">
        <w:rPr>
          <w:rFonts w:ascii="Times New Roman" w:hAnsi="Times New Roman" w:cs="Times New Roman"/>
          <w:sz w:val="24"/>
          <w:szCs w:val="24"/>
        </w:rPr>
        <w:t>,</w:t>
      </w:r>
      <w:r w:rsidR="000E2685">
        <w:rPr>
          <w:rFonts w:ascii="Times New Roman" w:hAnsi="Times New Roman" w:cs="Times New Roman"/>
          <w:sz w:val="24"/>
          <w:szCs w:val="24"/>
        </w:rPr>
        <w:t xml:space="preserve"> </w:t>
      </w:r>
      <w:r>
        <w:rPr>
          <w:rFonts w:ascii="Times New Roman" w:hAnsi="Times New Roman" w:cs="Times New Roman"/>
          <w:sz w:val="24"/>
          <w:szCs w:val="24"/>
        </w:rPr>
        <w:t xml:space="preserve">в частност по </w:t>
      </w:r>
      <w:r>
        <w:rPr>
          <w:rFonts w:ascii="Times New Roman" w:hAnsi="Times New Roman" w:cs="Times New Roman"/>
          <w:sz w:val="24"/>
          <w:szCs w:val="24"/>
        </w:rPr>
        <w:lastRenderedPageBreak/>
        <w:t xml:space="preserve">отношение на субсидиите и компенсациите, които се предоставят </w:t>
      </w:r>
      <w:r w:rsidR="000E2685">
        <w:rPr>
          <w:rFonts w:ascii="Times New Roman" w:hAnsi="Times New Roman" w:cs="Times New Roman"/>
          <w:sz w:val="24"/>
          <w:szCs w:val="24"/>
        </w:rPr>
        <w:t xml:space="preserve">на превозвачите за възложените услуги за обществен превоз, </w:t>
      </w:r>
      <w:r>
        <w:rPr>
          <w:rFonts w:ascii="Times New Roman" w:hAnsi="Times New Roman" w:cs="Times New Roman"/>
          <w:sz w:val="24"/>
          <w:szCs w:val="24"/>
        </w:rPr>
        <w:t xml:space="preserve">да се </w:t>
      </w:r>
      <w:r w:rsidR="000E2685">
        <w:rPr>
          <w:rFonts w:ascii="Times New Roman" w:hAnsi="Times New Roman" w:cs="Times New Roman"/>
          <w:sz w:val="24"/>
          <w:szCs w:val="24"/>
        </w:rPr>
        <w:t xml:space="preserve">отчете необходимостта от задълбочен анализ и евентуално преразглеждане на правилата и условията </w:t>
      </w:r>
      <w:r w:rsidR="00781F52">
        <w:rPr>
          <w:rFonts w:ascii="Times New Roman" w:hAnsi="Times New Roman" w:cs="Times New Roman"/>
          <w:sz w:val="24"/>
          <w:szCs w:val="24"/>
        </w:rPr>
        <w:t>за компенсиране и субсидиране. Като част от въпроса за финансовата политика е и осигуряването на възможността за достъп на превозвачите до алтернативни способи за финансиране, в т.ч. на проектен принцип.</w:t>
      </w:r>
    </w:p>
    <w:p w14:paraId="77D1EDE3" w14:textId="77777777" w:rsidR="00EA3541" w:rsidRDefault="00EA3541"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5. По въпроса за качеството на трансп</w:t>
      </w:r>
      <w:r w:rsidR="00614A5A">
        <w:rPr>
          <w:rFonts w:ascii="Times New Roman" w:hAnsi="Times New Roman" w:cs="Times New Roman"/>
          <w:sz w:val="24"/>
          <w:szCs w:val="24"/>
        </w:rPr>
        <w:t>о</w:t>
      </w:r>
      <w:r>
        <w:rPr>
          <w:rFonts w:ascii="Times New Roman" w:hAnsi="Times New Roman" w:cs="Times New Roman"/>
          <w:sz w:val="24"/>
          <w:szCs w:val="24"/>
        </w:rPr>
        <w:t xml:space="preserve">ртната услуга следва да се сподели изразеното по време на кръглата маса становище, че осигуряването на качеството е комплексен процес, в който участие </w:t>
      </w:r>
      <w:r w:rsidR="00614A5A">
        <w:rPr>
          <w:rFonts w:ascii="Times New Roman" w:hAnsi="Times New Roman" w:cs="Times New Roman"/>
          <w:sz w:val="24"/>
          <w:szCs w:val="24"/>
        </w:rPr>
        <w:t xml:space="preserve">трябва </w:t>
      </w:r>
      <w:r>
        <w:rPr>
          <w:rFonts w:ascii="Times New Roman" w:hAnsi="Times New Roman" w:cs="Times New Roman"/>
          <w:sz w:val="24"/>
          <w:szCs w:val="24"/>
        </w:rPr>
        <w:t>да вземат както превозвачите, така и възложителите на услугите. Изграждането и поддържането на адекватна инфраструктура е ключов елемент от осигурването на качествената услуга и в тази връзка стандартите за качество сл</w:t>
      </w:r>
      <w:r w:rsidR="00614A5A">
        <w:rPr>
          <w:rFonts w:ascii="Times New Roman" w:hAnsi="Times New Roman" w:cs="Times New Roman"/>
          <w:sz w:val="24"/>
          <w:szCs w:val="24"/>
        </w:rPr>
        <w:t>е</w:t>
      </w:r>
      <w:r>
        <w:rPr>
          <w:rFonts w:ascii="Times New Roman" w:hAnsi="Times New Roman" w:cs="Times New Roman"/>
          <w:sz w:val="24"/>
          <w:szCs w:val="24"/>
        </w:rPr>
        <w:t>два да обхващат както задълженията на превозвачите</w:t>
      </w:r>
      <w:r w:rsidR="00614A5A">
        <w:rPr>
          <w:rFonts w:ascii="Times New Roman" w:hAnsi="Times New Roman" w:cs="Times New Roman"/>
          <w:sz w:val="24"/>
          <w:szCs w:val="24"/>
        </w:rPr>
        <w:t xml:space="preserve"> по повод предоставянето на услугата и моторните превозни средства, чрез които услугата се предоставя, така и задължението на възложителите на обществената услуга да изграждат, поддържат и постоянно подобряват съпътстващата инфраструктура.</w:t>
      </w:r>
    </w:p>
    <w:p w14:paraId="4BA00970" w14:textId="5F481E98" w:rsidR="00614A5A" w:rsidRPr="004E0CED" w:rsidRDefault="00614A5A" w:rsidP="00FE20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 Следва да се сподели и изразеното по време на к</w:t>
      </w:r>
      <w:r w:rsidR="00060321">
        <w:rPr>
          <w:rFonts w:ascii="Times New Roman" w:hAnsi="Times New Roman" w:cs="Times New Roman"/>
          <w:sz w:val="24"/>
          <w:szCs w:val="24"/>
        </w:rPr>
        <w:t>р</w:t>
      </w:r>
      <w:r>
        <w:rPr>
          <w:rFonts w:ascii="Times New Roman" w:hAnsi="Times New Roman" w:cs="Times New Roman"/>
          <w:sz w:val="24"/>
          <w:szCs w:val="24"/>
        </w:rPr>
        <w:t xml:space="preserve">ъглата маса становище за ясно разграничение и диференциране на отделните </w:t>
      </w:r>
      <w:r w:rsidRPr="00614A5A">
        <w:rPr>
          <w:rFonts w:ascii="Times New Roman" w:hAnsi="Times New Roman" w:cs="Times New Roman"/>
          <w:sz w:val="24"/>
          <w:szCs w:val="24"/>
        </w:rPr>
        <w:t>вид</w:t>
      </w:r>
      <w:r>
        <w:rPr>
          <w:rFonts w:ascii="Times New Roman" w:hAnsi="Times New Roman" w:cs="Times New Roman"/>
          <w:sz w:val="24"/>
          <w:szCs w:val="24"/>
        </w:rPr>
        <w:t>ове а</w:t>
      </w:r>
      <w:r w:rsidR="00FD0E94">
        <w:rPr>
          <w:rFonts w:ascii="Times New Roman" w:hAnsi="Times New Roman" w:cs="Times New Roman"/>
          <w:sz w:val="24"/>
          <w:szCs w:val="24"/>
        </w:rPr>
        <w:t>в</w:t>
      </w:r>
      <w:r>
        <w:rPr>
          <w:rFonts w:ascii="Times New Roman" w:hAnsi="Times New Roman" w:cs="Times New Roman"/>
          <w:sz w:val="24"/>
          <w:szCs w:val="24"/>
        </w:rPr>
        <w:t xml:space="preserve">томобилен </w:t>
      </w:r>
      <w:r w:rsidRPr="00614A5A">
        <w:rPr>
          <w:rFonts w:ascii="Times New Roman" w:hAnsi="Times New Roman" w:cs="Times New Roman"/>
          <w:sz w:val="24"/>
          <w:szCs w:val="24"/>
        </w:rPr>
        <w:t>превоз на пътници – по редовни автобусни линии, случаен превоз, специализиран превоз и таксиметров превоз</w:t>
      </w:r>
      <w:r>
        <w:rPr>
          <w:rFonts w:ascii="Times New Roman" w:hAnsi="Times New Roman" w:cs="Times New Roman"/>
          <w:sz w:val="24"/>
          <w:szCs w:val="24"/>
        </w:rPr>
        <w:t xml:space="preserve">. </w:t>
      </w:r>
      <w:r w:rsidR="00566F6B">
        <w:rPr>
          <w:rFonts w:ascii="Times New Roman" w:hAnsi="Times New Roman" w:cs="Times New Roman"/>
          <w:sz w:val="24"/>
          <w:szCs w:val="24"/>
        </w:rPr>
        <w:t xml:space="preserve">Такава диференциация всъщност може бъде постигната именно чрез обособяването на регулацията на </w:t>
      </w:r>
      <w:r>
        <w:rPr>
          <w:rFonts w:ascii="Times New Roman" w:hAnsi="Times New Roman" w:cs="Times New Roman"/>
          <w:sz w:val="24"/>
          <w:szCs w:val="24"/>
        </w:rPr>
        <w:t>превоз</w:t>
      </w:r>
      <w:r w:rsidR="00566F6B">
        <w:rPr>
          <w:rFonts w:ascii="Times New Roman" w:hAnsi="Times New Roman" w:cs="Times New Roman"/>
          <w:sz w:val="24"/>
          <w:szCs w:val="24"/>
        </w:rPr>
        <w:t>а</w:t>
      </w:r>
      <w:r w:rsidR="003A6C33">
        <w:rPr>
          <w:rFonts w:ascii="Times New Roman" w:hAnsi="Times New Roman" w:cs="Times New Roman"/>
          <w:sz w:val="24"/>
          <w:szCs w:val="24"/>
        </w:rPr>
        <w:t>,</w:t>
      </w:r>
      <w:r>
        <w:rPr>
          <w:rFonts w:ascii="Times New Roman" w:hAnsi="Times New Roman" w:cs="Times New Roman"/>
          <w:sz w:val="24"/>
          <w:szCs w:val="24"/>
        </w:rPr>
        <w:t xml:space="preserve"> осъществяван при условията на възлагане на обществена услуга </w:t>
      </w:r>
      <w:r w:rsidR="00566F6B">
        <w:rPr>
          <w:rFonts w:ascii="Times New Roman" w:hAnsi="Times New Roman" w:cs="Times New Roman"/>
          <w:sz w:val="24"/>
          <w:szCs w:val="24"/>
        </w:rPr>
        <w:t xml:space="preserve">в новия Закон за обществения превоз на пътници. Това </w:t>
      </w:r>
      <w:r w:rsidR="00060321">
        <w:rPr>
          <w:rFonts w:ascii="Times New Roman" w:hAnsi="Times New Roman" w:cs="Times New Roman"/>
          <w:sz w:val="24"/>
          <w:szCs w:val="24"/>
        </w:rPr>
        <w:t>не изключва възможността за наличие и на общи принципи и правила, но задължително следва да бъдат отчетени и спецификите.</w:t>
      </w:r>
    </w:p>
    <w:p w14:paraId="5596DDC9" w14:textId="6CCA8927" w:rsidR="00A10143" w:rsidRDefault="00060321"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7. При разработването на новия закон</w:t>
      </w:r>
      <w:r w:rsidR="003A6C33">
        <w:rPr>
          <w:rFonts w:ascii="Times New Roman" w:hAnsi="Times New Roman" w:cs="Times New Roman"/>
          <w:sz w:val="24"/>
          <w:szCs w:val="24"/>
        </w:rPr>
        <w:t>,</w:t>
      </w:r>
      <w:r>
        <w:rPr>
          <w:rFonts w:ascii="Times New Roman" w:hAnsi="Times New Roman" w:cs="Times New Roman"/>
          <w:sz w:val="24"/>
          <w:szCs w:val="24"/>
        </w:rPr>
        <w:t xml:space="preserve"> конкретно в частта по отношение осъществявания контрол</w:t>
      </w:r>
      <w:r w:rsidR="003A6C33">
        <w:rPr>
          <w:rFonts w:ascii="Times New Roman" w:hAnsi="Times New Roman" w:cs="Times New Roman"/>
          <w:sz w:val="24"/>
          <w:szCs w:val="24"/>
        </w:rPr>
        <w:t>,</w:t>
      </w:r>
      <w:r>
        <w:rPr>
          <w:rFonts w:ascii="Times New Roman" w:hAnsi="Times New Roman" w:cs="Times New Roman"/>
          <w:sz w:val="24"/>
          <w:szCs w:val="24"/>
        </w:rPr>
        <w:t xml:space="preserve"> следва да бъде съобразено изразеното становище </w:t>
      </w:r>
      <w:r w:rsidR="00C37347">
        <w:rPr>
          <w:rFonts w:ascii="Times New Roman" w:hAnsi="Times New Roman" w:cs="Times New Roman"/>
          <w:sz w:val="24"/>
          <w:szCs w:val="24"/>
        </w:rPr>
        <w:t xml:space="preserve">за липсата в момента на единен контролен орган с правомощия да установи всички аспекти на едно нарушение, изразяващо се в нерагментиран обществен превоз на пътници. Действително, в момента няма един контролен орган, който да може да извърши цялостна проверка за установяване на нарушение, свързано с превоз на пътници, поради което и на практика такива нарушения са неустановими. </w:t>
      </w:r>
    </w:p>
    <w:p w14:paraId="17C74888" w14:textId="77777777" w:rsidR="00C37347" w:rsidRDefault="00C37347" w:rsidP="00FE20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8. </w:t>
      </w:r>
      <w:r w:rsidR="00DB05D9">
        <w:rPr>
          <w:rFonts w:ascii="Times New Roman" w:hAnsi="Times New Roman" w:cs="Times New Roman"/>
          <w:sz w:val="24"/>
          <w:szCs w:val="24"/>
        </w:rPr>
        <w:t>Специфични правила при в</w:t>
      </w:r>
      <w:r>
        <w:rPr>
          <w:rFonts w:ascii="Times New Roman" w:hAnsi="Times New Roman" w:cs="Times New Roman"/>
          <w:sz w:val="24"/>
          <w:szCs w:val="24"/>
        </w:rPr>
        <w:t>ъзлагането на обществените поръчки по реда на ЗОП и ЗК (по отношение на авто</w:t>
      </w:r>
      <w:r w:rsidR="00D842AA">
        <w:rPr>
          <w:rFonts w:ascii="Times New Roman" w:hAnsi="Times New Roman" w:cs="Times New Roman"/>
          <w:sz w:val="24"/>
          <w:szCs w:val="24"/>
        </w:rPr>
        <w:t>бусния</w:t>
      </w:r>
      <w:r w:rsidR="003A6C33">
        <w:rPr>
          <w:rFonts w:ascii="Times New Roman" w:hAnsi="Times New Roman" w:cs="Times New Roman"/>
          <w:sz w:val="24"/>
          <w:szCs w:val="24"/>
        </w:rPr>
        <w:t xml:space="preserve"> транспорт</w:t>
      </w:r>
      <w:r>
        <w:rPr>
          <w:rFonts w:ascii="Times New Roman" w:hAnsi="Times New Roman" w:cs="Times New Roman"/>
          <w:sz w:val="24"/>
          <w:szCs w:val="24"/>
        </w:rPr>
        <w:t>). Както е посочено и в доклада от изпълнението на първите две дейности по поръчката</w:t>
      </w:r>
      <w:r w:rsidR="00FD0E94">
        <w:rPr>
          <w:rFonts w:ascii="Times New Roman" w:hAnsi="Times New Roman" w:cs="Times New Roman"/>
          <w:sz w:val="24"/>
          <w:szCs w:val="24"/>
        </w:rPr>
        <w:t>,</w:t>
      </w:r>
      <w:r>
        <w:rPr>
          <w:rFonts w:ascii="Times New Roman" w:hAnsi="Times New Roman" w:cs="Times New Roman"/>
          <w:sz w:val="24"/>
          <w:szCs w:val="24"/>
        </w:rPr>
        <w:t xml:space="preserve"> в новата нормативна рамка задължително следва да </w:t>
      </w:r>
      <w:r>
        <w:rPr>
          <w:rFonts w:ascii="Times New Roman" w:hAnsi="Times New Roman" w:cs="Times New Roman"/>
          <w:sz w:val="24"/>
          <w:szCs w:val="24"/>
        </w:rPr>
        <w:lastRenderedPageBreak/>
        <w:t xml:space="preserve">са </w:t>
      </w:r>
      <w:r w:rsidRPr="00C37347">
        <w:rPr>
          <w:rFonts w:ascii="Times New Roman" w:hAnsi="Times New Roman" w:cs="Times New Roman"/>
          <w:sz w:val="24"/>
          <w:szCs w:val="24"/>
        </w:rPr>
        <w:t xml:space="preserve">разписани </w:t>
      </w:r>
      <w:r>
        <w:rPr>
          <w:rFonts w:ascii="Times New Roman" w:hAnsi="Times New Roman" w:cs="Times New Roman"/>
          <w:sz w:val="24"/>
          <w:szCs w:val="24"/>
        </w:rPr>
        <w:t>правилата за провеждане на п</w:t>
      </w:r>
      <w:r w:rsidRPr="00C37347">
        <w:rPr>
          <w:rFonts w:ascii="Times New Roman" w:hAnsi="Times New Roman" w:cs="Times New Roman"/>
          <w:sz w:val="24"/>
          <w:szCs w:val="24"/>
        </w:rPr>
        <w:t>роцедур</w:t>
      </w:r>
      <w:r>
        <w:rPr>
          <w:rFonts w:ascii="Times New Roman" w:hAnsi="Times New Roman" w:cs="Times New Roman"/>
          <w:sz w:val="24"/>
          <w:szCs w:val="24"/>
        </w:rPr>
        <w:t xml:space="preserve">и за възлагане </w:t>
      </w:r>
      <w:r w:rsidRPr="00C37347">
        <w:rPr>
          <w:rFonts w:ascii="Times New Roman" w:hAnsi="Times New Roman" w:cs="Times New Roman"/>
          <w:sz w:val="24"/>
          <w:szCs w:val="24"/>
        </w:rPr>
        <w:t>предоставяне</w:t>
      </w:r>
      <w:r>
        <w:rPr>
          <w:rFonts w:ascii="Times New Roman" w:hAnsi="Times New Roman" w:cs="Times New Roman"/>
          <w:sz w:val="24"/>
          <w:szCs w:val="24"/>
        </w:rPr>
        <w:t>то</w:t>
      </w:r>
      <w:r w:rsidRPr="00C37347">
        <w:rPr>
          <w:rFonts w:ascii="Times New Roman" w:hAnsi="Times New Roman" w:cs="Times New Roman"/>
          <w:sz w:val="24"/>
          <w:szCs w:val="24"/>
        </w:rPr>
        <w:t xml:space="preserve"> на обществени услуги</w:t>
      </w:r>
      <w:r w:rsidR="00DB05D9">
        <w:rPr>
          <w:rFonts w:ascii="Times New Roman" w:hAnsi="Times New Roman" w:cs="Times New Roman"/>
          <w:sz w:val="24"/>
          <w:szCs w:val="24"/>
        </w:rPr>
        <w:t xml:space="preserve"> за превоз на пътници</w:t>
      </w:r>
      <w:r>
        <w:rPr>
          <w:rFonts w:ascii="Times New Roman" w:hAnsi="Times New Roman" w:cs="Times New Roman"/>
          <w:sz w:val="24"/>
          <w:szCs w:val="24"/>
        </w:rPr>
        <w:t>. Тези правила сл</w:t>
      </w:r>
      <w:r w:rsidR="00DB05D9">
        <w:rPr>
          <w:rFonts w:ascii="Times New Roman" w:hAnsi="Times New Roman" w:cs="Times New Roman"/>
          <w:sz w:val="24"/>
          <w:szCs w:val="24"/>
        </w:rPr>
        <w:t>е</w:t>
      </w:r>
      <w:r>
        <w:rPr>
          <w:rFonts w:ascii="Times New Roman" w:hAnsi="Times New Roman" w:cs="Times New Roman"/>
          <w:sz w:val="24"/>
          <w:szCs w:val="24"/>
        </w:rPr>
        <w:t>два да са съобразени със спецификите на този вид услуга</w:t>
      </w:r>
      <w:r w:rsidR="00DB05D9">
        <w:rPr>
          <w:rFonts w:ascii="Times New Roman" w:hAnsi="Times New Roman" w:cs="Times New Roman"/>
          <w:sz w:val="24"/>
          <w:szCs w:val="24"/>
        </w:rPr>
        <w:t xml:space="preserve"> и в тази връзка отправената препоръка е изцяло приемлива. </w:t>
      </w:r>
      <w:r>
        <w:rPr>
          <w:rFonts w:ascii="Times New Roman" w:hAnsi="Times New Roman" w:cs="Times New Roman"/>
          <w:sz w:val="24"/>
          <w:szCs w:val="24"/>
        </w:rPr>
        <w:t>Въпрос на нормотворческа техника е доколко правилата следва да бъдат разписани в новия закон и субсидиарно да се прилагат п</w:t>
      </w:r>
      <w:r w:rsidR="00DB05D9">
        <w:rPr>
          <w:rFonts w:ascii="Times New Roman" w:hAnsi="Times New Roman" w:cs="Times New Roman"/>
          <w:sz w:val="24"/>
          <w:szCs w:val="24"/>
        </w:rPr>
        <w:t>равилата на З</w:t>
      </w:r>
      <w:r>
        <w:rPr>
          <w:rFonts w:ascii="Times New Roman" w:hAnsi="Times New Roman" w:cs="Times New Roman"/>
          <w:sz w:val="24"/>
          <w:szCs w:val="24"/>
        </w:rPr>
        <w:t>ОП/</w:t>
      </w:r>
      <w:r w:rsidR="00DB05D9">
        <w:rPr>
          <w:rFonts w:ascii="Times New Roman" w:hAnsi="Times New Roman" w:cs="Times New Roman"/>
          <w:sz w:val="24"/>
          <w:szCs w:val="24"/>
        </w:rPr>
        <w:t xml:space="preserve">ЗК или в новия закон </w:t>
      </w:r>
      <w:r w:rsidR="00D842AA">
        <w:rPr>
          <w:rFonts w:ascii="Times New Roman" w:hAnsi="Times New Roman" w:cs="Times New Roman"/>
          <w:sz w:val="24"/>
          <w:szCs w:val="24"/>
        </w:rPr>
        <w:t>да и</w:t>
      </w:r>
      <w:r w:rsidR="00DB05D9">
        <w:rPr>
          <w:rFonts w:ascii="Times New Roman" w:hAnsi="Times New Roman" w:cs="Times New Roman"/>
          <w:sz w:val="24"/>
          <w:szCs w:val="24"/>
        </w:rPr>
        <w:t>ма изрична препратка към тези два закона</w:t>
      </w:r>
      <w:r w:rsidR="00FD0E94">
        <w:rPr>
          <w:rFonts w:ascii="Times New Roman" w:hAnsi="Times New Roman" w:cs="Times New Roman"/>
          <w:sz w:val="24"/>
          <w:szCs w:val="24"/>
        </w:rPr>
        <w:t>,</w:t>
      </w:r>
      <w:r w:rsidR="00DB05D9">
        <w:rPr>
          <w:rFonts w:ascii="Times New Roman" w:hAnsi="Times New Roman" w:cs="Times New Roman"/>
          <w:sz w:val="24"/>
          <w:szCs w:val="24"/>
        </w:rPr>
        <w:t xml:space="preserve"> в които специфичните правила за възлагане на услугата по обществен первоз на пътници </w:t>
      </w:r>
      <w:r w:rsidR="00D842AA">
        <w:rPr>
          <w:rFonts w:ascii="Times New Roman" w:hAnsi="Times New Roman" w:cs="Times New Roman"/>
          <w:sz w:val="24"/>
          <w:szCs w:val="24"/>
        </w:rPr>
        <w:t xml:space="preserve">да </w:t>
      </w:r>
      <w:r w:rsidR="00DB05D9">
        <w:rPr>
          <w:rFonts w:ascii="Times New Roman" w:hAnsi="Times New Roman" w:cs="Times New Roman"/>
          <w:sz w:val="24"/>
          <w:szCs w:val="24"/>
        </w:rPr>
        <w:t xml:space="preserve">са обособени в отделни раздели/глави. Същественото в случая е, че трябва да има разработени специфични правила, с ясни критерии. </w:t>
      </w:r>
    </w:p>
    <w:p w14:paraId="53363B15" w14:textId="77777777" w:rsidR="00CB5A2C" w:rsidRDefault="00DB05D9" w:rsidP="00FE20AB">
      <w:pPr>
        <w:spacing w:after="0" w:line="360" w:lineRule="auto"/>
        <w:jc w:val="both"/>
        <w:rPr>
          <w:rFonts w:ascii="Times New Roman" w:eastAsiaTheme="minorHAnsi" w:hAnsi="Times New Roman" w:cs="Times New Roman"/>
          <w:kern w:val="2"/>
          <w:sz w:val="24"/>
          <w:szCs w:val="24"/>
          <w:lang w:eastAsia="en-US"/>
        </w:rPr>
      </w:pPr>
      <w:r>
        <w:rPr>
          <w:rFonts w:ascii="Times New Roman" w:hAnsi="Times New Roman" w:cs="Times New Roman"/>
          <w:sz w:val="24"/>
          <w:szCs w:val="24"/>
        </w:rPr>
        <w:tab/>
        <w:t xml:space="preserve">9. Следва да се </w:t>
      </w:r>
      <w:r w:rsidR="00CB5A2C">
        <w:rPr>
          <w:rFonts w:ascii="Times New Roman" w:hAnsi="Times New Roman" w:cs="Times New Roman"/>
          <w:sz w:val="24"/>
          <w:szCs w:val="24"/>
        </w:rPr>
        <w:t xml:space="preserve">възприемат </w:t>
      </w:r>
      <w:r>
        <w:rPr>
          <w:rFonts w:ascii="Times New Roman" w:hAnsi="Times New Roman" w:cs="Times New Roman"/>
          <w:sz w:val="24"/>
          <w:szCs w:val="24"/>
        </w:rPr>
        <w:t xml:space="preserve">и отправените препоръки за съобразяване на новия закон с изискванията на </w:t>
      </w:r>
      <w:r w:rsidRPr="00730DF7">
        <w:rPr>
          <w:rFonts w:ascii="Times New Roman" w:eastAsiaTheme="minorHAnsi" w:hAnsi="Times New Roman" w:cs="Times New Roman"/>
          <w:kern w:val="2"/>
          <w:sz w:val="24"/>
          <w:szCs w:val="24"/>
          <w:lang w:eastAsia="en-US"/>
        </w:rPr>
        <w:t>Делегиран Регламент (ЕС) 2017/1926 на Комисията от 31 май 2017 година за допълване на Директива 2010/40/ЕС на Европейския парламент и на Съвета по отношение на предоставянето в целия ЕС на информационни услуги за мултимодални пътувания</w:t>
      </w:r>
      <w:r>
        <w:rPr>
          <w:rFonts w:ascii="Times New Roman" w:eastAsiaTheme="minorHAnsi" w:hAnsi="Times New Roman" w:cs="Times New Roman"/>
          <w:kern w:val="2"/>
          <w:sz w:val="24"/>
          <w:szCs w:val="24"/>
          <w:lang w:eastAsia="en-US"/>
        </w:rPr>
        <w:t xml:space="preserve"> и отчитане на заложените </w:t>
      </w:r>
      <w:r w:rsidR="00CB5A2C">
        <w:rPr>
          <w:rFonts w:ascii="Times New Roman" w:eastAsiaTheme="minorHAnsi" w:hAnsi="Times New Roman" w:cs="Times New Roman"/>
          <w:kern w:val="2"/>
          <w:sz w:val="24"/>
          <w:szCs w:val="24"/>
          <w:lang w:eastAsia="en-US"/>
        </w:rPr>
        <w:t xml:space="preserve">цели в енергийната стратегия на страната. </w:t>
      </w:r>
    </w:p>
    <w:p w14:paraId="62857EE0" w14:textId="77777777" w:rsidR="00C37347" w:rsidRPr="004E0CED" w:rsidRDefault="00C37347" w:rsidP="00FE20AB">
      <w:pPr>
        <w:spacing w:after="0" w:line="360" w:lineRule="auto"/>
        <w:jc w:val="both"/>
        <w:rPr>
          <w:rFonts w:ascii="Times New Roman" w:hAnsi="Times New Roman" w:cs="Times New Roman"/>
          <w:sz w:val="24"/>
          <w:szCs w:val="24"/>
        </w:rPr>
      </w:pPr>
    </w:p>
    <w:sectPr w:rsidR="00C37347" w:rsidRPr="004E0CED" w:rsidSect="00CB5EC7">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F8250" w14:textId="77777777" w:rsidR="00A12385" w:rsidRPr="004E0CED" w:rsidRDefault="00A12385" w:rsidP="005A4B88">
      <w:pPr>
        <w:spacing w:after="0" w:line="240" w:lineRule="auto"/>
      </w:pPr>
      <w:r w:rsidRPr="004E0CED">
        <w:separator/>
      </w:r>
    </w:p>
  </w:endnote>
  <w:endnote w:type="continuationSeparator" w:id="0">
    <w:p w14:paraId="3D7028E3" w14:textId="77777777" w:rsidR="00A12385" w:rsidRPr="004E0CED" w:rsidRDefault="00A12385" w:rsidP="005A4B88">
      <w:pPr>
        <w:spacing w:after="0" w:line="240" w:lineRule="auto"/>
      </w:pPr>
      <w:r w:rsidRPr="004E0CED">
        <w:continuationSeparator/>
      </w:r>
    </w:p>
  </w:endnote>
  <w:endnote w:type="continuationNotice" w:id="1">
    <w:p w14:paraId="50128DE2" w14:textId="77777777" w:rsidR="00A12385" w:rsidRPr="004E0CED" w:rsidRDefault="00A123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425764"/>
      <w:docPartObj>
        <w:docPartGallery w:val="Page Numbers (Bottom of Page)"/>
        <w:docPartUnique/>
      </w:docPartObj>
    </w:sdtPr>
    <w:sdtEndPr>
      <w:rPr>
        <w:rFonts w:ascii="Times New Roman" w:hAnsi="Times New Roman" w:cs="Times New Roman"/>
        <w:sz w:val="20"/>
        <w:szCs w:val="20"/>
      </w:rPr>
    </w:sdtEndPr>
    <w:sdtContent>
      <w:p w14:paraId="6401A31E" w14:textId="48940F07" w:rsidR="0066752F" w:rsidRPr="004E0CED" w:rsidRDefault="0066752F">
        <w:pPr>
          <w:pStyle w:val="Footer"/>
          <w:jc w:val="right"/>
          <w:rPr>
            <w:rFonts w:ascii="Times New Roman" w:hAnsi="Times New Roman" w:cs="Times New Roman"/>
            <w:sz w:val="20"/>
            <w:szCs w:val="20"/>
          </w:rPr>
        </w:pPr>
        <w:r w:rsidRPr="004E0CED">
          <w:rPr>
            <w:rFonts w:ascii="Times New Roman" w:hAnsi="Times New Roman" w:cs="Times New Roman"/>
            <w:sz w:val="20"/>
            <w:szCs w:val="20"/>
          </w:rPr>
          <w:fldChar w:fldCharType="begin"/>
        </w:r>
        <w:r w:rsidRPr="004E0CED">
          <w:rPr>
            <w:rFonts w:ascii="Times New Roman" w:hAnsi="Times New Roman" w:cs="Times New Roman"/>
            <w:sz w:val="20"/>
            <w:szCs w:val="20"/>
          </w:rPr>
          <w:instrText xml:space="preserve"> PAGE   \* MERGEFORMAT </w:instrText>
        </w:r>
        <w:r w:rsidRPr="004E0CED">
          <w:rPr>
            <w:rFonts w:ascii="Times New Roman" w:hAnsi="Times New Roman" w:cs="Times New Roman"/>
            <w:sz w:val="20"/>
            <w:szCs w:val="20"/>
          </w:rPr>
          <w:fldChar w:fldCharType="separate"/>
        </w:r>
        <w:r w:rsidR="001677F8">
          <w:rPr>
            <w:rFonts w:ascii="Times New Roman" w:hAnsi="Times New Roman" w:cs="Times New Roman"/>
            <w:sz w:val="20"/>
            <w:szCs w:val="20"/>
          </w:rPr>
          <w:t>3</w:t>
        </w:r>
        <w:r w:rsidR="001677F8">
          <w:rPr>
            <w:rFonts w:ascii="Times New Roman" w:hAnsi="Times New Roman" w:cs="Times New Roman"/>
            <w:sz w:val="20"/>
            <w:szCs w:val="20"/>
          </w:rPr>
          <w:t>2</w:t>
        </w:r>
        <w:r w:rsidRPr="004E0CED">
          <w:rPr>
            <w:rFonts w:ascii="Times New Roman" w:hAnsi="Times New Roman" w:cs="Times New Roman"/>
            <w:sz w:val="20"/>
            <w:szCs w:val="20"/>
          </w:rPr>
          <w:fldChar w:fldCharType="end"/>
        </w:r>
      </w:p>
    </w:sdtContent>
  </w:sdt>
  <w:p w14:paraId="2DDBA338" w14:textId="77777777" w:rsidR="0066752F" w:rsidRPr="004E0CED" w:rsidRDefault="00667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4AAF" w14:textId="77777777" w:rsidR="00A12385" w:rsidRPr="004E0CED" w:rsidRDefault="00A12385" w:rsidP="005A4B88">
      <w:pPr>
        <w:spacing w:after="0" w:line="240" w:lineRule="auto"/>
      </w:pPr>
      <w:r w:rsidRPr="004E0CED">
        <w:separator/>
      </w:r>
    </w:p>
  </w:footnote>
  <w:footnote w:type="continuationSeparator" w:id="0">
    <w:p w14:paraId="6504B645" w14:textId="77777777" w:rsidR="00A12385" w:rsidRPr="004E0CED" w:rsidRDefault="00A12385" w:rsidP="005A4B88">
      <w:pPr>
        <w:spacing w:after="0" w:line="240" w:lineRule="auto"/>
      </w:pPr>
      <w:r w:rsidRPr="004E0CED">
        <w:continuationSeparator/>
      </w:r>
    </w:p>
  </w:footnote>
  <w:footnote w:type="continuationNotice" w:id="1">
    <w:p w14:paraId="7A9BB721" w14:textId="77777777" w:rsidR="00A12385" w:rsidRPr="004E0CED" w:rsidRDefault="00A12385">
      <w:pPr>
        <w:spacing w:after="0" w:line="240" w:lineRule="auto"/>
      </w:pPr>
    </w:p>
  </w:footnote>
  <w:footnote w:id="2">
    <w:p w14:paraId="68248B8B" w14:textId="6EA9A908" w:rsidR="00353432" w:rsidRPr="00353432" w:rsidRDefault="00353432">
      <w:pPr>
        <w:pStyle w:val="FootnoteText"/>
        <w:rPr>
          <w:lang w:val="en-US"/>
        </w:rPr>
      </w:pPr>
      <w:r>
        <w:rPr>
          <w:rStyle w:val="FootnoteReference"/>
        </w:rPr>
        <w:footnoteRef/>
      </w:r>
      <w:r>
        <w:t xml:space="preserve"> </w:t>
      </w:r>
      <w:r w:rsidRPr="00937D7C">
        <w:rPr>
          <w:rFonts w:ascii="Times New Roman" w:hAnsi="Times New Roman" w:cs="Times New Roman"/>
          <w:sz w:val="24"/>
          <w:szCs w:val="24"/>
        </w:rPr>
        <w:t>Версия 2, преработена след указания на Възложителя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5A3"/>
    <w:multiLevelType w:val="hybridMultilevel"/>
    <w:tmpl w:val="039A92A4"/>
    <w:lvl w:ilvl="0" w:tplc="2362B4E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15:restartNumberingAfterBreak="0">
    <w:nsid w:val="1AF67C90"/>
    <w:multiLevelType w:val="hybridMultilevel"/>
    <w:tmpl w:val="C1AEC0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42027"/>
    <w:multiLevelType w:val="hybridMultilevel"/>
    <w:tmpl w:val="DB9EEBDC"/>
    <w:lvl w:ilvl="0" w:tplc="FB1037E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55A84937"/>
    <w:multiLevelType w:val="hybridMultilevel"/>
    <w:tmpl w:val="1D408750"/>
    <w:lvl w:ilvl="0" w:tplc="25E299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15:restartNumberingAfterBreak="0">
    <w:nsid w:val="79B97BF2"/>
    <w:multiLevelType w:val="hybridMultilevel"/>
    <w:tmpl w:val="08F27F14"/>
    <w:lvl w:ilvl="0" w:tplc="D46A657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16cid:durableId="94206231">
    <w:abstractNumId w:val="3"/>
  </w:num>
  <w:num w:numId="2" w16cid:durableId="1623799990">
    <w:abstractNumId w:val="2"/>
  </w:num>
  <w:num w:numId="3" w16cid:durableId="1783300436">
    <w:abstractNumId w:val="4"/>
  </w:num>
  <w:num w:numId="4" w16cid:durableId="1737774979">
    <w:abstractNumId w:val="1"/>
  </w:num>
  <w:num w:numId="5" w16cid:durableId="10065973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6B"/>
    <w:rsid w:val="00001445"/>
    <w:rsid w:val="00002FE7"/>
    <w:rsid w:val="000071EC"/>
    <w:rsid w:val="000075A4"/>
    <w:rsid w:val="000130EC"/>
    <w:rsid w:val="00013C56"/>
    <w:rsid w:val="000212A9"/>
    <w:rsid w:val="00021BDF"/>
    <w:rsid w:val="00022156"/>
    <w:rsid w:val="00026E44"/>
    <w:rsid w:val="00033643"/>
    <w:rsid w:val="0003588C"/>
    <w:rsid w:val="000374C2"/>
    <w:rsid w:val="000400C6"/>
    <w:rsid w:val="00040BB0"/>
    <w:rsid w:val="000433B3"/>
    <w:rsid w:val="00046EDB"/>
    <w:rsid w:val="0005497A"/>
    <w:rsid w:val="00054C6B"/>
    <w:rsid w:val="00055205"/>
    <w:rsid w:val="00060321"/>
    <w:rsid w:val="00061135"/>
    <w:rsid w:val="00061B8D"/>
    <w:rsid w:val="000644F8"/>
    <w:rsid w:val="00070289"/>
    <w:rsid w:val="00072907"/>
    <w:rsid w:val="00080AB5"/>
    <w:rsid w:val="00085464"/>
    <w:rsid w:val="00086DB0"/>
    <w:rsid w:val="00087A9C"/>
    <w:rsid w:val="00087B57"/>
    <w:rsid w:val="00090C64"/>
    <w:rsid w:val="0009181C"/>
    <w:rsid w:val="00093850"/>
    <w:rsid w:val="00093F2F"/>
    <w:rsid w:val="00095081"/>
    <w:rsid w:val="00097505"/>
    <w:rsid w:val="000A170D"/>
    <w:rsid w:val="000A47F8"/>
    <w:rsid w:val="000A5550"/>
    <w:rsid w:val="000A5935"/>
    <w:rsid w:val="000B0191"/>
    <w:rsid w:val="000B03FE"/>
    <w:rsid w:val="000B30D1"/>
    <w:rsid w:val="000B4CFF"/>
    <w:rsid w:val="000B74C5"/>
    <w:rsid w:val="000C4462"/>
    <w:rsid w:val="000C44AB"/>
    <w:rsid w:val="000C75D6"/>
    <w:rsid w:val="000C7AAF"/>
    <w:rsid w:val="000D2C7D"/>
    <w:rsid w:val="000D4EF4"/>
    <w:rsid w:val="000E2685"/>
    <w:rsid w:val="000F0A6A"/>
    <w:rsid w:val="000F1E62"/>
    <w:rsid w:val="000F29F9"/>
    <w:rsid w:val="000F3F04"/>
    <w:rsid w:val="000F4624"/>
    <w:rsid w:val="000F533B"/>
    <w:rsid w:val="000F5C8D"/>
    <w:rsid w:val="000F7959"/>
    <w:rsid w:val="0010258A"/>
    <w:rsid w:val="00102ECD"/>
    <w:rsid w:val="001032E2"/>
    <w:rsid w:val="00103DFE"/>
    <w:rsid w:val="00107987"/>
    <w:rsid w:val="001104CE"/>
    <w:rsid w:val="00111423"/>
    <w:rsid w:val="00113FA2"/>
    <w:rsid w:val="00116584"/>
    <w:rsid w:val="0012016E"/>
    <w:rsid w:val="001210D4"/>
    <w:rsid w:val="00124DA8"/>
    <w:rsid w:val="001250C4"/>
    <w:rsid w:val="00131E0B"/>
    <w:rsid w:val="00134FA4"/>
    <w:rsid w:val="00136739"/>
    <w:rsid w:val="00137479"/>
    <w:rsid w:val="00141699"/>
    <w:rsid w:val="00142717"/>
    <w:rsid w:val="00143513"/>
    <w:rsid w:val="00144820"/>
    <w:rsid w:val="00144B79"/>
    <w:rsid w:val="00145CE0"/>
    <w:rsid w:val="001473CC"/>
    <w:rsid w:val="00152D79"/>
    <w:rsid w:val="0015663F"/>
    <w:rsid w:val="00160EF7"/>
    <w:rsid w:val="00161F19"/>
    <w:rsid w:val="001674FC"/>
    <w:rsid w:val="001677F8"/>
    <w:rsid w:val="00173B04"/>
    <w:rsid w:val="00177DEB"/>
    <w:rsid w:val="001810A6"/>
    <w:rsid w:val="00185739"/>
    <w:rsid w:val="0018637B"/>
    <w:rsid w:val="00190053"/>
    <w:rsid w:val="00190FFE"/>
    <w:rsid w:val="001A066E"/>
    <w:rsid w:val="001A1270"/>
    <w:rsid w:val="001A3AD0"/>
    <w:rsid w:val="001A5503"/>
    <w:rsid w:val="001A7867"/>
    <w:rsid w:val="001B14D7"/>
    <w:rsid w:val="001B3B54"/>
    <w:rsid w:val="001B4440"/>
    <w:rsid w:val="001C6263"/>
    <w:rsid w:val="001C7A35"/>
    <w:rsid w:val="001C7E05"/>
    <w:rsid w:val="001C7E96"/>
    <w:rsid w:val="001D02AF"/>
    <w:rsid w:val="001D1E06"/>
    <w:rsid w:val="001D2FE7"/>
    <w:rsid w:val="001D39FA"/>
    <w:rsid w:val="001D5BD1"/>
    <w:rsid w:val="001D69D2"/>
    <w:rsid w:val="001D700B"/>
    <w:rsid w:val="001E0DF1"/>
    <w:rsid w:val="001F01EC"/>
    <w:rsid w:val="001F06FC"/>
    <w:rsid w:val="001F681F"/>
    <w:rsid w:val="001F7150"/>
    <w:rsid w:val="001F7828"/>
    <w:rsid w:val="00200185"/>
    <w:rsid w:val="0020078A"/>
    <w:rsid w:val="0020238A"/>
    <w:rsid w:val="00204E43"/>
    <w:rsid w:val="00205B6A"/>
    <w:rsid w:val="00214AF0"/>
    <w:rsid w:val="00215B11"/>
    <w:rsid w:val="002172C9"/>
    <w:rsid w:val="00225610"/>
    <w:rsid w:val="00225964"/>
    <w:rsid w:val="002269C7"/>
    <w:rsid w:val="00230DDD"/>
    <w:rsid w:val="00231107"/>
    <w:rsid w:val="002329B0"/>
    <w:rsid w:val="0023428F"/>
    <w:rsid w:val="00234A94"/>
    <w:rsid w:val="00237AE5"/>
    <w:rsid w:val="00237B6A"/>
    <w:rsid w:val="00240425"/>
    <w:rsid w:val="00241854"/>
    <w:rsid w:val="00245D84"/>
    <w:rsid w:val="00247B79"/>
    <w:rsid w:val="00251E10"/>
    <w:rsid w:val="002553E6"/>
    <w:rsid w:val="00257383"/>
    <w:rsid w:val="0026154F"/>
    <w:rsid w:val="002620BC"/>
    <w:rsid w:val="00263D89"/>
    <w:rsid w:val="00265454"/>
    <w:rsid w:val="00276547"/>
    <w:rsid w:val="00281656"/>
    <w:rsid w:val="0028260B"/>
    <w:rsid w:val="002847E9"/>
    <w:rsid w:val="00284AFE"/>
    <w:rsid w:val="00285F3B"/>
    <w:rsid w:val="00287BEC"/>
    <w:rsid w:val="0029075B"/>
    <w:rsid w:val="00292A5B"/>
    <w:rsid w:val="00295C5B"/>
    <w:rsid w:val="00296C7B"/>
    <w:rsid w:val="002979F7"/>
    <w:rsid w:val="002A02BB"/>
    <w:rsid w:val="002B0A09"/>
    <w:rsid w:val="002B15CF"/>
    <w:rsid w:val="002B250D"/>
    <w:rsid w:val="002B2A8D"/>
    <w:rsid w:val="002B56CF"/>
    <w:rsid w:val="002B5835"/>
    <w:rsid w:val="002B5B29"/>
    <w:rsid w:val="002C0E44"/>
    <w:rsid w:val="002C2103"/>
    <w:rsid w:val="002C2141"/>
    <w:rsid w:val="002C3D5B"/>
    <w:rsid w:val="002C4C70"/>
    <w:rsid w:val="002C4F9C"/>
    <w:rsid w:val="002C75FA"/>
    <w:rsid w:val="002C7BC1"/>
    <w:rsid w:val="002D42BF"/>
    <w:rsid w:val="002D7122"/>
    <w:rsid w:val="002E08AA"/>
    <w:rsid w:val="002E160C"/>
    <w:rsid w:val="002E2AF8"/>
    <w:rsid w:val="002E3057"/>
    <w:rsid w:val="002E3385"/>
    <w:rsid w:val="002E5A6A"/>
    <w:rsid w:val="002F0C0A"/>
    <w:rsid w:val="002F0DCD"/>
    <w:rsid w:val="002F121C"/>
    <w:rsid w:val="002F1CB8"/>
    <w:rsid w:val="002F32EF"/>
    <w:rsid w:val="002F3D70"/>
    <w:rsid w:val="002F4718"/>
    <w:rsid w:val="002F79A6"/>
    <w:rsid w:val="003034B9"/>
    <w:rsid w:val="0030421C"/>
    <w:rsid w:val="003042B8"/>
    <w:rsid w:val="00305EB7"/>
    <w:rsid w:val="00310106"/>
    <w:rsid w:val="00310676"/>
    <w:rsid w:val="00312B6B"/>
    <w:rsid w:val="00313ADB"/>
    <w:rsid w:val="003142B8"/>
    <w:rsid w:val="00316BF6"/>
    <w:rsid w:val="00322877"/>
    <w:rsid w:val="003230BE"/>
    <w:rsid w:val="00324880"/>
    <w:rsid w:val="00326B16"/>
    <w:rsid w:val="00332082"/>
    <w:rsid w:val="0033211A"/>
    <w:rsid w:val="00332204"/>
    <w:rsid w:val="00335902"/>
    <w:rsid w:val="00336E50"/>
    <w:rsid w:val="003419CF"/>
    <w:rsid w:val="00341A06"/>
    <w:rsid w:val="00341CC3"/>
    <w:rsid w:val="003450A7"/>
    <w:rsid w:val="00346187"/>
    <w:rsid w:val="003462C8"/>
    <w:rsid w:val="00350A5C"/>
    <w:rsid w:val="00351048"/>
    <w:rsid w:val="00353432"/>
    <w:rsid w:val="00354926"/>
    <w:rsid w:val="003566EB"/>
    <w:rsid w:val="003605F0"/>
    <w:rsid w:val="00362B9B"/>
    <w:rsid w:val="003665CE"/>
    <w:rsid w:val="00366C30"/>
    <w:rsid w:val="00375461"/>
    <w:rsid w:val="00375A36"/>
    <w:rsid w:val="0037643A"/>
    <w:rsid w:val="00376565"/>
    <w:rsid w:val="003775B6"/>
    <w:rsid w:val="00382254"/>
    <w:rsid w:val="00385DB0"/>
    <w:rsid w:val="003A0E5D"/>
    <w:rsid w:val="003A16C5"/>
    <w:rsid w:val="003A3DAC"/>
    <w:rsid w:val="003A4371"/>
    <w:rsid w:val="003A6C33"/>
    <w:rsid w:val="003B7519"/>
    <w:rsid w:val="003C27E2"/>
    <w:rsid w:val="003C7AC4"/>
    <w:rsid w:val="003C7B10"/>
    <w:rsid w:val="003D0DB6"/>
    <w:rsid w:val="003E0416"/>
    <w:rsid w:val="003E07FB"/>
    <w:rsid w:val="003E0815"/>
    <w:rsid w:val="003E5373"/>
    <w:rsid w:val="003E63D0"/>
    <w:rsid w:val="003F4C43"/>
    <w:rsid w:val="003F53BA"/>
    <w:rsid w:val="003F6002"/>
    <w:rsid w:val="004011E1"/>
    <w:rsid w:val="004013EB"/>
    <w:rsid w:val="00403838"/>
    <w:rsid w:val="00406D96"/>
    <w:rsid w:val="004100CE"/>
    <w:rsid w:val="00414BDF"/>
    <w:rsid w:val="00416F12"/>
    <w:rsid w:val="004227F1"/>
    <w:rsid w:val="0042577D"/>
    <w:rsid w:val="00426953"/>
    <w:rsid w:val="00427798"/>
    <w:rsid w:val="00430CD2"/>
    <w:rsid w:val="00433BE7"/>
    <w:rsid w:val="00434AB4"/>
    <w:rsid w:val="00434AF9"/>
    <w:rsid w:val="00434CA0"/>
    <w:rsid w:val="0043504A"/>
    <w:rsid w:val="00441F52"/>
    <w:rsid w:val="004440D0"/>
    <w:rsid w:val="00445002"/>
    <w:rsid w:val="00445DA2"/>
    <w:rsid w:val="00447828"/>
    <w:rsid w:val="004511AE"/>
    <w:rsid w:val="0045732E"/>
    <w:rsid w:val="0046242E"/>
    <w:rsid w:val="00464F7E"/>
    <w:rsid w:val="00471501"/>
    <w:rsid w:val="00472E1F"/>
    <w:rsid w:val="004731F6"/>
    <w:rsid w:val="00474213"/>
    <w:rsid w:val="004832AD"/>
    <w:rsid w:val="00483E52"/>
    <w:rsid w:val="00487466"/>
    <w:rsid w:val="004875FA"/>
    <w:rsid w:val="00493E15"/>
    <w:rsid w:val="0049503F"/>
    <w:rsid w:val="004A4AAD"/>
    <w:rsid w:val="004A659D"/>
    <w:rsid w:val="004A65DB"/>
    <w:rsid w:val="004B00C9"/>
    <w:rsid w:val="004B431D"/>
    <w:rsid w:val="004B5699"/>
    <w:rsid w:val="004B594A"/>
    <w:rsid w:val="004C5CA2"/>
    <w:rsid w:val="004D0A0C"/>
    <w:rsid w:val="004D183C"/>
    <w:rsid w:val="004D1A6A"/>
    <w:rsid w:val="004D25ED"/>
    <w:rsid w:val="004D3454"/>
    <w:rsid w:val="004E0CED"/>
    <w:rsid w:val="004E5ED8"/>
    <w:rsid w:val="004E641F"/>
    <w:rsid w:val="004E6F8C"/>
    <w:rsid w:val="004E776B"/>
    <w:rsid w:val="004F02D5"/>
    <w:rsid w:val="004F240A"/>
    <w:rsid w:val="004F4BC0"/>
    <w:rsid w:val="004F6681"/>
    <w:rsid w:val="0050128A"/>
    <w:rsid w:val="00501D1F"/>
    <w:rsid w:val="00507D3C"/>
    <w:rsid w:val="00514046"/>
    <w:rsid w:val="00515C9B"/>
    <w:rsid w:val="00516013"/>
    <w:rsid w:val="005212C2"/>
    <w:rsid w:val="00521544"/>
    <w:rsid w:val="005253C4"/>
    <w:rsid w:val="00527DAD"/>
    <w:rsid w:val="00527F94"/>
    <w:rsid w:val="00533AF1"/>
    <w:rsid w:val="00534B47"/>
    <w:rsid w:val="00541D27"/>
    <w:rsid w:val="00542B0B"/>
    <w:rsid w:val="00542B36"/>
    <w:rsid w:val="00542BD0"/>
    <w:rsid w:val="00545D7F"/>
    <w:rsid w:val="005460F9"/>
    <w:rsid w:val="00551925"/>
    <w:rsid w:val="0055240D"/>
    <w:rsid w:val="00554E69"/>
    <w:rsid w:val="005563FC"/>
    <w:rsid w:val="00561A83"/>
    <w:rsid w:val="0056202E"/>
    <w:rsid w:val="00564C4B"/>
    <w:rsid w:val="00566F6B"/>
    <w:rsid w:val="005738E5"/>
    <w:rsid w:val="00573F04"/>
    <w:rsid w:val="00574654"/>
    <w:rsid w:val="00575F21"/>
    <w:rsid w:val="00575F41"/>
    <w:rsid w:val="00580A74"/>
    <w:rsid w:val="00581426"/>
    <w:rsid w:val="00582931"/>
    <w:rsid w:val="00590635"/>
    <w:rsid w:val="00594FCB"/>
    <w:rsid w:val="005A0389"/>
    <w:rsid w:val="005A03FE"/>
    <w:rsid w:val="005A2B6B"/>
    <w:rsid w:val="005A4B88"/>
    <w:rsid w:val="005A4D91"/>
    <w:rsid w:val="005A66BD"/>
    <w:rsid w:val="005A7C3D"/>
    <w:rsid w:val="005B0EAC"/>
    <w:rsid w:val="005B4824"/>
    <w:rsid w:val="005B4E44"/>
    <w:rsid w:val="005B7D0F"/>
    <w:rsid w:val="005C2E1E"/>
    <w:rsid w:val="005C551D"/>
    <w:rsid w:val="005C73CE"/>
    <w:rsid w:val="005D1E18"/>
    <w:rsid w:val="005D48E6"/>
    <w:rsid w:val="005D4907"/>
    <w:rsid w:val="005D7091"/>
    <w:rsid w:val="005E1E02"/>
    <w:rsid w:val="005F1229"/>
    <w:rsid w:val="005F141C"/>
    <w:rsid w:val="005F30CA"/>
    <w:rsid w:val="00600603"/>
    <w:rsid w:val="0060110E"/>
    <w:rsid w:val="0060382C"/>
    <w:rsid w:val="006068CE"/>
    <w:rsid w:val="006114C3"/>
    <w:rsid w:val="006129FD"/>
    <w:rsid w:val="006144BC"/>
    <w:rsid w:val="0061459B"/>
    <w:rsid w:val="00614A5A"/>
    <w:rsid w:val="0061714F"/>
    <w:rsid w:val="006173F7"/>
    <w:rsid w:val="00621E91"/>
    <w:rsid w:val="00624E0D"/>
    <w:rsid w:val="00633E01"/>
    <w:rsid w:val="00634576"/>
    <w:rsid w:val="00634D65"/>
    <w:rsid w:val="00636680"/>
    <w:rsid w:val="00640ED4"/>
    <w:rsid w:val="00641975"/>
    <w:rsid w:val="00642539"/>
    <w:rsid w:val="00645066"/>
    <w:rsid w:val="006475A6"/>
    <w:rsid w:val="006562F9"/>
    <w:rsid w:val="00660D6E"/>
    <w:rsid w:val="006649F2"/>
    <w:rsid w:val="0066597C"/>
    <w:rsid w:val="0066614A"/>
    <w:rsid w:val="006661E2"/>
    <w:rsid w:val="00666558"/>
    <w:rsid w:val="0066752F"/>
    <w:rsid w:val="00670A31"/>
    <w:rsid w:val="00671252"/>
    <w:rsid w:val="0067138D"/>
    <w:rsid w:val="00671687"/>
    <w:rsid w:val="00671803"/>
    <w:rsid w:val="00671DE2"/>
    <w:rsid w:val="00674600"/>
    <w:rsid w:val="00675299"/>
    <w:rsid w:val="0067782A"/>
    <w:rsid w:val="00677F54"/>
    <w:rsid w:val="00682169"/>
    <w:rsid w:val="0068225D"/>
    <w:rsid w:val="00682C13"/>
    <w:rsid w:val="00683A2A"/>
    <w:rsid w:val="00683DD4"/>
    <w:rsid w:val="00684C54"/>
    <w:rsid w:val="00691745"/>
    <w:rsid w:val="00691D42"/>
    <w:rsid w:val="006921CC"/>
    <w:rsid w:val="0069435A"/>
    <w:rsid w:val="00694FB8"/>
    <w:rsid w:val="006A7971"/>
    <w:rsid w:val="006B0EE2"/>
    <w:rsid w:val="006B546C"/>
    <w:rsid w:val="006B54A0"/>
    <w:rsid w:val="006C05C1"/>
    <w:rsid w:val="006C57B5"/>
    <w:rsid w:val="006C700A"/>
    <w:rsid w:val="006D5880"/>
    <w:rsid w:val="006D6AF7"/>
    <w:rsid w:val="006E0FE1"/>
    <w:rsid w:val="006E368B"/>
    <w:rsid w:val="006F50CF"/>
    <w:rsid w:val="006F637A"/>
    <w:rsid w:val="00702A47"/>
    <w:rsid w:val="00705682"/>
    <w:rsid w:val="007105A4"/>
    <w:rsid w:val="00713570"/>
    <w:rsid w:val="00714AB0"/>
    <w:rsid w:val="0071635E"/>
    <w:rsid w:val="007174DC"/>
    <w:rsid w:val="00717AAA"/>
    <w:rsid w:val="00720669"/>
    <w:rsid w:val="00720A66"/>
    <w:rsid w:val="00723189"/>
    <w:rsid w:val="0072677A"/>
    <w:rsid w:val="00727AFD"/>
    <w:rsid w:val="00730B2B"/>
    <w:rsid w:val="00730DF7"/>
    <w:rsid w:val="00731B7D"/>
    <w:rsid w:val="00731EA5"/>
    <w:rsid w:val="00733C7C"/>
    <w:rsid w:val="00733DA5"/>
    <w:rsid w:val="00735F58"/>
    <w:rsid w:val="007404ED"/>
    <w:rsid w:val="00742A8A"/>
    <w:rsid w:val="00743E5B"/>
    <w:rsid w:val="007451A8"/>
    <w:rsid w:val="007451E8"/>
    <w:rsid w:val="00745575"/>
    <w:rsid w:val="00747A46"/>
    <w:rsid w:val="007506CF"/>
    <w:rsid w:val="0075131D"/>
    <w:rsid w:val="0075218A"/>
    <w:rsid w:val="007532A8"/>
    <w:rsid w:val="00755AC5"/>
    <w:rsid w:val="00757517"/>
    <w:rsid w:val="00757A48"/>
    <w:rsid w:val="00762E93"/>
    <w:rsid w:val="00764645"/>
    <w:rsid w:val="00764D7F"/>
    <w:rsid w:val="0076561C"/>
    <w:rsid w:val="00766415"/>
    <w:rsid w:val="00767A4B"/>
    <w:rsid w:val="00773751"/>
    <w:rsid w:val="0077399F"/>
    <w:rsid w:val="007754E3"/>
    <w:rsid w:val="00775590"/>
    <w:rsid w:val="00781F52"/>
    <w:rsid w:val="00782675"/>
    <w:rsid w:val="00790337"/>
    <w:rsid w:val="00790949"/>
    <w:rsid w:val="0079130A"/>
    <w:rsid w:val="0079143B"/>
    <w:rsid w:val="00791AB3"/>
    <w:rsid w:val="00791E4C"/>
    <w:rsid w:val="0079379A"/>
    <w:rsid w:val="00793E3F"/>
    <w:rsid w:val="00794FF3"/>
    <w:rsid w:val="0079561F"/>
    <w:rsid w:val="00795C95"/>
    <w:rsid w:val="00797F16"/>
    <w:rsid w:val="007A43E6"/>
    <w:rsid w:val="007A49C9"/>
    <w:rsid w:val="007A61FB"/>
    <w:rsid w:val="007A6203"/>
    <w:rsid w:val="007A7204"/>
    <w:rsid w:val="007B41AF"/>
    <w:rsid w:val="007B4FE5"/>
    <w:rsid w:val="007C01F2"/>
    <w:rsid w:val="007C12D4"/>
    <w:rsid w:val="007C322C"/>
    <w:rsid w:val="007C5257"/>
    <w:rsid w:val="007C5265"/>
    <w:rsid w:val="007C7F8D"/>
    <w:rsid w:val="007D0968"/>
    <w:rsid w:val="007D25EA"/>
    <w:rsid w:val="007D2620"/>
    <w:rsid w:val="007D2D40"/>
    <w:rsid w:val="007D4F5E"/>
    <w:rsid w:val="007D655E"/>
    <w:rsid w:val="007E0ECC"/>
    <w:rsid w:val="007E176D"/>
    <w:rsid w:val="007E19A3"/>
    <w:rsid w:val="007E4F3C"/>
    <w:rsid w:val="007E6342"/>
    <w:rsid w:val="007E6AE9"/>
    <w:rsid w:val="007E7F1B"/>
    <w:rsid w:val="007F0DB7"/>
    <w:rsid w:val="007F2822"/>
    <w:rsid w:val="007F3E3D"/>
    <w:rsid w:val="00801271"/>
    <w:rsid w:val="008050F4"/>
    <w:rsid w:val="0080652F"/>
    <w:rsid w:val="00806D67"/>
    <w:rsid w:val="00807994"/>
    <w:rsid w:val="00813B7E"/>
    <w:rsid w:val="00816B89"/>
    <w:rsid w:val="00820401"/>
    <w:rsid w:val="00820C2F"/>
    <w:rsid w:val="00822077"/>
    <w:rsid w:val="008220C8"/>
    <w:rsid w:val="00822DDC"/>
    <w:rsid w:val="00832812"/>
    <w:rsid w:val="00833DC2"/>
    <w:rsid w:val="00836322"/>
    <w:rsid w:val="008366C7"/>
    <w:rsid w:val="00842349"/>
    <w:rsid w:val="008427CB"/>
    <w:rsid w:val="00842B33"/>
    <w:rsid w:val="00845731"/>
    <w:rsid w:val="00850360"/>
    <w:rsid w:val="0085112A"/>
    <w:rsid w:val="0085184E"/>
    <w:rsid w:val="00852D01"/>
    <w:rsid w:val="00862DB3"/>
    <w:rsid w:val="008642CE"/>
    <w:rsid w:val="00867349"/>
    <w:rsid w:val="0086754A"/>
    <w:rsid w:val="00867DF9"/>
    <w:rsid w:val="00871C37"/>
    <w:rsid w:val="00872943"/>
    <w:rsid w:val="00874124"/>
    <w:rsid w:val="00875C59"/>
    <w:rsid w:val="0087659D"/>
    <w:rsid w:val="008811D8"/>
    <w:rsid w:val="0088224D"/>
    <w:rsid w:val="00883BB0"/>
    <w:rsid w:val="00886547"/>
    <w:rsid w:val="008950E2"/>
    <w:rsid w:val="00895512"/>
    <w:rsid w:val="00895991"/>
    <w:rsid w:val="00895FFA"/>
    <w:rsid w:val="008973C8"/>
    <w:rsid w:val="008A1010"/>
    <w:rsid w:val="008A31F1"/>
    <w:rsid w:val="008A7C11"/>
    <w:rsid w:val="008B014F"/>
    <w:rsid w:val="008B0185"/>
    <w:rsid w:val="008B11A3"/>
    <w:rsid w:val="008B23A1"/>
    <w:rsid w:val="008B483E"/>
    <w:rsid w:val="008B4DEB"/>
    <w:rsid w:val="008B5FA2"/>
    <w:rsid w:val="008C6D62"/>
    <w:rsid w:val="008D358F"/>
    <w:rsid w:val="008D6D11"/>
    <w:rsid w:val="008E2183"/>
    <w:rsid w:val="008E49CD"/>
    <w:rsid w:val="008E4DEC"/>
    <w:rsid w:val="008F1F7C"/>
    <w:rsid w:val="008F262A"/>
    <w:rsid w:val="008F3C00"/>
    <w:rsid w:val="008F4436"/>
    <w:rsid w:val="008F6754"/>
    <w:rsid w:val="00901D66"/>
    <w:rsid w:val="009063B1"/>
    <w:rsid w:val="00906F8E"/>
    <w:rsid w:val="0090729B"/>
    <w:rsid w:val="00910772"/>
    <w:rsid w:val="00912A01"/>
    <w:rsid w:val="009169CD"/>
    <w:rsid w:val="00916DB7"/>
    <w:rsid w:val="00917F3A"/>
    <w:rsid w:val="00920BE9"/>
    <w:rsid w:val="00922E64"/>
    <w:rsid w:val="00932A69"/>
    <w:rsid w:val="0093612F"/>
    <w:rsid w:val="009376B9"/>
    <w:rsid w:val="00937D7C"/>
    <w:rsid w:val="009401DF"/>
    <w:rsid w:val="00941C4C"/>
    <w:rsid w:val="00951468"/>
    <w:rsid w:val="0096126E"/>
    <w:rsid w:val="009624A8"/>
    <w:rsid w:val="00962545"/>
    <w:rsid w:val="00963290"/>
    <w:rsid w:val="00963707"/>
    <w:rsid w:val="00964335"/>
    <w:rsid w:val="009729B7"/>
    <w:rsid w:val="00974042"/>
    <w:rsid w:val="009758C5"/>
    <w:rsid w:val="009760C1"/>
    <w:rsid w:val="009841A6"/>
    <w:rsid w:val="009911A4"/>
    <w:rsid w:val="00991D5A"/>
    <w:rsid w:val="00992D02"/>
    <w:rsid w:val="00995814"/>
    <w:rsid w:val="009A37ED"/>
    <w:rsid w:val="009A3E7D"/>
    <w:rsid w:val="009B2286"/>
    <w:rsid w:val="009B2DBC"/>
    <w:rsid w:val="009C177D"/>
    <w:rsid w:val="009D098A"/>
    <w:rsid w:val="009D2BF4"/>
    <w:rsid w:val="009E2824"/>
    <w:rsid w:val="009E2D5C"/>
    <w:rsid w:val="009E4D5D"/>
    <w:rsid w:val="009E55E9"/>
    <w:rsid w:val="009E580F"/>
    <w:rsid w:val="009E7375"/>
    <w:rsid w:val="009F136E"/>
    <w:rsid w:val="009F1F90"/>
    <w:rsid w:val="009F2421"/>
    <w:rsid w:val="009F298C"/>
    <w:rsid w:val="009F5421"/>
    <w:rsid w:val="00A00AA3"/>
    <w:rsid w:val="00A04C2A"/>
    <w:rsid w:val="00A06D09"/>
    <w:rsid w:val="00A0712A"/>
    <w:rsid w:val="00A10143"/>
    <w:rsid w:val="00A1217E"/>
    <w:rsid w:val="00A1218E"/>
    <w:rsid w:val="00A12385"/>
    <w:rsid w:val="00A13D35"/>
    <w:rsid w:val="00A14E2F"/>
    <w:rsid w:val="00A1745C"/>
    <w:rsid w:val="00A237AD"/>
    <w:rsid w:val="00A23956"/>
    <w:rsid w:val="00A25227"/>
    <w:rsid w:val="00A25C98"/>
    <w:rsid w:val="00A32AD4"/>
    <w:rsid w:val="00A3335C"/>
    <w:rsid w:val="00A33775"/>
    <w:rsid w:val="00A36188"/>
    <w:rsid w:val="00A37070"/>
    <w:rsid w:val="00A372FD"/>
    <w:rsid w:val="00A42A09"/>
    <w:rsid w:val="00A431B1"/>
    <w:rsid w:val="00A43C31"/>
    <w:rsid w:val="00A43EBF"/>
    <w:rsid w:val="00A45301"/>
    <w:rsid w:val="00A45596"/>
    <w:rsid w:val="00A46EF5"/>
    <w:rsid w:val="00A5216B"/>
    <w:rsid w:val="00A530B0"/>
    <w:rsid w:val="00A5566C"/>
    <w:rsid w:val="00A60874"/>
    <w:rsid w:val="00A62F2A"/>
    <w:rsid w:val="00A64D44"/>
    <w:rsid w:val="00A65A45"/>
    <w:rsid w:val="00A65D03"/>
    <w:rsid w:val="00A6694D"/>
    <w:rsid w:val="00A7322F"/>
    <w:rsid w:val="00A80D58"/>
    <w:rsid w:val="00A80D62"/>
    <w:rsid w:val="00A8226D"/>
    <w:rsid w:val="00A82491"/>
    <w:rsid w:val="00A82FD0"/>
    <w:rsid w:val="00A83844"/>
    <w:rsid w:val="00A83A72"/>
    <w:rsid w:val="00A83B98"/>
    <w:rsid w:val="00A8553D"/>
    <w:rsid w:val="00A87045"/>
    <w:rsid w:val="00A87396"/>
    <w:rsid w:val="00A8741B"/>
    <w:rsid w:val="00A9248A"/>
    <w:rsid w:val="00A92E66"/>
    <w:rsid w:val="00A9597E"/>
    <w:rsid w:val="00A96367"/>
    <w:rsid w:val="00A96B7A"/>
    <w:rsid w:val="00A971C7"/>
    <w:rsid w:val="00AA3855"/>
    <w:rsid w:val="00AA47A2"/>
    <w:rsid w:val="00AA4EE4"/>
    <w:rsid w:val="00AB07D9"/>
    <w:rsid w:val="00AB157D"/>
    <w:rsid w:val="00AB3F7A"/>
    <w:rsid w:val="00AB5E6B"/>
    <w:rsid w:val="00AB644B"/>
    <w:rsid w:val="00AB6B60"/>
    <w:rsid w:val="00AC1BED"/>
    <w:rsid w:val="00AC5B32"/>
    <w:rsid w:val="00AC5C77"/>
    <w:rsid w:val="00AD0B86"/>
    <w:rsid w:val="00AD3C8B"/>
    <w:rsid w:val="00AE3890"/>
    <w:rsid w:val="00AE39B6"/>
    <w:rsid w:val="00AE3EB1"/>
    <w:rsid w:val="00AE6067"/>
    <w:rsid w:val="00B00203"/>
    <w:rsid w:val="00B02A52"/>
    <w:rsid w:val="00B0347B"/>
    <w:rsid w:val="00B0553A"/>
    <w:rsid w:val="00B055A9"/>
    <w:rsid w:val="00B072D8"/>
    <w:rsid w:val="00B07AEC"/>
    <w:rsid w:val="00B07D8C"/>
    <w:rsid w:val="00B07FE3"/>
    <w:rsid w:val="00B110D1"/>
    <w:rsid w:val="00B12802"/>
    <w:rsid w:val="00B12CA9"/>
    <w:rsid w:val="00B1415D"/>
    <w:rsid w:val="00B142E8"/>
    <w:rsid w:val="00B152B4"/>
    <w:rsid w:val="00B174DB"/>
    <w:rsid w:val="00B17C2C"/>
    <w:rsid w:val="00B224A9"/>
    <w:rsid w:val="00B22B48"/>
    <w:rsid w:val="00B24146"/>
    <w:rsid w:val="00B2424B"/>
    <w:rsid w:val="00B266E0"/>
    <w:rsid w:val="00B30016"/>
    <w:rsid w:val="00B30717"/>
    <w:rsid w:val="00B34C13"/>
    <w:rsid w:val="00B37119"/>
    <w:rsid w:val="00B37658"/>
    <w:rsid w:val="00B42E61"/>
    <w:rsid w:val="00B452D8"/>
    <w:rsid w:val="00B455AE"/>
    <w:rsid w:val="00B459E4"/>
    <w:rsid w:val="00B50C62"/>
    <w:rsid w:val="00B52874"/>
    <w:rsid w:val="00B5541D"/>
    <w:rsid w:val="00B56B92"/>
    <w:rsid w:val="00B575C9"/>
    <w:rsid w:val="00B71809"/>
    <w:rsid w:val="00B7315A"/>
    <w:rsid w:val="00B74AB8"/>
    <w:rsid w:val="00B751AD"/>
    <w:rsid w:val="00B808C9"/>
    <w:rsid w:val="00B83079"/>
    <w:rsid w:val="00B84F24"/>
    <w:rsid w:val="00B86907"/>
    <w:rsid w:val="00B86EFF"/>
    <w:rsid w:val="00B871FE"/>
    <w:rsid w:val="00B92DAD"/>
    <w:rsid w:val="00B931D5"/>
    <w:rsid w:val="00B960F2"/>
    <w:rsid w:val="00BA02FB"/>
    <w:rsid w:val="00BA1EE8"/>
    <w:rsid w:val="00BA2186"/>
    <w:rsid w:val="00BA40B0"/>
    <w:rsid w:val="00BA5EDF"/>
    <w:rsid w:val="00BA6975"/>
    <w:rsid w:val="00BA6F0F"/>
    <w:rsid w:val="00BA7326"/>
    <w:rsid w:val="00BB0ADD"/>
    <w:rsid w:val="00BB1DCC"/>
    <w:rsid w:val="00BB1F14"/>
    <w:rsid w:val="00BB5901"/>
    <w:rsid w:val="00BB6FCF"/>
    <w:rsid w:val="00BB79CF"/>
    <w:rsid w:val="00BB7FF1"/>
    <w:rsid w:val="00BC17E6"/>
    <w:rsid w:val="00BD17AD"/>
    <w:rsid w:val="00BD6D59"/>
    <w:rsid w:val="00BD71E6"/>
    <w:rsid w:val="00BD773C"/>
    <w:rsid w:val="00BE0A5D"/>
    <w:rsid w:val="00BE545A"/>
    <w:rsid w:val="00BE5829"/>
    <w:rsid w:val="00BE71DE"/>
    <w:rsid w:val="00BF1C9B"/>
    <w:rsid w:val="00BF21A1"/>
    <w:rsid w:val="00BF42CB"/>
    <w:rsid w:val="00BF43C5"/>
    <w:rsid w:val="00BF6A1B"/>
    <w:rsid w:val="00C03036"/>
    <w:rsid w:val="00C0371E"/>
    <w:rsid w:val="00C05609"/>
    <w:rsid w:val="00C06E1E"/>
    <w:rsid w:val="00C127E1"/>
    <w:rsid w:val="00C20725"/>
    <w:rsid w:val="00C208D2"/>
    <w:rsid w:val="00C23E6C"/>
    <w:rsid w:val="00C261CE"/>
    <w:rsid w:val="00C26BC4"/>
    <w:rsid w:val="00C26D34"/>
    <w:rsid w:val="00C3094A"/>
    <w:rsid w:val="00C30AE1"/>
    <w:rsid w:val="00C3510C"/>
    <w:rsid w:val="00C364C9"/>
    <w:rsid w:val="00C37347"/>
    <w:rsid w:val="00C37F08"/>
    <w:rsid w:val="00C41570"/>
    <w:rsid w:val="00C4203F"/>
    <w:rsid w:val="00C460F0"/>
    <w:rsid w:val="00C50AF0"/>
    <w:rsid w:val="00C53C70"/>
    <w:rsid w:val="00C54F3C"/>
    <w:rsid w:val="00C65A1E"/>
    <w:rsid w:val="00C6662A"/>
    <w:rsid w:val="00C67F0E"/>
    <w:rsid w:val="00C760B8"/>
    <w:rsid w:val="00C7627B"/>
    <w:rsid w:val="00C8003F"/>
    <w:rsid w:val="00C81069"/>
    <w:rsid w:val="00C81733"/>
    <w:rsid w:val="00C83B7D"/>
    <w:rsid w:val="00C93E6A"/>
    <w:rsid w:val="00CA07FD"/>
    <w:rsid w:val="00CA369A"/>
    <w:rsid w:val="00CA435B"/>
    <w:rsid w:val="00CA438A"/>
    <w:rsid w:val="00CA4FF0"/>
    <w:rsid w:val="00CB2FFF"/>
    <w:rsid w:val="00CB5A2C"/>
    <w:rsid w:val="00CB5EC7"/>
    <w:rsid w:val="00CC029D"/>
    <w:rsid w:val="00CC0D91"/>
    <w:rsid w:val="00CC15FD"/>
    <w:rsid w:val="00CC2E43"/>
    <w:rsid w:val="00CC4FEB"/>
    <w:rsid w:val="00CC5289"/>
    <w:rsid w:val="00CC6BDA"/>
    <w:rsid w:val="00CD039A"/>
    <w:rsid w:val="00CD057F"/>
    <w:rsid w:val="00CD0A72"/>
    <w:rsid w:val="00CD1AC2"/>
    <w:rsid w:val="00CD7912"/>
    <w:rsid w:val="00CE289F"/>
    <w:rsid w:val="00CE38C4"/>
    <w:rsid w:val="00CE5053"/>
    <w:rsid w:val="00CE687A"/>
    <w:rsid w:val="00CE7F14"/>
    <w:rsid w:val="00CF0BA2"/>
    <w:rsid w:val="00CF3976"/>
    <w:rsid w:val="00CF71D4"/>
    <w:rsid w:val="00D011B4"/>
    <w:rsid w:val="00D01D7F"/>
    <w:rsid w:val="00D02C93"/>
    <w:rsid w:val="00D03ABB"/>
    <w:rsid w:val="00D04470"/>
    <w:rsid w:val="00D07B66"/>
    <w:rsid w:val="00D10852"/>
    <w:rsid w:val="00D10D63"/>
    <w:rsid w:val="00D111AD"/>
    <w:rsid w:val="00D124CA"/>
    <w:rsid w:val="00D12760"/>
    <w:rsid w:val="00D1355D"/>
    <w:rsid w:val="00D14913"/>
    <w:rsid w:val="00D1577C"/>
    <w:rsid w:val="00D15847"/>
    <w:rsid w:val="00D16BDD"/>
    <w:rsid w:val="00D17317"/>
    <w:rsid w:val="00D22BD9"/>
    <w:rsid w:val="00D22F6C"/>
    <w:rsid w:val="00D25BAB"/>
    <w:rsid w:val="00D25F4A"/>
    <w:rsid w:val="00D31D4E"/>
    <w:rsid w:val="00D3386D"/>
    <w:rsid w:val="00D36876"/>
    <w:rsid w:val="00D3719E"/>
    <w:rsid w:val="00D4091F"/>
    <w:rsid w:val="00D40C30"/>
    <w:rsid w:val="00D41549"/>
    <w:rsid w:val="00D41579"/>
    <w:rsid w:val="00D41886"/>
    <w:rsid w:val="00D43A98"/>
    <w:rsid w:val="00D46876"/>
    <w:rsid w:val="00D468BF"/>
    <w:rsid w:val="00D47425"/>
    <w:rsid w:val="00D47AEE"/>
    <w:rsid w:val="00D50680"/>
    <w:rsid w:val="00D546EB"/>
    <w:rsid w:val="00D60570"/>
    <w:rsid w:val="00D60D86"/>
    <w:rsid w:val="00D625D9"/>
    <w:rsid w:val="00D669C6"/>
    <w:rsid w:val="00D707C3"/>
    <w:rsid w:val="00D70C81"/>
    <w:rsid w:val="00D7242D"/>
    <w:rsid w:val="00D73079"/>
    <w:rsid w:val="00D74232"/>
    <w:rsid w:val="00D75367"/>
    <w:rsid w:val="00D762C2"/>
    <w:rsid w:val="00D76D59"/>
    <w:rsid w:val="00D83A0B"/>
    <w:rsid w:val="00D842AA"/>
    <w:rsid w:val="00D84C50"/>
    <w:rsid w:val="00D85D00"/>
    <w:rsid w:val="00D861E6"/>
    <w:rsid w:val="00D867B6"/>
    <w:rsid w:val="00D8714D"/>
    <w:rsid w:val="00D90FB4"/>
    <w:rsid w:val="00D91642"/>
    <w:rsid w:val="00D93831"/>
    <w:rsid w:val="00D93C4A"/>
    <w:rsid w:val="00DA19A2"/>
    <w:rsid w:val="00DA21C9"/>
    <w:rsid w:val="00DA3A11"/>
    <w:rsid w:val="00DB02AD"/>
    <w:rsid w:val="00DB05D9"/>
    <w:rsid w:val="00DB10CD"/>
    <w:rsid w:val="00DB3CD6"/>
    <w:rsid w:val="00DB45F9"/>
    <w:rsid w:val="00DB5E85"/>
    <w:rsid w:val="00DB65BC"/>
    <w:rsid w:val="00DB6E0A"/>
    <w:rsid w:val="00DC4401"/>
    <w:rsid w:val="00DC5B94"/>
    <w:rsid w:val="00DC696E"/>
    <w:rsid w:val="00DD2190"/>
    <w:rsid w:val="00DD276A"/>
    <w:rsid w:val="00DD7965"/>
    <w:rsid w:val="00DE08EC"/>
    <w:rsid w:val="00DE3340"/>
    <w:rsid w:val="00DE3A05"/>
    <w:rsid w:val="00DE4E67"/>
    <w:rsid w:val="00DE6A0A"/>
    <w:rsid w:val="00DE6AAE"/>
    <w:rsid w:val="00E00523"/>
    <w:rsid w:val="00E006D4"/>
    <w:rsid w:val="00E0334F"/>
    <w:rsid w:val="00E05E51"/>
    <w:rsid w:val="00E065C4"/>
    <w:rsid w:val="00E074BF"/>
    <w:rsid w:val="00E10FF2"/>
    <w:rsid w:val="00E12CAD"/>
    <w:rsid w:val="00E131B7"/>
    <w:rsid w:val="00E20A43"/>
    <w:rsid w:val="00E22F59"/>
    <w:rsid w:val="00E25A29"/>
    <w:rsid w:val="00E352CB"/>
    <w:rsid w:val="00E36249"/>
    <w:rsid w:val="00E362E3"/>
    <w:rsid w:val="00E436F0"/>
    <w:rsid w:val="00E4400B"/>
    <w:rsid w:val="00E4557E"/>
    <w:rsid w:val="00E469F2"/>
    <w:rsid w:val="00E47991"/>
    <w:rsid w:val="00E51113"/>
    <w:rsid w:val="00E55453"/>
    <w:rsid w:val="00E55EE3"/>
    <w:rsid w:val="00E57214"/>
    <w:rsid w:val="00E61EF8"/>
    <w:rsid w:val="00E6306C"/>
    <w:rsid w:val="00E6374C"/>
    <w:rsid w:val="00E65DF6"/>
    <w:rsid w:val="00E75BD3"/>
    <w:rsid w:val="00E779EF"/>
    <w:rsid w:val="00E82308"/>
    <w:rsid w:val="00E82756"/>
    <w:rsid w:val="00E82E71"/>
    <w:rsid w:val="00E87298"/>
    <w:rsid w:val="00E90712"/>
    <w:rsid w:val="00E92635"/>
    <w:rsid w:val="00E948DE"/>
    <w:rsid w:val="00E96390"/>
    <w:rsid w:val="00EA1A53"/>
    <w:rsid w:val="00EA353C"/>
    <w:rsid w:val="00EA3541"/>
    <w:rsid w:val="00EA474B"/>
    <w:rsid w:val="00EA6EDA"/>
    <w:rsid w:val="00EB017F"/>
    <w:rsid w:val="00EB4DC1"/>
    <w:rsid w:val="00EB5A11"/>
    <w:rsid w:val="00EB7976"/>
    <w:rsid w:val="00EB7E96"/>
    <w:rsid w:val="00EC1469"/>
    <w:rsid w:val="00EC179D"/>
    <w:rsid w:val="00EC2A0F"/>
    <w:rsid w:val="00EC3D49"/>
    <w:rsid w:val="00EC5002"/>
    <w:rsid w:val="00EC6D6A"/>
    <w:rsid w:val="00EC79D0"/>
    <w:rsid w:val="00EE3981"/>
    <w:rsid w:val="00EE42E5"/>
    <w:rsid w:val="00EE6A1B"/>
    <w:rsid w:val="00EE6BB5"/>
    <w:rsid w:val="00EF05B4"/>
    <w:rsid w:val="00EF0DA7"/>
    <w:rsid w:val="00EF374C"/>
    <w:rsid w:val="00EF37CD"/>
    <w:rsid w:val="00F00AE1"/>
    <w:rsid w:val="00F019AC"/>
    <w:rsid w:val="00F03057"/>
    <w:rsid w:val="00F03883"/>
    <w:rsid w:val="00F1121A"/>
    <w:rsid w:val="00F120DA"/>
    <w:rsid w:val="00F13454"/>
    <w:rsid w:val="00F1381F"/>
    <w:rsid w:val="00F14568"/>
    <w:rsid w:val="00F147CD"/>
    <w:rsid w:val="00F17659"/>
    <w:rsid w:val="00F23340"/>
    <w:rsid w:val="00F24F52"/>
    <w:rsid w:val="00F27930"/>
    <w:rsid w:val="00F30D90"/>
    <w:rsid w:val="00F321A7"/>
    <w:rsid w:val="00F343C6"/>
    <w:rsid w:val="00F34B4C"/>
    <w:rsid w:val="00F37359"/>
    <w:rsid w:val="00F40CAC"/>
    <w:rsid w:val="00F42503"/>
    <w:rsid w:val="00F43FC7"/>
    <w:rsid w:val="00F45798"/>
    <w:rsid w:val="00F465C8"/>
    <w:rsid w:val="00F518C0"/>
    <w:rsid w:val="00F52DA0"/>
    <w:rsid w:val="00F53141"/>
    <w:rsid w:val="00F54135"/>
    <w:rsid w:val="00F60EE5"/>
    <w:rsid w:val="00F640C5"/>
    <w:rsid w:val="00F672A3"/>
    <w:rsid w:val="00F70A8E"/>
    <w:rsid w:val="00F70C85"/>
    <w:rsid w:val="00F718FB"/>
    <w:rsid w:val="00F90A46"/>
    <w:rsid w:val="00F911A8"/>
    <w:rsid w:val="00F97C2F"/>
    <w:rsid w:val="00FA1A40"/>
    <w:rsid w:val="00FA1D31"/>
    <w:rsid w:val="00FA67CD"/>
    <w:rsid w:val="00FB2C8A"/>
    <w:rsid w:val="00FB4A9A"/>
    <w:rsid w:val="00FB6265"/>
    <w:rsid w:val="00FC0E7F"/>
    <w:rsid w:val="00FC14B6"/>
    <w:rsid w:val="00FC5808"/>
    <w:rsid w:val="00FD09C3"/>
    <w:rsid w:val="00FD0E94"/>
    <w:rsid w:val="00FD0F95"/>
    <w:rsid w:val="00FD32A7"/>
    <w:rsid w:val="00FD39BF"/>
    <w:rsid w:val="00FD5D84"/>
    <w:rsid w:val="00FD676C"/>
    <w:rsid w:val="00FE0D85"/>
    <w:rsid w:val="00FE13F7"/>
    <w:rsid w:val="00FE20AB"/>
    <w:rsid w:val="00FF17B5"/>
    <w:rsid w:val="00FF1850"/>
    <w:rsid w:val="00FF590F"/>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F159"/>
  <w15:docId w15:val="{3133CDF8-DCA3-4B0D-ACC4-7AB59C304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347"/>
    <w:rPr>
      <w:rFonts w:eastAsiaTheme="minorEastAsia"/>
      <w:noProof/>
      <w:kern w:val="0"/>
      <w:lang w:val="bg-BG" w:eastAsia="bg-BG"/>
    </w:rPr>
  </w:style>
  <w:style w:type="paragraph" w:styleId="Heading1">
    <w:name w:val="heading 1"/>
    <w:basedOn w:val="Normal"/>
    <w:next w:val="Normal"/>
    <w:link w:val="Heading1Char"/>
    <w:uiPriority w:val="9"/>
    <w:qFormat/>
    <w:rsid w:val="00A62F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B22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B22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62F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62F2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62F2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62F2A"/>
    <w:rPr>
      <w:rFonts w:asciiTheme="majorHAnsi" w:eastAsiaTheme="majorEastAsia" w:hAnsiTheme="majorHAnsi" w:cstheme="majorBidi"/>
      <w:i/>
      <w:iCs/>
      <w:color w:val="365F91" w:themeColor="accent1" w:themeShade="BF"/>
      <w:kern w:val="0"/>
      <w:lang w:val="bg-BG" w:eastAsia="bg-BG"/>
    </w:rPr>
  </w:style>
  <w:style w:type="character" w:customStyle="1" w:styleId="Heading5Char">
    <w:name w:val="Heading 5 Char"/>
    <w:basedOn w:val="DefaultParagraphFont"/>
    <w:link w:val="Heading5"/>
    <w:uiPriority w:val="9"/>
    <w:semiHidden/>
    <w:rsid w:val="00A62F2A"/>
    <w:rPr>
      <w:rFonts w:asciiTheme="majorHAnsi" w:eastAsiaTheme="majorEastAsia" w:hAnsiTheme="majorHAnsi" w:cstheme="majorBidi"/>
      <w:color w:val="365F91" w:themeColor="accent1" w:themeShade="BF"/>
      <w:kern w:val="0"/>
      <w:lang w:val="bg-BG" w:eastAsia="bg-BG"/>
    </w:rPr>
  </w:style>
  <w:style w:type="character" w:customStyle="1" w:styleId="Heading6Char">
    <w:name w:val="Heading 6 Char"/>
    <w:basedOn w:val="DefaultParagraphFont"/>
    <w:link w:val="Heading6"/>
    <w:uiPriority w:val="9"/>
    <w:semiHidden/>
    <w:rsid w:val="00A62F2A"/>
    <w:rPr>
      <w:rFonts w:asciiTheme="majorHAnsi" w:eastAsiaTheme="majorEastAsia" w:hAnsiTheme="majorHAnsi" w:cstheme="majorBidi"/>
      <w:color w:val="243F60" w:themeColor="accent1" w:themeShade="7F"/>
      <w:kern w:val="0"/>
      <w:lang w:val="bg-BG" w:eastAsia="bg-BG"/>
    </w:rPr>
  </w:style>
  <w:style w:type="character" w:customStyle="1" w:styleId="Heading1Char">
    <w:name w:val="Heading 1 Char"/>
    <w:basedOn w:val="DefaultParagraphFont"/>
    <w:link w:val="Heading1"/>
    <w:uiPriority w:val="9"/>
    <w:rsid w:val="00A62F2A"/>
    <w:rPr>
      <w:rFonts w:asciiTheme="majorHAnsi" w:eastAsiaTheme="majorEastAsia" w:hAnsiTheme="majorHAnsi" w:cstheme="majorBidi"/>
      <w:color w:val="365F91" w:themeColor="accent1" w:themeShade="BF"/>
      <w:kern w:val="0"/>
      <w:sz w:val="32"/>
      <w:szCs w:val="32"/>
      <w:lang w:val="bg-BG" w:eastAsia="bg-BG"/>
    </w:rPr>
  </w:style>
  <w:style w:type="paragraph" w:styleId="TOCHeading">
    <w:name w:val="TOC Heading"/>
    <w:basedOn w:val="Heading1"/>
    <w:next w:val="Normal"/>
    <w:uiPriority w:val="39"/>
    <w:unhideWhenUsed/>
    <w:qFormat/>
    <w:rsid w:val="00A62F2A"/>
    <w:pPr>
      <w:spacing w:line="259" w:lineRule="auto"/>
      <w:outlineLvl w:val="9"/>
    </w:pPr>
    <w:rPr>
      <w:lang w:val="en-US" w:eastAsia="en-US"/>
    </w:rPr>
  </w:style>
  <w:style w:type="paragraph" w:styleId="TOC2">
    <w:name w:val="toc 2"/>
    <w:basedOn w:val="Normal"/>
    <w:next w:val="Normal"/>
    <w:autoRedefine/>
    <w:uiPriority w:val="39"/>
    <w:unhideWhenUsed/>
    <w:rsid w:val="00F13454"/>
    <w:pPr>
      <w:tabs>
        <w:tab w:val="left" w:pos="284"/>
        <w:tab w:val="right" w:leader="dot" w:pos="9394"/>
      </w:tabs>
      <w:spacing w:after="100" w:line="259" w:lineRule="auto"/>
      <w:ind w:left="220"/>
    </w:pPr>
    <w:rPr>
      <w:rFonts w:cs="Times New Roman"/>
      <w:lang w:val="en-US" w:eastAsia="en-US"/>
    </w:rPr>
  </w:style>
  <w:style w:type="paragraph" w:styleId="TOC1">
    <w:name w:val="toc 1"/>
    <w:basedOn w:val="Normal"/>
    <w:next w:val="Normal"/>
    <w:autoRedefine/>
    <w:uiPriority w:val="39"/>
    <w:unhideWhenUsed/>
    <w:rsid w:val="001D1E06"/>
    <w:pPr>
      <w:tabs>
        <w:tab w:val="left" w:pos="440"/>
        <w:tab w:val="right" w:leader="dot" w:pos="9396"/>
      </w:tabs>
      <w:spacing w:after="100" w:line="259" w:lineRule="auto"/>
      <w:jc w:val="both"/>
    </w:pPr>
    <w:rPr>
      <w:rFonts w:cs="Times New Roman"/>
      <w:lang w:val="en-US" w:eastAsia="en-US"/>
    </w:rPr>
  </w:style>
  <w:style w:type="paragraph" w:styleId="TOC3">
    <w:name w:val="toc 3"/>
    <w:basedOn w:val="Normal"/>
    <w:next w:val="Normal"/>
    <w:autoRedefine/>
    <w:uiPriority w:val="39"/>
    <w:unhideWhenUsed/>
    <w:rsid w:val="00DA19A2"/>
    <w:pPr>
      <w:tabs>
        <w:tab w:val="right" w:leader="dot" w:pos="9394"/>
      </w:tabs>
      <w:spacing w:after="100" w:line="259" w:lineRule="auto"/>
      <w:ind w:left="440"/>
    </w:pPr>
    <w:rPr>
      <w:rFonts w:cs="Times New Roman"/>
      <w:lang w:val="en-US" w:eastAsia="en-US"/>
    </w:rPr>
  </w:style>
  <w:style w:type="character" w:customStyle="1" w:styleId="Heading2Char">
    <w:name w:val="Heading 2 Char"/>
    <w:basedOn w:val="DefaultParagraphFont"/>
    <w:link w:val="Heading2"/>
    <w:uiPriority w:val="9"/>
    <w:rsid w:val="009B2286"/>
    <w:rPr>
      <w:rFonts w:asciiTheme="majorHAnsi" w:eastAsiaTheme="majorEastAsia" w:hAnsiTheme="majorHAnsi" w:cstheme="majorBidi"/>
      <w:color w:val="365F91" w:themeColor="accent1" w:themeShade="BF"/>
      <w:kern w:val="0"/>
      <w:sz w:val="26"/>
      <w:szCs w:val="26"/>
      <w:lang w:val="bg-BG" w:eastAsia="bg-BG"/>
    </w:rPr>
  </w:style>
  <w:style w:type="paragraph" w:styleId="Title">
    <w:name w:val="Title"/>
    <w:basedOn w:val="Normal"/>
    <w:next w:val="Normal"/>
    <w:link w:val="TitleChar"/>
    <w:uiPriority w:val="10"/>
    <w:qFormat/>
    <w:rsid w:val="009B2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86"/>
    <w:rPr>
      <w:rFonts w:asciiTheme="majorHAnsi" w:eastAsiaTheme="majorEastAsia" w:hAnsiTheme="majorHAnsi" w:cstheme="majorBidi"/>
      <w:spacing w:val="-10"/>
      <w:kern w:val="28"/>
      <w:sz w:val="56"/>
      <w:szCs w:val="56"/>
      <w:lang w:val="bg-BG" w:eastAsia="bg-BG"/>
    </w:rPr>
  </w:style>
  <w:style w:type="character" w:customStyle="1" w:styleId="Heading3Char">
    <w:name w:val="Heading 3 Char"/>
    <w:basedOn w:val="DefaultParagraphFont"/>
    <w:link w:val="Heading3"/>
    <w:uiPriority w:val="9"/>
    <w:rsid w:val="009B2286"/>
    <w:rPr>
      <w:rFonts w:asciiTheme="majorHAnsi" w:eastAsiaTheme="majorEastAsia" w:hAnsiTheme="majorHAnsi" w:cstheme="majorBidi"/>
      <w:color w:val="243F60" w:themeColor="accent1" w:themeShade="7F"/>
      <w:kern w:val="0"/>
      <w:sz w:val="24"/>
      <w:szCs w:val="24"/>
      <w:lang w:val="bg-BG" w:eastAsia="bg-BG"/>
    </w:rPr>
  </w:style>
  <w:style w:type="character" w:styleId="Hyperlink">
    <w:name w:val="Hyperlink"/>
    <w:basedOn w:val="DefaultParagraphFont"/>
    <w:uiPriority w:val="99"/>
    <w:unhideWhenUsed/>
    <w:rsid w:val="009B2286"/>
    <w:rPr>
      <w:color w:val="0000FF" w:themeColor="hyperlink"/>
      <w:u w:val="single"/>
    </w:rPr>
  </w:style>
  <w:style w:type="paragraph" w:styleId="ListParagraph">
    <w:name w:val="List Paragraph"/>
    <w:aliases w:val="List1,List Paragraph1,ПАРАГРАФ,Numbered list,Medium Grid 1 - Accent 21,_Bullet,Гл точки,Style 1,C 1,List Paragraph compact,Normal bullet 2,Paragraphe de liste 2,Reference list,Bullet list,Numbered List,1st level - Bullet List Paragraph"/>
    <w:basedOn w:val="Normal"/>
    <w:link w:val="ListParagraphChar"/>
    <w:uiPriority w:val="34"/>
    <w:qFormat/>
    <w:rsid w:val="00920BE9"/>
    <w:pPr>
      <w:spacing w:after="160" w:line="259" w:lineRule="auto"/>
      <w:ind w:left="720"/>
      <w:contextualSpacing/>
    </w:pPr>
    <w:rPr>
      <w:rFonts w:eastAsiaTheme="minorHAnsi"/>
      <w:lang w:eastAsia="en-US"/>
    </w:rPr>
  </w:style>
  <w:style w:type="character" w:customStyle="1" w:styleId="ListParagraphChar">
    <w:name w:val="List Paragraph Char"/>
    <w:aliases w:val="List1 Char,List Paragraph1 Char,ПАРАГРАФ Char,Numbered list Char,Medium Grid 1 - Accent 21 Char,_Bullet Char,Гл точки Char,Style 1 Char,C 1 Char,List Paragraph compact Char,Normal bullet 2 Char,Paragraphe de liste 2 Char"/>
    <w:link w:val="ListParagraph"/>
    <w:uiPriority w:val="34"/>
    <w:qFormat/>
    <w:locked/>
    <w:rsid w:val="00920BE9"/>
    <w:rPr>
      <w:kern w:val="0"/>
      <w:lang w:val="bg-BG"/>
    </w:rPr>
  </w:style>
  <w:style w:type="character" w:styleId="CommentReference">
    <w:name w:val="annotation reference"/>
    <w:basedOn w:val="DefaultParagraphFont"/>
    <w:uiPriority w:val="99"/>
    <w:semiHidden/>
    <w:unhideWhenUsed/>
    <w:rsid w:val="00A00AA3"/>
    <w:rPr>
      <w:sz w:val="16"/>
      <w:szCs w:val="16"/>
    </w:rPr>
  </w:style>
  <w:style w:type="paragraph" w:styleId="CommentText">
    <w:name w:val="annotation text"/>
    <w:basedOn w:val="Normal"/>
    <w:link w:val="CommentTextChar"/>
    <w:uiPriority w:val="99"/>
    <w:unhideWhenUsed/>
    <w:rsid w:val="00A00AA3"/>
    <w:pPr>
      <w:spacing w:line="240" w:lineRule="auto"/>
    </w:pPr>
    <w:rPr>
      <w:sz w:val="20"/>
      <w:szCs w:val="20"/>
    </w:rPr>
  </w:style>
  <w:style w:type="character" w:customStyle="1" w:styleId="CommentTextChar">
    <w:name w:val="Comment Text Char"/>
    <w:basedOn w:val="DefaultParagraphFont"/>
    <w:link w:val="CommentText"/>
    <w:uiPriority w:val="99"/>
    <w:rsid w:val="00A00AA3"/>
    <w:rPr>
      <w:rFonts w:eastAsiaTheme="minorEastAsia"/>
      <w:kern w:val="0"/>
      <w:sz w:val="20"/>
      <w:szCs w:val="20"/>
      <w:lang w:val="bg-BG" w:eastAsia="bg-BG"/>
    </w:rPr>
  </w:style>
  <w:style w:type="paragraph" w:styleId="CommentSubject">
    <w:name w:val="annotation subject"/>
    <w:basedOn w:val="CommentText"/>
    <w:next w:val="CommentText"/>
    <w:link w:val="CommentSubjectChar"/>
    <w:uiPriority w:val="99"/>
    <w:semiHidden/>
    <w:unhideWhenUsed/>
    <w:rsid w:val="00A00AA3"/>
    <w:rPr>
      <w:b/>
      <w:bCs/>
    </w:rPr>
  </w:style>
  <w:style w:type="character" w:customStyle="1" w:styleId="CommentSubjectChar">
    <w:name w:val="Comment Subject Char"/>
    <w:basedOn w:val="CommentTextChar"/>
    <w:link w:val="CommentSubject"/>
    <w:uiPriority w:val="99"/>
    <w:semiHidden/>
    <w:rsid w:val="00A00AA3"/>
    <w:rPr>
      <w:rFonts w:eastAsiaTheme="minorEastAsia"/>
      <w:b/>
      <w:bCs/>
      <w:kern w:val="0"/>
      <w:sz w:val="20"/>
      <w:szCs w:val="20"/>
      <w:lang w:val="bg-BG" w:eastAsia="bg-BG"/>
    </w:rPr>
  </w:style>
  <w:style w:type="paragraph" w:styleId="BalloonText">
    <w:name w:val="Balloon Text"/>
    <w:basedOn w:val="Normal"/>
    <w:link w:val="BalloonTextChar"/>
    <w:uiPriority w:val="99"/>
    <w:semiHidden/>
    <w:unhideWhenUsed/>
    <w:rsid w:val="0028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F3B"/>
    <w:rPr>
      <w:rFonts w:ascii="Tahoma" w:eastAsiaTheme="minorEastAsia" w:hAnsi="Tahoma" w:cs="Tahoma"/>
      <w:kern w:val="0"/>
      <w:sz w:val="16"/>
      <w:szCs w:val="16"/>
      <w:lang w:val="bg-BG" w:eastAsia="bg-BG"/>
    </w:rPr>
  </w:style>
  <w:style w:type="paragraph" w:styleId="FootnoteText">
    <w:name w:val="footnote text"/>
    <w:basedOn w:val="Normal"/>
    <w:link w:val="FootnoteTextChar"/>
    <w:uiPriority w:val="99"/>
    <w:semiHidden/>
    <w:unhideWhenUsed/>
    <w:rsid w:val="005A4B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4B88"/>
    <w:rPr>
      <w:rFonts w:eastAsiaTheme="minorEastAsia"/>
      <w:kern w:val="0"/>
      <w:sz w:val="20"/>
      <w:szCs w:val="20"/>
      <w:lang w:val="bg-BG" w:eastAsia="bg-BG"/>
    </w:rPr>
  </w:style>
  <w:style w:type="character" w:styleId="FootnoteReference">
    <w:name w:val="footnote reference"/>
    <w:basedOn w:val="DefaultParagraphFont"/>
    <w:uiPriority w:val="99"/>
    <w:semiHidden/>
    <w:unhideWhenUsed/>
    <w:rsid w:val="005A4B88"/>
    <w:rPr>
      <w:vertAlign w:val="superscript"/>
    </w:rPr>
  </w:style>
  <w:style w:type="character" w:styleId="FollowedHyperlink">
    <w:name w:val="FollowedHyperlink"/>
    <w:basedOn w:val="DefaultParagraphFont"/>
    <w:uiPriority w:val="99"/>
    <w:semiHidden/>
    <w:unhideWhenUsed/>
    <w:rsid w:val="009F5421"/>
    <w:rPr>
      <w:color w:val="800080" w:themeColor="followedHyperlink"/>
      <w:u w:val="single"/>
    </w:rPr>
  </w:style>
  <w:style w:type="character" w:customStyle="1" w:styleId="UnresolvedMention1">
    <w:name w:val="Unresolved Mention1"/>
    <w:basedOn w:val="DefaultParagraphFont"/>
    <w:uiPriority w:val="99"/>
    <w:semiHidden/>
    <w:unhideWhenUsed/>
    <w:rsid w:val="009F298C"/>
    <w:rPr>
      <w:color w:val="605E5C"/>
      <w:shd w:val="clear" w:color="auto" w:fill="E1DFDD"/>
    </w:rPr>
  </w:style>
  <w:style w:type="paragraph" w:styleId="NormalWeb">
    <w:name w:val="Normal (Web)"/>
    <w:basedOn w:val="Normal"/>
    <w:uiPriority w:val="99"/>
    <w:semiHidden/>
    <w:unhideWhenUsed/>
    <w:rsid w:val="000F1E6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Emphasis">
    <w:name w:val="Emphasis"/>
    <w:basedOn w:val="DefaultParagraphFont"/>
    <w:uiPriority w:val="20"/>
    <w:qFormat/>
    <w:rsid w:val="00CF0BA2"/>
    <w:rPr>
      <w:i/>
      <w:iCs/>
    </w:rPr>
  </w:style>
  <w:style w:type="paragraph" w:customStyle="1" w:styleId="l6">
    <w:name w:val="l6"/>
    <w:basedOn w:val="Normal"/>
    <w:rsid w:val="00992D02"/>
    <w:pPr>
      <w:spacing w:before="100" w:beforeAutospacing="1" w:after="100" w:afterAutospacing="1" w:line="240" w:lineRule="auto"/>
    </w:pPr>
    <w:rPr>
      <w:rFonts w:ascii="Times New Roman" w:eastAsia="Times New Roman" w:hAnsi="Times New Roman" w:cs="Times New Roman"/>
      <w:sz w:val="24"/>
      <w:szCs w:val="24"/>
      <w14:ligatures w14:val="none"/>
    </w:rPr>
  </w:style>
  <w:style w:type="character" w:styleId="HTMLVariable">
    <w:name w:val="HTML Variable"/>
    <w:basedOn w:val="DefaultParagraphFont"/>
    <w:uiPriority w:val="99"/>
    <w:semiHidden/>
    <w:unhideWhenUsed/>
    <w:rsid w:val="00992D02"/>
    <w:rPr>
      <w:i/>
      <w:iCs/>
    </w:rPr>
  </w:style>
  <w:style w:type="paragraph" w:styleId="Header">
    <w:name w:val="header"/>
    <w:basedOn w:val="Normal"/>
    <w:link w:val="HeaderChar"/>
    <w:uiPriority w:val="99"/>
    <w:unhideWhenUsed/>
    <w:rsid w:val="00D149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913"/>
    <w:rPr>
      <w:rFonts w:eastAsiaTheme="minorEastAsia"/>
      <w:kern w:val="0"/>
      <w:lang w:val="bg-BG" w:eastAsia="bg-BG"/>
    </w:rPr>
  </w:style>
  <w:style w:type="paragraph" w:styleId="Footer">
    <w:name w:val="footer"/>
    <w:basedOn w:val="Normal"/>
    <w:link w:val="FooterChar"/>
    <w:uiPriority w:val="99"/>
    <w:unhideWhenUsed/>
    <w:rsid w:val="00D149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913"/>
    <w:rPr>
      <w:rFonts w:eastAsiaTheme="minorEastAsia"/>
      <w:kern w:val="0"/>
      <w:lang w:val="bg-BG" w:eastAsia="bg-BG"/>
    </w:rPr>
  </w:style>
  <w:style w:type="paragraph" w:customStyle="1" w:styleId="45UeberschrPara">
    <w:name w:val="45_UeberschrPara"/>
    <w:basedOn w:val="Normal"/>
    <w:next w:val="Normal"/>
    <w:qFormat/>
    <w:rsid w:val="00714AB0"/>
    <w:pPr>
      <w:keepNext/>
      <w:spacing w:before="80" w:after="0" w:line="220" w:lineRule="exact"/>
      <w:jc w:val="center"/>
    </w:pPr>
    <w:rPr>
      <w:rFonts w:ascii="Times New Roman" w:hAnsi="Times New Roman" w:cs="Times New Roman"/>
      <w:b/>
      <w:color w:val="000000"/>
      <w:sz w:val="20"/>
      <w:szCs w:val="20"/>
      <w:lang w:val="de-AT" w:eastAsia="de-AT"/>
      <w14:ligatures w14:val="none"/>
    </w:rPr>
  </w:style>
  <w:style w:type="character" w:customStyle="1" w:styleId="UnresolvedMention2">
    <w:name w:val="Unresolved Mention2"/>
    <w:basedOn w:val="DefaultParagraphFont"/>
    <w:uiPriority w:val="99"/>
    <w:semiHidden/>
    <w:unhideWhenUsed/>
    <w:rsid w:val="00A65D03"/>
    <w:rPr>
      <w:color w:val="605E5C"/>
      <w:shd w:val="clear" w:color="auto" w:fill="E1DFDD"/>
    </w:rPr>
  </w:style>
  <w:style w:type="table" w:styleId="TableGrid">
    <w:name w:val="Table Grid"/>
    <w:basedOn w:val="TableNormal"/>
    <w:uiPriority w:val="39"/>
    <w:rsid w:val="0061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30D1"/>
  </w:style>
  <w:style w:type="paragraph" w:customStyle="1" w:styleId="Revision1">
    <w:name w:val="Revision1"/>
    <w:next w:val="Revision"/>
    <w:hidden/>
    <w:uiPriority w:val="99"/>
    <w:semiHidden/>
    <w:rsid w:val="000B30D1"/>
    <w:pPr>
      <w:spacing w:after="0" w:line="240" w:lineRule="auto"/>
    </w:pPr>
    <w:rPr>
      <w:kern w:val="0"/>
      <w14:ligatures w14:val="none"/>
    </w:rPr>
  </w:style>
  <w:style w:type="paragraph" w:styleId="Revision">
    <w:name w:val="Revision"/>
    <w:hidden/>
    <w:uiPriority w:val="99"/>
    <w:semiHidden/>
    <w:rsid w:val="000B30D1"/>
    <w:pPr>
      <w:spacing w:after="0" w:line="240" w:lineRule="auto"/>
    </w:pPr>
    <w:rPr>
      <w:rFonts w:eastAsiaTheme="minorEastAsia"/>
      <w:kern w:val="0"/>
      <w:lang w:val="bg-BG" w:eastAsia="bg-BG"/>
    </w:rPr>
  </w:style>
  <w:style w:type="paragraph" w:styleId="TOC4">
    <w:name w:val="toc 4"/>
    <w:basedOn w:val="Normal"/>
    <w:next w:val="Normal"/>
    <w:autoRedefine/>
    <w:uiPriority w:val="39"/>
    <w:unhideWhenUsed/>
    <w:rsid w:val="0012016E"/>
    <w:pPr>
      <w:spacing w:after="100" w:line="259" w:lineRule="auto"/>
      <w:ind w:left="660"/>
    </w:pPr>
    <w:rPr>
      <w:kern w:val="2"/>
    </w:rPr>
  </w:style>
  <w:style w:type="paragraph" w:styleId="TOC5">
    <w:name w:val="toc 5"/>
    <w:basedOn w:val="Normal"/>
    <w:next w:val="Normal"/>
    <w:autoRedefine/>
    <w:uiPriority w:val="39"/>
    <w:unhideWhenUsed/>
    <w:rsid w:val="0012016E"/>
    <w:pPr>
      <w:spacing w:after="100" w:line="259" w:lineRule="auto"/>
      <w:ind w:left="880"/>
    </w:pPr>
    <w:rPr>
      <w:kern w:val="2"/>
    </w:rPr>
  </w:style>
  <w:style w:type="paragraph" w:styleId="TOC6">
    <w:name w:val="toc 6"/>
    <w:basedOn w:val="Normal"/>
    <w:next w:val="Normal"/>
    <w:autoRedefine/>
    <w:uiPriority w:val="39"/>
    <w:unhideWhenUsed/>
    <w:rsid w:val="0012016E"/>
    <w:pPr>
      <w:spacing w:after="100" w:line="259" w:lineRule="auto"/>
      <w:ind w:left="1100"/>
    </w:pPr>
    <w:rPr>
      <w:kern w:val="2"/>
    </w:rPr>
  </w:style>
  <w:style w:type="paragraph" w:styleId="TOC7">
    <w:name w:val="toc 7"/>
    <w:basedOn w:val="Normal"/>
    <w:next w:val="Normal"/>
    <w:autoRedefine/>
    <w:uiPriority w:val="39"/>
    <w:unhideWhenUsed/>
    <w:rsid w:val="0012016E"/>
    <w:pPr>
      <w:spacing w:after="100" w:line="259" w:lineRule="auto"/>
      <w:ind w:left="1320"/>
    </w:pPr>
    <w:rPr>
      <w:kern w:val="2"/>
    </w:rPr>
  </w:style>
  <w:style w:type="paragraph" w:styleId="TOC8">
    <w:name w:val="toc 8"/>
    <w:basedOn w:val="Normal"/>
    <w:next w:val="Normal"/>
    <w:autoRedefine/>
    <w:uiPriority w:val="39"/>
    <w:unhideWhenUsed/>
    <w:rsid w:val="0012016E"/>
    <w:pPr>
      <w:spacing w:after="100" w:line="259" w:lineRule="auto"/>
      <w:ind w:left="1540"/>
    </w:pPr>
    <w:rPr>
      <w:kern w:val="2"/>
    </w:rPr>
  </w:style>
  <w:style w:type="paragraph" w:styleId="TOC9">
    <w:name w:val="toc 9"/>
    <w:basedOn w:val="Normal"/>
    <w:next w:val="Normal"/>
    <w:autoRedefine/>
    <w:uiPriority w:val="39"/>
    <w:unhideWhenUsed/>
    <w:rsid w:val="0012016E"/>
    <w:pPr>
      <w:spacing w:after="100" w:line="259" w:lineRule="auto"/>
      <w:ind w:left="1760"/>
    </w:pPr>
    <w:rPr>
      <w:kern w:val="2"/>
    </w:rPr>
  </w:style>
  <w:style w:type="character" w:customStyle="1" w:styleId="UnresolvedMention3">
    <w:name w:val="Unresolved Mention3"/>
    <w:basedOn w:val="DefaultParagraphFont"/>
    <w:uiPriority w:val="99"/>
    <w:semiHidden/>
    <w:unhideWhenUsed/>
    <w:rsid w:val="0012016E"/>
    <w:rPr>
      <w:color w:val="605E5C"/>
      <w:shd w:val="clear" w:color="auto" w:fill="E1DFDD"/>
    </w:rPr>
  </w:style>
  <w:style w:type="character" w:customStyle="1" w:styleId="UnresolvedMention4">
    <w:name w:val="Unresolved Mention4"/>
    <w:basedOn w:val="DefaultParagraphFont"/>
    <w:uiPriority w:val="99"/>
    <w:semiHidden/>
    <w:unhideWhenUsed/>
    <w:rsid w:val="00AC5C77"/>
    <w:rPr>
      <w:color w:val="605E5C"/>
      <w:shd w:val="clear" w:color="auto" w:fill="E1DFDD"/>
    </w:rPr>
  </w:style>
  <w:style w:type="character" w:customStyle="1" w:styleId="UnresolvedMention5">
    <w:name w:val="Unresolved Mention5"/>
    <w:basedOn w:val="DefaultParagraphFont"/>
    <w:uiPriority w:val="99"/>
    <w:semiHidden/>
    <w:unhideWhenUsed/>
    <w:rsid w:val="00200185"/>
    <w:rPr>
      <w:color w:val="605E5C"/>
      <w:shd w:val="clear" w:color="auto" w:fill="E1DFDD"/>
    </w:rPr>
  </w:style>
  <w:style w:type="paragraph" w:styleId="Caption">
    <w:name w:val="caption"/>
    <w:basedOn w:val="Normal"/>
    <w:next w:val="Normal"/>
    <w:uiPriority w:val="35"/>
    <w:unhideWhenUsed/>
    <w:qFormat/>
    <w:rsid w:val="00FE20AB"/>
    <w:pPr>
      <w:spacing w:line="240" w:lineRule="auto"/>
    </w:pPr>
    <w:rPr>
      <w:i/>
      <w:iCs/>
      <w:noProof w:val="0"/>
      <w:color w:val="1F497D" w:themeColor="text2"/>
      <w:sz w:val="18"/>
      <w:szCs w:val="18"/>
    </w:rPr>
  </w:style>
  <w:style w:type="table" w:styleId="PlainTable5">
    <w:name w:val="Plain Table 5"/>
    <w:basedOn w:val="TableNormal"/>
    <w:uiPriority w:val="45"/>
    <w:rsid w:val="00FE20AB"/>
    <w:pPr>
      <w:spacing w:after="0"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1333">
      <w:bodyDiv w:val="1"/>
      <w:marLeft w:val="0"/>
      <w:marRight w:val="0"/>
      <w:marTop w:val="0"/>
      <w:marBottom w:val="0"/>
      <w:divBdr>
        <w:top w:val="none" w:sz="0" w:space="0" w:color="auto"/>
        <w:left w:val="none" w:sz="0" w:space="0" w:color="auto"/>
        <w:bottom w:val="none" w:sz="0" w:space="0" w:color="auto"/>
        <w:right w:val="none" w:sz="0" w:space="0" w:color="auto"/>
      </w:divBdr>
    </w:div>
    <w:div w:id="329334866">
      <w:bodyDiv w:val="1"/>
      <w:marLeft w:val="0"/>
      <w:marRight w:val="0"/>
      <w:marTop w:val="0"/>
      <w:marBottom w:val="0"/>
      <w:divBdr>
        <w:top w:val="none" w:sz="0" w:space="0" w:color="auto"/>
        <w:left w:val="none" w:sz="0" w:space="0" w:color="auto"/>
        <w:bottom w:val="none" w:sz="0" w:space="0" w:color="auto"/>
        <w:right w:val="none" w:sz="0" w:space="0" w:color="auto"/>
      </w:divBdr>
    </w:div>
    <w:div w:id="414014653">
      <w:bodyDiv w:val="1"/>
      <w:marLeft w:val="0"/>
      <w:marRight w:val="0"/>
      <w:marTop w:val="0"/>
      <w:marBottom w:val="0"/>
      <w:divBdr>
        <w:top w:val="none" w:sz="0" w:space="0" w:color="auto"/>
        <w:left w:val="none" w:sz="0" w:space="0" w:color="auto"/>
        <w:bottom w:val="none" w:sz="0" w:space="0" w:color="auto"/>
        <w:right w:val="none" w:sz="0" w:space="0" w:color="auto"/>
      </w:divBdr>
    </w:div>
    <w:div w:id="445545275">
      <w:bodyDiv w:val="1"/>
      <w:marLeft w:val="0"/>
      <w:marRight w:val="0"/>
      <w:marTop w:val="0"/>
      <w:marBottom w:val="0"/>
      <w:divBdr>
        <w:top w:val="none" w:sz="0" w:space="0" w:color="auto"/>
        <w:left w:val="none" w:sz="0" w:space="0" w:color="auto"/>
        <w:bottom w:val="none" w:sz="0" w:space="0" w:color="auto"/>
        <w:right w:val="none" w:sz="0" w:space="0" w:color="auto"/>
      </w:divBdr>
    </w:div>
    <w:div w:id="482816718">
      <w:bodyDiv w:val="1"/>
      <w:marLeft w:val="0"/>
      <w:marRight w:val="0"/>
      <w:marTop w:val="0"/>
      <w:marBottom w:val="0"/>
      <w:divBdr>
        <w:top w:val="none" w:sz="0" w:space="0" w:color="auto"/>
        <w:left w:val="none" w:sz="0" w:space="0" w:color="auto"/>
        <w:bottom w:val="none" w:sz="0" w:space="0" w:color="auto"/>
        <w:right w:val="none" w:sz="0" w:space="0" w:color="auto"/>
      </w:divBdr>
    </w:div>
    <w:div w:id="511071081">
      <w:bodyDiv w:val="1"/>
      <w:marLeft w:val="0"/>
      <w:marRight w:val="0"/>
      <w:marTop w:val="0"/>
      <w:marBottom w:val="0"/>
      <w:divBdr>
        <w:top w:val="none" w:sz="0" w:space="0" w:color="auto"/>
        <w:left w:val="none" w:sz="0" w:space="0" w:color="auto"/>
        <w:bottom w:val="none" w:sz="0" w:space="0" w:color="auto"/>
        <w:right w:val="none" w:sz="0" w:space="0" w:color="auto"/>
      </w:divBdr>
      <w:divsChild>
        <w:div w:id="240794289">
          <w:marLeft w:val="0"/>
          <w:marRight w:val="0"/>
          <w:marTop w:val="375"/>
          <w:marBottom w:val="0"/>
          <w:divBdr>
            <w:top w:val="none" w:sz="0" w:space="0" w:color="auto"/>
            <w:left w:val="none" w:sz="0" w:space="0" w:color="auto"/>
            <w:bottom w:val="none" w:sz="0" w:space="0" w:color="auto"/>
            <w:right w:val="none" w:sz="0" w:space="0" w:color="auto"/>
          </w:divBdr>
          <w:divsChild>
            <w:div w:id="1341470717">
              <w:marLeft w:val="0"/>
              <w:marRight w:val="0"/>
              <w:marTop w:val="0"/>
              <w:marBottom w:val="0"/>
              <w:divBdr>
                <w:top w:val="none" w:sz="0" w:space="0" w:color="auto"/>
                <w:left w:val="none" w:sz="0" w:space="0" w:color="auto"/>
                <w:bottom w:val="none" w:sz="0" w:space="0" w:color="auto"/>
                <w:right w:val="none" w:sz="0" w:space="0" w:color="auto"/>
              </w:divBdr>
              <w:divsChild>
                <w:div w:id="2002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3561">
          <w:marLeft w:val="0"/>
          <w:marRight w:val="0"/>
          <w:marTop w:val="0"/>
          <w:marBottom w:val="0"/>
          <w:divBdr>
            <w:top w:val="none" w:sz="0" w:space="0" w:color="auto"/>
            <w:left w:val="none" w:sz="0" w:space="0" w:color="auto"/>
            <w:bottom w:val="none" w:sz="0" w:space="0" w:color="auto"/>
            <w:right w:val="none" w:sz="0" w:space="0" w:color="auto"/>
          </w:divBdr>
          <w:divsChild>
            <w:div w:id="999038627">
              <w:marLeft w:val="0"/>
              <w:marRight w:val="0"/>
              <w:marTop w:val="375"/>
              <w:marBottom w:val="225"/>
              <w:divBdr>
                <w:top w:val="none" w:sz="0" w:space="0" w:color="auto"/>
                <w:left w:val="none" w:sz="0" w:space="0" w:color="auto"/>
                <w:bottom w:val="none" w:sz="0" w:space="0" w:color="auto"/>
                <w:right w:val="none" w:sz="0" w:space="0" w:color="auto"/>
              </w:divBdr>
            </w:div>
            <w:div w:id="1732271239">
              <w:marLeft w:val="0"/>
              <w:marRight w:val="0"/>
              <w:marTop w:val="0"/>
              <w:marBottom w:val="0"/>
              <w:divBdr>
                <w:top w:val="none" w:sz="0" w:space="0" w:color="auto"/>
                <w:left w:val="none" w:sz="0" w:space="0" w:color="auto"/>
                <w:bottom w:val="none" w:sz="0" w:space="0" w:color="auto"/>
                <w:right w:val="none" w:sz="0" w:space="0" w:color="auto"/>
              </w:divBdr>
            </w:div>
            <w:div w:id="10482591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5573729">
      <w:bodyDiv w:val="1"/>
      <w:marLeft w:val="0"/>
      <w:marRight w:val="0"/>
      <w:marTop w:val="0"/>
      <w:marBottom w:val="0"/>
      <w:divBdr>
        <w:top w:val="none" w:sz="0" w:space="0" w:color="auto"/>
        <w:left w:val="none" w:sz="0" w:space="0" w:color="auto"/>
        <w:bottom w:val="none" w:sz="0" w:space="0" w:color="auto"/>
        <w:right w:val="none" w:sz="0" w:space="0" w:color="auto"/>
      </w:divBdr>
    </w:div>
    <w:div w:id="656616957">
      <w:bodyDiv w:val="1"/>
      <w:marLeft w:val="0"/>
      <w:marRight w:val="0"/>
      <w:marTop w:val="0"/>
      <w:marBottom w:val="0"/>
      <w:divBdr>
        <w:top w:val="none" w:sz="0" w:space="0" w:color="auto"/>
        <w:left w:val="none" w:sz="0" w:space="0" w:color="auto"/>
        <w:bottom w:val="none" w:sz="0" w:space="0" w:color="auto"/>
        <w:right w:val="none" w:sz="0" w:space="0" w:color="auto"/>
      </w:divBdr>
    </w:div>
    <w:div w:id="769013885">
      <w:bodyDiv w:val="1"/>
      <w:marLeft w:val="0"/>
      <w:marRight w:val="0"/>
      <w:marTop w:val="0"/>
      <w:marBottom w:val="0"/>
      <w:divBdr>
        <w:top w:val="none" w:sz="0" w:space="0" w:color="auto"/>
        <w:left w:val="none" w:sz="0" w:space="0" w:color="auto"/>
        <w:bottom w:val="none" w:sz="0" w:space="0" w:color="auto"/>
        <w:right w:val="none" w:sz="0" w:space="0" w:color="auto"/>
      </w:divBdr>
    </w:div>
    <w:div w:id="1319461797">
      <w:bodyDiv w:val="1"/>
      <w:marLeft w:val="0"/>
      <w:marRight w:val="0"/>
      <w:marTop w:val="0"/>
      <w:marBottom w:val="0"/>
      <w:divBdr>
        <w:top w:val="none" w:sz="0" w:space="0" w:color="auto"/>
        <w:left w:val="none" w:sz="0" w:space="0" w:color="auto"/>
        <w:bottom w:val="none" w:sz="0" w:space="0" w:color="auto"/>
        <w:right w:val="none" w:sz="0" w:space="0" w:color="auto"/>
      </w:divBdr>
      <w:divsChild>
        <w:div w:id="687951917">
          <w:marLeft w:val="0"/>
          <w:marRight w:val="0"/>
          <w:marTop w:val="30"/>
          <w:marBottom w:val="20"/>
          <w:divBdr>
            <w:top w:val="none" w:sz="0" w:space="0" w:color="auto"/>
            <w:left w:val="none" w:sz="0" w:space="0" w:color="auto"/>
            <w:bottom w:val="none" w:sz="0" w:space="0" w:color="auto"/>
            <w:right w:val="none" w:sz="0" w:space="0" w:color="auto"/>
          </w:divBdr>
        </w:div>
        <w:div w:id="706679585">
          <w:marLeft w:val="-1200"/>
          <w:marRight w:val="0"/>
          <w:marTop w:val="0"/>
          <w:marBottom w:val="0"/>
          <w:divBdr>
            <w:top w:val="none" w:sz="0" w:space="0" w:color="auto"/>
            <w:left w:val="none" w:sz="0" w:space="0" w:color="auto"/>
            <w:bottom w:val="none" w:sz="0" w:space="0" w:color="auto"/>
            <w:right w:val="none" w:sz="0" w:space="0" w:color="auto"/>
          </w:divBdr>
          <w:divsChild>
            <w:div w:id="1440561811">
              <w:marLeft w:val="0"/>
              <w:marRight w:val="0"/>
              <w:marTop w:val="30"/>
              <w:marBottom w:val="20"/>
              <w:divBdr>
                <w:top w:val="none" w:sz="0" w:space="0" w:color="auto"/>
                <w:left w:val="none" w:sz="0" w:space="0" w:color="auto"/>
                <w:bottom w:val="none" w:sz="0" w:space="0" w:color="auto"/>
                <w:right w:val="none" w:sz="0" w:space="0" w:color="auto"/>
              </w:divBdr>
            </w:div>
          </w:divsChild>
        </w:div>
        <w:div w:id="128865413">
          <w:marLeft w:val="0"/>
          <w:marRight w:val="0"/>
          <w:marTop w:val="0"/>
          <w:marBottom w:val="0"/>
          <w:divBdr>
            <w:top w:val="none" w:sz="0" w:space="0" w:color="auto"/>
            <w:left w:val="none" w:sz="0" w:space="0" w:color="auto"/>
            <w:bottom w:val="none" w:sz="0" w:space="0" w:color="auto"/>
            <w:right w:val="none" w:sz="0" w:space="0" w:color="auto"/>
          </w:divBdr>
          <w:divsChild>
            <w:div w:id="1778717367">
              <w:marLeft w:val="0"/>
              <w:marRight w:val="0"/>
              <w:marTop w:val="30"/>
              <w:marBottom w:val="20"/>
              <w:divBdr>
                <w:top w:val="none" w:sz="0" w:space="0" w:color="auto"/>
                <w:left w:val="none" w:sz="0" w:space="0" w:color="auto"/>
                <w:bottom w:val="none" w:sz="0" w:space="0" w:color="auto"/>
                <w:right w:val="none" w:sz="0" w:space="0" w:color="auto"/>
              </w:divBdr>
            </w:div>
          </w:divsChild>
        </w:div>
        <w:div w:id="1905721533">
          <w:marLeft w:val="-1200"/>
          <w:marRight w:val="0"/>
          <w:marTop w:val="0"/>
          <w:marBottom w:val="0"/>
          <w:divBdr>
            <w:top w:val="none" w:sz="0" w:space="0" w:color="auto"/>
            <w:left w:val="none" w:sz="0" w:space="0" w:color="auto"/>
            <w:bottom w:val="none" w:sz="0" w:space="0" w:color="auto"/>
            <w:right w:val="none" w:sz="0" w:space="0" w:color="auto"/>
          </w:divBdr>
          <w:divsChild>
            <w:div w:id="527765241">
              <w:marLeft w:val="0"/>
              <w:marRight w:val="0"/>
              <w:marTop w:val="30"/>
              <w:marBottom w:val="20"/>
              <w:divBdr>
                <w:top w:val="none" w:sz="0" w:space="0" w:color="auto"/>
                <w:left w:val="none" w:sz="0" w:space="0" w:color="auto"/>
                <w:bottom w:val="none" w:sz="0" w:space="0" w:color="auto"/>
                <w:right w:val="none" w:sz="0" w:space="0" w:color="auto"/>
              </w:divBdr>
            </w:div>
          </w:divsChild>
        </w:div>
        <w:div w:id="754057748">
          <w:marLeft w:val="0"/>
          <w:marRight w:val="0"/>
          <w:marTop w:val="0"/>
          <w:marBottom w:val="0"/>
          <w:divBdr>
            <w:top w:val="none" w:sz="0" w:space="0" w:color="auto"/>
            <w:left w:val="none" w:sz="0" w:space="0" w:color="auto"/>
            <w:bottom w:val="none" w:sz="0" w:space="0" w:color="auto"/>
            <w:right w:val="none" w:sz="0" w:space="0" w:color="auto"/>
          </w:divBdr>
          <w:divsChild>
            <w:div w:id="1298028281">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477722477">
      <w:bodyDiv w:val="1"/>
      <w:marLeft w:val="0"/>
      <w:marRight w:val="0"/>
      <w:marTop w:val="0"/>
      <w:marBottom w:val="0"/>
      <w:divBdr>
        <w:top w:val="none" w:sz="0" w:space="0" w:color="auto"/>
        <w:left w:val="none" w:sz="0" w:space="0" w:color="auto"/>
        <w:bottom w:val="none" w:sz="0" w:space="0" w:color="auto"/>
        <w:right w:val="none" w:sz="0" w:space="0" w:color="auto"/>
      </w:divBdr>
    </w:div>
    <w:div w:id="1737702813">
      <w:bodyDiv w:val="1"/>
      <w:marLeft w:val="0"/>
      <w:marRight w:val="0"/>
      <w:marTop w:val="0"/>
      <w:marBottom w:val="0"/>
      <w:divBdr>
        <w:top w:val="none" w:sz="0" w:space="0" w:color="auto"/>
        <w:left w:val="none" w:sz="0" w:space="0" w:color="auto"/>
        <w:bottom w:val="none" w:sz="0" w:space="0" w:color="auto"/>
        <w:right w:val="none" w:sz="0" w:space="0" w:color="auto"/>
      </w:divBdr>
    </w:div>
    <w:div w:id="19075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hyperlink" Target="https://www.mtc.government.bg/bg/category/294/nacionalni-tochki-za-dostp-do-transportna-informaciya"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hyperlink" Target="https://drive.google.com/file/d/1Kf0VFVeL7uEGArKqTQ7JJjlFv8aUDuL4/view?usp=sharing_eil_m&amp;invite=CJS4kfAI&amp;ts=6523b2f6" TargetMode="Externa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ntTable" Target="fontTable.xml"/><Relationship Id="rId8" Type="http://schemas.openxmlformats.org/officeDocument/2006/relationships/hyperlink" Target="https://surveys.globalmetrics.eu/lime/index.php/384453?lang=b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22.xml"/><Relationship Id="rId1" Type="http://schemas.microsoft.com/office/2011/relationships/chartStyle" Target="style22.xml"/></Relationships>
</file>

<file path=word/charts/_rels/chart3.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Graph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192.168.0.11\work\Katerina\2023\1.%20Projects\Ministry%20of%20Transport%20I\Report\OUTPUT_freq_type%203%2009102023.xls"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Използвате ли обществен пътнически транспорт?</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007370"/>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26EA-4990-8DD2-5E52D8A8A7A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Sheet!$B$11:$B$14</c:f>
              <c:strCache>
                <c:ptCount val="4"/>
                <c:pt idx="0">
                  <c:v>Да, градски транспорт</c:v>
                </c:pt>
                <c:pt idx="1">
                  <c:v>Да, междуградски автобусен транспорт</c:v>
                </c:pt>
                <c:pt idx="2">
                  <c:v>Да, междуградски ЖП транспорт</c:v>
                </c:pt>
                <c:pt idx="3">
                  <c:v>Не</c:v>
                </c:pt>
              </c:strCache>
            </c:strRef>
          </c:cat>
          <c:val>
            <c:numRef>
              <c:f>Sheet!$C$11:$C$14</c:f>
              <c:numCache>
                <c:formatCode>#\ ##0.0%</c:formatCode>
                <c:ptCount val="4"/>
                <c:pt idx="0">
                  <c:v>0.31806615776081426</c:v>
                </c:pt>
                <c:pt idx="1">
                  <c:v>0.30788804071246817</c:v>
                </c:pt>
                <c:pt idx="2">
                  <c:v>0.19592875318066161</c:v>
                </c:pt>
                <c:pt idx="3">
                  <c:v>0.44529262086513993</c:v>
                </c:pt>
              </c:numCache>
            </c:numRef>
          </c:val>
          <c:extLst>
            <c:ext xmlns:c16="http://schemas.microsoft.com/office/drawing/2014/chart" uri="{C3380CC4-5D6E-409C-BE32-E72D297353CC}">
              <c16:uniqueId val="{00000002-26EA-4990-8DD2-5E52D8A8A7AC}"/>
            </c:ext>
          </c:extLst>
        </c:ser>
        <c:dLbls>
          <c:showLegendKey val="0"/>
          <c:showVal val="0"/>
          <c:showCatName val="0"/>
          <c:showSerName val="0"/>
          <c:showPercent val="0"/>
          <c:showBubbleSize val="0"/>
        </c:dLbls>
        <c:gapWidth val="90"/>
        <c:overlap val="-27"/>
        <c:axId val="1140804991"/>
        <c:axId val="1145054799"/>
      </c:barChart>
      <c:catAx>
        <c:axId val="1140804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5054799"/>
        <c:crosses val="autoZero"/>
        <c:auto val="1"/>
        <c:lblAlgn val="ctr"/>
        <c:lblOffset val="100"/>
        <c:noMultiLvlLbl val="0"/>
      </c:catAx>
      <c:valAx>
        <c:axId val="1145054799"/>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0804991"/>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Разработване на единна национална информационна система за маршрутите и разписанията на влаковете и автобусите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Sheet!$B$145:$B$148</c:f>
              <c:strCache>
                <c:ptCount val="4"/>
                <c:pt idx="0">
                  <c:v>Изцяло подкрепям</c:v>
                </c:pt>
                <c:pt idx="1">
                  <c:v>По-скоро подкрепям</c:v>
                </c:pt>
                <c:pt idx="2">
                  <c:v>Нито подкрепям, нито не подкрепям</c:v>
                </c:pt>
                <c:pt idx="3">
                  <c:v>Изцяло не подкрепям</c:v>
                </c:pt>
              </c:strCache>
            </c:strRef>
          </c:cat>
          <c:val>
            <c:numRef>
              <c:f>Sheet!$C$145:$C$148</c:f>
              <c:numCache>
                <c:formatCode>#\ ##0.0%</c:formatCode>
                <c:ptCount val="4"/>
                <c:pt idx="0">
                  <c:v>0.5886889460154241</c:v>
                </c:pt>
                <c:pt idx="1">
                  <c:v>0.32390745501285345</c:v>
                </c:pt>
                <c:pt idx="2">
                  <c:v>8.4832904884318772E-2</c:v>
                </c:pt>
                <c:pt idx="3">
                  <c:v>2.5706940874035988E-3</c:v>
                </c:pt>
              </c:numCache>
            </c:numRef>
          </c:val>
          <c:extLst>
            <c:ext xmlns:c16="http://schemas.microsoft.com/office/drawing/2014/chart" uri="{C3380CC4-5D6E-409C-BE32-E72D297353CC}">
              <c16:uniqueId val="{00000000-7D60-4287-9609-05764A6B3B42}"/>
            </c:ext>
          </c:extLst>
        </c:ser>
        <c:dLbls>
          <c:showLegendKey val="0"/>
          <c:showVal val="0"/>
          <c:showCatName val="0"/>
          <c:showSerName val="0"/>
          <c:showPercent val="0"/>
          <c:showBubbleSize val="0"/>
        </c:dLbls>
        <c:gapWidth val="90"/>
        <c:overlap val="-27"/>
        <c:axId val="1141734847"/>
        <c:axId val="1301998159"/>
      </c:barChart>
      <c:catAx>
        <c:axId val="1141734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01998159"/>
        <c:crosses val="autoZero"/>
        <c:auto val="1"/>
        <c:lblAlgn val="ctr"/>
        <c:lblOffset val="100"/>
        <c:noMultiLvlLbl val="0"/>
      </c:catAx>
      <c:valAx>
        <c:axId val="1301998159"/>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173484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Изграждане на единна национална платформа, която да позволява използването на единен превозен билет за цялата страна за сухопътния превоз на пътници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Sheet!$B$152:$B$155</c:f>
              <c:strCache>
                <c:ptCount val="4"/>
                <c:pt idx="0">
                  <c:v>Изцяло подкрепям</c:v>
                </c:pt>
                <c:pt idx="1">
                  <c:v>По-скоро подкрепям</c:v>
                </c:pt>
                <c:pt idx="2">
                  <c:v>Нито подкрепям, нито не подкрепям</c:v>
                </c:pt>
                <c:pt idx="3">
                  <c:v>По-скоро не подкрепям</c:v>
                </c:pt>
              </c:strCache>
            </c:strRef>
          </c:cat>
          <c:val>
            <c:numRef>
              <c:f>Sheet!$C$152:$C$155</c:f>
              <c:numCache>
                <c:formatCode>#\ ##0.0%</c:formatCode>
                <c:ptCount val="4"/>
                <c:pt idx="0">
                  <c:v>0.50899742930591263</c:v>
                </c:pt>
                <c:pt idx="1">
                  <c:v>0.31619537275064269</c:v>
                </c:pt>
                <c:pt idx="2">
                  <c:v>0.15938303341902313</c:v>
                </c:pt>
                <c:pt idx="3">
                  <c:v>1.5424164524421594E-2</c:v>
                </c:pt>
              </c:numCache>
            </c:numRef>
          </c:val>
          <c:extLst>
            <c:ext xmlns:c16="http://schemas.microsoft.com/office/drawing/2014/chart" uri="{C3380CC4-5D6E-409C-BE32-E72D297353CC}">
              <c16:uniqueId val="{00000000-1F5C-4BA3-AD0C-68037383B434}"/>
            </c:ext>
          </c:extLst>
        </c:ser>
        <c:dLbls>
          <c:showLegendKey val="0"/>
          <c:showVal val="0"/>
          <c:showCatName val="0"/>
          <c:showSerName val="0"/>
          <c:showPercent val="0"/>
          <c:showBubbleSize val="0"/>
        </c:dLbls>
        <c:gapWidth val="90"/>
        <c:overlap val="-27"/>
        <c:axId val="1141727167"/>
        <c:axId val="1301999647"/>
      </c:barChart>
      <c:catAx>
        <c:axId val="114172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01999647"/>
        <c:crosses val="autoZero"/>
        <c:auto val="1"/>
        <c:lblAlgn val="ctr"/>
        <c:lblOffset val="100"/>
        <c:noMultiLvlLbl val="0"/>
      </c:catAx>
      <c:valAx>
        <c:axId val="1301999647"/>
        <c:scaling>
          <c:orientation val="minMax"/>
          <c:max val="0.70000000000000007"/>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172716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Според Вас, колко е важно, с оглед повишаване качеството на услугата, една автобусна линия да се обслужва от различни превозвачи?</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FFCE-424F-99B0-A00091FF102A}"/>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FFCE-424F-99B0-A00091FF102A}"/>
              </c:ext>
            </c:extLst>
          </c:dPt>
          <c:dPt>
            <c:idx val="2"/>
            <c:invertIfNegative val="0"/>
            <c:bubble3D val="0"/>
            <c:spPr>
              <a:solidFill>
                <a:srgbClr val="C8B9A4"/>
              </a:solidFill>
              <a:ln>
                <a:noFill/>
              </a:ln>
              <a:effectLst/>
            </c:spPr>
            <c:extLst>
              <c:ext xmlns:c16="http://schemas.microsoft.com/office/drawing/2014/chart" uri="{C3380CC4-5D6E-409C-BE32-E72D297353CC}">
                <c16:uniqueId val="{00000005-FFCE-424F-99B0-A00091FF102A}"/>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FFCE-424F-99B0-A00091FF102A}"/>
              </c:ext>
            </c:extLst>
          </c:dPt>
          <c:dPt>
            <c:idx val="4"/>
            <c:invertIfNegative val="0"/>
            <c:bubble3D val="0"/>
            <c:spPr>
              <a:solidFill>
                <a:srgbClr val="FFC000"/>
              </a:solidFill>
              <a:ln>
                <a:noFill/>
              </a:ln>
              <a:effectLst/>
            </c:spPr>
            <c:extLst>
              <c:ext xmlns:c16="http://schemas.microsoft.com/office/drawing/2014/chart" uri="{C3380CC4-5D6E-409C-BE32-E72D297353CC}">
                <c16:uniqueId val="{00000009-FFCE-424F-99B0-A00091FF102A}"/>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Sheet!$B$159:$B$163</c:f>
              <c:strCache>
                <c:ptCount val="5"/>
                <c:pt idx="0">
                  <c:v>Изобщо не е важно</c:v>
                </c:pt>
                <c:pt idx="1">
                  <c:v>По-скоро не е важно</c:v>
                </c:pt>
                <c:pt idx="2">
                  <c:v>Нито е важно – нито не е важно</c:v>
                </c:pt>
                <c:pt idx="3">
                  <c:v>По-скоро е важно</c:v>
                </c:pt>
                <c:pt idx="4">
                  <c:v>Много e важно</c:v>
                </c:pt>
              </c:strCache>
            </c:strRef>
          </c:cat>
          <c:val>
            <c:numRef>
              <c:f>Sheet!$C$159:$C$163</c:f>
              <c:numCache>
                <c:formatCode>#\ ##0.0%</c:formatCode>
                <c:ptCount val="5"/>
                <c:pt idx="0">
                  <c:v>5.9431524547803614E-2</c:v>
                </c:pt>
                <c:pt idx="1">
                  <c:v>0.13178294573643412</c:v>
                </c:pt>
                <c:pt idx="2">
                  <c:v>0.24806201550387599</c:v>
                </c:pt>
                <c:pt idx="3">
                  <c:v>0.39276485788113696</c:v>
                </c:pt>
                <c:pt idx="4">
                  <c:v>0.16795865633074936</c:v>
                </c:pt>
              </c:numCache>
            </c:numRef>
          </c:val>
          <c:extLst>
            <c:ext xmlns:c16="http://schemas.microsoft.com/office/drawing/2014/chart" uri="{C3380CC4-5D6E-409C-BE32-E72D297353CC}">
              <c16:uniqueId val="{0000000A-FFCE-424F-99B0-A00091FF102A}"/>
            </c:ext>
          </c:extLst>
        </c:ser>
        <c:dLbls>
          <c:showLegendKey val="0"/>
          <c:showVal val="0"/>
          <c:showCatName val="0"/>
          <c:showSerName val="0"/>
          <c:showPercent val="0"/>
          <c:showBubbleSize val="0"/>
        </c:dLbls>
        <c:gapWidth val="90"/>
        <c:axId val="1141675807"/>
        <c:axId val="1302000143"/>
      </c:barChart>
      <c:catAx>
        <c:axId val="11416758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02000143"/>
        <c:crosses val="autoZero"/>
        <c:auto val="1"/>
        <c:lblAlgn val="ctr"/>
        <c:lblOffset val="100"/>
        <c:noMultiLvlLbl val="0"/>
      </c:catAx>
      <c:valAx>
        <c:axId val="1302000143"/>
        <c:scaling>
          <c:orientation val="minMax"/>
        </c:scaling>
        <c:delete val="0"/>
        <c:axPos val="b"/>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167580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 А колко е важно, с оглед повишаване качеството на услугата, отварянето на пазара на железопътните пътнически превози за конкуренция?</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c:ext xmlns:c16="http://schemas.microsoft.com/office/drawing/2014/chart" uri="{C3380CC4-5D6E-409C-BE32-E72D297353CC}">
                <c16:uniqueId val="{00000001-B446-494E-81AB-2870AAA67A2B}"/>
              </c:ext>
            </c:extLst>
          </c:dPt>
          <c:dPt>
            <c:idx val="1"/>
            <c:invertIfNegative val="0"/>
            <c:bubble3D val="0"/>
            <c:spPr>
              <a:solidFill>
                <a:schemeClr val="bg1">
                  <a:lumMod val="65000"/>
                </a:schemeClr>
              </a:solidFill>
              <a:ln>
                <a:noFill/>
              </a:ln>
              <a:effectLst/>
            </c:spPr>
            <c:extLst>
              <c:ext xmlns:c16="http://schemas.microsoft.com/office/drawing/2014/chart" uri="{C3380CC4-5D6E-409C-BE32-E72D297353CC}">
                <c16:uniqueId val="{00000003-B446-494E-81AB-2870AAA67A2B}"/>
              </c:ext>
            </c:extLst>
          </c:dPt>
          <c:dPt>
            <c:idx val="2"/>
            <c:invertIfNegative val="0"/>
            <c:bubble3D val="0"/>
            <c:spPr>
              <a:solidFill>
                <a:srgbClr val="C8B9A4"/>
              </a:solidFill>
              <a:ln>
                <a:noFill/>
              </a:ln>
              <a:effectLst/>
            </c:spPr>
            <c:extLst>
              <c:ext xmlns:c16="http://schemas.microsoft.com/office/drawing/2014/chart" uri="{C3380CC4-5D6E-409C-BE32-E72D297353CC}">
                <c16:uniqueId val="{00000005-B446-494E-81AB-2870AAA67A2B}"/>
              </c:ext>
            </c:extLst>
          </c:dPt>
          <c:dPt>
            <c:idx val="3"/>
            <c:invertIfNegative val="0"/>
            <c:bubble3D val="0"/>
            <c:spPr>
              <a:solidFill>
                <a:schemeClr val="accent2"/>
              </a:solidFill>
              <a:ln>
                <a:noFill/>
              </a:ln>
              <a:effectLst/>
            </c:spPr>
            <c:extLst>
              <c:ext xmlns:c16="http://schemas.microsoft.com/office/drawing/2014/chart" uri="{C3380CC4-5D6E-409C-BE32-E72D297353CC}">
                <c16:uniqueId val="{00000007-B446-494E-81AB-2870AAA67A2B}"/>
              </c:ext>
            </c:extLst>
          </c:dPt>
          <c:dPt>
            <c:idx val="4"/>
            <c:invertIfNegative val="0"/>
            <c:bubble3D val="0"/>
            <c:spPr>
              <a:solidFill>
                <a:srgbClr val="FFC000"/>
              </a:solidFill>
              <a:ln>
                <a:noFill/>
              </a:ln>
              <a:effectLst/>
            </c:spPr>
            <c:extLst>
              <c:ext xmlns:c16="http://schemas.microsoft.com/office/drawing/2014/chart" uri="{C3380CC4-5D6E-409C-BE32-E72D297353CC}">
                <c16:uniqueId val="{00000009-B446-494E-81AB-2870AAA67A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Sheet!$B$167:$B$171</c:f>
              <c:strCache>
                <c:ptCount val="5"/>
                <c:pt idx="0">
                  <c:v>Изобщо не е важно</c:v>
                </c:pt>
                <c:pt idx="1">
                  <c:v>По-скоро не е важно</c:v>
                </c:pt>
                <c:pt idx="2">
                  <c:v>Нито е важно – нито не е важно</c:v>
                </c:pt>
                <c:pt idx="3">
                  <c:v>По-скоро е важно</c:v>
                </c:pt>
                <c:pt idx="4">
                  <c:v>Много e важно</c:v>
                </c:pt>
              </c:strCache>
            </c:strRef>
          </c:cat>
          <c:val>
            <c:numRef>
              <c:f>Sheet!$C$167:$C$171</c:f>
              <c:numCache>
                <c:formatCode>#\ ##0.0%</c:formatCode>
                <c:ptCount val="5"/>
                <c:pt idx="0">
                  <c:v>9.3023255813953487E-2</c:v>
                </c:pt>
                <c:pt idx="1">
                  <c:v>9.0439276485788117E-2</c:v>
                </c:pt>
                <c:pt idx="2">
                  <c:v>0.22480620155038761</c:v>
                </c:pt>
                <c:pt idx="3">
                  <c:v>0.4289405684754522</c:v>
                </c:pt>
                <c:pt idx="4">
                  <c:v>0.16279069767441862</c:v>
                </c:pt>
              </c:numCache>
            </c:numRef>
          </c:val>
          <c:extLst>
            <c:ext xmlns:c16="http://schemas.microsoft.com/office/drawing/2014/chart" uri="{C3380CC4-5D6E-409C-BE32-E72D297353CC}">
              <c16:uniqueId val="{0000000A-B446-494E-81AB-2870AAA67A2B}"/>
            </c:ext>
          </c:extLst>
        </c:ser>
        <c:dLbls>
          <c:showLegendKey val="0"/>
          <c:showVal val="0"/>
          <c:showCatName val="0"/>
          <c:showSerName val="0"/>
          <c:showPercent val="0"/>
          <c:showBubbleSize val="0"/>
        </c:dLbls>
        <c:gapWidth val="90"/>
        <c:axId val="1140830431"/>
        <c:axId val="1583231759"/>
      </c:barChart>
      <c:catAx>
        <c:axId val="11408304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583231759"/>
        <c:crosses val="autoZero"/>
        <c:auto val="1"/>
        <c:lblAlgn val="ctr"/>
        <c:lblOffset val="100"/>
        <c:noMultiLvlLbl val="0"/>
      </c:catAx>
      <c:valAx>
        <c:axId val="1583231759"/>
        <c:scaling>
          <c:orientation val="minMax"/>
        </c:scaling>
        <c:delete val="0"/>
        <c:axPos val="b"/>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0830431"/>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Кои от изброените области бихте посочили като проблемни във връзка с  осъществяване на обществения превоз на пътници в България?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tx>
            <c:strRef>
              <c:f>Sheet1!$C$3</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Sheet1!$B$4:$B$8</c:f>
              <c:strCache>
                <c:ptCount val="5"/>
                <c:pt idx="0">
                  <c:v>Законова и подзаконова нормативна уредба на различните видове обществен транспорт </c:v>
                </c:pt>
                <c:pt idx="1">
                  <c:v>Пазарна структура, търсене, предлагане и конкуренция</c:v>
                </c:pt>
                <c:pt idx="2">
                  <c:v>Отговорни институции и административен капацитет</c:v>
                </c:pt>
                <c:pt idx="3">
                  <c:v>Координация, връзки и интеграция между отделните видове транспорт</c:v>
                </c:pt>
                <c:pt idx="4">
                  <c:v>Достъпност за пътниците и оперативна съвместимост на системи за таксуване</c:v>
                </c:pt>
              </c:strCache>
            </c:strRef>
          </c:cat>
          <c:val>
            <c:numRef>
              <c:f>Sheet1!$C$4:$C$8</c:f>
              <c:numCache>
                <c:formatCode>#\ ##0.0%</c:formatCode>
                <c:ptCount val="5"/>
                <c:pt idx="0">
                  <c:v>0.31034482758620691</c:v>
                </c:pt>
                <c:pt idx="1">
                  <c:v>0.24137931034482757</c:v>
                </c:pt>
                <c:pt idx="2">
                  <c:v>0.22413793103448276</c:v>
                </c:pt>
                <c:pt idx="3">
                  <c:v>0.17241379310344829</c:v>
                </c:pt>
                <c:pt idx="4">
                  <c:v>8.6206896551724144E-2</c:v>
                </c:pt>
              </c:numCache>
            </c:numRef>
          </c:val>
          <c:extLst>
            <c:ext xmlns:c16="http://schemas.microsoft.com/office/drawing/2014/chart" uri="{C3380CC4-5D6E-409C-BE32-E72D297353CC}">
              <c16:uniqueId val="{00000000-4D1C-4077-8C59-2854E013D092}"/>
            </c:ext>
          </c:extLst>
        </c:ser>
        <c:ser>
          <c:idx val="1"/>
          <c:order val="1"/>
          <c:tx>
            <c:strRef>
              <c:f>Sheet1!$D$3</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Sheet1!$B$4:$B$8</c:f>
              <c:strCache>
                <c:ptCount val="5"/>
                <c:pt idx="0">
                  <c:v>Законова и подзаконова нормативна уредба на различните видове обществен транспорт </c:v>
                </c:pt>
                <c:pt idx="1">
                  <c:v>Пазарна структура, търсене, предлагане и конкуренция</c:v>
                </c:pt>
                <c:pt idx="2">
                  <c:v>Отговорни институции и административен капацитет</c:v>
                </c:pt>
                <c:pt idx="3">
                  <c:v>Координация, връзки и интеграция между отделните видове транспорт</c:v>
                </c:pt>
                <c:pt idx="4">
                  <c:v>Достъпност за пътниците и оперативна съвместимост на системи за таксуване</c:v>
                </c:pt>
              </c:strCache>
            </c:strRef>
          </c:cat>
          <c:val>
            <c:numRef>
              <c:f>Sheet1!$D$4:$D$8</c:f>
              <c:numCache>
                <c:formatCode>#\ ##0.0%</c:formatCode>
                <c:ptCount val="5"/>
                <c:pt idx="0">
                  <c:v>0.41379310344827586</c:v>
                </c:pt>
                <c:pt idx="1">
                  <c:v>0.31034482758620691</c:v>
                </c:pt>
                <c:pt idx="2">
                  <c:v>0.25862068965517243</c:v>
                </c:pt>
                <c:pt idx="3">
                  <c:v>0.24137931034482757</c:v>
                </c:pt>
                <c:pt idx="4">
                  <c:v>0.15517241379310345</c:v>
                </c:pt>
              </c:numCache>
            </c:numRef>
          </c:val>
          <c:extLst>
            <c:ext xmlns:c16="http://schemas.microsoft.com/office/drawing/2014/chart" uri="{C3380CC4-5D6E-409C-BE32-E72D297353CC}">
              <c16:uniqueId val="{00000001-4D1C-4077-8C59-2854E013D092}"/>
            </c:ext>
          </c:extLst>
        </c:ser>
        <c:dLbls>
          <c:showLegendKey val="0"/>
          <c:showVal val="0"/>
          <c:showCatName val="0"/>
          <c:showSerName val="0"/>
          <c:showPercent val="0"/>
          <c:showBubbleSize val="0"/>
        </c:dLbls>
        <c:gapWidth val="90"/>
        <c:overlap val="-27"/>
        <c:axId val="80265216"/>
        <c:axId val="424516032"/>
      </c:barChart>
      <c:catAx>
        <c:axId val="8026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24516032"/>
        <c:crosses val="autoZero"/>
        <c:auto val="1"/>
        <c:lblAlgn val="ctr"/>
        <c:lblOffset val="100"/>
        <c:noMultiLvlLbl val="0"/>
      </c:catAx>
      <c:valAx>
        <c:axId val="424516032"/>
        <c:scaling>
          <c:orientation val="minMax"/>
          <c:max val="0.5"/>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0265216"/>
        <c:crosses val="autoZero"/>
        <c:crossBetween val="between"/>
        <c:min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Подредете по важност факторите, които, според Вас, имат най-голямо значение за качеството на обществения превоз на пътници от 1 - поставяне на първо място (най-важно) до 7 - поставяне на последно място (изобщо не е важно):</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radarChart>
        <c:radarStyle val="marker"/>
        <c:varyColors val="0"/>
        <c:ser>
          <c:idx val="0"/>
          <c:order val="0"/>
          <c:tx>
            <c:strRef>
              <c:f>Sheet1!$B$10</c:f>
              <c:strCache>
                <c:ptCount val="1"/>
                <c:pt idx="0">
                  <c:v>Представител на лицензиран превозвач за превоз на пътници</c:v>
                </c:pt>
              </c:strCache>
            </c:strRef>
          </c:tx>
          <c:spPr>
            <a:ln w="28575" cap="rnd">
              <a:solidFill>
                <a:srgbClr val="C8B9A4"/>
              </a:solidFill>
              <a:round/>
            </a:ln>
            <a:effectLst/>
          </c:spPr>
          <c:marker>
            <c:symbol val="none"/>
          </c:marker>
          <c:dLbls>
            <c:dLbl>
              <c:idx val="0"/>
              <c:layout>
                <c:manualLayout>
                  <c:x val="4.8134777376654558E-2"/>
                  <c:y val="-3.5264483627204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14-4458-9459-ACBFA166B1C1}"/>
                </c:ext>
              </c:extLst>
            </c:dLbl>
            <c:dLbl>
              <c:idx val="1"/>
              <c:layout>
                <c:manualLayout>
                  <c:x val="8.4235860409145602E-2"/>
                  <c:y val="1.25944584382871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14-4458-9459-ACBFA166B1C1}"/>
                </c:ext>
              </c:extLst>
            </c:dLbl>
            <c:dLbl>
              <c:idx val="2"/>
              <c:layout>
                <c:manualLayout>
                  <c:x val="7.420778178900922E-2"/>
                  <c:y val="5.03778337531486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14-4458-9459-ACBFA166B1C1}"/>
                </c:ext>
              </c:extLst>
            </c:dLbl>
            <c:dLbl>
              <c:idx val="3"/>
              <c:layout>
                <c:manualLayout>
                  <c:x val="8.0224628961091064E-3"/>
                  <c:y val="5.54156171284633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14-4458-9459-ACBFA166B1C1}"/>
                </c:ext>
              </c:extLst>
            </c:dLbl>
            <c:dLbl>
              <c:idx val="4"/>
              <c:layout>
                <c:manualLayout>
                  <c:x val="-3.4095467308463696E-2"/>
                  <c:y val="7.5566750629722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14-4458-9459-ACBFA166B1C1}"/>
                </c:ext>
              </c:extLst>
            </c:dLbl>
            <c:dLbl>
              <c:idx val="5"/>
              <c:layout>
                <c:manualLayout>
                  <c:x val="-2.0056157240272765E-2"/>
                  <c:y val="4.534005037783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14-4458-9459-ACBFA166B1C1}"/>
                </c:ext>
              </c:extLst>
            </c:dLbl>
            <c:spPr>
              <a:noFill/>
              <a:ln>
                <a:solidFill>
                  <a:srgbClr val="C8B9A4"/>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Sheet1!$A$11:$A$17</c:f>
              <c:strCache>
                <c:ptCount val="7"/>
                <c:pt idx="0">
                  <c:v>Точност и спазване на разписание</c:v>
                </c:pt>
                <c:pt idx="1">
                  <c:v>Удобни спирки и маршрути</c:v>
                </c:pt>
                <c:pt idx="2">
                  <c:v>Комфортни превозни средства</c:v>
                </c:pt>
                <c:pt idx="3">
                  <c:v>Единна и достъпна информация за маршрутните разписания</c:v>
                </c:pt>
                <c:pt idx="4">
                  <c:v>Цена на билета</c:v>
                </c:pt>
                <c:pt idx="5">
                  <c:v>Достъпност за лица с увреждания, за майки с детски колички и за възрастни хора</c:v>
                </c:pt>
                <c:pt idx="6">
                  <c:v>Начин на таксуване (места за продажба на билети, възможност за плащане с карта)</c:v>
                </c:pt>
              </c:strCache>
            </c:strRef>
          </c:cat>
          <c:val>
            <c:numRef>
              <c:f>Sheet1!$B$11:$B$17</c:f>
              <c:numCache>
                <c:formatCode>#\ ##0.0</c:formatCode>
                <c:ptCount val="7"/>
                <c:pt idx="0">
                  <c:v>2.2222222222222201</c:v>
                </c:pt>
                <c:pt idx="1">
                  <c:v>3.5555555555555598</c:v>
                </c:pt>
                <c:pt idx="2">
                  <c:v>3.5925925925925899</c:v>
                </c:pt>
                <c:pt idx="3">
                  <c:v>3.8518518518518499</c:v>
                </c:pt>
                <c:pt idx="4">
                  <c:v>4.5555555555555598</c:v>
                </c:pt>
                <c:pt idx="5">
                  <c:v>4.8888888888888902</c:v>
                </c:pt>
                <c:pt idx="6">
                  <c:v>5.1111111111111098</c:v>
                </c:pt>
              </c:numCache>
            </c:numRef>
          </c:val>
          <c:extLst>
            <c:ext xmlns:c16="http://schemas.microsoft.com/office/drawing/2014/chart" uri="{C3380CC4-5D6E-409C-BE32-E72D297353CC}">
              <c16:uniqueId val="{00000006-EE14-4458-9459-ACBFA166B1C1}"/>
            </c:ext>
          </c:extLst>
        </c:ser>
        <c:ser>
          <c:idx val="1"/>
          <c:order val="1"/>
          <c:tx>
            <c:strRef>
              <c:f>Sheet1!$C$10</c:f>
              <c:strCache>
                <c:ptCount val="1"/>
                <c:pt idx="0">
                  <c:v>Представител на администрация, ангажирана в сферата на общесвения транспорт</c:v>
                </c:pt>
              </c:strCache>
            </c:strRef>
          </c:tx>
          <c:spPr>
            <a:ln w="28575" cap="rnd">
              <a:solidFill>
                <a:srgbClr val="007370"/>
              </a:solidFill>
              <a:round/>
            </a:ln>
            <a:effectLst/>
          </c:spPr>
          <c:marker>
            <c:symbol val="none"/>
          </c:marker>
          <c:dLbls>
            <c:dLbl>
              <c:idx val="0"/>
              <c:layout>
                <c:manualLayout>
                  <c:x val="1.8050541516245414E-2"/>
                  <c:y val="-9.571788413098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E14-4458-9459-ACBFA166B1C1}"/>
                </c:ext>
              </c:extLst>
            </c:dLbl>
            <c:dLbl>
              <c:idx val="1"/>
              <c:layout>
                <c:manualLayout>
                  <c:x val="7.8219013237063775E-2"/>
                  <c:y val="-0.115869017632241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E14-4458-9459-ACBFA166B1C1}"/>
                </c:ext>
              </c:extLst>
            </c:dLbl>
            <c:dLbl>
              <c:idx val="2"/>
              <c:layout>
                <c:manualLayout>
                  <c:x val="6.6185318892900122E-2"/>
                  <c:y val="-4.7858942065491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E14-4458-9459-ACBFA166B1C1}"/>
                </c:ext>
              </c:extLst>
            </c:dLbl>
            <c:dLbl>
              <c:idx val="3"/>
              <c:layout>
                <c:manualLayout>
                  <c:x val="5.214600882470926E-2"/>
                  <c:y val="-2.7707808564231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E14-4458-9459-ACBFA166B1C1}"/>
                </c:ext>
              </c:extLst>
            </c:dLbl>
            <c:dLbl>
              <c:idx val="4"/>
              <c:layout>
                <c:manualLayout>
                  <c:x val="-7.420778178900922E-2"/>
                  <c:y val="-5.03778337531476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E14-4458-9459-ACBFA166B1C1}"/>
                </c:ext>
              </c:extLst>
            </c:dLbl>
            <c:dLbl>
              <c:idx val="5"/>
              <c:layout>
                <c:manualLayout>
                  <c:x val="-6.8190934616927393E-2"/>
                  <c:y val="-7.55667506297229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E14-4458-9459-ACBFA166B1C1}"/>
                </c:ext>
              </c:extLst>
            </c:dLbl>
            <c:dLbl>
              <c:idx val="6"/>
              <c:layout>
                <c:manualLayout>
                  <c:x val="2.4067388688327317E-2"/>
                  <c:y val="-4.28211586901764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E14-4458-9459-ACBFA166B1C1}"/>
                </c:ext>
              </c:extLst>
            </c:dLbl>
            <c:spPr>
              <a:noFill/>
              <a:ln>
                <a:solidFill>
                  <a:srgbClr val="00737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Sheet1!$A$11:$A$17</c:f>
              <c:strCache>
                <c:ptCount val="7"/>
                <c:pt idx="0">
                  <c:v>Точност и спазване на разписание</c:v>
                </c:pt>
                <c:pt idx="1">
                  <c:v>Удобни спирки и маршрути</c:v>
                </c:pt>
                <c:pt idx="2">
                  <c:v>Комфортни превозни средства</c:v>
                </c:pt>
                <c:pt idx="3">
                  <c:v>Единна и достъпна информация за маршрутните разписания</c:v>
                </c:pt>
                <c:pt idx="4">
                  <c:v>Цена на билета</c:v>
                </c:pt>
                <c:pt idx="5">
                  <c:v>Достъпност за лица с увреждания, за майки с детски колички и за възрастни хора</c:v>
                </c:pt>
                <c:pt idx="6">
                  <c:v>Начин на таксуване (места за продажба на билети, възможност за плащане с карта)</c:v>
                </c:pt>
              </c:strCache>
            </c:strRef>
          </c:cat>
          <c:val>
            <c:numRef>
              <c:f>Sheet1!$C$11:$C$17</c:f>
              <c:numCache>
                <c:formatCode>#\ ##0.0</c:formatCode>
                <c:ptCount val="7"/>
                <c:pt idx="0">
                  <c:v>1.93548387096774</c:v>
                </c:pt>
                <c:pt idx="1">
                  <c:v>3.2580645161290298</c:v>
                </c:pt>
                <c:pt idx="2">
                  <c:v>4.2258064516129004</c:v>
                </c:pt>
                <c:pt idx="3">
                  <c:v>4.3870967741935498</c:v>
                </c:pt>
                <c:pt idx="4">
                  <c:v>4.2903225806451601</c:v>
                </c:pt>
                <c:pt idx="5">
                  <c:v>4.1935483870967696</c:v>
                </c:pt>
                <c:pt idx="6">
                  <c:v>5.7096774193548399</c:v>
                </c:pt>
              </c:numCache>
            </c:numRef>
          </c:val>
          <c:extLst>
            <c:ext xmlns:c16="http://schemas.microsoft.com/office/drawing/2014/chart" uri="{C3380CC4-5D6E-409C-BE32-E72D297353CC}">
              <c16:uniqueId val="{0000000E-EE14-4458-9459-ACBFA166B1C1}"/>
            </c:ext>
          </c:extLst>
        </c:ser>
        <c:dLbls>
          <c:showLegendKey val="0"/>
          <c:showVal val="0"/>
          <c:showCatName val="0"/>
          <c:showSerName val="0"/>
          <c:showPercent val="0"/>
          <c:showBubbleSize val="0"/>
        </c:dLbls>
        <c:axId val="80244576"/>
        <c:axId val="424513056"/>
        <c:extLst>
          <c:ext xmlns:c15="http://schemas.microsoft.com/office/drawing/2012/chart" uri="{02D57815-91ED-43cb-92C2-25804820EDAC}">
            <c15:filteredRadarSeries>
              <c15:ser>
                <c:idx val="2"/>
                <c:order val="2"/>
                <c:tx>
                  <c:strRef>
                    <c:extLst>
                      <c:ext uri="{02D57815-91ED-43cb-92C2-25804820EDAC}">
                        <c15:formulaRef>
                          <c15:sqref>Sheet1!$D$10</c15:sqref>
                        </c15:formulaRef>
                      </c:ext>
                    </c:extLst>
                    <c:strCache>
                      <c:ptCount val="1"/>
                      <c:pt idx="0">
                        <c:v>Граждани</c:v>
                      </c:pt>
                    </c:strCache>
                  </c:strRef>
                </c:tx>
                <c:spPr>
                  <a:ln w="28575" cap="rnd">
                    <a:solidFill>
                      <a:schemeClr val="accent3"/>
                    </a:solidFill>
                    <a:round/>
                  </a:ln>
                  <a:effectLst/>
                </c:spPr>
                <c:marker>
                  <c:symbol val="none"/>
                </c:marker>
                <c:cat>
                  <c:strRef>
                    <c:extLst>
                      <c:ext uri="{02D57815-91ED-43cb-92C2-25804820EDAC}">
                        <c15:formulaRef>
                          <c15:sqref>Sheet1!$A$11:$A$17</c15:sqref>
                        </c15:formulaRef>
                      </c:ext>
                    </c:extLst>
                    <c:strCache>
                      <c:ptCount val="7"/>
                      <c:pt idx="0">
                        <c:v>Точност и спазване на разписание</c:v>
                      </c:pt>
                      <c:pt idx="1">
                        <c:v>Удобни спирки и маршрути</c:v>
                      </c:pt>
                      <c:pt idx="2">
                        <c:v>Комфортни превозни средства</c:v>
                      </c:pt>
                      <c:pt idx="3">
                        <c:v>Единна и достъпна информация за маршрутните разписания</c:v>
                      </c:pt>
                      <c:pt idx="4">
                        <c:v>Цена на билета</c:v>
                      </c:pt>
                      <c:pt idx="5">
                        <c:v>Достъпност за лица с увреждания, за майки с детски колички и за възрастни хора</c:v>
                      </c:pt>
                      <c:pt idx="6">
                        <c:v>Начин на таксуване (места за продажба на билети, възможност за плащане с карта)</c:v>
                      </c:pt>
                    </c:strCache>
                  </c:strRef>
                </c:cat>
                <c:val>
                  <c:numRef>
                    <c:extLst>
                      <c:ext uri="{02D57815-91ED-43cb-92C2-25804820EDAC}">
                        <c15:formulaRef>
                          <c15:sqref>Sheet1!$D$11:$D$17</c15:sqref>
                        </c15:formulaRef>
                      </c:ext>
                    </c:extLst>
                    <c:numCache>
                      <c:formatCode>#\ ##0.0</c:formatCode>
                      <c:ptCount val="7"/>
                      <c:pt idx="0">
                        <c:v>2.3183023872679001</c:v>
                      </c:pt>
                      <c:pt idx="1">
                        <c:v>3.5806451612903198</c:v>
                      </c:pt>
                      <c:pt idx="2">
                        <c:v>3.5093333333333301</c:v>
                      </c:pt>
                      <c:pt idx="3">
                        <c:v>4.6449864498644997</c:v>
                      </c:pt>
                      <c:pt idx="4">
                        <c:v>3.4217506631299699</c:v>
                      </c:pt>
                      <c:pt idx="5">
                        <c:v>5.1064425770308102</c:v>
                      </c:pt>
                      <c:pt idx="6">
                        <c:v>5.0521978021978002</c:v>
                      </c:pt>
                    </c:numCache>
                  </c:numRef>
                </c:val>
                <c:extLst>
                  <c:ext xmlns:c16="http://schemas.microsoft.com/office/drawing/2014/chart" uri="{C3380CC4-5D6E-409C-BE32-E72D297353CC}">
                    <c16:uniqueId val="{0000000F-EE14-4458-9459-ACBFA166B1C1}"/>
                  </c:ext>
                </c:extLst>
              </c15:ser>
            </c15:filteredRadarSeries>
          </c:ext>
        </c:extLst>
      </c:radarChart>
      <c:catAx>
        <c:axId val="802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24513056"/>
        <c:crosses val="autoZero"/>
        <c:auto val="1"/>
        <c:lblAlgn val="ctr"/>
        <c:lblOffset val="100"/>
        <c:noMultiLvlLbl val="0"/>
      </c:catAx>
      <c:valAx>
        <c:axId val="424513056"/>
        <c:scaling>
          <c:orientation val="minMax"/>
          <c:max val="7"/>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0244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Как оценявате координацията между разписанията на автобусния пътнически превоз и железопътния пътнически превоз?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tx>
            <c:strRef>
              <c:f>Sheet1!$B$84</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Sheet1!$A$85:$A$89</c:f>
              <c:strCache>
                <c:ptCount val="5"/>
                <c:pt idx="0">
                  <c:v>Много добра</c:v>
                </c:pt>
                <c:pt idx="1">
                  <c:v>Добра</c:v>
                </c:pt>
                <c:pt idx="2">
                  <c:v>Средна</c:v>
                </c:pt>
                <c:pt idx="3">
                  <c:v>Много лоша</c:v>
                </c:pt>
                <c:pt idx="4">
                  <c:v>Нямам информация</c:v>
                </c:pt>
              </c:strCache>
            </c:strRef>
          </c:cat>
          <c:val>
            <c:numRef>
              <c:f>Sheet1!$B$85:$B$89</c:f>
              <c:numCache>
                <c:formatCode>#\ ##0.0%</c:formatCode>
                <c:ptCount val="5"/>
                <c:pt idx="0">
                  <c:v>7.407407407407407E-2</c:v>
                </c:pt>
                <c:pt idx="1">
                  <c:v>7.407407407407407E-2</c:v>
                </c:pt>
                <c:pt idx="2">
                  <c:v>0.29629629629629628</c:v>
                </c:pt>
                <c:pt idx="3">
                  <c:v>0.37037037037037041</c:v>
                </c:pt>
                <c:pt idx="4">
                  <c:v>0.1851851851851852</c:v>
                </c:pt>
              </c:numCache>
            </c:numRef>
          </c:val>
          <c:extLst>
            <c:ext xmlns:c16="http://schemas.microsoft.com/office/drawing/2014/chart" uri="{C3380CC4-5D6E-409C-BE32-E72D297353CC}">
              <c16:uniqueId val="{00000000-2E29-44BF-B0B4-90711B5F7C0E}"/>
            </c:ext>
          </c:extLst>
        </c:ser>
        <c:ser>
          <c:idx val="1"/>
          <c:order val="1"/>
          <c:tx>
            <c:strRef>
              <c:f>Sheet1!$C$84</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Sheet1!$A$85:$A$89</c:f>
              <c:strCache>
                <c:ptCount val="5"/>
                <c:pt idx="0">
                  <c:v>Много добра</c:v>
                </c:pt>
                <c:pt idx="1">
                  <c:v>Добра</c:v>
                </c:pt>
                <c:pt idx="2">
                  <c:v>Средна</c:v>
                </c:pt>
                <c:pt idx="3">
                  <c:v>Много лоша</c:v>
                </c:pt>
                <c:pt idx="4">
                  <c:v>Нямам информация</c:v>
                </c:pt>
              </c:strCache>
            </c:strRef>
          </c:cat>
          <c:val>
            <c:numRef>
              <c:f>Sheet1!$C$85:$C$89</c:f>
              <c:numCache>
                <c:formatCode>#\ ##0.0%</c:formatCode>
                <c:ptCount val="5"/>
                <c:pt idx="0">
                  <c:v>3.3333333333333333E-2</c:v>
                </c:pt>
                <c:pt idx="1">
                  <c:v>0.23333333333333331</c:v>
                </c:pt>
                <c:pt idx="2">
                  <c:v>0.2</c:v>
                </c:pt>
                <c:pt idx="3">
                  <c:v>0.3</c:v>
                </c:pt>
                <c:pt idx="4">
                  <c:v>0.23333333333333331</c:v>
                </c:pt>
              </c:numCache>
            </c:numRef>
          </c:val>
          <c:extLst>
            <c:ext xmlns:c16="http://schemas.microsoft.com/office/drawing/2014/chart" uri="{C3380CC4-5D6E-409C-BE32-E72D297353CC}">
              <c16:uniqueId val="{00000001-2E29-44BF-B0B4-90711B5F7C0E}"/>
            </c:ext>
          </c:extLst>
        </c:ser>
        <c:dLbls>
          <c:showLegendKey val="0"/>
          <c:showVal val="0"/>
          <c:showCatName val="0"/>
          <c:showSerName val="0"/>
          <c:showPercent val="0"/>
          <c:showBubbleSize val="0"/>
        </c:dLbls>
        <c:gapWidth val="90"/>
        <c:overlap val="-27"/>
        <c:axId val="852427919"/>
        <c:axId val="1583222335"/>
      </c:barChart>
      <c:catAx>
        <c:axId val="852427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583222335"/>
        <c:crosses val="autoZero"/>
        <c:auto val="1"/>
        <c:lblAlgn val="ctr"/>
        <c:lblOffset val="100"/>
        <c:noMultiLvlLbl val="0"/>
      </c:catAx>
      <c:valAx>
        <c:axId val="1583222335"/>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52427919"/>
        <c:crosses val="autoZero"/>
        <c:crossBetween val="between"/>
        <c:minorUnit val="0.1"/>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100" b="1"/>
              <a:t>Стандарти за извършването на обществен превоз на пътници в сферите на автомобилния, железопътния и водния транспорт</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0.11426609558008251"/>
          <c:y val="0.50181042024919298"/>
          <c:w val="0.84642010885165442"/>
          <c:h val="0.37352822276525777"/>
        </c:manualLayout>
      </c:layout>
      <c:barChart>
        <c:barDir val="col"/>
        <c:grouping val="clustered"/>
        <c:varyColors val="0"/>
        <c:ser>
          <c:idx val="0"/>
          <c:order val="0"/>
          <c:tx>
            <c:strRef>
              <c:f>Sheet1!$H$20</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Sheet1!$G$21:$G$23</c:f>
              <c:strCache>
                <c:ptCount val="3"/>
                <c:pt idx="0">
                  <c:v>Подкрепям</c:v>
                </c:pt>
                <c:pt idx="1">
                  <c:v>Нито подкрепям, нито неподкрепям</c:v>
                </c:pt>
                <c:pt idx="2">
                  <c:v>Не подкрепям</c:v>
                </c:pt>
              </c:strCache>
            </c:strRef>
          </c:cat>
          <c:val>
            <c:numRef>
              <c:f>Sheet1!$H$21:$H$23</c:f>
              <c:numCache>
                <c:formatCode>#\ ##0.0%</c:formatCode>
                <c:ptCount val="3"/>
                <c:pt idx="0" formatCode="0.0%">
                  <c:v>0.88888888888888884</c:v>
                </c:pt>
                <c:pt idx="1">
                  <c:v>3.7037037037037035E-2</c:v>
                </c:pt>
                <c:pt idx="2" formatCode="0.0%">
                  <c:v>7.407407407407407E-2</c:v>
                </c:pt>
              </c:numCache>
            </c:numRef>
          </c:val>
          <c:extLst>
            <c:ext xmlns:c16="http://schemas.microsoft.com/office/drawing/2014/chart" uri="{C3380CC4-5D6E-409C-BE32-E72D297353CC}">
              <c16:uniqueId val="{00000000-C85C-498A-BBE6-6489FA56BEE0}"/>
            </c:ext>
          </c:extLst>
        </c:ser>
        <c:ser>
          <c:idx val="1"/>
          <c:order val="1"/>
          <c:tx>
            <c:strRef>
              <c:f>Sheet1!$I$20</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Sheet1!$G$21:$G$23</c:f>
              <c:strCache>
                <c:ptCount val="3"/>
                <c:pt idx="0">
                  <c:v>Подкрепям</c:v>
                </c:pt>
                <c:pt idx="1">
                  <c:v>Нито подкрепям, нито неподкрепям</c:v>
                </c:pt>
                <c:pt idx="2">
                  <c:v>Не подкрепям</c:v>
                </c:pt>
              </c:strCache>
            </c:strRef>
          </c:cat>
          <c:val>
            <c:numRef>
              <c:f>Sheet1!$I$21:$I$23</c:f>
              <c:numCache>
                <c:formatCode>#\ ##0.0%</c:formatCode>
                <c:ptCount val="3"/>
                <c:pt idx="0" formatCode="0.0%">
                  <c:v>0.90322580645161299</c:v>
                </c:pt>
                <c:pt idx="1">
                  <c:v>6.4516129032258063E-2</c:v>
                </c:pt>
                <c:pt idx="2" formatCode="0.0%">
                  <c:v>3.2258064516129031E-2</c:v>
                </c:pt>
              </c:numCache>
            </c:numRef>
          </c:val>
          <c:extLst>
            <c:ext xmlns:c16="http://schemas.microsoft.com/office/drawing/2014/chart" uri="{C3380CC4-5D6E-409C-BE32-E72D297353CC}">
              <c16:uniqueId val="{00000001-C85C-498A-BBE6-6489FA56BEE0}"/>
            </c:ext>
          </c:extLst>
        </c:ser>
        <c:dLbls>
          <c:showLegendKey val="0"/>
          <c:showVal val="0"/>
          <c:showCatName val="0"/>
          <c:showSerName val="0"/>
          <c:showPercent val="0"/>
          <c:showBubbleSize val="0"/>
        </c:dLbls>
        <c:gapWidth val="90"/>
        <c:overlap val="-27"/>
        <c:axId val="76555696"/>
        <c:axId val="74710112"/>
        <c:extLst>
          <c:ext xmlns:c15="http://schemas.microsoft.com/office/drawing/2012/chart" uri="{02D57815-91ED-43cb-92C2-25804820EDAC}">
            <c15:filteredBarSeries>
              <c15:ser>
                <c:idx val="2"/>
                <c:order val="2"/>
                <c:tx>
                  <c:strRef>
                    <c:extLst>
                      <c:ext uri="{02D57815-91ED-43cb-92C2-25804820EDAC}">
                        <c15:formulaRef>
                          <c15:sqref>Sheet1!$J$20</c15:sqref>
                        </c15:formulaRef>
                      </c:ext>
                    </c:extLst>
                    <c:strCache>
                      <c:ptCount val="1"/>
                      <c:pt idx="0">
                        <c:v>Граждани</c:v>
                      </c:pt>
                    </c:strCache>
                  </c:strRef>
                </c:tx>
                <c:spPr>
                  <a:solidFill>
                    <a:schemeClr val="accent3"/>
                  </a:solidFill>
                  <a:ln>
                    <a:noFill/>
                  </a:ln>
                  <a:effectLst/>
                </c:spPr>
                <c:invertIfNegative val="0"/>
                <c:cat>
                  <c:strRef>
                    <c:extLst>
                      <c:ext uri="{02D57815-91ED-43cb-92C2-25804820EDAC}">
                        <c15:formulaRef>
                          <c15:sqref>Sheet1!$G$21:$G$23</c15:sqref>
                        </c15:formulaRef>
                      </c:ext>
                    </c:extLst>
                    <c:strCache>
                      <c:ptCount val="3"/>
                      <c:pt idx="0">
                        <c:v>Подкрепям</c:v>
                      </c:pt>
                      <c:pt idx="1">
                        <c:v>Нито подкрепям, нито неподкрепям</c:v>
                      </c:pt>
                      <c:pt idx="2">
                        <c:v>Не подкрепям</c:v>
                      </c:pt>
                    </c:strCache>
                  </c:strRef>
                </c:cat>
                <c:val>
                  <c:numRef>
                    <c:extLst>
                      <c:ext uri="{02D57815-91ED-43cb-92C2-25804820EDAC}">
                        <c15:formulaRef>
                          <c15:sqref>Sheet1!$J$21:$J$23</c15:sqref>
                        </c15:formulaRef>
                      </c:ext>
                    </c:extLst>
                    <c:numCache>
                      <c:formatCode>#\ ##0.0%</c:formatCode>
                      <c:ptCount val="3"/>
                      <c:pt idx="0" formatCode="0.0%">
                        <c:v>0.82519280205655532</c:v>
                      </c:pt>
                      <c:pt idx="1">
                        <c:v>0.16452442159383032</c:v>
                      </c:pt>
                      <c:pt idx="2" formatCode="0.0%">
                        <c:v>1.0282776349614395E-2</c:v>
                      </c:pt>
                    </c:numCache>
                  </c:numRef>
                </c:val>
                <c:extLst>
                  <c:ext xmlns:c16="http://schemas.microsoft.com/office/drawing/2014/chart" uri="{C3380CC4-5D6E-409C-BE32-E72D297353CC}">
                    <c16:uniqueId val="{00000002-C85C-498A-BBE6-6489FA56BEE0}"/>
                  </c:ext>
                </c:extLst>
              </c15:ser>
            </c15:filteredBarSeries>
          </c:ext>
        </c:extLst>
      </c:barChart>
      <c:catAx>
        <c:axId val="7655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4710112"/>
        <c:crosses val="autoZero"/>
        <c:auto val="1"/>
        <c:lblAlgn val="ctr"/>
        <c:lblOffset val="100"/>
        <c:noMultiLvlLbl val="0"/>
      </c:catAx>
      <c:valAx>
        <c:axId val="747101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6555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000" b="1"/>
              <a:t>Изготвяне на една обща транспортна схема за железопътния и автобусния пътнически превоз на национално ниво за определен период от време, въз основа на която да се изготвят общинските и областните транспортни схеми</a:t>
            </a:r>
            <a:endParaRPr lang="en-GB" sz="10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9.7041902292130888E-2"/>
          <c:y val="0.51348014239576567"/>
          <c:w val="0.8658773628351234"/>
          <c:h val="0.36357780518319399"/>
        </c:manualLayout>
      </c:layout>
      <c:barChart>
        <c:barDir val="col"/>
        <c:grouping val="clustered"/>
        <c:varyColors val="0"/>
        <c:ser>
          <c:idx val="0"/>
          <c:order val="0"/>
          <c:tx>
            <c:strRef>
              <c:f>Sheet1!$H$27</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Sheet1!$G$28:$G$30</c:f>
              <c:strCache>
                <c:ptCount val="3"/>
                <c:pt idx="0">
                  <c:v>Подкрепям</c:v>
                </c:pt>
                <c:pt idx="1">
                  <c:v>Нито подкрепям, нито неподкрепям</c:v>
                </c:pt>
                <c:pt idx="2">
                  <c:v>Не подкрепям</c:v>
                </c:pt>
              </c:strCache>
            </c:strRef>
          </c:cat>
          <c:val>
            <c:numRef>
              <c:f>Sheet1!$H$28:$H$30</c:f>
              <c:numCache>
                <c:formatCode>#\ ##0.0%</c:formatCode>
                <c:ptCount val="3"/>
                <c:pt idx="0" formatCode="0.0%">
                  <c:v>0.81481481481481488</c:v>
                </c:pt>
                <c:pt idx="1">
                  <c:v>3.7037037037037035E-2</c:v>
                </c:pt>
                <c:pt idx="2" formatCode="0.0%">
                  <c:v>0.14814814814814814</c:v>
                </c:pt>
              </c:numCache>
            </c:numRef>
          </c:val>
          <c:extLst>
            <c:ext xmlns:c16="http://schemas.microsoft.com/office/drawing/2014/chart" uri="{C3380CC4-5D6E-409C-BE32-E72D297353CC}">
              <c16:uniqueId val="{00000000-4C85-4EF5-8081-95E312C54426}"/>
            </c:ext>
          </c:extLst>
        </c:ser>
        <c:ser>
          <c:idx val="1"/>
          <c:order val="1"/>
          <c:tx>
            <c:strRef>
              <c:f>Sheet1!$I$27</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Sheet1!$G$28:$G$30</c:f>
              <c:strCache>
                <c:ptCount val="3"/>
                <c:pt idx="0">
                  <c:v>Подкрепям</c:v>
                </c:pt>
                <c:pt idx="1">
                  <c:v>Нито подкрепям, нито неподкрепям</c:v>
                </c:pt>
                <c:pt idx="2">
                  <c:v>Не подкрепям</c:v>
                </c:pt>
              </c:strCache>
            </c:strRef>
          </c:cat>
          <c:val>
            <c:numRef>
              <c:f>Sheet1!$I$28:$I$30</c:f>
              <c:numCache>
                <c:formatCode>#\ ##0.0%</c:formatCode>
                <c:ptCount val="3"/>
                <c:pt idx="0" formatCode="0.0%">
                  <c:v>0.83333333333333337</c:v>
                </c:pt>
                <c:pt idx="1">
                  <c:v>3.3333333333333333E-2</c:v>
                </c:pt>
                <c:pt idx="2" formatCode="0.0%">
                  <c:v>0.13333333333333333</c:v>
                </c:pt>
              </c:numCache>
            </c:numRef>
          </c:val>
          <c:extLst>
            <c:ext xmlns:c16="http://schemas.microsoft.com/office/drawing/2014/chart" uri="{C3380CC4-5D6E-409C-BE32-E72D297353CC}">
              <c16:uniqueId val="{00000001-4C85-4EF5-8081-95E312C54426}"/>
            </c:ext>
          </c:extLst>
        </c:ser>
        <c:dLbls>
          <c:showLegendKey val="0"/>
          <c:showVal val="0"/>
          <c:showCatName val="0"/>
          <c:showSerName val="0"/>
          <c:showPercent val="0"/>
          <c:showBubbleSize val="0"/>
        </c:dLbls>
        <c:gapWidth val="90"/>
        <c:overlap val="-27"/>
        <c:axId val="77395520"/>
        <c:axId val="434599904"/>
        <c:extLst>
          <c:ext xmlns:c15="http://schemas.microsoft.com/office/drawing/2012/chart" uri="{02D57815-91ED-43cb-92C2-25804820EDAC}">
            <c15:filteredBarSeries>
              <c15:ser>
                <c:idx val="2"/>
                <c:order val="2"/>
                <c:tx>
                  <c:strRef>
                    <c:extLst>
                      <c:ext uri="{02D57815-91ED-43cb-92C2-25804820EDAC}">
                        <c15:formulaRef>
                          <c15:sqref>Sheet1!$J$27</c15:sqref>
                        </c15:formulaRef>
                      </c:ext>
                    </c:extLst>
                    <c:strCache>
                      <c:ptCount val="1"/>
                      <c:pt idx="0">
                        <c:v>Граждани</c:v>
                      </c:pt>
                    </c:strCache>
                  </c:strRef>
                </c:tx>
                <c:spPr>
                  <a:solidFill>
                    <a:schemeClr val="accent3"/>
                  </a:solidFill>
                  <a:ln>
                    <a:noFill/>
                  </a:ln>
                  <a:effectLst/>
                </c:spPr>
                <c:invertIfNegative val="0"/>
                <c:cat>
                  <c:strRef>
                    <c:extLst>
                      <c:ext uri="{02D57815-91ED-43cb-92C2-25804820EDAC}">
                        <c15:formulaRef>
                          <c15:sqref>Sheet1!$G$28:$G$30</c15:sqref>
                        </c15:formulaRef>
                      </c:ext>
                    </c:extLst>
                    <c:strCache>
                      <c:ptCount val="3"/>
                      <c:pt idx="0">
                        <c:v>Подкрепям</c:v>
                      </c:pt>
                      <c:pt idx="1">
                        <c:v>Нито подкрепям, нито неподкрепям</c:v>
                      </c:pt>
                      <c:pt idx="2">
                        <c:v>Не подкрепям</c:v>
                      </c:pt>
                    </c:strCache>
                  </c:strRef>
                </c:cat>
                <c:val>
                  <c:numRef>
                    <c:extLst>
                      <c:ext uri="{02D57815-91ED-43cb-92C2-25804820EDAC}">
                        <c15:formulaRef>
                          <c15:sqref>Sheet1!$J$28:$J$30</c15:sqref>
                        </c15:formulaRef>
                      </c:ext>
                    </c:extLst>
                    <c:numCache>
                      <c:formatCode>#\ ##0.0%</c:formatCode>
                      <c:ptCount val="3"/>
                      <c:pt idx="0" formatCode="0.0%">
                        <c:v>0.84793814432989689</c:v>
                      </c:pt>
                      <c:pt idx="1">
                        <c:v>0.14432989690721651</c:v>
                      </c:pt>
                      <c:pt idx="2" formatCode="0.0%">
                        <c:v>7.7319587628865982E-3</c:v>
                      </c:pt>
                    </c:numCache>
                  </c:numRef>
                </c:val>
                <c:extLst>
                  <c:ext xmlns:c16="http://schemas.microsoft.com/office/drawing/2014/chart" uri="{C3380CC4-5D6E-409C-BE32-E72D297353CC}">
                    <c16:uniqueId val="{00000002-4C85-4EF5-8081-95E312C54426}"/>
                  </c:ext>
                </c:extLst>
              </c15:ser>
            </c15:filteredBarSeries>
          </c:ext>
        </c:extLst>
      </c:barChart>
      <c:catAx>
        <c:axId val="77395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34599904"/>
        <c:crosses val="autoZero"/>
        <c:auto val="1"/>
        <c:lblAlgn val="ctr"/>
        <c:lblOffset val="100"/>
        <c:noMultiLvlLbl val="0"/>
      </c:catAx>
      <c:valAx>
        <c:axId val="434599904"/>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7395520"/>
        <c:crosses val="autoZero"/>
        <c:crossBetween val="between"/>
      </c:valAx>
      <c:spPr>
        <a:noFill/>
        <a:ln>
          <a:noFill/>
        </a:ln>
        <a:effectLst/>
      </c:spPr>
    </c:plotArea>
    <c:legend>
      <c:legendPos val="t"/>
      <c:layout>
        <c:manualLayout>
          <c:xMode val="edge"/>
          <c:yMode val="edge"/>
          <c:x val="5.4473112485749653E-2"/>
          <c:y val="0.25267334215000947"/>
          <c:w val="0.87486088088643377"/>
          <c:h val="0.1639619107690888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Разработване на единна национална информационна система за маршрутите и разписанията на влаковете и автобусите</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0.12788124804557532"/>
          <c:y val="0.49978813005912043"/>
          <c:w val="0.83071088445960062"/>
          <c:h val="0.38028332525518721"/>
        </c:manualLayout>
      </c:layout>
      <c:barChart>
        <c:barDir val="col"/>
        <c:grouping val="clustered"/>
        <c:varyColors val="0"/>
        <c:ser>
          <c:idx val="0"/>
          <c:order val="0"/>
          <c:tx>
            <c:strRef>
              <c:f>Sheet1!$H$34</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Sheet1!$G$35:$G$37</c:f>
              <c:strCache>
                <c:ptCount val="3"/>
                <c:pt idx="0">
                  <c:v>Подкрепям</c:v>
                </c:pt>
                <c:pt idx="1">
                  <c:v>Нито подкрепям, нито неподкрепям</c:v>
                </c:pt>
                <c:pt idx="2">
                  <c:v>Не подкрепям</c:v>
                </c:pt>
              </c:strCache>
            </c:strRef>
          </c:cat>
          <c:val>
            <c:numRef>
              <c:f>Sheet1!$H$35:$H$37</c:f>
              <c:numCache>
                <c:formatCode>#\ ##0.0%</c:formatCode>
                <c:ptCount val="3"/>
                <c:pt idx="0">
                  <c:v>0.92592592592592582</c:v>
                </c:pt>
                <c:pt idx="1">
                  <c:v>3.7037037037037035E-2</c:v>
                </c:pt>
                <c:pt idx="2">
                  <c:v>3.7037037037037035E-2</c:v>
                </c:pt>
              </c:numCache>
            </c:numRef>
          </c:val>
          <c:extLst>
            <c:ext xmlns:c16="http://schemas.microsoft.com/office/drawing/2014/chart" uri="{C3380CC4-5D6E-409C-BE32-E72D297353CC}">
              <c16:uniqueId val="{00000000-31ED-45A9-AD77-FCCEF5C428B9}"/>
            </c:ext>
          </c:extLst>
        </c:ser>
        <c:ser>
          <c:idx val="1"/>
          <c:order val="1"/>
          <c:tx>
            <c:strRef>
              <c:f>Sheet1!$I$34</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Sheet1!$G$35:$G$37</c:f>
              <c:strCache>
                <c:ptCount val="3"/>
                <c:pt idx="0">
                  <c:v>Подкрепям</c:v>
                </c:pt>
                <c:pt idx="1">
                  <c:v>Нито подкрепям, нито неподкрепям</c:v>
                </c:pt>
                <c:pt idx="2">
                  <c:v>Не подкрепям</c:v>
                </c:pt>
              </c:strCache>
            </c:strRef>
          </c:cat>
          <c:val>
            <c:numRef>
              <c:f>Sheet1!$I$35:$I$37</c:f>
              <c:numCache>
                <c:formatCode>#\ ##0.0%</c:formatCode>
                <c:ptCount val="3"/>
                <c:pt idx="0">
                  <c:v>0.96774193548387089</c:v>
                </c:pt>
                <c:pt idx="1">
                  <c:v>3.2258064516129031E-2</c:v>
                </c:pt>
                <c:pt idx="2">
                  <c:v>0</c:v>
                </c:pt>
              </c:numCache>
            </c:numRef>
          </c:val>
          <c:extLst>
            <c:ext xmlns:c16="http://schemas.microsoft.com/office/drawing/2014/chart" uri="{C3380CC4-5D6E-409C-BE32-E72D297353CC}">
              <c16:uniqueId val="{00000001-31ED-45A9-AD77-FCCEF5C428B9}"/>
            </c:ext>
          </c:extLst>
        </c:ser>
        <c:dLbls>
          <c:showLegendKey val="0"/>
          <c:showVal val="0"/>
          <c:showCatName val="0"/>
          <c:showSerName val="0"/>
          <c:showPercent val="0"/>
          <c:showBubbleSize val="0"/>
        </c:dLbls>
        <c:gapWidth val="90"/>
        <c:overlap val="-27"/>
        <c:axId val="77402720"/>
        <c:axId val="425297584"/>
        <c:extLst>
          <c:ext xmlns:c15="http://schemas.microsoft.com/office/drawing/2012/chart" uri="{02D57815-91ED-43cb-92C2-25804820EDAC}">
            <c15:filteredBarSeries>
              <c15:ser>
                <c:idx val="2"/>
                <c:order val="2"/>
                <c:tx>
                  <c:strRef>
                    <c:extLst>
                      <c:ext uri="{02D57815-91ED-43cb-92C2-25804820EDAC}">
                        <c15:formulaRef>
                          <c15:sqref>Sheet1!$J$34</c15:sqref>
                        </c15:formulaRef>
                      </c:ext>
                    </c:extLst>
                    <c:strCache>
                      <c:ptCount val="1"/>
                      <c:pt idx="0">
                        <c:v>Граждани</c:v>
                      </c:pt>
                    </c:strCache>
                  </c:strRef>
                </c:tx>
                <c:spPr>
                  <a:solidFill>
                    <a:schemeClr val="accent3"/>
                  </a:solidFill>
                  <a:ln>
                    <a:noFill/>
                  </a:ln>
                  <a:effectLst/>
                </c:spPr>
                <c:invertIfNegative val="0"/>
                <c:cat>
                  <c:strRef>
                    <c:extLst>
                      <c:ext uri="{02D57815-91ED-43cb-92C2-25804820EDAC}">
                        <c15:formulaRef>
                          <c15:sqref>Sheet1!$G$35:$G$37</c15:sqref>
                        </c15:formulaRef>
                      </c:ext>
                    </c:extLst>
                    <c:strCache>
                      <c:ptCount val="3"/>
                      <c:pt idx="0">
                        <c:v>Подкрепям</c:v>
                      </c:pt>
                      <c:pt idx="1">
                        <c:v>Нито подкрепям, нито неподкрепям</c:v>
                      </c:pt>
                      <c:pt idx="2">
                        <c:v>Не подкрепям</c:v>
                      </c:pt>
                    </c:strCache>
                  </c:strRef>
                </c:cat>
                <c:val>
                  <c:numRef>
                    <c:extLst>
                      <c:ext uri="{02D57815-91ED-43cb-92C2-25804820EDAC}">
                        <c15:formulaRef>
                          <c15:sqref>Sheet1!$J$35:$J$37</c15:sqref>
                        </c15:formulaRef>
                      </c:ext>
                    </c:extLst>
                    <c:numCache>
                      <c:formatCode>#\ ##0.0%</c:formatCode>
                      <c:ptCount val="3"/>
                      <c:pt idx="0">
                        <c:v>0.91259640102827755</c:v>
                      </c:pt>
                      <c:pt idx="1">
                        <c:v>8.4832904884318772E-2</c:v>
                      </c:pt>
                      <c:pt idx="2">
                        <c:v>2.5706940874035988E-3</c:v>
                      </c:pt>
                    </c:numCache>
                  </c:numRef>
                </c:val>
                <c:extLst>
                  <c:ext xmlns:c16="http://schemas.microsoft.com/office/drawing/2014/chart" uri="{C3380CC4-5D6E-409C-BE32-E72D297353CC}">
                    <c16:uniqueId val="{00000002-31ED-45A9-AD77-FCCEF5C428B9}"/>
                  </c:ext>
                </c:extLst>
              </c15:ser>
            </c15:filteredBarSeries>
          </c:ext>
        </c:extLst>
      </c:barChart>
      <c:catAx>
        <c:axId val="7740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25297584"/>
        <c:crosses val="autoZero"/>
        <c:auto val="1"/>
        <c:lblAlgn val="ctr"/>
        <c:lblOffset val="100"/>
        <c:noMultiLvlLbl val="0"/>
      </c:catAx>
      <c:valAx>
        <c:axId val="425297584"/>
        <c:scaling>
          <c:orientation val="minMax"/>
          <c:max val="1"/>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7402720"/>
        <c:crosses val="autoZero"/>
        <c:crossBetween val="between"/>
      </c:valAx>
      <c:spPr>
        <a:noFill/>
        <a:ln>
          <a:noFill/>
        </a:ln>
        <a:effectLst/>
      </c:spPr>
    </c:plotArea>
    <c:legend>
      <c:legendPos val="t"/>
      <c:layout>
        <c:manualLayout>
          <c:xMode val="edge"/>
          <c:yMode val="edge"/>
          <c:x val="6.2417691859663789E-2"/>
          <c:y val="0.24769627718392923"/>
          <c:w val="0.88726890477287146"/>
          <c:h val="0.1599429402323603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Колко често използвате обществен автобусен транспорт между различни населени места?</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Sheet!$B$17:$B$20</c:f>
              <c:strCache>
                <c:ptCount val="4"/>
                <c:pt idx="0">
                  <c:v>Всеки ден</c:v>
                </c:pt>
                <c:pt idx="1">
                  <c:v>Веднъж седмично</c:v>
                </c:pt>
                <c:pt idx="2">
                  <c:v>Веднъж месечно и по-рядко</c:v>
                </c:pt>
                <c:pt idx="3">
                  <c:v>Друго</c:v>
                </c:pt>
              </c:strCache>
            </c:strRef>
          </c:cat>
          <c:val>
            <c:numRef>
              <c:f>Sheet!$C$17:$C$20</c:f>
              <c:numCache>
                <c:formatCode>#\ ##0.0%</c:formatCode>
                <c:ptCount val="4"/>
                <c:pt idx="0">
                  <c:v>0.12195121951219512</c:v>
                </c:pt>
                <c:pt idx="1">
                  <c:v>0.32520325203252037</c:v>
                </c:pt>
                <c:pt idx="2">
                  <c:v>0.53658536585365857</c:v>
                </c:pt>
                <c:pt idx="3">
                  <c:v>1.6260162601626015E-2</c:v>
                </c:pt>
              </c:numCache>
            </c:numRef>
          </c:val>
          <c:extLst>
            <c:ext xmlns:c16="http://schemas.microsoft.com/office/drawing/2014/chart" uri="{C3380CC4-5D6E-409C-BE32-E72D297353CC}">
              <c16:uniqueId val="{00000000-B41D-4FD7-9287-2E919CA6D734}"/>
            </c:ext>
          </c:extLst>
        </c:ser>
        <c:dLbls>
          <c:showLegendKey val="0"/>
          <c:showVal val="0"/>
          <c:showCatName val="0"/>
          <c:showSerName val="0"/>
          <c:showPercent val="0"/>
          <c:showBubbleSize val="0"/>
        </c:dLbls>
        <c:gapWidth val="90"/>
        <c:overlap val="-27"/>
        <c:axId val="852477839"/>
        <c:axId val="1420225231"/>
      </c:barChart>
      <c:catAx>
        <c:axId val="852477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420225231"/>
        <c:crosses val="autoZero"/>
        <c:auto val="1"/>
        <c:lblAlgn val="ctr"/>
        <c:lblOffset val="100"/>
        <c:noMultiLvlLbl val="0"/>
      </c:catAx>
      <c:valAx>
        <c:axId val="1420225231"/>
        <c:scaling>
          <c:orientation val="minMax"/>
          <c:max val="0.8"/>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5247783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Изграждане на единна национална платформа, която да позволява използването на единен превозен билет за цялата страна за сухопътния превоз на пътници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tx>
            <c:strRef>
              <c:f>Sheet1!$H$40</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Sheet1!$G$41:$G$43</c:f>
              <c:strCache>
                <c:ptCount val="3"/>
                <c:pt idx="0">
                  <c:v>Подкрепям</c:v>
                </c:pt>
                <c:pt idx="1">
                  <c:v>Нито подкрепям, нито неподкрепям</c:v>
                </c:pt>
                <c:pt idx="2">
                  <c:v>Не подкрепям</c:v>
                </c:pt>
              </c:strCache>
            </c:strRef>
          </c:cat>
          <c:val>
            <c:numRef>
              <c:f>Sheet1!$H$41:$H$43</c:f>
              <c:numCache>
                <c:formatCode>#\ ##0.0%</c:formatCode>
                <c:ptCount val="3"/>
                <c:pt idx="0">
                  <c:v>0.55555555555555558</c:v>
                </c:pt>
                <c:pt idx="1">
                  <c:v>0.1111111111111111</c:v>
                </c:pt>
                <c:pt idx="2">
                  <c:v>0.33333333333333337</c:v>
                </c:pt>
              </c:numCache>
            </c:numRef>
          </c:val>
          <c:extLst>
            <c:ext xmlns:c16="http://schemas.microsoft.com/office/drawing/2014/chart" uri="{C3380CC4-5D6E-409C-BE32-E72D297353CC}">
              <c16:uniqueId val="{00000000-CF36-4220-A1F7-1A4E6D6378EE}"/>
            </c:ext>
          </c:extLst>
        </c:ser>
        <c:ser>
          <c:idx val="1"/>
          <c:order val="1"/>
          <c:tx>
            <c:strRef>
              <c:f>Sheet1!$I$40</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Sheet1!$G$41:$G$43</c:f>
              <c:strCache>
                <c:ptCount val="3"/>
                <c:pt idx="0">
                  <c:v>Подкрепям</c:v>
                </c:pt>
                <c:pt idx="1">
                  <c:v>Нито подкрепям, нито неподкрепям</c:v>
                </c:pt>
                <c:pt idx="2">
                  <c:v>Не подкрепям</c:v>
                </c:pt>
              </c:strCache>
            </c:strRef>
          </c:cat>
          <c:val>
            <c:numRef>
              <c:f>Sheet1!$I$41:$I$43</c:f>
              <c:numCache>
                <c:formatCode>#\ ##0.0%</c:formatCode>
                <c:ptCount val="3"/>
                <c:pt idx="0">
                  <c:v>0.76666666666666661</c:v>
                </c:pt>
                <c:pt idx="1">
                  <c:v>0.2</c:v>
                </c:pt>
                <c:pt idx="2">
                  <c:v>3.3333333333333333E-2</c:v>
                </c:pt>
              </c:numCache>
            </c:numRef>
          </c:val>
          <c:extLst>
            <c:ext xmlns:c16="http://schemas.microsoft.com/office/drawing/2014/chart" uri="{C3380CC4-5D6E-409C-BE32-E72D297353CC}">
              <c16:uniqueId val="{00000001-CF36-4220-A1F7-1A4E6D6378EE}"/>
            </c:ext>
          </c:extLst>
        </c:ser>
        <c:dLbls>
          <c:showLegendKey val="0"/>
          <c:showVal val="0"/>
          <c:showCatName val="0"/>
          <c:showSerName val="0"/>
          <c:showPercent val="0"/>
          <c:showBubbleSize val="0"/>
        </c:dLbls>
        <c:gapWidth val="90"/>
        <c:overlap val="-27"/>
        <c:axId val="77401280"/>
        <c:axId val="434597920"/>
        <c:extLst>
          <c:ext xmlns:c15="http://schemas.microsoft.com/office/drawing/2012/chart" uri="{02D57815-91ED-43cb-92C2-25804820EDAC}">
            <c15:filteredBarSeries>
              <c15:ser>
                <c:idx val="2"/>
                <c:order val="2"/>
                <c:tx>
                  <c:strRef>
                    <c:extLst>
                      <c:ext uri="{02D57815-91ED-43cb-92C2-25804820EDAC}">
                        <c15:formulaRef>
                          <c15:sqref>Sheet1!$J$40</c15:sqref>
                        </c15:formulaRef>
                      </c:ext>
                    </c:extLst>
                    <c:strCache>
                      <c:ptCount val="1"/>
                      <c:pt idx="0">
                        <c:v>Граждани</c:v>
                      </c:pt>
                    </c:strCache>
                  </c:strRef>
                </c:tx>
                <c:spPr>
                  <a:solidFill>
                    <a:schemeClr val="accent3"/>
                  </a:solidFill>
                  <a:ln>
                    <a:noFill/>
                  </a:ln>
                  <a:effectLst/>
                </c:spPr>
                <c:invertIfNegative val="0"/>
                <c:cat>
                  <c:strRef>
                    <c:extLst>
                      <c:ext uri="{02D57815-91ED-43cb-92C2-25804820EDAC}">
                        <c15:formulaRef>
                          <c15:sqref>Sheet1!$G$41:$G$43</c15:sqref>
                        </c15:formulaRef>
                      </c:ext>
                    </c:extLst>
                    <c:strCache>
                      <c:ptCount val="3"/>
                      <c:pt idx="0">
                        <c:v>Подкрепям</c:v>
                      </c:pt>
                      <c:pt idx="1">
                        <c:v>Нито подкрепям, нито неподкрепям</c:v>
                      </c:pt>
                      <c:pt idx="2">
                        <c:v>Не подкрепям</c:v>
                      </c:pt>
                    </c:strCache>
                  </c:strRef>
                </c:cat>
                <c:val>
                  <c:numRef>
                    <c:extLst>
                      <c:ext uri="{02D57815-91ED-43cb-92C2-25804820EDAC}">
                        <c15:formulaRef>
                          <c15:sqref>Sheet1!$J$41:$J$43</c15:sqref>
                        </c15:formulaRef>
                      </c:ext>
                    </c:extLst>
                    <c:numCache>
                      <c:formatCode>#\ ##0.0%</c:formatCode>
                      <c:ptCount val="3"/>
                      <c:pt idx="0">
                        <c:v>0.82519280205655532</c:v>
                      </c:pt>
                      <c:pt idx="1">
                        <c:v>0.15938303341902313</c:v>
                      </c:pt>
                      <c:pt idx="2">
                        <c:v>1.5424164524421594E-2</c:v>
                      </c:pt>
                    </c:numCache>
                  </c:numRef>
                </c:val>
                <c:extLst>
                  <c:ext xmlns:c16="http://schemas.microsoft.com/office/drawing/2014/chart" uri="{C3380CC4-5D6E-409C-BE32-E72D297353CC}">
                    <c16:uniqueId val="{00000002-CF36-4220-A1F7-1A4E6D6378EE}"/>
                  </c:ext>
                </c:extLst>
              </c15:ser>
            </c15:filteredBarSeries>
          </c:ext>
        </c:extLst>
      </c:barChart>
      <c:catAx>
        <c:axId val="7740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34597920"/>
        <c:crosses val="autoZero"/>
        <c:auto val="1"/>
        <c:lblAlgn val="ctr"/>
        <c:lblOffset val="100"/>
        <c:noMultiLvlLbl val="0"/>
      </c:catAx>
      <c:valAx>
        <c:axId val="434597920"/>
        <c:scaling>
          <c:orientation val="minMax"/>
          <c:max val="1"/>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74012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Според Вас, колко е важно, с оглед повишаване качеството на услугата, една автобусна линия да се обслужва от различни превозвачи?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tx>
            <c:strRef>
              <c:f>Sheet1!$H$46</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Sheet1!$G$47:$G$49</c:f>
              <c:strCache>
                <c:ptCount val="3"/>
                <c:pt idx="0">
                  <c:v>Важно е</c:v>
                </c:pt>
                <c:pt idx="1">
                  <c:v>Нито е важно – нито не е важно</c:v>
                </c:pt>
                <c:pt idx="2">
                  <c:v>Не е важно</c:v>
                </c:pt>
              </c:strCache>
            </c:strRef>
          </c:cat>
          <c:val>
            <c:numRef>
              <c:f>Sheet1!$H$47:$H$49</c:f>
              <c:numCache>
                <c:formatCode>#\ ##0.0%</c:formatCode>
                <c:ptCount val="3"/>
                <c:pt idx="0">
                  <c:v>0.5185185185185186</c:v>
                </c:pt>
                <c:pt idx="1">
                  <c:v>7.407407407407407E-2</c:v>
                </c:pt>
                <c:pt idx="2">
                  <c:v>0.40740740740740744</c:v>
                </c:pt>
              </c:numCache>
            </c:numRef>
          </c:val>
          <c:extLst>
            <c:ext xmlns:c16="http://schemas.microsoft.com/office/drawing/2014/chart" uri="{C3380CC4-5D6E-409C-BE32-E72D297353CC}">
              <c16:uniqueId val="{00000000-A170-4EE4-A30C-5F92355AD8A2}"/>
            </c:ext>
          </c:extLst>
        </c:ser>
        <c:ser>
          <c:idx val="1"/>
          <c:order val="1"/>
          <c:tx>
            <c:strRef>
              <c:f>Sheet1!$I$46</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Sheet1!$G$47:$G$49</c:f>
              <c:strCache>
                <c:ptCount val="3"/>
                <c:pt idx="0">
                  <c:v>Важно е</c:v>
                </c:pt>
                <c:pt idx="1">
                  <c:v>Нито е важно – нито не е важно</c:v>
                </c:pt>
                <c:pt idx="2">
                  <c:v>Не е важно</c:v>
                </c:pt>
              </c:strCache>
            </c:strRef>
          </c:cat>
          <c:val>
            <c:numRef>
              <c:f>Sheet1!$I$47:$I$49</c:f>
              <c:numCache>
                <c:formatCode>#\ ##0.0%</c:formatCode>
                <c:ptCount val="3"/>
                <c:pt idx="0">
                  <c:v>0.35483870967741937</c:v>
                </c:pt>
                <c:pt idx="1">
                  <c:v>0.19354838709677419</c:v>
                </c:pt>
                <c:pt idx="2">
                  <c:v>0.45161290322580649</c:v>
                </c:pt>
              </c:numCache>
            </c:numRef>
          </c:val>
          <c:extLst>
            <c:ext xmlns:c16="http://schemas.microsoft.com/office/drawing/2014/chart" uri="{C3380CC4-5D6E-409C-BE32-E72D297353CC}">
              <c16:uniqueId val="{00000001-A170-4EE4-A30C-5F92355AD8A2}"/>
            </c:ext>
          </c:extLst>
        </c:ser>
        <c:dLbls>
          <c:showLegendKey val="0"/>
          <c:showVal val="0"/>
          <c:showCatName val="0"/>
          <c:showSerName val="0"/>
          <c:showPercent val="0"/>
          <c:showBubbleSize val="0"/>
        </c:dLbls>
        <c:gapWidth val="90"/>
        <c:overlap val="-27"/>
        <c:axId val="77354720"/>
        <c:axId val="434604368"/>
      </c:barChart>
      <c:catAx>
        <c:axId val="7735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34604368"/>
        <c:crosses val="autoZero"/>
        <c:auto val="1"/>
        <c:lblAlgn val="ctr"/>
        <c:lblOffset val="100"/>
        <c:noMultiLvlLbl val="0"/>
      </c:catAx>
      <c:valAx>
        <c:axId val="434604368"/>
        <c:scaling>
          <c:orientation val="minMax"/>
          <c:max val="0.70000000000000007"/>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7354720"/>
        <c:crosses val="autoZero"/>
        <c:crossBetween val="between"/>
      </c:valAx>
      <c:spPr>
        <a:noFill/>
        <a:ln>
          <a:noFill/>
        </a:ln>
        <a:effectLst/>
      </c:spPr>
    </c:plotArea>
    <c:legend>
      <c:legendPos val="t"/>
      <c:layout>
        <c:manualLayout>
          <c:xMode val="edge"/>
          <c:yMode val="edge"/>
          <c:x val="6.2417691859663789E-2"/>
          <c:y val="0.24073420402400286"/>
          <c:w val="0.85269569160080916"/>
          <c:h val="0.153168089251815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А колко е важно, с оглед повишаване качеството на услугата, отварянето на пазара на железопътните пътнически превози за конкуренция?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0.10045803098142143"/>
          <c:y val="0.45072737358934228"/>
          <c:w val="0.86267252038442399"/>
          <c:h val="0.43522911371094386"/>
        </c:manualLayout>
      </c:layout>
      <c:barChart>
        <c:barDir val="col"/>
        <c:grouping val="clustered"/>
        <c:varyColors val="0"/>
        <c:ser>
          <c:idx val="0"/>
          <c:order val="0"/>
          <c:tx>
            <c:strRef>
              <c:f>Sheet1!$H$53</c:f>
              <c:strCache>
                <c:ptCount val="1"/>
                <c:pt idx="0">
                  <c:v>Представител на лицензиран превозвач за превоз на пътници</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Sheet1!$G$54:$G$56</c:f>
              <c:strCache>
                <c:ptCount val="3"/>
                <c:pt idx="0">
                  <c:v>Важно е</c:v>
                </c:pt>
                <c:pt idx="1">
                  <c:v>Нито е важно – нито не е важно</c:v>
                </c:pt>
                <c:pt idx="2">
                  <c:v>Не е важно</c:v>
                </c:pt>
              </c:strCache>
            </c:strRef>
          </c:cat>
          <c:val>
            <c:numRef>
              <c:f>Sheet1!$H$54:$H$56</c:f>
              <c:numCache>
                <c:formatCode>#\ ##0.0%</c:formatCode>
                <c:ptCount val="3"/>
                <c:pt idx="0">
                  <c:v>0.48148148148148151</c:v>
                </c:pt>
                <c:pt idx="1">
                  <c:v>0.1851851851851852</c:v>
                </c:pt>
                <c:pt idx="2">
                  <c:v>0.33333333333333331</c:v>
                </c:pt>
              </c:numCache>
            </c:numRef>
          </c:val>
          <c:extLst>
            <c:ext xmlns:c16="http://schemas.microsoft.com/office/drawing/2014/chart" uri="{C3380CC4-5D6E-409C-BE32-E72D297353CC}">
              <c16:uniqueId val="{00000000-37C6-4AB9-9BBA-DFB3AA2A7F4C}"/>
            </c:ext>
          </c:extLst>
        </c:ser>
        <c:ser>
          <c:idx val="1"/>
          <c:order val="1"/>
          <c:tx>
            <c:strRef>
              <c:f>Sheet1!$I$53</c:f>
              <c:strCache>
                <c:ptCount val="1"/>
                <c:pt idx="0">
                  <c:v>Представител на администрация, ангажирана в сферата на общесвения транспорт</c:v>
                </c:pt>
              </c:strCache>
            </c:strRef>
          </c:tx>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Sheet1!$G$54:$G$56</c:f>
              <c:strCache>
                <c:ptCount val="3"/>
                <c:pt idx="0">
                  <c:v>Важно е</c:v>
                </c:pt>
                <c:pt idx="1">
                  <c:v>Нито е важно – нито не е важно</c:v>
                </c:pt>
                <c:pt idx="2">
                  <c:v>Не е важно</c:v>
                </c:pt>
              </c:strCache>
            </c:strRef>
          </c:cat>
          <c:val>
            <c:numRef>
              <c:f>Sheet1!$I$54:$I$56</c:f>
              <c:numCache>
                <c:formatCode>#\ ##0.0%</c:formatCode>
                <c:ptCount val="3"/>
                <c:pt idx="0">
                  <c:v>0.61290322580645162</c:v>
                </c:pt>
                <c:pt idx="1">
                  <c:v>0.25806451612903225</c:v>
                </c:pt>
                <c:pt idx="2">
                  <c:v>0.12903225806451613</c:v>
                </c:pt>
              </c:numCache>
            </c:numRef>
          </c:val>
          <c:extLst>
            <c:ext xmlns:c16="http://schemas.microsoft.com/office/drawing/2014/chart" uri="{C3380CC4-5D6E-409C-BE32-E72D297353CC}">
              <c16:uniqueId val="{00000001-37C6-4AB9-9BBA-DFB3AA2A7F4C}"/>
            </c:ext>
          </c:extLst>
        </c:ser>
        <c:dLbls>
          <c:showLegendKey val="0"/>
          <c:showVal val="0"/>
          <c:showCatName val="0"/>
          <c:showSerName val="0"/>
          <c:showPercent val="0"/>
          <c:showBubbleSize val="0"/>
        </c:dLbls>
        <c:gapWidth val="90"/>
        <c:overlap val="-27"/>
        <c:axId val="77342240"/>
        <c:axId val="434608832"/>
        <c:extLst>
          <c:ext xmlns:c15="http://schemas.microsoft.com/office/drawing/2012/chart" uri="{02D57815-91ED-43cb-92C2-25804820EDAC}">
            <c15:filteredBarSeries>
              <c15:ser>
                <c:idx val="2"/>
                <c:order val="2"/>
                <c:tx>
                  <c:strRef>
                    <c:extLst>
                      <c:ext uri="{02D57815-91ED-43cb-92C2-25804820EDAC}">
                        <c15:formulaRef>
                          <c15:sqref>Sheet1!$J$53</c15:sqref>
                        </c15:formulaRef>
                      </c:ext>
                    </c:extLst>
                    <c:strCache>
                      <c:ptCount val="1"/>
                      <c:pt idx="0">
                        <c:v>Граждани</c:v>
                      </c:pt>
                    </c:strCache>
                  </c:strRef>
                </c:tx>
                <c:spPr>
                  <a:solidFill>
                    <a:schemeClr val="accent3"/>
                  </a:solidFill>
                  <a:ln>
                    <a:noFill/>
                  </a:ln>
                  <a:effectLst/>
                </c:spPr>
                <c:invertIfNegative val="0"/>
                <c:cat>
                  <c:strRef>
                    <c:extLst>
                      <c:ext uri="{02D57815-91ED-43cb-92C2-25804820EDAC}">
                        <c15:formulaRef>
                          <c15:sqref>Sheet1!$G$54:$G$56</c15:sqref>
                        </c15:formulaRef>
                      </c:ext>
                    </c:extLst>
                    <c:strCache>
                      <c:ptCount val="3"/>
                      <c:pt idx="0">
                        <c:v>Важно е</c:v>
                      </c:pt>
                      <c:pt idx="1">
                        <c:v>Нито е важно – нито не е важно</c:v>
                      </c:pt>
                      <c:pt idx="2">
                        <c:v>Не е важно</c:v>
                      </c:pt>
                    </c:strCache>
                  </c:strRef>
                </c:cat>
                <c:val>
                  <c:numRef>
                    <c:extLst>
                      <c:ext uri="{02D57815-91ED-43cb-92C2-25804820EDAC}">
                        <c15:formulaRef>
                          <c15:sqref>Sheet1!$J$54:$J$56</c15:sqref>
                        </c15:formulaRef>
                      </c:ext>
                    </c:extLst>
                    <c:numCache>
                      <c:formatCode>#\ ##0.0%</c:formatCode>
                      <c:ptCount val="3"/>
                      <c:pt idx="0">
                        <c:v>0.59173126614987082</c:v>
                      </c:pt>
                      <c:pt idx="1">
                        <c:v>0.22480620155038761</c:v>
                      </c:pt>
                      <c:pt idx="2">
                        <c:v>0.1834625322997416</c:v>
                      </c:pt>
                    </c:numCache>
                  </c:numRef>
                </c:val>
                <c:extLst>
                  <c:ext xmlns:c16="http://schemas.microsoft.com/office/drawing/2014/chart" uri="{C3380CC4-5D6E-409C-BE32-E72D297353CC}">
                    <c16:uniqueId val="{00000002-37C6-4AB9-9BBA-DFB3AA2A7F4C}"/>
                  </c:ext>
                </c:extLst>
              </c15:ser>
            </c15:filteredBarSeries>
          </c:ext>
        </c:extLst>
      </c:barChart>
      <c:catAx>
        <c:axId val="7734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34608832"/>
        <c:crosses val="autoZero"/>
        <c:auto val="1"/>
        <c:lblAlgn val="ctr"/>
        <c:lblOffset val="100"/>
        <c:noMultiLvlLbl val="0"/>
      </c:catAx>
      <c:valAx>
        <c:axId val="434608832"/>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7342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Колко често използвате железопътен транспорт?</a:t>
            </a:r>
            <a:endParaRPr lang="en-GB"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manualLayout>
          <c:layoutTarget val="inner"/>
          <c:xMode val="edge"/>
          <c:yMode val="edge"/>
          <c:x val="0.14387106727769333"/>
          <c:y val="0.29961685823754791"/>
          <c:w val="0.81621601545089884"/>
          <c:h val="0.53608561860801884"/>
        </c:manualLayout>
      </c:layout>
      <c:barChart>
        <c:barDir val="col"/>
        <c:grouping val="clustered"/>
        <c:varyColors val="0"/>
        <c:ser>
          <c:idx val="0"/>
          <c:order val="0"/>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Sheet!$B$24:$B$27</c:f>
              <c:strCache>
                <c:ptCount val="4"/>
                <c:pt idx="0">
                  <c:v>Всеки ден</c:v>
                </c:pt>
                <c:pt idx="1">
                  <c:v>Веднъж седмично</c:v>
                </c:pt>
                <c:pt idx="2">
                  <c:v>Веднъж месечно и по-рядко</c:v>
                </c:pt>
                <c:pt idx="3">
                  <c:v>Друго</c:v>
                </c:pt>
              </c:strCache>
            </c:strRef>
          </c:cat>
          <c:val>
            <c:numRef>
              <c:f>Sheet!$C$24:$C$27</c:f>
              <c:numCache>
                <c:formatCode>#\ ##0.0%</c:formatCode>
                <c:ptCount val="4"/>
                <c:pt idx="0">
                  <c:v>8.8607594936708847E-2</c:v>
                </c:pt>
                <c:pt idx="1">
                  <c:v>0.12658227848101267</c:v>
                </c:pt>
                <c:pt idx="2">
                  <c:v>0.74683544303797467</c:v>
                </c:pt>
                <c:pt idx="3">
                  <c:v>3.7974683544303799E-2</c:v>
                </c:pt>
              </c:numCache>
            </c:numRef>
          </c:val>
          <c:extLst>
            <c:ext xmlns:c16="http://schemas.microsoft.com/office/drawing/2014/chart" uri="{C3380CC4-5D6E-409C-BE32-E72D297353CC}">
              <c16:uniqueId val="{00000000-BF3E-41BE-88BC-9C78B4C317E7}"/>
            </c:ext>
          </c:extLst>
        </c:ser>
        <c:dLbls>
          <c:showLegendKey val="0"/>
          <c:showVal val="0"/>
          <c:showCatName val="0"/>
          <c:showSerName val="0"/>
          <c:showPercent val="0"/>
          <c:showBubbleSize val="0"/>
        </c:dLbls>
        <c:gapWidth val="90"/>
        <c:overlap val="-27"/>
        <c:axId val="852478319"/>
        <c:axId val="1420238351"/>
      </c:barChart>
      <c:catAx>
        <c:axId val="852478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420238351"/>
        <c:crosses val="autoZero"/>
        <c:auto val="1"/>
        <c:lblAlgn val="ctr"/>
        <c:lblOffset val="100"/>
        <c:noMultiLvlLbl val="0"/>
      </c:catAx>
      <c:valAx>
        <c:axId val="1420238351"/>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5247831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Подредете по важност факторите, които, според Вас, имат най-голямо значение за качеството на обществения превоз на пътници от 1 – поставяне на първо място (най-важно) до 7 – поставяне на последно място (изобщо не е важно):</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radarChart>
        <c:radarStyle val="marker"/>
        <c:varyColors val="0"/>
        <c:ser>
          <c:idx val="0"/>
          <c:order val="0"/>
          <c:spPr>
            <a:ln w="28575" cap="rnd">
              <a:solidFill>
                <a:srgbClr val="007370"/>
              </a:solidFill>
              <a:round/>
            </a:ln>
            <a:effectLst/>
          </c:spPr>
          <c:marker>
            <c:symbol val="circle"/>
            <c:size val="5"/>
            <c:spPr>
              <a:solidFill>
                <a:schemeClr val="accent1"/>
              </a:solidFill>
              <a:ln w="9525">
                <a:solidFill>
                  <a:srgbClr val="007370"/>
                </a:solidFill>
              </a:ln>
              <a:effectLst/>
            </c:spPr>
          </c:marker>
          <c:dLbls>
            <c:dLbl>
              <c:idx val="0"/>
              <c:layout>
                <c:manualLayout>
                  <c:x val="-4.0933278755628322E-3"/>
                  <c:y val="-0.2492401215805470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21-4E75-B635-21C9BC0782CC}"/>
                </c:ext>
              </c:extLst>
            </c:dLbl>
            <c:dLbl>
              <c:idx val="1"/>
              <c:layout>
                <c:manualLayout>
                  <c:x val="0.14735980352026198"/>
                  <c:y val="-0.109422492401215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21-4E75-B635-21C9BC0782CC}"/>
                </c:ext>
              </c:extLst>
            </c:dLbl>
            <c:dLbl>
              <c:idx val="2"/>
              <c:layout>
                <c:manualLayout>
                  <c:x val="0.13098649201801049"/>
                  <c:y val="-3.9513677811550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21-4E75-B635-21C9BC0782CC}"/>
                </c:ext>
              </c:extLst>
            </c:dLbl>
            <c:dLbl>
              <c:idx val="3"/>
              <c:layout>
                <c:manualLayout>
                  <c:x val="7.3679901760130909E-2"/>
                  <c:y val="-5.47112462006079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21-4E75-B635-21C9BC0782CC}"/>
                </c:ext>
              </c:extLst>
            </c:dLbl>
            <c:dLbl>
              <c:idx val="4"/>
              <c:layout>
                <c:manualLayout>
                  <c:x val="-6.9586573884568154E-2"/>
                  <c:y val="-5.16717325227963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21-4E75-B635-21C9BC0782CC}"/>
                </c:ext>
              </c:extLst>
            </c:dLbl>
            <c:dLbl>
              <c:idx val="5"/>
              <c:layout>
                <c:manualLayout>
                  <c:x val="-0.11665984445354073"/>
                  <c:y val="-2.12765957446808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21-4E75-B635-21C9BC0782CC}"/>
                </c:ext>
              </c:extLst>
            </c:dLbl>
            <c:dLbl>
              <c:idx val="6"/>
              <c:layout>
                <c:manualLayout>
                  <c:x val="-9.0053213262382317E-2"/>
                  <c:y val="-0.109422492401215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621-4E75-B635-21C9BC0782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Sheet!$A$100:$A$106</c:f>
              <c:strCache>
                <c:ptCount val="7"/>
                <c:pt idx="0">
                  <c:v>Точност и спазване на разписание</c:v>
                </c:pt>
                <c:pt idx="1">
                  <c:v>Удобни спирки и маршрути</c:v>
                </c:pt>
                <c:pt idx="2">
                  <c:v>Комфортни превозни средства</c:v>
                </c:pt>
                <c:pt idx="3">
                  <c:v>Начин на таксуване (места за продажба на билети, възможност за плащане с карта)</c:v>
                </c:pt>
                <c:pt idx="4">
                  <c:v>Достъпност за лица с увреждания, за майки с детски колички и за възрастни хора</c:v>
                </c:pt>
                <c:pt idx="5">
                  <c:v>Цена на билета</c:v>
                </c:pt>
                <c:pt idx="6">
                  <c:v>Единна и достъпна информация за маршрутните разписания</c:v>
                </c:pt>
              </c:strCache>
            </c:strRef>
          </c:cat>
          <c:val>
            <c:numRef>
              <c:f>Sheet!$B$100:$B$106</c:f>
              <c:numCache>
                <c:formatCode>#\ ##0.0</c:formatCode>
                <c:ptCount val="7"/>
                <c:pt idx="0">
                  <c:v>2.3183023872679045</c:v>
                </c:pt>
                <c:pt idx="1">
                  <c:v>3.5806451612903225</c:v>
                </c:pt>
                <c:pt idx="2">
                  <c:v>3.5093333333333332</c:v>
                </c:pt>
                <c:pt idx="3">
                  <c:v>5.052197802197802</c:v>
                </c:pt>
                <c:pt idx="4">
                  <c:v>5.1064425770308119</c:v>
                </c:pt>
                <c:pt idx="5">
                  <c:v>3.4217506631299734</c:v>
                </c:pt>
                <c:pt idx="6">
                  <c:v>4.6449864498644988</c:v>
                </c:pt>
              </c:numCache>
            </c:numRef>
          </c:val>
          <c:extLst>
            <c:ext xmlns:c16="http://schemas.microsoft.com/office/drawing/2014/chart" uri="{C3380CC4-5D6E-409C-BE32-E72D297353CC}">
              <c16:uniqueId val="{00000007-7621-4E75-B635-21C9BC0782CC}"/>
            </c:ext>
          </c:extLst>
        </c:ser>
        <c:dLbls>
          <c:showLegendKey val="0"/>
          <c:showVal val="0"/>
          <c:showCatName val="0"/>
          <c:showSerName val="0"/>
          <c:showPercent val="0"/>
          <c:showBubbleSize val="0"/>
        </c:dLbls>
        <c:axId val="852033551"/>
        <c:axId val="1302001135"/>
      </c:radarChart>
      <c:catAx>
        <c:axId val="85203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02001135"/>
        <c:crosses val="autoZero"/>
        <c:auto val="1"/>
        <c:lblAlgn val="ctr"/>
        <c:lblOffset val="100"/>
        <c:noMultiLvlLbl val="0"/>
      </c:catAx>
      <c:valAx>
        <c:axId val="1302001135"/>
        <c:scaling>
          <c:orientation val="minMax"/>
          <c:max val="7"/>
          <c:min val="1"/>
        </c:scaling>
        <c:delete val="0"/>
        <c:axPos val="l"/>
        <c:majorGridlines>
          <c:spPr>
            <a:ln w="9525" cap="flat" cmpd="sng" algn="ctr">
              <a:solidFill>
                <a:schemeClr val="tx1">
                  <a:lumMod val="15000"/>
                  <a:lumOff val="85000"/>
                </a:schemeClr>
              </a:solidFill>
              <a:round/>
            </a:ln>
            <a:effectLst/>
          </c:spPr>
        </c:majorGridlines>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852033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Моля, оценете според Вашите впечатления посочените условия за пътуване в обществения автобусен транспорт</a:t>
            </a:r>
            <a:r>
              <a:rPr lang="en-GB" sz="1200" b="1"/>
              <a: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bar"/>
        <c:grouping val="stacked"/>
        <c:varyColors val="0"/>
        <c:ser>
          <c:idx val="0"/>
          <c:order val="0"/>
          <c:tx>
            <c:strRef>
              <c:f>Sheet1!$B$61</c:f>
              <c:strCache>
                <c:ptCount val="1"/>
                <c:pt idx="0">
                  <c:v>Отлична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Sheet1!$A$62:$A$70</c:f>
              <c:strCache>
                <c:ptCount val="9"/>
                <c:pt idx="0">
                  <c:v>Хигиена в превозното средство</c:v>
                </c:pt>
                <c:pt idx="1">
                  <c:v>Климатик/ отопление</c:v>
                </c:pt>
                <c:pt idx="2">
                  <c:v>Ниво на шума в превозното средство</c:v>
                </c:pt>
                <c:pt idx="3">
                  <c:v>Пространство за пътника</c:v>
                </c:pt>
                <c:pt idx="4">
                  <c:v>Достъпност за лица с увреждания, за майки с детски колички и за възрастни хора</c:v>
                </c:pt>
                <c:pt idx="5">
                  <c:v>Ниво на обслужване</c:v>
                </c:pt>
                <c:pt idx="6">
                  <c:v>Връзки с други видове обществен транспорт</c:v>
                </c:pt>
                <c:pt idx="7">
                  <c:v>Точност и спазване на разписание</c:v>
                </c:pt>
                <c:pt idx="8">
                  <c:v>Предоставяне на информация за разписанията</c:v>
                </c:pt>
              </c:strCache>
            </c:strRef>
          </c:cat>
          <c:val>
            <c:numRef>
              <c:f>Sheet1!$B$62:$B$70</c:f>
              <c:numCache>
                <c:formatCode>#\ ##0.0%</c:formatCode>
                <c:ptCount val="9"/>
                <c:pt idx="0">
                  <c:v>0</c:v>
                </c:pt>
                <c:pt idx="1">
                  <c:v>8.21917808219178E-3</c:v>
                </c:pt>
                <c:pt idx="2">
                  <c:v>1.3736263736263736E-2</c:v>
                </c:pt>
                <c:pt idx="3">
                  <c:v>1.643835616438356E-2</c:v>
                </c:pt>
                <c:pt idx="4">
                  <c:v>4.0983606557377046E-2</c:v>
                </c:pt>
                <c:pt idx="5">
                  <c:v>4.3715846994535526E-2</c:v>
                </c:pt>
                <c:pt idx="6">
                  <c:v>4.6448087431693992E-2</c:v>
                </c:pt>
                <c:pt idx="7">
                  <c:v>6.2841530054644809E-2</c:v>
                </c:pt>
                <c:pt idx="8">
                  <c:v>6.5573770491803282E-2</c:v>
                </c:pt>
              </c:numCache>
            </c:numRef>
          </c:val>
          <c:extLst>
            <c:ext xmlns:c16="http://schemas.microsoft.com/office/drawing/2014/chart" uri="{C3380CC4-5D6E-409C-BE32-E72D297353CC}">
              <c16:uniqueId val="{00000000-AE51-4833-A227-5EB61769CE67}"/>
            </c:ext>
          </c:extLst>
        </c:ser>
        <c:ser>
          <c:idx val="1"/>
          <c:order val="1"/>
          <c:tx>
            <c:strRef>
              <c:f>Sheet1!$C$61</c:f>
              <c:strCache>
                <c:ptCount val="1"/>
                <c:pt idx="0">
                  <c:v>Много добра</c:v>
                </c:pt>
              </c:strCache>
            </c:strRef>
          </c:tx>
          <c:spPr>
            <a:solidFill>
              <a:schemeClr val="accent2"/>
            </a:solidFill>
            <a:ln>
              <a:noFill/>
            </a:ln>
            <a:effectLst/>
          </c:spPr>
          <c:invertIfNegative val="0"/>
          <c:dLbls>
            <c:dLbl>
              <c:idx val="0"/>
              <c:layout>
                <c:manualLayout>
                  <c:x val="1.9948134849391581E-2"/>
                  <c:y val="-1.1778426949918915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51-4833-A227-5EB61769CE67}"/>
                </c:ext>
              </c:extLst>
            </c:dLbl>
            <c:dLbl>
              <c:idx val="1"/>
              <c:layout>
                <c:manualLayout>
                  <c:x val="2.5932575304209057E-2"/>
                  <c:y val="1.2646989637056692E-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15:layout>
                    <c:manualLayout>
                      <c:w val="6.2826729244122761E-2"/>
                      <c:h val="3.9656406585540434E-2"/>
                    </c:manualLayout>
                  </c15:layout>
                </c:ext>
                <c:ext xmlns:c16="http://schemas.microsoft.com/office/drawing/2014/chart" uri="{C3380CC4-5D6E-409C-BE32-E72D297353CC}">
                  <c16:uniqueId val="{00000002-AE51-4833-A227-5EB61769CE67}"/>
                </c:ext>
              </c:extLst>
            </c:dLbl>
            <c:dLbl>
              <c:idx val="2"/>
              <c:layout>
                <c:manualLayout>
                  <c:x val="1.7953321364452424E-2"/>
                  <c:y val="-3.212335367812399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51-4833-A227-5EB61769CE67}"/>
                </c:ext>
              </c:extLst>
            </c:dLbl>
            <c:dLbl>
              <c:idx val="3"/>
              <c:layout>
                <c:manualLayout>
                  <c:x val="1.595850787951326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51-4833-A227-5EB61769CE67}"/>
                </c:ext>
              </c:extLst>
            </c:dLbl>
            <c:dLbl>
              <c:idx val="4"/>
              <c:layout>
                <c:manualLayout>
                  <c:x val="7.979253939756559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51-4833-A227-5EB61769CE67}"/>
                </c:ext>
              </c:extLst>
            </c:dLbl>
            <c:dLbl>
              <c:idx val="5"/>
              <c:layout>
                <c:manualLayout>
                  <c:x val="7.9792539397565594E-3"/>
                  <c:y val="-5.889213474959457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51-4833-A227-5EB61769CE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Sheet1!$A$62:$A$70</c:f>
              <c:strCache>
                <c:ptCount val="9"/>
                <c:pt idx="0">
                  <c:v>Хигиена в превозното средство</c:v>
                </c:pt>
                <c:pt idx="1">
                  <c:v>Климатик/ отопление</c:v>
                </c:pt>
                <c:pt idx="2">
                  <c:v>Ниво на шума в превозното средство</c:v>
                </c:pt>
                <c:pt idx="3">
                  <c:v>Пространство за пътника</c:v>
                </c:pt>
                <c:pt idx="4">
                  <c:v>Достъпност за лица с увреждания, за майки с детски колички и за възрастни хора</c:v>
                </c:pt>
                <c:pt idx="5">
                  <c:v>Ниво на обслужване</c:v>
                </c:pt>
                <c:pt idx="6">
                  <c:v>Връзки с други видове обществен транспорт</c:v>
                </c:pt>
                <c:pt idx="7">
                  <c:v>Точност и спазване на разписание</c:v>
                </c:pt>
                <c:pt idx="8">
                  <c:v>Предоставяне на информация за разписанията</c:v>
                </c:pt>
              </c:strCache>
            </c:strRef>
          </c:cat>
          <c:val>
            <c:numRef>
              <c:f>Sheet1!$C$62:$C$70</c:f>
              <c:numCache>
                <c:formatCode>#\ ##0.0%</c:formatCode>
                <c:ptCount val="9"/>
                <c:pt idx="0">
                  <c:v>9.2896174863387984E-2</c:v>
                </c:pt>
                <c:pt idx="1">
                  <c:v>0.11506849315068493</c:v>
                </c:pt>
                <c:pt idx="2">
                  <c:v>7.1428571428571438E-2</c:v>
                </c:pt>
                <c:pt idx="3">
                  <c:v>8.2191780821917818E-2</c:v>
                </c:pt>
                <c:pt idx="4">
                  <c:v>6.8306010928961755E-2</c:v>
                </c:pt>
                <c:pt idx="5">
                  <c:v>9.2896174863387984E-2</c:v>
                </c:pt>
                <c:pt idx="6">
                  <c:v>8.7431693989071052E-2</c:v>
                </c:pt>
                <c:pt idx="7">
                  <c:v>8.7431693989071052E-2</c:v>
                </c:pt>
                <c:pt idx="8">
                  <c:v>0.10382513661202186</c:v>
                </c:pt>
              </c:numCache>
            </c:numRef>
          </c:val>
          <c:extLst>
            <c:ext xmlns:c16="http://schemas.microsoft.com/office/drawing/2014/chart" uri="{C3380CC4-5D6E-409C-BE32-E72D297353CC}">
              <c16:uniqueId val="{00000007-AE51-4833-A227-5EB61769CE67}"/>
            </c:ext>
          </c:extLst>
        </c:ser>
        <c:ser>
          <c:idx val="2"/>
          <c:order val="2"/>
          <c:tx>
            <c:strRef>
              <c:f>Sheet1!$D$61</c:f>
              <c:strCache>
                <c:ptCount val="1"/>
                <c:pt idx="0">
                  <c:v>Добра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Sheet1!$A$62:$A$70</c:f>
              <c:strCache>
                <c:ptCount val="9"/>
                <c:pt idx="0">
                  <c:v>Хигиена в превозното средство</c:v>
                </c:pt>
                <c:pt idx="1">
                  <c:v>Климатик/ отопление</c:v>
                </c:pt>
                <c:pt idx="2">
                  <c:v>Ниво на шума в превозното средство</c:v>
                </c:pt>
                <c:pt idx="3">
                  <c:v>Пространство за пътника</c:v>
                </c:pt>
                <c:pt idx="4">
                  <c:v>Достъпност за лица с увреждания, за майки с детски колички и за възрастни хора</c:v>
                </c:pt>
                <c:pt idx="5">
                  <c:v>Ниво на обслужване</c:v>
                </c:pt>
                <c:pt idx="6">
                  <c:v>Връзки с други видове обществен транспорт</c:v>
                </c:pt>
                <c:pt idx="7">
                  <c:v>Точност и спазване на разписание</c:v>
                </c:pt>
                <c:pt idx="8">
                  <c:v>Предоставяне на информация за разписанията</c:v>
                </c:pt>
              </c:strCache>
            </c:strRef>
          </c:cat>
          <c:val>
            <c:numRef>
              <c:f>Sheet1!$D$62:$D$70</c:f>
              <c:numCache>
                <c:formatCode>#\ ##0.0%</c:formatCode>
                <c:ptCount val="9"/>
                <c:pt idx="0">
                  <c:v>0.32240437158469942</c:v>
                </c:pt>
                <c:pt idx="1">
                  <c:v>0.35068493150684932</c:v>
                </c:pt>
                <c:pt idx="2">
                  <c:v>0.28021978021978022</c:v>
                </c:pt>
                <c:pt idx="3">
                  <c:v>0.30684931506849311</c:v>
                </c:pt>
                <c:pt idx="4">
                  <c:v>0.1721311475409836</c:v>
                </c:pt>
                <c:pt idx="5">
                  <c:v>0.40710382513661203</c:v>
                </c:pt>
                <c:pt idx="6">
                  <c:v>0.3551912568306011</c:v>
                </c:pt>
                <c:pt idx="7">
                  <c:v>0.35792349726775952</c:v>
                </c:pt>
                <c:pt idx="8">
                  <c:v>0.27595628415300544</c:v>
                </c:pt>
              </c:numCache>
            </c:numRef>
          </c:val>
          <c:extLst>
            <c:ext xmlns:c16="http://schemas.microsoft.com/office/drawing/2014/chart" uri="{C3380CC4-5D6E-409C-BE32-E72D297353CC}">
              <c16:uniqueId val="{00000008-AE51-4833-A227-5EB61769CE67}"/>
            </c:ext>
          </c:extLst>
        </c:ser>
        <c:ser>
          <c:idx val="3"/>
          <c:order val="3"/>
          <c:tx>
            <c:strRef>
              <c:f>Sheet1!$E$61</c:f>
              <c:strCache>
                <c:ptCount val="1"/>
                <c:pt idx="0">
                  <c:v>Средна</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Sheet1!$A$62:$A$70</c:f>
              <c:strCache>
                <c:ptCount val="9"/>
                <c:pt idx="0">
                  <c:v>Хигиена в превозното средство</c:v>
                </c:pt>
                <c:pt idx="1">
                  <c:v>Климатик/ отопление</c:v>
                </c:pt>
                <c:pt idx="2">
                  <c:v>Ниво на шума в превозното средство</c:v>
                </c:pt>
                <c:pt idx="3">
                  <c:v>Пространство за пътника</c:v>
                </c:pt>
                <c:pt idx="4">
                  <c:v>Достъпност за лица с увреждания, за майки с детски колички и за възрастни хора</c:v>
                </c:pt>
                <c:pt idx="5">
                  <c:v>Ниво на обслужване</c:v>
                </c:pt>
                <c:pt idx="6">
                  <c:v>Връзки с други видове обществен транспорт</c:v>
                </c:pt>
                <c:pt idx="7">
                  <c:v>Точност и спазване на разписание</c:v>
                </c:pt>
                <c:pt idx="8">
                  <c:v>Предоставяне на информация за разписанията</c:v>
                </c:pt>
              </c:strCache>
            </c:strRef>
          </c:cat>
          <c:val>
            <c:numRef>
              <c:f>Sheet1!$E$62:$E$70</c:f>
              <c:numCache>
                <c:formatCode>#\ ##0.0%</c:formatCode>
                <c:ptCount val="9"/>
                <c:pt idx="0">
                  <c:v>0.43989071038251365</c:v>
                </c:pt>
                <c:pt idx="1">
                  <c:v>0.38630136986301372</c:v>
                </c:pt>
                <c:pt idx="2">
                  <c:v>0.46703296703296698</c:v>
                </c:pt>
                <c:pt idx="3">
                  <c:v>0.37534246575342467</c:v>
                </c:pt>
                <c:pt idx="4">
                  <c:v>0.37158469945355194</c:v>
                </c:pt>
                <c:pt idx="5">
                  <c:v>0.34153005464480879</c:v>
                </c:pt>
                <c:pt idx="6">
                  <c:v>0.36885245901639346</c:v>
                </c:pt>
                <c:pt idx="7">
                  <c:v>0.37431693989071035</c:v>
                </c:pt>
                <c:pt idx="8">
                  <c:v>0.38524590163934425</c:v>
                </c:pt>
              </c:numCache>
            </c:numRef>
          </c:val>
          <c:extLst>
            <c:ext xmlns:c16="http://schemas.microsoft.com/office/drawing/2014/chart" uri="{C3380CC4-5D6E-409C-BE32-E72D297353CC}">
              <c16:uniqueId val="{00000009-AE51-4833-A227-5EB61769CE67}"/>
            </c:ext>
          </c:extLst>
        </c:ser>
        <c:ser>
          <c:idx val="4"/>
          <c:order val="4"/>
          <c:tx>
            <c:strRef>
              <c:f>Sheet1!$F$61</c:f>
              <c:strCache>
                <c:ptCount val="1"/>
                <c:pt idx="0">
                  <c:v>Лоша</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Sheet1!$A$62:$A$70</c:f>
              <c:strCache>
                <c:ptCount val="9"/>
                <c:pt idx="0">
                  <c:v>Хигиена в превозното средство</c:v>
                </c:pt>
                <c:pt idx="1">
                  <c:v>Климатик/ отопление</c:v>
                </c:pt>
                <c:pt idx="2">
                  <c:v>Ниво на шума в превозното средство</c:v>
                </c:pt>
                <c:pt idx="3">
                  <c:v>Пространство за пътника</c:v>
                </c:pt>
                <c:pt idx="4">
                  <c:v>Достъпност за лица с увреждания, за майки с детски колички и за възрастни хора</c:v>
                </c:pt>
                <c:pt idx="5">
                  <c:v>Ниво на обслужване</c:v>
                </c:pt>
                <c:pt idx="6">
                  <c:v>Връзки с други видове обществен транспорт</c:v>
                </c:pt>
                <c:pt idx="7">
                  <c:v>Точност и спазване на разписание</c:v>
                </c:pt>
                <c:pt idx="8">
                  <c:v>Предоставяне на информация за разписанията</c:v>
                </c:pt>
              </c:strCache>
            </c:strRef>
          </c:cat>
          <c:val>
            <c:numRef>
              <c:f>Sheet1!$F$62:$F$70</c:f>
              <c:numCache>
                <c:formatCode>#\ ##0.0%</c:formatCode>
                <c:ptCount val="9"/>
                <c:pt idx="0">
                  <c:v>0.1448087431693989</c:v>
                </c:pt>
                <c:pt idx="1">
                  <c:v>0.13972602739726028</c:v>
                </c:pt>
                <c:pt idx="2">
                  <c:v>0.1675824175824176</c:v>
                </c:pt>
                <c:pt idx="3">
                  <c:v>0.21917808219178081</c:v>
                </c:pt>
                <c:pt idx="4">
                  <c:v>0.34699453551912568</c:v>
                </c:pt>
                <c:pt idx="5">
                  <c:v>0.11475409836065573</c:v>
                </c:pt>
                <c:pt idx="6">
                  <c:v>0.14207650273224043</c:v>
                </c:pt>
                <c:pt idx="7">
                  <c:v>0.11748633879781421</c:v>
                </c:pt>
                <c:pt idx="8">
                  <c:v>0.16939890710382513</c:v>
                </c:pt>
              </c:numCache>
            </c:numRef>
          </c:val>
          <c:extLst>
            <c:ext xmlns:c16="http://schemas.microsoft.com/office/drawing/2014/chart" uri="{C3380CC4-5D6E-409C-BE32-E72D297353CC}">
              <c16:uniqueId val="{0000000A-AE51-4833-A227-5EB61769CE67}"/>
            </c:ext>
          </c:extLst>
        </c:ser>
        <c:dLbls>
          <c:showLegendKey val="0"/>
          <c:showVal val="0"/>
          <c:showCatName val="0"/>
          <c:showSerName val="0"/>
          <c:showPercent val="0"/>
          <c:showBubbleSize val="0"/>
        </c:dLbls>
        <c:gapWidth val="90"/>
        <c:overlap val="100"/>
        <c:axId val="76530256"/>
        <c:axId val="74712096"/>
      </c:barChart>
      <c:catAx>
        <c:axId val="76530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4712096"/>
        <c:crosses val="autoZero"/>
        <c:auto val="1"/>
        <c:lblAlgn val="ctr"/>
        <c:lblOffset val="100"/>
        <c:noMultiLvlLbl val="0"/>
      </c:catAx>
      <c:valAx>
        <c:axId val="74712096"/>
        <c:scaling>
          <c:orientation val="minMax"/>
          <c:max val="1"/>
        </c:scaling>
        <c:delete val="0"/>
        <c:axPos val="b"/>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65302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Моля, оценете според Вашите впечатления посочените условия за пътуване с железопътен транспорт:</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bar"/>
        <c:grouping val="stacked"/>
        <c:varyColors val="0"/>
        <c:ser>
          <c:idx val="0"/>
          <c:order val="0"/>
          <c:tx>
            <c:strRef>
              <c:f>Sheet1!$B$73</c:f>
              <c:strCache>
                <c:ptCount val="1"/>
                <c:pt idx="0">
                  <c:v>Отлична </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Sheet1!$A$74:$A$82</c:f>
              <c:strCache>
                <c:ptCount val="9"/>
                <c:pt idx="0">
                  <c:v>Хигиена в превозното средство</c:v>
                </c:pt>
                <c:pt idx="1">
                  <c:v>Точност и спазване на разписание</c:v>
                </c:pt>
                <c:pt idx="2">
                  <c:v>Достъпност за лица с увреждания, за майки с детски колички и за възрастни хора</c:v>
                </c:pt>
                <c:pt idx="3">
                  <c:v>Ниво на обслужване</c:v>
                </c:pt>
                <c:pt idx="4">
                  <c:v>Връзки с други видове обществен транспорт</c:v>
                </c:pt>
                <c:pt idx="5">
                  <c:v>Ниво на шума в превозното средство</c:v>
                </c:pt>
                <c:pt idx="6">
                  <c:v>Климатик/ отопление</c:v>
                </c:pt>
                <c:pt idx="7">
                  <c:v>Пространство за пътника</c:v>
                </c:pt>
                <c:pt idx="8">
                  <c:v>Предоставяне на информация за разписанията</c:v>
                </c:pt>
              </c:strCache>
            </c:strRef>
          </c:cat>
          <c:val>
            <c:numRef>
              <c:f>Sheet1!$B$74:$B$82</c:f>
              <c:numCache>
                <c:formatCode>#\ ##0.0%</c:formatCode>
                <c:ptCount val="9"/>
                <c:pt idx="0">
                  <c:v>0</c:v>
                </c:pt>
                <c:pt idx="1">
                  <c:v>8.771929824561403E-3</c:v>
                </c:pt>
                <c:pt idx="2">
                  <c:v>1.7595307917888561E-2</c:v>
                </c:pt>
                <c:pt idx="3">
                  <c:v>2.3391812865497075E-2</c:v>
                </c:pt>
                <c:pt idx="4">
                  <c:v>2.6548672566371681E-2</c:v>
                </c:pt>
                <c:pt idx="5">
                  <c:v>2.9411764705882356E-2</c:v>
                </c:pt>
                <c:pt idx="6">
                  <c:v>3.4985422740524783E-2</c:v>
                </c:pt>
                <c:pt idx="7">
                  <c:v>4.9707602339181284E-2</c:v>
                </c:pt>
                <c:pt idx="8">
                  <c:v>9.0643274853801165E-2</c:v>
                </c:pt>
              </c:numCache>
            </c:numRef>
          </c:val>
          <c:extLst>
            <c:ext xmlns:c16="http://schemas.microsoft.com/office/drawing/2014/chart" uri="{C3380CC4-5D6E-409C-BE32-E72D297353CC}">
              <c16:uniqueId val="{00000000-08FD-4B15-9684-696351E03394}"/>
            </c:ext>
          </c:extLst>
        </c:ser>
        <c:ser>
          <c:idx val="1"/>
          <c:order val="1"/>
          <c:tx>
            <c:strRef>
              <c:f>Sheet1!$C$73</c:f>
              <c:strCache>
                <c:ptCount val="1"/>
                <c:pt idx="0">
                  <c:v>Много добра</c:v>
                </c:pt>
              </c:strCache>
            </c:strRef>
          </c:tx>
          <c:spPr>
            <a:solidFill>
              <a:schemeClr val="accent2"/>
            </a:solidFill>
            <a:ln>
              <a:noFill/>
            </a:ln>
            <a:effectLst/>
          </c:spPr>
          <c:invertIfNegative val="0"/>
          <c:dLbls>
            <c:dLbl>
              <c:idx val="1"/>
              <c:layout>
                <c:manualLayout>
                  <c:x val="1.88817790831846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FD-4B15-9684-696351E03394}"/>
                </c:ext>
              </c:extLst>
            </c:dLbl>
            <c:dLbl>
              <c:idx val="2"/>
              <c:layout>
                <c:manualLayout>
                  <c:x val="1.678380362949753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8FD-4B15-9684-696351E03394}"/>
                </c:ext>
              </c:extLst>
            </c:dLbl>
            <c:dLbl>
              <c:idx val="4"/>
              <c:layout>
                <c:manualLayout>
                  <c:x val="1.6783803629497458E-2"/>
                  <c:y val="-3.23310701584222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FD-4B15-9684-696351E03394}"/>
                </c:ext>
              </c:extLst>
            </c:dLbl>
            <c:dLbl>
              <c:idx val="5"/>
              <c:layout>
                <c:manualLayout>
                  <c:x val="1.468582817581034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FD-4B15-9684-696351E03394}"/>
                </c:ext>
              </c:extLst>
            </c:dLbl>
            <c:dLbl>
              <c:idx val="6"/>
              <c:layout>
                <c:manualLayout>
                  <c:x val="1.6783803629497534E-2"/>
                  <c:y val="-5.927294389766825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FD-4B15-9684-696351E033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Sheet1!$A$74:$A$82</c:f>
              <c:strCache>
                <c:ptCount val="9"/>
                <c:pt idx="0">
                  <c:v>Хигиена в превозното средство</c:v>
                </c:pt>
                <c:pt idx="1">
                  <c:v>Точност и спазване на разписание</c:v>
                </c:pt>
                <c:pt idx="2">
                  <c:v>Достъпност за лица с увреждания, за майки с детски колички и за възрастни хора</c:v>
                </c:pt>
                <c:pt idx="3">
                  <c:v>Ниво на обслужване</c:v>
                </c:pt>
                <c:pt idx="4">
                  <c:v>Връзки с други видове обществен транспорт</c:v>
                </c:pt>
                <c:pt idx="5">
                  <c:v>Ниво на шума в превозното средство</c:v>
                </c:pt>
                <c:pt idx="6">
                  <c:v>Климатик/ отопление</c:v>
                </c:pt>
                <c:pt idx="7">
                  <c:v>Пространство за пътника</c:v>
                </c:pt>
                <c:pt idx="8">
                  <c:v>Предоставяне на информация за разписанията</c:v>
                </c:pt>
              </c:strCache>
            </c:strRef>
          </c:cat>
          <c:val>
            <c:numRef>
              <c:f>Sheet1!$C$74:$C$82</c:f>
              <c:numCache>
                <c:formatCode>#\ ##0.0%</c:formatCode>
                <c:ptCount val="9"/>
                <c:pt idx="0">
                  <c:v>2.3323615160349854E-2</c:v>
                </c:pt>
                <c:pt idx="1">
                  <c:v>0.11403508771929825</c:v>
                </c:pt>
                <c:pt idx="2">
                  <c:v>0.10557184750733137</c:v>
                </c:pt>
                <c:pt idx="3">
                  <c:v>0.15497076023391812</c:v>
                </c:pt>
                <c:pt idx="4">
                  <c:v>0.12094395280235988</c:v>
                </c:pt>
                <c:pt idx="5">
                  <c:v>6.4705882352941183E-2</c:v>
                </c:pt>
                <c:pt idx="6">
                  <c:v>4.0816326530612249E-2</c:v>
                </c:pt>
                <c:pt idx="7">
                  <c:v>0.195906432748538</c:v>
                </c:pt>
                <c:pt idx="8">
                  <c:v>0.1871345029239766</c:v>
                </c:pt>
              </c:numCache>
            </c:numRef>
          </c:val>
          <c:extLst>
            <c:ext xmlns:c16="http://schemas.microsoft.com/office/drawing/2014/chart" uri="{C3380CC4-5D6E-409C-BE32-E72D297353CC}">
              <c16:uniqueId val="{00000006-08FD-4B15-9684-696351E03394}"/>
            </c:ext>
          </c:extLst>
        </c:ser>
        <c:ser>
          <c:idx val="2"/>
          <c:order val="2"/>
          <c:tx>
            <c:strRef>
              <c:f>Sheet1!$D$73</c:f>
              <c:strCache>
                <c:ptCount val="1"/>
                <c:pt idx="0">
                  <c:v>Добра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Sheet1!$A$74:$A$82</c:f>
              <c:strCache>
                <c:ptCount val="9"/>
                <c:pt idx="0">
                  <c:v>Хигиена в превозното средство</c:v>
                </c:pt>
                <c:pt idx="1">
                  <c:v>Точност и спазване на разписание</c:v>
                </c:pt>
                <c:pt idx="2">
                  <c:v>Достъпност за лица с увреждания, за майки с детски колички и за възрастни хора</c:v>
                </c:pt>
                <c:pt idx="3">
                  <c:v>Ниво на обслужване</c:v>
                </c:pt>
                <c:pt idx="4">
                  <c:v>Връзки с други видове обществен транспорт</c:v>
                </c:pt>
                <c:pt idx="5">
                  <c:v>Ниво на шума в превозното средство</c:v>
                </c:pt>
                <c:pt idx="6">
                  <c:v>Климатик/ отопление</c:v>
                </c:pt>
                <c:pt idx="7">
                  <c:v>Пространство за пътника</c:v>
                </c:pt>
                <c:pt idx="8">
                  <c:v>Предоставяне на информация за разписанията</c:v>
                </c:pt>
              </c:strCache>
            </c:strRef>
          </c:cat>
          <c:val>
            <c:numRef>
              <c:f>Sheet1!$D$74:$D$82</c:f>
              <c:numCache>
                <c:formatCode>#\ ##0.0%</c:formatCode>
                <c:ptCount val="9"/>
                <c:pt idx="0">
                  <c:v>0.21574344023323616</c:v>
                </c:pt>
                <c:pt idx="1">
                  <c:v>0.24269005847953218</c:v>
                </c:pt>
                <c:pt idx="2">
                  <c:v>0.23753665689149561</c:v>
                </c:pt>
                <c:pt idx="3">
                  <c:v>0.34502923976608185</c:v>
                </c:pt>
                <c:pt idx="4">
                  <c:v>0.31268436578171088</c:v>
                </c:pt>
                <c:pt idx="5">
                  <c:v>0.22941176470588234</c:v>
                </c:pt>
                <c:pt idx="6">
                  <c:v>0.2099125364431487</c:v>
                </c:pt>
                <c:pt idx="7">
                  <c:v>0.41228070175438597</c:v>
                </c:pt>
                <c:pt idx="8">
                  <c:v>0.32748538011695905</c:v>
                </c:pt>
              </c:numCache>
            </c:numRef>
          </c:val>
          <c:extLst>
            <c:ext xmlns:c16="http://schemas.microsoft.com/office/drawing/2014/chart" uri="{C3380CC4-5D6E-409C-BE32-E72D297353CC}">
              <c16:uniqueId val="{00000007-08FD-4B15-9684-696351E03394}"/>
            </c:ext>
          </c:extLst>
        </c:ser>
        <c:ser>
          <c:idx val="3"/>
          <c:order val="3"/>
          <c:tx>
            <c:strRef>
              <c:f>Sheet1!$E$73</c:f>
              <c:strCache>
                <c:ptCount val="1"/>
                <c:pt idx="0">
                  <c:v>Средна</c:v>
                </c:pt>
              </c:strCache>
            </c:strRef>
          </c:tx>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Sheet1!$A$74:$A$82</c:f>
              <c:strCache>
                <c:ptCount val="9"/>
                <c:pt idx="0">
                  <c:v>Хигиена в превозното средство</c:v>
                </c:pt>
                <c:pt idx="1">
                  <c:v>Точност и спазване на разписание</c:v>
                </c:pt>
                <c:pt idx="2">
                  <c:v>Достъпност за лица с увреждания, за майки с детски колички и за възрастни хора</c:v>
                </c:pt>
                <c:pt idx="3">
                  <c:v>Ниво на обслужване</c:v>
                </c:pt>
                <c:pt idx="4">
                  <c:v>Връзки с други видове обществен транспорт</c:v>
                </c:pt>
                <c:pt idx="5">
                  <c:v>Ниво на шума в превозното средство</c:v>
                </c:pt>
                <c:pt idx="6">
                  <c:v>Климатик/ отопление</c:v>
                </c:pt>
                <c:pt idx="7">
                  <c:v>Пространство за пътника</c:v>
                </c:pt>
                <c:pt idx="8">
                  <c:v>Предоставяне на информация за разписанията</c:v>
                </c:pt>
              </c:strCache>
            </c:strRef>
          </c:cat>
          <c:val>
            <c:numRef>
              <c:f>Sheet1!$E$74:$E$82</c:f>
              <c:numCache>
                <c:formatCode>#\ ##0.0%</c:formatCode>
                <c:ptCount val="9"/>
                <c:pt idx="0">
                  <c:v>0.39941690962099125</c:v>
                </c:pt>
                <c:pt idx="1">
                  <c:v>0.42982456140350878</c:v>
                </c:pt>
                <c:pt idx="2">
                  <c:v>0.31085043988269795</c:v>
                </c:pt>
                <c:pt idx="3">
                  <c:v>0.36257309941520466</c:v>
                </c:pt>
                <c:pt idx="4">
                  <c:v>0.37463126843657818</c:v>
                </c:pt>
                <c:pt idx="5">
                  <c:v>0.46470588235294114</c:v>
                </c:pt>
                <c:pt idx="6">
                  <c:v>0.39650145772594753</c:v>
                </c:pt>
                <c:pt idx="7">
                  <c:v>0.25146198830409355</c:v>
                </c:pt>
                <c:pt idx="8">
                  <c:v>0.2982456140350877</c:v>
                </c:pt>
              </c:numCache>
            </c:numRef>
          </c:val>
          <c:extLst>
            <c:ext xmlns:c16="http://schemas.microsoft.com/office/drawing/2014/chart" uri="{C3380CC4-5D6E-409C-BE32-E72D297353CC}">
              <c16:uniqueId val="{00000008-08FD-4B15-9684-696351E03394}"/>
            </c:ext>
          </c:extLst>
        </c:ser>
        <c:ser>
          <c:idx val="4"/>
          <c:order val="4"/>
          <c:tx>
            <c:strRef>
              <c:f>Sheet1!$F$73</c:f>
              <c:strCache>
                <c:ptCount val="1"/>
                <c:pt idx="0">
                  <c:v>Лоша</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Sheet1!$A$74:$A$82</c:f>
              <c:strCache>
                <c:ptCount val="9"/>
                <c:pt idx="0">
                  <c:v>Хигиена в превозното средство</c:v>
                </c:pt>
                <c:pt idx="1">
                  <c:v>Точност и спазване на разписание</c:v>
                </c:pt>
                <c:pt idx="2">
                  <c:v>Достъпност за лица с увреждания, за майки с детски колички и за възрастни хора</c:v>
                </c:pt>
                <c:pt idx="3">
                  <c:v>Ниво на обслужване</c:v>
                </c:pt>
                <c:pt idx="4">
                  <c:v>Връзки с други видове обществен транспорт</c:v>
                </c:pt>
                <c:pt idx="5">
                  <c:v>Ниво на шума в превозното средство</c:v>
                </c:pt>
                <c:pt idx="6">
                  <c:v>Климатик/ отопление</c:v>
                </c:pt>
                <c:pt idx="7">
                  <c:v>Пространство за пътника</c:v>
                </c:pt>
                <c:pt idx="8">
                  <c:v>Предоставяне на информация за разписанията</c:v>
                </c:pt>
              </c:strCache>
            </c:strRef>
          </c:cat>
          <c:val>
            <c:numRef>
              <c:f>Sheet1!$F$74:$F$82</c:f>
              <c:numCache>
                <c:formatCode>#\ ##0.0%</c:formatCode>
                <c:ptCount val="9"/>
                <c:pt idx="0">
                  <c:v>0.36151603498542273</c:v>
                </c:pt>
                <c:pt idx="1">
                  <c:v>0.2046783625730994</c:v>
                </c:pt>
                <c:pt idx="2">
                  <c:v>0.3284457478005865</c:v>
                </c:pt>
                <c:pt idx="3">
                  <c:v>0.11403508771929825</c:v>
                </c:pt>
                <c:pt idx="4">
                  <c:v>0.16519174041297935</c:v>
                </c:pt>
                <c:pt idx="5">
                  <c:v>0.21176470588235294</c:v>
                </c:pt>
                <c:pt idx="6">
                  <c:v>0.31778425655976678</c:v>
                </c:pt>
                <c:pt idx="7">
                  <c:v>9.0643274853801165E-2</c:v>
                </c:pt>
                <c:pt idx="8">
                  <c:v>9.6491228070175447E-2</c:v>
                </c:pt>
              </c:numCache>
            </c:numRef>
          </c:val>
          <c:extLst>
            <c:ext xmlns:c16="http://schemas.microsoft.com/office/drawing/2014/chart" uri="{C3380CC4-5D6E-409C-BE32-E72D297353CC}">
              <c16:uniqueId val="{00000009-08FD-4B15-9684-696351E03394}"/>
            </c:ext>
          </c:extLst>
        </c:ser>
        <c:dLbls>
          <c:showLegendKey val="0"/>
          <c:showVal val="0"/>
          <c:showCatName val="0"/>
          <c:showSerName val="0"/>
          <c:showPercent val="0"/>
          <c:showBubbleSize val="0"/>
        </c:dLbls>
        <c:gapWidth val="90"/>
        <c:overlap val="100"/>
        <c:axId val="76532656"/>
        <c:axId val="425290640"/>
      </c:barChart>
      <c:catAx>
        <c:axId val="76532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425290640"/>
        <c:crosses val="autoZero"/>
        <c:auto val="1"/>
        <c:lblAlgn val="ctr"/>
        <c:lblOffset val="100"/>
        <c:noMultiLvlLbl val="0"/>
      </c:catAx>
      <c:valAx>
        <c:axId val="425290640"/>
        <c:scaling>
          <c:orientation val="minMax"/>
          <c:max val="1"/>
        </c:scaling>
        <c:delete val="0"/>
        <c:axPos val="b"/>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76532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no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Бихте ли се възползвали от алтернативни форми на обществен транспорт като автобуси на повикване или таксита за споделени пътувания на единна тарифа? </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doughnutChart>
        <c:varyColors val="1"/>
        <c:ser>
          <c:idx val="0"/>
          <c:order val="0"/>
          <c:dPt>
            <c:idx val="0"/>
            <c:bubble3D val="0"/>
            <c:spPr>
              <a:solidFill>
                <a:srgbClr val="007370"/>
              </a:solidFill>
              <a:ln w="19050">
                <a:solidFill>
                  <a:schemeClr val="lt1"/>
                </a:solidFill>
              </a:ln>
              <a:effectLst/>
            </c:spPr>
            <c:extLst>
              <c:ext xmlns:c16="http://schemas.microsoft.com/office/drawing/2014/chart" uri="{C3380CC4-5D6E-409C-BE32-E72D297353CC}">
                <c16:uniqueId val="{00000001-1159-41CE-BCB0-C09C8592E007}"/>
              </c:ext>
            </c:extLst>
          </c:dPt>
          <c:dPt>
            <c:idx val="1"/>
            <c:bubble3D val="0"/>
            <c:spPr>
              <a:solidFill>
                <a:srgbClr val="C00000"/>
              </a:solidFill>
              <a:ln w="19050">
                <a:solidFill>
                  <a:schemeClr val="lt1"/>
                </a:solidFill>
              </a:ln>
              <a:effectLst/>
            </c:spPr>
            <c:extLst>
              <c:ext xmlns:c16="http://schemas.microsoft.com/office/drawing/2014/chart" uri="{C3380CC4-5D6E-409C-BE32-E72D297353CC}">
                <c16:uniqueId val="{00000003-1159-41CE-BCB0-C09C8592E007}"/>
              </c:ext>
            </c:extLst>
          </c:dPt>
          <c:dPt>
            <c:idx val="2"/>
            <c:bubble3D val="0"/>
            <c:spPr>
              <a:solidFill>
                <a:srgbClr val="C8B9A4"/>
              </a:solidFill>
              <a:ln w="19050">
                <a:solidFill>
                  <a:schemeClr val="lt1"/>
                </a:solidFill>
              </a:ln>
              <a:effectLst/>
            </c:spPr>
            <c:extLst>
              <c:ext xmlns:c16="http://schemas.microsoft.com/office/drawing/2014/chart" uri="{C3380CC4-5D6E-409C-BE32-E72D297353CC}">
                <c16:uniqueId val="{00000005-1159-41CE-BCB0-C09C8592E007}"/>
              </c:ext>
            </c:extLst>
          </c:dPt>
          <c:dLbls>
            <c:dLbl>
              <c:idx val="0"/>
              <c:layout>
                <c:manualLayout>
                  <c:x val="9.2592592592592518E-2"/>
                  <c:y val="-0.135043889264010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59-41CE-BCB0-C09C8592E007}"/>
                </c:ext>
              </c:extLst>
            </c:dLbl>
            <c:dLbl>
              <c:idx val="1"/>
              <c:layout>
                <c:manualLayout>
                  <c:x val="-9.0388007054673716E-2"/>
                  <c:y val="-0.118163403106009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59-41CE-BCB0-C09C8592E007}"/>
                </c:ext>
              </c:extLst>
            </c:dLbl>
            <c:dLbl>
              <c:idx val="2"/>
              <c:layout>
                <c:manualLayout>
                  <c:x val="-2.2045855379188711E-2"/>
                  <c:y val="-0.108035111411208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159-41CE-BCB0-C09C8592E00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Sheet!$B$125:$B$127</c:f>
              <c:strCache>
                <c:ptCount val="3"/>
                <c:pt idx="0">
                  <c:v>Да</c:v>
                </c:pt>
                <c:pt idx="1">
                  <c:v>Не</c:v>
                </c:pt>
                <c:pt idx="2">
                  <c:v>Друго</c:v>
                </c:pt>
              </c:strCache>
            </c:strRef>
          </c:cat>
          <c:val>
            <c:numRef>
              <c:f>Sheet!$C$125:$C$127</c:f>
              <c:numCache>
                <c:formatCode>#\ ##0.0%</c:formatCode>
                <c:ptCount val="3"/>
                <c:pt idx="0">
                  <c:v>0.55498721227621484</c:v>
                </c:pt>
                <c:pt idx="1">
                  <c:v>0.40409207161125321</c:v>
                </c:pt>
                <c:pt idx="2">
                  <c:v>4.0920716112531973E-2</c:v>
                </c:pt>
              </c:numCache>
            </c:numRef>
          </c:val>
          <c:extLst>
            <c:ext xmlns:c16="http://schemas.microsoft.com/office/drawing/2014/chart" uri="{C3380CC4-5D6E-409C-BE32-E72D297353CC}">
              <c16:uniqueId val="{00000006-1159-41CE-BCB0-C09C8592E007}"/>
            </c:ext>
          </c:extLst>
        </c:ser>
        <c:dLbls>
          <c:showLegendKey val="0"/>
          <c:showVal val="0"/>
          <c:showCatName val="0"/>
          <c:showSerName val="0"/>
          <c:showPercent val="0"/>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200" b="1"/>
              <a:t>Стандарти за извършването на обществен превоз на пътници в сферите на автомобилния, железопътния и водния транспорт</a:t>
            </a:r>
            <a:endParaRPr lang="en-GB" sz="1200" b="1"/>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00737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Sheet!$B$131:$B$134</c:f>
              <c:strCache>
                <c:ptCount val="4"/>
                <c:pt idx="0">
                  <c:v>Изцяло подкрепям</c:v>
                </c:pt>
                <c:pt idx="1">
                  <c:v>По-скоро подкрепям</c:v>
                </c:pt>
                <c:pt idx="2">
                  <c:v>Нито подкрепям, нито не подкрепям</c:v>
                </c:pt>
                <c:pt idx="3">
                  <c:v>По-скоро не подкрепям</c:v>
                </c:pt>
              </c:strCache>
            </c:strRef>
          </c:cat>
          <c:val>
            <c:numRef>
              <c:f>Sheet!$C$131:$C$134</c:f>
              <c:numCache>
                <c:formatCode>#\ ##0.0%</c:formatCode>
                <c:ptCount val="4"/>
                <c:pt idx="0">
                  <c:v>0.43187660668380462</c:v>
                </c:pt>
                <c:pt idx="1">
                  <c:v>0.39331619537275064</c:v>
                </c:pt>
                <c:pt idx="2">
                  <c:v>0.16452442159383032</c:v>
                </c:pt>
                <c:pt idx="3">
                  <c:v>1.0282776349614395E-2</c:v>
                </c:pt>
              </c:numCache>
            </c:numRef>
          </c:val>
          <c:extLst>
            <c:ext xmlns:c16="http://schemas.microsoft.com/office/drawing/2014/chart" uri="{C3380CC4-5D6E-409C-BE32-E72D297353CC}">
              <c16:uniqueId val="{00000000-D517-4984-9B44-CC103419E274}"/>
            </c:ext>
          </c:extLst>
        </c:ser>
        <c:dLbls>
          <c:showLegendKey val="0"/>
          <c:showVal val="0"/>
          <c:showCatName val="0"/>
          <c:showSerName val="0"/>
          <c:showPercent val="0"/>
          <c:showBubbleSize val="0"/>
        </c:dLbls>
        <c:gapWidth val="90"/>
        <c:overlap val="-27"/>
        <c:axId val="1140833311"/>
        <c:axId val="1302002127"/>
      </c:barChart>
      <c:catAx>
        <c:axId val="11408333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302002127"/>
        <c:crosses val="autoZero"/>
        <c:auto val="1"/>
        <c:lblAlgn val="ctr"/>
        <c:lblOffset val="100"/>
        <c:noMultiLvlLbl val="0"/>
      </c:catAx>
      <c:valAx>
        <c:axId val="1302002127"/>
        <c:scaling>
          <c:orientation val="minMax"/>
        </c:scaling>
        <c:delete val="0"/>
        <c:axPos val="l"/>
        <c:numFmt formatCode="#\ ##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40833311"/>
        <c:crosses val="autoZero"/>
        <c:crossBetween val="between"/>
        <c:min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bg-BG" sz="1100" b="1"/>
              <a:t>Изготвяне на една обща транспортна схема за железопътния и автобусния пътнически превоз на национално ниво за определен период от време, въз основа на която да се изготвят общинските и областните транспортни схеми </a:t>
            </a:r>
            <a:endParaRPr lang="en-GB" sz="1100" b="1"/>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title>
    <c:autoTitleDeleted val="0"/>
    <c:plotArea>
      <c:layout/>
      <c:barChart>
        <c:barDir val="col"/>
        <c:grouping val="clustered"/>
        <c:varyColors val="0"/>
        <c:ser>
          <c:idx val="0"/>
          <c:order val="0"/>
          <c:spPr>
            <a:solidFill>
              <a:srgbClr val="C8B9A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Sheet!$B$138:$B$141</c:f>
              <c:strCache>
                <c:ptCount val="4"/>
                <c:pt idx="0">
                  <c:v>Изцяло подкрепям</c:v>
                </c:pt>
                <c:pt idx="1">
                  <c:v>По-скоро подкрепям</c:v>
                </c:pt>
                <c:pt idx="2">
                  <c:v>Нито подкрепям, нито не подкрепям</c:v>
                </c:pt>
                <c:pt idx="3">
                  <c:v>По-скоро не подкрепям</c:v>
                </c:pt>
              </c:strCache>
            </c:strRef>
          </c:cat>
          <c:val>
            <c:numRef>
              <c:f>Sheet!$C$138:$C$141</c:f>
              <c:numCache>
                <c:formatCode>#\ ##0.0%</c:formatCode>
                <c:ptCount val="4"/>
                <c:pt idx="0">
                  <c:v>0.46134020618556704</c:v>
                </c:pt>
                <c:pt idx="1">
                  <c:v>0.38659793814432986</c:v>
                </c:pt>
                <c:pt idx="2">
                  <c:v>0.14432989690721651</c:v>
                </c:pt>
                <c:pt idx="3">
                  <c:v>7.7319587628865982E-3</c:v>
                </c:pt>
              </c:numCache>
            </c:numRef>
          </c:val>
          <c:extLst>
            <c:ext xmlns:c16="http://schemas.microsoft.com/office/drawing/2014/chart" uri="{C3380CC4-5D6E-409C-BE32-E72D297353CC}">
              <c16:uniqueId val="{00000000-BD90-45C6-BEA1-29986B01C347}"/>
            </c:ext>
          </c:extLst>
        </c:ser>
        <c:dLbls>
          <c:showLegendKey val="0"/>
          <c:showVal val="0"/>
          <c:showCatName val="0"/>
          <c:showSerName val="0"/>
          <c:showPercent val="0"/>
          <c:showBubbleSize val="0"/>
        </c:dLbls>
        <c:gapWidth val="90"/>
        <c:overlap val="-27"/>
        <c:axId val="1134535855"/>
        <c:axId val="1583219359"/>
      </c:barChart>
      <c:catAx>
        <c:axId val="113453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583219359"/>
        <c:crosses val="autoZero"/>
        <c:auto val="1"/>
        <c:lblAlgn val="ctr"/>
        <c:lblOffset val="100"/>
        <c:noMultiLvlLbl val="0"/>
      </c:catAx>
      <c:valAx>
        <c:axId val="1583219359"/>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bg-BG"/>
          </a:p>
        </c:txPr>
        <c:crossAx val="1134535855"/>
        <c:crosses val="autoZero"/>
        <c:crossBetween val="between"/>
        <c:min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bg-B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4CA4D-CA75-4E23-A79E-50431AA5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32</Pages>
  <Words>5952</Words>
  <Characters>33932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Svilena Dimitrova</dc:creator>
  <cp:lastModifiedBy>Eli</cp:lastModifiedBy>
  <cp:revision>13</cp:revision>
  <cp:lastPrinted>2023-10-11T08:54:00Z</cp:lastPrinted>
  <dcterms:created xsi:type="dcterms:W3CDTF">2023-10-16T13:08:00Z</dcterms:created>
  <dcterms:modified xsi:type="dcterms:W3CDTF">2023-10-23T08:36:00Z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-101079763</vt:i4>
  </property>
</Properties>
</file>