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93758" w:rsidRPr="00DF41AB" w:rsidRDefault="00755AB3" w:rsidP="00F93758">
      <w:pPr>
        <w:widowControl w:val="0"/>
        <w:spacing w:after="0" w:line="240" w:lineRule="auto"/>
        <w:ind w:left="7200" w:hanging="112"/>
        <w:jc w:val="center"/>
        <w:rPr>
          <w:rFonts w:ascii="Times New Roman" w:eastAsia="Times New Roman" w:hAnsi="Times New Roman" w:cs="Times New Roman"/>
          <w:b/>
          <w:sz w:val="24"/>
          <w:szCs w:val="24"/>
        </w:rPr>
      </w:pPr>
      <w:sdt>
        <w:sdtPr>
          <w:tag w:val="goog_rdk_0"/>
          <w:id w:val="1425145243"/>
          <w:showingPlcHdr/>
        </w:sdtPr>
        <w:sdtEndPr/>
        <w:sdtContent>
          <w:r w:rsidR="00F93758" w:rsidRPr="00DF41AB">
            <w:t xml:space="preserve">     </w:t>
          </w:r>
        </w:sdtContent>
      </w:sdt>
      <w:r w:rsidR="00F93758" w:rsidRPr="00DF41AB">
        <w:rPr>
          <w:rFonts w:ascii="Times New Roman" w:eastAsia="Times New Roman" w:hAnsi="Times New Roman" w:cs="Times New Roman"/>
          <w:b/>
          <w:sz w:val="24"/>
          <w:szCs w:val="24"/>
        </w:rPr>
        <w:t>ПРОЕКТ!</w:t>
      </w:r>
    </w:p>
    <w:p w:rsidR="00F93758" w:rsidRPr="00DF41AB" w:rsidRDefault="00F93758" w:rsidP="00F93758">
      <w:pPr>
        <w:widowControl w:val="0"/>
        <w:spacing w:after="0" w:line="240" w:lineRule="auto"/>
        <w:jc w:val="center"/>
        <w:rPr>
          <w:rFonts w:ascii="Times New Roman" w:eastAsia="Times New Roman" w:hAnsi="Times New Roman" w:cs="Times New Roman"/>
          <w:b/>
          <w:sz w:val="24"/>
          <w:szCs w:val="24"/>
        </w:rPr>
      </w:pPr>
      <w:r w:rsidRPr="00DF41AB">
        <w:rPr>
          <w:rFonts w:ascii="Times New Roman" w:eastAsia="Times New Roman" w:hAnsi="Times New Roman" w:cs="Times New Roman"/>
          <w:b/>
          <w:sz w:val="24"/>
          <w:szCs w:val="24"/>
        </w:rPr>
        <w:t>ЗАКОН ЗА ИЗМЕНЕНИЕ И ДОПЪЛНЕНИЕ НА</w:t>
      </w:r>
    </w:p>
    <w:p w:rsidR="00F93758" w:rsidRPr="00DF41AB" w:rsidRDefault="00F93758" w:rsidP="00F93758">
      <w:pPr>
        <w:widowControl w:val="0"/>
        <w:spacing w:after="0" w:line="240" w:lineRule="auto"/>
        <w:jc w:val="center"/>
        <w:rPr>
          <w:rFonts w:ascii="Times New Roman" w:eastAsia="Times New Roman" w:hAnsi="Times New Roman" w:cs="Times New Roman"/>
          <w:b/>
          <w:sz w:val="24"/>
          <w:szCs w:val="24"/>
        </w:rPr>
      </w:pPr>
      <w:r w:rsidRPr="00DF41AB">
        <w:rPr>
          <w:rFonts w:ascii="Times New Roman" w:eastAsia="Times New Roman" w:hAnsi="Times New Roman" w:cs="Times New Roman"/>
          <w:b/>
          <w:sz w:val="24"/>
          <w:szCs w:val="24"/>
        </w:rPr>
        <w:t xml:space="preserve">ЗАКОНА ЗА ЕЛЕКТРОННИТЕ СЪОБЩИТЕЛНИ МРЕЖИ И ФИЗИЧЕСКА ИНФРАСТРУКТУРА </w:t>
      </w:r>
    </w:p>
    <w:p w:rsidR="00F93758" w:rsidRPr="00DF41AB" w:rsidRDefault="00F93758" w:rsidP="00F93758">
      <w:pPr>
        <w:widowControl w:val="0"/>
        <w:spacing w:after="0" w:line="240" w:lineRule="auto"/>
        <w:jc w:val="center"/>
        <w:rPr>
          <w:rFonts w:ascii="Times New Roman" w:eastAsia="Times New Roman" w:hAnsi="Times New Roman" w:cs="Times New Roman"/>
          <w:b/>
          <w:sz w:val="24"/>
          <w:szCs w:val="24"/>
        </w:rPr>
      </w:pPr>
      <w:r w:rsidRPr="00DF41AB">
        <w:rPr>
          <w:rFonts w:ascii="Times New Roman" w:eastAsia="Times New Roman" w:hAnsi="Times New Roman" w:cs="Times New Roman"/>
          <w:sz w:val="24"/>
          <w:szCs w:val="24"/>
        </w:rPr>
        <w:t>(</w:t>
      </w:r>
      <w:proofErr w:type="spellStart"/>
      <w:r w:rsidRPr="00DF41AB">
        <w:rPr>
          <w:rFonts w:ascii="Times New Roman" w:eastAsia="Times New Roman" w:hAnsi="Times New Roman" w:cs="Times New Roman"/>
          <w:sz w:val="24"/>
          <w:szCs w:val="24"/>
        </w:rPr>
        <w:t>обн</w:t>
      </w:r>
      <w:proofErr w:type="spellEnd"/>
      <w:r w:rsidRPr="00DF41AB">
        <w:rPr>
          <w:rFonts w:ascii="Times New Roman" w:eastAsia="Times New Roman" w:hAnsi="Times New Roman" w:cs="Times New Roman"/>
          <w:sz w:val="24"/>
          <w:szCs w:val="24"/>
        </w:rPr>
        <w:t xml:space="preserve">., ДВ, </w:t>
      </w:r>
      <w:hyperlink r:id="rId5">
        <w:r w:rsidRPr="00DF41AB">
          <w:rPr>
            <w:rFonts w:ascii="Times New Roman" w:eastAsia="Times New Roman" w:hAnsi="Times New Roman" w:cs="Times New Roman"/>
            <w:sz w:val="24"/>
            <w:szCs w:val="24"/>
          </w:rPr>
          <w:t>бр. 21</w:t>
        </w:r>
      </w:hyperlink>
      <w:r w:rsidRPr="00DF41AB">
        <w:rPr>
          <w:rFonts w:ascii="Times New Roman" w:eastAsia="Times New Roman" w:hAnsi="Times New Roman" w:cs="Times New Roman"/>
          <w:sz w:val="24"/>
          <w:szCs w:val="24"/>
        </w:rPr>
        <w:t xml:space="preserve"> от 2018 г., изм., </w:t>
      </w:r>
      <w:hyperlink r:id="rId6">
        <w:r w:rsidRPr="00DF41AB">
          <w:rPr>
            <w:rFonts w:ascii="Times New Roman" w:eastAsia="Times New Roman" w:hAnsi="Times New Roman" w:cs="Times New Roman"/>
            <w:sz w:val="24"/>
            <w:szCs w:val="24"/>
          </w:rPr>
          <w:t>бр. 20</w:t>
        </w:r>
      </w:hyperlink>
      <w:r w:rsidRPr="00DF41AB">
        <w:rPr>
          <w:rFonts w:ascii="Times New Roman" w:eastAsia="Times New Roman" w:hAnsi="Times New Roman" w:cs="Times New Roman"/>
          <w:sz w:val="24"/>
          <w:szCs w:val="24"/>
        </w:rPr>
        <w:t xml:space="preserve"> от 2021 г.</w:t>
      </w:r>
      <w:r w:rsidR="00CA7ED5">
        <w:rPr>
          <w:rFonts w:ascii="Times New Roman" w:eastAsia="Times New Roman" w:hAnsi="Times New Roman" w:cs="Times New Roman"/>
          <w:sz w:val="24"/>
          <w:szCs w:val="24"/>
          <w:lang w:val="bg-BG"/>
        </w:rPr>
        <w:t>,</w:t>
      </w:r>
      <w:r w:rsidR="00CA7ED5">
        <w:rPr>
          <w:rFonts w:ascii="Times New Roman" w:eastAsia="Times New Roman" w:hAnsi="Times New Roman" w:cs="Times New Roman"/>
          <w:sz w:val="24"/>
          <w:szCs w:val="24"/>
        </w:rPr>
        <w:t xml:space="preserve"> </w:t>
      </w:r>
      <w:r w:rsidRPr="00DF41AB">
        <w:rPr>
          <w:rFonts w:ascii="Times New Roman" w:eastAsia="Times New Roman" w:hAnsi="Times New Roman" w:cs="Times New Roman"/>
          <w:sz w:val="24"/>
          <w:szCs w:val="24"/>
        </w:rPr>
        <w:t>бр. 15 и 102 от 2022 г.</w:t>
      </w:r>
      <w:r w:rsidR="00CA7ED5">
        <w:rPr>
          <w:rFonts w:ascii="Times New Roman" w:eastAsia="Times New Roman" w:hAnsi="Times New Roman" w:cs="Times New Roman"/>
          <w:sz w:val="24"/>
          <w:szCs w:val="24"/>
          <w:lang w:val="bg-BG"/>
        </w:rPr>
        <w:t xml:space="preserve"> и бр. 102 от 2023 г.</w:t>
      </w:r>
      <w:r w:rsidRPr="00DF41AB">
        <w:rPr>
          <w:rFonts w:ascii="Times New Roman" w:eastAsia="Times New Roman" w:hAnsi="Times New Roman" w:cs="Times New Roman"/>
          <w:sz w:val="24"/>
          <w:szCs w:val="24"/>
        </w:rPr>
        <w:t>)</w:t>
      </w:r>
    </w:p>
    <w:p w:rsidR="00F93758" w:rsidRPr="00DF41AB" w:rsidRDefault="00F93758" w:rsidP="00F93758">
      <w:pPr>
        <w:spacing w:after="0"/>
        <w:ind w:firstLine="708"/>
        <w:jc w:val="both"/>
        <w:rPr>
          <w:rFonts w:ascii="Times New Roman" w:eastAsia="Times New Roman" w:hAnsi="Times New Roman" w:cs="Times New Roman"/>
          <w:b/>
          <w:sz w:val="24"/>
          <w:szCs w:val="24"/>
        </w:rPr>
      </w:pPr>
    </w:p>
    <w:p w:rsidR="00F93758" w:rsidRPr="00DF41AB" w:rsidRDefault="00F93758" w:rsidP="00F93758">
      <w:pPr>
        <w:spacing w:after="0"/>
        <w:ind w:firstLine="708"/>
        <w:jc w:val="both"/>
        <w:rPr>
          <w:rFonts w:ascii="Times New Roman" w:eastAsia="Times New Roman" w:hAnsi="Times New Roman" w:cs="Times New Roman"/>
          <w:b/>
          <w:sz w:val="24"/>
          <w:szCs w:val="24"/>
        </w:rPr>
      </w:pPr>
    </w:p>
    <w:p w:rsidR="00F93758" w:rsidRDefault="00F93758" w:rsidP="00DF41AB">
      <w:pPr>
        <w:spacing w:after="0"/>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sz w:val="24"/>
          <w:szCs w:val="24"/>
        </w:rPr>
        <w:t xml:space="preserve">§ 1. </w:t>
      </w:r>
      <w:r w:rsidRPr="00DF41AB">
        <w:rPr>
          <w:rFonts w:ascii="Times New Roman" w:eastAsia="Times New Roman" w:hAnsi="Times New Roman" w:cs="Times New Roman"/>
          <w:sz w:val="24"/>
          <w:szCs w:val="24"/>
        </w:rPr>
        <w:t xml:space="preserve">В </w:t>
      </w:r>
      <w:bookmarkStart w:id="1" w:name="bookmark=id.gjdgxs" w:colFirst="0" w:colLast="0"/>
      <w:bookmarkEnd w:id="1"/>
      <w:r w:rsidRPr="00DF41AB">
        <w:rPr>
          <w:rFonts w:ascii="Times New Roman" w:eastAsia="Times New Roman" w:hAnsi="Times New Roman" w:cs="Times New Roman"/>
          <w:color w:val="000000"/>
          <w:sz w:val="24"/>
          <w:szCs w:val="24"/>
        </w:rPr>
        <w:t>чл. 3 ал. 5 се добавя изречение второ: „С методиката се определят и правилата за изчисляване на размера на обезщетенията за възникнали сервитути по чл. 31, ал. 2, т. 2 върху имоти – частна държавна или общинска собственост, както и за учредяването на други ограничени вещни права върху имоти публична или частна държавна или общинска собственост за изграждане на нова или разширяване на съществуваща физическа инфраструктура за разполагане на електронни съобщителни мрежи”.</w:t>
      </w:r>
    </w:p>
    <w:p w:rsidR="00DF41AB" w:rsidRPr="00DF41AB" w:rsidRDefault="00DF41AB" w:rsidP="00DF41AB">
      <w:pPr>
        <w:spacing w:after="0"/>
        <w:ind w:firstLine="708"/>
        <w:jc w:val="both"/>
        <w:rPr>
          <w:rFonts w:ascii="Times New Roman" w:eastAsia="Times New Roman" w:hAnsi="Times New Roman" w:cs="Times New Roman"/>
          <w:sz w:val="24"/>
          <w:szCs w:val="24"/>
        </w:rPr>
      </w:pPr>
    </w:p>
    <w:p w:rsidR="00F93758" w:rsidRPr="00DF41AB" w:rsidRDefault="00F93758" w:rsidP="00DF41AB">
      <w:pPr>
        <w:spacing w:after="0" w:line="240" w:lineRule="auto"/>
        <w:ind w:firstLine="708"/>
        <w:jc w:val="both"/>
        <w:rPr>
          <w:rFonts w:ascii="Times New Roman" w:eastAsia="Times New Roman" w:hAnsi="Times New Roman" w:cs="Times New Roman"/>
          <w:color w:val="000000"/>
          <w:sz w:val="24"/>
          <w:szCs w:val="24"/>
          <w:lang w:val="bg-BG"/>
        </w:rPr>
      </w:pPr>
      <w:r w:rsidRPr="00DF41AB">
        <w:rPr>
          <w:rFonts w:ascii="Times New Roman" w:eastAsia="Times New Roman" w:hAnsi="Times New Roman" w:cs="Times New Roman"/>
          <w:b/>
          <w:sz w:val="24"/>
          <w:szCs w:val="24"/>
          <w:lang w:val="bg-BG"/>
        </w:rPr>
        <w:t xml:space="preserve">§ </w:t>
      </w:r>
      <w:r w:rsidRPr="00DF41AB">
        <w:rPr>
          <w:rFonts w:ascii="Times New Roman" w:eastAsia="Times New Roman" w:hAnsi="Times New Roman" w:cs="Times New Roman"/>
          <w:b/>
          <w:sz w:val="24"/>
          <w:szCs w:val="24"/>
        </w:rPr>
        <w:t>2.</w:t>
      </w:r>
      <w:r w:rsidRPr="00DF41AB">
        <w:rPr>
          <w:rFonts w:ascii="Times New Roman" w:eastAsia="Times New Roman" w:hAnsi="Times New Roman" w:cs="Times New Roman"/>
          <w:color w:val="000000"/>
          <w:sz w:val="24"/>
          <w:szCs w:val="24"/>
        </w:rPr>
        <w:t xml:space="preserve"> </w:t>
      </w:r>
      <w:r w:rsidRPr="00DF41AB">
        <w:rPr>
          <w:rFonts w:ascii="Times New Roman" w:eastAsia="Times New Roman" w:hAnsi="Times New Roman" w:cs="Times New Roman"/>
          <w:color w:val="000000"/>
          <w:sz w:val="24"/>
          <w:szCs w:val="24"/>
          <w:lang w:val="bg-BG"/>
        </w:rPr>
        <w:t>В чл. 19 се създава ал. 4:</w:t>
      </w:r>
    </w:p>
    <w:p w:rsidR="00F93758" w:rsidRDefault="00F93758" w:rsidP="00DF41AB">
      <w:pPr>
        <w:spacing w:after="0" w:line="240" w:lineRule="auto"/>
        <w:ind w:firstLine="708"/>
        <w:jc w:val="both"/>
        <w:rPr>
          <w:rFonts w:ascii="Times New Roman" w:eastAsia="Times New Roman" w:hAnsi="Times New Roman" w:cs="Times New Roman"/>
          <w:sz w:val="24"/>
          <w:szCs w:val="24"/>
          <w:lang w:val="bg-BG"/>
        </w:rPr>
      </w:pPr>
      <w:r w:rsidRPr="00DF41AB">
        <w:rPr>
          <w:rFonts w:ascii="Times New Roman" w:eastAsia="Times New Roman" w:hAnsi="Times New Roman" w:cs="Times New Roman"/>
          <w:sz w:val="24"/>
          <w:szCs w:val="24"/>
          <w:lang w:val="bg-BG"/>
        </w:rPr>
        <w:t>„(4) В случаите по ал. 1 и ал. 2 не се прилагат</w:t>
      </w:r>
      <w:r w:rsidRPr="00DF41AB">
        <w:rPr>
          <w:rStyle w:val="subpardislink"/>
          <w:rFonts w:ascii="Times New Roman" w:hAnsi="Times New Roman" w:cs="Times New Roman"/>
          <w:sz w:val="24"/>
          <w:szCs w:val="24"/>
        </w:rPr>
        <w:t xml:space="preserve"> </w:t>
      </w:r>
      <w:r w:rsidRPr="00DF41AB">
        <w:rPr>
          <w:rStyle w:val="cf21"/>
          <w:rFonts w:ascii="Times New Roman" w:hAnsi="Times New Roman" w:cs="Times New Roman"/>
          <w:sz w:val="24"/>
          <w:szCs w:val="24"/>
        </w:rPr>
        <w:t>чл. 16, ал. 7 и ал. 8</w:t>
      </w:r>
      <w:r w:rsidRPr="00DF41AB">
        <w:rPr>
          <w:rStyle w:val="cf21"/>
          <w:rFonts w:ascii="Times New Roman" w:hAnsi="Times New Roman" w:cs="Times New Roman"/>
          <w:sz w:val="24"/>
          <w:szCs w:val="24"/>
          <w:lang w:val="bg-BG"/>
        </w:rPr>
        <w:t xml:space="preserve"> и чл. 19</w:t>
      </w:r>
      <w:r w:rsidRPr="00DF41AB">
        <w:rPr>
          <w:rStyle w:val="cf21"/>
          <w:rFonts w:ascii="Times New Roman" w:hAnsi="Times New Roman" w:cs="Times New Roman"/>
          <w:sz w:val="24"/>
          <w:szCs w:val="24"/>
        </w:rPr>
        <w:t xml:space="preserve"> от З</w:t>
      </w:r>
      <w:proofErr w:type="spellStart"/>
      <w:r w:rsidRPr="00DF41AB">
        <w:rPr>
          <w:rStyle w:val="cf21"/>
          <w:rFonts w:ascii="Times New Roman" w:hAnsi="Times New Roman" w:cs="Times New Roman"/>
          <w:sz w:val="24"/>
          <w:szCs w:val="24"/>
          <w:lang w:val="bg-BG"/>
        </w:rPr>
        <w:t>акона</w:t>
      </w:r>
      <w:proofErr w:type="spellEnd"/>
      <w:r w:rsidRPr="00DF41AB">
        <w:rPr>
          <w:rStyle w:val="cf21"/>
          <w:rFonts w:ascii="Times New Roman" w:hAnsi="Times New Roman" w:cs="Times New Roman"/>
          <w:sz w:val="24"/>
          <w:szCs w:val="24"/>
          <w:lang w:val="bg-BG"/>
        </w:rPr>
        <w:t xml:space="preserve"> за държавната собственост, както </w:t>
      </w:r>
      <w:r w:rsidRPr="00DF41AB">
        <w:rPr>
          <w:rStyle w:val="cf21"/>
          <w:rFonts w:ascii="Times New Roman" w:hAnsi="Times New Roman" w:cs="Times New Roman"/>
          <w:sz w:val="24"/>
          <w:szCs w:val="24"/>
        </w:rPr>
        <w:t>и чл. 11, ал. 2 от З</w:t>
      </w:r>
      <w:proofErr w:type="spellStart"/>
      <w:r w:rsidRPr="00DF41AB">
        <w:rPr>
          <w:rStyle w:val="cf21"/>
          <w:rFonts w:ascii="Times New Roman" w:hAnsi="Times New Roman" w:cs="Times New Roman"/>
          <w:sz w:val="24"/>
          <w:szCs w:val="24"/>
          <w:lang w:val="bg-BG"/>
        </w:rPr>
        <w:t>акона</w:t>
      </w:r>
      <w:proofErr w:type="spellEnd"/>
      <w:r w:rsidRPr="00DF41AB">
        <w:rPr>
          <w:rStyle w:val="cf21"/>
          <w:rFonts w:ascii="Times New Roman" w:hAnsi="Times New Roman" w:cs="Times New Roman"/>
          <w:sz w:val="24"/>
          <w:szCs w:val="24"/>
          <w:lang w:val="bg-BG"/>
        </w:rPr>
        <w:t xml:space="preserve"> за общинската собственост“</w:t>
      </w:r>
      <w:r w:rsidRPr="00DF41AB">
        <w:rPr>
          <w:rFonts w:ascii="Times New Roman" w:eastAsia="Times New Roman" w:hAnsi="Times New Roman" w:cs="Times New Roman"/>
          <w:sz w:val="24"/>
          <w:szCs w:val="24"/>
          <w:lang w:val="bg-BG"/>
        </w:rPr>
        <w:t>.</w:t>
      </w:r>
    </w:p>
    <w:p w:rsidR="00DF41AB" w:rsidRPr="00DF41AB" w:rsidRDefault="00DF41AB" w:rsidP="00DF41AB">
      <w:pPr>
        <w:spacing w:after="0" w:line="240" w:lineRule="auto"/>
        <w:ind w:firstLine="708"/>
        <w:jc w:val="both"/>
        <w:rPr>
          <w:rFonts w:ascii="Times New Roman" w:eastAsia="Times New Roman" w:hAnsi="Times New Roman" w:cs="Times New Roman"/>
          <w:sz w:val="24"/>
          <w:szCs w:val="24"/>
          <w:lang w:val="bg-BG"/>
        </w:rPr>
      </w:pPr>
    </w:p>
    <w:p w:rsidR="00F93758" w:rsidRDefault="00F93758"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xml:space="preserve">§ 3. </w:t>
      </w:r>
      <w:r w:rsidRPr="00DF41AB">
        <w:rPr>
          <w:rFonts w:ascii="Times New Roman" w:eastAsia="Times New Roman" w:hAnsi="Times New Roman" w:cs="Times New Roman"/>
          <w:color w:val="000000"/>
          <w:sz w:val="24"/>
          <w:szCs w:val="24"/>
        </w:rPr>
        <w:t>В чл. 34, ал. 3 се добавя изречение второ: „В тези случаи не е необходим нов договор или административен акт по чл. 31, ал. 2”.</w:t>
      </w:r>
    </w:p>
    <w:p w:rsidR="00DF41AB" w:rsidRPr="00DF41AB" w:rsidRDefault="00DF41AB" w:rsidP="00DF41AB">
      <w:pPr>
        <w:spacing w:after="0" w:line="240" w:lineRule="auto"/>
        <w:ind w:firstLine="708"/>
        <w:jc w:val="both"/>
        <w:rPr>
          <w:rFonts w:ascii="Times New Roman" w:eastAsia="Times New Roman" w:hAnsi="Times New Roman" w:cs="Times New Roman"/>
          <w:color w:val="000000"/>
          <w:sz w:val="24"/>
          <w:szCs w:val="24"/>
        </w:rPr>
      </w:pPr>
    </w:p>
    <w:p w:rsidR="00F93758" w:rsidRPr="00DF41AB" w:rsidRDefault="00F93758"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4</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 xml:space="preserve"> В чл. 39, ал. 2:</w:t>
      </w:r>
    </w:p>
    <w:p w:rsidR="00F93758" w:rsidRPr="00DF41AB" w:rsidRDefault="006C10A2" w:rsidP="00DF41A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bg-BG"/>
        </w:rPr>
        <w:t>.</w:t>
      </w:r>
      <w:r w:rsidR="00DA3CF6">
        <w:rPr>
          <w:rFonts w:ascii="Times New Roman" w:eastAsia="Times New Roman" w:hAnsi="Times New Roman" w:cs="Times New Roman"/>
          <w:color w:val="000000"/>
          <w:sz w:val="24"/>
          <w:szCs w:val="24"/>
        </w:rPr>
        <w:t xml:space="preserve"> </w:t>
      </w:r>
      <w:r w:rsidR="00DA3CF6">
        <w:rPr>
          <w:rFonts w:ascii="Times New Roman" w:eastAsia="Times New Roman" w:hAnsi="Times New Roman" w:cs="Times New Roman"/>
          <w:color w:val="000000"/>
          <w:sz w:val="24"/>
          <w:szCs w:val="24"/>
          <w:lang w:val="bg-BG"/>
        </w:rPr>
        <w:t>В</w:t>
      </w:r>
      <w:r w:rsidR="00F93758" w:rsidRPr="00DF41AB">
        <w:rPr>
          <w:rFonts w:ascii="Times New Roman" w:eastAsia="Times New Roman" w:hAnsi="Times New Roman" w:cs="Times New Roman"/>
          <w:color w:val="000000"/>
          <w:sz w:val="24"/>
          <w:szCs w:val="24"/>
        </w:rPr>
        <w:t xml:space="preserve"> т. 2 думите „в </w:t>
      </w:r>
      <w:proofErr w:type="spellStart"/>
      <w:r w:rsidR="00F93758" w:rsidRPr="00DF41AB">
        <w:rPr>
          <w:rFonts w:ascii="Times New Roman" w:eastAsia="Times New Roman" w:hAnsi="Times New Roman" w:cs="Times New Roman"/>
          <w:color w:val="000000"/>
          <w:sz w:val="24"/>
          <w:szCs w:val="24"/>
        </w:rPr>
        <w:t>парцеларен</w:t>
      </w:r>
      <w:proofErr w:type="spellEnd"/>
      <w:r w:rsidR="00F93758" w:rsidRPr="00DF41AB">
        <w:rPr>
          <w:rFonts w:ascii="Times New Roman" w:eastAsia="Times New Roman" w:hAnsi="Times New Roman" w:cs="Times New Roman"/>
          <w:color w:val="000000"/>
          <w:sz w:val="24"/>
          <w:szCs w:val="24"/>
        </w:rPr>
        <w:t xml:space="preserve"> план или“ и „на </w:t>
      </w:r>
      <w:proofErr w:type="spellStart"/>
      <w:r w:rsidR="00F93758" w:rsidRPr="00DF41AB">
        <w:rPr>
          <w:rFonts w:ascii="Times New Roman" w:eastAsia="Times New Roman" w:hAnsi="Times New Roman" w:cs="Times New Roman"/>
          <w:color w:val="000000"/>
          <w:sz w:val="24"/>
          <w:szCs w:val="24"/>
        </w:rPr>
        <w:t>па</w:t>
      </w:r>
      <w:r w:rsidR="00DA3CF6">
        <w:rPr>
          <w:rFonts w:ascii="Times New Roman" w:eastAsia="Times New Roman" w:hAnsi="Times New Roman" w:cs="Times New Roman"/>
          <w:color w:val="000000"/>
          <w:sz w:val="24"/>
          <w:szCs w:val="24"/>
        </w:rPr>
        <w:t>рцеларен</w:t>
      </w:r>
      <w:proofErr w:type="spellEnd"/>
      <w:r w:rsidR="00DA3CF6">
        <w:rPr>
          <w:rFonts w:ascii="Times New Roman" w:eastAsia="Times New Roman" w:hAnsi="Times New Roman" w:cs="Times New Roman"/>
          <w:color w:val="000000"/>
          <w:sz w:val="24"/>
          <w:szCs w:val="24"/>
        </w:rPr>
        <w:t xml:space="preserve"> план или“ се заличават.</w:t>
      </w:r>
    </w:p>
    <w:p w:rsidR="00F93758" w:rsidRDefault="006C10A2" w:rsidP="00DF41AB">
      <w:pPr>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w:t>
      </w:r>
      <w:r w:rsidR="00F93758" w:rsidRPr="00DF41AB">
        <w:rPr>
          <w:rFonts w:ascii="Times New Roman" w:eastAsia="Times New Roman" w:hAnsi="Times New Roman" w:cs="Times New Roman"/>
          <w:color w:val="000000"/>
          <w:sz w:val="24"/>
          <w:szCs w:val="24"/>
        </w:rPr>
        <w:t xml:space="preserve"> </w:t>
      </w:r>
      <w:r w:rsidR="00DA3CF6">
        <w:rPr>
          <w:rFonts w:ascii="Times New Roman" w:eastAsia="Times New Roman" w:hAnsi="Times New Roman" w:cs="Times New Roman"/>
          <w:color w:val="000000"/>
          <w:sz w:val="24"/>
          <w:szCs w:val="24"/>
          <w:lang w:val="bg-BG"/>
        </w:rPr>
        <w:t>В</w:t>
      </w:r>
      <w:r w:rsidR="00F93758" w:rsidRPr="00DF41AB">
        <w:rPr>
          <w:rFonts w:ascii="Times New Roman" w:eastAsia="Times New Roman" w:hAnsi="Times New Roman" w:cs="Times New Roman"/>
          <w:color w:val="000000"/>
          <w:sz w:val="24"/>
          <w:szCs w:val="24"/>
        </w:rPr>
        <w:t xml:space="preserve"> т. 3 думите „</w:t>
      </w:r>
      <w:proofErr w:type="spellStart"/>
      <w:r w:rsidR="00F93758" w:rsidRPr="00DF41AB">
        <w:rPr>
          <w:rFonts w:ascii="Times New Roman" w:eastAsia="Times New Roman" w:hAnsi="Times New Roman" w:cs="Times New Roman"/>
          <w:color w:val="000000"/>
          <w:sz w:val="24"/>
          <w:szCs w:val="24"/>
        </w:rPr>
        <w:t>парцеларен</w:t>
      </w:r>
      <w:proofErr w:type="spellEnd"/>
      <w:r w:rsidR="00F93758" w:rsidRPr="00DF41AB">
        <w:rPr>
          <w:rFonts w:ascii="Times New Roman" w:eastAsia="Times New Roman" w:hAnsi="Times New Roman" w:cs="Times New Roman"/>
          <w:color w:val="000000"/>
          <w:sz w:val="24"/>
          <w:szCs w:val="24"/>
        </w:rPr>
        <w:t xml:space="preserve"> план или“ се заличават</w:t>
      </w:r>
      <w:r w:rsidR="00DF41AB">
        <w:rPr>
          <w:rFonts w:ascii="Times New Roman" w:eastAsia="Times New Roman" w:hAnsi="Times New Roman" w:cs="Times New Roman"/>
          <w:color w:val="000000"/>
          <w:sz w:val="24"/>
          <w:szCs w:val="24"/>
          <w:lang w:val="bg-BG"/>
        </w:rPr>
        <w:t>.</w:t>
      </w:r>
    </w:p>
    <w:p w:rsidR="00DF41AB" w:rsidRPr="00DF41AB" w:rsidRDefault="00DF41AB" w:rsidP="00DF41AB">
      <w:pPr>
        <w:spacing w:after="0" w:line="240" w:lineRule="auto"/>
        <w:ind w:firstLine="708"/>
        <w:jc w:val="both"/>
        <w:rPr>
          <w:rFonts w:ascii="Times New Roman" w:eastAsia="Times New Roman" w:hAnsi="Times New Roman" w:cs="Times New Roman"/>
          <w:color w:val="000000"/>
          <w:sz w:val="24"/>
          <w:szCs w:val="24"/>
          <w:lang w:val="bg-BG"/>
        </w:rPr>
      </w:pPr>
    </w:p>
    <w:p w:rsidR="00F93758" w:rsidRDefault="00F93758"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5</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 xml:space="preserve"> В чл. 45, ал. 3, т. 3, буква „а“ запетаята и думите „включително </w:t>
      </w:r>
      <w:proofErr w:type="spellStart"/>
      <w:r w:rsidRPr="00DF41AB">
        <w:rPr>
          <w:rFonts w:ascii="Times New Roman" w:eastAsia="Times New Roman" w:hAnsi="Times New Roman" w:cs="Times New Roman"/>
          <w:color w:val="000000"/>
          <w:sz w:val="24"/>
          <w:szCs w:val="24"/>
        </w:rPr>
        <w:t>парцеларен</w:t>
      </w:r>
      <w:proofErr w:type="spellEnd"/>
      <w:r w:rsidRPr="00DF41AB">
        <w:rPr>
          <w:rFonts w:ascii="Times New Roman" w:eastAsia="Times New Roman" w:hAnsi="Times New Roman" w:cs="Times New Roman"/>
          <w:color w:val="000000"/>
          <w:sz w:val="24"/>
          <w:szCs w:val="24"/>
        </w:rPr>
        <w:t xml:space="preserve"> план,“ се заличават.</w:t>
      </w:r>
    </w:p>
    <w:p w:rsidR="00DF41AB" w:rsidRPr="00DF41AB" w:rsidRDefault="00DF41AB" w:rsidP="00DF41AB">
      <w:pPr>
        <w:spacing w:after="0" w:line="240" w:lineRule="auto"/>
        <w:ind w:firstLine="708"/>
        <w:jc w:val="both"/>
        <w:rPr>
          <w:rFonts w:ascii="Times New Roman" w:eastAsia="Times New Roman" w:hAnsi="Times New Roman" w:cs="Times New Roman"/>
          <w:color w:val="000000"/>
          <w:sz w:val="24"/>
          <w:szCs w:val="24"/>
        </w:rPr>
      </w:pPr>
    </w:p>
    <w:p w:rsidR="00F93758" w:rsidRDefault="00F93758" w:rsidP="00DF41AB">
      <w:pPr>
        <w:spacing w:after="12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6</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 xml:space="preserve"> В чл. 47, ал. 1 след думите „Закона за устройство на територията“ се добавя: „освен ако не са предвидени специални правила в този закон или подзаконовите актове по неговото прилагане“.</w:t>
      </w:r>
    </w:p>
    <w:p w:rsidR="006C10A2" w:rsidRPr="00DF41AB" w:rsidRDefault="006C10A2" w:rsidP="00DF41AB">
      <w:pPr>
        <w:spacing w:after="120" w:line="240" w:lineRule="auto"/>
        <w:ind w:firstLine="708"/>
        <w:jc w:val="both"/>
        <w:rPr>
          <w:rFonts w:ascii="Times New Roman" w:eastAsia="Times New Roman" w:hAnsi="Times New Roman" w:cs="Times New Roman"/>
          <w:color w:val="000000"/>
          <w:sz w:val="24"/>
          <w:szCs w:val="24"/>
        </w:rPr>
      </w:pPr>
    </w:p>
    <w:p w:rsidR="00F93758" w:rsidRPr="00DF41AB" w:rsidRDefault="00F93758"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7</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 xml:space="preserve"> В чл. 50:</w:t>
      </w:r>
    </w:p>
    <w:p w:rsidR="00F93758" w:rsidRPr="00DF41AB" w:rsidRDefault="006C10A2" w:rsidP="00DF41A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А</w:t>
      </w:r>
      <w:r w:rsidR="00F93758" w:rsidRPr="00DF41AB">
        <w:rPr>
          <w:rFonts w:ascii="Times New Roman" w:eastAsia="Times New Roman" w:hAnsi="Times New Roman" w:cs="Times New Roman"/>
          <w:color w:val="000000"/>
          <w:sz w:val="24"/>
          <w:szCs w:val="24"/>
        </w:rPr>
        <w:t>линея 2 се отменя.</w:t>
      </w:r>
    </w:p>
    <w:p w:rsidR="00F93758" w:rsidRPr="00DF41AB" w:rsidRDefault="006C10A2" w:rsidP="00DF41AB">
      <w:pPr>
        <w:spacing w:after="0" w:line="240" w:lineRule="auto"/>
        <w:ind w:firstLine="708"/>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2.</w:t>
      </w:r>
      <w:r w:rsidR="00F93758" w:rsidRPr="00DF41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В</w:t>
      </w:r>
      <w:r w:rsidR="00F93758" w:rsidRPr="00DF41AB">
        <w:rPr>
          <w:rFonts w:ascii="Times New Roman" w:eastAsia="Times New Roman" w:hAnsi="Times New Roman" w:cs="Times New Roman"/>
          <w:color w:val="000000"/>
          <w:sz w:val="24"/>
          <w:szCs w:val="24"/>
        </w:rPr>
        <w:t xml:space="preserve"> ал. 3, т. 1</w:t>
      </w:r>
      <w:r w:rsidR="00F93758" w:rsidRPr="00DF41AB">
        <w:rPr>
          <w:rFonts w:ascii="Times New Roman" w:eastAsia="Times New Roman" w:hAnsi="Times New Roman" w:cs="Times New Roman"/>
          <w:color w:val="000000"/>
          <w:sz w:val="24"/>
          <w:szCs w:val="24"/>
          <w:lang w:val="bg-BG"/>
        </w:rPr>
        <w:t xml:space="preserve"> се изменя така:</w:t>
      </w:r>
    </w:p>
    <w:p w:rsidR="00F93758" w:rsidRPr="00DF41AB" w:rsidRDefault="00F93758"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lang w:val="bg-BG"/>
        </w:rPr>
        <w:t xml:space="preserve">„1. </w:t>
      </w:r>
      <w:r w:rsidRPr="00DF41AB">
        <w:rPr>
          <w:rFonts w:ascii="Times New Roman" w:eastAsia="Times New Roman" w:hAnsi="Times New Roman" w:cs="Times New Roman"/>
          <w:color w:val="000000"/>
          <w:sz w:val="24"/>
          <w:szCs w:val="24"/>
        </w:rPr>
        <w:t xml:space="preserve"> след думите</w:t>
      </w:r>
      <w:r w:rsidRPr="00DF41AB">
        <w:rPr>
          <w:rFonts w:ascii="Times New Roman" w:eastAsia="Times New Roman" w:hAnsi="Times New Roman" w:cs="Times New Roman"/>
          <w:color w:val="000000"/>
          <w:sz w:val="24"/>
          <w:szCs w:val="24"/>
          <w:lang w:val="bg-BG"/>
        </w:rPr>
        <w:t xml:space="preserve"> „съществуващ път“ се поставя запетая и се </w:t>
      </w:r>
      <w:r w:rsidRPr="00DF41AB">
        <w:rPr>
          <w:rFonts w:ascii="Times New Roman" w:eastAsia="Times New Roman" w:hAnsi="Times New Roman" w:cs="Times New Roman"/>
          <w:color w:val="000000"/>
          <w:sz w:val="24"/>
          <w:szCs w:val="24"/>
        </w:rPr>
        <w:t xml:space="preserve">добавя „в т.ч. </w:t>
      </w:r>
      <w:r w:rsidRPr="00DF41AB">
        <w:rPr>
          <w:rFonts w:ascii="Times New Roman" w:eastAsia="Times New Roman" w:hAnsi="Times New Roman" w:cs="Times New Roman"/>
          <w:color w:val="000000"/>
          <w:sz w:val="24"/>
          <w:szCs w:val="24"/>
          <w:lang w:val="bg-BG"/>
        </w:rPr>
        <w:t xml:space="preserve">в обхвата на </w:t>
      </w:r>
      <w:r w:rsidRPr="00DF41AB">
        <w:rPr>
          <w:rFonts w:ascii="Times New Roman" w:eastAsia="Times New Roman" w:hAnsi="Times New Roman" w:cs="Times New Roman"/>
          <w:color w:val="000000"/>
          <w:sz w:val="24"/>
          <w:szCs w:val="24"/>
        </w:rPr>
        <w:t>улична мрежа, тротоар</w:t>
      </w:r>
      <w:r w:rsidRPr="00DF41AB">
        <w:rPr>
          <w:rFonts w:ascii="Times New Roman" w:eastAsia="Times New Roman" w:hAnsi="Times New Roman" w:cs="Times New Roman"/>
          <w:color w:val="000000"/>
          <w:sz w:val="24"/>
          <w:szCs w:val="24"/>
          <w:lang w:val="bg-BG"/>
        </w:rPr>
        <w:t>и</w:t>
      </w:r>
      <w:r w:rsidRPr="00DF41AB">
        <w:rPr>
          <w:rFonts w:ascii="Times New Roman" w:eastAsia="Times New Roman" w:hAnsi="Times New Roman" w:cs="Times New Roman"/>
          <w:color w:val="000000"/>
          <w:sz w:val="24"/>
          <w:szCs w:val="24"/>
        </w:rPr>
        <w:t>, мостове, селскостопански, горски и всички други пътища, отразени в съответните планове, карти и регистри“.</w:t>
      </w:r>
    </w:p>
    <w:p w:rsidR="00F93758" w:rsidRPr="00DF41AB" w:rsidRDefault="006C10A2" w:rsidP="00DF41A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g-BG"/>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В</w:t>
      </w:r>
      <w:r w:rsidR="00F93758" w:rsidRPr="00DF41AB">
        <w:rPr>
          <w:rFonts w:ascii="Times New Roman" w:eastAsia="Times New Roman" w:hAnsi="Times New Roman" w:cs="Times New Roman"/>
          <w:color w:val="000000"/>
          <w:sz w:val="24"/>
          <w:szCs w:val="24"/>
        </w:rPr>
        <w:t xml:space="preserve"> ал. 4 се създава т. 3:</w:t>
      </w:r>
    </w:p>
    <w:p w:rsidR="00F93758" w:rsidRDefault="00F93758" w:rsidP="00DF41AB">
      <w:pPr>
        <w:spacing w:after="0" w:line="240" w:lineRule="auto"/>
        <w:ind w:firstLine="708"/>
        <w:jc w:val="both"/>
        <w:rPr>
          <w:rFonts w:ascii="Times New Roman" w:eastAsia="Times New Roman" w:hAnsi="Times New Roman" w:cs="Times New Roman"/>
          <w:color w:val="000000"/>
          <w:sz w:val="24"/>
          <w:szCs w:val="24"/>
          <w:lang w:val="bg-BG"/>
        </w:rPr>
      </w:pPr>
      <w:r w:rsidRPr="00DF41AB">
        <w:rPr>
          <w:rFonts w:ascii="Times New Roman" w:eastAsia="Times New Roman" w:hAnsi="Times New Roman" w:cs="Times New Roman"/>
          <w:color w:val="000000"/>
          <w:sz w:val="24"/>
          <w:szCs w:val="24"/>
        </w:rPr>
        <w:t>„3. строежите по ал. 3.“</w:t>
      </w:r>
      <w:r w:rsidR="006C10A2">
        <w:rPr>
          <w:rFonts w:ascii="Times New Roman" w:eastAsia="Times New Roman" w:hAnsi="Times New Roman" w:cs="Times New Roman"/>
          <w:color w:val="000000"/>
          <w:sz w:val="24"/>
          <w:szCs w:val="24"/>
          <w:lang w:val="bg-BG"/>
        </w:rPr>
        <w:t>.</w:t>
      </w:r>
    </w:p>
    <w:p w:rsidR="006C10A2" w:rsidRPr="006C10A2" w:rsidRDefault="006C10A2" w:rsidP="00DF41AB">
      <w:pPr>
        <w:spacing w:after="0" w:line="240" w:lineRule="auto"/>
        <w:ind w:firstLine="708"/>
        <w:jc w:val="both"/>
        <w:rPr>
          <w:rFonts w:ascii="Times New Roman" w:eastAsia="Times New Roman" w:hAnsi="Times New Roman" w:cs="Times New Roman"/>
          <w:color w:val="000000"/>
          <w:sz w:val="24"/>
          <w:szCs w:val="24"/>
          <w:lang w:val="bg-BG"/>
        </w:rPr>
      </w:pPr>
    </w:p>
    <w:p w:rsidR="00F93758" w:rsidRDefault="006C10A2" w:rsidP="00DF41A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bg-BG"/>
        </w:rPr>
        <w:t>§ 8</w:t>
      </w:r>
      <w:r w:rsidR="00F93758" w:rsidRPr="00DF41AB">
        <w:rPr>
          <w:rFonts w:ascii="Times New Roman" w:eastAsia="Times New Roman" w:hAnsi="Times New Roman" w:cs="Times New Roman"/>
          <w:b/>
          <w:color w:val="000000"/>
          <w:sz w:val="24"/>
          <w:szCs w:val="24"/>
        </w:rPr>
        <w:t>.</w:t>
      </w:r>
      <w:r w:rsidR="00F93758" w:rsidRPr="00DF41AB">
        <w:rPr>
          <w:rFonts w:ascii="Times New Roman" w:eastAsia="Times New Roman" w:hAnsi="Times New Roman" w:cs="Times New Roman"/>
          <w:color w:val="000000"/>
          <w:sz w:val="24"/>
          <w:szCs w:val="24"/>
        </w:rPr>
        <w:t xml:space="preserve"> В чл. 63, ал. 5, т. 1 след думите „електронни съобщителни мрежи“ се добавя „и проектиране, изграждане, въвеждане в експлоатация и премахване на прилежащата им физическа инфраструктура”. </w:t>
      </w:r>
    </w:p>
    <w:p w:rsidR="00DF41AB" w:rsidRPr="00DF41AB" w:rsidRDefault="00DF41AB" w:rsidP="00DF41AB">
      <w:pPr>
        <w:spacing w:after="0" w:line="240" w:lineRule="auto"/>
        <w:ind w:firstLine="708"/>
        <w:jc w:val="both"/>
        <w:rPr>
          <w:rFonts w:ascii="Times New Roman" w:eastAsia="Times New Roman" w:hAnsi="Times New Roman" w:cs="Times New Roman"/>
          <w:color w:val="000000"/>
          <w:sz w:val="24"/>
          <w:szCs w:val="24"/>
        </w:rPr>
      </w:pPr>
    </w:p>
    <w:p w:rsidR="00F93758" w:rsidRDefault="00DF41AB"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 xml:space="preserve">§ </w:t>
      </w:r>
      <w:r w:rsidR="00CA7ED5">
        <w:rPr>
          <w:rFonts w:ascii="Times New Roman" w:eastAsia="Times New Roman" w:hAnsi="Times New Roman" w:cs="Times New Roman"/>
          <w:b/>
          <w:color w:val="000000"/>
          <w:sz w:val="24"/>
          <w:szCs w:val="24"/>
        </w:rPr>
        <w:t>9</w:t>
      </w:r>
      <w:r w:rsidR="00F93758" w:rsidRPr="00DF41AB">
        <w:rPr>
          <w:rFonts w:ascii="Times New Roman" w:eastAsia="Times New Roman" w:hAnsi="Times New Roman" w:cs="Times New Roman"/>
          <w:b/>
          <w:color w:val="000000"/>
          <w:sz w:val="24"/>
          <w:szCs w:val="24"/>
        </w:rPr>
        <w:t xml:space="preserve">. </w:t>
      </w:r>
      <w:r w:rsidR="00F93758" w:rsidRPr="00DF41AB">
        <w:rPr>
          <w:rFonts w:ascii="Times New Roman" w:eastAsia="Times New Roman" w:hAnsi="Times New Roman" w:cs="Times New Roman"/>
          <w:color w:val="000000"/>
          <w:sz w:val="24"/>
          <w:szCs w:val="24"/>
        </w:rPr>
        <w:t>В чл. 69, ал. 1 след думите „въз основа на“ се добавя „безвъзмезден.“</w:t>
      </w:r>
    </w:p>
    <w:p w:rsidR="00DF41AB" w:rsidRPr="00DF41AB" w:rsidRDefault="00DF41AB" w:rsidP="00DF41AB">
      <w:pPr>
        <w:spacing w:after="0" w:line="240" w:lineRule="auto"/>
        <w:ind w:firstLine="708"/>
        <w:jc w:val="both"/>
        <w:rPr>
          <w:rFonts w:ascii="Times New Roman" w:eastAsia="Times New Roman" w:hAnsi="Times New Roman" w:cs="Times New Roman"/>
          <w:color w:val="000000"/>
          <w:sz w:val="24"/>
          <w:szCs w:val="24"/>
        </w:rPr>
      </w:pPr>
    </w:p>
    <w:p w:rsidR="00F93758" w:rsidRPr="00DF41AB" w:rsidRDefault="00DF41AB" w:rsidP="00DF41AB">
      <w:pPr>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lastRenderedPageBreak/>
        <w:t xml:space="preserve">§ </w:t>
      </w:r>
      <w:r w:rsidR="00CA7ED5">
        <w:rPr>
          <w:rFonts w:ascii="Times New Roman" w:eastAsia="Times New Roman" w:hAnsi="Times New Roman" w:cs="Times New Roman"/>
          <w:b/>
          <w:color w:val="000000"/>
          <w:sz w:val="24"/>
          <w:szCs w:val="24"/>
        </w:rPr>
        <w:t>10</w:t>
      </w:r>
      <w:r w:rsidR="00F93758" w:rsidRPr="00DF41AB">
        <w:rPr>
          <w:rFonts w:ascii="Times New Roman" w:eastAsia="Times New Roman" w:hAnsi="Times New Roman" w:cs="Times New Roman"/>
          <w:b/>
          <w:color w:val="000000"/>
          <w:sz w:val="24"/>
          <w:szCs w:val="24"/>
        </w:rPr>
        <w:t xml:space="preserve">. </w:t>
      </w:r>
      <w:r w:rsidR="00F93758" w:rsidRPr="00DF41AB">
        <w:rPr>
          <w:rFonts w:ascii="Times New Roman" w:eastAsia="Times New Roman" w:hAnsi="Times New Roman" w:cs="Times New Roman"/>
          <w:color w:val="000000"/>
          <w:sz w:val="24"/>
          <w:szCs w:val="24"/>
        </w:rPr>
        <w:t xml:space="preserve">В чл. 74 думите „чл. 69, ал. 1“ се заменят с „чл. 69, ал. 2“. </w:t>
      </w:r>
    </w:p>
    <w:p w:rsidR="00DF41AB" w:rsidRPr="00DF41AB" w:rsidRDefault="00DF41AB" w:rsidP="00DF41AB">
      <w:pPr>
        <w:widowControl w:val="0"/>
        <w:spacing w:after="0" w:line="240" w:lineRule="auto"/>
        <w:ind w:firstLine="708"/>
        <w:jc w:val="center"/>
        <w:rPr>
          <w:rFonts w:ascii="Times New Roman" w:eastAsia="Times New Roman" w:hAnsi="Times New Roman" w:cs="Times New Roman"/>
          <w:b/>
          <w:color w:val="000000"/>
          <w:sz w:val="24"/>
          <w:szCs w:val="24"/>
        </w:rPr>
      </w:pPr>
    </w:p>
    <w:p w:rsidR="00DF41AB" w:rsidRDefault="00DF41AB" w:rsidP="00DF41AB">
      <w:pPr>
        <w:widowControl w:val="0"/>
        <w:spacing w:after="0" w:line="240" w:lineRule="auto"/>
        <w:jc w:val="center"/>
        <w:rPr>
          <w:rFonts w:ascii="Times New Roman" w:eastAsia="Times New Roman" w:hAnsi="Times New Roman" w:cs="Times New Roman"/>
          <w:b/>
          <w:color w:val="000000"/>
          <w:sz w:val="24"/>
          <w:szCs w:val="24"/>
          <w:lang w:val="bg-BG"/>
        </w:rPr>
      </w:pPr>
    </w:p>
    <w:p w:rsidR="00DF41AB" w:rsidRPr="00DF41AB" w:rsidRDefault="00DF41AB" w:rsidP="00DF41A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bg-BG"/>
        </w:rPr>
        <w:t>З</w:t>
      </w:r>
      <w:proofErr w:type="spellStart"/>
      <w:r w:rsidRPr="00DF41AB">
        <w:rPr>
          <w:rFonts w:ascii="Times New Roman" w:eastAsia="Times New Roman" w:hAnsi="Times New Roman" w:cs="Times New Roman"/>
          <w:b/>
          <w:color w:val="000000"/>
          <w:sz w:val="24"/>
          <w:szCs w:val="24"/>
        </w:rPr>
        <w:t>аключителни</w:t>
      </w:r>
      <w:proofErr w:type="spellEnd"/>
      <w:r w:rsidRPr="00DF41AB">
        <w:rPr>
          <w:rFonts w:ascii="Times New Roman" w:eastAsia="Times New Roman" w:hAnsi="Times New Roman" w:cs="Times New Roman"/>
          <w:b/>
          <w:color w:val="000000"/>
          <w:sz w:val="24"/>
          <w:szCs w:val="24"/>
        </w:rPr>
        <w:t xml:space="preserve"> разпоредби</w:t>
      </w:r>
    </w:p>
    <w:p w:rsidR="00DF41AB" w:rsidRPr="00DF41AB" w:rsidRDefault="00DF41AB" w:rsidP="00DF41AB">
      <w:pPr>
        <w:spacing w:after="0" w:line="240" w:lineRule="auto"/>
        <w:ind w:firstLine="708"/>
        <w:jc w:val="both"/>
        <w:rPr>
          <w:rFonts w:ascii="Times New Roman" w:eastAsia="Times New Roman" w:hAnsi="Times New Roman" w:cs="Times New Roman"/>
          <w:sz w:val="24"/>
          <w:szCs w:val="24"/>
        </w:rPr>
      </w:pPr>
    </w:p>
    <w:p w:rsidR="00F93758" w:rsidRPr="00DF41AB" w:rsidRDefault="00F93758" w:rsidP="00DF41AB">
      <w:pPr>
        <w:spacing w:after="0" w:line="240" w:lineRule="auto"/>
        <w:ind w:firstLine="708"/>
        <w:jc w:val="both"/>
        <w:rPr>
          <w:rFonts w:ascii="Times New Roman" w:eastAsia="Times New Roman" w:hAnsi="Times New Roman" w:cs="Times New Roman"/>
          <w:sz w:val="24"/>
          <w:szCs w:val="24"/>
        </w:rPr>
      </w:pPr>
      <w:r w:rsidRPr="00DF41AB">
        <w:rPr>
          <w:rFonts w:ascii="Times New Roman" w:eastAsia="Times New Roman" w:hAnsi="Times New Roman" w:cs="Times New Roman"/>
          <w:b/>
          <w:sz w:val="24"/>
          <w:szCs w:val="24"/>
        </w:rPr>
        <w:t xml:space="preserve">§ </w:t>
      </w:r>
      <w:r w:rsidR="00CA7ED5">
        <w:rPr>
          <w:rFonts w:ascii="Times New Roman" w:eastAsia="Times New Roman" w:hAnsi="Times New Roman" w:cs="Times New Roman"/>
          <w:b/>
          <w:sz w:val="24"/>
          <w:szCs w:val="24"/>
          <w:lang w:val="bg-BG"/>
        </w:rPr>
        <w:t>11</w:t>
      </w:r>
      <w:r w:rsidRPr="00DF41AB">
        <w:rPr>
          <w:rFonts w:ascii="Times New Roman" w:eastAsia="Times New Roman" w:hAnsi="Times New Roman" w:cs="Times New Roman"/>
          <w:sz w:val="24"/>
          <w:szCs w:val="24"/>
        </w:rPr>
        <w:t>.</w:t>
      </w:r>
      <w:r w:rsidRPr="00DF41AB">
        <w:rPr>
          <w:rFonts w:ascii="Times New Roman" w:eastAsia="Times New Roman" w:hAnsi="Times New Roman" w:cs="Times New Roman"/>
          <w:sz w:val="24"/>
          <w:szCs w:val="24"/>
        </w:rPr>
        <w:tab/>
        <w:t>В Закона за горите (</w:t>
      </w:r>
      <w:proofErr w:type="spellStart"/>
      <w:r w:rsidRPr="00DF41AB">
        <w:rPr>
          <w:rFonts w:ascii="Times New Roman" w:eastAsia="Times New Roman" w:hAnsi="Times New Roman" w:cs="Times New Roman"/>
          <w:sz w:val="24"/>
          <w:szCs w:val="24"/>
        </w:rPr>
        <w:t>обн</w:t>
      </w:r>
      <w:proofErr w:type="spellEnd"/>
      <w:r w:rsidRPr="00DF41AB">
        <w:rPr>
          <w:rFonts w:ascii="Times New Roman" w:eastAsia="Times New Roman" w:hAnsi="Times New Roman" w:cs="Times New Roman"/>
          <w:sz w:val="24"/>
          <w:szCs w:val="24"/>
        </w:rPr>
        <w:t>., ДВ, бр. 19 от 2011 г.; изм., бр. 43 от 2011 г., бр. 38, 60, 82 и 102 от 2012 г., бр. 15, 27, 66 и 109 от 2013 г., бр. 28, 53, 61 и 98 от 2014 г., бр. 60, 79 и 100 от 2015 г., бр. 13, 15, 57, 61 и 95 от 2016 г., бр. 13, 58 и 103 от 2017 г., бр. 17, 77 и 83 от 2018 г., бр. 1 и 17 от 2019 г., бр. 21, 79 и 109 от 2020 г. и бр. 21 и 102 от 2021 г., бр. 11</w:t>
      </w:r>
      <w:r w:rsidR="000D7D3E">
        <w:rPr>
          <w:rFonts w:ascii="Times New Roman" w:eastAsia="Times New Roman" w:hAnsi="Times New Roman" w:cs="Times New Roman"/>
          <w:sz w:val="24"/>
          <w:szCs w:val="24"/>
          <w:lang w:val="bg-BG"/>
        </w:rPr>
        <w:t>, 67, 102 и 106</w:t>
      </w:r>
      <w:r w:rsidRPr="00DF41AB">
        <w:rPr>
          <w:rFonts w:ascii="Times New Roman" w:eastAsia="Times New Roman" w:hAnsi="Times New Roman" w:cs="Times New Roman"/>
          <w:sz w:val="24"/>
          <w:szCs w:val="24"/>
        </w:rPr>
        <w:t xml:space="preserve"> от 2023 г.), чл. 54, ал. 1, т. 2 след думите „техническата инфраструктура“ се поставя запетая и се добавя „в т.ч. съоръжения за тяхното електроснабдяване – понижаващи трафопостове и съоръжения за добив на електроенергия от възобновяеми източници, по смисъла на § 1, т. 8 от ДР на Закона за енергията от възобновяеми източници“.</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b/>
          <w:color w:val="000000"/>
          <w:sz w:val="24"/>
          <w:szCs w:val="24"/>
        </w:rPr>
      </w:pPr>
    </w:p>
    <w:p w:rsidR="00F93758" w:rsidRPr="00DF41AB" w:rsidRDefault="00CA7ED5"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12</w:t>
      </w:r>
      <w:r w:rsidR="00F93758" w:rsidRPr="00DF41AB">
        <w:rPr>
          <w:rFonts w:ascii="Times New Roman" w:eastAsia="Times New Roman" w:hAnsi="Times New Roman" w:cs="Times New Roman"/>
          <w:b/>
          <w:color w:val="000000"/>
          <w:sz w:val="24"/>
          <w:szCs w:val="24"/>
        </w:rPr>
        <w:t>.</w:t>
      </w:r>
      <w:r w:rsidR="00F93758" w:rsidRPr="00DF41AB">
        <w:rPr>
          <w:rFonts w:ascii="Times New Roman" w:eastAsia="Times New Roman" w:hAnsi="Times New Roman" w:cs="Times New Roman"/>
          <w:color w:val="000000"/>
          <w:sz w:val="24"/>
          <w:szCs w:val="24"/>
        </w:rPr>
        <w:t xml:space="preserve"> Закона за устройство на територията (</w:t>
      </w:r>
      <w:proofErr w:type="spellStart"/>
      <w:r w:rsidR="00F93758" w:rsidRPr="00DF41AB">
        <w:rPr>
          <w:rFonts w:ascii="Times New Roman" w:eastAsia="Times New Roman" w:hAnsi="Times New Roman" w:cs="Times New Roman"/>
          <w:color w:val="000000"/>
          <w:sz w:val="24"/>
          <w:szCs w:val="24"/>
        </w:rPr>
        <w:t>обн</w:t>
      </w:r>
      <w:proofErr w:type="spellEnd"/>
      <w:r w:rsidR="00F93758" w:rsidRPr="00DF41AB">
        <w:rPr>
          <w:rFonts w:ascii="Times New Roman" w:eastAsia="Times New Roman" w:hAnsi="Times New Roman" w:cs="Times New Roman"/>
          <w:color w:val="000000"/>
          <w:sz w:val="24"/>
          <w:szCs w:val="24"/>
        </w:rPr>
        <w:t xml:space="preserve">.,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бр. 13, 63, 92, 96 и 103 от 2017 г., бр. 21, 28, 55 и 108 от 2018 г., бр. 1, 24, 25, 41, 44, 62 и 101 от 2019 г. и бр. 17, 21, 60 и 62 от 2020 г.; Решение № 14 на Конституционния съд от 2020 г. – бр. 92 от 2020 г.; изм., бр. 104 и 107 от 2020 г.; Решение № 17 на Конституционния съд от 2021 г. - бр. 94 от 2021 г.; бр. 42 от 2022 г. и бр. 6 </w:t>
      </w:r>
      <w:r>
        <w:rPr>
          <w:rFonts w:ascii="Times New Roman" w:eastAsia="Times New Roman" w:hAnsi="Times New Roman" w:cs="Times New Roman"/>
          <w:color w:val="000000"/>
          <w:sz w:val="24"/>
          <w:szCs w:val="24"/>
          <w:lang w:val="bg-BG"/>
        </w:rPr>
        <w:t xml:space="preserve">и 86 </w:t>
      </w:r>
      <w:r w:rsidR="00F93758" w:rsidRPr="00DF41AB">
        <w:rPr>
          <w:rFonts w:ascii="Times New Roman" w:eastAsia="Times New Roman" w:hAnsi="Times New Roman" w:cs="Times New Roman"/>
          <w:color w:val="000000"/>
          <w:sz w:val="24"/>
          <w:szCs w:val="24"/>
        </w:rPr>
        <w:t>от 2023 г.) се правят следните изменения и допълнения:</w:t>
      </w:r>
    </w:p>
    <w:p w:rsidR="00F93758" w:rsidRPr="00DF41AB" w:rsidRDefault="00F93758" w:rsidP="00DF41AB">
      <w:pPr>
        <w:widowControl w:val="0"/>
        <w:pBdr>
          <w:top w:val="nil"/>
          <w:left w:val="nil"/>
          <w:bottom w:val="nil"/>
          <w:right w:val="nil"/>
          <w:between w:val="nil"/>
        </w:pBdr>
        <w:tabs>
          <w:tab w:val="left" w:pos="1134"/>
        </w:tabs>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rPr>
        <w:t>1.</w:t>
      </w:r>
      <w:r w:rsidRPr="00DF41AB">
        <w:rPr>
          <w:rFonts w:ascii="Times New Roman" w:eastAsia="Times New Roman" w:hAnsi="Times New Roman" w:cs="Times New Roman"/>
          <w:b/>
          <w:color w:val="000000"/>
          <w:sz w:val="24"/>
          <w:szCs w:val="24"/>
        </w:rPr>
        <w:tab/>
      </w:r>
      <w:r w:rsidRPr="00DF41AB">
        <w:rPr>
          <w:rFonts w:ascii="Times New Roman" w:eastAsia="Times New Roman" w:hAnsi="Times New Roman" w:cs="Times New Roman"/>
          <w:color w:val="000000"/>
          <w:sz w:val="24"/>
          <w:szCs w:val="24"/>
        </w:rPr>
        <w:t>В чл. 59, ал. 1 след думите „по чл. 109, ал. 2 и 3“ се добавя и чл. 137, ал. 1, т. 3, б. „з“.</w:t>
      </w:r>
    </w:p>
    <w:p w:rsidR="00F93758" w:rsidRPr="00DF41AB" w:rsidRDefault="00F93758" w:rsidP="00DF41AB">
      <w:pPr>
        <w:widowControl w:val="0"/>
        <w:pBdr>
          <w:top w:val="nil"/>
          <w:left w:val="nil"/>
          <w:bottom w:val="nil"/>
          <w:right w:val="nil"/>
          <w:between w:val="nil"/>
        </w:pBdr>
        <w:tabs>
          <w:tab w:val="left" w:pos="1134"/>
        </w:tabs>
        <w:spacing w:after="0" w:line="240" w:lineRule="auto"/>
        <w:ind w:left="142" w:firstLine="708"/>
        <w:jc w:val="both"/>
        <w:rPr>
          <w:rFonts w:ascii="Times New Roman" w:eastAsia="Times New Roman" w:hAnsi="Times New Roman" w:cs="Times New Roman"/>
          <w:color w:val="000000"/>
          <w:sz w:val="24"/>
          <w:szCs w:val="24"/>
          <w:lang w:val="bg-BG"/>
        </w:rPr>
      </w:pPr>
      <w:r w:rsidRPr="00DF41AB">
        <w:rPr>
          <w:rFonts w:ascii="Times New Roman" w:eastAsia="Times New Roman" w:hAnsi="Times New Roman" w:cs="Times New Roman"/>
          <w:b/>
          <w:color w:val="000000"/>
          <w:sz w:val="24"/>
          <w:szCs w:val="24"/>
        </w:rPr>
        <w:t>2.</w:t>
      </w:r>
      <w:r w:rsidRPr="00DF41AB">
        <w:rPr>
          <w:rFonts w:ascii="Times New Roman" w:eastAsia="Times New Roman" w:hAnsi="Times New Roman" w:cs="Times New Roman"/>
          <w:color w:val="000000"/>
          <w:sz w:val="24"/>
          <w:szCs w:val="24"/>
        </w:rPr>
        <w:tab/>
      </w:r>
      <w:r w:rsidRPr="00DF41AB">
        <w:rPr>
          <w:rFonts w:ascii="Times New Roman" w:eastAsia="Times New Roman" w:hAnsi="Times New Roman" w:cs="Times New Roman"/>
          <w:color w:val="000000"/>
          <w:sz w:val="24"/>
          <w:szCs w:val="24"/>
          <w:lang w:val="bg-BG"/>
        </w:rPr>
        <w:t>В чл. 64, ал. 2 се добавя изречение трето: „За физическа инфраструктура, предназначена за разполагане на електронни съобщителни мрежи, не се изисква изготвяне и одобрение на план-схеми“.</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3.</w:t>
      </w:r>
      <w:r w:rsidRPr="00DF41AB">
        <w:rPr>
          <w:rFonts w:ascii="Times New Roman" w:eastAsia="Times New Roman" w:hAnsi="Times New Roman" w:cs="Times New Roman"/>
          <w:color w:val="000000"/>
          <w:sz w:val="24"/>
          <w:szCs w:val="24"/>
          <w:lang w:val="bg-BG"/>
        </w:rPr>
        <w:t xml:space="preserve"> </w:t>
      </w:r>
      <w:r w:rsidRPr="00DF41AB">
        <w:rPr>
          <w:rFonts w:ascii="Times New Roman" w:eastAsia="Times New Roman" w:hAnsi="Times New Roman" w:cs="Times New Roman"/>
          <w:color w:val="000000"/>
          <w:sz w:val="24"/>
          <w:szCs w:val="24"/>
        </w:rPr>
        <w:t>В чл. 72 се създава ал. 3:</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„(3) Общинската администрация може да поиска от възложителя обезпечение, което да гарантира задължението му да възстанови улични и тротоарни настилки с нарушена цялост. Размерът на обезпечението се определя от общинската администрация. Формата на обезпечението е паричен гаранционен депозит или банкова гаранция по избор на възложителя. Не се допуска да се изисква обезпечение преди влизане в сила на разрешението за строеж.“.</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lang w:val="bg-BG"/>
        </w:rPr>
      </w:pPr>
      <w:r w:rsidRPr="00DF41AB">
        <w:rPr>
          <w:rFonts w:ascii="Times New Roman" w:eastAsia="Times New Roman" w:hAnsi="Times New Roman" w:cs="Times New Roman"/>
          <w:b/>
          <w:color w:val="000000"/>
          <w:sz w:val="24"/>
          <w:szCs w:val="24"/>
          <w:lang w:val="bg-BG"/>
        </w:rPr>
        <w:t>4.</w:t>
      </w:r>
      <w:r w:rsidRPr="00DF41AB">
        <w:rPr>
          <w:rFonts w:ascii="Times New Roman" w:eastAsia="Times New Roman" w:hAnsi="Times New Roman" w:cs="Times New Roman"/>
          <w:color w:val="000000"/>
          <w:sz w:val="24"/>
          <w:szCs w:val="24"/>
          <w:lang w:val="bg-BG"/>
        </w:rPr>
        <w:t xml:space="preserve"> В чл. 108, ал. 2 се добавят изречение четвърто и пето: „Не се изисква изработване на подробен устройствен план или план-схема към подробен устройствен план за физическа инфраструктура, предназначена за разполагане на кабелна електронна съобщителна мрежа, находяща се в обхвата на съществуващ път, </w:t>
      </w:r>
      <w:r w:rsidRPr="00DF41AB">
        <w:rPr>
          <w:rFonts w:ascii="Times New Roman" w:eastAsia="Times New Roman" w:hAnsi="Times New Roman" w:cs="Times New Roman"/>
          <w:color w:val="000000"/>
          <w:sz w:val="24"/>
          <w:szCs w:val="24"/>
        </w:rPr>
        <w:t xml:space="preserve">в т.ч. </w:t>
      </w:r>
      <w:r w:rsidRPr="00DF41AB">
        <w:rPr>
          <w:rFonts w:ascii="Times New Roman" w:eastAsia="Times New Roman" w:hAnsi="Times New Roman" w:cs="Times New Roman"/>
          <w:color w:val="000000"/>
          <w:sz w:val="24"/>
          <w:szCs w:val="24"/>
          <w:lang w:val="bg-BG"/>
        </w:rPr>
        <w:t xml:space="preserve">в обхвата на </w:t>
      </w:r>
      <w:r w:rsidRPr="00DF41AB">
        <w:rPr>
          <w:rFonts w:ascii="Times New Roman" w:eastAsia="Times New Roman" w:hAnsi="Times New Roman" w:cs="Times New Roman"/>
          <w:color w:val="000000"/>
          <w:sz w:val="24"/>
          <w:szCs w:val="24"/>
        </w:rPr>
        <w:t>улична мрежа, тротоар</w:t>
      </w:r>
      <w:r w:rsidRPr="00DF41AB">
        <w:rPr>
          <w:rFonts w:ascii="Times New Roman" w:eastAsia="Times New Roman" w:hAnsi="Times New Roman" w:cs="Times New Roman"/>
          <w:color w:val="000000"/>
          <w:sz w:val="24"/>
          <w:szCs w:val="24"/>
          <w:lang w:val="bg-BG"/>
        </w:rPr>
        <w:t>и</w:t>
      </w:r>
      <w:r w:rsidRPr="00DF41AB">
        <w:rPr>
          <w:rFonts w:ascii="Times New Roman" w:eastAsia="Times New Roman" w:hAnsi="Times New Roman" w:cs="Times New Roman"/>
          <w:color w:val="000000"/>
          <w:sz w:val="24"/>
          <w:szCs w:val="24"/>
        </w:rPr>
        <w:t>, мостове, селскостопански, горски и всички други пътища, отразени в съответните планове, карти и регистри</w:t>
      </w:r>
      <w:r w:rsidRPr="00DF41AB">
        <w:rPr>
          <w:rFonts w:ascii="Times New Roman" w:eastAsia="Times New Roman" w:hAnsi="Times New Roman" w:cs="Times New Roman"/>
          <w:color w:val="000000"/>
          <w:sz w:val="24"/>
          <w:szCs w:val="24"/>
          <w:lang w:val="bg-BG"/>
        </w:rPr>
        <w:t xml:space="preserve">, както и в отредените сервитути на електропроводи, газопроводи, водопроводни и канализационни мрежи, жп линии и други обекти на техническата инфраструктура. Когато обектът на техническата инфраструктура не е включен в предвижданията на подробен устройствен план, строителството на нова или реконструкция на физическа инфраструктура, предназначена за разполагане на кабелна електронна съобщителна мрежа, се допуска </w:t>
      </w:r>
      <w:r w:rsidRPr="00DF41AB">
        <w:rPr>
          <w:rFonts w:ascii="Times New Roman" w:eastAsia="Times New Roman" w:hAnsi="Times New Roman" w:cs="Times New Roman"/>
          <w:color w:val="000000"/>
          <w:sz w:val="24"/>
          <w:szCs w:val="24"/>
          <w:lang w:val="bg-BG"/>
        </w:rPr>
        <w:lastRenderedPageBreak/>
        <w:t>като временно прокарване по съществуващо положение на терена с нотариално заверена декларация на възложителя (оператор на електронна съобщителна мрежа) за доброволно изместване за негова сметка при бъдеща реализация на подробен устройствен план.“</w:t>
      </w:r>
    </w:p>
    <w:p w:rsidR="00F93758" w:rsidRPr="00DF41AB"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5</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ab/>
        <w:t>В чл. 137, ал. 1 се правят следните изменения:</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а) В т. 3, буква з) се изменя така:</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 xml:space="preserve">„з) стълбове, кули и друга физическа инфраструктура, трайно </w:t>
      </w:r>
      <w:proofErr w:type="spellStart"/>
      <w:r w:rsidRPr="00DF41AB">
        <w:rPr>
          <w:rFonts w:ascii="Times New Roman" w:eastAsia="Times New Roman" w:hAnsi="Times New Roman" w:cs="Times New Roman"/>
          <w:color w:val="000000"/>
          <w:sz w:val="24"/>
          <w:szCs w:val="24"/>
        </w:rPr>
        <w:t>прикрепенa</w:t>
      </w:r>
      <w:proofErr w:type="spellEnd"/>
      <w:r w:rsidRPr="00DF41AB">
        <w:rPr>
          <w:rFonts w:ascii="Times New Roman" w:eastAsia="Times New Roman" w:hAnsi="Times New Roman" w:cs="Times New Roman"/>
          <w:color w:val="000000"/>
          <w:sz w:val="24"/>
          <w:szCs w:val="24"/>
        </w:rPr>
        <w:t xml:space="preserve"> към терена чрез бетонов фундамент, и </w:t>
      </w:r>
      <w:proofErr w:type="spellStart"/>
      <w:r w:rsidRPr="00DF41AB">
        <w:rPr>
          <w:rFonts w:ascii="Times New Roman" w:eastAsia="Times New Roman" w:hAnsi="Times New Roman" w:cs="Times New Roman"/>
          <w:color w:val="000000"/>
          <w:sz w:val="24"/>
          <w:szCs w:val="24"/>
        </w:rPr>
        <w:t>предназначенa</w:t>
      </w:r>
      <w:proofErr w:type="spellEnd"/>
      <w:r w:rsidRPr="00DF41AB">
        <w:rPr>
          <w:rFonts w:ascii="Times New Roman" w:eastAsia="Times New Roman" w:hAnsi="Times New Roman" w:cs="Times New Roman"/>
          <w:color w:val="000000"/>
          <w:sz w:val="24"/>
          <w:szCs w:val="24"/>
        </w:rPr>
        <w:t xml:space="preserve"> за разполагане на приемно-предавателни станции или на </w:t>
      </w:r>
      <w:proofErr w:type="spellStart"/>
      <w:r w:rsidRPr="00DF41AB">
        <w:rPr>
          <w:rFonts w:ascii="Times New Roman" w:eastAsia="Times New Roman" w:hAnsi="Times New Roman" w:cs="Times New Roman"/>
          <w:color w:val="000000"/>
          <w:sz w:val="24"/>
          <w:szCs w:val="24"/>
        </w:rPr>
        <w:t>радиосъоръжения</w:t>
      </w:r>
      <w:proofErr w:type="spellEnd"/>
      <w:r w:rsidRPr="00DF41AB">
        <w:rPr>
          <w:rFonts w:ascii="Times New Roman" w:eastAsia="Times New Roman" w:hAnsi="Times New Roman" w:cs="Times New Roman"/>
          <w:color w:val="000000"/>
          <w:sz w:val="24"/>
          <w:szCs w:val="24"/>
        </w:rPr>
        <w:t xml:space="preserve"> по смисъла на § 1, т. 56 от Допълнителните разпоредби на Закона за електронните съобщения, както и физическа инфраструктура за разполагане на кабелни електронни съобщителни мрежи, изграждани на територията на повече от една община“.</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б) Точка 4 , буква „ж” се отменя.</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в) В т. 5, буква „д“ се изменя така:</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 xml:space="preserve">„д) физическа инфраструктура за разполагане на електронни съобщителни мрежи, изграждани в урбанизирани и </w:t>
      </w:r>
      <w:proofErr w:type="spellStart"/>
      <w:r w:rsidRPr="00DF41AB">
        <w:rPr>
          <w:rFonts w:ascii="Times New Roman" w:eastAsia="Times New Roman" w:hAnsi="Times New Roman" w:cs="Times New Roman"/>
          <w:color w:val="000000"/>
          <w:sz w:val="24"/>
          <w:szCs w:val="24"/>
        </w:rPr>
        <w:t>неурбанизирани</w:t>
      </w:r>
      <w:proofErr w:type="spellEnd"/>
      <w:r w:rsidRPr="00DF41AB">
        <w:rPr>
          <w:rFonts w:ascii="Times New Roman" w:eastAsia="Times New Roman" w:hAnsi="Times New Roman" w:cs="Times New Roman"/>
          <w:color w:val="000000"/>
          <w:sz w:val="24"/>
          <w:szCs w:val="24"/>
        </w:rPr>
        <w:t xml:space="preserve"> територии, извън случаите на чл. 137, ал. 1, т. 3, б. „з“ и т. 6.“</w:t>
      </w:r>
    </w:p>
    <w:p w:rsidR="00F93758" w:rsidRPr="00DF41AB" w:rsidRDefault="00F93758" w:rsidP="00DF41AB">
      <w:pPr>
        <w:widowControl w:val="0"/>
        <w:pBdr>
          <w:top w:val="nil"/>
          <w:left w:val="nil"/>
          <w:bottom w:val="nil"/>
          <w:right w:val="nil"/>
          <w:between w:val="nil"/>
        </w:pBdr>
        <w:tabs>
          <w:tab w:val="left" w:pos="993"/>
        </w:tabs>
        <w:spacing w:after="0" w:line="240" w:lineRule="auto"/>
        <w:ind w:left="142" w:firstLine="851"/>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b/>
          <w:color w:val="000000"/>
          <w:sz w:val="24"/>
          <w:szCs w:val="24"/>
          <w:lang w:val="bg-BG"/>
        </w:rPr>
        <w:t>6</w:t>
      </w:r>
      <w:r w:rsidRPr="00DF41AB">
        <w:rPr>
          <w:rFonts w:ascii="Times New Roman" w:eastAsia="Times New Roman" w:hAnsi="Times New Roman" w:cs="Times New Roman"/>
          <w:b/>
          <w:color w:val="000000"/>
          <w:sz w:val="24"/>
          <w:szCs w:val="24"/>
        </w:rPr>
        <w:t>.</w:t>
      </w:r>
      <w:r w:rsidRPr="00DF41AB">
        <w:rPr>
          <w:rFonts w:ascii="Times New Roman" w:eastAsia="Times New Roman" w:hAnsi="Times New Roman" w:cs="Times New Roman"/>
          <w:color w:val="000000"/>
          <w:sz w:val="24"/>
          <w:szCs w:val="24"/>
        </w:rPr>
        <w:tab/>
        <w:t>Член 141, ал. 2 се изменя така:</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„(2) За строежите от чл. 137, ал. 1, т. 3, буква „з“ и чл. 137, ал. 1, т. 5, буква „д“, заедно с инвестиционния проект възложителят предоставя на органа по чл. 145 и план-схема, освен ако в закон не е предвидено друго. Органът по чл. 145 изпраща план-схемата служебно за одобрение от компетентния орган.“</w:t>
      </w:r>
    </w:p>
    <w:p w:rsidR="00207321" w:rsidRPr="004343D7" w:rsidRDefault="00F93758" w:rsidP="00207321">
      <w:pPr>
        <w:widowControl w:val="0"/>
        <w:pBdr>
          <w:top w:val="nil"/>
          <w:left w:val="nil"/>
          <w:bottom w:val="nil"/>
          <w:right w:val="nil"/>
          <w:between w:val="nil"/>
        </w:pBdr>
        <w:tabs>
          <w:tab w:val="left" w:pos="1134"/>
        </w:tabs>
        <w:spacing w:after="0" w:line="240" w:lineRule="auto"/>
        <w:ind w:left="142" w:firstLine="708"/>
        <w:jc w:val="both"/>
        <w:rPr>
          <w:rFonts w:ascii="Times New Roman" w:eastAsia="Times New Roman" w:hAnsi="Times New Roman" w:cs="Times New Roman"/>
          <w:color w:val="000000"/>
          <w:sz w:val="24"/>
          <w:szCs w:val="24"/>
          <w:lang w:val="bg-BG"/>
        </w:rPr>
      </w:pPr>
      <w:r w:rsidRPr="004343D7">
        <w:rPr>
          <w:rFonts w:ascii="Times New Roman" w:eastAsia="Times New Roman" w:hAnsi="Times New Roman" w:cs="Times New Roman"/>
          <w:b/>
          <w:color w:val="000000"/>
          <w:sz w:val="24"/>
          <w:szCs w:val="24"/>
          <w:lang w:val="bg-BG"/>
        </w:rPr>
        <w:t>7</w:t>
      </w:r>
      <w:r w:rsidRPr="004343D7">
        <w:rPr>
          <w:rFonts w:ascii="Times New Roman" w:eastAsia="Times New Roman" w:hAnsi="Times New Roman" w:cs="Times New Roman"/>
          <w:b/>
          <w:color w:val="000000"/>
          <w:sz w:val="24"/>
          <w:szCs w:val="24"/>
        </w:rPr>
        <w:t>.</w:t>
      </w:r>
      <w:r w:rsidRPr="004343D7">
        <w:rPr>
          <w:rFonts w:ascii="Times New Roman" w:eastAsia="Times New Roman" w:hAnsi="Times New Roman" w:cs="Times New Roman"/>
          <w:color w:val="000000"/>
          <w:sz w:val="24"/>
          <w:szCs w:val="24"/>
        </w:rPr>
        <w:tab/>
      </w:r>
      <w:r w:rsidR="00207321" w:rsidRPr="004343D7">
        <w:rPr>
          <w:rFonts w:ascii="Times New Roman" w:eastAsia="Times New Roman" w:hAnsi="Times New Roman" w:cs="Times New Roman"/>
          <w:color w:val="000000"/>
          <w:sz w:val="24"/>
          <w:szCs w:val="24"/>
        </w:rPr>
        <w:t>В чл. 144</w:t>
      </w:r>
      <w:r w:rsidR="00207321" w:rsidRPr="004343D7">
        <w:rPr>
          <w:rFonts w:ascii="Times New Roman" w:eastAsia="Times New Roman" w:hAnsi="Times New Roman" w:cs="Times New Roman"/>
          <w:color w:val="000000"/>
          <w:sz w:val="24"/>
          <w:szCs w:val="24"/>
          <w:lang w:val="bg-BG"/>
        </w:rPr>
        <w:t>:</w:t>
      </w:r>
    </w:p>
    <w:p w:rsidR="00F93758" w:rsidRPr="004343D7" w:rsidRDefault="00207321" w:rsidP="00207321">
      <w:pPr>
        <w:widowControl w:val="0"/>
        <w:pBdr>
          <w:top w:val="nil"/>
          <w:left w:val="nil"/>
          <w:bottom w:val="nil"/>
          <w:right w:val="nil"/>
          <w:between w:val="nil"/>
        </w:pBdr>
        <w:tabs>
          <w:tab w:val="left" w:pos="1134"/>
        </w:tabs>
        <w:spacing w:after="0" w:line="240" w:lineRule="auto"/>
        <w:ind w:left="142" w:firstLine="708"/>
        <w:jc w:val="both"/>
        <w:rPr>
          <w:rFonts w:ascii="Times New Roman" w:eastAsia="Times New Roman" w:hAnsi="Times New Roman" w:cs="Times New Roman"/>
          <w:color w:val="000000"/>
          <w:sz w:val="24"/>
          <w:szCs w:val="24"/>
          <w:lang w:val="bg-BG"/>
        </w:rPr>
      </w:pPr>
      <w:r w:rsidRPr="004343D7">
        <w:rPr>
          <w:rFonts w:ascii="Times New Roman" w:eastAsia="Times New Roman" w:hAnsi="Times New Roman" w:cs="Times New Roman"/>
          <w:color w:val="000000"/>
          <w:sz w:val="24"/>
          <w:szCs w:val="24"/>
          <w:lang w:val="bg-BG"/>
        </w:rPr>
        <w:t>а)</w:t>
      </w:r>
      <w:r w:rsidR="00F93758" w:rsidRPr="004343D7">
        <w:rPr>
          <w:rFonts w:ascii="Times New Roman" w:eastAsia="Times New Roman" w:hAnsi="Times New Roman" w:cs="Times New Roman"/>
          <w:color w:val="000000"/>
          <w:sz w:val="24"/>
          <w:szCs w:val="24"/>
        </w:rPr>
        <w:t xml:space="preserve"> </w:t>
      </w:r>
      <w:r w:rsidRPr="004343D7">
        <w:rPr>
          <w:rFonts w:ascii="Times New Roman" w:eastAsia="Times New Roman" w:hAnsi="Times New Roman" w:cs="Times New Roman"/>
          <w:color w:val="000000"/>
          <w:sz w:val="24"/>
          <w:szCs w:val="24"/>
          <w:lang w:val="bg-BG"/>
        </w:rPr>
        <w:t xml:space="preserve">В </w:t>
      </w:r>
      <w:r w:rsidRPr="004343D7">
        <w:rPr>
          <w:rFonts w:ascii="Times New Roman" w:eastAsia="Times New Roman" w:hAnsi="Times New Roman" w:cs="Times New Roman"/>
          <w:color w:val="000000"/>
          <w:sz w:val="24"/>
          <w:szCs w:val="24"/>
        </w:rPr>
        <w:t>ал. 3, т. 1</w:t>
      </w:r>
      <w:r w:rsidR="00F93758" w:rsidRPr="004343D7">
        <w:rPr>
          <w:rFonts w:ascii="Times New Roman" w:eastAsia="Times New Roman" w:hAnsi="Times New Roman" w:cs="Times New Roman"/>
          <w:color w:val="000000"/>
          <w:sz w:val="24"/>
          <w:szCs w:val="24"/>
        </w:rPr>
        <w:t xml:space="preserve"> в края на изречението се поставя запетая и се добавя „а при одобряване на типови проекти – в с</w:t>
      </w:r>
      <w:r w:rsidR="00211445" w:rsidRPr="004343D7">
        <w:rPr>
          <w:rFonts w:ascii="Times New Roman" w:eastAsia="Times New Roman" w:hAnsi="Times New Roman" w:cs="Times New Roman"/>
          <w:color w:val="000000"/>
          <w:sz w:val="24"/>
          <w:szCs w:val="24"/>
        </w:rPr>
        <w:t>едемдневен срок от внасянето им</w:t>
      </w:r>
      <w:r w:rsidR="00F93758" w:rsidRPr="004343D7">
        <w:rPr>
          <w:rFonts w:ascii="Times New Roman" w:eastAsia="Times New Roman" w:hAnsi="Times New Roman" w:cs="Times New Roman"/>
          <w:color w:val="000000"/>
          <w:sz w:val="24"/>
          <w:szCs w:val="24"/>
        </w:rPr>
        <w:t>“</w:t>
      </w:r>
      <w:r w:rsidRPr="004343D7">
        <w:rPr>
          <w:rFonts w:ascii="Times New Roman" w:eastAsia="Times New Roman" w:hAnsi="Times New Roman" w:cs="Times New Roman"/>
          <w:color w:val="000000"/>
          <w:sz w:val="24"/>
          <w:szCs w:val="24"/>
          <w:lang w:val="bg-BG"/>
        </w:rPr>
        <w:t>.</w:t>
      </w:r>
    </w:p>
    <w:p w:rsidR="00207321" w:rsidRPr="004343D7" w:rsidRDefault="00211445" w:rsidP="00211445">
      <w:pPr>
        <w:widowControl w:val="0"/>
        <w:pBdr>
          <w:top w:val="nil"/>
          <w:left w:val="nil"/>
          <w:bottom w:val="nil"/>
          <w:right w:val="nil"/>
          <w:between w:val="nil"/>
        </w:pBdr>
        <w:tabs>
          <w:tab w:val="left" w:pos="1134"/>
        </w:tabs>
        <w:spacing w:after="0" w:line="240" w:lineRule="auto"/>
        <w:ind w:left="142" w:firstLine="708"/>
        <w:jc w:val="both"/>
        <w:rPr>
          <w:rFonts w:ascii="Times New Roman" w:eastAsia="Times New Roman" w:hAnsi="Times New Roman" w:cs="Times New Roman"/>
          <w:color w:val="000000"/>
          <w:sz w:val="24"/>
          <w:szCs w:val="24"/>
          <w:lang w:val="bg-BG"/>
        </w:rPr>
      </w:pPr>
      <w:r w:rsidRPr="004343D7">
        <w:rPr>
          <w:rFonts w:ascii="Times New Roman" w:eastAsia="Times New Roman" w:hAnsi="Times New Roman" w:cs="Times New Roman"/>
          <w:color w:val="000000"/>
          <w:sz w:val="24"/>
          <w:szCs w:val="24"/>
          <w:lang w:val="bg-BG"/>
        </w:rPr>
        <w:t>б)</w:t>
      </w:r>
      <w:r w:rsidRPr="004343D7">
        <w:rPr>
          <w:rFonts w:ascii="Times New Roman" w:eastAsia="Times New Roman" w:hAnsi="Times New Roman" w:cs="Times New Roman"/>
          <w:b/>
          <w:color w:val="000000"/>
          <w:sz w:val="24"/>
          <w:szCs w:val="24"/>
          <w:lang w:val="bg-BG"/>
        </w:rPr>
        <w:t xml:space="preserve"> </w:t>
      </w:r>
      <w:r w:rsidRPr="004343D7">
        <w:rPr>
          <w:rFonts w:ascii="Times New Roman" w:eastAsia="Times New Roman" w:hAnsi="Times New Roman" w:cs="Times New Roman"/>
          <w:color w:val="000000"/>
          <w:sz w:val="24"/>
          <w:szCs w:val="24"/>
          <w:lang w:val="bg-BG"/>
        </w:rPr>
        <w:t>Създава се нова ал. 5</w:t>
      </w:r>
      <w:r w:rsidR="00207321" w:rsidRPr="004343D7">
        <w:rPr>
          <w:rFonts w:ascii="Times New Roman" w:eastAsia="Times New Roman" w:hAnsi="Times New Roman" w:cs="Times New Roman"/>
          <w:color w:val="000000"/>
          <w:sz w:val="24"/>
          <w:szCs w:val="24"/>
        </w:rPr>
        <w:t>:</w:t>
      </w:r>
    </w:p>
    <w:p w:rsidR="00207321" w:rsidRPr="004343D7" w:rsidRDefault="00211445"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„(5</w:t>
      </w:r>
      <w:r w:rsidR="00207321" w:rsidRPr="004343D7">
        <w:rPr>
          <w:rFonts w:ascii="Times New Roman" w:eastAsia="Times New Roman" w:hAnsi="Times New Roman" w:cs="Times New Roman"/>
          <w:color w:val="000000"/>
          <w:sz w:val="24"/>
          <w:szCs w:val="24"/>
        </w:rPr>
        <w:t>) За физическа инфраструктура за разполагане на кабелна електронна съобщителна мрежа се изисква единствено:</w:t>
      </w:r>
    </w:p>
    <w:p w:rsidR="00207321" w:rsidRPr="004343D7" w:rsidRDefault="00207321"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1. предоставяне на изходни данни, предварително положително становище, оценка и/или доклад от експлоатационните дружества, както и съгласуване с органите по безопасността на движението в случаите, предвидени в закон;</w:t>
      </w:r>
    </w:p>
    <w:p w:rsidR="00207321" w:rsidRPr="004343D7" w:rsidRDefault="00207321"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2. предварително разрешение, оценка и/или становище, в случай че физическата инфраструктура за разполагане на електронна съобщителна мрежа засяга сервитута на автомагистрали, скоростни пътища и пътища първи и втори клас от републиканската пътна мрежа, както и железопътната инфраструктура;</w:t>
      </w:r>
    </w:p>
    <w:p w:rsidR="00207321" w:rsidRPr="004343D7" w:rsidRDefault="00207321"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 xml:space="preserve">3. предварително положително становище, оценка или доклад от Министерството на околната среда и водите или неговите регионални поделения, в случай че е предвидено физическата инфраструктура да засегне водите или </w:t>
      </w:r>
      <w:proofErr w:type="spellStart"/>
      <w:r w:rsidRPr="004343D7">
        <w:rPr>
          <w:rFonts w:ascii="Times New Roman" w:eastAsia="Times New Roman" w:hAnsi="Times New Roman" w:cs="Times New Roman"/>
          <w:color w:val="000000"/>
          <w:sz w:val="24"/>
          <w:szCs w:val="24"/>
        </w:rPr>
        <w:t>водностопанските</w:t>
      </w:r>
      <w:proofErr w:type="spellEnd"/>
      <w:r w:rsidRPr="004343D7">
        <w:rPr>
          <w:rFonts w:ascii="Times New Roman" w:eastAsia="Times New Roman" w:hAnsi="Times New Roman" w:cs="Times New Roman"/>
          <w:color w:val="000000"/>
          <w:sz w:val="24"/>
          <w:szCs w:val="24"/>
        </w:rPr>
        <w:t xml:space="preserve"> системи и съоръжения;</w:t>
      </w:r>
    </w:p>
    <w:p w:rsidR="00211445" w:rsidRPr="004343D7" w:rsidRDefault="00207321"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lang w:val="bg-BG"/>
        </w:rPr>
      </w:pPr>
      <w:r w:rsidRPr="004343D7">
        <w:rPr>
          <w:rFonts w:ascii="Times New Roman" w:eastAsia="Times New Roman" w:hAnsi="Times New Roman" w:cs="Times New Roman"/>
          <w:color w:val="000000"/>
          <w:sz w:val="24"/>
          <w:szCs w:val="24"/>
        </w:rPr>
        <w:t>4. съгласуване по реда на чл. 83 от Закона за културното наследство в случаите, предвидени в него.“</w:t>
      </w:r>
      <w:r w:rsidR="00211445" w:rsidRPr="004343D7">
        <w:rPr>
          <w:rFonts w:ascii="Times New Roman" w:eastAsia="Times New Roman" w:hAnsi="Times New Roman" w:cs="Times New Roman"/>
          <w:color w:val="000000"/>
          <w:sz w:val="24"/>
          <w:szCs w:val="24"/>
          <w:lang w:val="bg-BG"/>
        </w:rPr>
        <w:t>;</w:t>
      </w:r>
    </w:p>
    <w:p w:rsidR="00207321" w:rsidRPr="004343D7" w:rsidRDefault="00211445" w:rsidP="00207321">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lang w:val="bg-BG"/>
        </w:rPr>
        <w:t>в) Досегашните ал. 5-8 стават ал. 6-9</w:t>
      </w:r>
      <w:r w:rsidR="00207321" w:rsidRPr="004343D7">
        <w:rPr>
          <w:rFonts w:ascii="Times New Roman" w:eastAsia="Times New Roman" w:hAnsi="Times New Roman" w:cs="Times New Roman"/>
          <w:color w:val="000000"/>
          <w:sz w:val="24"/>
          <w:szCs w:val="24"/>
        </w:rPr>
        <w:t>.</w:t>
      </w:r>
    </w:p>
    <w:p w:rsidR="00F93758" w:rsidRPr="004343D7" w:rsidRDefault="00211445" w:rsidP="00DF41AB">
      <w:pPr>
        <w:widowControl w:val="0"/>
        <w:pBdr>
          <w:top w:val="nil"/>
          <w:left w:val="nil"/>
          <w:bottom w:val="nil"/>
          <w:right w:val="nil"/>
          <w:between w:val="nil"/>
        </w:pBdr>
        <w:tabs>
          <w:tab w:val="left" w:pos="993"/>
          <w:tab w:val="left" w:pos="1134"/>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b/>
          <w:color w:val="000000"/>
          <w:sz w:val="24"/>
          <w:szCs w:val="24"/>
          <w:lang w:val="bg-BG"/>
        </w:rPr>
        <w:t>8</w:t>
      </w:r>
      <w:r w:rsidR="00F93758" w:rsidRPr="004343D7">
        <w:rPr>
          <w:rFonts w:ascii="Times New Roman" w:eastAsia="Times New Roman" w:hAnsi="Times New Roman" w:cs="Times New Roman"/>
          <w:b/>
          <w:color w:val="000000"/>
          <w:sz w:val="24"/>
          <w:szCs w:val="24"/>
        </w:rPr>
        <w:t>.</w:t>
      </w:r>
      <w:r w:rsidR="00F93758" w:rsidRPr="004343D7">
        <w:rPr>
          <w:rFonts w:ascii="Times New Roman" w:eastAsia="Times New Roman" w:hAnsi="Times New Roman" w:cs="Times New Roman"/>
          <w:color w:val="000000"/>
          <w:sz w:val="24"/>
          <w:szCs w:val="24"/>
        </w:rPr>
        <w:tab/>
        <w:t>Създава се чл. 144а:</w:t>
      </w:r>
    </w:p>
    <w:p w:rsidR="00F93758" w:rsidRPr="004343D7"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 xml:space="preserve">„Чл. 144а (1) </w:t>
      </w:r>
      <w:r w:rsidR="00211445" w:rsidRPr="004343D7">
        <w:rPr>
          <w:rFonts w:ascii="Times New Roman" w:eastAsia="Questrial" w:hAnsi="Times New Roman" w:cs="Times New Roman"/>
          <w:bCs/>
          <w:iCs/>
          <w:sz w:val="24"/>
          <w:szCs w:val="24"/>
        </w:rPr>
        <w:t>Министърът на регионалното развитие и благоустройството одобрява типови проекти за изграждане на физическа инфраструктура по чл. 137, ал. 1, т. 3, буква „з“ и чл. 137, ал. 1, т. 5, буква „д“ по искане на предприятие, предоставящо електронни съобщителни мрежи и/или услуги по Закона за електронните съобщения.</w:t>
      </w:r>
    </w:p>
    <w:p w:rsidR="00F93758" w:rsidRPr="004343D7"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(2) Редът и условията за одобряване на типовите проекти по ал. 1 се определят с наредба на министъра на регионалното развитие и благоустройството.“</w:t>
      </w:r>
    </w:p>
    <w:p w:rsidR="00F93758" w:rsidRPr="004343D7" w:rsidRDefault="00211445" w:rsidP="00DF41AB">
      <w:pPr>
        <w:widowControl w:val="0"/>
        <w:pBdr>
          <w:top w:val="nil"/>
          <w:left w:val="nil"/>
          <w:bottom w:val="nil"/>
          <w:right w:val="nil"/>
          <w:between w:val="nil"/>
        </w:pBdr>
        <w:tabs>
          <w:tab w:val="left" w:pos="851"/>
          <w:tab w:val="left" w:pos="1134"/>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b/>
          <w:color w:val="000000"/>
          <w:sz w:val="24"/>
          <w:szCs w:val="24"/>
        </w:rPr>
        <w:t>9</w:t>
      </w:r>
      <w:r w:rsidR="00F93758" w:rsidRPr="004343D7">
        <w:rPr>
          <w:rFonts w:ascii="Times New Roman" w:eastAsia="Times New Roman" w:hAnsi="Times New Roman" w:cs="Times New Roman"/>
          <w:b/>
          <w:color w:val="000000"/>
          <w:sz w:val="24"/>
          <w:szCs w:val="24"/>
        </w:rPr>
        <w:t>.</w:t>
      </w:r>
      <w:r w:rsidR="00F93758" w:rsidRPr="004343D7">
        <w:rPr>
          <w:rFonts w:ascii="Times New Roman" w:eastAsia="Times New Roman" w:hAnsi="Times New Roman" w:cs="Times New Roman"/>
          <w:color w:val="000000"/>
          <w:sz w:val="24"/>
          <w:szCs w:val="24"/>
        </w:rPr>
        <w:tab/>
        <w:t>В чл. 145, ал. 1, т. 3 се създава нова буква „г“:</w:t>
      </w:r>
    </w:p>
    <w:p w:rsidR="00F93758" w:rsidRPr="004343D7"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lastRenderedPageBreak/>
        <w:t xml:space="preserve">„г) типови проекти </w:t>
      </w:r>
      <w:r w:rsidR="00211445" w:rsidRPr="004343D7">
        <w:rPr>
          <w:rFonts w:ascii="Times New Roman" w:eastAsia="Questrial" w:hAnsi="Times New Roman" w:cs="Times New Roman"/>
          <w:bCs/>
          <w:iCs/>
          <w:sz w:val="24"/>
          <w:szCs w:val="24"/>
        </w:rPr>
        <w:t>по чл. 144а, ал. 1</w:t>
      </w:r>
      <w:r w:rsidRPr="004343D7">
        <w:rPr>
          <w:rFonts w:ascii="Times New Roman" w:eastAsia="Times New Roman" w:hAnsi="Times New Roman" w:cs="Times New Roman"/>
          <w:color w:val="000000"/>
          <w:sz w:val="24"/>
          <w:szCs w:val="24"/>
        </w:rPr>
        <w:t>“</w:t>
      </w:r>
    </w:p>
    <w:p w:rsidR="00F93758" w:rsidRPr="004343D7" w:rsidRDefault="00F93758" w:rsidP="00DF41AB">
      <w:pPr>
        <w:widowControl w:val="0"/>
        <w:pBdr>
          <w:top w:val="nil"/>
          <w:left w:val="nil"/>
          <w:bottom w:val="nil"/>
          <w:right w:val="nil"/>
          <w:between w:val="nil"/>
        </w:pBdr>
        <w:tabs>
          <w:tab w:val="left" w:pos="709"/>
          <w:tab w:val="left" w:pos="851"/>
          <w:tab w:val="left" w:pos="1134"/>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b/>
          <w:color w:val="000000"/>
          <w:sz w:val="24"/>
          <w:szCs w:val="24"/>
        </w:rPr>
        <w:t>1</w:t>
      </w:r>
      <w:r w:rsidR="00211445" w:rsidRPr="004343D7">
        <w:rPr>
          <w:rFonts w:ascii="Times New Roman" w:eastAsia="Times New Roman" w:hAnsi="Times New Roman" w:cs="Times New Roman"/>
          <w:b/>
          <w:color w:val="000000"/>
          <w:sz w:val="24"/>
          <w:szCs w:val="24"/>
          <w:lang w:val="bg-BG"/>
        </w:rPr>
        <w:t>0</w:t>
      </w:r>
      <w:r w:rsidRPr="004343D7">
        <w:rPr>
          <w:rFonts w:ascii="Times New Roman" w:eastAsia="Times New Roman" w:hAnsi="Times New Roman" w:cs="Times New Roman"/>
          <w:b/>
          <w:color w:val="000000"/>
          <w:sz w:val="24"/>
          <w:szCs w:val="24"/>
        </w:rPr>
        <w:t>.</w:t>
      </w:r>
      <w:r w:rsidRPr="004343D7">
        <w:rPr>
          <w:rFonts w:ascii="Times New Roman" w:eastAsia="Times New Roman" w:hAnsi="Times New Roman" w:cs="Times New Roman"/>
          <w:color w:val="000000"/>
          <w:sz w:val="24"/>
          <w:szCs w:val="24"/>
        </w:rPr>
        <w:tab/>
        <w:t>В чл. 147, ал. 1, т. 15 се изменя така:</w:t>
      </w:r>
    </w:p>
    <w:p w:rsidR="00F93758" w:rsidRPr="004343D7"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 xml:space="preserve">„15. изграждане на физическа инфраструктура върху покривните пространства или фасади на съществуващи сгради или вътре в тях, предназначена за разполагане на приемно-предавателни станции или на </w:t>
      </w:r>
      <w:proofErr w:type="spellStart"/>
      <w:r w:rsidRPr="004343D7">
        <w:rPr>
          <w:rFonts w:ascii="Times New Roman" w:eastAsia="Times New Roman" w:hAnsi="Times New Roman" w:cs="Times New Roman"/>
          <w:color w:val="000000"/>
          <w:sz w:val="24"/>
          <w:szCs w:val="24"/>
        </w:rPr>
        <w:t>радиосъоръжения</w:t>
      </w:r>
      <w:proofErr w:type="spellEnd"/>
      <w:r w:rsidRPr="004343D7">
        <w:rPr>
          <w:rFonts w:ascii="Times New Roman" w:eastAsia="Times New Roman" w:hAnsi="Times New Roman" w:cs="Times New Roman"/>
          <w:color w:val="000000"/>
          <w:sz w:val="24"/>
          <w:szCs w:val="24"/>
        </w:rPr>
        <w:t xml:space="preserve"> по смисъла на § 1, т. 56 от Допълнителните разпоредби на Закона за електронните съобщения;“</w:t>
      </w:r>
    </w:p>
    <w:p w:rsidR="00F93758" w:rsidRPr="004343D7" w:rsidRDefault="00211445" w:rsidP="00DF41AB">
      <w:pPr>
        <w:widowControl w:val="0"/>
        <w:pBdr>
          <w:top w:val="nil"/>
          <w:left w:val="nil"/>
          <w:bottom w:val="nil"/>
          <w:right w:val="nil"/>
          <w:between w:val="nil"/>
        </w:pBdr>
        <w:tabs>
          <w:tab w:val="left" w:pos="851"/>
          <w:tab w:val="left" w:pos="1134"/>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b/>
          <w:color w:val="000000"/>
          <w:sz w:val="24"/>
          <w:szCs w:val="24"/>
        </w:rPr>
        <w:t>11</w:t>
      </w:r>
      <w:r w:rsidR="00F93758" w:rsidRPr="004343D7">
        <w:rPr>
          <w:rFonts w:ascii="Times New Roman" w:eastAsia="Times New Roman" w:hAnsi="Times New Roman" w:cs="Times New Roman"/>
          <w:b/>
          <w:color w:val="000000"/>
          <w:sz w:val="24"/>
          <w:szCs w:val="24"/>
        </w:rPr>
        <w:t>.</w:t>
      </w:r>
      <w:r w:rsidR="00F93758" w:rsidRPr="004343D7">
        <w:rPr>
          <w:rFonts w:ascii="Times New Roman" w:eastAsia="Times New Roman" w:hAnsi="Times New Roman" w:cs="Times New Roman"/>
          <w:color w:val="000000"/>
          <w:sz w:val="24"/>
          <w:szCs w:val="24"/>
        </w:rPr>
        <w:tab/>
        <w:t>В чл. 151 се правят следните изменения и допълнения:</w:t>
      </w:r>
    </w:p>
    <w:p w:rsidR="00F93758" w:rsidRPr="004343D7" w:rsidRDefault="00F93758" w:rsidP="00DF41AB">
      <w:pPr>
        <w:widowControl w:val="0"/>
        <w:pBdr>
          <w:top w:val="nil"/>
          <w:left w:val="nil"/>
          <w:bottom w:val="nil"/>
          <w:right w:val="nil"/>
          <w:between w:val="nil"/>
        </w:pBdr>
        <w:tabs>
          <w:tab w:val="left" w:pos="993"/>
        </w:tabs>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а) В ал. 1:</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proofErr w:type="spellStart"/>
      <w:r w:rsidRPr="004343D7">
        <w:rPr>
          <w:rFonts w:ascii="Times New Roman" w:eastAsia="Times New Roman" w:hAnsi="Times New Roman" w:cs="Times New Roman"/>
          <w:color w:val="000000"/>
          <w:sz w:val="24"/>
          <w:szCs w:val="24"/>
        </w:rPr>
        <w:t>аа</w:t>
      </w:r>
      <w:proofErr w:type="spellEnd"/>
      <w:r w:rsidRPr="004343D7">
        <w:rPr>
          <w:rFonts w:ascii="Times New Roman" w:eastAsia="Times New Roman" w:hAnsi="Times New Roman" w:cs="Times New Roman"/>
          <w:color w:val="000000"/>
          <w:sz w:val="24"/>
          <w:szCs w:val="24"/>
        </w:rPr>
        <w:t>) В т. 13 след думите „ниско жилищно застрояване“ се поставя запетая и се добавя „както и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proofErr w:type="spellStart"/>
      <w:r w:rsidRPr="004343D7">
        <w:rPr>
          <w:rFonts w:ascii="Times New Roman" w:eastAsia="Times New Roman" w:hAnsi="Times New Roman" w:cs="Times New Roman"/>
          <w:color w:val="000000"/>
          <w:sz w:val="24"/>
          <w:szCs w:val="24"/>
        </w:rPr>
        <w:t>аб</w:t>
      </w:r>
      <w:proofErr w:type="spellEnd"/>
      <w:r w:rsidRPr="004343D7">
        <w:rPr>
          <w:rFonts w:ascii="Times New Roman" w:eastAsia="Times New Roman" w:hAnsi="Times New Roman" w:cs="Times New Roman"/>
          <w:color w:val="000000"/>
          <w:sz w:val="24"/>
          <w:szCs w:val="24"/>
        </w:rPr>
        <w:t xml:space="preserve">) В т. 16 думите „поддръжка, </w:t>
      </w:r>
      <w:proofErr w:type="spellStart"/>
      <w:r w:rsidRPr="004343D7">
        <w:rPr>
          <w:rFonts w:ascii="Times New Roman" w:eastAsia="Times New Roman" w:hAnsi="Times New Roman" w:cs="Times New Roman"/>
          <w:color w:val="000000"/>
          <w:sz w:val="24"/>
          <w:szCs w:val="24"/>
        </w:rPr>
        <w:t>дооборудване</w:t>
      </w:r>
      <w:proofErr w:type="spellEnd"/>
      <w:r w:rsidRPr="004343D7">
        <w:rPr>
          <w:rFonts w:ascii="Times New Roman" w:eastAsia="Times New Roman" w:hAnsi="Times New Roman" w:cs="Times New Roman"/>
          <w:color w:val="000000"/>
          <w:sz w:val="24"/>
          <w:szCs w:val="24"/>
        </w:rPr>
        <w:t xml:space="preserve"> или подобряване на елементи на приемно-предавателни станции, както и тяхната подмяна или допълване чрез монтаж или демонтаж на елементи на радио предавателната система“ се заменят с „инсталиране на приемно-предавателни станции, както и </w:t>
      </w:r>
      <w:proofErr w:type="spellStart"/>
      <w:r w:rsidRPr="004343D7">
        <w:rPr>
          <w:rFonts w:ascii="Times New Roman" w:eastAsia="Times New Roman" w:hAnsi="Times New Roman" w:cs="Times New Roman"/>
          <w:color w:val="000000"/>
          <w:sz w:val="24"/>
          <w:szCs w:val="24"/>
        </w:rPr>
        <w:t>дооборудване</w:t>
      </w:r>
      <w:proofErr w:type="spellEnd"/>
      <w:r w:rsidRPr="004343D7">
        <w:rPr>
          <w:rFonts w:ascii="Times New Roman" w:eastAsia="Times New Roman" w:hAnsi="Times New Roman" w:cs="Times New Roman"/>
          <w:color w:val="000000"/>
          <w:sz w:val="24"/>
          <w:szCs w:val="24"/>
        </w:rPr>
        <w:t>, подмяна или допълване чрез монтаж или демонтаж на елементи от приемно-предавателни станции“;</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proofErr w:type="spellStart"/>
      <w:r w:rsidRPr="004343D7">
        <w:rPr>
          <w:rFonts w:ascii="Times New Roman" w:eastAsia="Times New Roman" w:hAnsi="Times New Roman" w:cs="Times New Roman"/>
          <w:color w:val="000000"/>
          <w:sz w:val="24"/>
          <w:szCs w:val="24"/>
        </w:rPr>
        <w:t>ав</w:t>
      </w:r>
      <w:proofErr w:type="spellEnd"/>
      <w:r w:rsidRPr="004343D7">
        <w:rPr>
          <w:rFonts w:ascii="Times New Roman" w:eastAsia="Times New Roman" w:hAnsi="Times New Roman" w:cs="Times New Roman"/>
          <w:color w:val="000000"/>
          <w:sz w:val="24"/>
          <w:szCs w:val="24"/>
        </w:rPr>
        <w:t>) Създава се нова т. 17:</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„17. превантивна поддръжка и възстановителни ремонти на приемно-предавателни станции и тяхната физическа инфраструктура, в случай че не се налага да бъдат изпълнени изкопни работи и/или строително-монтажни работи, променящи конструкцията, вида на конструктивните елементи и/или натоварвания на съответните съоръжения, с оглед спазването на изискванията за механично съпротивление и устойчивост.“</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proofErr w:type="spellStart"/>
      <w:r w:rsidRPr="004343D7">
        <w:rPr>
          <w:rFonts w:ascii="Times New Roman" w:eastAsia="Times New Roman" w:hAnsi="Times New Roman" w:cs="Times New Roman"/>
          <w:color w:val="000000"/>
          <w:sz w:val="24"/>
          <w:szCs w:val="24"/>
        </w:rPr>
        <w:t>аг</w:t>
      </w:r>
      <w:proofErr w:type="spellEnd"/>
      <w:r w:rsidRPr="004343D7">
        <w:rPr>
          <w:rFonts w:ascii="Times New Roman" w:eastAsia="Times New Roman" w:hAnsi="Times New Roman" w:cs="Times New Roman"/>
          <w:color w:val="000000"/>
          <w:sz w:val="24"/>
          <w:szCs w:val="24"/>
        </w:rPr>
        <w:t>) Досегашните т. 17, 18 и 19 стават съответно т. 18, 19 и 20.</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б) Създава се нова ал. 2:</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„(2) Когато дейности по ал. 1, т. 16 се извършват едновременно със строеж, основен ремонт или реконструкция на необходимата за приемно-предавателните станции физическа инфраструктура, за тях се прилага категорията на строежа, основния ремонт или реконструкция, определена съгласно чл. 137, ал. 1.“</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в) Досегашните ал. 2 и 3 стават ал. 3 и 4.</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г) Досегашната ал. 4 става ал. 5 и в нея:</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га) В т. 1 и 2 думите „проектно решение“ се заменят със „становище“.</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proofErr w:type="spellStart"/>
      <w:r w:rsidRPr="004343D7">
        <w:rPr>
          <w:rFonts w:ascii="Times New Roman" w:eastAsia="Times New Roman" w:hAnsi="Times New Roman" w:cs="Times New Roman"/>
          <w:color w:val="000000"/>
          <w:sz w:val="24"/>
          <w:szCs w:val="24"/>
        </w:rPr>
        <w:t>гб</w:t>
      </w:r>
      <w:proofErr w:type="spellEnd"/>
      <w:r w:rsidRPr="004343D7">
        <w:rPr>
          <w:rFonts w:ascii="Times New Roman" w:eastAsia="Times New Roman" w:hAnsi="Times New Roman" w:cs="Times New Roman"/>
          <w:color w:val="000000"/>
          <w:sz w:val="24"/>
          <w:szCs w:val="24"/>
        </w:rPr>
        <w:t>) Точка 4 се отменя.</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д) Досегашните ал. 5-7 стават ал. 6-8.</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е) Досегашната ал. 8 става ал. 9 и в нея думите „заявление за регистрация“ се заменят с „уведомление“.</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ж) досегашната ал. 9 става ал. 10 и се изменя така:</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„(10) В 14-дневен срок след подаване на уведомлението по ал. 9 операторът на електронна съобщителна мрежа подава заявление за регистрация пред Комисията за регулиране на съобщенията.“</w:t>
      </w:r>
    </w:p>
    <w:p w:rsidR="00F93758" w:rsidRPr="004343D7"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з) Създава се нова ал. 11:</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rPr>
      </w:pPr>
      <w:r w:rsidRPr="004343D7">
        <w:rPr>
          <w:rFonts w:ascii="Times New Roman" w:eastAsia="Times New Roman" w:hAnsi="Times New Roman" w:cs="Times New Roman"/>
          <w:color w:val="000000"/>
          <w:sz w:val="24"/>
          <w:szCs w:val="24"/>
        </w:rPr>
        <w:t>„(11) В 14-дневен срок след подаване</w:t>
      </w:r>
      <w:r w:rsidRPr="00DF41AB">
        <w:rPr>
          <w:rFonts w:ascii="Times New Roman" w:eastAsia="Times New Roman" w:hAnsi="Times New Roman" w:cs="Times New Roman"/>
          <w:color w:val="000000"/>
          <w:sz w:val="24"/>
          <w:szCs w:val="24"/>
        </w:rPr>
        <w:t xml:space="preserve"> на заявлението за регистрация по ал. 10 операторът на електронна съобщителна мрежа уведомява кмета на съответната община, като прилага документите по ал. 5, 6, 8 и 9.“</w:t>
      </w:r>
    </w:p>
    <w:p w:rsidR="00F93758" w:rsidRPr="00DF41AB" w:rsidRDefault="00F93758" w:rsidP="00DF41AB">
      <w:pPr>
        <w:widowControl w:val="0"/>
        <w:pBdr>
          <w:top w:val="nil"/>
          <w:left w:val="nil"/>
          <w:bottom w:val="nil"/>
          <w:right w:val="nil"/>
          <w:between w:val="nil"/>
        </w:pBdr>
        <w:spacing w:after="0" w:line="240" w:lineRule="auto"/>
        <w:ind w:left="142" w:firstLine="708"/>
        <w:jc w:val="both"/>
        <w:rPr>
          <w:rFonts w:ascii="Times New Roman" w:eastAsia="Times New Roman" w:hAnsi="Times New Roman" w:cs="Times New Roman"/>
          <w:color w:val="000000"/>
          <w:sz w:val="24"/>
          <w:szCs w:val="24"/>
          <w:lang w:val="en-US"/>
        </w:rPr>
      </w:pPr>
      <w:r w:rsidRPr="00DF41AB">
        <w:rPr>
          <w:rFonts w:ascii="Times New Roman" w:eastAsia="Times New Roman" w:hAnsi="Times New Roman" w:cs="Times New Roman"/>
          <w:color w:val="000000"/>
          <w:sz w:val="24"/>
          <w:szCs w:val="24"/>
        </w:rPr>
        <w:t>и) Досегашната ал. 10 става ал. 12 и в нея думите „т.</w:t>
      </w:r>
      <w:r w:rsidR="00DA3CF6">
        <w:rPr>
          <w:rFonts w:ascii="Times New Roman" w:eastAsia="Times New Roman" w:hAnsi="Times New Roman" w:cs="Times New Roman"/>
          <w:color w:val="000000"/>
          <w:sz w:val="24"/>
          <w:szCs w:val="24"/>
          <w:lang w:val="bg-BG"/>
        </w:rPr>
        <w:t xml:space="preserve"> </w:t>
      </w:r>
      <w:r w:rsidRPr="00DF41AB">
        <w:rPr>
          <w:rFonts w:ascii="Times New Roman" w:eastAsia="Times New Roman" w:hAnsi="Times New Roman" w:cs="Times New Roman"/>
          <w:color w:val="000000"/>
          <w:sz w:val="24"/>
          <w:szCs w:val="24"/>
        </w:rPr>
        <w:t>19“ се заменят „т. 20“.</w:t>
      </w:r>
    </w:p>
    <w:p w:rsidR="00F93758" w:rsidRPr="00DF41AB" w:rsidRDefault="00F93758" w:rsidP="00DF41AB">
      <w:pPr>
        <w:widowControl w:val="0"/>
        <w:tabs>
          <w:tab w:val="left" w:pos="567"/>
        </w:tabs>
        <w:spacing w:after="0" w:line="240" w:lineRule="auto"/>
        <w:ind w:firstLine="708"/>
        <w:jc w:val="both"/>
        <w:rPr>
          <w:rFonts w:ascii="Times New Roman" w:eastAsia="Times New Roman" w:hAnsi="Times New Roman" w:cs="Times New Roman"/>
          <w:b/>
          <w:sz w:val="24"/>
          <w:szCs w:val="24"/>
        </w:rPr>
      </w:pPr>
    </w:p>
    <w:p w:rsidR="00F93758" w:rsidRPr="00DF41AB" w:rsidRDefault="000D7D3E" w:rsidP="00DF41AB">
      <w:pPr>
        <w:widowControl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bg-BG"/>
        </w:rPr>
        <w:t>§ 13</w:t>
      </w:r>
      <w:r w:rsidR="00DF41AB" w:rsidRPr="00DF41AB">
        <w:rPr>
          <w:rFonts w:ascii="Times New Roman" w:eastAsia="Times New Roman" w:hAnsi="Times New Roman" w:cs="Times New Roman"/>
          <w:b/>
          <w:color w:val="000000"/>
          <w:sz w:val="24"/>
          <w:szCs w:val="24"/>
          <w:lang w:val="bg-BG"/>
        </w:rPr>
        <w:t>.</w:t>
      </w:r>
      <w:r w:rsidR="00DF41AB" w:rsidRPr="00DF41AB">
        <w:rPr>
          <w:rFonts w:ascii="Times New Roman" w:eastAsia="Times New Roman" w:hAnsi="Times New Roman" w:cs="Times New Roman"/>
          <w:color w:val="000000"/>
          <w:sz w:val="24"/>
          <w:szCs w:val="24"/>
          <w:lang w:val="bg-BG"/>
        </w:rPr>
        <w:t xml:space="preserve"> </w:t>
      </w:r>
      <w:r w:rsidR="00F93758" w:rsidRPr="00DF41AB">
        <w:rPr>
          <w:rFonts w:ascii="Times New Roman" w:eastAsia="Times New Roman" w:hAnsi="Times New Roman" w:cs="Times New Roman"/>
          <w:color w:val="000000"/>
          <w:sz w:val="24"/>
          <w:szCs w:val="24"/>
          <w:lang w:val="bg-BG"/>
        </w:rPr>
        <w:t xml:space="preserve">В Закона за електронните съобщения </w:t>
      </w:r>
      <w:r w:rsidR="00F93758" w:rsidRPr="00DF41AB">
        <w:rPr>
          <w:rFonts w:ascii="Times New Roman" w:eastAsia="Times New Roman" w:hAnsi="Times New Roman" w:cs="Times New Roman"/>
          <w:color w:val="000000"/>
          <w:sz w:val="24"/>
          <w:szCs w:val="24"/>
        </w:rPr>
        <w:t>(</w:t>
      </w:r>
      <w:proofErr w:type="spellStart"/>
      <w:r w:rsidR="00F93758" w:rsidRPr="00DF41AB">
        <w:rPr>
          <w:rFonts w:ascii="Times New Roman" w:eastAsia="Times New Roman" w:hAnsi="Times New Roman" w:cs="Times New Roman"/>
          <w:color w:val="000000"/>
          <w:sz w:val="24"/>
          <w:szCs w:val="24"/>
        </w:rPr>
        <w:t>обн</w:t>
      </w:r>
      <w:proofErr w:type="spellEnd"/>
      <w:r w:rsidR="00F93758" w:rsidRPr="00DF41AB">
        <w:rPr>
          <w:rFonts w:ascii="Times New Roman" w:eastAsia="Times New Roman" w:hAnsi="Times New Roman" w:cs="Times New Roman"/>
          <w:color w:val="000000"/>
          <w:sz w:val="24"/>
          <w:szCs w:val="24"/>
        </w:rPr>
        <w:t xml:space="preserve">., ДВ, бр. 41 от 2007 г.; изм., бр. 109 от 2007 г., бр. 36, 43 и 69 от 2008 г., бр. 17, 35, 37 и 42 от 2009 г., Решение № 3 на Конституционния съд от 2009 г. – бр. 45 от 2009 г.; изм., бр. 82, 89 и 93 от 2009 г., бр. 12, </w:t>
      </w:r>
      <w:r w:rsidR="00F93758" w:rsidRPr="00DF41AB">
        <w:rPr>
          <w:rFonts w:ascii="Times New Roman" w:eastAsia="Times New Roman" w:hAnsi="Times New Roman" w:cs="Times New Roman"/>
          <w:color w:val="000000"/>
          <w:sz w:val="24"/>
          <w:szCs w:val="24"/>
        </w:rPr>
        <w:lastRenderedPageBreak/>
        <w:t xml:space="preserve">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бр. 7, 21, 28, 77 и 94 от 2018 г., бр. 17, 47, 74, 94 и 100 от 2019 г., бр. 28, 51, 62, 69 от 2020 г.; Решение № 15 на Конституционния съд от 2020 г. – бр. 101 от 2020 г.; изм., бр. 105 от 2020 г., бр. 20 от 2021 г., бр. 15 и 32 от 2022 г. и бр. 58 </w:t>
      </w:r>
      <w:r>
        <w:rPr>
          <w:rFonts w:ascii="Times New Roman" w:eastAsia="Times New Roman" w:hAnsi="Times New Roman" w:cs="Times New Roman"/>
          <w:color w:val="000000"/>
          <w:sz w:val="24"/>
          <w:szCs w:val="24"/>
          <w:lang w:val="bg-BG"/>
        </w:rPr>
        <w:t xml:space="preserve">и 84 </w:t>
      </w:r>
      <w:r w:rsidR="00F93758" w:rsidRPr="00DF41AB">
        <w:rPr>
          <w:rFonts w:ascii="Times New Roman" w:eastAsia="Times New Roman" w:hAnsi="Times New Roman" w:cs="Times New Roman"/>
          <w:color w:val="000000"/>
          <w:sz w:val="24"/>
          <w:szCs w:val="24"/>
        </w:rPr>
        <w:t>от 2023 г.)</w:t>
      </w:r>
      <w:r w:rsidR="00DF41AB" w:rsidRPr="00DF41AB">
        <w:rPr>
          <w:rFonts w:ascii="Times New Roman" w:eastAsia="Times New Roman" w:hAnsi="Times New Roman" w:cs="Times New Roman"/>
          <w:color w:val="000000"/>
          <w:sz w:val="24"/>
          <w:szCs w:val="24"/>
          <w:lang w:val="bg-BG"/>
        </w:rPr>
        <w:t xml:space="preserve"> в</w:t>
      </w:r>
      <w:r w:rsidR="00F93758" w:rsidRPr="00DF41AB">
        <w:rPr>
          <w:rFonts w:ascii="Times New Roman" w:eastAsia="Times New Roman" w:hAnsi="Times New Roman" w:cs="Times New Roman"/>
          <w:sz w:val="24"/>
          <w:szCs w:val="24"/>
        </w:rPr>
        <w:t xml:space="preserve"> чл. 33 се правят следните изменения:</w:t>
      </w:r>
    </w:p>
    <w:p w:rsidR="00F93758" w:rsidRPr="00DF41AB" w:rsidRDefault="00F93758" w:rsidP="00DF41AB">
      <w:pPr>
        <w:widowControl w:val="0"/>
        <w:numPr>
          <w:ilvl w:val="0"/>
          <w:numId w:val="1"/>
        </w:numPr>
        <w:pBdr>
          <w:top w:val="nil"/>
          <w:left w:val="nil"/>
          <w:bottom w:val="nil"/>
          <w:right w:val="nil"/>
          <w:between w:val="nil"/>
        </w:pBdr>
        <w:tabs>
          <w:tab w:val="left" w:pos="567"/>
          <w:tab w:val="left" w:pos="993"/>
        </w:tabs>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В ал. 6 думите „включително за издаване на документи по чл. 151, ал. 4, т. 4 от Закона за устройство на територията“ се заличават.</w:t>
      </w:r>
    </w:p>
    <w:p w:rsidR="00F93758" w:rsidRPr="00DF41AB" w:rsidRDefault="00F93758" w:rsidP="00DF41AB">
      <w:pPr>
        <w:widowControl w:val="0"/>
        <w:numPr>
          <w:ilvl w:val="0"/>
          <w:numId w:val="1"/>
        </w:numPr>
        <w:pBdr>
          <w:top w:val="nil"/>
          <w:left w:val="nil"/>
          <w:bottom w:val="nil"/>
          <w:right w:val="nil"/>
          <w:between w:val="nil"/>
        </w:pBdr>
        <w:tabs>
          <w:tab w:val="left" w:pos="567"/>
          <w:tab w:val="left" w:pos="993"/>
        </w:tabs>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В ал. 7, изр. второ думите „регистрация</w:t>
      </w:r>
      <w:sdt>
        <w:sdtPr>
          <w:tag w:val="goog_rdk_42"/>
          <w:id w:val="-736401807"/>
        </w:sdtPr>
        <w:sdtEndPr/>
        <w:sdtContent>
          <w:r w:rsidRPr="00DF41AB">
            <w:rPr>
              <w:rFonts w:ascii="Times New Roman" w:eastAsia="Times New Roman" w:hAnsi="Times New Roman" w:cs="Times New Roman"/>
              <w:color w:val="000000"/>
              <w:sz w:val="24"/>
              <w:szCs w:val="24"/>
            </w:rPr>
            <w:t>та</w:t>
          </w:r>
        </w:sdtContent>
      </w:sdt>
      <w:r w:rsidRPr="00DF41AB">
        <w:rPr>
          <w:rFonts w:ascii="Times New Roman" w:eastAsia="Times New Roman" w:hAnsi="Times New Roman" w:cs="Times New Roman"/>
          <w:color w:val="000000"/>
          <w:sz w:val="24"/>
          <w:szCs w:val="24"/>
        </w:rPr>
        <w:t xml:space="preserve"> по чл. 151, ал. 8“ се заменят с „подаването на уведомление по чл. 151, ал. 9“.</w:t>
      </w:r>
    </w:p>
    <w:p w:rsidR="00DF41AB" w:rsidRDefault="00F93758" w:rsidP="00DF41AB">
      <w:pPr>
        <w:widowControl w:val="0"/>
        <w:numPr>
          <w:ilvl w:val="0"/>
          <w:numId w:val="1"/>
        </w:numPr>
        <w:pBdr>
          <w:top w:val="nil"/>
          <w:left w:val="nil"/>
          <w:bottom w:val="nil"/>
          <w:right w:val="nil"/>
          <w:between w:val="nil"/>
        </w:pBdr>
        <w:tabs>
          <w:tab w:val="left" w:pos="567"/>
          <w:tab w:val="left" w:pos="993"/>
        </w:tabs>
        <w:spacing w:after="0" w:line="240" w:lineRule="auto"/>
        <w:ind w:firstLine="708"/>
        <w:jc w:val="both"/>
        <w:rPr>
          <w:rFonts w:ascii="Times New Roman" w:eastAsia="Times New Roman" w:hAnsi="Times New Roman" w:cs="Times New Roman"/>
          <w:color w:val="000000"/>
          <w:sz w:val="24"/>
          <w:szCs w:val="24"/>
        </w:rPr>
      </w:pPr>
      <w:r w:rsidRPr="00DF41AB">
        <w:rPr>
          <w:rFonts w:ascii="Times New Roman" w:eastAsia="Times New Roman" w:hAnsi="Times New Roman" w:cs="Times New Roman"/>
          <w:color w:val="000000"/>
          <w:sz w:val="24"/>
          <w:szCs w:val="24"/>
        </w:rPr>
        <w:t>Алинея 8 се отменя.</w:t>
      </w:r>
    </w:p>
    <w:p w:rsidR="00DF41AB" w:rsidRPr="00DF41AB" w:rsidRDefault="00DF41AB" w:rsidP="00DF41AB">
      <w:pPr>
        <w:widowControl w:val="0"/>
        <w:pBdr>
          <w:top w:val="nil"/>
          <w:left w:val="nil"/>
          <w:bottom w:val="nil"/>
          <w:right w:val="nil"/>
          <w:between w:val="nil"/>
        </w:pBdr>
        <w:tabs>
          <w:tab w:val="left" w:pos="567"/>
          <w:tab w:val="left" w:pos="993"/>
        </w:tabs>
        <w:spacing w:after="0" w:line="240" w:lineRule="auto"/>
        <w:ind w:left="708"/>
        <w:jc w:val="both"/>
        <w:rPr>
          <w:rFonts w:ascii="Times New Roman" w:eastAsia="Times New Roman" w:hAnsi="Times New Roman" w:cs="Times New Roman"/>
          <w:color w:val="000000"/>
          <w:sz w:val="24"/>
          <w:szCs w:val="24"/>
        </w:rPr>
      </w:pPr>
    </w:p>
    <w:p w:rsidR="00F93758" w:rsidRPr="00DF41AB" w:rsidRDefault="00D67962" w:rsidP="00DF41AB">
      <w:pPr>
        <w:widowControl w:val="0"/>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bg-BG"/>
        </w:rPr>
        <w:t>§ 14</w:t>
      </w:r>
      <w:r w:rsidR="00DF41AB" w:rsidRPr="00DF41AB">
        <w:rPr>
          <w:rFonts w:ascii="Times New Roman" w:eastAsia="Times New Roman" w:hAnsi="Times New Roman" w:cs="Times New Roman"/>
          <w:b/>
          <w:color w:val="000000"/>
          <w:sz w:val="24"/>
          <w:szCs w:val="24"/>
          <w:lang w:val="bg-BG"/>
        </w:rPr>
        <w:t>.</w:t>
      </w:r>
      <w:r w:rsidR="00DF41AB" w:rsidRPr="00DF41AB">
        <w:rPr>
          <w:rFonts w:ascii="Times New Roman" w:eastAsia="Times New Roman" w:hAnsi="Times New Roman" w:cs="Times New Roman"/>
          <w:color w:val="000000"/>
          <w:sz w:val="24"/>
          <w:szCs w:val="24"/>
          <w:lang w:val="bg-BG"/>
        </w:rPr>
        <w:t xml:space="preserve"> Законът влиза в сила </w:t>
      </w:r>
      <w:r w:rsidR="00DF41AB" w:rsidRPr="000D7D3E">
        <w:rPr>
          <w:rFonts w:ascii="Times New Roman" w:eastAsia="Times New Roman" w:hAnsi="Times New Roman" w:cs="Times New Roman"/>
          <w:color w:val="000000"/>
          <w:sz w:val="24"/>
          <w:szCs w:val="24"/>
          <w:lang w:val="bg-BG"/>
        </w:rPr>
        <w:t>3 дни след</w:t>
      </w:r>
      <w:r w:rsidR="00DF41AB" w:rsidRPr="00DF41AB">
        <w:rPr>
          <w:rFonts w:ascii="Times New Roman" w:eastAsia="Times New Roman" w:hAnsi="Times New Roman" w:cs="Times New Roman"/>
          <w:color w:val="000000"/>
          <w:sz w:val="24"/>
          <w:szCs w:val="24"/>
          <w:lang w:val="bg-BG"/>
        </w:rPr>
        <w:t xml:space="preserve"> обнародването му в „Държавен вестник“</w:t>
      </w:r>
      <w:r w:rsidR="00DF41AB">
        <w:rPr>
          <w:rFonts w:ascii="Times New Roman" w:eastAsia="Times New Roman" w:hAnsi="Times New Roman" w:cs="Times New Roman"/>
          <w:color w:val="000000"/>
          <w:sz w:val="24"/>
          <w:szCs w:val="24"/>
        </w:rPr>
        <w:t>.</w:t>
      </w:r>
    </w:p>
    <w:p w:rsidR="00F975A6" w:rsidRDefault="00F975A6"/>
    <w:sectPr w:rsidR="00F97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9DE"/>
    <w:multiLevelType w:val="multilevel"/>
    <w:tmpl w:val="5C5E1B36"/>
    <w:lvl w:ilvl="0">
      <w:start w:val="1"/>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58"/>
    <w:rsid w:val="0005203B"/>
    <w:rsid w:val="0006777D"/>
    <w:rsid w:val="000C6631"/>
    <w:rsid w:val="000D7D3E"/>
    <w:rsid w:val="00106454"/>
    <w:rsid w:val="00151578"/>
    <w:rsid w:val="00207321"/>
    <w:rsid w:val="00211445"/>
    <w:rsid w:val="00214796"/>
    <w:rsid w:val="00340822"/>
    <w:rsid w:val="003F0805"/>
    <w:rsid w:val="004343D7"/>
    <w:rsid w:val="004A0864"/>
    <w:rsid w:val="004A42E9"/>
    <w:rsid w:val="006618EB"/>
    <w:rsid w:val="006C10A2"/>
    <w:rsid w:val="006D0599"/>
    <w:rsid w:val="006D2929"/>
    <w:rsid w:val="00755AB3"/>
    <w:rsid w:val="00786D09"/>
    <w:rsid w:val="00792396"/>
    <w:rsid w:val="00872B4F"/>
    <w:rsid w:val="008D1AD5"/>
    <w:rsid w:val="00937DD7"/>
    <w:rsid w:val="009A261D"/>
    <w:rsid w:val="00B310E5"/>
    <w:rsid w:val="00C760FF"/>
    <w:rsid w:val="00CA7ED5"/>
    <w:rsid w:val="00D67962"/>
    <w:rsid w:val="00DA3CF6"/>
    <w:rsid w:val="00DD6950"/>
    <w:rsid w:val="00DF41AB"/>
    <w:rsid w:val="00E24811"/>
    <w:rsid w:val="00F01FA2"/>
    <w:rsid w:val="00F93758"/>
    <w:rsid w:val="00F975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28001-5409-4E32-90F5-902BAE5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58"/>
    <w:rPr>
      <w:rFonts w:ascii="Calibri" w:eastAsia="Calibri" w:hAnsi="Calibri" w:cs="Calibri"/>
      <w:lang w:val="b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pardislink">
    <w:name w:val="subpardislink"/>
    <w:basedOn w:val="DefaultParagraphFont"/>
    <w:rsid w:val="00F93758"/>
  </w:style>
  <w:style w:type="character" w:customStyle="1" w:styleId="cf21">
    <w:name w:val="cf21"/>
    <w:basedOn w:val="DefaultParagraphFont"/>
    <w:rsid w:val="00F937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Tzanka Tzankova</cp:lastModifiedBy>
  <cp:revision>2</cp:revision>
  <dcterms:created xsi:type="dcterms:W3CDTF">2024-01-29T10:11:00Z</dcterms:created>
  <dcterms:modified xsi:type="dcterms:W3CDTF">2024-01-29T10:11:00Z</dcterms:modified>
</cp:coreProperties>
</file>