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63" w:rsidRPr="00BE464A"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bookmarkStart w:id="0" w:name="_GoBack"/>
      <w:bookmarkEnd w:id="0"/>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BE464A" w:rsidTr="009D4DA5">
        <w:trPr>
          <w:trHeight w:val="309"/>
        </w:trPr>
        <w:tc>
          <w:tcPr>
            <w:tcW w:w="4467" w:type="dxa"/>
          </w:tcPr>
          <w:p w:rsidR="009D4DA5" w:rsidRPr="00BE464A" w:rsidRDefault="00FE55C5" w:rsidP="009D4DA5">
            <w:pPr>
              <w:rPr>
                <w:rFonts w:ascii="Century" w:hAnsi="Century"/>
                <w:b/>
              </w:rPr>
            </w:pPr>
            <w:r w:rsidRPr="00BE464A">
              <w:rPr>
                <w:rFonts w:ascii="Century" w:hAnsi="Century"/>
                <w:b/>
              </w:rPr>
              <w:t>Образецът н</w:t>
            </w:r>
            <w:r w:rsidR="009D4DA5" w:rsidRPr="00BE464A">
              <w:rPr>
                <w:rFonts w:ascii="Century" w:hAnsi="Century"/>
                <w:b/>
              </w:rPr>
              <w:t>а частична предварителна оценка на въздействието влиза в сила от 01 януари 2021 г.</w:t>
            </w:r>
          </w:p>
        </w:tc>
      </w:tr>
    </w:tbl>
    <w:p w:rsidR="009D4DA5" w:rsidRPr="00BE464A"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rsidR="009D4DA5" w:rsidRPr="00BE464A"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BE464A" w:rsidTr="00C93DF1">
        <w:tc>
          <w:tcPr>
            <w:tcW w:w="10266" w:type="dxa"/>
            <w:gridSpan w:val="3"/>
            <w:shd w:val="clear" w:color="auto" w:fill="D9D9D9"/>
          </w:tcPr>
          <w:p w:rsidR="00076E63" w:rsidRPr="00BE464A" w:rsidRDefault="00FE55C5" w:rsidP="00076E63">
            <w:pPr>
              <w:spacing w:before="240" w:after="240" w:line="240" w:lineRule="auto"/>
              <w:jc w:val="center"/>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BE464A" w:rsidTr="00C93DF1">
        <w:trPr>
          <w:gridAfter w:val="1"/>
          <w:wAfter w:w="7" w:type="dxa"/>
        </w:trPr>
        <w:tc>
          <w:tcPr>
            <w:tcW w:w="5043" w:type="dxa"/>
          </w:tcPr>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Институция:</w:t>
            </w:r>
          </w:p>
          <w:p w:rsidR="00AC6C7B" w:rsidRPr="00BE464A" w:rsidRDefault="005F420F" w:rsidP="00AC6C7B">
            <w:pPr>
              <w:spacing w:after="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Министерство на транспорта</w:t>
            </w:r>
            <w:r w:rsidR="00AC6C7B" w:rsidRPr="00BE464A">
              <w:rPr>
                <w:rFonts w:ascii="Times New Roman" w:eastAsia="Times New Roman" w:hAnsi="Times New Roman" w:cs="Times New Roman"/>
                <w:sz w:val="24"/>
                <w:szCs w:val="24"/>
                <w:lang w:val="bg-BG"/>
              </w:rPr>
              <w:t xml:space="preserve"> и съобщенията</w:t>
            </w:r>
          </w:p>
          <w:p w:rsidR="00AC6C7B" w:rsidRPr="00BE464A" w:rsidRDefault="00AC6C7B" w:rsidP="00AC6C7B">
            <w:pPr>
              <w:spacing w:after="0" w:line="240" w:lineRule="auto"/>
              <w:jc w:val="both"/>
              <w:rPr>
                <w:rFonts w:ascii="Times New Roman" w:eastAsia="Times New Roman" w:hAnsi="Times New Roman" w:cs="Times New Roman"/>
                <w:sz w:val="24"/>
                <w:szCs w:val="24"/>
                <w:lang w:val="bg-BG"/>
              </w:rPr>
            </w:pPr>
          </w:p>
        </w:tc>
        <w:tc>
          <w:tcPr>
            <w:tcW w:w="5216" w:type="dxa"/>
          </w:tcPr>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Нормативен акт:</w:t>
            </w:r>
          </w:p>
          <w:p w:rsidR="00076E63" w:rsidRPr="00BE464A" w:rsidRDefault="00C3130E"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0"/>
                <w:lang w:val="bg-BG" w:eastAsia="bg-BG"/>
              </w:rPr>
              <w:t>Закон за изменение и допълнение на Закона за автомобилните превози</w:t>
            </w:r>
          </w:p>
        </w:tc>
      </w:tr>
      <w:tr w:rsidR="00076E63" w:rsidRPr="00BE464A" w:rsidTr="00C93DF1">
        <w:trPr>
          <w:gridAfter w:val="1"/>
          <w:wAfter w:w="7" w:type="dxa"/>
        </w:trPr>
        <w:tc>
          <w:tcPr>
            <w:tcW w:w="5043" w:type="dxa"/>
          </w:tcPr>
          <w:p w:rsidR="00076E63" w:rsidRPr="00BE464A" w:rsidRDefault="00076E63" w:rsidP="00076E63">
            <w:pPr>
              <w:spacing w:after="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rPr>
              <w:object w:dxaOrig="225" w:dyaOrig="225" w14:anchorId="665F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40pt" o:ole="">
                  <v:imagedata r:id="rId8" o:title=""/>
                </v:shape>
                <w:control r:id="rId9" w:name="OptionButton2" w:shapeid="_x0000_i1059"/>
              </w:object>
            </w:r>
          </w:p>
        </w:tc>
        <w:tc>
          <w:tcPr>
            <w:tcW w:w="5216" w:type="dxa"/>
          </w:tcPr>
          <w:p w:rsidR="00076E63" w:rsidRPr="00BE464A" w:rsidRDefault="00076E63" w:rsidP="00076E63">
            <w:pPr>
              <w:spacing w:after="0" w:line="240" w:lineRule="auto"/>
              <w:rPr>
                <w:rFonts w:ascii="Times New Roman" w:eastAsia="Times New Roman" w:hAnsi="Times New Roman" w:cs="Times New Roman"/>
                <w:b/>
                <w:lang w:val="bg-BG"/>
              </w:rPr>
            </w:pPr>
            <w:r w:rsidRPr="00BE464A">
              <w:rPr>
                <w:rFonts w:ascii="Times New Roman" w:eastAsia="Times New Roman" w:hAnsi="Times New Roman" w:cs="Times New Roman"/>
                <w:b/>
                <w:sz w:val="24"/>
                <w:szCs w:val="20"/>
              </w:rPr>
              <w:object w:dxaOrig="225" w:dyaOrig="225" w14:anchorId="7DADD350">
                <v:shape id="_x0000_i1061" type="#_x0000_t75" style="width:202.5pt;height:39pt" o:ole="">
                  <v:imagedata r:id="rId10" o:title=""/>
                </v:shape>
                <w:control r:id="rId11" w:name="OptionButton1" w:shapeid="_x0000_i1061"/>
              </w:object>
            </w:r>
          </w:p>
          <w:p w:rsidR="00076E63" w:rsidRPr="00BE464A" w:rsidRDefault="00C3130E" w:rsidP="00C3130E">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BE464A">
              <w:rPr>
                <w:rFonts w:ascii="Times New Roman" w:eastAsia="Times New Roman" w:hAnsi="Times New Roman" w:cs="Times New Roman"/>
                <w:b/>
                <w:lang w:val="bg-BG"/>
              </w:rPr>
              <w:t xml:space="preserve">      </w:t>
            </w:r>
            <w:r w:rsidR="0003512D" w:rsidRPr="00BE464A">
              <w:rPr>
                <w:rFonts w:ascii="Times New Roman" w:eastAsia="Times New Roman" w:hAnsi="Times New Roman" w:cs="Times New Roman"/>
                <w:b/>
                <w:lang w:val="bg-BG"/>
              </w:rPr>
              <w:t xml:space="preserve">                        </w:t>
            </w:r>
          </w:p>
        </w:tc>
      </w:tr>
      <w:tr w:rsidR="00076E63" w:rsidRPr="00BE464A" w:rsidTr="00C93DF1">
        <w:trPr>
          <w:gridAfter w:val="1"/>
          <w:wAfter w:w="7" w:type="dxa"/>
        </w:trPr>
        <w:tc>
          <w:tcPr>
            <w:tcW w:w="5043" w:type="dxa"/>
          </w:tcPr>
          <w:p w:rsidR="00076E63" w:rsidRPr="00BE464A" w:rsidRDefault="00076E63" w:rsidP="005F420F">
            <w:pPr>
              <w:spacing w:after="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 xml:space="preserve">Лице </w:t>
            </w:r>
            <w:r w:rsidRPr="00BE464A">
              <w:rPr>
                <w:rFonts w:ascii="Times New Roman" w:eastAsia="Times New Roman" w:hAnsi="Times New Roman" w:cs="Times New Roman"/>
                <w:sz w:val="24"/>
                <w:szCs w:val="24"/>
                <w:lang w:val="bg-BG"/>
              </w:rPr>
              <w:t>за контакт:</w:t>
            </w:r>
          </w:p>
          <w:p w:rsidR="00076E63" w:rsidRPr="00BE464A" w:rsidRDefault="000B19FB" w:rsidP="005F420F">
            <w:pPr>
              <w:spacing w:after="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Слав Монов</w:t>
            </w:r>
            <w:r w:rsidR="00FF49CE" w:rsidRPr="00BE464A">
              <w:rPr>
                <w:rFonts w:ascii="Times New Roman" w:eastAsia="Times New Roman" w:hAnsi="Times New Roman" w:cs="Times New Roman"/>
                <w:sz w:val="24"/>
                <w:szCs w:val="24"/>
                <w:lang w:val="bg-BG"/>
              </w:rPr>
              <w:t xml:space="preserve"> – изпълнителен директор</w:t>
            </w:r>
            <w:r w:rsidR="0071253E" w:rsidRPr="00BE464A">
              <w:rPr>
                <w:rFonts w:ascii="Times New Roman" w:eastAsia="Times New Roman" w:hAnsi="Times New Roman" w:cs="Times New Roman"/>
                <w:sz w:val="24"/>
                <w:szCs w:val="24"/>
                <w:lang w:val="bg-BG"/>
              </w:rPr>
              <w:t xml:space="preserve"> на Изпълнителна агенция „Автомобилна администрация“</w:t>
            </w:r>
          </w:p>
          <w:p w:rsidR="005F420F" w:rsidRPr="00BE464A" w:rsidRDefault="005F420F" w:rsidP="005F420F">
            <w:pPr>
              <w:spacing w:after="0" w:line="240" w:lineRule="auto"/>
              <w:jc w:val="both"/>
              <w:rPr>
                <w:rFonts w:ascii="Times New Roman" w:eastAsia="Times New Roman" w:hAnsi="Times New Roman" w:cs="Times New Roman"/>
                <w:sz w:val="24"/>
                <w:szCs w:val="24"/>
                <w:lang w:val="bg-BG"/>
              </w:rPr>
            </w:pPr>
          </w:p>
          <w:p w:rsidR="005F420F" w:rsidRPr="00BE464A" w:rsidRDefault="005F420F" w:rsidP="005F420F">
            <w:pPr>
              <w:spacing w:after="0" w:line="240" w:lineRule="auto"/>
              <w:jc w:val="both"/>
              <w:rPr>
                <w:rFonts w:ascii="Times New Roman" w:eastAsia="Times New Roman" w:hAnsi="Times New Roman" w:cs="Times New Roman"/>
                <w:sz w:val="24"/>
                <w:szCs w:val="24"/>
                <w:lang w:val="bg-BG"/>
              </w:rPr>
            </w:pPr>
          </w:p>
        </w:tc>
        <w:tc>
          <w:tcPr>
            <w:tcW w:w="5216" w:type="dxa"/>
          </w:tcPr>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Телефон</w:t>
            </w:r>
            <w:r w:rsidR="0060089B" w:rsidRPr="00BE464A">
              <w:rPr>
                <w:rFonts w:ascii="Times New Roman" w:eastAsia="Times New Roman" w:hAnsi="Times New Roman" w:cs="Times New Roman"/>
                <w:b/>
                <w:sz w:val="24"/>
                <w:szCs w:val="24"/>
                <w:lang w:val="bg-BG"/>
              </w:rPr>
              <w:t xml:space="preserve"> и ел. поща</w:t>
            </w:r>
            <w:r w:rsidRPr="00BE464A">
              <w:rPr>
                <w:rFonts w:ascii="Times New Roman" w:eastAsia="Times New Roman" w:hAnsi="Times New Roman" w:cs="Times New Roman"/>
                <w:b/>
                <w:sz w:val="24"/>
                <w:szCs w:val="24"/>
                <w:lang w:val="bg-BG"/>
              </w:rPr>
              <w:t>:</w:t>
            </w:r>
          </w:p>
          <w:p w:rsidR="00076E63" w:rsidRPr="00BE464A" w:rsidRDefault="00AC6C7B" w:rsidP="00076E63">
            <w:pPr>
              <w:spacing w:after="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 xml:space="preserve">02/930 88 </w:t>
            </w:r>
            <w:r w:rsidR="00FF49CE" w:rsidRPr="00BE464A">
              <w:rPr>
                <w:rFonts w:ascii="Times New Roman" w:eastAsia="Times New Roman" w:hAnsi="Times New Roman" w:cs="Times New Roman"/>
                <w:sz w:val="24"/>
                <w:szCs w:val="24"/>
                <w:lang w:val="bg-BG"/>
              </w:rPr>
              <w:t>4</w:t>
            </w:r>
            <w:r w:rsidRPr="00BE464A">
              <w:rPr>
                <w:rFonts w:ascii="Times New Roman" w:eastAsia="Times New Roman" w:hAnsi="Times New Roman" w:cs="Times New Roman"/>
                <w:sz w:val="24"/>
                <w:szCs w:val="24"/>
                <w:lang w:val="bg-BG"/>
              </w:rPr>
              <w:t>0</w:t>
            </w:r>
          </w:p>
          <w:p w:rsidR="00AC6C7B" w:rsidRPr="00BE464A" w:rsidRDefault="00013CC7" w:rsidP="00076E63">
            <w:pPr>
              <w:spacing w:after="0" w:line="240" w:lineRule="auto"/>
              <w:jc w:val="both"/>
              <w:rPr>
                <w:rFonts w:ascii="Times New Roman" w:eastAsia="Times New Roman" w:hAnsi="Times New Roman" w:cs="Times New Roman"/>
                <w:sz w:val="24"/>
                <w:szCs w:val="24"/>
                <w:lang w:val="bg-BG"/>
              </w:rPr>
            </w:pPr>
            <w:r w:rsidRPr="00BE464A">
              <w:rPr>
                <w:rStyle w:val="Hyperlink"/>
                <w:rFonts w:ascii="Times New Roman" w:eastAsia="Times New Roman" w:hAnsi="Times New Roman" w:cs="Times New Roman"/>
                <w:color w:val="auto"/>
                <w:sz w:val="24"/>
                <w:szCs w:val="24"/>
                <w:lang w:val="bg-BG"/>
              </w:rPr>
              <w:t>smonov</w:t>
            </w:r>
            <w:hyperlink r:id="rId12" w:history="1">
              <w:r w:rsidR="00AC6C7B" w:rsidRPr="00BE464A">
                <w:rPr>
                  <w:rStyle w:val="Hyperlink"/>
                  <w:rFonts w:ascii="Times New Roman" w:eastAsia="Times New Roman" w:hAnsi="Times New Roman" w:cs="Times New Roman"/>
                  <w:color w:val="auto"/>
                  <w:sz w:val="24"/>
                  <w:szCs w:val="24"/>
                  <w:lang w:val="bg-BG"/>
                </w:rPr>
                <w:t>@rta.government.bg</w:t>
              </w:r>
            </w:hyperlink>
          </w:p>
          <w:p w:rsidR="005F420F" w:rsidRPr="00BE464A" w:rsidRDefault="005F420F" w:rsidP="00D420E9">
            <w:pPr>
              <w:spacing w:after="0" w:line="240" w:lineRule="auto"/>
              <w:jc w:val="both"/>
              <w:rPr>
                <w:rFonts w:ascii="Times New Roman" w:eastAsia="Times New Roman" w:hAnsi="Times New Roman" w:cs="Times New Roman"/>
                <w:b/>
                <w:sz w:val="24"/>
                <w:szCs w:val="24"/>
                <w:lang w:val="bg-BG"/>
              </w:rPr>
            </w:pPr>
          </w:p>
        </w:tc>
      </w:tr>
      <w:tr w:rsidR="00076E63" w:rsidRPr="00BE464A" w:rsidTr="00C93DF1">
        <w:tc>
          <w:tcPr>
            <w:tcW w:w="10266" w:type="dxa"/>
            <w:gridSpan w:val="3"/>
          </w:tcPr>
          <w:p w:rsidR="00076E63" w:rsidRPr="00BE464A" w:rsidRDefault="00076E63" w:rsidP="00F446B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 xml:space="preserve">1. </w:t>
            </w:r>
            <w:r w:rsidR="001138D1" w:rsidRPr="00BE464A">
              <w:rPr>
                <w:rFonts w:ascii="Times New Roman" w:eastAsia="Times New Roman" w:hAnsi="Times New Roman" w:cs="Times New Roman"/>
                <w:b/>
                <w:sz w:val="24"/>
                <w:szCs w:val="24"/>
                <w:lang w:val="bg-BG"/>
              </w:rPr>
              <w:t>Проблем/</w:t>
            </w:r>
            <w:r w:rsidR="009D4DA5" w:rsidRPr="00BE464A">
              <w:rPr>
                <w:rFonts w:ascii="Times New Roman" w:eastAsia="Times New Roman" w:hAnsi="Times New Roman" w:cs="Times New Roman"/>
                <w:b/>
                <w:sz w:val="24"/>
                <w:szCs w:val="24"/>
                <w:lang w:val="bg-BG"/>
              </w:rPr>
              <w:t>проблем</w:t>
            </w:r>
            <w:r w:rsidR="001138D1" w:rsidRPr="00BE464A">
              <w:rPr>
                <w:rFonts w:ascii="Times New Roman" w:eastAsia="Times New Roman" w:hAnsi="Times New Roman" w:cs="Times New Roman"/>
                <w:b/>
                <w:sz w:val="24"/>
                <w:szCs w:val="24"/>
                <w:lang w:val="bg-BG"/>
              </w:rPr>
              <w:t>и за решаване</w:t>
            </w:r>
            <w:r w:rsidRPr="00BE464A">
              <w:rPr>
                <w:rFonts w:ascii="Times New Roman" w:eastAsia="Times New Roman" w:hAnsi="Times New Roman" w:cs="Times New Roman"/>
                <w:b/>
                <w:sz w:val="24"/>
                <w:szCs w:val="24"/>
                <w:lang w:val="bg-BG"/>
              </w:rPr>
              <w:t xml:space="preserve">: </w:t>
            </w:r>
          </w:p>
          <w:p w:rsidR="001C1D31" w:rsidRPr="00BE464A" w:rsidRDefault="001C1D31" w:rsidP="00F446B3">
            <w:pPr>
              <w:spacing w:before="120" w:after="120" w:line="240" w:lineRule="auto"/>
              <w:jc w:val="both"/>
              <w:rPr>
                <w:rFonts w:ascii="Times New Roman" w:eastAsia="Times New Roman" w:hAnsi="Times New Roman" w:cs="Times New Roman"/>
                <w:i/>
                <w:sz w:val="24"/>
                <w:szCs w:val="24"/>
                <w:lang w:val="bg-BG"/>
              </w:rPr>
            </w:pPr>
            <w:r w:rsidRPr="00BE464A">
              <w:rPr>
                <w:rFonts w:ascii="Times New Roman" w:eastAsia="Times New Roman" w:hAnsi="Times New Roman" w:cs="Times New Roman"/>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rsidR="0074097A" w:rsidRPr="00BE464A" w:rsidRDefault="001C1D31" w:rsidP="00B619D9">
            <w:pPr>
              <w:spacing w:before="120" w:line="240" w:lineRule="auto"/>
              <w:ind w:right="-1"/>
              <w:jc w:val="both"/>
              <w:rPr>
                <w:rFonts w:ascii="Times New Roman" w:hAnsi="Times New Roman"/>
                <w:sz w:val="24"/>
                <w:szCs w:val="24"/>
                <w:lang w:val="bg-BG"/>
              </w:rPr>
            </w:pPr>
            <w:r w:rsidRPr="00BE464A">
              <w:rPr>
                <w:rFonts w:ascii="Times New Roman" w:hAnsi="Times New Roman" w:cs="Times New Roman"/>
                <w:b/>
                <w:sz w:val="24"/>
                <w:szCs w:val="24"/>
                <w:lang w:val="bg-BG"/>
              </w:rPr>
              <w:t>Проблем 1</w:t>
            </w:r>
            <w:r w:rsidR="006A1213" w:rsidRPr="00BE464A">
              <w:rPr>
                <w:rFonts w:ascii="Times New Roman" w:hAnsi="Times New Roman" w:cs="Times New Roman"/>
                <w:b/>
                <w:sz w:val="24"/>
                <w:szCs w:val="24"/>
                <w:lang w:val="bg-BG"/>
              </w:rPr>
              <w:t>:</w:t>
            </w:r>
            <w:r w:rsidR="00B805D4" w:rsidRPr="00BE464A">
              <w:rPr>
                <w:rFonts w:ascii="Times New Roman" w:hAnsi="Times New Roman" w:cs="Times New Roman"/>
                <w:sz w:val="24"/>
                <w:szCs w:val="24"/>
                <w:lang w:val="bg-BG"/>
              </w:rPr>
              <w:t xml:space="preserve"> </w:t>
            </w:r>
            <w:r w:rsidR="00DC1A4E" w:rsidRPr="00BE464A">
              <w:rPr>
                <w:rFonts w:ascii="Times New Roman" w:hAnsi="Times New Roman"/>
                <w:sz w:val="24"/>
                <w:szCs w:val="24"/>
                <w:lang w:val="bg-BG"/>
              </w:rPr>
              <w:t xml:space="preserve">С предлаганите промени в проекта на Закон за изменение и допълнение на Закона за автомобилните превози се </w:t>
            </w:r>
            <w:r w:rsidR="006B7600" w:rsidRPr="00BE464A">
              <w:rPr>
                <w:rFonts w:ascii="Times New Roman" w:hAnsi="Times New Roman"/>
                <w:sz w:val="24"/>
                <w:szCs w:val="24"/>
                <w:lang w:val="bg-BG"/>
              </w:rPr>
              <w:t>пре</w:t>
            </w:r>
            <w:r w:rsidR="00F96153" w:rsidRPr="00BE464A">
              <w:rPr>
                <w:rFonts w:ascii="Times New Roman" w:hAnsi="Times New Roman"/>
                <w:sz w:val="24"/>
                <w:szCs w:val="24"/>
                <w:lang w:val="bg-BG"/>
              </w:rPr>
              <w:t>д</w:t>
            </w:r>
            <w:r w:rsidR="006B7600" w:rsidRPr="00BE464A">
              <w:rPr>
                <w:rFonts w:ascii="Times New Roman" w:hAnsi="Times New Roman"/>
                <w:sz w:val="24"/>
                <w:szCs w:val="24"/>
                <w:lang w:val="bg-BG"/>
              </w:rPr>
              <w:t>вижда</w:t>
            </w:r>
            <w:r w:rsidR="00DC1A4E" w:rsidRPr="00BE464A">
              <w:rPr>
                <w:rFonts w:ascii="Times New Roman" w:hAnsi="Times New Roman"/>
                <w:sz w:val="24"/>
                <w:szCs w:val="24"/>
                <w:lang w:val="bg-BG"/>
              </w:rPr>
              <w:t xml:space="preserve"> засилване на контрола с оглед недопускането на движение по пътищата, отворени за обществено ползване, на пътни превозни средства, чиито натоварвания надвишават максималната маса, съгласно наредбата по чл. 139 от ЗДвП. Надвишава</w:t>
            </w:r>
            <w:r w:rsidR="00F96153" w:rsidRPr="00BE464A">
              <w:rPr>
                <w:rFonts w:ascii="Times New Roman" w:hAnsi="Times New Roman"/>
                <w:sz w:val="24"/>
                <w:szCs w:val="24"/>
                <w:lang w:val="bg-BG"/>
              </w:rPr>
              <w:t>нето на допустимата максимална</w:t>
            </w:r>
            <w:r w:rsidR="00DC1A4E" w:rsidRPr="00BE464A">
              <w:rPr>
                <w:rFonts w:ascii="Times New Roman" w:hAnsi="Times New Roman"/>
                <w:sz w:val="24"/>
                <w:szCs w:val="24"/>
                <w:lang w:val="bg-BG"/>
              </w:rPr>
              <w:t xml:space="preserve"> маса на превозното средство води до неговата влошена управляемост, намален</w:t>
            </w:r>
            <w:r w:rsidR="00F96153" w:rsidRPr="00BE464A">
              <w:rPr>
                <w:rFonts w:ascii="Times New Roman" w:hAnsi="Times New Roman"/>
                <w:sz w:val="24"/>
                <w:szCs w:val="24"/>
                <w:lang w:val="bg-BG"/>
              </w:rPr>
              <w:t>а стабилност (поради променения</w:t>
            </w:r>
            <w:r w:rsidR="00DC1A4E" w:rsidRPr="00BE464A">
              <w:rPr>
                <w:rFonts w:ascii="Times New Roman" w:hAnsi="Times New Roman"/>
                <w:sz w:val="24"/>
                <w:szCs w:val="24"/>
                <w:lang w:val="bg-BG"/>
              </w:rPr>
              <w:t xml:space="preserve"> център на тежестта), удължен спирачен път (дори при изправни спирачки, по-голямата маса изисква по-голямо спирачно усилие), повишен риск от спукването на гума, а оттам до загубата на контрол върху превозното средство. Предвид изложеното, управлението на пътно превозно средство, чието натоварване надвишава максималната маса, съгласно наредбата по чл. 139 от ЗДвП, представлява не само нарушение на правилата за движение по пътищата, но създава пряк и непосредствен риск за безопасността на движението по пътищата и възникването на пътнотранспортни произшествия с тежки последици.</w:t>
            </w:r>
          </w:p>
          <w:p w:rsidR="001B0E05" w:rsidRPr="00BE464A" w:rsidRDefault="00BA22DF" w:rsidP="00B619D9">
            <w:pPr>
              <w:spacing w:before="120" w:line="240" w:lineRule="auto"/>
              <w:ind w:right="-1"/>
              <w:jc w:val="both"/>
              <w:rPr>
                <w:rFonts w:ascii="Times New Roman" w:hAnsi="Times New Roman"/>
                <w:sz w:val="24"/>
                <w:szCs w:val="24"/>
                <w:lang w:val="bg-BG"/>
              </w:rPr>
            </w:pPr>
            <w:r w:rsidRPr="00BE464A">
              <w:rPr>
                <w:rFonts w:ascii="Times New Roman" w:hAnsi="Times New Roman"/>
                <w:sz w:val="24"/>
                <w:szCs w:val="24"/>
                <w:lang w:val="bg-BG"/>
              </w:rPr>
              <w:t>След направен анализ на установени административни нарушения свързани с управлението на пътно превозно средство, чието натоварване надвишава максималната маса, съгласно наредбата по чл. 139 от ЗДвП се установи следното: з</w:t>
            </w:r>
            <w:r w:rsidR="0074097A" w:rsidRPr="00BE464A">
              <w:rPr>
                <w:rFonts w:ascii="Times New Roman" w:hAnsi="Times New Roman"/>
                <w:sz w:val="24"/>
                <w:szCs w:val="24"/>
                <w:lang w:val="bg-BG"/>
              </w:rPr>
              <w:t>а 2023 г. са констатирани 30 случая, като са съставени 30 бр. актове за установени административни нарушения, издадени са 23 бр. наказателни постановления (от тях 3 бр. са обжалвани и са в съдебна фаза, 3 бр. са отменени и 17 бр. са влезли в сила). За 2024 г. са констатирани 45 случая, при които е установено, че товародателят или лицето, което извършва товаренето, са допуснали масата на натовареното пътно превозно средство да надвишава допустимата максимална маса, отразена в свидетелството му за регистрация. За констатираните нарушения са съставени 45 бр. актове за установени административни нарушения, издадени са 36 бр. наказателни постановления (от тях 10 бр. са обжалвани и са в съдебна фаза, 1 бр. е отменено и 25 бр. са влезли в сила).</w:t>
            </w:r>
            <w:r w:rsidR="00DC1A4E" w:rsidRPr="00BE464A">
              <w:rPr>
                <w:rFonts w:ascii="Times New Roman" w:hAnsi="Times New Roman"/>
                <w:sz w:val="24"/>
                <w:szCs w:val="24"/>
                <w:lang w:val="bg-BG"/>
              </w:rPr>
              <w:t xml:space="preserve">    </w:t>
            </w:r>
          </w:p>
          <w:p w:rsidR="00076E63" w:rsidRPr="00BE464A" w:rsidRDefault="00076E63" w:rsidP="00F446B3">
            <w:pPr>
              <w:spacing w:after="120" w:line="240" w:lineRule="auto"/>
              <w:jc w:val="both"/>
              <w:rPr>
                <w:rFonts w:ascii="Times New Roman" w:eastAsia="Times New Roman" w:hAnsi="Times New Roman" w:cs="Times New Roman"/>
                <w:i/>
                <w:sz w:val="24"/>
                <w:szCs w:val="24"/>
                <w:lang w:val="bg-BG"/>
              </w:rPr>
            </w:pPr>
            <w:r w:rsidRPr="00BE464A">
              <w:rPr>
                <w:rFonts w:ascii="Times New Roman" w:eastAsia="Times New Roman" w:hAnsi="Times New Roman" w:cs="Times New Roman"/>
                <w:i/>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1B0E05" w:rsidRPr="00BE464A" w:rsidRDefault="00284E52" w:rsidP="00F446B3">
            <w:pPr>
              <w:spacing w:after="120" w:line="240" w:lineRule="auto"/>
              <w:jc w:val="both"/>
              <w:rPr>
                <w:rFonts w:ascii="Times New Roman" w:eastAsia="Times New Roman" w:hAnsi="Times New Roman" w:cs="Times New Roman"/>
                <w:sz w:val="24"/>
                <w:szCs w:val="24"/>
                <w:lang w:val="bg-BG"/>
              </w:rPr>
            </w:pPr>
            <w:r w:rsidRPr="00BE464A">
              <w:rPr>
                <w:rFonts w:ascii="Times New Roman" w:hAnsi="Times New Roman" w:cs="Times New Roman"/>
                <w:sz w:val="24"/>
                <w:szCs w:val="24"/>
                <w:lang w:val="bg-BG"/>
              </w:rPr>
              <w:t xml:space="preserve">Необходими са законодателни изменения за решаване на констатираните в т. 1 проблеми. Идентифицираният проблем не е възможно да бъде решен в рамките на съществуващото  законодателство, чрез промяна на организацията на работа, с институционални мерки, а единствено чрез законодателни допълнения. </w:t>
            </w:r>
            <w:r w:rsidR="00751134" w:rsidRPr="00BE464A">
              <w:rPr>
                <w:rFonts w:ascii="Times New Roman" w:eastAsia="Times New Roman" w:hAnsi="Times New Roman" w:cs="Times New Roman"/>
                <w:sz w:val="24"/>
                <w:szCs w:val="24"/>
                <w:lang w:val="bg-BG"/>
              </w:rPr>
              <w:t xml:space="preserve"> </w:t>
            </w:r>
          </w:p>
          <w:p w:rsidR="00076E63" w:rsidRPr="00BE464A" w:rsidRDefault="00076E63" w:rsidP="00F446B3">
            <w:pPr>
              <w:spacing w:after="120" w:line="240" w:lineRule="auto"/>
              <w:jc w:val="both"/>
              <w:rPr>
                <w:rFonts w:ascii="Times New Roman" w:eastAsia="Times New Roman" w:hAnsi="Times New Roman" w:cs="Times New Roman"/>
                <w:i/>
                <w:sz w:val="24"/>
                <w:szCs w:val="24"/>
                <w:lang w:val="bg-BG"/>
              </w:rPr>
            </w:pPr>
            <w:r w:rsidRPr="00BE464A">
              <w:rPr>
                <w:rFonts w:ascii="Times New Roman" w:eastAsia="Times New Roman" w:hAnsi="Times New Roman" w:cs="Times New Roman"/>
                <w:i/>
                <w:sz w:val="24"/>
                <w:szCs w:val="24"/>
                <w:lang w:val="bg-BG"/>
              </w:rPr>
              <w:t>1.3. Посочете защо действащата нормативна рамка не позволява решаване на проблем</w:t>
            </w:r>
            <w:r w:rsidR="0060089B" w:rsidRPr="00BE464A">
              <w:rPr>
                <w:rFonts w:ascii="Times New Roman" w:eastAsia="Times New Roman" w:hAnsi="Times New Roman" w:cs="Times New Roman"/>
                <w:i/>
                <w:sz w:val="24"/>
                <w:szCs w:val="24"/>
                <w:lang w:val="bg-BG"/>
              </w:rPr>
              <w:t>а/</w:t>
            </w:r>
            <w:r w:rsidR="009D4DA5" w:rsidRPr="00BE464A">
              <w:rPr>
                <w:rFonts w:ascii="Times New Roman" w:eastAsia="Times New Roman" w:hAnsi="Times New Roman" w:cs="Times New Roman"/>
                <w:i/>
                <w:sz w:val="24"/>
                <w:szCs w:val="24"/>
                <w:lang w:val="bg-BG"/>
              </w:rPr>
              <w:t>проблем</w:t>
            </w:r>
            <w:r w:rsidRPr="00BE464A">
              <w:rPr>
                <w:rFonts w:ascii="Times New Roman" w:eastAsia="Times New Roman" w:hAnsi="Times New Roman" w:cs="Times New Roman"/>
                <w:i/>
                <w:sz w:val="24"/>
                <w:szCs w:val="24"/>
                <w:lang w:val="bg-BG"/>
              </w:rPr>
              <w:t>ите.</w:t>
            </w:r>
          </w:p>
          <w:p w:rsidR="00F54571" w:rsidRPr="00BE464A" w:rsidRDefault="00F54571" w:rsidP="00C41F04">
            <w:pPr>
              <w:pStyle w:val="ListParagraph"/>
              <w:spacing w:before="120" w:after="120" w:line="240" w:lineRule="auto"/>
              <w:ind w:left="0" w:right="-1"/>
              <w:jc w:val="both"/>
              <w:rPr>
                <w:rFonts w:ascii="Times New Roman" w:hAnsi="Times New Roman" w:cs="Times New Roman"/>
                <w:sz w:val="24"/>
                <w:szCs w:val="24"/>
                <w:lang w:val="bg-BG"/>
              </w:rPr>
            </w:pPr>
            <w:r w:rsidRPr="00BE464A">
              <w:rPr>
                <w:rFonts w:ascii="Times New Roman" w:hAnsi="Times New Roman" w:cs="Times New Roman"/>
                <w:sz w:val="24"/>
                <w:szCs w:val="24"/>
                <w:lang w:val="bg-BG"/>
              </w:rPr>
              <w:t xml:space="preserve">Действащата нормативна рамка не позволява решаване на проблема, тъй като </w:t>
            </w:r>
            <w:r w:rsidR="008E76CF" w:rsidRPr="00BE464A">
              <w:rPr>
                <w:rFonts w:ascii="Times New Roman" w:hAnsi="Times New Roman" w:cs="Times New Roman"/>
                <w:sz w:val="24"/>
                <w:szCs w:val="24"/>
                <w:lang w:val="bg-BG"/>
              </w:rPr>
              <w:t xml:space="preserve">не е регламентирана отговорността на лицата, които имат отношение към </w:t>
            </w:r>
            <w:r w:rsidRPr="00BE464A">
              <w:rPr>
                <w:rFonts w:ascii="Times New Roman" w:hAnsi="Times New Roman" w:cs="Times New Roman"/>
                <w:sz w:val="24"/>
                <w:szCs w:val="24"/>
                <w:lang w:val="bg-BG"/>
              </w:rPr>
              <w:t xml:space="preserve">правилата за недопускането на движение по пътищата, отворени за обществено ползване, на пътни превозни средства, чиито натоварвания надвишават максималната маса, съгласно наредбата по чл. 139 от ЗДвП.    </w:t>
            </w:r>
          </w:p>
          <w:p w:rsidR="001B0E05" w:rsidRPr="00BE464A" w:rsidRDefault="00C41F04" w:rsidP="001B0E05">
            <w:pPr>
              <w:tabs>
                <w:tab w:val="left" w:pos="709"/>
              </w:tabs>
              <w:spacing w:before="120" w:after="120" w:line="240" w:lineRule="auto"/>
              <w:jc w:val="both"/>
              <w:rPr>
                <w:rFonts w:ascii="Times New Roman" w:eastAsia="Times New Roman" w:hAnsi="Times New Roman" w:cs="Times New Roman"/>
                <w:sz w:val="24"/>
                <w:szCs w:val="24"/>
                <w:highlight w:val="yellow"/>
                <w:lang w:val="bg-BG" w:eastAsia="bg-BG"/>
              </w:rPr>
            </w:pPr>
            <w:r w:rsidRPr="00BE464A">
              <w:rPr>
                <w:rFonts w:ascii="Times New Roman" w:hAnsi="Times New Roman" w:cs="Times New Roman"/>
                <w:sz w:val="24"/>
                <w:szCs w:val="24"/>
                <w:lang w:val="bg-BG"/>
              </w:rPr>
              <w:t>Законодателните промени не произтичат от нормативни актове от по- висока степен или актове от правото на ЕС.</w:t>
            </w:r>
          </w:p>
          <w:p w:rsidR="00076E63" w:rsidRPr="00BE464A" w:rsidRDefault="00076E63" w:rsidP="00F446B3">
            <w:pPr>
              <w:spacing w:after="120" w:line="240" w:lineRule="auto"/>
              <w:jc w:val="both"/>
              <w:rPr>
                <w:rFonts w:ascii="Times New Roman" w:eastAsia="Times New Roman" w:hAnsi="Times New Roman" w:cs="Times New Roman"/>
                <w:i/>
                <w:sz w:val="24"/>
                <w:szCs w:val="24"/>
                <w:lang w:val="bg-BG"/>
              </w:rPr>
            </w:pPr>
            <w:r w:rsidRPr="00BE464A">
              <w:rPr>
                <w:rFonts w:ascii="Times New Roman" w:eastAsia="Times New Roman" w:hAnsi="Times New Roman" w:cs="Times New Roman"/>
                <w:i/>
                <w:sz w:val="24"/>
                <w:szCs w:val="24"/>
                <w:lang w:val="bg-BG"/>
              </w:rPr>
              <w:t xml:space="preserve">1.4. Посочете задължителните действия, произтичащи от нормативни актове от по-висока степен или </w:t>
            </w:r>
            <w:r w:rsidR="009D4DA5" w:rsidRPr="00BE464A">
              <w:rPr>
                <w:rFonts w:ascii="Times New Roman" w:eastAsia="Times New Roman" w:hAnsi="Times New Roman" w:cs="Times New Roman"/>
                <w:i/>
                <w:sz w:val="24"/>
                <w:szCs w:val="24"/>
                <w:lang w:val="bg-BG"/>
              </w:rPr>
              <w:t>актове</w:t>
            </w:r>
            <w:r w:rsidRPr="00BE464A">
              <w:rPr>
                <w:rFonts w:ascii="Times New Roman" w:eastAsia="Times New Roman" w:hAnsi="Times New Roman" w:cs="Times New Roman"/>
                <w:i/>
                <w:sz w:val="24"/>
                <w:szCs w:val="24"/>
                <w:lang w:val="bg-BG"/>
              </w:rPr>
              <w:t xml:space="preserve"> от правото на ЕС.</w:t>
            </w:r>
          </w:p>
          <w:p w:rsidR="001B0E05" w:rsidRPr="00BE464A" w:rsidRDefault="00293D42" w:rsidP="00F446B3">
            <w:pPr>
              <w:spacing w:after="120" w:line="240" w:lineRule="auto"/>
              <w:jc w:val="both"/>
              <w:rPr>
                <w:rFonts w:ascii="Times New Roman" w:eastAsia="Times New Roman" w:hAnsi="Times New Roman" w:cs="Times New Roman"/>
                <w:sz w:val="24"/>
                <w:szCs w:val="24"/>
                <w:lang w:val="bg-BG"/>
              </w:rPr>
            </w:pPr>
            <w:r w:rsidRPr="00BE464A">
              <w:rPr>
                <w:rFonts w:ascii="Times New Roman" w:hAnsi="Times New Roman" w:cs="Times New Roman"/>
                <w:sz w:val="24"/>
                <w:szCs w:val="24"/>
                <w:lang w:val="bg-BG"/>
              </w:rPr>
              <w:lastRenderedPageBreak/>
              <w:t xml:space="preserve">Няма задължителните действия, произтичащи от актове от правото на ЕС или от нормативни актове от по-висока степен, като транспониране на директиви или осигуряване на мерки по приложението на регламенти на ЕС. </w:t>
            </w:r>
          </w:p>
          <w:p w:rsidR="00076E63" w:rsidRPr="00BE464A" w:rsidRDefault="00076E63" w:rsidP="00F446B3">
            <w:pPr>
              <w:spacing w:after="120" w:line="240" w:lineRule="auto"/>
              <w:jc w:val="both"/>
              <w:rPr>
                <w:rFonts w:ascii="Times New Roman" w:eastAsia="Times New Roman" w:hAnsi="Times New Roman" w:cs="Times New Roman"/>
                <w:i/>
                <w:sz w:val="24"/>
                <w:szCs w:val="24"/>
                <w:lang w:val="bg-BG"/>
              </w:rPr>
            </w:pPr>
            <w:r w:rsidRPr="00BE464A">
              <w:rPr>
                <w:rFonts w:ascii="Times New Roman" w:eastAsia="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C95A54" w:rsidRPr="00BE464A" w:rsidRDefault="00C95A54" w:rsidP="00F446B3">
            <w:pPr>
              <w:spacing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Не са извършвани последващи оценки, както и анализ за изпълнението на политиката.</w:t>
            </w:r>
          </w:p>
        </w:tc>
      </w:tr>
      <w:tr w:rsidR="00076E63" w:rsidRPr="00BE464A" w:rsidTr="00C93DF1">
        <w:tc>
          <w:tcPr>
            <w:tcW w:w="10266" w:type="dxa"/>
            <w:gridSpan w:val="3"/>
          </w:tcPr>
          <w:p w:rsidR="00076E63" w:rsidRPr="00BE464A" w:rsidRDefault="00076E63" w:rsidP="00076E63">
            <w:pPr>
              <w:spacing w:before="120" w:after="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lastRenderedPageBreak/>
              <w:t>2. Цели:</w:t>
            </w:r>
          </w:p>
          <w:p w:rsidR="0074097A" w:rsidRPr="00BE464A" w:rsidRDefault="006B7600" w:rsidP="00BE464A">
            <w:pPr>
              <w:pStyle w:val="ListParagraph"/>
              <w:spacing w:after="0" w:line="240" w:lineRule="auto"/>
              <w:ind w:left="0" w:right="-1"/>
              <w:jc w:val="both"/>
              <w:rPr>
                <w:rFonts w:ascii="Times New Roman" w:hAnsi="Times New Roman"/>
                <w:sz w:val="24"/>
                <w:szCs w:val="24"/>
                <w:lang w:val="bg-BG"/>
              </w:rPr>
            </w:pPr>
            <w:r w:rsidRPr="00BE464A">
              <w:rPr>
                <w:rFonts w:ascii="Times New Roman" w:hAnsi="Times New Roman"/>
                <w:sz w:val="24"/>
                <w:szCs w:val="24"/>
                <w:lang w:val="bg-BG"/>
              </w:rPr>
              <w:t>Проектът на Закон за изменение и допълнение на Закона за автомобилните превози</w:t>
            </w:r>
            <w:r w:rsidR="00BE4D1C" w:rsidRPr="00BE464A">
              <w:rPr>
                <w:rFonts w:ascii="Times New Roman" w:hAnsi="Times New Roman"/>
                <w:sz w:val="24"/>
                <w:szCs w:val="24"/>
                <w:lang w:val="bg-BG"/>
              </w:rPr>
              <w:t xml:space="preserve"> цели ясното и точно определяне на отговорността на лицата, които имат отношение към дейностите по натоварване на превозните средства, а това са освен товародателите - търговци по смисъла на Търговския закон, но също така и лицата, извършващи измервания на ППС с предвидените за това измервателни уреди. </w:t>
            </w:r>
          </w:p>
          <w:p w:rsidR="00BC2D70" w:rsidRPr="00BE464A" w:rsidRDefault="00F21AF8" w:rsidP="00BE464A">
            <w:pPr>
              <w:spacing w:after="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 xml:space="preserve">С проекта се </w:t>
            </w:r>
            <w:r w:rsidR="00492CB4" w:rsidRPr="00BE464A">
              <w:rPr>
                <w:rFonts w:ascii="Times New Roman" w:eastAsia="Times New Roman" w:hAnsi="Times New Roman" w:cs="Times New Roman"/>
                <w:sz w:val="24"/>
                <w:szCs w:val="24"/>
                <w:lang w:val="bg-BG"/>
              </w:rPr>
              <w:t>цели въвеждането</w:t>
            </w:r>
            <w:r w:rsidR="00BC2D70" w:rsidRPr="00BE464A">
              <w:rPr>
                <w:rFonts w:ascii="Times New Roman" w:eastAsia="Times New Roman" w:hAnsi="Times New Roman" w:cs="Times New Roman"/>
                <w:sz w:val="24"/>
                <w:szCs w:val="24"/>
                <w:lang w:val="bg-BG"/>
              </w:rPr>
              <w:t xml:space="preserve"> на конкретни санкционни норми</w:t>
            </w:r>
            <w:r w:rsidR="00F96153" w:rsidRPr="00BE464A">
              <w:rPr>
                <w:rFonts w:ascii="Times New Roman" w:eastAsia="Times New Roman" w:hAnsi="Times New Roman" w:cs="Times New Roman"/>
                <w:sz w:val="24"/>
                <w:szCs w:val="24"/>
                <w:lang w:val="bg-BG"/>
              </w:rPr>
              <w:t>,</w:t>
            </w:r>
            <w:r w:rsidR="00BC2D70" w:rsidRPr="00BE464A">
              <w:rPr>
                <w:rFonts w:ascii="Times New Roman" w:eastAsia="Times New Roman" w:hAnsi="Times New Roman" w:cs="Times New Roman"/>
                <w:sz w:val="24"/>
                <w:szCs w:val="24"/>
                <w:lang w:val="bg-BG"/>
              </w:rPr>
              <w:t xml:space="preserve"> </w:t>
            </w:r>
            <w:r w:rsidR="00492CB4" w:rsidRPr="00BE464A">
              <w:rPr>
                <w:rFonts w:ascii="Times New Roman" w:eastAsia="Times New Roman" w:hAnsi="Times New Roman" w:cs="Times New Roman"/>
                <w:sz w:val="24"/>
                <w:szCs w:val="24"/>
                <w:lang w:val="bg-BG"/>
              </w:rPr>
              <w:t xml:space="preserve">както и конкретизиране на </w:t>
            </w:r>
            <w:r w:rsidR="00BC2D70" w:rsidRPr="00BE464A">
              <w:rPr>
                <w:rFonts w:ascii="Times New Roman" w:hAnsi="Times New Roman" w:cs="Times New Roman"/>
                <w:sz w:val="24"/>
                <w:szCs w:val="24"/>
                <w:lang w:val="bg-BG"/>
              </w:rPr>
              <w:t xml:space="preserve"> отговорността на лицата</w:t>
            </w:r>
            <w:r w:rsidR="00F96153" w:rsidRPr="00BE464A">
              <w:rPr>
                <w:rFonts w:ascii="Times New Roman" w:hAnsi="Times New Roman" w:cs="Times New Roman"/>
                <w:sz w:val="24"/>
                <w:szCs w:val="24"/>
                <w:lang w:val="bg-BG"/>
              </w:rPr>
              <w:t>,</w:t>
            </w:r>
            <w:r w:rsidR="00BC2D70" w:rsidRPr="00BE464A">
              <w:rPr>
                <w:rFonts w:ascii="Times New Roman" w:hAnsi="Times New Roman" w:cs="Times New Roman"/>
                <w:sz w:val="24"/>
                <w:szCs w:val="24"/>
                <w:lang w:val="bg-BG"/>
              </w:rPr>
              <w:t xml:space="preserve"> осъществяващи действия по натоварването</w:t>
            </w:r>
            <w:r w:rsidR="00492CB4" w:rsidRPr="00BE464A">
              <w:rPr>
                <w:rFonts w:ascii="Times New Roman" w:hAnsi="Times New Roman" w:cs="Times New Roman"/>
                <w:sz w:val="24"/>
                <w:szCs w:val="24"/>
                <w:lang w:val="bg-BG"/>
              </w:rPr>
              <w:t xml:space="preserve"> на превозните средства</w:t>
            </w:r>
            <w:r w:rsidR="00BC2D70" w:rsidRPr="00BE464A">
              <w:rPr>
                <w:rFonts w:ascii="Times New Roman" w:hAnsi="Times New Roman" w:cs="Times New Roman"/>
                <w:sz w:val="24"/>
                <w:szCs w:val="24"/>
                <w:lang w:val="bg-BG"/>
              </w:rPr>
              <w:t>, в конкретика – товародателите, като в това число следва да бъдат приобщени освен ЮЛ, така и лицата</w:t>
            </w:r>
            <w:r w:rsidR="00F96153" w:rsidRPr="00BE464A">
              <w:rPr>
                <w:rFonts w:ascii="Times New Roman" w:hAnsi="Times New Roman" w:cs="Times New Roman"/>
                <w:sz w:val="24"/>
                <w:szCs w:val="24"/>
                <w:lang w:val="bg-BG"/>
              </w:rPr>
              <w:t>,</w:t>
            </w:r>
            <w:r w:rsidR="00BC2D70" w:rsidRPr="00BE464A">
              <w:rPr>
                <w:rFonts w:ascii="Times New Roman" w:hAnsi="Times New Roman" w:cs="Times New Roman"/>
                <w:sz w:val="24"/>
                <w:szCs w:val="24"/>
                <w:lang w:val="bg-BG"/>
              </w:rPr>
              <w:t xml:space="preserve"> извършващи измервания на МПС с предвидените за това измервателни уреди</w:t>
            </w:r>
            <w:r w:rsidR="00492CB4" w:rsidRPr="00BE464A">
              <w:rPr>
                <w:rFonts w:ascii="Times New Roman" w:eastAsia="Times New Roman" w:hAnsi="Times New Roman" w:cs="Times New Roman"/>
                <w:sz w:val="24"/>
                <w:szCs w:val="24"/>
                <w:lang w:val="bg-BG"/>
              </w:rPr>
              <w:t xml:space="preserve">. </w:t>
            </w:r>
            <w:r w:rsidR="00BC2D70" w:rsidRPr="00BE464A">
              <w:rPr>
                <w:rFonts w:ascii="Times New Roman" w:eastAsia="Times New Roman" w:hAnsi="Times New Roman" w:cs="Times New Roman"/>
                <w:sz w:val="24"/>
                <w:szCs w:val="24"/>
                <w:lang w:val="bg-BG"/>
              </w:rPr>
              <w:t xml:space="preserve"> </w:t>
            </w:r>
            <w:r w:rsidR="00492CB4" w:rsidRPr="00BE464A">
              <w:rPr>
                <w:rFonts w:ascii="Times New Roman" w:eastAsia="Times New Roman" w:hAnsi="Times New Roman" w:cs="Times New Roman"/>
                <w:sz w:val="24"/>
                <w:szCs w:val="24"/>
                <w:lang w:val="bg-BG"/>
              </w:rPr>
              <w:t>О</w:t>
            </w:r>
            <w:r w:rsidR="00BC2D70" w:rsidRPr="00BE464A">
              <w:rPr>
                <w:rFonts w:ascii="Times New Roman" w:eastAsia="Times New Roman" w:hAnsi="Times New Roman" w:cs="Times New Roman"/>
                <w:sz w:val="24"/>
                <w:szCs w:val="24"/>
                <w:lang w:val="bg-BG"/>
              </w:rPr>
              <w:t>сновната цел</w:t>
            </w:r>
            <w:r w:rsidR="00492CB4" w:rsidRPr="00BE464A">
              <w:rPr>
                <w:rFonts w:ascii="Times New Roman" w:eastAsia="Times New Roman" w:hAnsi="Times New Roman" w:cs="Times New Roman"/>
                <w:sz w:val="24"/>
                <w:szCs w:val="24"/>
                <w:lang w:val="bg-BG"/>
              </w:rPr>
              <w:t xml:space="preserve"> за </w:t>
            </w:r>
            <w:r w:rsidR="00AF3CAA" w:rsidRPr="00BE464A">
              <w:rPr>
                <w:rFonts w:ascii="Times New Roman" w:eastAsia="Times New Roman" w:hAnsi="Times New Roman" w:cs="Times New Roman"/>
                <w:sz w:val="24"/>
                <w:szCs w:val="24"/>
                <w:lang w:val="bg-BG"/>
              </w:rPr>
              <w:t>приемане на предложените</w:t>
            </w:r>
            <w:r w:rsidR="00492CB4" w:rsidRPr="00BE464A">
              <w:rPr>
                <w:rFonts w:ascii="Times New Roman" w:eastAsia="Times New Roman" w:hAnsi="Times New Roman" w:cs="Times New Roman"/>
                <w:sz w:val="24"/>
                <w:szCs w:val="24"/>
                <w:lang w:val="bg-BG"/>
              </w:rPr>
              <w:t xml:space="preserve"> промени</w:t>
            </w:r>
            <w:r w:rsidR="00BC2D70" w:rsidRPr="00BE464A">
              <w:rPr>
                <w:rFonts w:ascii="Times New Roman" w:eastAsia="Times New Roman" w:hAnsi="Times New Roman" w:cs="Times New Roman"/>
                <w:sz w:val="24"/>
                <w:szCs w:val="24"/>
                <w:lang w:val="bg-BG"/>
              </w:rPr>
              <w:t xml:space="preserve"> е подобряване на безопасността на движението по пътищата и </w:t>
            </w:r>
            <w:r w:rsidR="00492CB4" w:rsidRPr="00BE464A">
              <w:rPr>
                <w:rFonts w:ascii="Times New Roman" w:eastAsia="Times New Roman" w:hAnsi="Times New Roman" w:cs="Times New Roman"/>
                <w:sz w:val="24"/>
                <w:szCs w:val="24"/>
                <w:lang w:val="bg-BG"/>
              </w:rPr>
              <w:t xml:space="preserve">насърчаване на </w:t>
            </w:r>
            <w:r w:rsidR="00BC2D70" w:rsidRPr="00BE464A">
              <w:rPr>
                <w:rFonts w:ascii="Times New Roman" w:eastAsia="Times New Roman" w:hAnsi="Times New Roman" w:cs="Times New Roman"/>
                <w:sz w:val="24"/>
                <w:szCs w:val="24"/>
                <w:lang w:val="bg-BG"/>
              </w:rPr>
              <w:t>транспортните предприятия да възприемат култура на безопасност, която да се спазва на всички равнища.</w:t>
            </w:r>
            <w:r w:rsidR="00B75981" w:rsidRPr="00BE464A">
              <w:rPr>
                <w:rFonts w:ascii="Times New Roman" w:eastAsia="Times New Roman" w:hAnsi="Times New Roman" w:cs="Times New Roman"/>
                <w:sz w:val="24"/>
                <w:szCs w:val="24"/>
                <w:lang w:val="bg-BG"/>
              </w:rPr>
              <w:t xml:space="preserve"> С  въвеждане на информационна система, която да придава в реално време информацията от измервателните уреди </w:t>
            </w:r>
            <w:r w:rsidR="00773033" w:rsidRPr="00BE464A">
              <w:rPr>
                <w:rFonts w:ascii="Times New Roman" w:eastAsia="Times New Roman" w:hAnsi="Times New Roman" w:cs="Times New Roman"/>
                <w:sz w:val="24"/>
                <w:szCs w:val="24"/>
                <w:lang w:val="bg-BG"/>
              </w:rPr>
              <w:t xml:space="preserve">се цели преустановяване на нарушенията, както и по-ефективен контрол относно </w:t>
            </w:r>
            <w:r w:rsidR="00BC2D70" w:rsidRPr="00BE464A">
              <w:rPr>
                <w:rFonts w:ascii="Times New Roman" w:hAnsi="Times New Roman" w:cs="Times New Roman"/>
                <w:sz w:val="24"/>
                <w:szCs w:val="24"/>
                <w:lang w:val="bg-BG"/>
              </w:rPr>
              <w:t>претоварване</w:t>
            </w:r>
            <w:r w:rsidR="00773033" w:rsidRPr="00BE464A">
              <w:rPr>
                <w:rFonts w:ascii="Times New Roman" w:hAnsi="Times New Roman" w:cs="Times New Roman"/>
                <w:sz w:val="24"/>
                <w:szCs w:val="24"/>
                <w:lang w:val="bg-BG"/>
              </w:rPr>
              <w:t>то на превозните средства</w:t>
            </w:r>
            <w:r w:rsidR="00BC2D70" w:rsidRPr="00BE464A">
              <w:rPr>
                <w:rFonts w:ascii="Times New Roman" w:hAnsi="Times New Roman" w:cs="Times New Roman"/>
                <w:sz w:val="24"/>
                <w:szCs w:val="24"/>
                <w:lang w:val="bg-BG"/>
              </w:rPr>
              <w:t xml:space="preserve">, тъй като </w:t>
            </w:r>
            <w:r w:rsidR="00773033" w:rsidRPr="00BE464A">
              <w:rPr>
                <w:rFonts w:ascii="Times New Roman" w:hAnsi="Times New Roman" w:cs="Times New Roman"/>
                <w:sz w:val="24"/>
                <w:szCs w:val="24"/>
                <w:lang w:val="bg-BG"/>
              </w:rPr>
              <w:t>неспазването на тези норми е</w:t>
            </w:r>
            <w:r w:rsidR="00BC2D70" w:rsidRPr="00BE464A">
              <w:rPr>
                <w:rFonts w:ascii="Times New Roman" w:hAnsi="Times New Roman" w:cs="Times New Roman"/>
                <w:sz w:val="24"/>
                <w:szCs w:val="24"/>
                <w:lang w:val="bg-BG"/>
              </w:rPr>
              <w:t xml:space="preserve"> предпоставка за настъпване на общественоопасни последици</w:t>
            </w:r>
            <w:r w:rsidR="00F96153" w:rsidRPr="00BE464A">
              <w:rPr>
                <w:rFonts w:ascii="Times New Roman" w:hAnsi="Times New Roman" w:cs="Times New Roman"/>
                <w:sz w:val="24"/>
                <w:szCs w:val="24"/>
                <w:lang w:val="bg-BG"/>
              </w:rPr>
              <w:t>,</w:t>
            </w:r>
            <w:r w:rsidR="00BC2D70" w:rsidRPr="00BE464A">
              <w:rPr>
                <w:rFonts w:ascii="Times New Roman" w:hAnsi="Times New Roman" w:cs="Times New Roman"/>
                <w:sz w:val="24"/>
                <w:szCs w:val="24"/>
                <w:lang w:val="bg-BG"/>
              </w:rPr>
              <w:t xml:space="preserve"> застрашаващи живота и здравето на всички участници в движението.</w:t>
            </w:r>
          </w:p>
          <w:p w:rsidR="00BC2D70" w:rsidRPr="00BE464A" w:rsidRDefault="00BC2D70" w:rsidP="00843153">
            <w:pPr>
              <w:pStyle w:val="ListParagraph"/>
              <w:spacing w:before="120" w:after="120" w:line="240" w:lineRule="auto"/>
              <w:ind w:left="0" w:right="-1"/>
              <w:jc w:val="both"/>
              <w:rPr>
                <w:rFonts w:ascii="Times New Roman" w:hAnsi="Times New Roman"/>
                <w:sz w:val="24"/>
                <w:szCs w:val="24"/>
                <w:lang w:val="bg-BG"/>
              </w:rPr>
            </w:pPr>
          </w:p>
          <w:p w:rsidR="00076E63" w:rsidRPr="00BE464A" w:rsidRDefault="00076E63" w:rsidP="0078311F">
            <w:pPr>
              <w:spacing w:after="120" w:line="240" w:lineRule="auto"/>
              <w:jc w:val="center"/>
              <w:rPr>
                <w:rFonts w:ascii="Times New Roman" w:eastAsia="Times New Roman" w:hAnsi="Times New Roman" w:cs="Times New Roman"/>
                <w:sz w:val="24"/>
                <w:szCs w:val="24"/>
                <w:lang w:val="bg-BG"/>
              </w:rPr>
            </w:pPr>
            <w:r w:rsidRPr="00BE464A">
              <w:rPr>
                <w:rFonts w:ascii="Times New Roman" w:eastAsia="Times New Roman" w:hAnsi="Times New Roman" w:cs="Times New Roman"/>
                <w:i/>
                <w:sz w:val="16"/>
                <w:szCs w:val="16"/>
                <w:lang w:val="bg-BG"/>
              </w:rPr>
              <w:t xml:space="preserve">Посочете </w:t>
            </w:r>
            <w:r w:rsidR="0060089B" w:rsidRPr="00BE464A">
              <w:rPr>
                <w:rFonts w:ascii="Times New Roman" w:eastAsia="Times New Roman" w:hAnsi="Times New Roman" w:cs="Times New Roman"/>
                <w:i/>
                <w:sz w:val="16"/>
                <w:szCs w:val="16"/>
                <w:lang w:val="bg-BG"/>
              </w:rPr>
              <w:t xml:space="preserve">определените </w:t>
            </w:r>
            <w:r w:rsidRPr="00BE464A">
              <w:rPr>
                <w:rFonts w:ascii="Times New Roman" w:eastAsia="Times New Roman" w:hAnsi="Times New Roman" w:cs="Times New Roman"/>
                <w:i/>
                <w:sz w:val="16"/>
                <w:szCs w:val="16"/>
                <w:lang w:val="bg-BG"/>
              </w:rPr>
              <w:t>цели</w:t>
            </w:r>
            <w:r w:rsidR="0060089B" w:rsidRPr="00BE464A">
              <w:rPr>
                <w:rFonts w:ascii="Times New Roman" w:eastAsia="Times New Roman" w:hAnsi="Times New Roman" w:cs="Times New Roman"/>
                <w:i/>
                <w:sz w:val="16"/>
                <w:szCs w:val="16"/>
                <w:lang w:val="bg-BG"/>
              </w:rPr>
              <w:t xml:space="preserve"> </w:t>
            </w:r>
            <w:r w:rsidRPr="00BE464A">
              <w:rPr>
                <w:rFonts w:ascii="Times New Roman" w:eastAsia="Times New Roman" w:hAnsi="Times New Roman" w:cs="Times New Roman"/>
                <w:i/>
                <w:sz w:val="16"/>
                <w:szCs w:val="16"/>
                <w:lang w:val="bg-BG"/>
              </w:rPr>
              <w:t>за решаване на проблем</w:t>
            </w:r>
            <w:r w:rsidR="0060089B" w:rsidRPr="00BE464A">
              <w:rPr>
                <w:rFonts w:ascii="Times New Roman" w:eastAsia="Times New Roman" w:hAnsi="Times New Roman" w:cs="Times New Roman"/>
                <w:i/>
                <w:sz w:val="16"/>
                <w:szCs w:val="16"/>
                <w:lang w:val="bg-BG"/>
              </w:rPr>
              <w:t>а/</w:t>
            </w:r>
            <w:r w:rsidR="009D4DA5" w:rsidRPr="00BE464A">
              <w:rPr>
                <w:rFonts w:ascii="Times New Roman" w:eastAsia="Times New Roman" w:hAnsi="Times New Roman" w:cs="Times New Roman"/>
                <w:i/>
                <w:sz w:val="16"/>
                <w:szCs w:val="16"/>
                <w:lang w:val="bg-BG"/>
              </w:rPr>
              <w:t>проблем</w:t>
            </w:r>
            <w:r w:rsidRPr="00BE464A">
              <w:rPr>
                <w:rFonts w:ascii="Times New Roman" w:eastAsia="Times New Roman" w:hAnsi="Times New Roman" w:cs="Times New Roman"/>
                <w:i/>
                <w:sz w:val="16"/>
                <w:szCs w:val="16"/>
                <w:lang w:val="bg-BG"/>
              </w:rPr>
              <w:t>и</w:t>
            </w:r>
            <w:r w:rsidR="0060089B" w:rsidRPr="00BE464A">
              <w:rPr>
                <w:rFonts w:ascii="Times New Roman" w:eastAsia="Times New Roman" w:hAnsi="Times New Roman" w:cs="Times New Roman"/>
                <w:i/>
                <w:sz w:val="16"/>
                <w:szCs w:val="16"/>
                <w:lang w:val="bg-BG"/>
              </w:rPr>
              <w:t>те</w:t>
            </w:r>
            <w:r w:rsidRPr="00BE464A">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sidRPr="00BE464A">
              <w:rPr>
                <w:rFonts w:ascii="Times New Roman" w:eastAsia="Times New Roman" w:hAnsi="Times New Roman" w:cs="Times New Roman"/>
                <w:i/>
                <w:sz w:val="16"/>
                <w:szCs w:val="16"/>
                <w:lang w:val="bg-BG"/>
              </w:rPr>
              <w:t xml:space="preserve">са насочени към решаването на </w:t>
            </w:r>
            <w:r w:rsidRPr="00BE464A">
              <w:rPr>
                <w:rFonts w:ascii="Times New Roman" w:eastAsia="Times New Roman" w:hAnsi="Times New Roman" w:cs="Times New Roman"/>
                <w:i/>
                <w:sz w:val="16"/>
                <w:szCs w:val="16"/>
                <w:lang w:val="bg-BG"/>
              </w:rPr>
              <w:t>проблем</w:t>
            </w:r>
            <w:r w:rsidR="0060089B" w:rsidRPr="00BE464A">
              <w:rPr>
                <w:rFonts w:ascii="Times New Roman" w:eastAsia="Times New Roman" w:hAnsi="Times New Roman" w:cs="Times New Roman"/>
                <w:i/>
                <w:sz w:val="16"/>
                <w:szCs w:val="16"/>
                <w:lang w:val="bg-BG"/>
              </w:rPr>
              <w:t>а/</w:t>
            </w:r>
            <w:r w:rsidR="009D4DA5" w:rsidRPr="00BE464A">
              <w:rPr>
                <w:rFonts w:ascii="Times New Roman" w:eastAsia="Times New Roman" w:hAnsi="Times New Roman" w:cs="Times New Roman"/>
                <w:i/>
                <w:sz w:val="16"/>
                <w:szCs w:val="16"/>
                <w:lang w:val="bg-BG"/>
              </w:rPr>
              <w:t>проблем</w:t>
            </w:r>
            <w:r w:rsidRPr="00BE464A">
              <w:rPr>
                <w:rFonts w:ascii="Times New Roman" w:eastAsia="Times New Roman" w:hAnsi="Times New Roman" w:cs="Times New Roman"/>
                <w:i/>
                <w:sz w:val="16"/>
                <w:szCs w:val="16"/>
                <w:lang w:val="bg-BG"/>
              </w:rPr>
              <w:t>и</w:t>
            </w:r>
            <w:r w:rsidR="0060089B" w:rsidRPr="00BE464A">
              <w:rPr>
                <w:rFonts w:ascii="Times New Roman" w:eastAsia="Times New Roman" w:hAnsi="Times New Roman" w:cs="Times New Roman"/>
                <w:i/>
                <w:sz w:val="16"/>
                <w:szCs w:val="16"/>
                <w:lang w:val="bg-BG"/>
              </w:rPr>
              <w:t>те</w:t>
            </w:r>
            <w:r w:rsidRPr="00BE464A">
              <w:rPr>
                <w:rFonts w:ascii="Times New Roman" w:eastAsia="Times New Roman" w:hAnsi="Times New Roman" w:cs="Times New Roman"/>
                <w:i/>
                <w:sz w:val="16"/>
                <w:szCs w:val="16"/>
                <w:lang w:val="bg-BG"/>
              </w:rPr>
              <w:t xml:space="preserve"> и да съответстват на действащ</w:t>
            </w:r>
            <w:r w:rsidR="0078311F" w:rsidRPr="00BE464A">
              <w:rPr>
                <w:rFonts w:ascii="Times New Roman" w:eastAsia="Times New Roman" w:hAnsi="Times New Roman" w:cs="Times New Roman"/>
                <w:i/>
                <w:sz w:val="16"/>
                <w:szCs w:val="16"/>
                <w:lang w:val="bg-BG"/>
              </w:rPr>
              <w:t>ите</w:t>
            </w:r>
            <w:r w:rsidRPr="00BE464A">
              <w:rPr>
                <w:rFonts w:ascii="Times New Roman" w:eastAsia="Times New Roman" w:hAnsi="Times New Roman" w:cs="Times New Roman"/>
                <w:i/>
                <w:sz w:val="16"/>
                <w:szCs w:val="16"/>
                <w:lang w:val="bg-BG"/>
              </w:rPr>
              <w:t xml:space="preserve"> стратегическ</w:t>
            </w:r>
            <w:r w:rsidR="0078311F" w:rsidRPr="00BE464A">
              <w:rPr>
                <w:rFonts w:ascii="Times New Roman" w:eastAsia="Times New Roman" w:hAnsi="Times New Roman" w:cs="Times New Roman"/>
                <w:i/>
                <w:sz w:val="16"/>
                <w:szCs w:val="16"/>
                <w:lang w:val="bg-BG"/>
              </w:rPr>
              <w:t>и документи</w:t>
            </w:r>
            <w:r w:rsidRPr="00BE464A">
              <w:rPr>
                <w:rFonts w:ascii="Times New Roman" w:eastAsia="Times New Roman" w:hAnsi="Times New Roman" w:cs="Times New Roman"/>
                <w:i/>
                <w:sz w:val="16"/>
                <w:szCs w:val="16"/>
                <w:lang w:val="bg-BG"/>
              </w:rPr>
              <w:t>.</w:t>
            </w:r>
          </w:p>
        </w:tc>
      </w:tr>
      <w:tr w:rsidR="00076E63" w:rsidRPr="00BE464A" w:rsidTr="00C93DF1">
        <w:tc>
          <w:tcPr>
            <w:tcW w:w="10266" w:type="dxa"/>
            <w:gridSpan w:val="3"/>
          </w:tcPr>
          <w:p w:rsidR="00076E63" w:rsidRPr="00BE464A" w:rsidRDefault="00076E63" w:rsidP="00076E63">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 xml:space="preserve">3. </w:t>
            </w:r>
            <w:r w:rsidR="007108A0" w:rsidRPr="00BE464A">
              <w:rPr>
                <w:rFonts w:ascii="Times New Roman" w:eastAsia="Times New Roman" w:hAnsi="Times New Roman" w:cs="Times New Roman"/>
                <w:b/>
                <w:sz w:val="24"/>
                <w:szCs w:val="24"/>
                <w:lang w:val="bg-BG"/>
              </w:rPr>
              <w:t>З</w:t>
            </w:r>
            <w:r w:rsidRPr="00BE464A">
              <w:rPr>
                <w:rFonts w:ascii="Times New Roman" w:eastAsia="Times New Roman" w:hAnsi="Times New Roman" w:cs="Times New Roman"/>
                <w:b/>
                <w:sz w:val="24"/>
                <w:szCs w:val="24"/>
                <w:lang w:val="bg-BG"/>
              </w:rPr>
              <w:t>а</w:t>
            </w:r>
            <w:r w:rsidR="00E653D3" w:rsidRPr="00BE464A">
              <w:rPr>
                <w:rFonts w:ascii="Times New Roman" w:eastAsia="Times New Roman" w:hAnsi="Times New Roman" w:cs="Times New Roman"/>
                <w:b/>
                <w:sz w:val="24"/>
                <w:szCs w:val="24"/>
                <w:lang w:val="bg-BG"/>
              </w:rPr>
              <w:t>интересовани</w:t>
            </w:r>
            <w:r w:rsidRPr="00BE464A">
              <w:rPr>
                <w:rFonts w:ascii="Times New Roman" w:eastAsia="Times New Roman" w:hAnsi="Times New Roman" w:cs="Times New Roman"/>
                <w:b/>
                <w:sz w:val="24"/>
                <w:szCs w:val="24"/>
                <w:lang w:val="bg-BG"/>
              </w:rPr>
              <w:t xml:space="preserve"> страни: </w:t>
            </w:r>
          </w:p>
          <w:p w:rsidR="00076E63" w:rsidRPr="00BE464A" w:rsidRDefault="00076E63" w:rsidP="00076E63">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 xml:space="preserve">1. </w:t>
            </w:r>
            <w:r w:rsidR="00BE4D1C" w:rsidRPr="00BE464A">
              <w:rPr>
                <w:rFonts w:ascii="Times New Roman" w:eastAsia="Times New Roman" w:hAnsi="Times New Roman" w:cs="Times New Roman"/>
                <w:sz w:val="24"/>
                <w:szCs w:val="24"/>
                <w:lang w:val="bg-BG"/>
              </w:rPr>
              <w:t>Превозвачи</w:t>
            </w:r>
            <w:r w:rsidR="0028365C" w:rsidRPr="00BE464A">
              <w:rPr>
                <w:rFonts w:ascii="Times New Roman" w:eastAsia="Times New Roman" w:hAnsi="Times New Roman" w:cs="Times New Roman"/>
                <w:sz w:val="24"/>
                <w:szCs w:val="24"/>
                <w:lang w:val="bg-BG"/>
              </w:rPr>
              <w:t xml:space="preserve">, </w:t>
            </w:r>
            <w:r w:rsidR="00BE4D1C" w:rsidRPr="00BE464A">
              <w:rPr>
                <w:rFonts w:ascii="Times New Roman" w:eastAsia="Times New Roman" w:hAnsi="Times New Roman" w:cs="Times New Roman"/>
                <w:sz w:val="24"/>
                <w:szCs w:val="24"/>
                <w:lang w:val="bg-BG"/>
              </w:rPr>
              <w:t xml:space="preserve">притежаващи лиценз за обществен превоз на </w:t>
            </w:r>
            <w:r w:rsidR="0028365C" w:rsidRPr="00BE464A">
              <w:rPr>
                <w:rFonts w:ascii="Times New Roman" w:eastAsia="Times New Roman" w:hAnsi="Times New Roman" w:cs="Times New Roman"/>
                <w:sz w:val="24"/>
                <w:szCs w:val="24"/>
                <w:lang w:val="bg-BG"/>
              </w:rPr>
              <w:t>товари</w:t>
            </w:r>
            <w:r w:rsidR="00BE4D1C" w:rsidRPr="00BE464A">
              <w:rPr>
                <w:rFonts w:ascii="Times New Roman" w:eastAsia="Times New Roman" w:hAnsi="Times New Roman" w:cs="Times New Roman"/>
                <w:sz w:val="24"/>
                <w:szCs w:val="24"/>
                <w:lang w:val="bg-BG"/>
              </w:rPr>
              <w:t xml:space="preserve"> на територията на Република България</w:t>
            </w:r>
            <w:r w:rsidR="0028365C" w:rsidRPr="00BE464A">
              <w:rPr>
                <w:rFonts w:ascii="Times New Roman" w:eastAsia="Times New Roman" w:hAnsi="Times New Roman" w:cs="Times New Roman"/>
                <w:sz w:val="24"/>
                <w:szCs w:val="24"/>
                <w:lang w:val="bg-BG"/>
              </w:rPr>
              <w:t xml:space="preserve"> </w:t>
            </w:r>
            <w:r w:rsidR="00BE4D1C" w:rsidRPr="00BE464A">
              <w:rPr>
                <w:rFonts w:ascii="Times New Roman" w:eastAsia="Times New Roman" w:hAnsi="Times New Roman" w:cs="Times New Roman"/>
                <w:sz w:val="24"/>
                <w:szCs w:val="24"/>
                <w:lang w:val="bg-BG"/>
              </w:rPr>
              <w:t>–</w:t>
            </w:r>
            <w:r w:rsidR="0028365C" w:rsidRPr="00BE464A">
              <w:rPr>
                <w:rFonts w:ascii="Times New Roman" w:eastAsia="Times New Roman" w:hAnsi="Times New Roman" w:cs="Times New Roman"/>
                <w:sz w:val="24"/>
                <w:szCs w:val="24"/>
                <w:lang w:val="bg-BG"/>
              </w:rPr>
              <w:t xml:space="preserve"> </w:t>
            </w:r>
            <w:r w:rsidR="00F81D0D" w:rsidRPr="00BE464A">
              <w:rPr>
                <w:rFonts w:ascii="Times New Roman" w:hAnsi="Times New Roman" w:cs="Times New Roman"/>
                <w:bCs/>
                <w:color w:val="000000"/>
                <w:sz w:val="24"/>
                <w:szCs w:val="24"/>
                <w:lang w:val="bg-BG" w:eastAsia="bg-BG"/>
              </w:rPr>
              <w:t>2</w:t>
            </w:r>
            <w:r w:rsidR="00BE4D1C" w:rsidRPr="00BE464A">
              <w:rPr>
                <w:rFonts w:ascii="Times New Roman" w:hAnsi="Times New Roman" w:cs="Times New Roman"/>
                <w:bCs/>
                <w:color w:val="000000"/>
                <w:sz w:val="24"/>
                <w:szCs w:val="24"/>
                <w:lang w:val="bg-BG" w:eastAsia="bg-BG"/>
              </w:rPr>
              <w:t xml:space="preserve"> </w:t>
            </w:r>
            <w:r w:rsidR="00F81D0D" w:rsidRPr="00BE464A">
              <w:rPr>
                <w:rFonts w:ascii="Times New Roman" w:hAnsi="Times New Roman" w:cs="Times New Roman"/>
                <w:bCs/>
                <w:color w:val="000000"/>
                <w:sz w:val="24"/>
                <w:szCs w:val="24"/>
                <w:lang w:val="bg-BG" w:eastAsia="bg-BG"/>
              </w:rPr>
              <w:t>9</w:t>
            </w:r>
            <w:r w:rsidR="00BE4D1C" w:rsidRPr="00BE464A">
              <w:rPr>
                <w:rFonts w:ascii="Times New Roman" w:hAnsi="Times New Roman" w:cs="Times New Roman"/>
                <w:bCs/>
                <w:color w:val="000000"/>
                <w:sz w:val="24"/>
                <w:szCs w:val="24"/>
                <w:lang w:val="bg-BG" w:eastAsia="bg-BG"/>
              </w:rPr>
              <w:t>38</w:t>
            </w:r>
            <w:r w:rsidR="00F81D0D" w:rsidRPr="00BE464A">
              <w:rPr>
                <w:rFonts w:ascii="Times New Roman" w:hAnsi="Times New Roman" w:cs="Times New Roman"/>
                <w:bCs/>
                <w:color w:val="000000"/>
                <w:sz w:val="24"/>
                <w:szCs w:val="24"/>
                <w:lang w:val="bg-BG" w:eastAsia="bg-BG"/>
              </w:rPr>
              <w:t xml:space="preserve"> </w:t>
            </w:r>
            <w:r w:rsidRPr="00BE464A">
              <w:rPr>
                <w:rFonts w:ascii="Times New Roman" w:eastAsia="Times New Roman" w:hAnsi="Times New Roman" w:cs="Times New Roman"/>
                <w:sz w:val="24"/>
                <w:szCs w:val="24"/>
                <w:lang w:val="bg-BG"/>
              </w:rPr>
              <w:t>бр.</w:t>
            </w:r>
            <w:r w:rsidR="003D302D" w:rsidRPr="00BE464A">
              <w:rPr>
                <w:rFonts w:ascii="Times New Roman" w:eastAsia="Times New Roman" w:hAnsi="Times New Roman" w:cs="Times New Roman"/>
                <w:sz w:val="24"/>
                <w:szCs w:val="24"/>
                <w:lang w:val="bg-BG"/>
              </w:rPr>
              <w:t>;</w:t>
            </w:r>
          </w:p>
          <w:p w:rsidR="00F26AF6" w:rsidRPr="00BE464A" w:rsidRDefault="00076E63" w:rsidP="00F26AF6">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 xml:space="preserve">2. </w:t>
            </w:r>
            <w:r w:rsidR="00A1559E" w:rsidRPr="00BE464A">
              <w:rPr>
                <w:rFonts w:ascii="Times New Roman" w:eastAsia="Times New Roman" w:hAnsi="Times New Roman" w:cs="Times New Roman"/>
                <w:sz w:val="24"/>
                <w:szCs w:val="24"/>
                <w:lang w:val="bg-BG"/>
              </w:rPr>
              <w:t>Превозвачи, притежаващи лиценз за извършване на международен превоз на товари – лиценз на Общност</w:t>
            </w:r>
            <w:r w:rsidR="0028365C" w:rsidRPr="00BE464A">
              <w:rPr>
                <w:rFonts w:ascii="Times New Roman" w:eastAsia="Times New Roman" w:hAnsi="Times New Roman" w:cs="Times New Roman"/>
                <w:sz w:val="24"/>
                <w:szCs w:val="24"/>
                <w:lang w:val="bg-BG"/>
              </w:rPr>
              <w:t xml:space="preserve"> - </w:t>
            </w:r>
            <w:r w:rsidR="00361AC8" w:rsidRPr="00BE464A">
              <w:rPr>
                <w:rFonts w:ascii="Times New Roman" w:eastAsia="Times New Roman" w:hAnsi="Times New Roman" w:cs="Times New Roman"/>
                <w:sz w:val="24"/>
                <w:szCs w:val="24"/>
                <w:lang w:val="bg-BG"/>
              </w:rPr>
              <w:t>1</w:t>
            </w:r>
            <w:r w:rsidR="00A1559E" w:rsidRPr="00BE464A">
              <w:rPr>
                <w:rFonts w:ascii="Times New Roman" w:eastAsia="Times New Roman" w:hAnsi="Times New Roman" w:cs="Times New Roman"/>
                <w:sz w:val="24"/>
                <w:szCs w:val="24"/>
                <w:lang w:val="bg-BG"/>
              </w:rPr>
              <w:t>5</w:t>
            </w:r>
            <w:r w:rsidR="00361AC8" w:rsidRPr="00BE464A">
              <w:rPr>
                <w:rFonts w:ascii="Times New Roman" w:eastAsia="Times New Roman" w:hAnsi="Times New Roman" w:cs="Times New Roman"/>
                <w:sz w:val="24"/>
                <w:szCs w:val="24"/>
                <w:lang w:val="bg-BG"/>
              </w:rPr>
              <w:t xml:space="preserve"> </w:t>
            </w:r>
            <w:r w:rsidR="00A1559E" w:rsidRPr="00BE464A">
              <w:rPr>
                <w:rFonts w:ascii="Times New Roman" w:eastAsia="Times New Roman" w:hAnsi="Times New Roman" w:cs="Times New Roman"/>
                <w:sz w:val="24"/>
                <w:szCs w:val="24"/>
                <w:lang w:val="bg-BG"/>
              </w:rPr>
              <w:t>028</w:t>
            </w:r>
            <w:r w:rsidR="00F26AF6" w:rsidRPr="00BE464A">
              <w:rPr>
                <w:rFonts w:ascii="Times New Roman" w:eastAsia="Times New Roman" w:hAnsi="Times New Roman" w:cs="Times New Roman"/>
                <w:sz w:val="24"/>
                <w:szCs w:val="24"/>
                <w:lang w:val="bg-BG"/>
              </w:rPr>
              <w:t xml:space="preserve"> бр.</w:t>
            </w:r>
            <w:r w:rsidR="003D302D" w:rsidRPr="00BE464A">
              <w:rPr>
                <w:rFonts w:ascii="Times New Roman" w:eastAsia="Times New Roman" w:hAnsi="Times New Roman" w:cs="Times New Roman"/>
                <w:sz w:val="24"/>
                <w:szCs w:val="24"/>
                <w:lang w:val="bg-BG"/>
              </w:rPr>
              <w:t>;</w:t>
            </w:r>
          </w:p>
          <w:p w:rsidR="003D302D" w:rsidRPr="00BE464A" w:rsidRDefault="00F26AF6" w:rsidP="00F26AF6">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3.</w:t>
            </w:r>
            <w:r w:rsidR="004F5DF2" w:rsidRPr="00BE464A">
              <w:rPr>
                <w:rFonts w:ascii="Times New Roman" w:eastAsia="Times New Roman" w:hAnsi="Times New Roman" w:cs="Times New Roman"/>
                <w:sz w:val="24"/>
                <w:szCs w:val="24"/>
                <w:lang w:val="bg-BG"/>
              </w:rPr>
              <w:t xml:space="preserve"> </w:t>
            </w:r>
            <w:r w:rsidR="003D302D" w:rsidRPr="00BE464A">
              <w:rPr>
                <w:rFonts w:ascii="Times New Roman" w:eastAsia="Times New Roman" w:hAnsi="Times New Roman" w:cs="Times New Roman"/>
                <w:sz w:val="24"/>
                <w:szCs w:val="24"/>
                <w:lang w:val="bg-BG"/>
              </w:rPr>
              <w:t>Юридически и физически лица, собственици на зърнобази, кариери и пристанищни терминали на територията на Република България;</w:t>
            </w:r>
          </w:p>
          <w:p w:rsidR="004F5DF2" w:rsidRPr="00BE464A" w:rsidRDefault="003D302D" w:rsidP="00F26AF6">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 xml:space="preserve">4. </w:t>
            </w:r>
            <w:r w:rsidR="004F5DF2" w:rsidRPr="00BE464A">
              <w:rPr>
                <w:rFonts w:ascii="Times New Roman" w:eastAsia="Times New Roman" w:hAnsi="Times New Roman" w:cs="Times New Roman"/>
                <w:sz w:val="24"/>
                <w:szCs w:val="24"/>
                <w:lang w:val="bg-BG"/>
              </w:rPr>
              <w:t>Министерство на транспорта и съобщенията;</w:t>
            </w:r>
            <w:r w:rsidR="00F26AF6" w:rsidRPr="00BE464A">
              <w:rPr>
                <w:rFonts w:ascii="Times New Roman" w:eastAsia="Times New Roman" w:hAnsi="Times New Roman" w:cs="Times New Roman"/>
                <w:sz w:val="24"/>
                <w:szCs w:val="24"/>
                <w:lang w:val="bg-BG"/>
              </w:rPr>
              <w:t xml:space="preserve"> </w:t>
            </w:r>
          </w:p>
          <w:p w:rsidR="00F26AF6" w:rsidRPr="00BE464A" w:rsidRDefault="003D302D" w:rsidP="00F26AF6">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5</w:t>
            </w:r>
            <w:r w:rsidR="004F5DF2" w:rsidRPr="00BE464A">
              <w:rPr>
                <w:rFonts w:ascii="Times New Roman" w:eastAsia="Times New Roman" w:hAnsi="Times New Roman" w:cs="Times New Roman"/>
                <w:sz w:val="24"/>
                <w:szCs w:val="24"/>
                <w:lang w:val="bg-BG"/>
              </w:rPr>
              <w:t xml:space="preserve">. </w:t>
            </w:r>
            <w:r w:rsidR="00F26AF6" w:rsidRPr="00BE464A">
              <w:rPr>
                <w:rFonts w:ascii="Times New Roman" w:eastAsia="Times New Roman" w:hAnsi="Times New Roman" w:cs="Times New Roman"/>
                <w:sz w:val="24"/>
                <w:szCs w:val="24"/>
                <w:lang w:val="bg-BG"/>
              </w:rPr>
              <w:t>Изпълнителна агенция „Автомобилна администрация“;</w:t>
            </w:r>
          </w:p>
          <w:p w:rsidR="003D302D" w:rsidRPr="00BE464A" w:rsidRDefault="003D302D" w:rsidP="00F26AF6">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6</w:t>
            </w:r>
            <w:r w:rsidR="00F26AF6" w:rsidRPr="00BE464A">
              <w:rPr>
                <w:rFonts w:ascii="Times New Roman" w:eastAsia="Times New Roman" w:hAnsi="Times New Roman" w:cs="Times New Roman"/>
                <w:sz w:val="24"/>
                <w:szCs w:val="24"/>
                <w:lang w:val="bg-BG"/>
              </w:rPr>
              <w:t xml:space="preserve">. </w:t>
            </w:r>
            <w:r w:rsidRPr="00BE464A">
              <w:rPr>
                <w:rFonts w:ascii="Times New Roman" w:eastAsia="Times New Roman" w:hAnsi="Times New Roman" w:cs="Times New Roman"/>
                <w:sz w:val="24"/>
                <w:szCs w:val="24"/>
                <w:lang w:val="bg-BG"/>
              </w:rPr>
              <w:t>Министерство на регионалното развитие и благоустройството;</w:t>
            </w:r>
          </w:p>
          <w:p w:rsidR="00F26AF6" w:rsidRPr="00BE464A" w:rsidRDefault="003D302D" w:rsidP="00F26AF6">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 xml:space="preserve">7. </w:t>
            </w:r>
            <w:r w:rsidR="00C27ACB" w:rsidRPr="00BE464A">
              <w:rPr>
                <w:rFonts w:ascii="Times New Roman" w:eastAsia="Times New Roman" w:hAnsi="Times New Roman" w:cs="Times New Roman"/>
                <w:sz w:val="24"/>
                <w:szCs w:val="24"/>
                <w:lang w:val="bg-BG"/>
              </w:rPr>
              <w:t>А</w:t>
            </w:r>
            <w:r w:rsidR="00F26AF6" w:rsidRPr="00BE464A">
              <w:rPr>
                <w:rFonts w:ascii="Times New Roman" w:eastAsia="Times New Roman" w:hAnsi="Times New Roman" w:cs="Times New Roman"/>
                <w:sz w:val="24"/>
                <w:szCs w:val="24"/>
                <w:lang w:val="bg-BG"/>
              </w:rPr>
              <w:t>генция „</w:t>
            </w:r>
            <w:r w:rsidR="00C27ACB" w:rsidRPr="00BE464A">
              <w:rPr>
                <w:rFonts w:ascii="Times New Roman" w:eastAsia="Times New Roman" w:hAnsi="Times New Roman" w:cs="Times New Roman"/>
                <w:sz w:val="24"/>
                <w:szCs w:val="24"/>
                <w:lang w:val="bg-BG"/>
              </w:rPr>
              <w:t>Пътна инфраструктура</w:t>
            </w:r>
            <w:r w:rsidR="00F26AF6" w:rsidRPr="00BE464A">
              <w:rPr>
                <w:rFonts w:ascii="Times New Roman" w:eastAsia="Times New Roman" w:hAnsi="Times New Roman" w:cs="Times New Roman"/>
                <w:sz w:val="24"/>
                <w:szCs w:val="24"/>
                <w:lang w:val="bg-BG"/>
              </w:rPr>
              <w:t>“;</w:t>
            </w:r>
          </w:p>
          <w:p w:rsidR="00F26AF6" w:rsidRPr="00BE464A" w:rsidRDefault="003D302D" w:rsidP="00F26AF6">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8</w:t>
            </w:r>
            <w:r w:rsidR="00F26AF6" w:rsidRPr="00BE464A">
              <w:rPr>
                <w:rFonts w:ascii="Times New Roman" w:eastAsia="Times New Roman" w:hAnsi="Times New Roman" w:cs="Times New Roman"/>
                <w:sz w:val="24"/>
                <w:szCs w:val="24"/>
                <w:lang w:val="bg-BG"/>
              </w:rPr>
              <w:t>. Национална агенция за приходите;</w:t>
            </w:r>
          </w:p>
          <w:p w:rsidR="00076E63" w:rsidRPr="00BE464A" w:rsidRDefault="00076E63" w:rsidP="009D4DA5">
            <w:pPr>
              <w:spacing w:after="120" w:line="240" w:lineRule="auto"/>
              <w:jc w:val="center"/>
              <w:rPr>
                <w:rFonts w:ascii="Times New Roman" w:eastAsia="Times New Roman" w:hAnsi="Times New Roman" w:cs="Times New Roman"/>
                <w:b/>
                <w:sz w:val="24"/>
                <w:szCs w:val="24"/>
                <w:lang w:val="bg-BG"/>
              </w:rPr>
            </w:pPr>
            <w:r w:rsidRPr="00BE464A">
              <w:rPr>
                <w:rFonts w:ascii="Times New Roman" w:eastAsia="Times New Roman" w:hAnsi="Times New Roman" w:cs="Times New Roman"/>
                <w:i/>
                <w:sz w:val="16"/>
                <w:szCs w:val="16"/>
                <w:lang w:val="bg-BG"/>
              </w:rPr>
              <w:t>Посочете всички потенциални за</w:t>
            </w:r>
            <w:r w:rsidR="00E653D3" w:rsidRPr="00BE464A">
              <w:rPr>
                <w:rFonts w:ascii="Times New Roman" w:eastAsia="Times New Roman" w:hAnsi="Times New Roman" w:cs="Times New Roman"/>
                <w:i/>
                <w:sz w:val="16"/>
                <w:szCs w:val="16"/>
                <w:lang w:val="bg-BG"/>
              </w:rPr>
              <w:t>интересовани</w:t>
            </w:r>
            <w:r w:rsidRPr="00BE464A">
              <w:rPr>
                <w:rFonts w:ascii="Times New Roman" w:eastAsia="Times New Roman" w:hAnsi="Times New Roman" w:cs="Times New Roman"/>
                <w:i/>
                <w:sz w:val="16"/>
                <w:szCs w:val="16"/>
                <w:lang w:val="bg-BG"/>
              </w:rPr>
              <w:t xml:space="preserve"> </w:t>
            </w:r>
            <w:r w:rsidR="0060089B" w:rsidRPr="00BE464A">
              <w:rPr>
                <w:rFonts w:ascii="Times New Roman" w:eastAsia="Times New Roman" w:hAnsi="Times New Roman" w:cs="Times New Roman"/>
                <w:i/>
                <w:sz w:val="16"/>
                <w:szCs w:val="16"/>
                <w:lang w:val="bg-BG"/>
              </w:rPr>
              <w:t xml:space="preserve">страни/групи заинтересовани страни </w:t>
            </w:r>
            <w:r w:rsidRPr="00BE464A">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sidRPr="00BE464A">
              <w:rPr>
                <w:rFonts w:ascii="Times New Roman" w:eastAsia="Times New Roman" w:hAnsi="Times New Roman" w:cs="Times New Roman"/>
                <w:i/>
                <w:sz w:val="16"/>
                <w:szCs w:val="16"/>
                <w:lang w:val="bg-BG"/>
              </w:rPr>
              <w:t xml:space="preserve"> и/или </w:t>
            </w:r>
            <w:r w:rsidRPr="00BE464A">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sidRPr="00BE464A">
              <w:rPr>
                <w:rFonts w:ascii="Times New Roman" w:eastAsia="Times New Roman" w:hAnsi="Times New Roman" w:cs="Times New Roman"/>
                <w:i/>
                <w:sz w:val="16"/>
                <w:szCs w:val="16"/>
                <w:lang w:val="bg-BG"/>
              </w:rPr>
              <w:t>я</w:t>
            </w:r>
            <w:r w:rsidRPr="00BE464A">
              <w:rPr>
                <w:rFonts w:ascii="Times New Roman" w:eastAsia="Times New Roman" w:hAnsi="Times New Roman" w:cs="Times New Roman"/>
                <w:i/>
                <w:sz w:val="16"/>
                <w:szCs w:val="16"/>
                <w:lang w:val="bg-BG"/>
              </w:rPr>
              <w:t>т</w:t>
            </w:r>
            <w:r w:rsidR="0060089B" w:rsidRPr="00BE464A">
              <w:rPr>
                <w:rFonts w:ascii="Times New Roman" w:eastAsia="Times New Roman" w:hAnsi="Times New Roman" w:cs="Times New Roman"/>
                <w:i/>
                <w:sz w:val="16"/>
                <w:szCs w:val="16"/>
                <w:lang w:val="bg-BG"/>
              </w:rPr>
              <w:t>а</w:t>
            </w:r>
            <w:r w:rsidRPr="00BE464A">
              <w:rPr>
                <w:rFonts w:ascii="Times New Roman" w:eastAsia="Times New Roman" w:hAnsi="Times New Roman" w:cs="Times New Roman"/>
                <w:i/>
                <w:sz w:val="16"/>
                <w:szCs w:val="16"/>
                <w:lang w:val="bg-BG"/>
              </w:rPr>
              <w:t xml:space="preserve"> ще окаж</w:t>
            </w:r>
            <w:r w:rsidR="0060089B" w:rsidRPr="00BE464A">
              <w:rPr>
                <w:rFonts w:ascii="Times New Roman" w:eastAsia="Times New Roman" w:hAnsi="Times New Roman" w:cs="Times New Roman"/>
                <w:i/>
                <w:sz w:val="16"/>
                <w:szCs w:val="16"/>
                <w:lang w:val="bg-BG"/>
              </w:rPr>
              <w:t>ат</w:t>
            </w:r>
            <w:r w:rsidRPr="00BE464A">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BE464A" w:rsidTr="00C93DF1">
        <w:tc>
          <w:tcPr>
            <w:tcW w:w="10266" w:type="dxa"/>
            <w:gridSpan w:val="3"/>
          </w:tcPr>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BE464A" w:rsidTr="00C93DF1">
        <w:tc>
          <w:tcPr>
            <w:tcW w:w="10266" w:type="dxa"/>
            <w:gridSpan w:val="3"/>
          </w:tcPr>
          <w:p w:rsidR="00042D08" w:rsidRPr="00BE464A" w:rsidRDefault="00042D08">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4.1. По проблем 1:</w:t>
            </w:r>
          </w:p>
        </w:tc>
      </w:tr>
      <w:tr w:rsidR="00076E63" w:rsidRPr="00BE464A" w:rsidTr="00C93DF1">
        <w:tc>
          <w:tcPr>
            <w:tcW w:w="10266" w:type="dxa"/>
            <w:gridSpan w:val="3"/>
          </w:tcPr>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 xml:space="preserve">Вариант </w:t>
            </w:r>
            <w:r w:rsidR="00042D08" w:rsidRPr="00BE464A">
              <w:rPr>
                <w:rFonts w:ascii="Times New Roman" w:eastAsia="Times New Roman" w:hAnsi="Times New Roman" w:cs="Times New Roman"/>
                <w:b/>
                <w:sz w:val="24"/>
                <w:szCs w:val="24"/>
                <w:lang w:val="bg-BG"/>
              </w:rPr>
              <w:t xml:space="preserve">1 </w:t>
            </w:r>
            <w:r w:rsidRPr="00BE464A">
              <w:rPr>
                <w:rFonts w:ascii="Times New Roman" w:eastAsia="Times New Roman" w:hAnsi="Times New Roman" w:cs="Times New Roman"/>
                <w:b/>
                <w:sz w:val="24"/>
                <w:szCs w:val="24"/>
                <w:lang w:val="bg-BG"/>
              </w:rPr>
              <w:t>„Без действие“:</w:t>
            </w:r>
          </w:p>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Описание:</w:t>
            </w:r>
          </w:p>
          <w:p w:rsidR="00293D42" w:rsidRPr="00BE464A" w:rsidRDefault="00293D42" w:rsidP="00076E63">
            <w:pPr>
              <w:spacing w:before="120" w:after="120" w:line="240" w:lineRule="auto"/>
              <w:jc w:val="both"/>
              <w:rPr>
                <w:rFonts w:ascii="Times New Roman" w:hAnsi="Times New Roman" w:cs="Times New Roman"/>
                <w:sz w:val="24"/>
                <w:szCs w:val="24"/>
                <w:lang w:val="bg-BG"/>
              </w:rPr>
            </w:pPr>
            <w:r w:rsidRPr="00BE464A">
              <w:rPr>
                <w:rFonts w:ascii="Times New Roman" w:hAnsi="Times New Roman" w:cs="Times New Roman"/>
                <w:sz w:val="24"/>
                <w:szCs w:val="24"/>
                <w:lang w:val="bg-BG"/>
              </w:rPr>
              <w:t xml:space="preserve">Вариантът „Без действие“ се характеризира с непредприемането на никакви действия, които пряко да адресират дефинираният проблем. </w:t>
            </w:r>
          </w:p>
          <w:p w:rsidR="00293D42" w:rsidRPr="00BE464A" w:rsidRDefault="00293D42" w:rsidP="00076E63">
            <w:pPr>
              <w:spacing w:before="120" w:after="120" w:line="240" w:lineRule="auto"/>
              <w:jc w:val="both"/>
              <w:rPr>
                <w:rFonts w:ascii="Times New Roman" w:hAnsi="Times New Roman" w:cs="Times New Roman"/>
                <w:sz w:val="24"/>
                <w:szCs w:val="24"/>
                <w:lang w:val="bg-BG"/>
              </w:rPr>
            </w:pPr>
            <w:r w:rsidRPr="00BE464A">
              <w:rPr>
                <w:rFonts w:ascii="Times New Roman" w:hAnsi="Times New Roman" w:cs="Times New Roman"/>
                <w:sz w:val="24"/>
                <w:szCs w:val="24"/>
                <w:lang w:val="bg-BG"/>
              </w:rPr>
              <w:t xml:space="preserve">При такъв вариант констатираният проблем ще продължи да съществува. Ще продължат да не се използват допълнителните възможности за оптимизиране на работата и ефективността на </w:t>
            </w:r>
            <w:r w:rsidRPr="00BE464A">
              <w:rPr>
                <w:rFonts w:ascii="Times New Roman" w:hAnsi="Times New Roman"/>
                <w:sz w:val="24"/>
                <w:szCs w:val="24"/>
                <w:lang w:val="bg-BG"/>
              </w:rPr>
              <w:t>контрола с оглед недопускането на движение по пътищата, отворени за обществено ползване, на пътни превозни средства, чиито натоварвания надвишават максималната маса, съгласно наредбата по чл. 139 от ЗДвП.</w:t>
            </w:r>
            <w:r w:rsidRPr="00BE464A">
              <w:rPr>
                <w:rFonts w:ascii="Times New Roman" w:hAnsi="Times New Roman" w:cs="Times New Roman"/>
                <w:sz w:val="24"/>
                <w:szCs w:val="24"/>
                <w:lang w:val="bg-BG"/>
              </w:rPr>
              <w:t xml:space="preserve"> </w:t>
            </w:r>
          </w:p>
          <w:p w:rsidR="005D7926" w:rsidRPr="00BE464A" w:rsidRDefault="005D7926" w:rsidP="00076E63">
            <w:pPr>
              <w:spacing w:before="120" w:after="120" w:line="240" w:lineRule="auto"/>
              <w:jc w:val="both"/>
              <w:rPr>
                <w:rFonts w:ascii="Times New Roman" w:hAnsi="Times New Roman" w:cs="Times New Roman"/>
                <w:sz w:val="24"/>
                <w:szCs w:val="24"/>
                <w:lang w:val="bg-BG"/>
              </w:rPr>
            </w:pPr>
            <w:r w:rsidRPr="00BE464A">
              <w:rPr>
                <w:rFonts w:ascii="Times New Roman" w:hAnsi="Times New Roman" w:cs="Times New Roman"/>
                <w:sz w:val="24"/>
                <w:szCs w:val="24"/>
                <w:lang w:val="bg-BG"/>
              </w:rPr>
              <w:t>Съгласно изискванията на чл. 139, ал. 1, т. 2 от ЗДвП - Движещите се по пътя пътни превозни средства трябва да бъдат с размери, маса и натоварване на ос, които не надвишават нормите, установени от министъра на регионалното развитие и благоустройството, и с товари, които не представляват опасност за участниците в движението.</w:t>
            </w:r>
          </w:p>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Положителни (икономически/социални/</w:t>
            </w:r>
            <w:r w:rsidR="00064387" w:rsidRPr="00BE464A">
              <w:rPr>
                <w:rFonts w:ascii="Times New Roman" w:eastAsia="Times New Roman" w:hAnsi="Times New Roman" w:cs="Times New Roman"/>
                <w:b/>
                <w:sz w:val="24"/>
                <w:szCs w:val="24"/>
                <w:lang w:val="bg-BG"/>
              </w:rPr>
              <w:t>екологични</w:t>
            </w:r>
            <w:r w:rsidRPr="00BE464A">
              <w:rPr>
                <w:rFonts w:ascii="Times New Roman" w:eastAsia="Times New Roman" w:hAnsi="Times New Roman" w:cs="Times New Roman"/>
                <w:b/>
                <w:sz w:val="24"/>
                <w:szCs w:val="24"/>
                <w:lang w:val="bg-BG"/>
              </w:rPr>
              <w:t>) въздействия:</w:t>
            </w:r>
          </w:p>
          <w:p w:rsidR="00212FA6" w:rsidRPr="00BE464A" w:rsidRDefault="00212FA6" w:rsidP="000605F6">
            <w:pPr>
              <w:spacing w:after="120" w:line="240" w:lineRule="auto"/>
              <w:jc w:val="both"/>
              <w:rPr>
                <w:rFonts w:ascii="Times New Roman" w:eastAsia="Times New Roman" w:hAnsi="Times New Roman" w:cs="Times New Roman"/>
                <w:i/>
                <w:sz w:val="16"/>
                <w:szCs w:val="16"/>
                <w:lang w:val="bg-BG"/>
              </w:rPr>
            </w:pPr>
            <w:r w:rsidRPr="00BE464A">
              <w:rPr>
                <w:rFonts w:ascii="Times New Roman" w:hAnsi="Times New Roman" w:cs="Times New Roman"/>
                <w:sz w:val="24"/>
                <w:szCs w:val="24"/>
                <w:lang w:val="bg-BG"/>
              </w:rPr>
              <w:t>Не са идентифицирани очаквани положителни икономически, социални или екологични въздействия вследствие на прилагането на този вариант.</w:t>
            </w:r>
            <w:r w:rsidRPr="00BE464A">
              <w:rPr>
                <w:rFonts w:ascii="Times New Roman" w:eastAsia="Times New Roman" w:hAnsi="Times New Roman" w:cs="Times New Roman"/>
                <w:i/>
                <w:sz w:val="16"/>
                <w:szCs w:val="16"/>
                <w:lang w:val="bg-BG"/>
              </w:rPr>
              <w:t xml:space="preserve"> </w:t>
            </w:r>
          </w:p>
          <w:p w:rsidR="00076E63" w:rsidRPr="00BE464A" w:rsidRDefault="00076E63" w:rsidP="000605F6">
            <w:pPr>
              <w:spacing w:after="120" w:line="240" w:lineRule="auto"/>
              <w:jc w:val="both"/>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(върху всяка за</w:t>
            </w:r>
            <w:r w:rsidR="00E653D3" w:rsidRPr="00BE464A">
              <w:rPr>
                <w:rFonts w:ascii="Times New Roman" w:eastAsia="Times New Roman" w:hAnsi="Times New Roman" w:cs="Times New Roman"/>
                <w:i/>
                <w:sz w:val="16"/>
                <w:szCs w:val="16"/>
                <w:lang w:val="bg-BG"/>
              </w:rPr>
              <w:t>интересована</w:t>
            </w:r>
            <w:r w:rsidRPr="00BE464A">
              <w:rPr>
                <w:rFonts w:ascii="Times New Roman" w:eastAsia="Times New Roman" w:hAnsi="Times New Roman" w:cs="Times New Roman"/>
                <w:i/>
                <w:sz w:val="16"/>
                <w:szCs w:val="16"/>
                <w:lang w:val="bg-BG"/>
              </w:rPr>
              <w:t xml:space="preserve"> страна/група за</w:t>
            </w:r>
            <w:r w:rsidR="00E653D3" w:rsidRPr="00BE464A">
              <w:rPr>
                <w:rFonts w:ascii="Times New Roman" w:eastAsia="Times New Roman" w:hAnsi="Times New Roman" w:cs="Times New Roman"/>
                <w:i/>
                <w:sz w:val="16"/>
                <w:szCs w:val="16"/>
                <w:lang w:val="bg-BG"/>
              </w:rPr>
              <w:t>интересовани</w:t>
            </w:r>
            <w:r w:rsidRPr="00BE464A">
              <w:rPr>
                <w:rFonts w:ascii="Times New Roman" w:eastAsia="Times New Roman" w:hAnsi="Times New Roman" w:cs="Times New Roman"/>
                <w:i/>
                <w:sz w:val="16"/>
                <w:szCs w:val="16"/>
                <w:lang w:val="bg-BG"/>
              </w:rPr>
              <w:t xml:space="preserve"> страни)</w:t>
            </w:r>
          </w:p>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lastRenderedPageBreak/>
              <w:t>Отрицателни (икономически/социални/</w:t>
            </w:r>
            <w:r w:rsidR="00064387" w:rsidRPr="00BE464A">
              <w:rPr>
                <w:rFonts w:ascii="Times New Roman" w:eastAsia="Times New Roman" w:hAnsi="Times New Roman" w:cs="Times New Roman"/>
                <w:b/>
                <w:sz w:val="24"/>
                <w:szCs w:val="24"/>
                <w:lang w:val="bg-BG"/>
              </w:rPr>
              <w:t>екологични</w:t>
            </w:r>
            <w:r w:rsidRPr="00BE464A">
              <w:rPr>
                <w:rFonts w:ascii="Times New Roman" w:eastAsia="Times New Roman" w:hAnsi="Times New Roman" w:cs="Times New Roman"/>
                <w:b/>
                <w:sz w:val="24"/>
                <w:szCs w:val="24"/>
                <w:lang w:val="bg-BG"/>
              </w:rPr>
              <w:t>) въздействия:</w:t>
            </w:r>
          </w:p>
          <w:p w:rsidR="000605F6" w:rsidRPr="00BE464A" w:rsidRDefault="00212FA6" w:rsidP="000605F6">
            <w:pPr>
              <w:spacing w:before="120" w:after="120" w:line="240" w:lineRule="auto"/>
              <w:jc w:val="both"/>
              <w:rPr>
                <w:rFonts w:ascii="Times New Roman" w:eastAsia="Times New Roman" w:hAnsi="Times New Roman" w:cs="Times New Roman"/>
                <w:sz w:val="24"/>
                <w:szCs w:val="24"/>
                <w:lang w:val="bg-BG"/>
              </w:rPr>
            </w:pPr>
            <w:r w:rsidRPr="00BE464A">
              <w:rPr>
                <w:rFonts w:ascii="Times New Roman" w:hAnsi="Times New Roman" w:cs="Times New Roman"/>
                <w:sz w:val="24"/>
                <w:szCs w:val="24"/>
                <w:lang w:val="bg-BG"/>
              </w:rPr>
              <w:t xml:space="preserve">С приемането на този вариант за действие ще продължат да не се извършва качествен контрол </w:t>
            </w:r>
            <w:r w:rsidR="000605F6" w:rsidRPr="00BE464A">
              <w:rPr>
                <w:rFonts w:ascii="Times New Roman" w:eastAsia="Times New Roman" w:hAnsi="Times New Roman" w:cs="Times New Roman"/>
                <w:sz w:val="24"/>
                <w:szCs w:val="24"/>
                <w:lang w:val="bg-BG"/>
              </w:rPr>
              <w:t>и н</w:t>
            </w:r>
            <w:r w:rsidR="00AC7A47" w:rsidRPr="00BE464A">
              <w:rPr>
                <w:rFonts w:ascii="Times New Roman" w:eastAsia="Times New Roman" w:hAnsi="Times New Roman" w:cs="Times New Roman"/>
                <w:sz w:val="24"/>
                <w:szCs w:val="24"/>
                <w:lang w:val="bg-BG"/>
              </w:rPr>
              <w:t xml:space="preserve">яма да </w:t>
            </w:r>
            <w:r w:rsidR="000605F6" w:rsidRPr="00BE464A">
              <w:rPr>
                <w:rFonts w:ascii="Times New Roman" w:eastAsia="Times New Roman" w:hAnsi="Times New Roman" w:cs="Times New Roman"/>
                <w:sz w:val="24"/>
                <w:szCs w:val="24"/>
                <w:lang w:val="bg-BG"/>
              </w:rPr>
              <w:t>се наблюдава под</w:t>
            </w:r>
            <w:r w:rsidR="006C527E" w:rsidRPr="00BE464A">
              <w:rPr>
                <w:rFonts w:ascii="Times New Roman" w:eastAsia="Times New Roman" w:hAnsi="Times New Roman" w:cs="Times New Roman"/>
                <w:sz w:val="24"/>
                <w:szCs w:val="24"/>
                <w:lang w:val="bg-BG"/>
              </w:rPr>
              <w:t>обряване на пътната безопасност</w:t>
            </w:r>
            <w:r w:rsidR="000605F6" w:rsidRPr="00BE464A">
              <w:rPr>
                <w:rFonts w:ascii="Times New Roman" w:eastAsia="Times New Roman" w:hAnsi="Times New Roman" w:cs="Times New Roman"/>
                <w:sz w:val="24"/>
                <w:szCs w:val="24"/>
                <w:lang w:val="bg-BG"/>
              </w:rPr>
              <w:t xml:space="preserve">. </w:t>
            </w:r>
          </w:p>
          <w:p w:rsidR="00076E63" w:rsidRPr="00BE464A" w:rsidRDefault="00E125AC" w:rsidP="00076E63">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 xml:space="preserve"> </w:t>
            </w:r>
            <w:r w:rsidR="00076E63" w:rsidRPr="00BE464A">
              <w:rPr>
                <w:rFonts w:ascii="Times New Roman" w:eastAsia="Times New Roman" w:hAnsi="Times New Roman" w:cs="Times New Roman"/>
                <w:i/>
                <w:sz w:val="16"/>
                <w:szCs w:val="16"/>
                <w:lang w:val="bg-BG"/>
              </w:rPr>
              <w:t>(</w:t>
            </w:r>
            <w:r w:rsidR="00E653D3" w:rsidRPr="00BE464A">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BE464A">
              <w:rPr>
                <w:rFonts w:ascii="Times New Roman" w:eastAsia="Times New Roman" w:hAnsi="Times New Roman" w:cs="Times New Roman"/>
                <w:i/>
                <w:sz w:val="16"/>
                <w:szCs w:val="16"/>
                <w:lang w:val="bg-BG"/>
              </w:rPr>
              <w:t>)</w:t>
            </w:r>
          </w:p>
          <w:p w:rsidR="00076E63" w:rsidRPr="00BE464A" w:rsidRDefault="00076E63" w:rsidP="00076E63">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Специфични въздействия:</w:t>
            </w:r>
            <w:r w:rsidR="00C14AE3" w:rsidRPr="00BE464A">
              <w:rPr>
                <w:rFonts w:ascii="Times New Roman" w:eastAsia="Times New Roman" w:hAnsi="Times New Roman" w:cs="Times New Roman"/>
                <w:b/>
                <w:sz w:val="24"/>
                <w:szCs w:val="24"/>
                <w:lang w:val="bg-BG"/>
              </w:rPr>
              <w:t xml:space="preserve"> </w:t>
            </w:r>
            <w:r w:rsidR="00987284" w:rsidRPr="00BE464A">
              <w:rPr>
                <w:rFonts w:ascii="Times New Roman" w:hAnsi="Times New Roman" w:cs="Times New Roman"/>
                <w:sz w:val="24"/>
                <w:szCs w:val="24"/>
                <w:lang w:val="bg-BG"/>
              </w:rPr>
              <w:t>Не са идентифицирани очаквани специфични въздействия.</w:t>
            </w:r>
          </w:p>
          <w:p w:rsidR="000605F6" w:rsidRPr="00BE464A" w:rsidRDefault="00076E63" w:rsidP="00C77867">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Въздействия върху малките и средните предприятия:</w:t>
            </w:r>
            <w:r w:rsidRPr="00BE464A">
              <w:rPr>
                <w:rFonts w:ascii="Times New Roman" w:eastAsia="Times New Roman" w:hAnsi="Times New Roman" w:cs="Times New Roman"/>
                <w:sz w:val="24"/>
                <w:szCs w:val="24"/>
                <w:lang w:val="bg-BG"/>
              </w:rPr>
              <w:t xml:space="preserve">  </w:t>
            </w:r>
            <w:r w:rsidR="00E125AC" w:rsidRPr="00BE464A">
              <w:rPr>
                <w:rFonts w:ascii="Times New Roman" w:eastAsia="Times New Roman" w:hAnsi="Times New Roman" w:cs="Times New Roman"/>
                <w:sz w:val="24"/>
                <w:szCs w:val="24"/>
                <w:lang w:val="bg-BG"/>
              </w:rPr>
              <w:t xml:space="preserve">Не се </w:t>
            </w:r>
            <w:r w:rsidR="00987284" w:rsidRPr="00BE464A">
              <w:rPr>
                <w:rFonts w:ascii="Times New Roman" w:eastAsia="Times New Roman" w:hAnsi="Times New Roman" w:cs="Times New Roman"/>
                <w:sz w:val="24"/>
                <w:szCs w:val="24"/>
                <w:lang w:val="bg-BG"/>
              </w:rPr>
              <w:t>отчитат</w:t>
            </w:r>
            <w:r w:rsidR="00E125AC" w:rsidRPr="00BE464A">
              <w:rPr>
                <w:rFonts w:ascii="Times New Roman" w:eastAsia="Times New Roman" w:hAnsi="Times New Roman" w:cs="Times New Roman"/>
                <w:sz w:val="24"/>
                <w:szCs w:val="24"/>
                <w:lang w:val="bg-BG"/>
              </w:rPr>
              <w:t>.</w:t>
            </w:r>
          </w:p>
          <w:p w:rsidR="00987284" w:rsidRPr="00BE464A" w:rsidRDefault="00076E63" w:rsidP="00843153">
            <w:pPr>
              <w:spacing w:after="120" w:line="240" w:lineRule="auto"/>
              <w:rPr>
                <w:lang w:val="bg-BG"/>
              </w:rPr>
            </w:pPr>
            <w:r w:rsidRPr="00BE464A">
              <w:rPr>
                <w:rFonts w:ascii="Times New Roman" w:eastAsia="Times New Roman" w:hAnsi="Times New Roman" w:cs="Times New Roman"/>
                <w:b/>
                <w:sz w:val="24"/>
                <w:szCs w:val="24"/>
                <w:lang w:val="bg-BG"/>
              </w:rPr>
              <w:t>Административна тежест:</w:t>
            </w:r>
            <w:r w:rsidRPr="00BE464A">
              <w:rPr>
                <w:rFonts w:ascii="Times New Roman" w:eastAsia="Times New Roman" w:hAnsi="Times New Roman" w:cs="Times New Roman"/>
                <w:sz w:val="24"/>
                <w:szCs w:val="24"/>
                <w:lang w:val="bg-BG"/>
              </w:rPr>
              <w:t xml:space="preserve"> </w:t>
            </w:r>
            <w:r w:rsidR="00987284" w:rsidRPr="00BE464A">
              <w:rPr>
                <w:rFonts w:ascii="Times New Roman" w:hAnsi="Times New Roman" w:cs="Times New Roman"/>
                <w:sz w:val="24"/>
                <w:szCs w:val="24"/>
                <w:lang w:val="bg-BG"/>
              </w:rPr>
              <w:t>При този вариант административната тежест не се променя.</w:t>
            </w:r>
            <w:r w:rsidR="00987284" w:rsidRPr="00BE464A">
              <w:rPr>
                <w:lang w:val="bg-BG"/>
              </w:rPr>
              <w:t xml:space="preserve"> </w:t>
            </w:r>
          </w:p>
          <w:p w:rsidR="00076E63" w:rsidRPr="00BE464A" w:rsidRDefault="0078311F">
            <w:pPr>
              <w:spacing w:after="120" w:line="240" w:lineRule="auto"/>
              <w:jc w:val="center"/>
              <w:rPr>
                <w:rFonts w:ascii="Times New Roman" w:eastAsia="Times New Roman" w:hAnsi="Times New Roman" w:cs="Times New Roman"/>
                <w:i/>
                <w:sz w:val="20"/>
                <w:szCs w:val="20"/>
                <w:lang w:val="bg-BG"/>
              </w:rPr>
            </w:pPr>
            <w:r w:rsidRPr="00BE464A">
              <w:rPr>
                <w:rFonts w:ascii="Times New Roman" w:eastAsia="Times New Roman" w:hAnsi="Times New Roman" w:cs="Times New Roman"/>
                <w:i/>
                <w:sz w:val="16"/>
                <w:szCs w:val="16"/>
                <w:lang w:val="bg-BG"/>
              </w:rPr>
              <w:t xml:space="preserve">1.1. </w:t>
            </w:r>
            <w:r w:rsidR="00076E63" w:rsidRPr="00BE464A">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BE464A">
              <w:rPr>
                <w:rFonts w:ascii="Times New Roman" w:eastAsia="Times New Roman" w:hAnsi="Times New Roman" w:cs="Times New Roman"/>
                <w:i/>
                <w:sz w:val="16"/>
                <w:szCs w:val="16"/>
                <w:lang w:val="bg-BG"/>
              </w:rPr>
              <w:t>ючително</w:t>
            </w:r>
            <w:r w:rsidR="00076E63" w:rsidRPr="00BE464A">
              <w:rPr>
                <w:rFonts w:ascii="Times New Roman" w:eastAsia="Times New Roman" w:hAnsi="Times New Roman" w:cs="Times New Roman"/>
                <w:i/>
                <w:sz w:val="16"/>
                <w:szCs w:val="16"/>
                <w:lang w:val="bg-BG"/>
              </w:rPr>
              <w:t xml:space="preserve"> </w:t>
            </w:r>
            <w:r w:rsidR="00E653D3" w:rsidRPr="00BE464A">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BE464A">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rsidR="007C13D3" w:rsidRPr="00BE464A" w:rsidRDefault="0078311F" w:rsidP="007C13D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i/>
                <w:sz w:val="16"/>
                <w:szCs w:val="16"/>
                <w:lang w:val="bg-BG"/>
              </w:rPr>
              <w:t xml:space="preserve">1.2. </w:t>
            </w:r>
            <w:r w:rsidR="00F04B4E" w:rsidRPr="00BE464A">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r w:rsidR="007C13D3" w:rsidRPr="00BE464A">
              <w:rPr>
                <w:rFonts w:ascii="Times New Roman" w:eastAsia="Times New Roman" w:hAnsi="Times New Roman" w:cs="Times New Roman"/>
                <w:b/>
                <w:sz w:val="24"/>
                <w:szCs w:val="24"/>
                <w:lang w:val="bg-BG"/>
              </w:rPr>
              <w:t xml:space="preserve"> </w:t>
            </w:r>
          </w:p>
          <w:p w:rsidR="00F218E7" w:rsidRPr="00BE464A" w:rsidRDefault="00F218E7" w:rsidP="00F218E7">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Вариант 2 „Приемане на проекта на Закон за изменение и допълнение на Закона за автомобилните превози:</w:t>
            </w:r>
          </w:p>
          <w:p w:rsidR="00F218E7" w:rsidRPr="00BE464A" w:rsidRDefault="00F218E7" w:rsidP="00F218E7">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Описание:</w:t>
            </w:r>
          </w:p>
          <w:p w:rsidR="00F218E7" w:rsidRPr="00BE464A" w:rsidRDefault="00F218E7" w:rsidP="003C6432">
            <w:pPr>
              <w:spacing w:after="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w:t>
            </w:r>
            <w:r w:rsidRPr="00BE464A">
              <w:rPr>
                <w:rFonts w:ascii="Times New Roman" w:eastAsia="Times New Roman" w:hAnsi="Times New Roman" w:cs="Times New Roman"/>
                <w:b/>
                <w:sz w:val="24"/>
                <w:szCs w:val="24"/>
                <w:lang w:val="bg-BG"/>
              </w:rPr>
              <w:t xml:space="preserve"> </w:t>
            </w:r>
            <w:r w:rsidRPr="00BE464A">
              <w:rPr>
                <w:rFonts w:ascii="Times New Roman" w:eastAsia="Times New Roman" w:hAnsi="Times New Roman" w:cs="Times New Roman"/>
                <w:sz w:val="24"/>
                <w:szCs w:val="24"/>
                <w:lang w:val="bg-BG"/>
              </w:rPr>
              <w:t>ще подобри пътната безопасност, чрез установяването на единна система за санкции.</w:t>
            </w:r>
          </w:p>
          <w:p w:rsidR="00F218E7" w:rsidRPr="00BE464A" w:rsidRDefault="00F218E7" w:rsidP="003C6432">
            <w:pPr>
              <w:spacing w:after="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Предвидените нови санкции са ефективни и съразмерни на тежестта на нарушенията, както и възпиращи и недискриминационни. Методът и критериите, избрани за оценка на тяхната пропорционалност също така са основани на социалния и икономически стандарт в Република България. С предвидените санкции се очаква да се насърчи социалния напредък и да се подобри пътната безопасност.</w:t>
            </w:r>
          </w:p>
          <w:p w:rsidR="002F3AFE" w:rsidRPr="00BE464A" w:rsidRDefault="002F3AFE" w:rsidP="002F3AFE">
            <w:pPr>
              <w:spacing w:after="0"/>
              <w:ind w:firstLine="708"/>
              <w:jc w:val="both"/>
              <w:rPr>
                <w:rFonts w:ascii="Times New Roman" w:hAnsi="Times New Roman"/>
                <w:sz w:val="24"/>
                <w:szCs w:val="24"/>
                <w:lang w:val="bg-BG"/>
              </w:rPr>
            </w:pPr>
            <w:r w:rsidRPr="00BE464A">
              <w:rPr>
                <w:rFonts w:ascii="Times New Roman" w:hAnsi="Times New Roman"/>
                <w:sz w:val="24"/>
                <w:szCs w:val="24"/>
                <w:lang w:val="bg-BG"/>
              </w:rPr>
              <w:t>С изменението на ал. 2 на чл. 56 ще се прецизира изрично вече въведеното с императивна норма задължение към лицето - товародател</w:t>
            </w:r>
            <w:r w:rsidR="0092303F">
              <w:rPr>
                <w:rFonts w:ascii="Times New Roman" w:hAnsi="Times New Roman"/>
                <w:sz w:val="24"/>
                <w:szCs w:val="24"/>
                <w:lang w:val="bg-BG"/>
              </w:rPr>
              <w:t xml:space="preserve"> и лицето, което товари ППС</w:t>
            </w:r>
            <w:r w:rsidRPr="00BE464A">
              <w:rPr>
                <w:rFonts w:ascii="Times New Roman" w:hAnsi="Times New Roman"/>
                <w:sz w:val="24"/>
                <w:szCs w:val="24"/>
                <w:lang w:val="bg-BG"/>
              </w:rPr>
              <w:t xml:space="preserve">, </w:t>
            </w:r>
            <w:r w:rsidR="0092303F">
              <w:rPr>
                <w:rFonts w:ascii="Times New Roman" w:hAnsi="Times New Roman"/>
                <w:sz w:val="24"/>
                <w:szCs w:val="24"/>
                <w:lang w:val="bg-BG"/>
              </w:rPr>
              <w:t xml:space="preserve">като се добавя и лицето, </w:t>
            </w:r>
            <w:r w:rsidRPr="00BE464A">
              <w:rPr>
                <w:rFonts w:ascii="Times New Roman" w:hAnsi="Times New Roman"/>
                <w:sz w:val="24"/>
                <w:szCs w:val="24"/>
                <w:lang w:val="bg-BG"/>
              </w:rPr>
              <w:t>което извършва измерването, да не допуска</w:t>
            </w:r>
            <w:r w:rsidR="0092303F">
              <w:rPr>
                <w:rFonts w:ascii="Times New Roman" w:hAnsi="Times New Roman"/>
                <w:sz w:val="24"/>
                <w:szCs w:val="24"/>
                <w:lang w:val="bg-BG"/>
              </w:rPr>
              <w:t>т</w:t>
            </w:r>
            <w:r w:rsidRPr="00BE464A">
              <w:rPr>
                <w:rFonts w:ascii="Times New Roman" w:hAnsi="Times New Roman"/>
                <w:sz w:val="24"/>
                <w:szCs w:val="24"/>
                <w:lang w:val="bg-BG"/>
              </w:rPr>
              <w:t xml:space="preserve"> масата на натовареното пътно превозно средство да надвишава максималната маса, съгласно наредбата по чл. 139 от ЗДвП. Въвеждането на солидарна отговорност между товародателя, лицето, което извършва товаренето и лицето, извършващо измерването ще обезпечи в пълна степен наличието на субект, спрямо когото да бъде повдигната административнонаказателна отговорност, който субект да търпи държавна принуда чрез налагане на санкция за допуснатото неправомерно действие.</w:t>
            </w:r>
          </w:p>
          <w:p w:rsidR="002F3AFE" w:rsidRPr="00BE464A" w:rsidRDefault="002F3AFE" w:rsidP="002F3AFE">
            <w:pPr>
              <w:ind w:firstLine="708"/>
              <w:jc w:val="both"/>
              <w:rPr>
                <w:rFonts w:ascii="Times New Roman" w:hAnsi="Times New Roman"/>
                <w:sz w:val="24"/>
                <w:szCs w:val="24"/>
                <w:lang w:val="bg-BG"/>
              </w:rPr>
            </w:pPr>
            <w:r w:rsidRPr="00BE464A">
              <w:rPr>
                <w:rFonts w:ascii="Times New Roman" w:hAnsi="Times New Roman"/>
                <w:sz w:val="24"/>
                <w:szCs w:val="24"/>
                <w:lang w:val="bg-BG"/>
              </w:rPr>
              <w:t>Допълнението в § 1, т. 2 относно ал. 3 на чл. 56 от Закона за автомобилните превози има изцяло превантивен и обезпечителен характер. Изграждането на такава процедура се явява необходимо с оглед недопускане започване на действие по управление на едно претоварено МПС, посредством възможността за навременна намеса на контролните органи, която предвидената система ще подсигурява. Ще се постигне превенция относно настъпване на общественоопасни последици, които са пряко свързани с пътната безопасност. Със създаването на такава система ще се обезпечи в значителна степен преустановяването на нарушения, касаещи извършено претоварване. В случай че бъде своевременно преустановена подобна незаконосъобразна дейност, ще бъде осъществена и постигната превантивната функция по осъществяване на контрол относно спазване на относимите разпоредби.</w:t>
            </w:r>
          </w:p>
          <w:p w:rsidR="002F3AFE" w:rsidRPr="00BE464A" w:rsidRDefault="002F3AFE" w:rsidP="002F3AFE">
            <w:pPr>
              <w:spacing w:after="0"/>
              <w:ind w:firstLine="708"/>
              <w:jc w:val="both"/>
              <w:rPr>
                <w:rFonts w:ascii="Times New Roman" w:hAnsi="Times New Roman"/>
                <w:sz w:val="24"/>
                <w:szCs w:val="24"/>
                <w:lang w:val="bg-BG"/>
              </w:rPr>
            </w:pPr>
            <w:r w:rsidRPr="00BE464A">
              <w:rPr>
                <w:rFonts w:ascii="Times New Roman" w:hAnsi="Times New Roman"/>
                <w:sz w:val="24"/>
                <w:szCs w:val="24"/>
                <w:lang w:val="bg-BG"/>
              </w:rPr>
              <w:t>Предвид горното се явява и целесъобразно създаването на чл.92а в ЗАП с § 2 от законопроекта. Информацията и данните, подлежащи на вписване в електронна информационна система ще дава достоверност за МПС – неговата идентификация, допустимата максимална маса на част или на цялата композиция в състав, както и за лицата, натоварени със задължението по извършване на натоварването, а също така ще очертае във всеки конкретен случай кръга от правно отговорните субекти поотделно.</w:t>
            </w:r>
          </w:p>
          <w:p w:rsidR="002F3AFE" w:rsidRPr="00BE464A" w:rsidRDefault="002F3AFE" w:rsidP="002F3AFE">
            <w:pPr>
              <w:spacing w:after="0"/>
              <w:ind w:firstLine="708"/>
              <w:jc w:val="both"/>
              <w:rPr>
                <w:rFonts w:ascii="Times New Roman" w:hAnsi="Times New Roman"/>
                <w:sz w:val="24"/>
                <w:szCs w:val="24"/>
                <w:lang w:val="bg-BG"/>
              </w:rPr>
            </w:pPr>
            <w:r w:rsidRPr="00BE464A">
              <w:rPr>
                <w:rFonts w:ascii="Times New Roman" w:hAnsi="Times New Roman"/>
                <w:sz w:val="24"/>
                <w:szCs w:val="24"/>
                <w:lang w:val="bg-BG"/>
              </w:rPr>
              <w:t>С изменението на разпоредбата на чл. 98б (§ 3 от законопроекта) се предвижда, в съответствие с предложеното изменение на чл. 56, ал. 2, налагането на санкция и за лицето, извършващо измерването, ако допусне масата на пътно превозно средство да надвиши максималната маса на пътното превозно средство, определена в наредбата по чл. 139 от ЗДвП.</w:t>
            </w:r>
          </w:p>
          <w:p w:rsidR="009B3962" w:rsidRPr="00BE464A" w:rsidRDefault="002F3AFE" w:rsidP="00D4654B">
            <w:pPr>
              <w:spacing w:after="0"/>
              <w:ind w:firstLine="567"/>
              <w:jc w:val="both"/>
              <w:rPr>
                <w:rFonts w:ascii="Times New Roman" w:hAnsi="Times New Roman"/>
                <w:sz w:val="24"/>
                <w:szCs w:val="24"/>
                <w:lang w:val="bg-BG"/>
              </w:rPr>
            </w:pPr>
            <w:r w:rsidRPr="00BE464A">
              <w:rPr>
                <w:rFonts w:ascii="Times New Roman" w:hAnsi="Times New Roman"/>
                <w:sz w:val="24"/>
                <w:szCs w:val="24"/>
                <w:lang w:val="bg-BG"/>
              </w:rPr>
              <w:t xml:space="preserve"> С цел осигуряване на технологично време за изграждане на </w:t>
            </w:r>
            <w:r w:rsidRPr="00BE464A">
              <w:rPr>
                <w:rFonts w:ascii="Times New Roman" w:eastAsia="Calibri" w:hAnsi="Times New Roman"/>
                <w:sz w:val="24"/>
                <w:szCs w:val="24"/>
                <w:lang w:val="bg-BG"/>
              </w:rPr>
              <w:t xml:space="preserve">Електронната информационна система </w:t>
            </w:r>
            <w:r w:rsidRPr="00BE464A">
              <w:rPr>
                <w:rFonts w:ascii="Times New Roman" w:hAnsi="Times New Roman"/>
                <w:sz w:val="24"/>
                <w:szCs w:val="24"/>
                <w:lang w:val="bg-BG"/>
              </w:rPr>
              <w:t xml:space="preserve">по чл. 92а от проекта на ЗИД на ЗАП, с § 4 се предлага § 2 да влезе в сила шест месеца след обнародването на </w:t>
            </w:r>
            <w:r w:rsidR="00D4654B" w:rsidRPr="00BE464A">
              <w:rPr>
                <w:rFonts w:ascii="Times New Roman" w:hAnsi="Times New Roman"/>
                <w:sz w:val="24"/>
                <w:szCs w:val="24"/>
                <w:lang w:val="bg-BG"/>
              </w:rPr>
              <w:t>ЗИД на ЗАП в „Държавен вестник“</w:t>
            </w:r>
          </w:p>
          <w:p w:rsidR="00D9684D" w:rsidRPr="00BE464A" w:rsidRDefault="00D9684D" w:rsidP="00D9684D">
            <w:pPr>
              <w:spacing w:after="0" w:line="240" w:lineRule="auto"/>
              <w:ind w:left="-426" w:right="-1" w:firstLine="710"/>
              <w:jc w:val="both"/>
              <w:rPr>
                <w:rFonts w:ascii="Times New Roman" w:eastAsia="Times New Roman" w:hAnsi="Times New Roman" w:cs="Times New Roman"/>
                <w:sz w:val="24"/>
                <w:szCs w:val="24"/>
                <w:lang w:val="bg-BG"/>
              </w:rPr>
            </w:pPr>
            <w:r w:rsidRPr="00BE464A">
              <w:rPr>
                <w:rFonts w:ascii="Times New Roman" w:eastAsia="Calibri" w:hAnsi="Times New Roman" w:cs="Arial"/>
                <w:sz w:val="24"/>
                <w:szCs w:val="24"/>
                <w:lang w:val="bg-BG"/>
              </w:rPr>
              <w:t xml:space="preserve">       С § </w:t>
            </w:r>
            <w:r w:rsidR="0092303F">
              <w:rPr>
                <w:rFonts w:ascii="Times New Roman" w:eastAsia="Calibri" w:hAnsi="Times New Roman" w:cs="Arial"/>
                <w:sz w:val="24"/>
                <w:szCs w:val="24"/>
                <w:lang w:val="bg-BG"/>
              </w:rPr>
              <w:t>4</w:t>
            </w:r>
            <w:r w:rsidRPr="00BE464A">
              <w:rPr>
                <w:rFonts w:ascii="Times New Roman" w:eastAsia="Calibri" w:hAnsi="Times New Roman" w:cs="Arial"/>
                <w:sz w:val="24"/>
                <w:szCs w:val="24"/>
                <w:lang w:val="bg-BG"/>
              </w:rPr>
              <w:t xml:space="preserve">, ал. 1, т. 2 е предвидено разпоредбите на § 1 относно чл. 56, ал. 3 и § 3 относно чл. 98б, ал. 3, които влизат в сила 9 месеца след обнародването на закона в „Държавен вестник“. Този отлагателен срок цели средствата за измерване, използвани за определяне на масата на натоварените пътни превозни средства по чл. 56, ал. 3 да бъдат приведени в съответствие с изискванията на параграф 3 относно чл. 92а, ал. 1закона.  Така след изтичане на отлагателния срок, контролните органи ще могат да санкционират лицата, които не са изпълнили задълженията си.  </w:t>
            </w:r>
          </w:p>
          <w:p w:rsidR="00D9684D" w:rsidRDefault="00D9684D" w:rsidP="00D9684D">
            <w:pPr>
              <w:spacing w:after="0" w:line="240" w:lineRule="auto"/>
              <w:ind w:left="-426" w:right="-1" w:firstLine="710"/>
              <w:jc w:val="both"/>
              <w:rPr>
                <w:rFonts w:ascii="Times New Roman" w:eastAsia="Calibri" w:hAnsi="Times New Roman" w:cs="Arial"/>
                <w:sz w:val="24"/>
                <w:szCs w:val="24"/>
                <w:lang w:val="bg-BG"/>
              </w:rPr>
            </w:pPr>
            <w:r w:rsidRPr="00BE464A">
              <w:rPr>
                <w:rFonts w:ascii="Times New Roman" w:eastAsia="Calibri" w:hAnsi="Times New Roman" w:cs="Arial"/>
                <w:sz w:val="24"/>
                <w:szCs w:val="24"/>
                <w:lang w:val="bg-BG"/>
              </w:rPr>
              <w:t xml:space="preserve">       С § </w:t>
            </w:r>
            <w:r w:rsidR="0092303F">
              <w:rPr>
                <w:rFonts w:ascii="Times New Roman" w:eastAsia="Calibri" w:hAnsi="Times New Roman" w:cs="Arial"/>
                <w:sz w:val="24"/>
                <w:szCs w:val="24"/>
                <w:lang w:val="bg-BG"/>
              </w:rPr>
              <w:t>4</w:t>
            </w:r>
            <w:r w:rsidRPr="00BE464A">
              <w:rPr>
                <w:rFonts w:ascii="Times New Roman" w:eastAsia="Calibri" w:hAnsi="Times New Roman" w:cs="Arial"/>
                <w:sz w:val="24"/>
                <w:szCs w:val="24"/>
                <w:lang w:val="bg-BG"/>
              </w:rPr>
              <w:t xml:space="preserve">, ал. 2 е предвидено, че в шестмесечен срок от приемане на проекта на ЗИД на ЗАП Изпълнителна агенция „Автомобилна администрация“ да изгради електронната информационна система по чл. 92а, ал. 1 и изпълнителният директор на Изпълнителна агенция „Автомобилна администрация“ със заповед </w:t>
            </w:r>
            <w:r w:rsidR="0092303F">
              <w:rPr>
                <w:rFonts w:ascii="Times New Roman" w:eastAsia="Calibri" w:hAnsi="Times New Roman" w:cs="Arial"/>
                <w:sz w:val="24"/>
                <w:szCs w:val="24"/>
                <w:lang w:val="bg-BG"/>
              </w:rPr>
              <w:t xml:space="preserve">да </w:t>
            </w:r>
            <w:r w:rsidRPr="00BE464A">
              <w:rPr>
                <w:rFonts w:ascii="Times New Roman" w:eastAsia="Calibri" w:hAnsi="Times New Roman" w:cs="Arial"/>
                <w:sz w:val="24"/>
                <w:szCs w:val="24"/>
                <w:lang w:val="bg-BG"/>
              </w:rPr>
              <w:t>прием</w:t>
            </w:r>
            <w:r w:rsidR="0092303F">
              <w:rPr>
                <w:rFonts w:ascii="Times New Roman" w:eastAsia="Calibri" w:hAnsi="Times New Roman" w:cs="Arial"/>
                <w:sz w:val="24"/>
                <w:szCs w:val="24"/>
                <w:lang w:val="bg-BG"/>
              </w:rPr>
              <w:t>е</w:t>
            </w:r>
            <w:r w:rsidRPr="00BE464A">
              <w:rPr>
                <w:rFonts w:ascii="Times New Roman" w:eastAsia="Calibri" w:hAnsi="Times New Roman" w:cs="Arial"/>
                <w:sz w:val="24"/>
                <w:szCs w:val="24"/>
                <w:lang w:val="bg-BG"/>
              </w:rPr>
              <w:t xml:space="preserve"> правила за достъп и работа със системата.</w:t>
            </w:r>
          </w:p>
          <w:p w:rsidR="009876A6" w:rsidRPr="009876A6" w:rsidRDefault="009876A6" w:rsidP="009876A6">
            <w:pPr>
              <w:spacing w:after="0" w:line="240" w:lineRule="auto"/>
              <w:ind w:firstLine="719"/>
              <w:jc w:val="both"/>
              <w:rPr>
                <w:rFonts w:ascii="Times New Roman" w:eastAsia="Calibri" w:hAnsi="Times New Roman" w:cs="Arial"/>
                <w:sz w:val="24"/>
                <w:szCs w:val="24"/>
                <w:lang w:val="bg-BG"/>
              </w:rPr>
            </w:pPr>
            <w:r w:rsidRPr="009876A6">
              <w:rPr>
                <w:rFonts w:ascii="Times New Roman" w:eastAsia="Times New Roman" w:hAnsi="Times New Roman" w:cs="Times New Roman"/>
                <w:sz w:val="24"/>
                <w:szCs w:val="24"/>
                <w:lang w:val="bg-BG"/>
              </w:rPr>
              <w:t>С § 4, ал. 1, т. 2 от заключителните разпоредби на ЗИД на ЗАП</w:t>
            </w:r>
            <w:r w:rsidRPr="009876A6">
              <w:rPr>
                <w:rFonts w:ascii="Times New Roman" w:eastAsia="SimSun" w:hAnsi="Times New Roman" w:cs="Times New Roman"/>
                <w:sz w:val="24"/>
                <w:szCs w:val="24"/>
                <w:lang w:val="bg-BG" w:eastAsia="zh-CN"/>
              </w:rPr>
              <w:t xml:space="preserve"> е определен отлагателен срок</w:t>
            </w:r>
            <w:r w:rsidRPr="009876A6">
              <w:rPr>
                <w:rFonts w:ascii="Times New Roman" w:eastAsia="Times New Roman" w:hAnsi="Times New Roman" w:cs="Times New Roman"/>
                <w:sz w:val="24"/>
                <w:szCs w:val="24"/>
                <w:lang w:val="bg-BG"/>
              </w:rPr>
              <w:t xml:space="preserve"> с цел предоставяне на технологично време на заинтересованите лица да осигурят предаване на резултатите от измерванията в реално време</w:t>
            </w:r>
            <w:r w:rsidRPr="009876A6">
              <w:rPr>
                <w:rFonts w:ascii="Times New Roman" w:eastAsia="Times New Roman" w:hAnsi="Times New Roman" w:cs="Times New Roman"/>
                <w:sz w:val="24"/>
                <w:szCs w:val="24"/>
                <w:shd w:val="clear" w:color="auto" w:fill="FFFFFF"/>
                <w:lang w:val="bg-BG"/>
              </w:rPr>
              <w:t xml:space="preserve"> на с</w:t>
            </w:r>
            <w:r w:rsidRPr="009876A6">
              <w:rPr>
                <w:rFonts w:ascii="Times New Roman" w:eastAsia="Times New Roman" w:hAnsi="Times New Roman" w:cs="Times New Roman"/>
                <w:sz w:val="24"/>
                <w:szCs w:val="24"/>
                <w:lang w:val="bg-BG"/>
              </w:rPr>
              <w:t xml:space="preserve">редствата за измерване, използвани за определяне на масата на натоварените пътни превозни средства. </w:t>
            </w:r>
          </w:p>
          <w:p w:rsidR="009B3962" w:rsidRPr="00BE464A" w:rsidRDefault="009B3962" w:rsidP="003C6432">
            <w:pPr>
              <w:spacing w:after="0" w:line="240" w:lineRule="auto"/>
              <w:jc w:val="both"/>
              <w:rPr>
                <w:rFonts w:ascii="Times New Roman" w:eastAsia="Times New Roman" w:hAnsi="Times New Roman" w:cs="Times New Roman"/>
                <w:sz w:val="24"/>
                <w:szCs w:val="24"/>
                <w:lang w:val="bg-BG"/>
              </w:rPr>
            </w:pPr>
          </w:p>
          <w:p w:rsidR="00F218E7" w:rsidRPr="00BE464A" w:rsidRDefault="00F218E7" w:rsidP="00F218E7">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Положителни (икономически/социални/екологични) въздействия:</w:t>
            </w:r>
          </w:p>
          <w:p w:rsidR="00F218E7" w:rsidRPr="00BE464A" w:rsidRDefault="00F218E7" w:rsidP="00F218E7">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lastRenderedPageBreak/>
              <w:t>С предложения проект ще се насърчи социалния напредък и ще се подобри пътната безопасност, като се установи единна система за санкции.</w:t>
            </w:r>
          </w:p>
          <w:p w:rsidR="00755280" w:rsidRPr="00BE464A" w:rsidRDefault="00755280" w:rsidP="00755280">
            <w:pPr>
              <w:jc w:val="both"/>
              <w:rPr>
                <w:lang w:val="bg-BG"/>
              </w:rPr>
            </w:pPr>
            <w:r w:rsidRPr="00BE464A">
              <w:rPr>
                <w:rFonts w:ascii="Times New Roman" w:eastAsia="Times New Roman" w:hAnsi="Times New Roman"/>
                <w:bCs/>
                <w:color w:val="000000"/>
                <w:sz w:val="24"/>
                <w:szCs w:val="24"/>
                <w:lang w:val="bg-BG" w:eastAsia="bg-BG"/>
              </w:rPr>
              <w:t>Размерите на санкциите е съобразен с тежестта на извършеното нарушение от т</w:t>
            </w:r>
            <w:r w:rsidRPr="00BE464A">
              <w:rPr>
                <w:rFonts w:ascii="Times New Roman" w:hAnsi="Times New Roman" w:cs="Times New Roman"/>
                <w:sz w:val="24"/>
                <w:szCs w:val="24"/>
                <w:lang w:val="bg-BG"/>
              </w:rPr>
              <w:t xml:space="preserve">овародателя, лицето, извършващо товаренето и лицето, извършващо измерването </w:t>
            </w:r>
            <w:r w:rsidRPr="00BE464A">
              <w:rPr>
                <w:rFonts w:ascii="Times New Roman" w:eastAsia="Times New Roman" w:hAnsi="Times New Roman"/>
                <w:bCs/>
                <w:color w:val="000000"/>
                <w:sz w:val="24"/>
                <w:szCs w:val="24"/>
                <w:lang w:val="bg-BG" w:eastAsia="bg-BG"/>
              </w:rPr>
              <w:t xml:space="preserve">и степента на обществената опасност, като очакваните положителни резултати не надвишават евентуалните негативни ефекти. </w:t>
            </w:r>
            <w:r w:rsidRPr="00BE464A">
              <w:rPr>
                <w:rFonts w:ascii="Times New Roman" w:eastAsia="Times New Roman" w:hAnsi="Times New Roman"/>
                <w:bCs/>
                <w:iCs/>
                <w:color w:val="000000"/>
                <w:sz w:val="24"/>
                <w:szCs w:val="24"/>
                <w:lang w:val="bg-BG" w:eastAsia="bg-BG"/>
              </w:rPr>
              <w:t>Административните санкции са пропорционални, в съответствие с обществения интерес и значимост и очакваните положителни резултати, които надвишават евентуалните негативни ефекти.</w:t>
            </w:r>
            <w:r w:rsidR="004D16F2" w:rsidRPr="00BE464A">
              <w:rPr>
                <w:rFonts w:ascii="Times New Roman" w:eastAsia="Times New Roman" w:hAnsi="Times New Roman"/>
                <w:bCs/>
                <w:iCs/>
                <w:color w:val="000000"/>
                <w:sz w:val="24"/>
                <w:szCs w:val="24"/>
                <w:lang w:val="bg-BG" w:eastAsia="bg-BG"/>
              </w:rPr>
              <w:t xml:space="preserve"> </w:t>
            </w:r>
            <w:r w:rsidR="004D16F2" w:rsidRPr="00BE464A">
              <w:rPr>
                <w:rFonts w:ascii="Times New Roman" w:hAnsi="Times New Roman" w:cs="Times New Roman"/>
                <w:sz w:val="24"/>
                <w:szCs w:val="24"/>
                <w:lang w:val="bg-BG"/>
              </w:rPr>
              <w:t>В предлаганата нова редакция на чл. 98б отпада налагането на санкция за превишаване на натоварването на ос на пътно превозно средство, тъй като предвидените средства за измерване – неавтоматични везни, измерват само общото натоварване на пътното превозно средство, но не и натоварването на осите. Предлага се също така и диф</w:t>
            </w:r>
            <w:r w:rsidR="00766CA0" w:rsidRPr="00BE464A">
              <w:rPr>
                <w:rFonts w:ascii="Times New Roman" w:hAnsi="Times New Roman" w:cs="Times New Roman"/>
                <w:sz w:val="24"/>
                <w:szCs w:val="24"/>
                <w:lang w:val="bg-BG"/>
              </w:rPr>
              <w:t>е</w:t>
            </w:r>
            <w:r w:rsidR="004D16F2" w:rsidRPr="00BE464A">
              <w:rPr>
                <w:rFonts w:ascii="Times New Roman" w:hAnsi="Times New Roman" w:cs="Times New Roman"/>
                <w:sz w:val="24"/>
                <w:szCs w:val="24"/>
                <w:lang w:val="bg-BG"/>
              </w:rPr>
              <w:t>ренциране на предвидените санкции за тези нарушения за физическите и юридическите лица.</w:t>
            </w:r>
          </w:p>
          <w:p w:rsidR="00755280" w:rsidRPr="00BE464A" w:rsidRDefault="00755280" w:rsidP="00F218E7">
            <w:pPr>
              <w:spacing w:before="120" w:after="120" w:line="240" w:lineRule="auto"/>
              <w:jc w:val="both"/>
              <w:rPr>
                <w:rFonts w:ascii="Times New Roman" w:eastAsia="Times New Roman" w:hAnsi="Times New Roman" w:cs="Times New Roman"/>
                <w:sz w:val="24"/>
                <w:szCs w:val="24"/>
                <w:lang w:val="bg-BG"/>
              </w:rPr>
            </w:pPr>
          </w:p>
          <w:p w:rsidR="00F218E7" w:rsidRPr="00BE464A" w:rsidRDefault="00F218E7" w:rsidP="00F218E7">
            <w:pPr>
              <w:spacing w:before="120"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F218E7" w:rsidRPr="00BE464A" w:rsidRDefault="00F218E7" w:rsidP="00F218E7">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Отрицателни (икономически/социални/екологични) въздействия:</w:t>
            </w:r>
          </w:p>
          <w:p w:rsidR="00F218E7" w:rsidRPr="00BE464A" w:rsidRDefault="00F218E7" w:rsidP="00F218E7">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 xml:space="preserve">Не се наблюдават отрицателни въздействия </w:t>
            </w:r>
          </w:p>
          <w:p w:rsidR="00F218E7" w:rsidRPr="00BE464A" w:rsidRDefault="00F218E7" w:rsidP="00F218E7">
            <w:pPr>
              <w:spacing w:before="120"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F218E7" w:rsidRPr="00BE464A" w:rsidRDefault="00F218E7" w:rsidP="00F218E7">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Специфични въздействия:</w:t>
            </w:r>
            <w:r w:rsidR="00134867" w:rsidRPr="00BE464A">
              <w:rPr>
                <w:lang w:val="bg-BG"/>
              </w:rPr>
              <w:t xml:space="preserve"> </w:t>
            </w:r>
            <w:r w:rsidR="00134867" w:rsidRPr="00BE464A">
              <w:rPr>
                <w:rFonts w:ascii="Times New Roman" w:hAnsi="Times New Roman" w:cs="Times New Roman"/>
                <w:sz w:val="24"/>
                <w:szCs w:val="24"/>
                <w:lang w:val="bg-BG"/>
              </w:rPr>
              <w:t>Не са идентифицирани очаквани специфични въздействия.</w:t>
            </w:r>
          </w:p>
          <w:p w:rsidR="00F218E7" w:rsidRPr="00BE464A" w:rsidRDefault="00F218E7" w:rsidP="00F218E7">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Въздействия върху малките и средните предприятия:</w:t>
            </w:r>
            <w:r w:rsidRPr="00BE464A">
              <w:rPr>
                <w:rFonts w:ascii="Times New Roman" w:eastAsia="Times New Roman" w:hAnsi="Times New Roman" w:cs="Times New Roman"/>
                <w:sz w:val="24"/>
                <w:szCs w:val="24"/>
                <w:lang w:val="bg-BG"/>
              </w:rPr>
              <w:t xml:space="preserve">  </w:t>
            </w:r>
          </w:p>
          <w:p w:rsidR="00F218E7" w:rsidRPr="00BE464A" w:rsidRDefault="00F218E7" w:rsidP="00F218E7">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С приемане на предлаганите промени се очаква положително въздействие върху малките и средни предприятия, като се цели подобряване на пътната безопасност. Други промени са насочени към ограничаване на нелоялните практики и стимулиране на бизнеса да работи в законоустановени норми.</w:t>
            </w:r>
          </w:p>
          <w:p w:rsidR="00F218E7" w:rsidRPr="00BE464A" w:rsidRDefault="00F218E7" w:rsidP="00F218E7">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Административна тежест:</w:t>
            </w:r>
            <w:r w:rsidRPr="00BE464A">
              <w:rPr>
                <w:rFonts w:ascii="Times New Roman" w:eastAsia="Times New Roman" w:hAnsi="Times New Roman" w:cs="Times New Roman"/>
                <w:sz w:val="24"/>
                <w:szCs w:val="24"/>
                <w:lang w:val="bg-BG"/>
              </w:rPr>
              <w:t xml:space="preserve"> Не се идентифицира.</w:t>
            </w:r>
          </w:p>
          <w:p w:rsidR="00F218E7" w:rsidRPr="00BE464A" w:rsidRDefault="00F218E7" w:rsidP="00F218E7">
            <w:pPr>
              <w:spacing w:before="120"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rsidR="00F218E7" w:rsidRPr="00BE464A" w:rsidRDefault="00F218E7" w:rsidP="00F218E7">
            <w:pPr>
              <w:spacing w:before="120"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F218E7" w:rsidRPr="00BE464A" w:rsidRDefault="00F218E7" w:rsidP="00F218E7">
            <w:pPr>
              <w:spacing w:before="120" w:after="120" w:line="240" w:lineRule="auto"/>
              <w:jc w:val="center"/>
              <w:rPr>
                <w:rFonts w:ascii="Times New Roman" w:eastAsia="Times New Roman" w:hAnsi="Times New Roman" w:cs="Times New Roman"/>
                <w:sz w:val="16"/>
                <w:szCs w:val="16"/>
                <w:lang w:val="bg-BG"/>
              </w:rPr>
            </w:pPr>
            <w:r w:rsidRPr="00BE464A">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803499" w:rsidRPr="00BE464A" w:rsidRDefault="00803499" w:rsidP="009B67F7">
            <w:pPr>
              <w:pBdr>
                <w:bottom w:val="single" w:sz="6" w:space="1" w:color="auto"/>
              </w:pBdr>
              <w:spacing w:after="120" w:line="240" w:lineRule="auto"/>
              <w:rPr>
                <w:rFonts w:ascii="Times New Roman" w:eastAsia="Times New Roman" w:hAnsi="Times New Roman" w:cs="Times New Roman"/>
                <w:i/>
                <w:sz w:val="16"/>
                <w:szCs w:val="16"/>
                <w:lang w:val="bg-BG"/>
              </w:rPr>
            </w:pPr>
          </w:p>
        </w:tc>
      </w:tr>
      <w:tr w:rsidR="00076E63" w:rsidRPr="00BE464A" w:rsidTr="00C93DF1">
        <w:tc>
          <w:tcPr>
            <w:tcW w:w="10266" w:type="dxa"/>
            <w:gridSpan w:val="3"/>
          </w:tcPr>
          <w:p w:rsidR="00076E63" w:rsidRPr="00BE464A" w:rsidRDefault="00076E63"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lastRenderedPageBreak/>
              <w:t>5. Сравняване на вариантите:</w:t>
            </w:r>
          </w:p>
          <w:p w:rsidR="00076E63" w:rsidRPr="00BE464A" w:rsidRDefault="00064387" w:rsidP="00076E63">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 xml:space="preserve">Степени на </w:t>
            </w:r>
            <w:r w:rsidR="00512211" w:rsidRPr="00BE464A">
              <w:rPr>
                <w:rFonts w:ascii="Times New Roman" w:eastAsia="Times New Roman" w:hAnsi="Times New Roman" w:cs="Times New Roman"/>
                <w:b/>
                <w:sz w:val="24"/>
                <w:szCs w:val="24"/>
                <w:lang w:val="bg-BG"/>
              </w:rPr>
              <w:t>изпълнение по критерии</w:t>
            </w:r>
            <w:r w:rsidRPr="00BE464A">
              <w:rPr>
                <w:rFonts w:ascii="Times New Roman" w:eastAsia="Times New Roman" w:hAnsi="Times New Roman" w:cs="Times New Roman"/>
                <w:b/>
                <w:sz w:val="24"/>
                <w:szCs w:val="24"/>
                <w:lang w:val="bg-BG"/>
              </w:rPr>
              <w:t>:</w:t>
            </w:r>
            <w:r w:rsidRPr="00BE464A">
              <w:rPr>
                <w:rFonts w:ascii="Times New Roman" w:eastAsia="Times New Roman" w:hAnsi="Times New Roman" w:cs="Times New Roman"/>
                <w:sz w:val="24"/>
                <w:szCs w:val="24"/>
                <w:lang w:val="bg-BG"/>
              </w:rPr>
              <w:t xml:space="preserve"> 1) висока; 2) средна; 3) ниска.</w:t>
            </w:r>
          </w:p>
          <w:p w:rsidR="004E4FD6" w:rsidRPr="00BE464A" w:rsidRDefault="00E44DE0" w:rsidP="00076E63">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5.1. По проблем 1:</w:t>
            </w:r>
          </w:p>
          <w:tbl>
            <w:tblPr>
              <w:tblW w:w="8799"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52"/>
              <w:gridCol w:w="4403"/>
              <w:gridCol w:w="1381"/>
              <w:gridCol w:w="1228"/>
              <w:gridCol w:w="1335"/>
            </w:tblGrid>
            <w:tr w:rsidR="00EF73BE" w:rsidRPr="00BE464A" w:rsidTr="00EF73BE">
              <w:trPr>
                <w:trHeight w:val="357"/>
              </w:trPr>
              <w:tc>
                <w:tcPr>
                  <w:tcW w:w="4855"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EF73BE" w:rsidRPr="00BE464A" w:rsidRDefault="00EF73BE" w:rsidP="00076E63">
                  <w:pPr>
                    <w:spacing w:after="0" w:line="240" w:lineRule="auto"/>
                    <w:contextualSpacing/>
                    <w:jc w:val="center"/>
                    <w:rPr>
                      <w:rFonts w:ascii="Times New Roman" w:eastAsia="Times New Roman" w:hAnsi="Times New Roman" w:cs="Times New Roman"/>
                      <w:b/>
                      <w:sz w:val="20"/>
                      <w:szCs w:val="20"/>
                      <w:lang w:val="bg-BG"/>
                    </w:rPr>
                  </w:pPr>
                </w:p>
              </w:tc>
              <w:tc>
                <w:tcPr>
                  <w:tcW w:w="1381" w:type="dxa"/>
                  <w:tcBorders>
                    <w:top w:val="single" w:sz="12" w:space="0" w:color="auto"/>
                    <w:left w:val="single" w:sz="12" w:space="0" w:color="auto"/>
                    <w:bottom w:val="single" w:sz="12" w:space="0" w:color="auto"/>
                    <w:right w:val="single" w:sz="12" w:space="0" w:color="auto"/>
                  </w:tcBorders>
                  <w:shd w:val="clear" w:color="auto" w:fill="D9D9D9"/>
                  <w:vAlign w:val="center"/>
                </w:tcPr>
                <w:p w:rsidR="00EF73BE" w:rsidRPr="00BE464A" w:rsidRDefault="00EF73BE" w:rsidP="00076E63">
                  <w:pPr>
                    <w:spacing w:after="0" w:line="240" w:lineRule="auto"/>
                    <w:ind w:left="-160"/>
                    <w:contextualSpacing/>
                    <w:jc w:val="center"/>
                    <w:rPr>
                      <w:rFonts w:ascii="Times New Roman" w:eastAsia="Times New Roman" w:hAnsi="Times New Roman" w:cs="Times New Roman"/>
                      <w:b/>
                      <w:sz w:val="20"/>
                      <w:szCs w:val="20"/>
                      <w:lang w:val="bg-BG"/>
                    </w:rPr>
                  </w:pPr>
                  <w:r w:rsidRPr="00BE464A">
                    <w:rPr>
                      <w:rFonts w:ascii="Times New Roman" w:eastAsia="Times New Roman" w:hAnsi="Times New Roman" w:cs="Times New Roman"/>
                      <w:b/>
                      <w:sz w:val="20"/>
                      <w:szCs w:val="20"/>
                      <w:lang w:val="bg-BG"/>
                    </w:rPr>
                    <w:t>Вариант 1</w:t>
                  </w:r>
                </w:p>
                <w:p w:rsidR="00EF73BE" w:rsidRPr="00BE464A" w:rsidRDefault="00EF73BE" w:rsidP="00076E63">
                  <w:pPr>
                    <w:spacing w:after="0" w:line="240" w:lineRule="auto"/>
                    <w:ind w:left="-160"/>
                    <w:contextualSpacing/>
                    <w:jc w:val="center"/>
                    <w:rPr>
                      <w:rFonts w:ascii="Times New Roman" w:eastAsia="Times New Roman" w:hAnsi="Times New Roman" w:cs="Times New Roman"/>
                      <w:b/>
                      <w:sz w:val="20"/>
                      <w:szCs w:val="20"/>
                      <w:lang w:val="bg-BG"/>
                    </w:rPr>
                  </w:pPr>
                  <w:r w:rsidRPr="00BE464A">
                    <w:rPr>
                      <w:rFonts w:ascii="Times New Roman" w:eastAsia="Times New Roman" w:hAnsi="Times New Roman" w:cs="Times New Roman"/>
                      <w:b/>
                      <w:sz w:val="20"/>
                      <w:szCs w:val="20"/>
                      <w:lang w:val="bg-BG"/>
                    </w:rPr>
                    <w:t xml:space="preserve"> „Без действие“</w:t>
                  </w:r>
                </w:p>
              </w:tc>
              <w:tc>
                <w:tcPr>
                  <w:tcW w:w="1228" w:type="dxa"/>
                  <w:tcBorders>
                    <w:top w:val="single" w:sz="12" w:space="0" w:color="auto"/>
                    <w:left w:val="single" w:sz="12" w:space="0" w:color="auto"/>
                    <w:bottom w:val="single" w:sz="12" w:space="0" w:color="auto"/>
                    <w:right w:val="single" w:sz="12" w:space="0" w:color="auto"/>
                  </w:tcBorders>
                  <w:shd w:val="clear" w:color="auto" w:fill="D9D9D9"/>
                  <w:vAlign w:val="center"/>
                </w:tcPr>
                <w:p w:rsidR="00EF73BE" w:rsidRPr="00BE464A" w:rsidRDefault="00EF73BE" w:rsidP="00EF73BE">
                  <w:pPr>
                    <w:spacing w:after="0" w:line="240" w:lineRule="auto"/>
                    <w:ind w:left="-160"/>
                    <w:contextualSpacing/>
                    <w:jc w:val="center"/>
                    <w:rPr>
                      <w:rFonts w:ascii="Times New Roman" w:eastAsia="Times New Roman" w:hAnsi="Times New Roman" w:cs="Times New Roman"/>
                      <w:b/>
                      <w:sz w:val="20"/>
                      <w:szCs w:val="20"/>
                      <w:lang w:val="bg-BG"/>
                    </w:rPr>
                  </w:pPr>
                  <w:r w:rsidRPr="00BE464A">
                    <w:rPr>
                      <w:rFonts w:ascii="Times New Roman" w:eastAsia="Times New Roman" w:hAnsi="Times New Roman" w:cs="Times New Roman"/>
                      <w:b/>
                      <w:sz w:val="20"/>
                      <w:szCs w:val="20"/>
                      <w:lang w:val="bg-BG"/>
                    </w:rPr>
                    <w:t>Вариант 2</w:t>
                  </w:r>
                </w:p>
              </w:tc>
              <w:tc>
                <w:tcPr>
                  <w:tcW w:w="1335" w:type="dxa"/>
                  <w:tcBorders>
                    <w:top w:val="single" w:sz="12" w:space="0" w:color="auto"/>
                    <w:left w:val="single" w:sz="12" w:space="0" w:color="auto"/>
                    <w:bottom w:val="single" w:sz="12" w:space="0" w:color="auto"/>
                    <w:right w:val="single" w:sz="12" w:space="0" w:color="auto"/>
                  </w:tcBorders>
                  <w:shd w:val="clear" w:color="auto" w:fill="D9D9D9"/>
                  <w:vAlign w:val="center"/>
                </w:tcPr>
                <w:p w:rsidR="00EF73BE" w:rsidRPr="00BE464A" w:rsidRDefault="00EF73BE" w:rsidP="00EF73BE">
                  <w:pPr>
                    <w:spacing w:after="0" w:line="240" w:lineRule="auto"/>
                    <w:contextualSpacing/>
                    <w:jc w:val="center"/>
                    <w:rPr>
                      <w:rFonts w:ascii="Times New Roman" w:eastAsia="Times New Roman" w:hAnsi="Times New Roman" w:cs="Times New Roman"/>
                      <w:b/>
                      <w:sz w:val="20"/>
                      <w:szCs w:val="20"/>
                      <w:lang w:val="bg-BG"/>
                    </w:rPr>
                  </w:pPr>
                  <w:r w:rsidRPr="00BE464A">
                    <w:rPr>
                      <w:rFonts w:ascii="Times New Roman" w:eastAsia="Times New Roman" w:hAnsi="Times New Roman" w:cs="Times New Roman"/>
                      <w:b/>
                      <w:sz w:val="20"/>
                      <w:szCs w:val="20"/>
                      <w:lang w:val="bg-BG"/>
                    </w:rPr>
                    <w:t>Вариант 3</w:t>
                  </w:r>
                </w:p>
              </w:tc>
            </w:tr>
            <w:tr w:rsidR="00EF73BE" w:rsidRPr="00BE464A" w:rsidTr="00EF73BE">
              <w:trPr>
                <w:trHeight w:val="580"/>
              </w:trPr>
              <w:tc>
                <w:tcPr>
                  <w:tcW w:w="452"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EF73BE" w:rsidRPr="00BE464A" w:rsidRDefault="00EF73BE"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BE464A">
                    <w:rPr>
                      <w:rFonts w:ascii="Times New Roman" w:eastAsia="Times New Roman" w:hAnsi="Times New Roman" w:cs="Times New Roman"/>
                      <w:b/>
                      <w:bCs/>
                      <w:i/>
                      <w:iCs/>
                      <w:sz w:val="20"/>
                      <w:szCs w:val="20"/>
                      <w:lang w:val="bg-BG"/>
                    </w:rPr>
                    <w:t>Ефективност</w:t>
                  </w:r>
                </w:p>
              </w:tc>
              <w:tc>
                <w:tcPr>
                  <w:tcW w:w="4403"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EF73BE" w:rsidP="00B96076">
                  <w:pPr>
                    <w:spacing w:before="120" w:after="120" w:line="240" w:lineRule="auto"/>
                    <w:jc w:val="both"/>
                    <w:rPr>
                      <w:rFonts w:ascii="Times New Roman" w:eastAsia="Times New Roman" w:hAnsi="Times New Roman" w:cs="Times New Roman"/>
                      <w:w w:val="105"/>
                      <w:sz w:val="20"/>
                      <w:szCs w:val="20"/>
                      <w:lang w:val="bg-BG"/>
                    </w:rPr>
                  </w:pPr>
                  <w:r w:rsidRPr="00BE464A">
                    <w:rPr>
                      <w:rFonts w:ascii="Times New Roman" w:eastAsia="Times New Roman" w:hAnsi="Times New Roman" w:cs="Times New Roman"/>
                      <w:w w:val="105"/>
                      <w:sz w:val="20"/>
                      <w:szCs w:val="20"/>
                      <w:lang w:val="bg-BG"/>
                    </w:rPr>
                    <w:t xml:space="preserve">Цел 1: </w:t>
                  </w:r>
                  <w:r w:rsidRPr="00BE464A">
                    <w:rPr>
                      <w:rFonts w:ascii="Times New Roman" w:hAnsi="Times New Roman"/>
                      <w:sz w:val="20"/>
                      <w:szCs w:val="20"/>
                      <w:lang w:val="bg-BG"/>
                    </w:rPr>
                    <w:t>Ясно и точно определяне на отговорността на лицата, които имат отношение към дейностите по натоварване на превозните средства, а това са освен товародателите - търговци по смисъла на Търговския закон, но също така и лицата, извършващи измервания на ППС с предвидените за това измервателни уреди.</w:t>
                  </w:r>
                </w:p>
              </w:tc>
              <w:tc>
                <w:tcPr>
                  <w:tcW w:w="1381"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sidRPr="00BE464A">
                    <w:rPr>
                      <w:rFonts w:ascii="Times New Roman" w:eastAsia="Times New Roman" w:hAnsi="Times New Roman" w:cs="Times New Roman"/>
                      <w:w w:val="151"/>
                      <w:sz w:val="20"/>
                      <w:szCs w:val="20"/>
                      <w:lang w:val="bg-BG"/>
                    </w:rPr>
                    <w:t>ниска</w:t>
                  </w:r>
                </w:p>
              </w:tc>
              <w:tc>
                <w:tcPr>
                  <w:tcW w:w="1228"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sidRPr="00BE464A">
                    <w:rPr>
                      <w:rFonts w:ascii="Times New Roman" w:eastAsia="Times New Roman" w:hAnsi="Times New Roman" w:cs="Times New Roman"/>
                      <w:w w:val="111"/>
                      <w:sz w:val="20"/>
                      <w:szCs w:val="20"/>
                      <w:lang w:val="bg-BG"/>
                    </w:rPr>
                    <w:t>висока</w:t>
                  </w:r>
                </w:p>
              </w:tc>
              <w:tc>
                <w:tcPr>
                  <w:tcW w:w="1335"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512211">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sidRPr="00BE464A">
                    <w:rPr>
                      <w:rFonts w:ascii="Times New Roman" w:eastAsia="Times New Roman" w:hAnsi="Times New Roman" w:cs="Times New Roman"/>
                      <w:w w:val="110"/>
                      <w:sz w:val="20"/>
                      <w:szCs w:val="20"/>
                      <w:lang w:val="bg-BG"/>
                    </w:rPr>
                    <w:t>ниска</w:t>
                  </w:r>
                </w:p>
              </w:tc>
            </w:tr>
            <w:tr w:rsidR="00EF73BE" w:rsidRPr="00BE464A" w:rsidTr="00EF73BE">
              <w:trPr>
                <w:trHeight w:val="388"/>
              </w:trPr>
              <w:tc>
                <w:tcPr>
                  <w:tcW w:w="452" w:type="dxa"/>
                  <w:tcBorders>
                    <w:top w:val="single" w:sz="12" w:space="0" w:color="auto"/>
                    <w:left w:val="single" w:sz="12" w:space="0" w:color="auto"/>
                    <w:right w:val="single" w:sz="12" w:space="0" w:color="auto"/>
                  </w:tcBorders>
                  <w:shd w:val="clear" w:color="auto" w:fill="D9D9D9"/>
                  <w:textDirection w:val="btLr"/>
                  <w:vAlign w:val="center"/>
                </w:tcPr>
                <w:p w:rsidR="00EF73BE" w:rsidRPr="00BE464A" w:rsidRDefault="00EF73BE"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BE464A">
                    <w:rPr>
                      <w:rFonts w:ascii="Times New Roman" w:eastAsia="Times New Roman" w:hAnsi="Times New Roman" w:cs="Times New Roman"/>
                      <w:b/>
                      <w:bCs/>
                      <w:i/>
                      <w:iCs/>
                      <w:sz w:val="20"/>
                      <w:szCs w:val="20"/>
                      <w:lang w:val="bg-BG"/>
                    </w:rPr>
                    <w:t>Ефикасност</w:t>
                  </w:r>
                </w:p>
              </w:tc>
              <w:tc>
                <w:tcPr>
                  <w:tcW w:w="4403"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EF73BE" w:rsidP="001A0889">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BE464A">
                    <w:rPr>
                      <w:rFonts w:ascii="Times New Roman" w:eastAsia="Times New Roman" w:hAnsi="Times New Roman" w:cs="Times New Roman"/>
                      <w:w w:val="105"/>
                      <w:sz w:val="20"/>
                      <w:szCs w:val="20"/>
                      <w:lang w:val="bg-BG"/>
                    </w:rPr>
                    <w:t>Цел 1:</w:t>
                  </w:r>
                  <w:r w:rsidRPr="00BE464A">
                    <w:rPr>
                      <w:rFonts w:ascii="Times New Roman" w:eastAsia="Times New Roman" w:hAnsi="Times New Roman" w:cs="Times New Roman"/>
                      <w:sz w:val="20"/>
                      <w:szCs w:val="20"/>
                      <w:lang w:val="bg-BG"/>
                    </w:rPr>
                    <w:t xml:space="preserve"> </w:t>
                  </w:r>
                  <w:r w:rsidRPr="00BE464A">
                    <w:rPr>
                      <w:rFonts w:ascii="Times New Roman" w:hAnsi="Times New Roman"/>
                      <w:sz w:val="20"/>
                      <w:szCs w:val="20"/>
                      <w:lang w:val="bg-BG"/>
                    </w:rPr>
                    <w:t>Ясно и точно определяне на отговорността на лицата, които имат отношение към дейностите по натоварване на превозните средства, а това са освен товародателите - търговци по смисъла на Търговския закон, но също така и лицата, извършващи измервания на ППС с предвидените за това измервателни уреди.</w:t>
                  </w:r>
                </w:p>
              </w:tc>
              <w:tc>
                <w:tcPr>
                  <w:tcW w:w="1381"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BE464A">
                    <w:rPr>
                      <w:rFonts w:ascii="Times New Roman" w:eastAsia="Times New Roman" w:hAnsi="Times New Roman" w:cs="Times New Roman"/>
                      <w:w w:val="151"/>
                      <w:sz w:val="20"/>
                      <w:szCs w:val="20"/>
                      <w:lang w:val="bg-BG"/>
                    </w:rPr>
                    <w:t>ниска</w:t>
                  </w:r>
                </w:p>
              </w:tc>
              <w:tc>
                <w:tcPr>
                  <w:tcW w:w="1228"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BE464A">
                    <w:rPr>
                      <w:rFonts w:ascii="Times New Roman" w:eastAsia="Times New Roman" w:hAnsi="Times New Roman" w:cs="Times New Roman"/>
                      <w:sz w:val="20"/>
                      <w:szCs w:val="20"/>
                      <w:lang w:val="bg-BG"/>
                    </w:rPr>
                    <w:t>висока</w:t>
                  </w:r>
                </w:p>
              </w:tc>
              <w:tc>
                <w:tcPr>
                  <w:tcW w:w="1335"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BE464A">
                    <w:rPr>
                      <w:rFonts w:ascii="Times New Roman" w:eastAsia="Times New Roman" w:hAnsi="Times New Roman" w:cs="Times New Roman"/>
                      <w:w w:val="151"/>
                      <w:sz w:val="20"/>
                      <w:szCs w:val="20"/>
                      <w:lang w:val="bg-BG"/>
                    </w:rPr>
                    <w:t>ниска</w:t>
                  </w:r>
                </w:p>
              </w:tc>
            </w:tr>
            <w:tr w:rsidR="00EF73BE" w:rsidRPr="00BE464A" w:rsidTr="00EF73BE">
              <w:trPr>
                <w:trHeight w:val="541"/>
              </w:trPr>
              <w:tc>
                <w:tcPr>
                  <w:tcW w:w="452" w:type="dxa"/>
                  <w:tcBorders>
                    <w:top w:val="single" w:sz="12" w:space="0" w:color="auto"/>
                    <w:left w:val="single" w:sz="12" w:space="0" w:color="auto"/>
                    <w:right w:val="single" w:sz="12" w:space="0" w:color="auto"/>
                  </w:tcBorders>
                  <w:shd w:val="clear" w:color="auto" w:fill="D9D9D9"/>
                  <w:textDirection w:val="btLr"/>
                  <w:vAlign w:val="center"/>
                </w:tcPr>
                <w:p w:rsidR="00EF73BE" w:rsidRPr="00BE464A" w:rsidRDefault="00EF73BE"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BE464A">
                    <w:rPr>
                      <w:rFonts w:ascii="Times New Roman" w:eastAsia="Times New Roman" w:hAnsi="Times New Roman" w:cs="Times New Roman"/>
                      <w:b/>
                      <w:bCs/>
                      <w:i/>
                      <w:iCs/>
                      <w:sz w:val="20"/>
                      <w:szCs w:val="20"/>
                      <w:lang w:val="bg-BG"/>
                    </w:rPr>
                    <w:t>Съгласуваност</w:t>
                  </w:r>
                </w:p>
              </w:tc>
              <w:tc>
                <w:tcPr>
                  <w:tcW w:w="4403"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EF73BE" w:rsidP="001A0889">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BE464A">
                    <w:rPr>
                      <w:rFonts w:ascii="Times New Roman" w:eastAsia="Times New Roman" w:hAnsi="Times New Roman" w:cs="Times New Roman"/>
                      <w:w w:val="105"/>
                      <w:sz w:val="20"/>
                      <w:szCs w:val="20"/>
                      <w:lang w:val="bg-BG"/>
                    </w:rPr>
                    <w:t>Цел 1:</w:t>
                  </w:r>
                  <w:r w:rsidRPr="00BE464A">
                    <w:rPr>
                      <w:rFonts w:ascii="Times New Roman" w:eastAsia="Times New Roman" w:hAnsi="Times New Roman" w:cs="Times New Roman"/>
                      <w:sz w:val="20"/>
                      <w:szCs w:val="20"/>
                      <w:lang w:val="bg-BG"/>
                    </w:rPr>
                    <w:t xml:space="preserve"> </w:t>
                  </w:r>
                  <w:r w:rsidRPr="00BE464A">
                    <w:rPr>
                      <w:rFonts w:ascii="Times New Roman" w:hAnsi="Times New Roman"/>
                      <w:sz w:val="20"/>
                      <w:szCs w:val="20"/>
                      <w:lang w:val="bg-BG"/>
                    </w:rPr>
                    <w:t>Ясно и точно определяне на отговорността на лицата, които имат отношение към дейностите по натоварване на превозните средства, а това са освен товародателите - търговци по смисъла на Търговския закон, но също така и лицата, извършващи измервания на ППС с предвидените за това измервателни уреди.</w:t>
                  </w:r>
                </w:p>
              </w:tc>
              <w:tc>
                <w:tcPr>
                  <w:tcW w:w="1381"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BE464A">
                    <w:rPr>
                      <w:rFonts w:ascii="Times New Roman" w:eastAsia="Times New Roman" w:hAnsi="Times New Roman" w:cs="Times New Roman"/>
                      <w:sz w:val="20"/>
                      <w:szCs w:val="20"/>
                      <w:lang w:val="bg-BG"/>
                    </w:rPr>
                    <w:t>ниска</w:t>
                  </w:r>
                </w:p>
              </w:tc>
              <w:tc>
                <w:tcPr>
                  <w:tcW w:w="1228"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BE464A">
                    <w:rPr>
                      <w:rFonts w:ascii="Times New Roman" w:eastAsia="Times New Roman" w:hAnsi="Times New Roman" w:cs="Times New Roman"/>
                      <w:sz w:val="20"/>
                      <w:szCs w:val="20"/>
                      <w:lang w:val="bg-BG"/>
                    </w:rPr>
                    <w:t>висока</w:t>
                  </w:r>
                </w:p>
              </w:tc>
              <w:tc>
                <w:tcPr>
                  <w:tcW w:w="1335" w:type="dxa"/>
                  <w:tcBorders>
                    <w:top w:val="single" w:sz="12" w:space="0" w:color="auto"/>
                    <w:left w:val="single" w:sz="12" w:space="0" w:color="auto"/>
                    <w:bottom w:val="single" w:sz="12" w:space="0" w:color="auto"/>
                    <w:right w:val="single" w:sz="12" w:space="0" w:color="auto"/>
                  </w:tcBorders>
                  <w:shd w:val="clear" w:color="auto" w:fill="FFFFFF"/>
                  <w:vAlign w:val="center"/>
                </w:tcPr>
                <w:p w:rsidR="00EF73BE" w:rsidRPr="00BE464A" w:rsidRDefault="00C60947"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sidRPr="00BE464A">
                    <w:rPr>
                      <w:rFonts w:ascii="Times New Roman" w:eastAsia="Times New Roman" w:hAnsi="Times New Roman" w:cs="Times New Roman"/>
                      <w:sz w:val="20"/>
                      <w:szCs w:val="20"/>
                      <w:lang w:val="bg-BG"/>
                    </w:rPr>
                    <w:t>ниска</w:t>
                  </w:r>
                </w:p>
              </w:tc>
            </w:tr>
          </w:tbl>
          <w:p w:rsidR="006254DB" w:rsidRPr="00BE464A" w:rsidRDefault="006254DB" w:rsidP="00076E63">
            <w:pPr>
              <w:spacing w:after="120" w:line="240" w:lineRule="auto"/>
              <w:jc w:val="center"/>
              <w:rPr>
                <w:rFonts w:ascii="Times New Roman" w:eastAsia="Times New Roman" w:hAnsi="Times New Roman" w:cs="Times New Roman"/>
                <w:i/>
                <w:sz w:val="16"/>
                <w:szCs w:val="16"/>
                <w:lang w:val="bg-BG"/>
              </w:rPr>
            </w:pPr>
          </w:p>
          <w:p w:rsidR="006254DB" w:rsidRPr="00BE464A" w:rsidRDefault="006254DB" w:rsidP="00076E63">
            <w:pPr>
              <w:spacing w:after="120" w:line="240" w:lineRule="auto"/>
              <w:jc w:val="center"/>
              <w:rPr>
                <w:rFonts w:ascii="Times New Roman" w:eastAsia="Times New Roman" w:hAnsi="Times New Roman" w:cs="Times New Roman"/>
                <w:i/>
                <w:sz w:val="16"/>
                <w:szCs w:val="16"/>
                <w:lang w:val="bg-BG"/>
              </w:rPr>
            </w:pPr>
          </w:p>
          <w:p w:rsidR="006254DB" w:rsidRPr="00BE464A" w:rsidRDefault="006254DB" w:rsidP="00076E63">
            <w:pPr>
              <w:spacing w:after="120" w:line="240" w:lineRule="auto"/>
              <w:jc w:val="center"/>
              <w:rPr>
                <w:rFonts w:ascii="Times New Roman" w:eastAsia="Times New Roman" w:hAnsi="Times New Roman" w:cs="Times New Roman"/>
                <w:i/>
                <w:sz w:val="16"/>
                <w:szCs w:val="16"/>
                <w:lang w:val="bg-BG"/>
              </w:rPr>
            </w:pPr>
          </w:p>
          <w:p w:rsidR="00076E63" w:rsidRPr="00BE464A" w:rsidRDefault="0078311F" w:rsidP="00076E63">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 xml:space="preserve">1.1. </w:t>
            </w:r>
            <w:r w:rsidR="00076E63" w:rsidRPr="00BE464A">
              <w:rPr>
                <w:rFonts w:ascii="Times New Roman" w:eastAsia="Times New Roman" w:hAnsi="Times New Roman" w:cs="Times New Roman"/>
                <w:i/>
                <w:sz w:val="16"/>
                <w:szCs w:val="16"/>
                <w:lang w:val="bg-BG"/>
              </w:rPr>
              <w:t xml:space="preserve">Сравнете вариантите чрез сравняване на ключовите </w:t>
            </w:r>
            <w:r w:rsidR="00512211" w:rsidRPr="00BE464A">
              <w:rPr>
                <w:rFonts w:ascii="Times New Roman" w:eastAsia="Times New Roman" w:hAnsi="Times New Roman" w:cs="Times New Roman"/>
                <w:i/>
                <w:sz w:val="16"/>
                <w:szCs w:val="16"/>
                <w:lang w:val="bg-BG"/>
              </w:rPr>
              <w:t>и</w:t>
            </w:r>
            <w:r w:rsidR="00076E63" w:rsidRPr="00BE464A">
              <w:rPr>
                <w:rFonts w:ascii="Times New Roman" w:eastAsia="Times New Roman" w:hAnsi="Times New Roman" w:cs="Times New Roman"/>
                <w:i/>
                <w:sz w:val="16"/>
                <w:szCs w:val="16"/>
                <w:lang w:val="bg-BG"/>
              </w:rPr>
              <w:t>м положителни и отрицателни въздействия.</w:t>
            </w:r>
          </w:p>
          <w:p w:rsidR="00076E63" w:rsidRPr="00BE464A" w:rsidRDefault="0078311F" w:rsidP="00076E63">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 xml:space="preserve">1.2. </w:t>
            </w:r>
            <w:r w:rsidR="00076E63" w:rsidRPr="00BE464A">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rsidR="00076E63" w:rsidRPr="00BE464A" w:rsidRDefault="00076E63" w:rsidP="00076E63">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rsidR="00076E63" w:rsidRPr="00BE464A" w:rsidRDefault="00076E63" w:rsidP="00076E63">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D82CFD" w:rsidRPr="00BE464A" w:rsidRDefault="00076E63" w:rsidP="0078311F">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sidR="0078311F" w:rsidRPr="00BE464A">
              <w:rPr>
                <w:rFonts w:ascii="Times New Roman" w:eastAsia="Times New Roman" w:hAnsi="Times New Roman" w:cs="Times New Roman"/>
                <w:i/>
                <w:sz w:val="16"/>
                <w:szCs w:val="16"/>
                <w:lang w:val="bg-BG"/>
              </w:rPr>
              <w:t xml:space="preserve">действащите </w:t>
            </w:r>
            <w:r w:rsidRPr="00BE464A">
              <w:rPr>
                <w:rFonts w:ascii="Times New Roman" w:eastAsia="Times New Roman" w:hAnsi="Times New Roman" w:cs="Times New Roman"/>
                <w:i/>
                <w:sz w:val="16"/>
                <w:szCs w:val="16"/>
                <w:lang w:val="bg-BG"/>
              </w:rPr>
              <w:t>стратегически документи</w:t>
            </w:r>
            <w:r w:rsidR="0078311F" w:rsidRPr="00BE464A">
              <w:rPr>
                <w:rFonts w:ascii="Times New Roman" w:eastAsia="Times New Roman" w:hAnsi="Times New Roman" w:cs="Times New Roman"/>
                <w:i/>
                <w:sz w:val="16"/>
                <w:szCs w:val="16"/>
                <w:lang w:val="bg-BG"/>
              </w:rPr>
              <w:t>.</w:t>
            </w:r>
          </w:p>
          <w:p w:rsidR="00C60947" w:rsidRPr="00BE464A" w:rsidRDefault="00C60947" w:rsidP="0078311F">
            <w:pPr>
              <w:spacing w:after="120" w:line="240" w:lineRule="auto"/>
              <w:jc w:val="center"/>
              <w:rPr>
                <w:rFonts w:ascii="Times New Roman" w:eastAsia="Times New Roman" w:hAnsi="Times New Roman" w:cs="Times New Roman"/>
                <w:i/>
                <w:sz w:val="16"/>
                <w:szCs w:val="16"/>
                <w:lang w:val="bg-BG"/>
              </w:rPr>
            </w:pPr>
          </w:p>
          <w:p w:rsidR="00C60947" w:rsidRPr="00BE464A" w:rsidRDefault="00C60947" w:rsidP="00C60947">
            <w:pPr>
              <w:spacing w:after="120" w:line="240" w:lineRule="auto"/>
              <w:jc w:val="both"/>
              <w:rPr>
                <w:rFonts w:ascii="Times New Roman" w:eastAsia="Times New Roman" w:hAnsi="Times New Roman" w:cs="Times New Roman"/>
                <w:b/>
                <w:i/>
                <w:sz w:val="24"/>
                <w:szCs w:val="24"/>
                <w:lang w:val="bg-BG"/>
              </w:rPr>
            </w:pPr>
            <w:r w:rsidRPr="00BE464A">
              <w:rPr>
                <w:rFonts w:ascii="Times New Roman" w:hAnsi="Times New Roman" w:cs="Times New Roman"/>
                <w:sz w:val="24"/>
                <w:szCs w:val="24"/>
                <w:lang w:val="bg-BG"/>
              </w:rPr>
              <w:lastRenderedPageBreak/>
              <w:t>При реализирането на първия и третия вариант не се постигат поставените цели. Осъществяването на втория вариант „при действие“ позволява в максимална степен да се изпълни поставената цел. Изпълнението на втория сценарий позволява постигането на максимална публична прозрачност, обществен контрол, ефективност, ефикасност и съгласуваност</w:t>
            </w:r>
          </w:p>
        </w:tc>
      </w:tr>
      <w:tr w:rsidR="004B0ACE" w:rsidRPr="00BE464A" w:rsidTr="00C93DF1">
        <w:tc>
          <w:tcPr>
            <w:tcW w:w="10266" w:type="dxa"/>
            <w:gridSpan w:val="3"/>
          </w:tcPr>
          <w:p w:rsidR="004B0ACE" w:rsidRPr="00BE464A" w:rsidRDefault="004B0ACE" w:rsidP="004B0ACE">
            <w:pPr>
              <w:spacing w:after="120" w:line="240" w:lineRule="auto"/>
              <w:jc w:val="center"/>
              <w:rPr>
                <w:rFonts w:ascii="Times New Roman" w:eastAsia="Times New Roman" w:hAnsi="Times New Roman" w:cs="Times New Roman"/>
                <w:i/>
                <w:sz w:val="20"/>
                <w:szCs w:val="20"/>
                <w:lang w:val="bg-BG"/>
              </w:rPr>
            </w:pPr>
          </w:p>
          <w:p w:rsidR="004B0ACE" w:rsidRPr="00BE464A" w:rsidRDefault="004B0ACE" w:rsidP="004773CC">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6. Избор на препоръчителен вариант:</w:t>
            </w:r>
          </w:p>
          <w:p w:rsidR="00C60947" w:rsidRPr="00BE464A" w:rsidRDefault="004B0ACE" w:rsidP="00C60947">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По проблем 1: Вариант 2</w:t>
            </w:r>
            <w:r w:rsidR="00C60947" w:rsidRPr="00BE464A">
              <w:rPr>
                <w:rFonts w:ascii="Times New Roman" w:eastAsia="Times New Roman" w:hAnsi="Times New Roman" w:cs="Times New Roman"/>
                <w:b/>
                <w:sz w:val="24"/>
                <w:szCs w:val="24"/>
                <w:lang w:val="bg-BG"/>
              </w:rPr>
              <w:t xml:space="preserve">: </w:t>
            </w:r>
            <w:r w:rsidRPr="00BE464A">
              <w:rPr>
                <w:rFonts w:ascii="Times New Roman" w:eastAsia="Times New Roman" w:hAnsi="Times New Roman" w:cs="Times New Roman"/>
                <w:b/>
                <w:sz w:val="24"/>
                <w:szCs w:val="24"/>
                <w:lang w:val="bg-BG"/>
              </w:rPr>
              <w:t xml:space="preserve"> </w:t>
            </w:r>
            <w:r w:rsidR="00C60947" w:rsidRPr="00BE464A">
              <w:rPr>
                <w:rFonts w:ascii="Times New Roman" w:eastAsia="Times New Roman" w:hAnsi="Times New Roman" w:cs="Times New Roman"/>
                <w:sz w:val="24"/>
                <w:szCs w:val="24"/>
                <w:lang w:val="bg-BG"/>
              </w:rPr>
              <w:t xml:space="preserve">Оптимизиране на контрола и повишаване на ефективността </w:t>
            </w:r>
            <w:r w:rsidR="00C60947" w:rsidRPr="00BE464A">
              <w:rPr>
                <w:rFonts w:ascii="Times New Roman" w:hAnsi="Times New Roman"/>
                <w:sz w:val="24"/>
                <w:szCs w:val="24"/>
                <w:lang w:val="bg-BG"/>
              </w:rPr>
              <w:t>с оглед недопускането на движение по пътищата, отворени за обществено ползване, на пътни превозни средства, чиито натоварвания надвишават максималната маса, съгласно наредбата по чл. 139 от ЗДвП.</w:t>
            </w:r>
          </w:p>
          <w:p w:rsidR="000D671F" w:rsidRPr="00BE464A" w:rsidRDefault="000D671F" w:rsidP="000D671F">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w:t>
            </w:r>
            <w:r w:rsidRPr="00BE464A">
              <w:rPr>
                <w:rFonts w:ascii="Times New Roman" w:eastAsia="Times New Roman" w:hAnsi="Times New Roman" w:cs="Times New Roman"/>
                <w:b/>
                <w:sz w:val="24"/>
                <w:szCs w:val="24"/>
                <w:lang w:val="bg-BG"/>
              </w:rPr>
              <w:t xml:space="preserve"> </w:t>
            </w:r>
            <w:r w:rsidRPr="00BE464A">
              <w:rPr>
                <w:rFonts w:ascii="Times New Roman" w:eastAsia="Times New Roman" w:hAnsi="Times New Roman" w:cs="Times New Roman"/>
                <w:sz w:val="24"/>
                <w:szCs w:val="24"/>
                <w:lang w:val="bg-BG"/>
              </w:rPr>
              <w:t>ще подобри пътната безопасност.</w:t>
            </w:r>
          </w:p>
          <w:p w:rsidR="004B0ACE" w:rsidRPr="00BE464A" w:rsidRDefault="004B0ACE" w:rsidP="004B0ACE">
            <w:pPr>
              <w:spacing w:after="120" w:line="240" w:lineRule="auto"/>
              <w:jc w:val="center"/>
              <w:rPr>
                <w:rFonts w:ascii="Times New Roman" w:eastAsia="Times New Roman" w:hAnsi="Times New Roman" w:cs="Times New Roman"/>
                <w:sz w:val="24"/>
                <w:szCs w:val="24"/>
                <w:lang w:val="bg-BG"/>
              </w:rPr>
            </w:pPr>
            <w:r w:rsidRPr="00BE464A">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проблем/проблеми.</w:t>
            </w:r>
          </w:p>
        </w:tc>
      </w:tr>
      <w:tr w:rsidR="004B0ACE" w:rsidRPr="00BE464A" w:rsidTr="00C93DF1">
        <w:tc>
          <w:tcPr>
            <w:tcW w:w="10266" w:type="dxa"/>
            <w:gridSpan w:val="3"/>
          </w:tcPr>
          <w:p w:rsidR="004B0ACE" w:rsidRPr="00BE464A" w:rsidRDefault="004B0ACE" w:rsidP="004B0ACE">
            <w:pPr>
              <w:spacing w:after="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4B0ACE" w:rsidRPr="00BE464A" w:rsidRDefault="004B0ACE" w:rsidP="004B0ACE">
            <w:p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rPr>
              <w:object w:dxaOrig="225" w:dyaOrig="225" w14:anchorId="1090AE88">
                <v:shape id="_x0000_i1063" type="#_x0000_t75" style="width:108pt;height:18pt" o:ole="">
                  <v:imagedata r:id="rId13" o:title=""/>
                </v:shape>
                <w:control r:id="rId14" w:name="OptionButton3" w:shapeid="_x0000_i1063"/>
              </w:object>
            </w:r>
          </w:p>
          <w:p w:rsidR="004B0ACE" w:rsidRPr="00BE464A" w:rsidRDefault="004B0ACE" w:rsidP="004B0ACE">
            <w:pPr>
              <w:spacing w:after="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rPr>
              <w:object w:dxaOrig="225" w:dyaOrig="225" w14:anchorId="198464A9">
                <v:shape id="_x0000_i1065" type="#_x0000_t75" style="width:108pt;height:18pt" o:ole="">
                  <v:imagedata r:id="rId15" o:title=""/>
                </v:shape>
                <w:control r:id="rId16" w:name="OptionButton4" w:shapeid="_x0000_i1065"/>
              </w:object>
            </w:r>
          </w:p>
          <w:p w:rsidR="004B0ACE" w:rsidRPr="00BE464A" w:rsidRDefault="004B0ACE" w:rsidP="004B0ACE">
            <w:p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rPr>
              <w:object w:dxaOrig="225" w:dyaOrig="225" w14:anchorId="0716654A">
                <v:shape id="_x0000_i1067" type="#_x0000_t75" style="width:108pt;height:18pt" o:ole="">
                  <v:imagedata r:id="rId17" o:title=""/>
                </v:shape>
                <w:control r:id="rId18" w:name="OptionButton5" w:shapeid="_x0000_i1067"/>
              </w:object>
            </w:r>
          </w:p>
          <w:p w:rsidR="006141C0" w:rsidRPr="00BE464A" w:rsidRDefault="004B0ACE" w:rsidP="004447F7">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Прилагането на вариант 2 Приемане на проекта на Закон за изменение и допълнение на Закона за автомобилните превози ще доведе до промяна в административната тежест.</w:t>
            </w:r>
            <w:r w:rsidR="004447F7" w:rsidRPr="00BE464A">
              <w:rPr>
                <w:rFonts w:ascii="Times New Roman" w:eastAsia="Times New Roman" w:hAnsi="Times New Roman" w:cs="Times New Roman"/>
                <w:sz w:val="24"/>
                <w:szCs w:val="24"/>
                <w:lang w:val="bg-BG"/>
              </w:rPr>
              <w:t xml:space="preserve"> </w:t>
            </w:r>
            <w:r w:rsidR="006141C0" w:rsidRPr="00BE464A">
              <w:rPr>
                <w:rFonts w:ascii="Times New Roman" w:hAnsi="Times New Roman" w:cs="Times New Roman"/>
                <w:sz w:val="24"/>
                <w:szCs w:val="24"/>
                <w:lang w:val="bg-BG"/>
              </w:rPr>
              <w:t>С изменението на ал. 2 на чл. 56 ще се прецизира изрично вече въведеното с императивната норма задължение към лицето - товародател</w:t>
            </w:r>
            <w:r w:rsidR="00F65ABB">
              <w:rPr>
                <w:rFonts w:ascii="Times New Roman" w:hAnsi="Times New Roman" w:cs="Times New Roman"/>
                <w:sz w:val="24"/>
                <w:szCs w:val="24"/>
                <w:lang w:val="bg-BG"/>
              </w:rPr>
              <w:t xml:space="preserve"> и лицето,</w:t>
            </w:r>
            <w:r w:rsidR="006141C0" w:rsidRPr="00BE464A">
              <w:rPr>
                <w:rFonts w:ascii="Times New Roman" w:hAnsi="Times New Roman" w:cs="Times New Roman"/>
                <w:sz w:val="24"/>
                <w:szCs w:val="24"/>
                <w:lang w:val="bg-BG"/>
              </w:rPr>
              <w:t xml:space="preserve"> </w:t>
            </w:r>
            <w:r w:rsidR="00F65ABB">
              <w:rPr>
                <w:rFonts w:ascii="Times New Roman" w:hAnsi="Times New Roman" w:cs="Times New Roman"/>
                <w:sz w:val="24"/>
                <w:szCs w:val="24"/>
                <w:lang w:val="bg-BG"/>
              </w:rPr>
              <w:t xml:space="preserve">което товари ППС, като се добавя и лицето, </w:t>
            </w:r>
            <w:r w:rsidR="006141C0" w:rsidRPr="00BE464A">
              <w:rPr>
                <w:rFonts w:ascii="Times New Roman" w:hAnsi="Times New Roman" w:cs="Times New Roman"/>
                <w:sz w:val="24"/>
                <w:szCs w:val="24"/>
                <w:lang w:val="bg-BG"/>
              </w:rPr>
              <w:t>което извършва измерването, да не допуска</w:t>
            </w:r>
            <w:r w:rsidR="00F65ABB">
              <w:rPr>
                <w:rFonts w:ascii="Times New Roman" w:hAnsi="Times New Roman" w:cs="Times New Roman"/>
                <w:sz w:val="24"/>
                <w:szCs w:val="24"/>
                <w:lang w:val="bg-BG"/>
              </w:rPr>
              <w:t>т</w:t>
            </w:r>
            <w:r w:rsidR="006141C0" w:rsidRPr="00BE464A">
              <w:rPr>
                <w:rFonts w:ascii="Times New Roman" w:hAnsi="Times New Roman" w:cs="Times New Roman"/>
                <w:sz w:val="24"/>
                <w:szCs w:val="24"/>
                <w:lang w:val="bg-BG"/>
              </w:rPr>
              <w:t xml:space="preserve"> масата на натовареното пътно превозно средство да надвишава максималната маса, съгласно наредбата по чл. 139 от ЗДвП. Въвеждането на солидарна отговорност между товародателят, лицето, което извършва товаренето и лицето извършващо измерването ще обезпечи в пълна степен наличието на субект, спрямо когото да бъде повдигната административнонаказателна отговорност, който субект да търпи държавна принуда чрез налагане на санкция за допуснатото неправомерно действие.</w:t>
            </w:r>
          </w:p>
          <w:p w:rsidR="004B0ACE" w:rsidRPr="00BE464A" w:rsidRDefault="004B0ACE" w:rsidP="004B0ACE">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препоръчителния вариант за решаване на всеки проблем.</w:t>
            </w:r>
          </w:p>
          <w:p w:rsidR="004B0ACE" w:rsidRPr="00BE464A" w:rsidRDefault="004B0ACE" w:rsidP="004B0ACE">
            <w:pPr>
              <w:spacing w:after="120" w:line="240" w:lineRule="auto"/>
              <w:jc w:val="center"/>
              <w:rPr>
                <w:rFonts w:ascii="Times New Roman" w:eastAsia="Times New Roman" w:hAnsi="Times New Roman" w:cs="Times New Roman"/>
                <w:i/>
                <w:sz w:val="20"/>
                <w:szCs w:val="20"/>
                <w:lang w:val="bg-BG"/>
              </w:rPr>
            </w:pPr>
            <w:r w:rsidRPr="00BE464A">
              <w:rPr>
                <w:rFonts w:ascii="Times New Roman" w:eastAsia="Times New Roman" w:hAnsi="Times New Roman" w:cs="Times New Roman"/>
                <w:i/>
                <w:sz w:val="16"/>
                <w:szCs w:val="16"/>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4B0ACE" w:rsidRPr="00BE464A" w:rsidTr="00C93DF1">
        <w:tc>
          <w:tcPr>
            <w:tcW w:w="10266" w:type="dxa"/>
            <w:gridSpan w:val="3"/>
          </w:tcPr>
          <w:p w:rsidR="004B0ACE" w:rsidRPr="00BE464A" w:rsidRDefault="004B0ACE" w:rsidP="004B0ACE">
            <w:pPr>
              <w:spacing w:before="120" w:after="12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rsidR="004B0ACE" w:rsidRPr="00BE464A" w:rsidRDefault="004B0ACE" w:rsidP="004B0ACE">
            <w:p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rPr>
              <w:object w:dxaOrig="225" w:dyaOrig="225" w14:anchorId="01387CB6">
                <v:shape id="_x0000_i1069" type="#_x0000_t75" style="width:108pt;height:18pt" o:ole="">
                  <v:imagedata r:id="rId19" o:title=""/>
                </v:shape>
                <w:control r:id="rId20" w:name="OptionButton16" w:shapeid="_x0000_i1069"/>
              </w:object>
            </w:r>
          </w:p>
          <w:p w:rsidR="006141C0" w:rsidRPr="00BE464A" w:rsidRDefault="006141C0" w:rsidP="006141C0">
            <w:pPr>
              <w:jc w:val="both"/>
              <w:rPr>
                <w:rFonts w:ascii="Times New Roman" w:hAnsi="Times New Roman" w:cs="Times New Roman"/>
                <w:sz w:val="24"/>
                <w:szCs w:val="24"/>
                <w:lang w:val="bg-BG"/>
              </w:rPr>
            </w:pPr>
            <w:r w:rsidRPr="00BE464A">
              <w:rPr>
                <w:rFonts w:ascii="Times New Roman" w:hAnsi="Times New Roman" w:cs="Times New Roman"/>
                <w:sz w:val="24"/>
                <w:szCs w:val="24"/>
                <w:lang w:val="bg-BG"/>
              </w:rPr>
              <w:t xml:space="preserve">Допълнението в § 1, т. 2 относно ал. 3 на чл. 56 от Закона за автомобилните превози има изцяло превантивен и обезпечителен характер. Изграждането на такава </w:t>
            </w:r>
            <w:r w:rsidR="00F65ABB">
              <w:rPr>
                <w:rFonts w:ascii="Times New Roman" w:hAnsi="Times New Roman" w:cs="Times New Roman"/>
                <w:sz w:val="24"/>
                <w:szCs w:val="24"/>
                <w:lang w:val="bg-BG"/>
              </w:rPr>
              <w:t>система</w:t>
            </w:r>
            <w:r w:rsidR="00F65ABB" w:rsidRPr="00BE464A">
              <w:rPr>
                <w:rFonts w:ascii="Times New Roman" w:hAnsi="Times New Roman" w:cs="Times New Roman"/>
                <w:sz w:val="24"/>
                <w:szCs w:val="24"/>
                <w:lang w:val="bg-BG"/>
              </w:rPr>
              <w:t xml:space="preserve"> </w:t>
            </w:r>
            <w:r w:rsidRPr="00BE464A">
              <w:rPr>
                <w:rFonts w:ascii="Times New Roman" w:hAnsi="Times New Roman" w:cs="Times New Roman"/>
                <w:sz w:val="24"/>
                <w:szCs w:val="24"/>
                <w:lang w:val="bg-BG"/>
              </w:rPr>
              <w:t>се явява необходимо с оглед недопускане започване на действие по управление на едно претоварено МПС, посредством възможността за навременна намеса на контролните органи, която предвидената система ще подсигурява. Ще се постигне превенция относно настъпване на общественоопасни последици, които са пряко свързани с пътната безопасност. Със създаването на такава система ще се обезпечи в значителна степен преустановяването на нарушения, касаещи извършено претоварване. В случай, че бъде своевременно преустановена подобна незаконосъобразна дейност, ще бъде осъществена и постигната превантивната функция по осъществяване на контрол относно спазване на относимите разпоредби.</w:t>
            </w:r>
          </w:p>
          <w:p w:rsidR="004B0ACE" w:rsidRPr="00BE464A" w:rsidRDefault="004B0ACE" w:rsidP="004B0ACE">
            <w:p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rPr>
              <w:object w:dxaOrig="225" w:dyaOrig="225" w14:anchorId="6F1507C3">
                <v:shape id="_x0000_i1071" type="#_x0000_t75" style="width:108pt;height:18pt" o:ole="">
                  <v:imagedata r:id="rId21" o:title=""/>
                </v:shape>
                <w:control r:id="rId22" w:name="OptionButton17" w:shapeid="_x0000_i1071"/>
              </w:object>
            </w:r>
          </w:p>
          <w:p w:rsidR="004B0ACE" w:rsidRPr="00BE464A" w:rsidRDefault="004B0ACE" w:rsidP="004B0ACE">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избрания вариант.</w:t>
            </w:r>
          </w:p>
          <w:p w:rsidR="004B0ACE" w:rsidRPr="00BE464A" w:rsidRDefault="004B0ACE" w:rsidP="004B0ACE">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4B0ACE" w:rsidRPr="00BE464A" w:rsidRDefault="004B0ACE" w:rsidP="004B0ACE">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4B0ACE" w:rsidRPr="00BE464A" w:rsidRDefault="004B0ACE" w:rsidP="004B0ACE">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4B0ACE" w:rsidRPr="00BE464A" w:rsidRDefault="004B0ACE" w:rsidP="004B0ACE">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rsidR="004B0ACE" w:rsidRPr="00BE464A" w:rsidRDefault="004B0ACE" w:rsidP="004B0ACE">
            <w:pPr>
              <w:spacing w:after="120" w:line="240" w:lineRule="auto"/>
              <w:jc w:val="center"/>
              <w:rPr>
                <w:rFonts w:ascii="Times New Roman" w:eastAsia="Times New Roman" w:hAnsi="Times New Roman" w:cs="Times New Roman"/>
                <w:i/>
                <w:sz w:val="20"/>
                <w:szCs w:val="20"/>
                <w:lang w:val="bg-BG"/>
              </w:rPr>
            </w:pPr>
            <w:r w:rsidRPr="00BE464A">
              <w:rPr>
                <w:rFonts w:ascii="Times New Roman" w:eastAsia="Times New Roman" w:hAnsi="Times New Roman" w:cs="Times New Roman"/>
                <w:i/>
                <w:sz w:val="16"/>
                <w:szCs w:val="16"/>
                <w:lang w:val="bg-BG"/>
              </w:rPr>
              <w:t>1.6. В случай че се изменят регулаторни режими или административни услуги, посочете промяната.</w:t>
            </w:r>
          </w:p>
        </w:tc>
      </w:tr>
      <w:tr w:rsidR="004B0ACE" w:rsidRPr="00BE464A" w:rsidTr="00C93DF1">
        <w:tc>
          <w:tcPr>
            <w:tcW w:w="10266" w:type="dxa"/>
            <w:gridSpan w:val="3"/>
          </w:tcPr>
          <w:p w:rsidR="004B0ACE" w:rsidRPr="00BE464A" w:rsidRDefault="004B0ACE" w:rsidP="004B0ACE">
            <w:pPr>
              <w:spacing w:after="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4B0ACE" w:rsidRPr="00BE464A" w:rsidRDefault="004B0ACE" w:rsidP="004B0ACE">
            <w:pPr>
              <w:spacing w:before="120" w:after="120" w:line="240" w:lineRule="auto"/>
              <w:jc w:val="both"/>
              <w:rPr>
                <w:rFonts w:ascii="Times New Roman" w:eastAsia="Times New Roman" w:hAnsi="Times New Roman" w:cs="Times New Roman"/>
                <w:i/>
                <w:sz w:val="24"/>
                <w:szCs w:val="24"/>
                <w:lang w:val="bg-BG"/>
              </w:rPr>
            </w:pPr>
            <w:r w:rsidRPr="00BE464A">
              <w:rPr>
                <w:rFonts w:ascii="Times New Roman" w:eastAsia="Times New Roman" w:hAnsi="Times New Roman" w:cs="Times New Roman"/>
                <w:i/>
                <w:sz w:val="24"/>
                <w:szCs w:val="24"/>
              </w:rPr>
              <w:object w:dxaOrig="225" w:dyaOrig="225" w14:anchorId="14D7C625">
                <v:shape id="_x0000_i1073" type="#_x0000_t75" style="width:108pt;height:18pt" o:ole="">
                  <v:imagedata r:id="rId19" o:title=""/>
                </v:shape>
                <w:control r:id="rId23" w:name="OptionButton18" w:shapeid="_x0000_i1073"/>
              </w:object>
            </w:r>
          </w:p>
          <w:p w:rsidR="00B12AA2" w:rsidRPr="00BE464A" w:rsidRDefault="00B12AA2" w:rsidP="00B12AA2">
            <w:pPr>
              <w:spacing w:after="0" w:line="240" w:lineRule="auto"/>
              <w:jc w:val="both"/>
              <w:rPr>
                <w:rFonts w:ascii="Times New Roman" w:eastAsia="Calibri" w:hAnsi="Times New Roman"/>
                <w:sz w:val="24"/>
                <w:szCs w:val="24"/>
                <w:lang w:val="bg-BG"/>
              </w:rPr>
            </w:pPr>
            <w:r w:rsidRPr="00BE464A">
              <w:rPr>
                <w:rFonts w:ascii="Times New Roman" w:hAnsi="Times New Roman"/>
                <w:sz w:val="24"/>
                <w:szCs w:val="24"/>
                <w:lang w:val="bg-BG"/>
              </w:rPr>
              <w:lastRenderedPageBreak/>
              <w:t>За прилагане на новата правна уредба е необходимо да се осигури финансиране за изграждане и поддържане на Електронната информационна система, както и интеграцията й с електронните системи</w:t>
            </w:r>
            <w:r w:rsidRPr="00BE464A">
              <w:rPr>
                <w:rFonts w:ascii="Times New Roman" w:eastAsia="Calibri" w:hAnsi="Times New Roman"/>
                <w:sz w:val="24"/>
                <w:szCs w:val="24"/>
                <w:lang w:val="bg-BG"/>
              </w:rPr>
              <w:t xml:space="preserve"> на</w:t>
            </w:r>
            <w:r w:rsidRPr="00BE464A">
              <w:rPr>
                <w:rFonts w:ascii="Times New Roman" w:hAnsi="Times New Roman"/>
                <w:sz w:val="24"/>
                <w:szCs w:val="24"/>
                <w:lang w:val="bg-BG"/>
              </w:rPr>
              <w:t xml:space="preserve"> Агенция „Пътна инфраструктура“ и Национална агенция за приходите</w:t>
            </w:r>
            <w:r w:rsidR="00BF6289">
              <w:rPr>
                <w:rFonts w:ascii="Times New Roman" w:hAnsi="Times New Roman"/>
                <w:sz w:val="24"/>
                <w:szCs w:val="24"/>
                <w:lang w:val="bg-BG"/>
              </w:rPr>
              <w:t>.</w:t>
            </w:r>
            <w:r w:rsidRPr="00BE464A">
              <w:rPr>
                <w:rFonts w:ascii="Times New Roman" w:eastAsia="Calibri" w:hAnsi="Times New Roman"/>
                <w:sz w:val="24"/>
                <w:szCs w:val="24"/>
                <w:lang w:val="bg-BG"/>
              </w:rPr>
              <w:t xml:space="preserve"> </w:t>
            </w:r>
          </w:p>
          <w:p w:rsidR="004B0ACE" w:rsidRPr="00BE464A" w:rsidRDefault="004B0ACE" w:rsidP="004B0ACE">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rPr>
              <w:object w:dxaOrig="225" w:dyaOrig="225" w14:anchorId="34D933A9">
                <v:shape id="_x0000_i1075" type="#_x0000_t75" style="width:108pt;height:18pt" o:ole="">
                  <v:imagedata r:id="rId21" o:title=""/>
                </v:shape>
                <w:control r:id="rId24" w:name="OptionButton19" w:shapeid="_x0000_i1075"/>
              </w:object>
            </w:r>
          </w:p>
          <w:p w:rsidR="004B0ACE" w:rsidRPr="00BE464A" w:rsidRDefault="004B0ACE" w:rsidP="004B0ACE">
            <w:pPr>
              <w:spacing w:after="120" w:line="240" w:lineRule="auto"/>
              <w:jc w:val="center"/>
              <w:rPr>
                <w:rFonts w:ascii="Times New Roman" w:eastAsia="Times New Roman" w:hAnsi="Times New Roman" w:cs="Times New Roman"/>
                <w:sz w:val="24"/>
                <w:szCs w:val="24"/>
                <w:lang w:val="bg-BG"/>
              </w:rPr>
            </w:pPr>
            <w:r w:rsidRPr="00BE464A">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4B0ACE" w:rsidRPr="00BE464A" w:rsidTr="00C93DF1">
        <w:tc>
          <w:tcPr>
            <w:tcW w:w="10266" w:type="dxa"/>
            <w:gridSpan w:val="3"/>
          </w:tcPr>
          <w:p w:rsidR="004B0ACE" w:rsidRPr="00BE464A" w:rsidRDefault="004B0ACE" w:rsidP="004B0ACE">
            <w:pPr>
              <w:spacing w:after="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lastRenderedPageBreak/>
              <w:t>6.4. По какъв начин препоръчителният вариант въздейства върху микро-, малките и средните предприятия (МСП)</w:t>
            </w:r>
            <w:r w:rsidRPr="00BE464A">
              <w:rPr>
                <w:rFonts w:ascii="Times New Roman" w:eastAsia="Times New Roman" w:hAnsi="Times New Roman" w:cs="Times New Roman"/>
                <w:sz w:val="20"/>
                <w:szCs w:val="20"/>
                <w:lang w:val="bg-BG" w:eastAsia="bg-BG"/>
              </w:rPr>
              <w:t xml:space="preserve"> </w:t>
            </w:r>
            <w:r w:rsidRPr="00BE464A">
              <w:rPr>
                <w:rFonts w:ascii="Times New Roman" w:eastAsia="Times New Roman" w:hAnsi="Times New Roman" w:cs="Times New Roman"/>
                <w:b/>
                <w:sz w:val="24"/>
                <w:szCs w:val="24"/>
                <w:lang w:val="bg-BG"/>
              </w:rPr>
              <w:t>(включително по отделните проблеми)?</w:t>
            </w:r>
          </w:p>
          <w:p w:rsidR="004B0ACE" w:rsidRPr="00BE464A" w:rsidRDefault="004B0ACE" w:rsidP="004B0ACE">
            <w:pPr>
              <w:spacing w:before="120" w:after="120" w:line="240" w:lineRule="auto"/>
              <w:rPr>
                <w:rFonts w:ascii="Calibri" w:eastAsia="MS Mincho" w:hAnsi="Calibri" w:cs="MS Mincho"/>
                <w:sz w:val="24"/>
                <w:szCs w:val="24"/>
                <w:lang w:val="bg-BG"/>
              </w:rPr>
            </w:pPr>
            <w:r w:rsidRPr="00BE464A">
              <w:rPr>
                <w:rFonts w:ascii="Calibri" w:eastAsia="MS Mincho" w:hAnsi="Calibri" w:cs="MS Mincho"/>
                <w:sz w:val="24"/>
                <w:szCs w:val="24"/>
              </w:rPr>
              <w:object w:dxaOrig="225" w:dyaOrig="225" w14:anchorId="0B9FB968">
                <v:shape id="_x0000_i1077" type="#_x0000_t75" style="width:259.5pt;height:18pt" o:ole="">
                  <v:imagedata r:id="rId25" o:title=""/>
                </v:shape>
                <w:control r:id="rId26" w:name="OptionButton6" w:shapeid="_x0000_i1077"/>
              </w:object>
            </w:r>
          </w:p>
          <w:p w:rsidR="004B0ACE" w:rsidRPr="00BE464A" w:rsidRDefault="004B0ACE" w:rsidP="004B0ACE">
            <w:pPr>
              <w:spacing w:before="120" w:after="120" w:line="240" w:lineRule="auto"/>
              <w:rPr>
                <w:rFonts w:ascii="Calibri" w:eastAsia="MS Mincho" w:hAnsi="Calibri" w:cs="MS Mincho"/>
                <w:sz w:val="24"/>
                <w:szCs w:val="24"/>
                <w:lang w:val="bg-BG"/>
              </w:rPr>
            </w:pPr>
            <w:r w:rsidRPr="00BE464A">
              <w:rPr>
                <w:rFonts w:ascii="Calibri" w:eastAsia="MS Mincho" w:hAnsi="Calibri" w:cs="MS Mincho"/>
                <w:sz w:val="24"/>
                <w:szCs w:val="24"/>
              </w:rPr>
              <w:object w:dxaOrig="225" w:dyaOrig="225" w14:anchorId="09988A8D">
                <v:shape id="_x0000_i1079" type="#_x0000_t75" style="width:161.5pt;height:18pt" o:ole="">
                  <v:imagedata r:id="rId27" o:title=""/>
                </v:shape>
                <w:control r:id="rId28" w:name="OptionButton7" w:shapeid="_x0000_i1079"/>
              </w:object>
            </w:r>
          </w:p>
          <w:p w:rsidR="00F65ABB" w:rsidRDefault="00F65ABB" w:rsidP="00BF6289">
            <w:pPr>
              <w:spacing w:after="120" w:line="240" w:lineRule="auto"/>
              <w:jc w:val="both"/>
              <w:rPr>
                <w:rFonts w:ascii="Times New Roman" w:eastAsia="Times New Roman" w:hAnsi="Times New Roman" w:cs="Times New Roman"/>
                <w:i/>
                <w:sz w:val="16"/>
                <w:szCs w:val="16"/>
                <w:lang w:val="bg-BG"/>
              </w:rPr>
            </w:pPr>
            <w:r w:rsidRPr="00F65ABB">
              <w:rPr>
                <w:rFonts w:ascii="Times New Roman" w:hAnsi="Times New Roman" w:cs="Times New Roman"/>
                <w:sz w:val="24"/>
                <w:szCs w:val="24"/>
                <w:lang w:val="bg-BG"/>
              </w:rPr>
              <w:t>Ще се постигне превенция относно настъпване на общественоопасни последици, които са пряко свързани с пътната безопасност</w:t>
            </w:r>
            <w:r w:rsidR="00BF6289">
              <w:rPr>
                <w:rFonts w:ascii="Times New Roman" w:hAnsi="Times New Roman" w:cs="Times New Roman"/>
                <w:sz w:val="24"/>
                <w:szCs w:val="24"/>
                <w:lang w:val="bg-BG"/>
              </w:rPr>
              <w:t>.</w:t>
            </w:r>
            <w:r w:rsidRPr="00F65ABB" w:rsidDel="00F65ABB">
              <w:rPr>
                <w:rFonts w:ascii="Times New Roman" w:hAnsi="Times New Roman" w:cs="Times New Roman"/>
                <w:sz w:val="24"/>
                <w:szCs w:val="24"/>
                <w:lang w:val="bg-BG"/>
              </w:rPr>
              <w:t xml:space="preserve"> </w:t>
            </w:r>
          </w:p>
          <w:p w:rsidR="004B0ACE" w:rsidRPr="00BE464A" w:rsidRDefault="004B0ACE" w:rsidP="004B0ACE">
            <w:pPr>
              <w:spacing w:after="120" w:line="240" w:lineRule="auto"/>
              <w:jc w:val="center"/>
              <w:rPr>
                <w:rFonts w:ascii="Times New Roman" w:eastAsia="Times New Roman" w:hAnsi="Times New Roman" w:cs="Times New Roman"/>
                <w:sz w:val="24"/>
                <w:szCs w:val="24"/>
                <w:lang w:val="bg-BG"/>
              </w:rPr>
            </w:pPr>
            <w:r w:rsidRPr="00BE464A">
              <w:rPr>
                <w:rFonts w:ascii="Times New Roman" w:eastAsia="Times New Roman" w:hAnsi="Times New Roman" w:cs="Times New Roman"/>
                <w:i/>
                <w:sz w:val="16"/>
                <w:szCs w:val="16"/>
                <w:lang w:val="bg-BG"/>
              </w:rPr>
              <w:t>Изборът следва да е съотносим с посочените специфични въздействия на препоръчителния вариант.</w:t>
            </w:r>
          </w:p>
        </w:tc>
      </w:tr>
      <w:tr w:rsidR="004B0ACE" w:rsidRPr="00BE464A" w:rsidTr="00C93DF1">
        <w:tc>
          <w:tcPr>
            <w:tcW w:w="10266" w:type="dxa"/>
            <w:gridSpan w:val="3"/>
          </w:tcPr>
          <w:p w:rsidR="004B0ACE" w:rsidRPr="00BE464A" w:rsidRDefault="004B0ACE" w:rsidP="004B0ACE">
            <w:pPr>
              <w:spacing w:before="120" w:after="12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4B0ACE" w:rsidRPr="00BE464A" w:rsidRDefault="004B0ACE" w:rsidP="004B0ACE">
            <w:pPr>
              <w:spacing w:before="120" w:after="12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Не са идентифицирани потенциални рискове от прилагането на вариант 2 „Приемане на проекта на Закон за изменение и допълнение на Закона за автомобилните превози“.</w:t>
            </w:r>
          </w:p>
          <w:p w:rsidR="004B0ACE" w:rsidRPr="00BE464A" w:rsidRDefault="004B0ACE" w:rsidP="004B0ACE">
            <w:pPr>
              <w:spacing w:after="120" w:line="240" w:lineRule="auto"/>
              <w:jc w:val="center"/>
              <w:rPr>
                <w:rFonts w:ascii="Times New Roman" w:eastAsia="Times New Roman" w:hAnsi="Times New Roman" w:cs="Times New Roman"/>
                <w:b/>
                <w:sz w:val="24"/>
                <w:szCs w:val="24"/>
                <w:lang w:val="bg-BG"/>
              </w:rPr>
            </w:pPr>
            <w:r w:rsidRPr="00BE464A">
              <w:rPr>
                <w:rFonts w:ascii="Times New Roman" w:eastAsia="Times New Roman" w:hAnsi="Times New Roman" w:cs="Times New Roman"/>
                <w:i/>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4B0ACE" w:rsidRPr="00BE464A" w:rsidTr="00C93DF1">
        <w:tc>
          <w:tcPr>
            <w:tcW w:w="10266" w:type="dxa"/>
            <w:gridSpan w:val="3"/>
          </w:tcPr>
          <w:p w:rsidR="004B0ACE" w:rsidRPr="00BE464A" w:rsidRDefault="004B0ACE" w:rsidP="004B0ACE">
            <w:pPr>
              <w:spacing w:after="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7. Консултации:</w:t>
            </w:r>
          </w:p>
          <w:p w:rsidR="004B0ACE" w:rsidRPr="00BE464A" w:rsidRDefault="004B0ACE" w:rsidP="004B0ACE">
            <w:p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rPr>
              <w:object w:dxaOrig="225" w:dyaOrig="225" w14:anchorId="3C07E671">
                <v:shape id="_x0000_i1081" type="#_x0000_t75" style="width:499pt;height:18pt" o:ole="">
                  <v:imagedata r:id="rId29" o:title=""/>
                </v:shape>
                <w:control r:id="rId30" w:name="OptionButton13" w:shapeid="_x0000_i1081"/>
              </w:object>
            </w:r>
          </w:p>
          <w:p w:rsidR="004B0ACE" w:rsidRPr="00BE464A" w:rsidRDefault="004B0ACE" w:rsidP="004B0ACE">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4B0ACE" w:rsidRPr="00BE464A" w:rsidRDefault="004B0ACE" w:rsidP="00040FEF">
            <w:pPr>
              <w:spacing w:before="120" w:after="120" w:line="240" w:lineRule="auto"/>
              <w:rPr>
                <w:rFonts w:ascii="Times New Roman" w:eastAsia="Times New Roman" w:hAnsi="Times New Roman" w:cs="Times New Roman"/>
                <w:i/>
                <w:sz w:val="24"/>
                <w:szCs w:val="24"/>
                <w:lang w:val="bg-BG"/>
              </w:rPr>
            </w:pPr>
            <w:r w:rsidRPr="00BE464A">
              <w:rPr>
                <w:rFonts w:ascii="Times New Roman" w:eastAsia="Times New Roman" w:hAnsi="Times New Roman" w:cs="Times New Roman"/>
                <w:i/>
                <w:sz w:val="24"/>
                <w:szCs w:val="24"/>
              </w:rPr>
              <w:object w:dxaOrig="225" w:dyaOrig="225" w14:anchorId="16203EC4">
                <v:shape id="_x0000_i1083" type="#_x0000_t75" style="width:502.5pt;height:18pt" o:ole="">
                  <v:imagedata r:id="rId31" o:title=""/>
                </v:shape>
                <w:control r:id="rId32" w:name="OptionButton15" w:shapeid="_x0000_i1083"/>
              </w:object>
            </w:r>
          </w:p>
          <w:p w:rsidR="004773CC" w:rsidRPr="00BE464A" w:rsidRDefault="004B0ACE" w:rsidP="00931A29">
            <w:pPr>
              <w:spacing w:after="0" w:line="240" w:lineRule="auto"/>
              <w:jc w:val="both"/>
              <w:rPr>
                <w:rFonts w:ascii="Times New Roman" w:eastAsia="SimSun" w:hAnsi="Times New Roman" w:cs="Times New Roman"/>
                <w:sz w:val="24"/>
                <w:szCs w:val="24"/>
                <w:lang w:val="bg-BG" w:eastAsia="bg-BG"/>
              </w:rPr>
            </w:pPr>
            <w:r w:rsidRPr="00BE464A">
              <w:rPr>
                <w:rFonts w:ascii="Times New Roman" w:eastAsia="SimSun" w:hAnsi="Times New Roman" w:cs="Times New Roman"/>
                <w:sz w:val="24"/>
                <w:szCs w:val="24"/>
                <w:lang w:val="bg-BG" w:eastAsia="bg-BG"/>
              </w:rPr>
              <w:t xml:space="preserve">В съответствие с чл. 26, ал. 2-4 от Закона за нормативните актове и в изпълнение на чл. 85 от Устройствения правилник на Министерския съвет и на неговата администрация, </w:t>
            </w:r>
            <w:r w:rsidR="00F65ABB">
              <w:rPr>
                <w:rFonts w:ascii="Times New Roman" w:eastAsia="SimSun" w:hAnsi="Times New Roman" w:cs="Times New Roman"/>
                <w:sz w:val="24"/>
                <w:szCs w:val="24"/>
                <w:lang w:val="bg-BG" w:eastAsia="bg-BG"/>
              </w:rPr>
              <w:t>законопроекта</w:t>
            </w:r>
            <w:r w:rsidRPr="00BE464A">
              <w:rPr>
                <w:rFonts w:ascii="Times New Roman" w:eastAsia="SimSun" w:hAnsi="Times New Roman" w:cs="Times New Roman"/>
                <w:sz w:val="24"/>
                <w:szCs w:val="24"/>
                <w:lang w:val="bg-BG" w:eastAsia="bg-BG"/>
              </w:rPr>
              <w:t>, докладът, съгласуваната частична предварителна оценка на въздействието на проекта на нормативен акт и становището на дирекция „</w:t>
            </w:r>
            <w:r w:rsidR="00F65ABB">
              <w:rPr>
                <w:rFonts w:ascii="Times New Roman" w:eastAsia="SimSun" w:hAnsi="Times New Roman" w:cs="Times New Roman"/>
                <w:sz w:val="24"/>
                <w:szCs w:val="24"/>
                <w:lang w:val="bg-BG" w:eastAsia="bg-BG"/>
              </w:rPr>
              <w:t>Координация и м</w:t>
            </w:r>
            <w:r w:rsidRPr="00BE464A">
              <w:rPr>
                <w:rFonts w:ascii="Times New Roman" w:eastAsia="SimSun" w:hAnsi="Times New Roman" w:cs="Times New Roman"/>
                <w:sz w:val="24"/>
                <w:szCs w:val="24"/>
                <w:lang w:val="bg-BG" w:eastAsia="bg-BG"/>
              </w:rPr>
              <w:t xml:space="preserve">одернизация на администрацията“ в Администрацията на Министерския съвет ще бъдат публикувани на интернет страниците на Министерството на транспорта и съобщенията и на Портала за обществени консултации на Министерския съвет за срок от </w:t>
            </w:r>
            <w:r w:rsidR="00931A29" w:rsidRPr="00BE464A">
              <w:rPr>
                <w:rFonts w:ascii="Times New Roman" w:eastAsia="SimSun" w:hAnsi="Times New Roman" w:cs="Times New Roman"/>
                <w:sz w:val="24"/>
                <w:szCs w:val="24"/>
                <w:lang w:val="bg-BG" w:eastAsia="bg-BG"/>
              </w:rPr>
              <w:t>30</w:t>
            </w:r>
            <w:r w:rsidRPr="00BE464A">
              <w:rPr>
                <w:rFonts w:ascii="Times New Roman" w:eastAsia="SimSun" w:hAnsi="Times New Roman" w:cs="Times New Roman"/>
                <w:sz w:val="24"/>
                <w:szCs w:val="24"/>
                <w:lang w:val="bg-BG" w:eastAsia="bg-BG"/>
              </w:rPr>
              <w:t xml:space="preserve"> дни.</w:t>
            </w:r>
            <w:r w:rsidR="004773CC" w:rsidRPr="00BE464A">
              <w:rPr>
                <w:rFonts w:ascii="Times New Roman" w:eastAsia="SimSun" w:hAnsi="Times New Roman" w:cs="Times New Roman"/>
                <w:sz w:val="24"/>
                <w:szCs w:val="24"/>
                <w:lang w:val="bg-BG" w:eastAsia="bg-BG"/>
              </w:rPr>
              <w:t xml:space="preserve"> </w:t>
            </w:r>
          </w:p>
          <w:p w:rsidR="004B0ACE" w:rsidRPr="00BE464A" w:rsidRDefault="004B0ACE" w:rsidP="004B0ACE">
            <w:pPr>
              <w:spacing w:after="0" w:line="240" w:lineRule="auto"/>
              <w:jc w:val="both"/>
              <w:rPr>
                <w:rFonts w:ascii="Times New Roman" w:eastAsia="SimSun" w:hAnsi="Times New Roman" w:cs="Times New Roman"/>
                <w:sz w:val="24"/>
                <w:szCs w:val="24"/>
                <w:lang w:val="bg-BG" w:eastAsia="bg-BG"/>
              </w:rPr>
            </w:pPr>
          </w:p>
          <w:p w:rsidR="004B0ACE" w:rsidRPr="00BE464A" w:rsidRDefault="004B0ACE" w:rsidP="004B0ACE">
            <w:pPr>
              <w:spacing w:after="0" w:line="240" w:lineRule="auto"/>
              <w:jc w:val="both"/>
              <w:rPr>
                <w:rFonts w:ascii="Times New Roman" w:eastAsia="Times New Roman" w:hAnsi="Times New Roman" w:cs="Times New Roman"/>
                <w:i/>
                <w:sz w:val="24"/>
                <w:szCs w:val="24"/>
                <w:lang w:val="bg-BG"/>
              </w:rPr>
            </w:pPr>
            <w:r w:rsidRPr="00BE464A">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4B0ACE" w:rsidRPr="00BE464A" w:rsidTr="00C93DF1">
        <w:tc>
          <w:tcPr>
            <w:tcW w:w="10266" w:type="dxa"/>
            <w:gridSpan w:val="3"/>
          </w:tcPr>
          <w:p w:rsidR="004B0ACE" w:rsidRPr="00BE464A" w:rsidRDefault="004B0ACE" w:rsidP="004B0ACE">
            <w:pPr>
              <w:spacing w:after="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4B0ACE" w:rsidRPr="00BE464A" w:rsidRDefault="004B0ACE" w:rsidP="004B0ACE">
            <w:pPr>
              <w:spacing w:before="120" w:after="120" w:line="240" w:lineRule="auto"/>
              <w:rPr>
                <w:rFonts w:ascii="Calibri" w:eastAsia="MS Mincho" w:hAnsi="Calibri" w:cs="MS Mincho"/>
                <w:sz w:val="24"/>
                <w:szCs w:val="24"/>
                <w:lang w:val="bg-BG"/>
              </w:rPr>
            </w:pPr>
            <w:r w:rsidRPr="00BE464A">
              <w:rPr>
                <w:rFonts w:ascii="MS Mincho" w:eastAsia="MS Mincho" w:hAnsi="MS Mincho" w:cs="MS Mincho"/>
                <w:sz w:val="24"/>
                <w:szCs w:val="24"/>
              </w:rPr>
              <w:object w:dxaOrig="225" w:dyaOrig="225" w14:anchorId="6E14A424">
                <v:shape id="_x0000_i1085" type="#_x0000_t75" style="width:108pt;height:18pt" o:ole="">
                  <v:imagedata r:id="rId33" o:title=""/>
                </v:shape>
                <w:control r:id="rId34" w:name="OptionButton9" w:shapeid="_x0000_i1085"/>
              </w:object>
            </w:r>
          </w:p>
          <w:p w:rsidR="00EC7511" w:rsidRPr="00BE464A" w:rsidRDefault="004B0ACE" w:rsidP="002B66CB">
            <w:pPr>
              <w:spacing w:before="120" w:after="120" w:line="240" w:lineRule="auto"/>
              <w:rPr>
                <w:rStyle w:val="Hyperlink"/>
                <w:rFonts w:ascii="Calibri" w:eastAsia="MS Mincho" w:hAnsi="Calibri" w:cs="MS Mincho"/>
                <w:color w:val="auto"/>
                <w:sz w:val="24"/>
                <w:szCs w:val="24"/>
                <w:u w:val="none"/>
                <w:lang w:val="bg-BG"/>
              </w:rPr>
            </w:pPr>
            <w:r w:rsidRPr="00BE464A">
              <w:rPr>
                <w:rFonts w:ascii="MS Mincho" w:eastAsia="MS Mincho" w:hAnsi="MS Mincho" w:cs="MS Mincho"/>
                <w:sz w:val="24"/>
                <w:szCs w:val="24"/>
              </w:rPr>
              <w:object w:dxaOrig="225" w:dyaOrig="225" w14:anchorId="28E9E919">
                <v:shape id="_x0000_i1087" type="#_x0000_t75" style="width:108pt;height:18pt" o:ole="">
                  <v:imagedata r:id="rId35" o:title=""/>
                </v:shape>
                <w:control r:id="rId36" w:name="OptionButton10" w:shapeid="_x0000_i1087"/>
              </w:object>
            </w:r>
          </w:p>
          <w:p w:rsidR="004B0ACE" w:rsidRPr="00BE464A" w:rsidRDefault="004B0ACE" w:rsidP="004B0ACE">
            <w:pPr>
              <w:spacing w:after="0" w:line="240" w:lineRule="auto"/>
              <w:jc w:val="both"/>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ab/>
            </w:r>
          </w:p>
          <w:p w:rsidR="004B0ACE" w:rsidRPr="00BE464A" w:rsidRDefault="004B0ACE" w:rsidP="004B0ACE">
            <w:pPr>
              <w:spacing w:after="120" w:line="240" w:lineRule="auto"/>
              <w:jc w:val="center"/>
              <w:rPr>
                <w:rFonts w:ascii="Times New Roman" w:eastAsia="Times New Roman" w:hAnsi="Times New Roman" w:cs="Times New Roman"/>
                <w:i/>
                <w:sz w:val="16"/>
                <w:szCs w:val="16"/>
                <w:lang w:val="bg-BG"/>
              </w:rPr>
            </w:pPr>
            <w:r w:rsidRPr="00BE464A">
              <w:rPr>
                <w:rFonts w:ascii="Times New Roman" w:eastAsia="Times New Roman" w:hAnsi="Times New Roman" w:cs="Times New Roman"/>
                <w:i/>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4B0ACE" w:rsidRPr="00BE464A" w:rsidRDefault="004B0ACE" w:rsidP="004B0ACE">
            <w:pPr>
              <w:spacing w:after="120" w:line="240" w:lineRule="auto"/>
              <w:jc w:val="center"/>
              <w:rPr>
                <w:rFonts w:ascii="Times New Roman" w:eastAsia="Times New Roman" w:hAnsi="Times New Roman" w:cs="Times New Roman"/>
                <w:i/>
                <w:sz w:val="20"/>
                <w:szCs w:val="20"/>
                <w:lang w:val="bg-BG"/>
              </w:rPr>
            </w:pPr>
            <w:r w:rsidRPr="00BE464A">
              <w:rPr>
                <w:rFonts w:ascii="Times New Roman" w:eastAsia="Times New Roman" w:hAnsi="Times New Roman" w:cs="Times New Roman"/>
                <w:i/>
                <w:sz w:val="16"/>
                <w:szCs w:val="16"/>
                <w:lang w:val="bg-BG"/>
              </w:rPr>
              <w:t xml:space="preserve">1.2. Изборът трябва да съответства на посоченото в раздел 1, съгласно неговата т. 1.5. </w:t>
            </w:r>
          </w:p>
        </w:tc>
      </w:tr>
      <w:tr w:rsidR="004B0ACE" w:rsidRPr="00BE464A" w:rsidTr="00C93DF1">
        <w:tc>
          <w:tcPr>
            <w:tcW w:w="10266" w:type="dxa"/>
            <w:gridSpan w:val="3"/>
          </w:tcPr>
          <w:p w:rsidR="004B0ACE" w:rsidRPr="00BE464A" w:rsidRDefault="004B0ACE" w:rsidP="004B0ACE">
            <w:pPr>
              <w:spacing w:after="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4B0ACE" w:rsidRPr="00BE464A" w:rsidRDefault="004B0ACE" w:rsidP="004B0ACE">
            <w:pPr>
              <w:spacing w:before="120" w:after="120" w:line="240" w:lineRule="auto"/>
              <w:jc w:val="both"/>
              <w:rPr>
                <w:rFonts w:ascii="Calibri" w:eastAsia="Times New Roman" w:hAnsi="Calibri" w:cs="Segoe UI Symbol"/>
                <w:b/>
                <w:sz w:val="24"/>
                <w:szCs w:val="24"/>
                <w:lang w:val="bg-BG"/>
              </w:rPr>
            </w:pPr>
            <w:r w:rsidRPr="00BE464A">
              <w:rPr>
                <w:rFonts w:ascii="Hebar" w:eastAsia="Times New Roman" w:hAnsi="Hebar" w:cs="Segoe UI Symbol"/>
                <w:b/>
                <w:sz w:val="24"/>
                <w:szCs w:val="24"/>
              </w:rPr>
              <w:object w:dxaOrig="225" w:dyaOrig="225" w14:anchorId="30A02CD7">
                <v:shape id="_x0000_i1089" type="#_x0000_t75" style="width:108pt;height:18pt" o:ole="">
                  <v:imagedata r:id="rId33" o:title=""/>
                </v:shape>
                <w:control r:id="rId37" w:name="OptionButton20" w:shapeid="_x0000_i1089"/>
              </w:object>
            </w:r>
          </w:p>
          <w:p w:rsidR="004B0ACE" w:rsidRPr="00BE464A" w:rsidRDefault="004B0ACE" w:rsidP="004B0ACE">
            <w:pPr>
              <w:spacing w:before="120" w:after="120" w:line="240" w:lineRule="auto"/>
              <w:jc w:val="both"/>
              <w:rPr>
                <w:rFonts w:ascii="Calibri" w:eastAsia="Times New Roman" w:hAnsi="Calibri" w:cs="Segoe UI Symbol"/>
                <w:b/>
                <w:sz w:val="24"/>
                <w:szCs w:val="24"/>
                <w:lang w:val="bg-BG"/>
              </w:rPr>
            </w:pPr>
            <w:r w:rsidRPr="00BE464A">
              <w:rPr>
                <w:rFonts w:ascii="Hebar" w:eastAsia="Times New Roman" w:hAnsi="Hebar" w:cs="Segoe UI Symbol"/>
                <w:b/>
                <w:sz w:val="24"/>
                <w:szCs w:val="24"/>
              </w:rPr>
              <w:object w:dxaOrig="225" w:dyaOrig="225" w14:anchorId="0BE4F5E5">
                <v:shape id="_x0000_i1091" type="#_x0000_t75" style="width:108pt;height:18pt" o:ole="">
                  <v:imagedata r:id="rId35" o:title=""/>
                </v:shape>
                <w:control r:id="rId38" w:name="OptionButton21" w:shapeid="_x0000_i1091"/>
              </w:object>
            </w:r>
          </w:p>
          <w:p w:rsidR="004B0ACE" w:rsidRPr="00BE464A" w:rsidRDefault="004B0ACE" w:rsidP="004B0ACE">
            <w:pPr>
              <w:spacing w:after="120" w:line="240" w:lineRule="auto"/>
              <w:jc w:val="center"/>
              <w:rPr>
                <w:rFonts w:ascii="Times New Roman" w:eastAsia="Times New Roman" w:hAnsi="Times New Roman" w:cs="Times New Roman"/>
                <w:b/>
                <w:sz w:val="24"/>
                <w:szCs w:val="24"/>
                <w:lang w:val="bg-BG"/>
              </w:rPr>
            </w:pPr>
            <w:r w:rsidRPr="00BE464A">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4B0ACE" w:rsidRPr="00BE464A" w:rsidTr="00C93DF1">
        <w:tc>
          <w:tcPr>
            <w:tcW w:w="10266" w:type="dxa"/>
            <w:gridSpan w:val="3"/>
          </w:tcPr>
          <w:p w:rsidR="004B0ACE" w:rsidRPr="00BE464A" w:rsidRDefault="004B0ACE" w:rsidP="004B0ACE">
            <w:pPr>
              <w:spacing w:after="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10. Приложения:</w:t>
            </w:r>
          </w:p>
          <w:p w:rsidR="004B0ACE" w:rsidRPr="00BE464A" w:rsidRDefault="004B0ACE" w:rsidP="004B0ACE">
            <w:pPr>
              <w:spacing w:after="0" w:line="240" w:lineRule="auto"/>
              <w:rPr>
                <w:rFonts w:ascii="Times New Roman" w:eastAsia="Times New Roman" w:hAnsi="Times New Roman" w:cs="Times New Roman"/>
                <w:i/>
                <w:sz w:val="24"/>
                <w:szCs w:val="24"/>
                <w:lang w:val="bg-BG"/>
              </w:rPr>
            </w:pPr>
            <w:r w:rsidRPr="00BE464A">
              <w:rPr>
                <w:rFonts w:ascii="Times New Roman" w:eastAsia="Times New Roman" w:hAnsi="Times New Roman" w:cs="Times New Roman"/>
                <w:sz w:val="24"/>
                <w:szCs w:val="24"/>
                <w:lang w:val="bg-BG"/>
              </w:rPr>
              <w:t>………………………………………………………………………………………….</w:t>
            </w:r>
          </w:p>
          <w:p w:rsidR="004B0ACE" w:rsidRPr="00BE464A" w:rsidRDefault="004B0ACE" w:rsidP="004B0ACE">
            <w:pPr>
              <w:spacing w:after="120" w:line="240" w:lineRule="auto"/>
              <w:jc w:val="center"/>
              <w:rPr>
                <w:rFonts w:ascii="Times New Roman" w:eastAsia="Times New Roman" w:hAnsi="Times New Roman" w:cs="Times New Roman"/>
                <w:b/>
                <w:sz w:val="24"/>
                <w:szCs w:val="24"/>
                <w:lang w:val="bg-BG"/>
              </w:rPr>
            </w:pPr>
            <w:r w:rsidRPr="00BE464A">
              <w:rPr>
                <w:rFonts w:ascii="Times New Roman" w:eastAsia="Times New Roman" w:hAnsi="Times New Roman" w:cs="Times New Roman"/>
                <w:i/>
                <w:sz w:val="16"/>
                <w:szCs w:val="16"/>
                <w:lang w:val="bg-BG"/>
              </w:rPr>
              <w:t>Приложете необходимата допълнителна информация и документи.</w:t>
            </w:r>
          </w:p>
        </w:tc>
      </w:tr>
      <w:tr w:rsidR="004B0ACE" w:rsidRPr="00BE464A" w:rsidTr="00C93DF1">
        <w:tc>
          <w:tcPr>
            <w:tcW w:w="10266" w:type="dxa"/>
            <w:gridSpan w:val="3"/>
          </w:tcPr>
          <w:p w:rsidR="004B0ACE" w:rsidRPr="00BE464A" w:rsidRDefault="004B0ACE" w:rsidP="004B0ACE">
            <w:pPr>
              <w:spacing w:after="0" w:line="240" w:lineRule="auto"/>
              <w:jc w:val="both"/>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11. Информационни източници:</w:t>
            </w:r>
          </w:p>
          <w:p w:rsidR="00A45B04" w:rsidRPr="00BE464A" w:rsidRDefault="00A45B04" w:rsidP="004B0ACE">
            <w:pPr>
              <w:spacing w:after="0" w:line="240" w:lineRule="auto"/>
              <w:rPr>
                <w:rFonts w:ascii="Times New Roman" w:eastAsia="Times New Roman" w:hAnsi="Times New Roman" w:cs="Times New Roman"/>
                <w:i/>
                <w:sz w:val="16"/>
                <w:szCs w:val="16"/>
                <w:lang w:val="bg-BG"/>
              </w:rPr>
            </w:pPr>
          </w:p>
          <w:p w:rsidR="00A45B04" w:rsidRPr="00BE464A" w:rsidRDefault="00A45B04" w:rsidP="004B0ACE">
            <w:pPr>
              <w:spacing w:after="0" w:line="240" w:lineRule="auto"/>
              <w:rPr>
                <w:rFonts w:ascii="Times New Roman" w:eastAsia="Times New Roman" w:hAnsi="Times New Roman" w:cs="Times New Roman"/>
                <w:i/>
                <w:sz w:val="16"/>
                <w:szCs w:val="16"/>
                <w:lang w:val="bg-BG"/>
              </w:rPr>
            </w:pPr>
          </w:p>
          <w:p w:rsidR="00A45B04" w:rsidRPr="00BE464A" w:rsidRDefault="00A45B04" w:rsidP="004B0ACE">
            <w:pPr>
              <w:spacing w:after="0" w:line="240" w:lineRule="auto"/>
              <w:rPr>
                <w:rFonts w:ascii="Times New Roman" w:eastAsia="Times New Roman" w:hAnsi="Times New Roman" w:cs="Times New Roman"/>
                <w:i/>
                <w:sz w:val="16"/>
                <w:szCs w:val="16"/>
                <w:lang w:val="bg-BG"/>
              </w:rPr>
            </w:pPr>
          </w:p>
          <w:p w:rsidR="004B0ACE" w:rsidRPr="00BE464A" w:rsidRDefault="004B0ACE" w:rsidP="004B0ACE">
            <w:pPr>
              <w:spacing w:after="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i/>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4B0ACE" w:rsidRPr="00BE464A" w:rsidTr="00C93DF1">
        <w:tc>
          <w:tcPr>
            <w:tcW w:w="10266" w:type="dxa"/>
            <w:gridSpan w:val="3"/>
          </w:tcPr>
          <w:p w:rsidR="004B0ACE" w:rsidRPr="00BE464A" w:rsidRDefault="004B0ACE" w:rsidP="004B0ACE">
            <w:pPr>
              <w:spacing w:after="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4B0ACE" w:rsidRPr="00BE464A" w:rsidRDefault="004B0ACE" w:rsidP="004B0ACE">
            <w:pPr>
              <w:spacing w:before="120" w:after="12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lastRenderedPageBreak/>
              <w:t xml:space="preserve">Име и длъжност: </w:t>
            </w:r>
          </w:p>
          <w:p w:rsidR="004B0ACE" w:rsidRPr="00BE464A" w:rsidRDefault="00227332" w:rsidP="004B0ACE">
            <w:pPr>
              <w:pStyle w:val="ListParagraph"/>
              <w:numPr>
                <w:ilvl w:val="0"/>
                <w:numId w:val="10"/>
              </w:num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Михаела Атанасова</w:t>
            </w:r>
            <w:r w:rsidR="004B0ACE" w:rsidRPr="00BE464A">
              <w:rPr>
                <w:rFonts w:ascii="Times New Roman" w:eastAsia="Times New Roman" w:hAnsi="Times New Roman" w:cs="Times New Roman"/>
                <w:sz w:val="24"/>
                <w:szCs w:val="24"/>
                <w:lang w:val="bg-BG"/>
              </w:rPr>
              <w:t xml:space="preserve"> –</w:t>
            </w:r>
            <w:r w:rsidRPr="00BE464A">
              <w:rPr>
                <w:rFonts w:ascii="Times New Roman" w:eastAsia="Times New Roman" w:hAnsi="Times New Roman" w:cs="Times New Roman"/>
                <w:sz w:val="24"/>
                <w:szCs w:val="24"/>
                <w:lang w:val="bg-BG"/>
              </w:rPr>
              <w:t xml:space="preserve"> </w:t>
            </w:r>
            <w:r w:rsidR="004B0ACE" w:rsidRPr="00BE464A">
              <w:rPr>
                <w:rFonts w:ascii="Times New Roman" w:eastAsia="Times New Roman" w:hAnsi="Times New Roman" w:cs="Times New Roman"/>
                <w:sz w:val="24"/>
                <w:szCs w:val="24"/>
                <w:lang w:val="bg-BG"/>
              </w:rPr>
              <w:t>директор на</w:t>
            </w:r>
            <w:r w:rsidRPr="00BE464A">
              <w:rPr>
                <w:rFonts w:ascii="Times New Roman" w:eastAsia="Times New Roman" w:hAnsi="Times New Roman" w:cs="Times New Roman"/>
                <w:sz w:val="24"/>
                <w:szCs w:val="24"/>
                <w:lang w:val="bg-BG"/>
              </w:rPr>
              <w:t xml:space="preserve"> дирекция „Правна и обществени поръчки“</w:t>
            </w:r>
          </w:p>
          <w:p w:rsidR="004B0ACE" w:rsidRPr="00BE464A" w:rsidRDefault="004B0ACE" w:rsidP="004B0ACE">
            <w:pPr>
              <w:spacing w:before="120" w:after="12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 xml:space="preserve">Дата:   </w:t>
            </w:r>
            <w:r w:rsidRPr="00BE464A">
              <w:rPr>
                <w:rFonts w:ascii="Times New Roman" w:eastAsia="Times New Roman" w:hAnsi="Times New Roman" w:cs="Times New Roman"/>
                <w:sz w:val="24"/>
                <w:szCs w:val="24"/>
                <w:lang w:val="bg-BG"/>
              </w:rPr>
              <w:t>…………….…..</w:t>
            </w:r>
          </w:p>
          <w:p w:rsidR="004B0ACE" w:rsidRPr="00BE464A" w:rsidRDefault="004B0ACE" w:rsidP="004B0ACE">
            <w:p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Подпис:</w:t>
            </w:r>
            <w:r w:rsidRPr="00BE464A">
              <w:rPr>
                <w:rFonts w:ascii="Times New Roman" w:eastAsia="Times New Roman" w:hAnsi="Times New Roman" w:cs="Times New Roman"/>
                <w:sz w:val="24"/>
                <w:szCs w:val="24"/>
                <w:lang w:val="bg-BG"/>
              </w:rPr>
              <w:t xml:space="preserve">   …………..…</w:t>
            </w:r>
          </w:p>
          <w:p w:rsidR="00227332" w:rsidRPr="00BE464A" w:rsidRDefault="00227332" w:rsidP="00227332">
            <w:pPr>
              <w:pStyle w:val="ListParagraph"/>
              <w:numPr>
                <w:ilvl w:val="0"/>
                <w:numId w:val="10"/>
              </w:num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sz w:val="24"/>
                <w:szCs w:val="24"/>
                <w:lang w:val="bg-BG"/>
              </w:rPr>
              <w:t>Владимир Колев – главен директор на Главна дирекция „Автомобилна инспекция“</w:t>
            </w:r>
          </w:p>
          <w:p w:rsidR="00227332" w:rsidRPr="00BE464A" w:rsidRDefault="00227332" w:rsidP="00227332">
            <w:pPr>
              <w:spacing w:before="120" w:after="120" w:line="240" w:lineRule="auto"/>
              <w:rPr>
                <w:rFonts w:ascii="Times New Roman" w:eastAsia="Times New Roman" w:hAnsi="Times New Roman" w:cs="Times New Roman"/>
                <w:b/>
                <w:sz w:val="24"/>
                <w:szCs w:val="24"/>
                <w:lang w:val="bg-BG"/>
              </w:rPr>
            </w:pPr>
            <w:r w:rsidRPr="00BE464A">
              <w:rPr>
                <w:rFonts w:ascii="Times New Roman" w:eastAsia="Times New Roman" w:hAnsi="Times New Roman" w:cs="Times New Roman"/>
                <w:b/>
                <w:sz w:val="24"/>
                <w:szCs w:val="24"/>
                <w:lang w:val="bg-BG"/>
              </w:rPr>
              <w:t xml:space="preserve">Дата:   </w:t>
            </w:r>
            <w:r w:rsidRPr="00BE464A">
              <w:rPr>
                <w:rFonts w:ascii="Times New Roman" w:eastAsia="Times New Roman" w:hAnsi="Times New Roman" w:cs="Times New Roman"/>
                <w:sz w:val="24"/>
                <w:szCs w:val="24"/>
                <w:lang w:val="bg-BG"/>
              </w:rPr>
              <w:t>…………….…..</w:t>
            </w:r>
          </w:p>
          <w:p w:rsidR="00227332" w:rsidRPr="00BE464A" w:rsidRDefault="00227332" w:rsidP="00227332">
            <w:pPr>
              <w:spacing w:before="120" w:after="120" w:line="240" w:lineRule="auto"/>
              <w:rPr>
                <w:rFonts w:ascii="Times New Roman" w:eastAsia="Times New Roman" w:hAnsi="Times New Roman" w:cs="Times New Roman"/>
                <w:sz w:val="24"/>
                <w:szCs w:val="24"/>
                <w:lang w:val="bg-BG"/>
              </w:rPr>
            </w:pPr>
            <w:r w:rsidRPr="00BE464A">
              <w:rPr>
                <w:rFonts w:ascii="Times New Roman" w:eastAsia="Times New Roman" w:hAnsi="Times New Roman" w:cs="Times New Roman"/>
                <w:b/>
                <w:sz w:val="24"/>
                <w:szCs w:val="24"/>
                <w:lang w:val="bg-BG"/>
              </w:rPr>
              <w:t>Подпис:</w:t>
            </w:r>
            <w:r w:rsidRPr="00BE464A">
              <w:rPr>
                <w:rFonts w:ascii="Times New Roman" w:eastAsia="Times New Roman" w:hAnsi="Times New Roman" w:cs="Times New Roman"/>
                <w:sz w:val="24"/>
                <w:szCs w:val="24"/>
                <w:lang w:val="bg-BG"/>
              </w:rPr>
              <w:t xml:space="preserve">   …………..…</w:t>
            </w:r>
          </w:p>
          <w:p w:rsidR="00227332" w:rsidRPr="00BE464A" w:rsidRDefault="00227332" w:rsidP="004B0ACE">
            <w:pPr>
              <w:spacing w:before="120" w:after="120" w:line="240" w:lineRule="auto"/>
              <w:rPr>
                <w:rFonts w:ascii="Times New Roman" w:eastAsia="Times New Roman" w:hAnsi="Times New Roman" w:cs="Times New Roman"/>
                <w:sz w:val="24"/>
                <w:szCs w:val="24"/>
                <w:lang w:val="bg-BG"/>
              </w:rPr>
            </w:pPr>
          </w:p>
          <w:p w:rsidR="004B0ACE" w:rsidRPr="00BE464A" w:rsidRDefault="004B0ACE" w:rsidP="004B0ACE">
            <w:pPr>
              <w:spacing w:before="120" w:after="120" w:line="240" w:lineRule="auto"/>
              <w:rPr>
                <w:rFonts w:ascii="Times New Roman" w:eastAsia="Times New Roman" w:hAnsi="Times New Roman" w:cs="Times New Roman"/>
                <w:b/>
                <w:sz w:val="24"/>
                <w:szCs w:val="24"/>
                <w:lang w:val="bg-BG"/>
              </w:rPr>
            </w:pPr>
          </w:p>
          <w:p w:rsidR="004B0ACE" w:rsidRPr="00BE464A" w:rsidRDefault="004B0ACE" w:rsidP="004B0ACE">
            <w:pPr>
              <w:spacing w:before="120" w:after="120" w:line="240" w:lineRule="auto"/>
              <w:rPr>
                <w:rFonts w:ascii="Times New Roman" w:eastAsia="Times New Roman" w:hAnsi="Times New Roman" w:cs="Times New Roman"/>
                <w:b/>
                <w:sz w:val="24"/>
                <w:szCs w:val="24"/>
                <w:lang w:val="bg-BG"/>
              </w:rPr>
            </w:pPr>
          </w:p>
        </w:tc>
      </w:tr>
    </w:tbl>
    <w:p w:rsidR="00E16D01" w:rsidRPr="00BE464A"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BE464A" w:rsidSect="007B3C97">
      <w:headerReference w:type="even" r:id="rId39"/>
      <w:footerReference w:type="default" r:id="rId40"/>
      <w:pgSz w:w="11906" w:h="16838" w:code="9"/>
      <w:pgMar w:top="851" w:right="1463" w:bottom="1560"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04" w:rsidRDefault="00141C04">
      <w:pPr>
        <w:spacing w:after="0" w:line="240" w:lineRule="auto"/>
      </w:pPr>
      <w:r>
        <w:separator/>
      </w:r>
    </w:p>
  </w:endnote>
  <w:endnote w:type="continuationSeparator" w:id="0">
    <w:p w:rsidR="00141C04" w:rsidRDefault="0014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BF" w:rsidRPr="003E3642" w:rsidRDefault="001C49BF">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602E3B">
      <w:rPr>
        <w:rFonts w:ascii="Times New Roman" w:hAnsi="Times New Roman"/>
        <w:noProof/>
      </w:rPr>
      <w:t>9</w:t>
    </w:r>
    <w:r w:rsidRPr="003E3642">
      <w:rPr>
        <w:rFonts w:ascii="Times New Roman" w:hAnsi="Times New Roman"/>
        <w:noProof/>
      </w:rPr>
      <w:fldChar w:fldCharType="end"/>
    </w:r>
  </w:p>
  <w:p w:rsidR="001C49BF" w:rsidRDefault="001C4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04" w:rsidRDefault="00141C04">
      <w:pPr>
        <w:spacing w:after="0" w:line="240" w:lineRule="auto"/>
      </w:pPr>
      <w:r>
        <w:separator/>
      </w:r>
    </w:p>
  </w:footnote>
  <w:footnote w:type="continuationSeparator" w:id="0">
    <w:p w:rsidR="00141C04" w:rsidRDefault="00141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BF" w:rsidRDefault="001C49BF"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C49BF" w:rsidRDefault="001C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823"/>
    <w:multiLevelType w:val="hybridMultilevel"/>
    <w:tmpl w:val="0A6C3310"/>
    <w:lvl w:ilvl="0" w:tplc="3232F748">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94F1112"/>
    <w:multiLevelType w:val="hybridMultilevel"/>
    <w:tmpl w:val="54CA27E0"/>
    <w:lvl w:ilvl="0" w:tplc="3BACABB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D713D6B"/>
    <w:multiLevelType w:val="hybridMultilevel"/>
    <w:tmpl w:val="A93AAE60"/>
    <w:lvl w:ilvl="0" w:tplc="6BD4382E">
      <w:start w:val="1"/>
      <w:numFmt w:val="decimal"/>
      <w:lvlText w:val="%1."/>
      <w:lvlJc w:val="left"/>
      <w:pPr>
        <w:ind w:left="1545" w:hanging="118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4104437"/>
    <w:multiLevelType w:val="hybridMultilevel"/>
    <w:tmpl w:val="1842E1D6"/>
    <w:lvl w:ilvl="0" w:tplc="3BACABB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6" w15:restartNumberingAfterBreak="0">
    <w:nsid w:val="2BA04366"/>
    <w:multiLevelType w:val="hybridMultilevel"/>
    <w:tmpl w:val="D3283630"/>
    <w:lvl w:ilvl="0" w:tplc="7FC091C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9"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3"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2"/>
  </w:num>
  <w:num w:numId="2">
    <w:abstractNumId w:val="13"/>
  </w:num>
  <w:num w:numId="3">
    <w:abstractNumId w:val="8"/>
  </w:num>
  <w:num w:numId="4">
    <w:abstractNumId w:val="10"/>
  </w:num>
  <w:num w:numId="5">
    <w:abstractNumId w:val="9"/>
  </w:num>
  <w:num w:numId="6">
    <w:abstractNumId w:val="4"/>
  </w:num>
  <w:num w:numId="7">
    <w:abstractNumId w:val="5"/>
  </w:num>
  <w:num w:numId="8">
    <w:abstractNumId w:val="11"/>
  </w:num>
  <w:num w:numId="9">
    <w:abstractNumId w:val="7"/>
  </w:num>
  <w:num w:numId="10">
    <w:abstractNumId w:val="1"/>
  </w:num>
  <w:num w:numId="11">
    <w:abstractNumId w:val="2"/>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06ED8"/>
    <w:rsid w:val="00013CC7"/>
    <w:rsid w:val="00015CD1"/>
    <w:rsid w:val="00032124"/>
    <w:rsid w:val="00032336"/>
    <w:rsid w:val="0003512D"/>
    <w:rsid w:val="00040FEF"/>
    <w:rsid w:val="00042D08"/>
    <w:rsid w:val="000430A4"/>
    <w:rsid w:val="00046670"/>
    <w:rsid w:val="000605F6"/>
    <w:rsid w:val="00064387"/>
    <w:rsid w:val="00064CC7"/>
    <w:rsid w:val="00064E58"/>
    <w:rsid w:val="0007256D"/>
    <w:rsid w:val="00076E63"/>
    <w:rsid w:val="00081705"/>
    <w:rsid w:val="000A1BC7"/>
    <w:rsid w:val="000A2E06"/>
    <w:rsid w:val="000B19FB"/>
    <w:rsid w:val="000C27BD"/>
    <w:rsid w:val="000D35B5"/>
    <w:rsid w:val="000D671F"/>
    <w:rsid w:val="000F5DB5"/>
    <w:rsid w:val="001138D1"/>
    <w:rsid w:val="00115800"/>
    <w:rsid w:val="00116040"/>
    <w:rsid w:val="00124413"/>
    <w:rsid w:val="00134867"/>
    <w:rsid w:val="00141C04"/>
    <w:rsid w:val="00153946"/>
    <w:rsid w:val="00155720"/>
    <w:rsid w:val="00165BE7"/>
    <w:rsid w:val="001717B0"/>
    <w:rsid w:val="0017528C"/>
    <w:rsid w:val="001863C8"/>
    <w:rsid w:val="00187332"/>
    <w:rsid w:val="00190D0D"/>
    <w:rsid w:val="001A0889"/>
    <w:rsid w:val="001A354E"/>
    <w:rsid w:val="001B0E05"/>
    <w:rsid w:val="001C1D31"/>
    <w:rsid w:val="001C49BF"/>
    <w:rsid w:val="001E046C"/>
    <w:rsid w:val="001E44FB"/>
    <w:rsid w:val="001E7E36"/>
    <w:rsid w:val="001F5E55"/>
    <w:rsid w:val="002053A5"/>
    <w:rsid w:val="00210FEE"/>
    <w:rsid w:val="00211659"/>
    <w:rsid w:val="00212FA6"/>
    <w:rsid w:val="002136C5"/>
    <w:rsid w:val="00227332"/>
    <w:rsid w:val="00237E9A"/>
    <w:rsid w:val="0024008C"/>
    <w:rsid w:val="00240926"/>
    <w:rsid w:val="0025385B"/>
    <w:rsid w:val="00255672"/>
    <w:rsid w:val="002570C7"/>
    <w:rsid w:val="00262EEA"/>
    <w:rsid w:val="0026586E"/>
    <w:rsid w:val="0028365C"/>
    <w:rsid w:val="00283BA6"/>
    <w:rsid w:val="00284E52"/>
    <w:rsid w:val="00291CD3"/>
    <w:rsid w:val="00291E82"/>
    <w:rsid w:val="002936C0"/>
    <w:rsid w:val="00293D42"/>
    <w:rsid w:val="002968B5"/>
    <w:rsid w:val="002B66CB"/>
    <w:rsid w:val="002D550D"/>
    <w:rsid w:val="002F3AFE"/>
    <w:rsid w:val="00300E66"/>
    <w:rsid w:val="00304A6E"/>
    <w:rsid w:val="00314078"/>
    <w:rsid w:val="003170F7"/>
    <w:rsid w:val="003222E6"/>
    <w:rsid w:val="0034619C"/>
    <w:rsid w:val="0034683A"/>
    <w:rsid w:val="00347FA3"/>
    <w:rsid w:val="00356D15"/>
    <w:rsid w:val="00361112"/>
    <w:rsid w:val="00361AC8"/>
    <w:rsid w:val="003669F8"/>
    <w:rsid w:val="003B6BDD"/>
    <w:rsid w:val="003C124D"/>
    <w:rsid w:val="003C24EB"/>
    <w:rsid w:val="003C5FAD"/>
    <w:rsid w:val="003C6432"/>
    <w:rsid w:val="003C70FF"/>
    <w:rsid w:val="003D302D"/>
    <w:rsid w:val="003F7734"/>
    <w:rsid w:val="00410B1E"/>
    <w:rsid w:val="00412104"/>
    <w:rsid w:val="004313EA"/>
    <w:rsid w:val="004437F1"/>
    <w:rsid w:val="004447F7"/>
    <w:rsid w:val="004451D2"/>
    <w:rsid w:val="004571E3"/>
    <w:rsid w:val="00466417"/>
    <w:rsid w:val="004773CC"/>
    <w:rsid w:val="00480277"/>
    <w:rsid w:val="00492CB4"/>
    <w:rsid w:val="004A5578"/>
    <w:rsid w:val="004B0ACE"/>
    <w:rsid w:val="004C23BA"/>
    <w:rsid w:val="004D16F2"/>
    <w:rsid w:val="004D2003"/>
    <w:rsid w:val="004D465B"/>
    <w:rsid w:val="004D53B5"/>
    <w:rsid w:val="004E4FD6"/>
    <w:rsid w:val="004F1C8E"/>
    <w:rsid w:val="004F5DF2"/>
    <w:rsid w:val="004F5EAE"/>
    <w:rsid w:val="005004BB"/>
    <w:rsid w:val="00503482"/>
    <w:rsid w:val="00512211"/>
    <w:rsid w:val="00512F10"/>
    <w:rsid w:val="0051443A"/>
    <w:rsid w:val="0052004B"/>
    <w:rsid w:val="005305F7"/>
    <w:rsid w:val="00533B5F"/>
    <w:rsid w:val="0054589E"/>
    <w:rsid w:val="005532E4"/>
    <w:rsid w:val="005561DA"/>
    <w:rsid w:val="00587552"/>
    <w:rsid w:val="0059483F"/>
    <w:rsid w:val="005B71C6"/>
    <w:rsid w:val="005C68B4"/>
    <w:rsid w:val="005C7FBA"/>
    <w:rsid w:val="005D1575"/>
    <w:rsid w:val="005D407B"/>
    <w:rsid w:val="005D6182"/>
    <w:rsid w:val="005D7926"/>
    <w:rsid w:val="005F420F"/>
    <w:rsid w:val="005F684C"/>
    <w:rsid w:val="0060089B"/>
    <w:rsid w:val="00602E3B"/>
    <w:rsid w:val="006141C0"/>
    <w:rsid w:val="00621B39"/>
    <w:rsid w:val="006254DB"/>
    <w:rsid w:val="00631F4C"/>
    <w:rsid w:val="006567E1"/>
    <w:rsid w:val="0068795C"/>
    <w:rsid w:val="00695DF3"/>
    <w:rsid w:val="006A1213"/>
    <w:rsid w:val="006A33FA"/>
    <w:rsid w:val="006B3892"/>
    <w:rsid w:val="006B7600"/>
    <w:rsid w:val="006C148C"/>
    <w:rsid w:val="006C527E"/>
    <w:rsid w:val="006C5776"/>
    <w:rsid w:val="006C6038"/>
    <w:rsid w:val="006D014D"/>
    <w:rsid w:val="006D7984"/>
    <w:rsid w:val="006E60FA"/>
    <w:rsid w:val="006F38D0"/>
    <w:rsid w:val="007108A0"/>
    <w:rsid w:val="0071253E"/>
    <w:rsid w:val="00725095"/>
    <w:rsid w:val="0073397C"/>
    <w:rsid w:val="00736ADA"/>
    <w:rsid w:val="0074097A"/>
    <w:rsid w:val="00742DC3"/>
    <w:rsid w:val="00751134"/>
    <w:rsid w:val="00755280"/>
    <w:rsid w:val="00763710"/>
    <w:rsid w:val="00766CA0"/>
    <w:rsid w:val="007675AB"/>
    <w:rsid w:val="00773033"/>
    <w:rsid w:val="007805F0"/>
    <w:rsid w:val="00782637"/>
    <w:rsid w:val="0078311F"/>
    <w:rsid w:val="007858C4"/>
    <w:rsid w:val="00787C50"/>
    <w:rsid w:val="007905BA"/>
    <w:rsid w:val="00796AAF"/>
    <w:rsid w:val="007A03D9"/>
    <w:rsid w:val="007A61EA"/>
    <w:rsid w:val="007B3C97"/>
    <w:rsid w:val="007C13D3"/>
    <w:rsid w:val="007E58AB"/>
    <w:rsid w:val="007E7B97"/>
    <w:rsid w:val="007F16FC"/>
    <w:rsid w:val="00803499"/>
    <w:rsid w:val="008066CF"/>
    <w:rsid w:val="00814719"/>
    <w:rsid w:val="00817B06"/>
    <w:rsid w:val="008426A6"/>
    <w:rsid w:val="00843153"/>
    <w:rsid w:val="0084492B"/>
    <w:rsid w:val="008501A2"/>
    <w:rsid w:val="0085716B"/>
    <w:rsid w:val="00883655"/>
    <w:rsid w:val="008B6408"/>
    <w:rsid w:val="008E34DB"/>
    <w:rsid w:val="008E3EB5"/>
    <w:rsid w:val="008E76CF"/>
    <w:rsid w:val="008F531E"/>
    <w:rsid w:val="009048C9"/>
    <w:rsid w:val="0092303F"/>
    <w:rsid w:val="00924975"/>
    <w:rsid w:val="00931A29"/>
    <w:rsid w:val="00941042"/>
    <w:rsid w:val="009546F1"/>
    <w:rsid w:val="009612E4"/>
    <w:rsid w:val="009734F0"/>
    <w:rsid w:val="00987284"/>
    <w:rsid w:val="009876A6"/>
    <w:rsid w:val="009954C9"/>
    <w:rsid w:val="009B02DD"/>
    <w:rsid w:val="009B13A5"/>
    <w:rsid w:val="009B3962"/>
    <w:rsid w:val="009B67F7"/>
    <w:rsid w:val="009B6A6C"/>
    <w:rsid w:val="009C1AD2"/>
    <w:rsid w:val="009C60B4"/>
    <w:rsid w:val="009D4DA5"/>
    <w:rsid w:val="009D765E"/>
    <w:rsid w:val="009E07F6"/>
    <w:rsid w:val="00A03050"/>
    <w:rsid w:val="00A1559E"/>
    <w:rsid w:val="00A26617"/>
    <w:rsid w:val="00A2764B"/>
    <w:rsid w:val="00A4317F"/>
    <w:rsid w:val="00A45B04"/>
    <w:rsid w:val="00A466D6"/>
    <w:rsid w:val="00A70775"/>
    <w:rsid w:val="00A75A35"/>
    <w:rsid w:val="00A77571"/>
    <w:rsid w:val="00A828B2"/>
    <w:rsid w:val="00AB04E5"/>
    <w:rsid w:val="00AB0E7F"/>
    <w:rsid w:val="00AC1866"/>
    <w:rsid w:val="00AC6C7B"/>
    <w:rsid w:val="00AC7A47"/>
    <w:rsid w:val="00AF3CAA"/>
    <w:rsid w:val="00B027ED"/>
    <w:rsid w:val="00B065D2"/>
    <w:rsid w:val="00B12AA2"/>
    <w:rsid w:val="00B132C1"/>
    <w:rsid w:val="00B27B14"/>
    <w:rsid w:val="00B402D0"/>
    <w:rsid w:val="00B619D9"/>
    <w:rsid w:val="00B722F7"/>
    <w:rsid w:val="00B75981"/>
    <w:rsid w:val="00B7719B"/>
    <w:rsid w:val="00B805D4"/>
    <w:rsid w:val="00B82CF2"/>
    <w:rsid w:val="00B83B9F"/>
    <w:rsid w:val="00B84072"/>
    <w:rsid w:val="00B90E9D"/>
    <w:rsid w:val="00B96076"/>
    <w:rsid w:val="00B96A13"/>
    <w:rsid w:val="00BA22DF"/>
    <w:rsid w:val="00BB0A1E"/>
    <w:rsid w:val="00BB0DFE"/>
    <w:rsid w:val="00BC2D70"/>
    <w:rsid w:val="00BC3B3A"/>
    <w:rsid w:val="00BC400D"/>
    <w:rsid w:val="00BD016F"/>
    <w:rsid w:val="00BD3C78"/>
    <w:rsid w:val="00BD43D9"/>
    <w:rsid w:val="00BD5A56"/>
    <w:rsid w:val="00BE3D39"/>
    <w:rsid w:val="00BE464A"/>
    <w:rsid w:val="00BE4D1C"/>
    <w:rsid w:val="00BE6953"/>
    <w:rsid w:val="00BE7D45"/>
    <w:rsid w:val="00BF52D4"/>
    <w:rsid w:val="00BF6094"/>
    <w:rsid w:val="00BF6289"/>
    <w:rsid w:val="00C02F30"/>
    <w:rsid w:val="00C0720C"/>
    <w:rsid w:val="00C14AE3"/>
    <w:rsid w:val="00C27ACB"/>
    <w:rsid w:val="00C3130E"/>
    <w:rsid w:val="00C34C89"/>
    <w:rsid w:val="00C35C14"/>
    <w:rsid w:val="00C40A9A"/>
    <w:rsid w:val="00C40BCF"/>
    <w:rsid w:val="00C4161C"/>
    <w:rsid w:val="00C41F04"/>
    <w:rsid w:val="00C44EC6"/>
    <w:rsid w:val="00C60947"/>
    <w:rsid w:val="00C63CCB"/>
    <w:rsid w:val="00C7139B"/>
    <w:rsid w:val="00C75E15"/>
    <w:rsid w:val="00C77867"/>
    <w:rsid w:val="00C93DF1"/>
    <w:rsid w:val="00C95A54"/>
    <w:rsid w:val="00CA41D9"/>
    <w:rsid w:val="00CA5BE8"/>
    <w:rsid w:val="00CB6805"/>
    <w:rsid w:val="00CC1E58"/>
    <w:rsid w:val="00CC24A1"/>
    <w:rsid w:val="00CC464E"/>
    <w:rsid w:val="00CC54A1"/>
    <w:rsid w:val="00CC5C9D"/>
    <w:rsid w:val="00CE4079"/>
    <w:rsid w:val="00CE4E77"/>
    <w:rsid w:val="00CE76D1"/>
    <w:rsid w:val="00D0617E"/>
    <w:rsid w:val="00D142D7"/>
    <w:rsid w:val="00D149D9"/>
    <w:rsid w:val="00D420E9"/>
    <w:rsid w:val="00D4654B"/>
    <w:rsid w:val="00D52B91"/>
    <w:rsid w:val="00D544C4"/>
    <w:rsid w:val="00D577FE"/>
    <w:rsid w:val="00D63759"/>
    <w:rsid w:val="00D704BE"/>
    <w:rsid w:val="00D82CFD"/>
    <w:rsid w:val="00D851DA"/>
    <w:rsid w:val="00D9684D"/>
    <w:rsid w:val="00DA3687"/>
    <w:rsid w:val="00DB2330"/>
    <w:rsid w:val="00DB3864"/>
    <w:rsid w:val="00DB5149"/>
    <w:rsid w:val="00DC1A4E"/>
    <w:rsid w:val="00DD29BD"/>
    <w:rsid w:val="00DE20F2"/>
    <w:rsid w:val="00DF7FF4"/>
    <w:rsid w:val="00E042CC"/>
    <w:rsid w:val="00E06CEB"/>
    <w:rsid w:val="00E125AC"/>
    <w:rsid w:val="00E16D01"/>
    <w:rsid w:val="00E259B1"/>
    <w:rsid w:val="00E36E83"/>
    <w:rsid w:val="00E37BD3"/>
    <w:rsid w:val="00E41494"/>
    <w:rsid w:val="00E44DE0"/>
    <w:rsid w:val="00E4578C"/>
    <w:rsid w:val="00E519D7"/>
    <w:rsid w:val="00E5624A"/>
    <w:rsid w:val="00E62B95"/>
    <w:rsid w:val="00E653D3"/>
    <w:rsid w:val="00E65509"/>
    <w:rsid w:val="00E74DF0"/>
    <w:rsid w:val="00E75981"/>
    <w:rsid w:val="00E80CE8"/>
    <w:rsid w:val="00E83492"/>
    <w:rsid w:val="00E837BB"/>
    <w:rsid w:val="00E90164"/>
    <w:rsid w:val="00EA2D81"/>
    <w:rsid w:val="00EB01EE"/>
    <w:rsid w:val="00EB5464"/>
    <w:rsid w:val="00EB7DBD"/>
    <w:rsid w:val="00EC7511"/>
    <w:rsid w:val="00ED586B"/>
    <w:rsid w:val="00ED6F76"/>
    <w:rsid w:val="00EF22E6"/>
    <w:rsid w:val="00EF30F5"/>
    <w:rsid w:val="00EF73BE"/>
    <w:rsid w:val="00F04B4E"/>
    <w:rsid w:val="00F06004"/>
    <w:rsid w:val="00F14ED1"/>
    <w:rsid w:val="00F16E3F"/>
    <w:rsid w:val="00F218E7"/>
    <w:rsid w:val="00F21AF8"/>
    <w:rsid w:val="00F26AF6"/>
    <w:rsid w:val="00F34EE8"/>
    <w:rsid w:val="00F446B3"/>
    <w:rsid w:val="00F51681"/>
    <w:rsid w:val="00F54571"/>
    <w:rsid w:val="00F61C7C"/>
    <w:rsid w:val="00F65ABB"/>
    <w:rsid w:val="00F70F83"/>
    <w:rsid w:val="00F75D3E"/>
    <w:rsid w:val="00F81D0D"/>
    <w:rsid w:val="00F8508C"/>
    <w:rsid w:val="00F87F7B"/>
    <w:rsid w:val="00F92638"/>
    <w:rsid w:val="00F96153"/>
    <w:rsid w:val="00F97AFA"/>
    <w:rsid w:val="00FA08B4"/>
    <w:rsid w:val="00FA7AE0"/>
    <w:rsid w:val="00FB3874"/>
    <w:rsid w:val="00FC4097"/>
    <w:rsid w:val="00FD1757"/>
    <w:rsid w:val="00FD4A5F"/>
    <w:rsid w:val="00FE55C5"/>
    <w:rsid w:val="00FF49CE"/>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C7B"/>
    <w:rPr>
      <w:color w:val="0563C1" w:themeColor="hyperlink"/>
      <w:u w:val="single"/>
    </w:rPr>
  </w:style>
  <w:style w:type="paragraph" w:customStyle="1" w:styleId="oj-doc-ti">
    <w:name w:val="oj-doc-ti"/>
    <w:basedOn w:val="Normal"/>
    <w:rsid w:val="00EF30F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NoSpacing">
    <w:name w:val="No Spacing"/>
    <w:uiPriority w:val="1"/>
    <w:qFormat/>
    <w:rsid w:val="00BE6953"/>
    <w:pPr>
      <w:spacing w:after="0" w:line="240" w:lineRule="auto"/>
    </w:pPr>
  </w:style>
  <w:style w:type="paragraph" w:customStyle="1" w:styleId="Default">
    <w:name w:val="Default"/>
    <w:rsid w:val="004773CC"/>
    <w:pPr>
      <w:autoSpaceDE w:val="0"/>
      <w:autoSpaceDN w:val="0"/>
      <w:adjustRightInd w:val="0"/>
      <w:spacing w:after="0" w:line="240" w:lineRule="auto"/>
    </w:pPr>
    <w:rPr>
      <w:rFonts w:ascii="Times New Roman" w:hAnsi="Times New Roman" w:cs="Times New Roman"/>
      <w:color w:val="000000"/>
      <w:sz w:val="24"/>
      <w:szCs w:val="24"/>
      <w:lang w:val="bg-BG"/>
    </w:rPr>
  </w:style>
  <w:style w:type="character" w:styleId="FollowedHyperlink">
    <w:name w:val="FollowedHyperlink"/>
    <w:basedOn w:val="DefaultParagraphFont"/>
    <w:uiPriority w:val="99"/>
    <w:semiHidden/>
    <w:unhideWhenUsed/>
    <w:rsid w:val="00EC75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5952">
      <w:bodyDiv w:val="1"/>
      <w:marLeft w:val="0"/>
      <w:marRight w:val="0"/>
      <w:marTop w:val="0"/>
      <w:marBottom w:val="0"/>
      <w:divBdr>
        <w:top w:val="none" w:sz="0" w:space="0" w:color="auto"/>
        <w:left w:val="none" w:sz="0" w:space="0" w:color="auto"/>
        <w:bottom w:val="none" w:sz="0" w:space="0" w:color="auto"/>
        <w:right w:val="none" w:sz="0" w:space="0" w:color="auto"/>
      </w:divBdr>
    </w:div>
    <w:div w:id="443765602">
      <w:bodyDiv w:val="1"/>
      <w:marLeft w:val="0"/>
      <w:marRight w:val="0"/>
      <w:marTop w:val="0"/>
      <w:marBottom w:val="0"/>
      <w:divBdr>
        <w:top w:val="none" w:sz="0" w:space="0" w:color="auto"/>
        <w:left w:val="none" w:sz="0" w:space="0" w:color="auto"/>
        <w:bottom w:val="none" w:sz="0" w:space="0" w:color="auto"/>
        <w:right w:val="none" w:sz="0" w:space="0" w:color="auto"/>
      </w:divBdr>
    </w:div>
    <w:div w:id="835538940">
      <w:bodyDiv w:val="1"/>
      <w:marLeft w:val="0"/>
      <w:marRight w:val="0"/>
      <w:marTop w:val="0"/>
      <w:marBottom w:val="0"/>
      <w:divBdr>
        <w:top w:val="none" w:sz="0" w:space="0" w:color="auto"/>
        <w:left w:val="none" w:sz="0" w:space="0" w:color="auto"/>
        <w:bottom w:val="none" w:sz="0" w:space="0" w:color="auto"/>
        <w:right w:val="none" w:sz="0" w:space="0" w:color="auto"/>
      </w:divBdr>
    </w:div>
    <w:div w:id="894395145">
      <w:bodyDiv w:val="1"/>
      <w:marLeft w:val="0"/>
      <w:marRight w:val="0"/>
      <w:marTop w:val="0"/>
      <w:marBottom w:val="0"/>
      <w:divBdr>
        <w:top w:val="none" w:sz="0" w:space="0" w:color="auto"/>
        <w:left w:val="none" w:sz="0" w:space="0" w:color="auto"/>
        <w:bottom w:val="none" w:sz="0" w:space="0" w:color="auto"/>
        <w:right w:val="none" w:sz="0" w:space="0" w:color="auto"/>
      </w:divBdr>
    </w:div>
    <w:div w:id="965894024">
      <w:bodyDiv w:val="1"/>
      <w:marLeft w:val="0"/>
      <w:marRight w:val="0"/>
      <w:marTop w:val="0"/>
      <w:marBottom w:val="0"/>
      <w:divBdr>
        <w:top w:val="none" w:sz="0" w:space="0" w:color="auto"/>
        <w:left w:val="none" w:sz="0" w:space="0" w:color="auto"/>
        <w:bottom w:val="none" w:sz="0" w:space="0" w:color="auto"/>
        <w:right w:val="none" w:sz="0" w:space="0" w:color="auto"/>
      </w:divBdr>
    </w:div>
    <w:div w:id="1102069015">
      <w:bodyDiv w:val="1"/>
      <w:marLeft w:val="0"/>
      <w:marRight w:val="0"/>
      <w:marTop w:val="0"/>
      <w:marBottom w:val="0"/>
      <w:divBdr>
        <w:top w:val="none" w:sz="0" w:space="0" w:color="auto"/>
        <w:left w:val="none" w:sz="0" w:space="0" w:color="auto"/>
        <w:bottom w:val="none" w:sz="0" w:space="0" w:color="auto"/>
        <w:right w:val="none" w:sz="0" w:space="0" w:color="auto"/>
      </w:divBdr>
    </w:div>
    <w:div w:id="1437024412">
      <w:bodyDiv w:val="1"/>
      <w:marLeft w:val="0"/>
      <w:marRight w:val="0"/>
      <w:marTop w:val="0"/>
      <w:marBottom w:val="0"/>
      <w:divBdr>
        <w:top w:val="none" w:sz="0" w:space="0" w:color="auto"/>
        <w:left w:val="none" w:sz="0" w:space="0" w:color="auto"/>
        <w:bottom w:val="none" w:sz="0" w:space="0" w:color="auto"/>
        <w:right w:val="none" w:sz="0" w:space="0" w:color="auto"/>
      </w:divBdr>
    </w:div>
    <w:div w:id="1489128367">
      <w:bodyDiv w:val="1"/>
      <w:marLeft w:val="0"/>
      <w:marRight w:val="0"/>
      <w:marTop w:val="0"/>
      <w:marBottom w:val="0"/>
      <w:divBdr>
        <w:top w:val="none" w:sz="0" w:space="0" w:color="auto"/>
        <w:left w:val="none" w:sz="0" w:space="0" w:color="auto"/>
        <w:bottom w:val="none" w:sz="0" w:space="0" w:color="auto"/>
        <w:right w:val="none" w:sz="0" w:space="0" w:color="auto"/>
      </w:divBdr>
    </w:div>
    <w:div w:id="1931354969">
      <w:bodyDiv w:val="1"/>
      <w:marLeft w:val="0"/>
      <w:marRight w:val="0"/>
      <w:marTop w:val="0"/>
      <w:marBottom w:val="0"/>
      <w:divBdr>
        <w:top w:val="none" w:sz="0" w:space="0" w:color="auto"/>
        <w:left w:val="none" w:sz="0" w:space="0" w:color="auto"/>
        <w:bottom w:val="none" w:sz="0" w:space="0" w:color="auto"/>
        <w:right w:val="none" w:sz="0" w:space="0" w:color="auto"/>
      </w:divBdr>
    </w:div>
    <w:div w:id="20189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header" Target="header1.xml"/><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image" Target="media/image13.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branovski@rta.government.bg" TargetMode="Externa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F683-E912-41E4-BEDD-AE65D189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3894</Words>
  <Characters>22201</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Maria Kaleva</cp:lastModifiedBy>
  <cp:revision>2</cp:revision>
  <cp:lastPrinted>2025-05-27T08:13:00Z</cp:lastPrinted>
  <dcterms:created xsi:type="dcterms:W3CDTF">2025-06-11T07:38:00Z</dcterms:created>
  <dcterms:modified xsi:type="dcterms:W3CDTF">2025-06-11T07:38:00Z</dcterms:modified>
</cp:coreProperties>
</file>