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49" w:rsidRPr="00E77723" w:rsidRDefault="00F90249" w:rsidP="00F90249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 Е П У Б Л И К А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Б Ъ Л Г А Р И Я </w:t>
      </w:r>
    </w:p>
    <w:p w:rsidR="00F90249" w:rsidRPr="00E77723" w:rsidRDefault="00F90249" w:rsidP="00F90249">
      <w:pPr>
        <w:spacing w:after="0" w:line="240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 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  И  С  Т  Е  Р  С  К  И    С  Ъ  В  Е  Т </w:t>
      </w:r>
    </w:p>
    <w:p w:rsidR="00F90249" w:rsidRPr="00E77723" w:rsidRDefault="00F90249" w:rsidP="00F90249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F90249" w:rsidRPr="00E77723" w:rsidRDefault="00F90249" w:rsidP="00F902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F90249" w:rsidRPr="00E77723" w:rsidRDefault="00F90249" w:rsidP="00F902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 О С Т А Н О В Л Е Н И Е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№... </w:t>
      </w:r>
    </w:p>
    <w:p w:rsidR="00F90249" w:rsidRPr="00E77723" w:rsidRDefault="00F90249" w:rsidP="00F902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от ............................................ 20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г. </w:t>
      </w:r>
    </w:p>
    <w:p w:rsidR="00F90249" w:rsidRPr="00E77723" w:rsidRDefault="00F90249" w:rsidP="00F90249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изменение и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допълнение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Тарифата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таксите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които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събират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Комисията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регулиране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съобщенията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Закона за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електронните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съобщения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приета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Постановление № 374 на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Министерския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2011 г. (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ДВ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107 от 2011 г., изм. и доп.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103 от 2012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27 от 2014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27 от 2015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7 от 2016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3 от 2017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70 от 2018 г.,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30 от 2020 г.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>бр</w:t>
      </w:r>
      <w:proofErr w:type="spellEnd"/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>84 от 2024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>г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777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F90249" w:rsidRPr="00E77723" w:rsidRDefault="00F90249" w:rsidP="00F90249">
      <w:pPr>
        <w:spacing w:after="0" w:line="240" w:lineRule="auto"/>
        <w:ind w:left="10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 И Н И С Т Е Р </w:t>
      </w:r>
      <w:proofErr w:type="gramStart"/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 К</w:t>
      </w:r>
      <w:proofErr w:type="gramEnd"/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Я Т  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 Ъ В Е Т </w:t>
      </w:r>
    </w:p>
    <w:p w:rsidR="00F90249" w:rsidRPr="00E77723" w:rsidRDefault="00F90249" w:rsidP="00F90249">
      <w:pPr>
        <w:spacing w:after="0" w:line="240" w:lineRule="auto"/>
        <w:ind w:left="10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E77723" w:rsidRDefault="00F90249" w:rsidP="00F90249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 О С Т А Н О В И: </w:t>
      </w:r>
    </w:p>
    <w:p w:rsidR="00F90249" w:rsidRPr="00E77723" w:rsidRDefault="00F90249" w:rsidP="00F90249">
      <w:pPr>
        <w:spacing w:after="0" w:line="240" w:lineRule="auto"/>
        <w:ind w:left="99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4D4625" w:rsidRDefault="00F90249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90249" w:rsidRPr="00907810" w:rsidRDefault="00F90249" w:rsidP="00907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1. 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1, 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>т</w:t>
      </w:r>
      <w:r w:rsidR="00CD2C7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2 </w:t>
      </w:r>
      <w:r w:rsidR="00907810">
        <w:rPr>
          <w:rFonts w:ascii="Times New Roman" w:eastAsia="Calibri" w:hAnsi="Times New Roman" w:cs="Times New Roman"/>
          <w:sz w:val="24"/>
          <w:szCs w:val="24"/>
          <w:lang w:eastAsia="bg-BG"/>
        </w:rPr>
        <w:t>накрая се поставя запетая и се допълва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>:</w:t>
      </w:r>
      <w:bookmarkStart w:id="0" w:name="_GoBack"/>
      <w:bookmarkEnd w:id="0"/>
      <w:r w:rsidR="00907810" w:rsidRPr="00907810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>„съгласно данните от последното официално преброяване на населението, извършено от Националния статистически институт“.</w:t>
      </w:r>
    </w:p>
    <w:p w:rsidR="00F90249" w:rsidRPr="004D4625" w:rsidRDefault="00F90249" w:rsidP="00F9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0249" w:rsidRPr="004D4625" w:rsidRDefault="00F90249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D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 w:rsidR="005139BA" w:rsidRPr="00E777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51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39BA">
        <w:rPr>
          <w:rFonts w:ascii="Times New Roman" w:eastAsia="Times New Roman" w:hAnsi="Times New Roman" w:cs="Times New Roman"/>
          <w:bCs/>
          <w:sz w:val="24"/>
        </w:rPr>
        <w:t>ч</w:t>
      </w:r>
      <w:r w:rsidRPr="00E77723">
        <w:rPr>
          <w:rFonts w:ascii="Times New Roman" w:eastAsia="Times New Roman" w:hAnsi="Times New Roman" w:cs="Times New Roman"/>
          <w:bCs/>
          <w:sz w:val="24"/>
          <w:lang w:val="ru-RU"/>
        </w:rPr>
        <w:t>л</w:t>
      </w:r>
      <w:r w:rsidR="005139BA">
        <w:rPr>
          <w:rFonts w:ascii="Times New Roman" w:eastAsia="Times New Roman" w:hAnsi="Times New Roman" w:cs="Times New Roman"/>
          <w:bCs/>
          <w:sz w:val="24"/>
        </w:rPr>
        <w:t>.</w:t>
      </w:r>
      <w:r w:rsidRPr="00E77723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Pr="004D4625">
        <w:rPr>
          <w:rFonts w:ascii="Times New Roman" w:eastAsia="Times New Roman" w:hAnsi="Times New Roman" w:cs="Times New Roman"/>
          <w:bCs/>
          <w:sz w:val="24"/>
        </w:rPr>
        <w:t xml:space="preserve">2 се </w:t>
      </w:r>
      <w:r w:rsidR="005139BA">
        <w:rPr>
          <w:rFonts w:ascii="Times New Roman" w:eastAsia="Times New Roman" w:hAnsi="Times New Roman" w:cs="Times New Roman"/>
          <w:bCs/>
          <w:sz w:val="24"/>
        </w:rPr>
        <w:t>правят следните изменения и допълнения</w:t>
      </w:r>
      <w:r w:rsidRPr="004D4625">
        <w:rPr>
          <w:rFonts w:ascii="Times New Roman" w:eastAsia="Times New Roman" w:hAnsi="Times New Roman" w:cs="Times New Roman"/>
          <w:bCs/>
          <w:sz w:val="24"/>
        </w:rPr>
        <w:t>:</w:t>
      </w:r>
    </w:p>
    <w:p w:rsidR="00454A1A" w:rsidRPr="00E77723" w:rsidRDefault="00F90249" w:rsidP="00454A1A">
      <w:pPr>
        <w:spacing w:line="256" w:lineRule="auto"/>
        <w:ind w:left="10" w:hanging="1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  <w:r w:rsidRPr="004D4625">
        <w:rPr>
          <w:rFonts w:ascii="Times New Roman" w:eastAsia="Times New Roman" w:hAnsi="Times New Roman" w:cs="Times New Roman"/>
          <w:bCs/>
          <w:sz w:val="24"/>
        </w:rPr>
        <w:t xml:space="preserve">            1. </w:t>
      </w:r>
      <w:r w:rsidR="005139BA">
        <w:rPr>
          <w:rFonts w:ascii="Times New Roman" w:eastAsia="Times New Roman" w:hAnsi="Times New Roman" w:cs="Times New Roman"/>
          <w:bCs/>
          <w:sz w:val="24"/>
        </w:rPr>
        <w:t>В ал. 1 т</w:t>
      </w:r>
      <w:proofErr w:type="spellStart"/>
      <w:r w:rsidR="00454A1A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аблицата</w:t>
      </w:r>
      <w:proofErr w:type="spellEnd"/>
      <w:r w:rsidR="00454A1A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се </w:t>
      </w:r>
      <w:proofErr w:type="spellStart"/>
      <w:r w:rsidR="00454A1A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изменя</w:t>
      </w:r>
      <w:proofErr w:type="spellEnd"/>
      <w:r w:rsidR="00C972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2C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така</w:t>
      </w:r>
      <w:r w:rsidR="00454A1A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:</w:t>
      </w:r>
    </w:p>
    <w:p w:rsidR="00454A1A" w:rsidRPr="00E77723" w:rsidRDefault="00454A1A" w:rsidP="00454A1A">
      <w:pPr>
        <w:spacing w:before="240" w:after="0" w:line="240" w:lineRule="auto"/>
        <w:ind w:left="1069" w:hanging="1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478"/>
        <w:gridCol w:w="1012"/>
      </w:tblGrid>
      <w:tr w:rsidR="00454A1A" w:rsidRPr="004D4625" w:rsidTr="005F04EA">
        <w:trPr>
          <w:tblHeader/>
          <w:jc w:val="center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№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F439F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Вид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мрежа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Такса</w:t>
            </w:r>
            <w:proofErr w:type="spellEnd"/>
          </w:p>
        </w:tc>
      </w:tr>
      <w:tr w:rsidR="00454A1A" w:rsidRPr="004D4625" w:rsidTr="005F04EA">
        <w:trPr>
          <w:tblHeader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ред</w:t>
            </w:r>
            <w:proofErr w:type="spellEnd"/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right="-12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Електронни съобщителни мрежи от радиослужба радиоразпръскване за: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E77723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5139B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отм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27 от 2015 г., в сила от 1.01.2015 г.)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E77723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5139B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наземно цифрово радиоразпръскване в обхват 470-694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всяка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едночестотна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мрежа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3 067,75</w:t>
            </w: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5139B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наземно аналогово радиоразпръскване в УКВ обхвата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всяка станция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65</w:t>
            </w: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1.4.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наземно цифрово радиоразпръскване в обхват 174-230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всяка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едночестотна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мрежа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2 812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</w:t>
            </w: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1.5.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наземно аналогово радиоразпръскване в обхватите на дълги, средни и къси вълни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всяка станция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766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94</w:t>
            </w:r>
          </w:p>
        </w:tc>
      </w:tr>
      <w:tr w:rsidR="00454A1A" w:rsidRPr="004D4625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1.6.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наземно цифрово радиоразпръскване, в обхватите на дълги, средни и къси вълни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всяка станция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1 533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88</w:t>
            </w:r>
          </w:p>
        </w:tc>
      </w:tr>
      <w:tr w:rsidR="00454A1A" w:rsidRPr="004D4625" w:rsidTr="00BD1BC8">
        <w:trPr>
          <w:trHeight w:val="38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Електронни съобщителни мрежи от подвижна радиослужба за собствени нужди за всеки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симплексен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радиоканал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зона на обслужване с максимален размер: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E77723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</w:p>
        </w:tc>
      </w:tr>
      <w:tr w:rsidR="00454A1A" w:rsidRPr="004D4625" w:rsidTr="005F04EA">
        <w:trPr>
          <w:trHeight w:val="350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2 км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4D4625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2.2.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20 км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204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50 км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255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2.4.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120 км поне за една радиостанция на надморска височина над 1000 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357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2.5.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национален обхват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971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електронни съобщителни мрежи от спътникови радиослужби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всяка земна станция, свързваща се с геостационарни спътникови системи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409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</w:t>
            </w:r>
          </w:p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всяка земна станция, свързваща се с негеостационарни спътникови системи, състояща се от една или повече антени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409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5139B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(отм.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30 от 2020 г., в сила от 1.01.2021 г.)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5139B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Електронни съобщителни мрежи от неподвижната радиослужба от вида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точка към точка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всеки предавател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50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127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 50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25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(отм.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30 от 2023 г.)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съобщителна мрежа за обслужване на корабоплаването и предоставяне на информационни услуги на корабния трафик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6 135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Електронна съобщителна мрежа от радиослужбите въздушна подвижна, радиолокация и радионавигация за управление на въздушното движение и осигуряване на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аеронавигационното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обслужване на полетите на гражданското въздушно пространство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6 135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съобщителна мрежа от негеостационарна/и спътникова/и система/и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2 556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позиция на геостационарна орбита със съответния радиочестотен спектър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2 556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Електронна съобщителна PAMR мрежа от подвижна радиослужба с предоставяне на услуги на затворена група потребители, за всеки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kHz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зона на обслужване с максимален размер: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2 556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2 км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17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50 км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40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национален обхват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155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земна подвижна мрежа GSM-R/RMR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12 271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(отм. </w:t>
            </w:r>
            <w:r w:rsidR="005139BA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ДВ, бр. 30 от 2023 г.)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Интегрирана мобилна спътникова система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2 556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</w:tr>
      <w:tr w:rsidR="00454A1A" w:rsidRPr="00BD1BC8" w:rsidTr="005F04EA">
        <w:trPr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454A1A" w:rsidRPr="00BD1BC8" w:rsidRDefault="00454A1A" w:rsidP="00F439FA">
            <w:pPr>
              <w:autoSpaceDE w:val="0"/>
              <w:spacing w:after="0" w:line="240" w:lineRule="auto"/>
              <w:ind w:left="10" w:right="111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съобщителна мрежа, използваща радиочестотен спектър за производствени нужди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4A1A" w:rsidRPr="00BD1BC8" w:rsidRDefault="00454A1A" w:rsidP="00454A1A">
            <w:pPr>
              <w:autoSpaceDE w:val="0"/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255</w:t>
            </w:r>
            <w:r w:rsidR="00BE6829"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</w:tr>
    </w:tbl>
    <w:p w:rsidR="00454A1A" w:rsidRPr="00BD1BC8" w:rsidRDefault="00454A1A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BD1BC8" w:rsidRDefault="00454A1A" w:rsidP="00455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D1BC8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="00F90249" w:rsidRPr="00BD1BC8">
        <w:rPr>
          <w:rFonts w:ascii="Times New Roman" w:eastAsia="Times New Roman" w:hAnsi="Times New Roman" w:cs="Times New Roman"/>
          <w:bCs/>
          <w:sz w:val="24"/>
        </w:rPr>
        <w:t>В ал</w:t>
      </w:r>
      <w:r w:rsidR="0000300A" w:rsidRPr="00BD1BC8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="00BD1BC8">
        <w:rPr>
          <w:rFonts w:ascii="Times New Roman" w:eastAsia="Times New Roman" w:hAnsi="Times New Roman" w:cs="Times New Roman"/>
          <w:bCs/>
          <w:sz w:val="24"/>
        </w:rPr>
        <w:t>2 се правят следните изменения:</w:t>
      </w:r>
    </w:p>
    <w:p w:rsidR="00F90249" w:rsidRDefault="00BD1BC8" w:rsidP="00455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</w:rPr>
        <w:t>а)</w:t>
      </w:r>
      <w:r w:rsidR="00F90249" w:rsidRPr="00BD1BC8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в </w:t>
      </w:r>
      <w:r w:rsidR="00F90249" w:rsidRPr="00BD1BC8">
        <w:rPr>
          <w:rFonts w:ascii="Times New Roman" w:eastAsia="Times New Roman" w:hAnsi="Times New Roman" w:cs="Times New Roman"/>
          <w:bCs/>
          <w:sz w:val="24"/>
        </w:rPr>
        <w:t>т</w:t>
      </w:r>
      <w:r w:rsidR="0000300A" w:rsidRPr="00BD1BC8">
        <w:rPr>
          <w:rFonts w:ascii="Times New Roman" w:eastAsia="Times New Roman" w:hAnsi="Times New Roman" w:cs="Times New Roman"/>
          <w:bCs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 w:rsidR="00F90249" w:rsidRPr="00BD1BC8">
        <w:rPr>
          <w:rFonts w:ascii="Times New Roman" w:eastAsia="Times New Roman" w:hAnsi="Times New Roman" w:cs="Times New Roman"/>
          <w:bCs/>
          <w:sz w:val="24"/>
        </w:rPr>
        <w:t xml:space="preserve"> думите </w:t>
      </w:r>
      <w:r w:rsidR="00F90249" w:rsidRPr="00BD1BC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„100 </w:t>
      </w:r>
      <w:r w:rsidR="005B17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лв.</w:t>
      </w:r>
      <w:r w:rsidR="00F90249" w:rsidRPr="00BD1BC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 се заменят с „50 евро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“;</w:t>
      </w:r>
    </w:p>
    <w:p w:rsidR="00BD1BC8" w:rsidRPr="00BD1BC8" w:rsidRDefault="00BD1BC8" w:rsidP="00BD1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</w:rPr>
        <w:t>б)</w:t>
      </w:r>
      <w:r w:rsidRPr="00BD1BC8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 xml:space="preserve">в </w:t>
      </w:r>
      <w:r w:rsidRPr="00BD1BC8">
        <w:rPr>
          <w:rFonts w:ascii="Times New Roman" w:eastAsia="Times New Roman" w:hAnsi="Times New Roman" w:cs="Times New Roman"/>
          <w:bCs/>
          <w:sz w:val="24"/>
        </w:rPr>
        <w:t xml:space="preserve">т. 3 думите </w:t>
      </w:r>
      <w:r w:rsidRPr="00BD1BC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„100 </w:t>
      </w:r>
      <w:r w:rsidR="005B17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лв.</w:t>
      </w:r>
      <w:r w:rsidRPr="00BD1BC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 се заменят с „50 евро“.</w:t>
      </w:r>
    </w:p>
    <w:p w:rsidR="00BD1BC8" w:rsidRPr="00BD1BC8" w:rsidRDefault="00BD1BC8" w:rsidP="00455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BD1BC8" w:rsidRDefault="00BD1BC8" w:rsidP="00455CE8">
      <w:pPr>
        <w:spacing w:before="240" w:after="0" w:line="240" w:lineRule="auto"/>
        <w:ind w:left="195" w:firstLine="51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D1BC8" w:rsidRDefault="00BD1BC8" w:rsidP="00455CE8">
      <w:pPr>
        <w:spacing w:before="240" w:after="0" w:line="240" w:lineRule="auto"/>
        <w:ind w:left="195" w:firstLine="51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D1BC8" w:rsidRDefault="00BD1BC8" w:rsidP="00455CE8">
      <w:pPr>
        <w:spacing w:before="240" w:after="0" w:line="240" w:lineRule="auto"/>
        <w:ind w:left="195" w:firstLine="51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454A1A" w:rsidRPr="00BD1BC8" w:rsidRDefault="00454A1A" w:rsidP="00455CE8">
      <w:pPr>
        <w:spacing w:before="240" w:after="0" w:line="240" w:lineRule="auto"/>
        <w:ind w:left="195" w:firstLine="51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>3.</w:t>
      </w:r>
      <w:r w:rsidR="008A4D4E"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BF4DC3"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В ал. 6 т</w:t>
      </w:r>
      <w:r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аблицата  се изменя </w:t>
      </w:r>
      <w:r w:rsidR="00C97228"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така</w:t>
      </w:r>
      <w:r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:</w:t>
      </w:r>
    </w:p>
    <w:p w:rsidR="008A4D4E" w:rsidRPr="00BD1BC8" w:rsidRDefault="008A4D4E" w:rsidP="00455CE8">
      <w:pPr>
        <w:spacing w:before="240" w:after="0" w:line="240" w:lineRule="auto"/>
        <w:ind w:left="195" w:firstLine="51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241"/>
        <w:gridCol w:w="1549"/>
      </w:tblGrid>
      <w:tr w:rsidR="00454A1A" w:rsidRPr="00BD1BC8" w:rsidTr="005F04EA">
        <w:trPr>
          <w:trHeight w:val="283"/>
          <w:jc w:val="center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6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мрежа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</w:t>
            </w:r>
          </w:p>
          <w:p w:rsidR="00454A1A" w:rsidRPr="00BD1BC8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евро)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PAMR мрежи с предоставяне на обществени услуги в обхват 420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всеки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PAMR мрежи с предоставяне на обществени услуги в обхват 460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всеки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Наземни мрежи, позволяващи предоставяне на електронни съобщителни услуги в обхват 1,5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заемана честотна лента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20 451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Наземни мрежи, позволяващи предоставяне на електронни съобщителни услуги в обхват 2,6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заемана честотна лента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56 242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Наземни мрежи, позволяващи предоставяне на електронни съобщителни услуги в обхват 3,6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заемана честотна лента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20 451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454A1A" w:rsidRPr="004D4625" w:rsidTr="005F04EA">
        <w:trPr>
          <w:trHeight w:val="28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D1BC8" w:rsidRDefault="00454A1A" w:rsidP="00F439FA">
            <w:pPr>
              <w:spacing w:after="0" w:line="240" w:lineRule="auto"/>
              <w:ind w:left="10" w:right="127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Електронни съобщителни мрежи в обхват 26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GHz</w:t>
            </w:r>
            <w:proofErr w:type="spellEnd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заемана честотна лента 1 </w:t>
            </w:r>
            <w:proofErr w:type="spellStart"/>
            <w:r w:rsidRPr="00BD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54A1A" w:rsidRPr="004D4625" w:rsidRDefault="00454A1A" w:rsidP="00454A1A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818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</w:tr>
    </w:tbl>
    <w:p w:rsidR="00454A1A" w:rsidRPr="004D4625" w:rsidRDefault="00454A1A" w:rsidP="00455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90249" w:rsidRPr="004D4625" w:rsidRDefault="00454A1A" w:rsidP="00F90249">
      <w:pPr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625">
        <w:rPr>
          <w:rFonts w:ascii="Times New Roman" w:eastAsia="Times New Roman" w:hAnsi="Times New Roman" w:cs="Times New Roman"/>
          <w:bCs/>
          <w:sz w:val="24"/>
        </w:rPr>
        <w:t>4</w:t>
      </w:r>
      <w:r w:rsidR="00F90249" w:rsidRPr="004D4625">
        <w:rPr>
          <w:rFonts w:ascii="Times New Roman" w:eastAsia="Times New Roman" w:hAnsi="Times New Roman" w:cs="Times New Roman"/>
          <w:bCs/>
          <w:sz w:val="24"/>
        </w:rPr>
        <w:t>.</w:t>
      </w:r>
      <w:r w:rsidR="006E613E">
        <w:rPr>
          <w:rFonts w:ascii="Times New Roman" w:eastAsia="Times New Roman" w:hAnsi="Times New Roman" w:cs="Times New Roman"/>
          <w:bCs/>
          <w:sz w:val="24"/>
        </w:rPr>
        <w:t xml:space="preserve"> В ал. </w:t>
      </w:r>
      <w:r w:rsidR="00F90249" w:rsidRPr="004D4625">
        <w:rPr>
          <w:rFonts w:ascii="Times New Roman" w:eastAsia="Times New Roman" w:hAnsi="Times New Roman" w:cs="Times New Roman"/>
          <w:bCs/>
          <w:sz w:val="24"/>
        </w:rPr>
        <w:t>7</w:t>
      </w:r>
      <w:r w:rsidR="00F90249"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77345E" w:rsidRPr="004D4625">
        <w:rPr>
          <w:rFonts w:ascii="Times New Roman" w:eastAsia="Calibri" w:hAnsi="Times New Roman" w:cs="Times New Roman"/>
          <w:sz w:val="24"/>
          <w:szCs w:val="24"/>
        </w:rPr>
        <w:t xml:space="preserve">след </w:t>
      </w:r>
      <w:r w:rsidR="00486F5C">
        <w:rPr>
          <w:rFonts w:ascii="Times New Roman" w:eastAsia="Calibri" w:hAnsi="Times New Roman" w:cs="Times New Roman"/>
          <w:sz w:val="24"/>
          <w:szCs w:val="24"/>
        </w:rPr>
        <w:t>думите</w:t>
      </w:r>
      <w:r w:rsidR="00486F5C" w:rsidRPr="004D4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249" w:rsidRPr="004D4625">
        <w:rPr>
          <w:rFonts w:ascii="Times New Roman" w:eastAsia="Calibri" w:hAnsi="Times New Roman" w:cs="Times New Roman"/>
          <w:sz w:val="24"/>
          <w:szCs w:val="24"/>
        </w:rPr>
        <w:t xml:space="preserve">„П – продължителността на разрешението в години“ се </w:t>
      </w:r>
      <w:r w:rsidR="006E613E">
        <w:rPr>
          <w:rFonts w:ascii="Times New Roman" w:eastAsia="Calibri" w:hAnsi="Times New Roman" w:cs="Times New Roman"/>
          <w:sz w:val="24"/>
          <w:szCs w:val="24"/>
        </w:rPr>
        <w:t xml:space="preserve">поставя запетая и се </w:t>
      </w:r>
      <w:r w:rsidR="00F90249" w:rsidRPr="004D4625">
        <w:rPr>
          <w:rFonts w:ascii="Times New Roman" w:eastAsia="Calibri" w:hAnsi="Times New Roman" w:cs="Times New Roman"/>
          <w:sz w:val="24"/>
          <w:szCs w:val="24"/>
        </w:rPr>
        <w:t>добавя „като при непълен брой години, същите се изчисляват като коефициент, който се закръгля до втория знак след десетичната запетая“.</w:t>
      </w:r>
    </w:p>
    <w:p w:rsidR="00F90249" w:rsidRPr="00E77723" w:rsidRDefault="00454A1A" w:rsidP="00455CE8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5. </w:t>
      </w:r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</w:t>
      </w:r>
      <w:r w:rsidR="00486F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В </w:t>
      </w:r>
      <w:r w:rsidR="00486F5C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ал. 8 </w:t>
      </w:r>
      <w:r w:rsidR="00486F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</w:t>
      </w:r>
      <w:proofErr w:type="spellStart"/>
      <w:r w:rsid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аблицата</w:t>
      </w:r>
      <w:proofErr w:type="spellEnd"/>
      <w:r w:rsid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</w:t>
      </w:r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се </w:t>
      </w:r>
      <w:proofErr w:type="spellStart"/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изменя</w:t>
      </w:r>
      <w:proofErr w:type="spellEnd"/>
      <w:r w:rsidR="00C972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така</w:t>
      </w:r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:</w:t>
      </w:r>
    </w:p>
    <w:p w:rsidR="00F90249" w:rsidRPr="00E77723" w:rsidRDefault="00F90249" w:rsidP="00F90249">
      <w:pPr>
        <w:spacing w:before="240" w:after="0" w:line="240" w:lineRule="auto"/>
        <w:ind w:left="1069" w:hanging="1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53"/>
        <w:gridCol w:w="1723"/>
      </w:tblGrid>
      <w:tr w:rsidR="00454A1A" w:rsidRPr="004D4625" w:rsidTr="00B7052B">
        <w:trPr>
          <w:trHeight w:val="283"/>
          <w:tblHeader/>
          <w:jc w:val="center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</w:t>
            </w:r>
            <w:proofErr w:type="spellEnd"/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Обхвати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E77723" w:rsidRDefault="00454A1A" w:rsidP="00F90249">
            <w:pPr>
              <w:spacing w:after="0" w:line="240" w:lineRule="auto"/>
              <w:ind w:left="10" w:right="54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Единична цена на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MHz</w:t>
            </w:r>
          </w:p>
          <w:p w:rsidR="00454A1A" w:rsidRPr="00E77723" w:rsidRDefault="00454A1A" w:rsidP="00F90249">
            <w:pPr>
              <w:spacing w:after="0" w:line="240" w:lineRule="auto"/>
              <w:ind w:left="10" w:right="54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в евро</w:t>
            </w: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4A1A" w:rsidRPr="004D4625" w:rsidTr="00B7052B">
        <w:trPr>
          <w:trHeight w:val="283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700 MHz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36 813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</w:tr>
      <w:tr w:rsidR="00454A1A" w:rsidRPr="004D4625" w:rsidTr="00B7052B">
        <w:trPr>
          <w:trHeight w:val="283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800 MHz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36 813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</w:tr>
      <w:tr w:rsidR="00454A1A" w:rsidRPr="004D4625" w:rsidTr="00B7052B">
        <w:trPr>
          <w:trHeight w:val="283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900 MHz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51 129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454A1A" w:rsidRPr="004D4625" w:rsidTr="00B7052B">
        <w:trPr>
          <w:trHeight w:val="283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1800 MHz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38 346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</w:tr>
      <w:tr w:rsidR="00454A1A" w:rsidRPr="004D4625" w:rsidTr="00B7052B">
        <w:trPr>
          <w:trHeight w:val="283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4D4625" w:rsidRDefault="00454A1A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54A1A" w:rsidRPr="00B7052B" w:rsidRDefault="00454A1A" w:rsidP="00B705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textAlignment w:val="center"/>
              <w:rPr>
                <w:szCs w:val="24"/>
              </w:rPr>
            </w:pPr>
            <w:r w:rsidRPr="00B7052B">
              <w:rPr>
                <w:szCs w:val="24"/>
              </w:rPr>
              <w:t>GHz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54A1A" w:rsidRPr="004D4625" w:rsidRDefault="009B2740" w:rsidP="009B2740">
            <w:pPr>
              <w:pStyle w:val="ListParagraph"/>
              <w:spacing w:after="0" w:line="240" w:lineRule="auto"/>
              <w:ind w:left="310" w:firstLine="0"/>
              <w:textAlignment w:val="center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 </w:t>
            </w:r>
            <w:r w:rsidR="00B7052B">
              <w:rPr>
                <w:szCs w:val="24"/>
                <w:lang w:val="bg-BG"/>
              </w:rPr>
              <w:t xml:space="preserve">23 </w:t>
            </w:r>
            <w:r w:rsidR="00454A1A" w:rsidRPr="004D4625">
              <w:rPr>
                <w:szCs w:val="24"/>
              </w:rPr>
              <w:t>0</w:t>
            </w:r>
            <w:r w:rsidR="00B7052B">
              <w:rPr>
                <w:szCs w:val="24"/>
                <w:lang w:val="bg-BG"/>
              </w:rPr>
              <w:t>0</w:t>
            </w:r>
            <w:r w:rsidR="00454A1A" w:rsidRPr="004D4625">
              <w:rPr>
                <w:szCs w:val="24"/>
              </w:rPr>
              <w:t>8</w:t>
            </w:r>
            <w:r w:rsidR="00BE6829">
              <w:rPr>
                <w:szCs w:val="24"/>
              </w:rPr>
              <w:t>,</w:t>
            </w:r>
            <w:r w:rsidR="00454A1A" w:rsidRPr="004D4625">
              <w:rPr>
                <w:szCs w:val="24"/>
              </w:rPr>
              <w:t>13</w:t>
            </w:r>
          </w:p>
        </w:tc>
      </w:tr>
    </w:tbl>
    <w:p w:rsidR="00F90249" w:rsidRPr="00BD1BC8" w:rsidRDefault="00454A1A" w:rsidP="00455CE8">
      <w:pPr>
        <w:tabs>
          <w:tab w:val="left" w:pos="993"/>
        </w:tabs>
        <w:spacing w:before="240" w:after="0" w:line="240" w:lineRule="auto"/>
        <w:ind w:left="568" w:firstLine="14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6. </w:t>
      </w:r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В ал. 9 </w:t>
      </w:r>
      <w:proofErr w:type="spellStart"/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думите</w:t>
      </w:r>
      <w:proofErr w:type="spellEnd"/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„15 000 </w:t>
      </w:r>
      <w:proofErr w:type="spellStart"/>
      <w:r w:rsidR="005B17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лв</w:t>
      </w:r>
      <w:proofErr w:type="spellEnd"/>
      <w:r w:rsidR="005B17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.</w:t>
      </w:r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“ се заменят </w:t>
      </w:r>
      <w:proofErr w:type="spellStart"/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със</w:t>
      </w:r>
      <w:proofErr w:type="spellEnd"/>
      <w:r w:rsidR="00F90249"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</w:t>
      </w:r>
      <w:r w:rsidR="00F90249" w:rsidRPr="00BD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„7 500 евро“.</w:t>
      </w:r>
    </w:p>
    <w:p w:rsidR="00F90249" w:rsidRPr="00BD1BC8" w:rsidRDefault="00F90249" w:rsidP="00A0174A">
      <w:pPr>
        <w:pStyle w:val="ListParagraph"/>
        <w:numPr>
          <w:ilvl w:val="0"/>
          <w:numId w:val="6"/>
        </w:numPr>
        <w:tabs>
          <w:tab w:val="left" w:pos="709"/>
        </w:tabs>
        <w:spacing w:line="256" w:lineRule="auto"/>
        <w:ind w:left="1080" w:hanging="371"/>
        <w:rPr>
          <w:iCs/>
          <w:szCs w:val="24"/>
          <w:lang w:val="ru-RU" w:eastAsia="bg-BG"/>
        </w:rPr>
      </w:pPr>
      <w:r w:rsidRPr="00BD1BC8">
        <w:rPr>
          <w:iCs/>
          <w:szCs w:val="24"/>
          <w:lang w:val="ru-RU" w:eastAsia="bg-BG"/>
        </w:rPr>
        <w:t xml:space="preserve">В ал. 10 </w:t>
      </w:r>
      <w:proofErr w:type="spellStart"/>
      <w:r w:rsidRPr="00BD1BC8">
        <w:rPr>
          <w:iCs/>
          <w:szCs w:val="24"/>
          <w:lang w:val="ru-RU" w:eastAsia="bg-BG"/>
        </w:rPr>
        <w:t>думите</w:t>
      </w:r>
      <w:proofErr w:type="spellEnd"/>
      <w:r w:rsidRPr="00BD1BC8">
        <w:rPr>
          <w:iCs/>
          <w:szCs w:val="24"/>
          <w:lang w:val="ru-RU" w:eastAsia="bg-BG"/>
        </w:rPr>
        <w:t xml:space="preserve"> „500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Pr="00BD1BC8">
        <w:rPr>
          <w:iCs/>
          <w:szCs w:val="24"/>
          <w:lang w:val="ru-RU" w:eastAsia="bg-BG"/>
        </w:rPr>
        <w:t>“ се заменят с „250 евро“.</w:t>
      </w:r>
    </w:p>
    <w:p w:rsidR="00F90249" w:rsidRPr="004D4625" w:rsidRDefault="00F90249" w:rsidP="00F90249">
      <w:pPr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249" w:rsidRPr="004D4625" w:rsidRDefault="00F90249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>§ 3.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86F5C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670E2E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="00670E2E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 xml:space="preserve"> 5</w:t>
      </w:r>
      <w:r w:rsidR="008A4D4E">
        <w:rPr>
          <w:rFonts w:ascii="Times New Roman" w:eastAsia="Times New Roman" w:hAnsi="Times New Roman" w:cs="Times New Roman"/>
          <w:color w:val="000000"/>
          <w:sz w:val="24"/>
        </w:rPr>
        <w:t xml:space="preserve"> се </w:t>
      </w:r>
      <w:r w:rsidR="00486F5C">
        <w:rPr>
          <w:rFonts w:ascii="Times New Roman" w:eastAsia="Times New Roman" w:hAnsi="Times New Roman" w:cs="Times New Roman"/>
          <w:color w:val="000000"/>
          <w:sz w:val="24"/>
        </w:rPr>
        <w:t xml:space="preserve">правят следните </w:t>
      </w:r>
      <w:r w:rsidR="008A4D4E">
        <w:rPr>
          <w:rFonts w:ascii="Times New Roman" w:eastAsia="Times New Roman" w:hAnsi="Times New Roman" w:cs="Times New Roman"/>
          <w:color w:val="000000"/>
          <w:sz w:val="24"/>
        </w:rPr>
        <w:t>измен</w:t>
      </w:r>
      <w:r w:rsidR="00486F5C">
        <w:rPr>
          <w:rFonts w:ascii="Times New Roman" w:eastAsia="Times New Roman" w:hAnsi="Times New Roman" w:cs="Times New Roman"/>
          <w:color w:val="000000"/>
          <w:sz w:val="24"/>
        </w:rPr>
        <w:t>ения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90249" w:rsidRPr="004D4625" w:rsidRDefault="00F90249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1. В ал. 2 думите „0,2</w:t>
      </w:r>
      <w:r w:rsidRPr="00E77723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91</w:t>
      </w: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сто“ се заменят с</w:t>
      </w:r>
      <w:r w:rsidR="00486F5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„0,2</w:t>
      </w:r>
      <w:r w:rsidRPr="00E77723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65</w:t>
      </w: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сто“</w:t>
      </w:r>
      <w:r w:rsidR="00486F5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, а думите </w:t>
      </w:r>
      <w:r w:rsidR="009F653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„</w:t>
      </w:r>
      <w:r w:rsidR="00486F5C" w:rsidRPr="00486F5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100 000 </w:t>
      </w:r>
      <w:r w:rsidR="005B175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лв.</w:t>
      </w:r>
      <w:r w:rsidR="00486F5C" w:rsidRPr="00486F5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 се заменят с „51 129,19 евро“</w:t>
      </w: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:rsidR="00F90249" w:rsidRPr="004D4625" w:rsidRDefault="00F90249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2. 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В </w:t>
      </w: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ал. 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3 </w:t>
      </w:r>
      <w:proofErr w:type="spellStart"/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думите</w:t>
      </w:r>
      <w:proofErr w:type="spellEnd"/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„100 000 </w:t>
      </w:r>
      <w:proofErr w:type="spellStart"/>
      <w:r w:rsidR="005B17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лв</w:t>
      </w:r>
      <w:proofErr w:type="spellEnd"/>
      <w:r w:rsidR="005B17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.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“ се заменят с „51</w:t>
      </w: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bg-BG"/>
        </w:rPr>
        <w:t> 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129</w:t>
      </w:r>
      <w:r w:rsidR="00A678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,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19 евро“</w:t>
      </w:r>
      <w:r w:rsid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.</w:t>
      </w:r>
    </w:p>
    <w:p w:rsidR="008A4D4E" w:rsidRDefault="00F90249" w:rsidP="00F90249">
      <w:pPr>
        <w:spacing w:before="240"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</w:p>
    <w:p w:rsidR="00F90249" w:rsidRPr="004D4625" w:rsidRDefault="00F90249" w:rsidP="002B4357">
      <w:pPr>
        <w:spacing w:before="240" w:after="0" w:line="240" w:lineRule="auto"/>
        <w:ind w:left="10" w:firstLine="6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4. </w:t>
      </w:r>
      <w:r w:rsidR="00486F5C" w:rsidRPr="00670E2E">
        <w:rPr>
          <w:rFonts w:ascii="Times New Roman" w:eastAsia="Times New Roman" w:hAnsi="Times New Roman" w:cs="Times New Roman"/>
          <w:color w:val="000000"/>
          <w:sz w:val="24"/>
        </w:rPr>
        <w:t>В чл.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 xml:space="preserve"> 6 се </w:t>
      </w:r>
      <w:r w:rsidR="00486F5C">
        <w:rPr>
          <w:rFonts w:ascii="Times New Roman" w:eastAsia="Times New Roman" w:hAnsi="Times New Roman" w:cs="Times New Roman"/>
          <w:color w:val="000000"/>
          <w:sz w:val="24"/>
        </w:rPr>
        <w:t xml:space="preserve">правят следните 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измен</w:t>
      </w:r>
      <w:r w:rsidR="00486F5C">
        <w:rPr>
          <w:rFonts w:ascii="Times New Roman" w:eastAsia="Times New Roman" w:hAnsi="Times New Roman" w:cs="Times New Roman"/>
          <w:color w:val="000000"/>
          <w:sz w:val="24"/>
        </w:rPr>
        <w:t>ения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143FE3" w:rsidRPr="00670E2E" w:rsidRDefault="00670E2E" w:rsidP="00670E2E">
      <w:pPr>
        <w:pStyle w:val="ListParagraph"/>
        <w:numPr>
          <w:ilvl w:val="0"/>
          <w:numId w:val="13"/>
        </w:numPr>
        <w:tabs>
          <w:tab w:val="left" w:pos="810"/>
        </w:tabs>
        <w:spacing w:line="256" w:lineRule="auto"/>
        <w:ind w:left="900" w:hanging="192"/>
        <w:rPr>
          <w:iCs/>
          <w:szCs w:val="24"/>
          <w:lang w:val="ru-RU" w:eastAsia="bg-BG"/>
        </w:rPr>
      </w:pPr>
      <w:r>
        <w:rPr>
          <w:iCs/>
          <w:szCs w:val="24"/>
          <w:lang w:val="bg-BG" w:eastAsia="bg-BG"/>
        </w:rPr>
        <w:t xml:space="preserve"> </w:t>
      </w:r>
      <w:r w:rsidR="00486F5C" w:rsidRPr="00670E2E">
        <w:rPr>
          <w:iCs/>
          <w:szCs w:val="24"/>
          <w:lang w:val="bg-BG" w:eastAsia="bg-BG"/>
        </w:rPr>
        <w:t>В ал. 1 т</w:t>
      </w:r>
      <w:proofErr w:type="spellStart"/>
      <w:r w:rsidR="00143FE3" w:rsidRPr="00670E2E">
        <w:rPr>
          <w:iCs/>
          <w:szCs w:val="24"/>
          <w:lang w:val="ru-RU" w:eastAsia="bg-BG"/>
        </w:rPr>
        <w:t>аблицата</w:t>
      </w:r>
      <w:proofErr w:type="spellEnd"/>
      <w:r w:rsidR="00143FE3" w:rsidRPr="00670E2E">
        <w:rPr>
          <w:iCs/>
          <w:szCs w:val="24"/>
          <w:lang w:val="ru-RU" w:eastAsia="bg-BG"/>
        </w:rPr>
        <w:t xml:space="preserve"> се </w:t>
      </w:r>
      <w:proofErr w:type="spellStart"/>
      <w:r w:rsidR="00143FE3" w:rsidRPr="00670E2E">
        <w:rPr>
          <w:iCs/>
          <w:szCs w:val="24"/>
          <w:lang w:val="ru-RU" w:eastAsia="bg-BG"/>
        </w:rPr>
        <w:t>изменя</w:t>
      </w:r>
      <w:proofErr w:type="spellEnd"/>
      <w:r w:rsidR="00881DEB" w:rsidRPr="00670E2E">
        <w:rPr>
          <w:iCs/>
          <w:szCs w:val="24"/>
          <w:lang w:val="bg-BG" w:eastAsia="bg-BG"/>
        </w:rPr>
        <w:t xml:space="preserve"> </w:t>
      </w:r>
      <w:r w:rsidR="00CA1DD3" w:rsidRPr="00670E2E">
        <w:rPr>
          <w:iCs/>
          <w:szCs w:val="24"/>
          <w:lang w:val="bg-BG" w:eastAsia="bg-BG"/>
        </w:rPr>
        <w:t>така</w:t>
      </w:r>
      <w:r w:rsidR="00143FE3" w:rsidRPr="00670E2E">
        <w:rPr>
          <w:iCs/>
          <w:szCs w:val="24"/>
          <w:lang w:val="ru-RU" w:eastAsia="bg-BG"/>
        </w:rPr>
        <w:t>:</w:t>
      </w:r>
    </w:p>
    <w:p w:rsidR="00F439FA" w:rsidRPr="00E77723" w:rsidRDefault="00F439FA" w:rsidP="00F439FA">
      <w:pPr>
        <w:pStyle w:val="ListParagraph"/>
        <w:spacing w:line="256" w:lineRule="auto"/>
        <w:ind w:left="1140" w:firstLine="0"/>
        <w:rPr>
          <w:iCs/>
          <w:szCs w:val="24"/>
          <w:lang w:val="ru-RU" w:eastAsia="bg-BG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60"/>
        <w:gridCol w:w="1080"/>
        <w:gridCol w:w="1080"/>
        <w:gridCol w:w="1080"/>
        <w:gridCol w:w="1080"/>
        <w:gridCol w:w="1080"/>
        <w:gridCol w:w="1080"/>
      </w:tblGrid>
      <w:tr w:rsidR="00727D3F" w:rsidRPr="004D4625" w:rsidTr="005F04EA">
        <w:trPr>
          <w:trHeight w:val="31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lastRenderedPageBreak/>
              <w:t xml:space="preserve">№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по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ред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Вид мрежа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зона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зона</w:t>
            </w:r>
          </w:p>
        </w:tc>
      </w:tr>
      <w:tr w:rsidR="00727D3F" w:rsidRPr="004D4625" w:rsidTr="005F04EA">
        <w:trPr>
          <w:trHeight w:val="315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ІІ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ІІІ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ІV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VІ</w:t>
            </w:r>
          </w:p>
        </w:tc>
      </w:tr>
      <w:tr w:rsidR="00727D3F" w:rsidRPr="004D4625" w:rsidTr="005F04EA">
        <w:trPr>
          <w:trHeight w:val="330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евро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</w:tr>
      <w:tr w:rsidR="00727D3F" w:rsidRPr="004D4625" w:rsidTr="005F04EA">
        <w:trPr>
          <w:trHeight w:val="12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Електронни съобщителни мрежи от радиослужба радиоразпръскване за: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</w:tr>
      <w:tr w:rsidR="00727D3F" w:rsidRPr="004D4625" w:rsidTr="005F04EA">
        <w:trPr>
          <w:trHeight w:val="123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наземно цифрово радиоразпръскване в обхват 174-230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за всяка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едночестотна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мрежа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266628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26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266628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26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1 789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3 476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7 669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12 782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</w:tr>
      <w:tr w:rsidR="00727D3F" w:rsidRPr="004D4625" w:rsidTr="005F04EA">
        <w:trPr>
          <w:trHeight w:val="1634"/>
          <w:jc w:val="center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1.2.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53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(наземно цифрово радиоразпръскване в обхват 470-694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 всяка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едночестотна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мрежа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B167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7B1678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7B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6 135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10 225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19 429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30 677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51</w:t>
            </w:r>
          </w:p>
        </w:tc>
      </w:tr>
      <w:tr w:rsidR="00727D3F" w:rsidRPr="004D4625" w:rsidTr="005F04EA">
        <w:trPr>
          <w:trHeight w:val="132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наземно аналогово радиоразпръскване в УКВ обхвата - за всяка станция и разрешена мощност на изхода на предавателя: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7B1678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7B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B167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B167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7B1678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7B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B167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B167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</w:tr>
      <w:tr w:rsidR="00727D3F" w:rsidRPr="004D4625" w:rsidTr="005F04EA">
        <w:trPr>
          <w:trHeight w:val="8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50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AB0D77" w:rsidRDefault="00727D3F" w:rsidP="00A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="00AB0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57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230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345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115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184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460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690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</w:tr>
      <w:tr w:rsidR="00727D3F" w:rsidRPr="004D4625" w:rsidTr="005F04EA">
        <w:trPr>
          <w:trHeight w:val="9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200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57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133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225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AB0D77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575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 w:rsidR="00AB0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863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300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151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266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690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1 035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400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170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308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805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1 208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1.3.6.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500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184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345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920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1 380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-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1.3.7.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600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30476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30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230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AB0D77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552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 w:rsidR="00AB0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1 150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1 725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5 061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79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700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30476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304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276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759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1 380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2 070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5 521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95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800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1E7A8B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1E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322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966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1 610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2 415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5 982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</w:tr>
      <w:tr w:rsidR="00727D3F" w:rsidRPr="004D4625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1.3.10.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C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900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1E7A8B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  <w:r w:rsidR="001E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368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1 173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1 840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2 760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4D4625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6 442</w:t>
            </w:r>
            <w:r w:rsidR="00B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28</w:t>
            </w:r>
          </w:p>
        </w:tc>
      </w:tr>
      <w:tr w:rsidR="00727D3F" w:rsidRPr="00670E2E" w:rsidTr="005F04EA">
        <w:trPr>
          <w:trHeight w:val="12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1000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1E7A8B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1 380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2 300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3 221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6 902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</w:tr>
      <w:tr w:rsidR="00727D3F" w:rsidRPr="00670E2E" w:rsidTr="005F04EA">
        <w:trPr>
          <w:trHeight w:val="15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1100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D926D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926D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1 472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2 415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3 589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7 362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</w:t>
            </w:r>
          </w:p>
        </w:tc>
      </w:tr>
      <w:tr w:rsidR="00727D3F" w:rsidRPr="00670E2E" w:rsidTr="005F04EA">
        <w:trPr>
          <w:trHeight w:val="15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1200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926D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926D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1 564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2 530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3 957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7 822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</w:t>
            </w:r>
          </w:p>
        </w:tc>
      </w:tr>
      <w:tr w:rsidR="00727D3F" w:rsidRPr="00670E2E" w:rsidTr="005F04EA">
        <w:trPr>
          <w:trHeight w:val="12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1300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926D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926D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1 656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2 645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4 325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8 282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</w:t>
            </w:r>
          </w:p>
        </w:tc>
      </w:tr>
      <w:tr w:rsidR="00727D3F" w:rsidRPr="00670E2E" w:rsidTr="005F04EA">
        <w:trPr>
          <w:trHeight w:val="9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1400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C21A0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C21A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1 748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2 760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4 693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8 743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09</w:t>
            </w:r>
          </w:p>
        </w:tc>
      </w:tr>
      <w:tr w:rsidR="00727D3F" w:rsidRPr="00670E2E" w:rsidTr="005F04EA">
        <w:trPr>
          <w:trHeight w:val="94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1.3.16.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1500 W включително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C21A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C21A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1 840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2 876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5 061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9 203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</w:tr>
      <w:tr w:rsidR="00727D3F" w:rsidRPr="00670E2E" w:rsidTr="005F04EA">
        <w:trPr>
          <w:trHeight w:val="1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1.3.17.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 1500 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2 300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3 451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6 902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11 504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</w:t>
            </w:r>
          </w:p>
        </w:tc>
      </w:tr>
      <w:tr w:rsidR="00727D3F" w:rsidRPr="00670E2E" w:rsidTr="005F04EA">
        <w:trPr>
          <w:trHeight w:val="5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(отм. - ДВ, бр. 30 от 2023 г.)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196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Електронни съобщителни мрежи от подвижна радиослужба за собствени нужди за всеки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симплексен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радиоканал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 зона на обслужване с максимален размер: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2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127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20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204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50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204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727D3F" w:rsidRPr="00670E2E" w:rsidTr="005F04EA">
        <w:trPr>
          <w:trHeight w:val="11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120 км поне за една радиостанция на надморска височина над 1000 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332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4B75F1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4B75F1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64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национален обхват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1 533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5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(отм. - ДВ, бр. 70 от 2018 г., в сила от 24.08.2018 г.)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(отм. - ДВ, бр. 70 от 2018 г., в сила от 24.08.2018 г.)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264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Електронна съобщителна мрежа от радиослужбите въздушна подвижна, радиолокация и радионавигация за управление на въздушното движение и осигуряване на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аеронавигационно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обслужване на полетите на гражданското въздушно пространство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164428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164428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46 016</w:t>
            </w:r>
            <w:r w:rsidR="00BE682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</w:tr>
      <w:tr w:rsidR="00727D3F" w:rsidRPr="00670E2E" w:rsidTr="005F04EA">
        <w:trPr>
          <w:trHeight w:val="196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Електронна съобщителна мрежа за обслужване на корабоплаването и предоставяне на информационни услуги на корабния трафик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6 135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</w:tr>
      <w:tr w:rsidR="00727D3F" w:rsidRPr="00670E2E" w:rsidTr="005F04EA">
        <w:trPr>
          <w:trHeight w:val="19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Електронна съобщителна мрежа от негеостационарна/и спътникова/и система/и, за всеки 1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предавателен канал (Земя-Космос)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55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обхватите под 18,4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GHz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</w:tr>
      <w:tr w:rsidR="00727D3F" w:rsidRPr="00670E2E" w:rsidTr="005F04EA">
        <w:trPr>
          <w:trHeight w:val="6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обхватите над 18,4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GHz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705EB9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05EB9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</w:tr>
      <w:tr w:rsidR="00727D3F" w:rsidRPr="00670E2E" w:rsidTr="005F04EA">
        <w:trPr>
          <w:trHeight w:val="64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(отм. - ДВ, бр. 30 от 2023 г.)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23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Електронна съобщителна PAMR мрежа от подвижна радиослужба с предоставяне на услуги на затворена група потребители, за всеки 1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 зона на обслужване с максимален размер: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2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CD00F7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="00727D3F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 50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727D3F" w:rsidRPr="00670E2E" w:rsidTr="005F04EA">
        <w:trPr>
          <w:trHeight w:val="33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9.3.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 национален обхват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153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0E255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</w:tr>
      <w:tr w:rsidR="00727D3F" w:rsidRPr="00670E2E" w:rsidTr="005F04EA">
        <w:trPr>
          <w:trHeight w:val="2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Позиции на геостационарната орбита със съответния радиочестотен спектър, за всеки 1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предавателен канал (Земя-Космос)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27D3F" w:rsidRPr="00670E2E" w:rsidTr="005F04EA">
        <w:trPr>
          <w:trHeight w:val="6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обхватите под 18,4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GHz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</w:tr>
      <w:tr w:rsidR="00727D3F" w:rsidRPr="00670E2E" w:rsidTr="005F04EA">
        <w:trPr>
          <w:trHeight w:val="7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обхватите над 18,4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GHz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B31F82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</w:tr>
      <w:tr w:rsidR="00727D3F" w:rsidRPr="00670E2E" w:rsidTr="005F04EA">
        <w:trPr>
          <w:trHeight w:val="16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PAMR мрежа с предоставяне на обществени услуги в обхват 420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за всеки 1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507D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507D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507D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507D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E507D0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</w:tr>
      <w:tr w:rsidR="00727D3F" w:rsidRPr="00670E2E" w:rsidTr="005F04EA">
        <w:trPr>
          <w:trHeight w:val="169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DB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PAMR мрежа с предоставя-не на обществени услуги в обхват 460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за всеки 1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kHz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B147A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DB147A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B147A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B147A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="00DB147A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3F" w:rsidRPr="00670E2E" w:rsidRDefault="00727D3F" w:rsidP="007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</w:t>
            </w:r>
            <w:r w:rsidR="0061273D"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</w:tr>
    </w:tbl>
    <w:p w:rsidR="00727D3F" w:rsidRPr="00670E2E" w:rsidRDefault="00727D3F" w:rsidP="00F439FA">
      <w:pPr>
        <w:pStyle w:val="ListParagraph"/>
        <w:spacing w:line="256" w:lineRule="auto"/>
        <w:ind w:left="1140" w:firstLine="0"/>
        <w:rPr>
          <w:iCs/>
          <w:szCs w:val="24"/>
          <w:lang w:val="bg-BG" w:eastAsia="bg-BG"/>
        </w:rPr>
      </w:pPr>
    </w:p>
    <w:p w:rsidR="00F90249" w:rsidRPr="00670E2E" w:rsidRDefault="00143FE3" w:rsidP="00F90249">
      <w:pPr>
        <w:spacing w:line="256" w:lineRule="auto"/>
        <w:ind w:left="10" w:hanging="1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</w:t>
      </w:r>
      <w:r w:rsidR="00F90249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. </w:t>
      </w:r>
      <w:r w:rsidR="00486F5C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В ал. 2 т</w:t>
      </w:r>
      <w:r w:rsid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аблицата</w:t>
      </w:r>
      <w:r w:rsidR="00F90249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се изменя</w:t>
      </w:r>
      <w:r w:rsidR="00881DEB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9F66FE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така</w:t>
      </w:r>
      <w:r w:rsidR="00F90249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:</w:t>
      </w:r>
    </w:p>
    <w:p w:rsidR="00143FE3" w:rsidRPr="00670E2E" w:rsidRDefault="00143FE3" w:rsidP="00143FE3">
      <w:pPr>
        <w:spacing w:before="240"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tbl>
      <w:tblPr>
        <w:tblW w:w="1054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498"/>
        <w:gridCol w:w="2109"/>
        <w:gridCol w:w="2109"/>
        <w:gridCol w:w="2169"/>
        <w:gridCol w:w="2169"/>
      </w:tblGrid>
      <w:tr w:rsidR="000F02C3" w:rsidRPr="004D4625" w:rsidTr="005F04EA">
        <w:trPr>
          <w:trHeight w:val="2115"/>
        </w:trPr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Мощност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Радиопредаватели и радиостанции за наземно аналогово радиоразпръскване за територията на Република България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Радиопредаватели и радиостанции за наземно аналогово радиоразпръскване за територия извън Република България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Радиопредаватели и радиостанции за наземно цифрово радиоразпръскване, за територията на Република България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Радиопредаватели и радиостанции за наземно цифрово радиоразпръскване, за територия извън Република България</w:t>
            </w:r>
          </w:p>
        </w:tc>
      </w:tr>
      <w:tr w:rsidR="000F02C3" w:rsidRPr="004D4625" w:rsidTr="00E608F5">
        <w:trPr>
          <w:trHeight w:val="330"/>
        </w:trPr>
        <w:tc>
          <w:tcPr>
            <w:tcW w:w="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(в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kW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евро)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евро)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евро)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евро)</w:t>
            </w:r>
          </w:p>
        </w:tc>
      </w:tr>
      <w:tr w:rsidR="000F02C3" w:rsidRPr="004D4625" w:rsidTr="00E608F5">
        <w:trPr>
          <w:trHeight w:val="96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10 включително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511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255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766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511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0F02C3" w:rsidRPr="004D4625" w:rsidTr="00E608F5">
        <w:trPr>
          <w:trHeight w:val="96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30 включително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766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511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1 533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1 022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</w:tr>
      <w:tr w:rsidR="000F02C3" w:rsidRPr="004D4625" w:rsidTr="00E608F5">
        <w:trPr>
          <w:trHeight w:val="96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100 включително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1 533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766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3 067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2 045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</w:tr>
      <w:tr w:rsidR="000F02C3" w:rsidRPr="004D4625" w:rsidTr="00670E2E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 100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2 556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1 022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7 669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2C3" w:rsidRPr="004D4625" w:rsidRDefault="000F02C3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5 112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92</w:t>
            </w:r>
          </w:p>
        </w:tc>
      </w:tr>
      <w:tr w:rsidR="00670E2E" w:rsidRPr="004D4625" w:rsidTr="00E608F5">
        <w:trPr>
          <w:trHeight w:val="33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E2E" w:rsidRPr="004D4625" w:rsidRDefault="00670E2E" w:rsidP="000F0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670E2E" w:rsidRDefault="00670E2E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86F5C" w:rsidRDefault="00DC3793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color w:val="000000"/>
          <w:sz w:val="24"/>
        </w:rPr>
        <w:t>3. В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ал. 3</w:t>
      </w:r>
      <w:r w:rsidR="00486F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се правят следните изменения:</w:t>
      </w:r>
    </w:p>
    <w:p w:rsidR="00143FE3" w:rsidRPr="00670E2E" w:rsidRDefault="00486F5C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а)</w:t>
      </w:r>
      <w:r w:rsidR="00DC3793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в </w:t>
      </w:r>
      <w:r w:rsidR="00DC3793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</w:t>
      </w:r>
      <w:r w:rsid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.</w:t>
      </w:r>
      <w:r w:rsidR="00670E2E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3</w:t>
      </w:r>
      <w:r w:rsidR="00DC3793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8A775D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думите „100 лв.</w:t>
      </w:r>
      <w:r w:rsidR="00DC3793" w:rsidRPr="00670E2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“ се заменят с „50 евро“</w:t>
      </w:r>
      <w:r w:rsidRPr="00670E2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;</w:t>
      </w:r>
    </w:p>
    <w:p w:rsidR="00486F5C" w:rsidRPr="00670E2E" w:rsidRDefault="00486F5C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б) в т</w:t>
      </w:r>
      <w:r w:rsid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.</w:t>
      </w:r>
      <w:r w:rsidR="008A77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4 думите „100 лв.</w:t>
      </w: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“ се заменят с „50 евро“.</w:t>
      </w:r>
    </w:p>
    <w:p w:rsidR="00870D9D" w:rsidRPr="00670E2E" w:rsidRDefault="00870D9D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4. В ал. </w:t>
      </w:r>
      <w:r w:rsidR="00486F5C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9</w:t>
      </w:r>
      <w:r w:rsidRPr="00670E2E">
        <w:t xml:space="preserve"> </w:t>
      </w:r>
      <w:r w:rsidR="008A775D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думите </w:t>
      </w:r>
      <w:r w:rsidR="008A77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„0,50 лв.“ се заменят с „0,25 евро“, а думите „100 лв.</w:t>
      </w: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“ се заменят с „50 евро“.</w:t>
      </w:r>
    </w:p>
    <w:p w:rsidR="00486F5C" w:rsidRPr="004D4625" w:rsidRDefault="00870D9D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5. В </w:t>
      </w:r>
      <w:r w:rsidR="00486F5C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ал.</w:t>
      </w: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486F5C"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10</w:t>
      </w:r>
      <w:r w:rsidRPr="00670E2E">
        <w:t xml:space="preserve"> </w:t>
      </w:r>
      <w:r w:rsidR="008A77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думите „100 лв.</w:t>
      </w: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“ се заменят с „50 евро“.</w:t>
      </w:r>
    </w:p>
    <w:p w:rsidR="008A4D4E" w:rsidRDefault="008A4D4E" w:rsidP="00F90249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0E2E" w:rsidRDefault="00F90249" w:rsidP="00670E2E">
      <w:pPr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5. </w:t>
      </w:r>
      <w:r w:rsidR="00870D9D" w:rsidRPr="00E77723">
        <w:rPr>
          <w:rFonts w:ascii="Times New Roman" w:eastAsia="Times New Roman" w:hAnsi="Times New Roman" w:cs="Times New Roman"/>
          <w:color w:val="000000"/>
          <w:sz w:val="24"/>
        </w:rPr>
        <w:t>В чл.</w:t>
      </w: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7 се </w:t>
      </w:r>
      <w:r w:rsidR="00870D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правят следните изменения</w:t>
      </w:r>
      <w:r w:rsidRPr="004D46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:</w:t>
      </w:r>
    </w:p>
    <w:p w:rsidR="00F90249" w:rsidRPr="00670E2E" w:rsidRDefault="00670E2E" w:rsidP="00670E2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670E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</w:t>
      </w:r>
      <w:r w:rsidRPr="00670E2E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870D9D" w:rsidRPr="00670E2E">
        <w:rPr>
          <w:rFonts w:ascii="Times New Roman" w:hAnsi="Times New Roman" w:cs="Times New Roman"/>
          <w:iCs/>
          <w:sz w:val="24"/>
          <w:szCs w:val="24"/>
          <w:lang w:eastAsia="bg-BG"/>
        </w:rPr>
        <w:t>В ал. 1 т</w:t>
      </w:r>
      <w:proofErr w:type="spellStart"/>
      <w:r w:rsidR="00F90249" w:rsidRPr="00670E2E">
        <w:rPr>
          <w:rFonts w:ascii="Times New Roman" w:hAnsi="Times New Roman" w:cs="Times New Roman"/>
          <w:iCs/>
          <w:sz w:val="24"/>
          <w:szCs w:val="24"/>
          <w:lang w:val="ru-RU" w:eastAsia="bg-BG"/>
        </w:rPr>
        <w:t>аблицата</w:t>
      </w:r>
      <w:proofErr w:type="spellEnd"/>
      <w:r w:rsidR="00F90249" w:rsidRPr="00670E2E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 се </w:t>
      </w:r>
      <w:proofErr w:type="spellStart"/>
      <w:r w:rsidR="00F90249" w:rsidRPr="00670E2E">
        <w:rPr>
          <w:rFonts w:ascii="Times New Roman" w:hAnsi="Times New Roman" w:cs="Times New Roman"/>
          <w:iCs/>
          <w:sz w:val="24"/>
          <w:szCs w:val="24"/>
          <w:lang w:val="ru-RU" w:eastAsia="bg-BG"/>
        </w:rPr>
        <w:t>изменя</w:t>
      </w:r>
      <w:proofErr w:type="spellEnd"/>
      <w:r w:rsidR="00F90249" w:rsidRPr="00670E2E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 </w:t>
      </w:r>
      <w:r w:rsidR="00881DEB" w:rsidRPr="00670E2E">
        <w:rPr>
          <w:rFonts w:ascii="Times New Roman" w:hAnsi="Times New Roman" w:cs="Times New Roman"/>
          <w:iCs/>
          <w:sz w:val="24"/>
          <w:szCs w:val="24"/>
          <w:lang w:eastAsia="bg-BG"/>
        </w:rPr>
        <w:t>така</w:t>
      </w:r>
      <w:r w:rsidR="00F90249" w:rsidRPr="00670E2E">
        <w:rPr>
          <w:rFonts w:ascii="Times New Roman" w:hAnsi="Times New Roman" w:cs="Times New Roman"/>
          <w:iCs/>
          <w:sz w:val="24"/>
          <w:szCs w:val="24"/>
          <w:lang w:val="ru-RU" w:eastAsia="bg-BG"/>
        </w:rPr>
        <w:t>:</w:t>
      </w:r>
    </w:p>
    <w:p w:rsidR="005F04EA" w:rsidRPr="00E77723" w:rsidRDefault="005F04EA" w:rsidP="005F04EA">
      <w:pPr>
        <w:pStyle w:val="ListParagraph"/>
        <w:spacing w:line="256" w:lineRule="auto"/>
        <w:ind w:left="1430" w:firstLine="0"/>
        <w:rPr>
          <w:iCs/>
          <w:szCs w:val="24"/>
          <w:lang w:val="ru-RU" w:eastAsia="bg-BG"/>
        </w:rPr>
      </w:pPr>
    </w:p>
    <w:tbl>
      <w:tblPr>
        <w:tblW w:w="6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706"/>
        <w:gridCol w:w="1598"/>
      </w:tblGrid>
      <w:tr w:rsidR="000F02C3" w:rsidRPr="004D4625" w:rsidTr="005F04EA">
        <w:trPr>
          <w:trHeight w:val="960"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lastRenderedPageBreak/>
              <w:t xml:space="preserve">№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ред</w:t>
            </w:r>
            <w:proofErr w:type="spellEnd"/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Вид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мрежа</w:t>
            </w:r>
            <w:proofErr w:type="spellEnd"/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Такса за 1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MHz</w:t>
            </w: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(в евро)</w:t>
            </w:r>
          </w:p>
        </w:tc>
      </w:tr>
      <w:tr w:rsidR="000F02C3" w:rsidRPr="004D4625" w:rsidTr="005F04EA">
        <w:trPr>
          <w:trHeight w:val="15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електронни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съобщителни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мрежи от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спътникови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радиослужби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предавателен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канал (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Земя</w:t>
            </w:r>
            <w:proofErr w:type="spellEnd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-Космос)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обхватите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под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18,4 GHz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102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26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1.2.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обхватите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над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18,4 GHz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</w:t>
            </w:r>
          </w:p>
        </w:tc>
      </w:tr>
      <w:tr w:rsidR="000F02C3" w:rsidRPr="004D4625" w:rsidTr="005F04EA">
        <w:trPr>
          <w:trHeight w:val="22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Наземни мрежи, позволяващи предоставяне на електронни съобщителни услуги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700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33 233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800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33 233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900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обхват 1800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33 233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1,5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2 045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2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33 233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2.6.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2,6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4 601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63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2.7.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обхват 3,6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2 045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</w:t>
            </w:r>
          </w:p>
        </w:tc>
      </w:tr>
      <w:tr w:rsidR="000F02C3" w:rsidRPr="004D4625" w:rsidTr="005F04EA">
        <w:trPr>
          <w:trHeight w:val="159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870D9D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електронни съобщителни мрежи от неподвижната радиослужба от вида </w:t>
            </w:r>
            <w:r w:rsidR="00870D9D"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точка към точка</w:t>
            </w:r>
            <w:r w:rsidR="00870D9D"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70D9D"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1 км, за брой използвани носещи честоти в обхвати: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10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1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23</w:t>
            </w:r>
          </w:p>
        </w:tc>
      </w:tr>
      <w:tr w:rsidR="000F02C3" w:rsidRPr="004D4625" w:rsidTr="005F04EA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10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24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92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  27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35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77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35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50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61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 50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15</w:t>
            </w:r>
          </w:p>
        </w:tc>
      </w:tr>
      <w:tr w:rsidR="000F02C3" w:rsidRPr="004D4625" w:rsidTr="005F04EA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(отм. </w:t>
            </w:r>
            <w:r w:rsidR="00870D9D"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30 от 2023 г.)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E77723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  <w:tr w:rsidR="000F02C3" w:rsidRPr="004D4625" w:rsidTr="005F04EA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E608F5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670E2E" w:rsidRDefault="000F02C3" w:rsidP="00F90249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Електронни съобщителни мрежи в обхват 26 </w:t>
            </w:r>
            <w:proofErr w:type="spellStart"/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GHz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2C3" w:rsidRPr="004D4625" w:rsidRDefault="000F02C3" w:rsidP="00F90249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217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</w:tr>
    </w:tbl>
    <w:p w:rsidR="00F90249" w:rsidRPr="004D4625" w:rsidRDefault="00F90249" w:rsidP="00F90249">
      <w:pPr>
        <w:spacing w:after="14" w:line="249" w:lineRule="auto"/>
        <w:ind w:left="1069" w:hanging="1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bg-BG"/>
        </w:rPr>
      </w:pPr>
    </w:p>
    <w:p w:rsidR="000F02C3" w:rsidRPr="00670E2E" w:rsidRDefault="00DC3793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4D4625">
        <w:rPr>
          <w:iCs/>
          <w:szCs w:val="24"/>
          <w:lang w:val="bg-BG" w:eastAsia="bg-BG"/>
        </w:rPr>
        <w:t xml:space="preserve">В ал. 2 думите „100 </w:t>
      </w:r>
      <w:r w:rsidR="005B1756">
        <w:rPr>
          <w:iCs/>
          <w:szCs w:val="24"/>
          <w:lang w:val="bg-BG" w:eastAsia="bg-BG"/>
        </w:rPr>
        <w:t>лв.</w:t>
      </w:r>
      <w:r w:rsidRPr="004D4625">
        <w:rPr>
          <w:iCs/>
          <w:szCs w:val="24"/>
          <w:lang w:val="bg-BG" w:eastAsia="bg-BG"/>
        </w:rPr>
        <w:t xml:space="preserve">“ се заменят с </w:t>
      </w:r>
      <w:r w:rsidRPr="00670E2E">
        <w:rPr>
          <w:iCs/>
          <w:szCs w:val="24"/>
          <w:lang w:val="bg-BG" w:eastAsia="bg-BG"/>
        </w:rPr>
        <w:t>„50 евро“.</w:t>
      </w:r>
    </w:p>
    <w:p w:rsidR="00DC3793" w:rsidRPr="00670E2E" w:rsidRDefault="00DC3793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670E2E">
        <w:rPr>
          <w:iCs/>
          <w:szCs w:val="24"/>
          <w:lang w:val="bg-BG" w:eastAsia="bg-BG"/>
        </w:rPr>
        <w:lastRenderedPageBreak/>
        <w:t xml:space="preserve">В ал. 3 думите „100 </w:t>
      </w:r>
      <w:r w:rsidR="005B1756">
        <w:rPr>
          <w:iCs/>
          <w:szCs w:val="24"/>
          <w:lang w:val="bg-BG" w:eastAsia="bg-BG"/>
        </w:rPr>
        <w:t>лв.</w:t>
      </w:r>
      <w:r w:rsidRPr="00670E2E">
        <w:rPr>
          <w:iCs/>
          <w:szCs w:val="24"/>
          <w:lang w:val="bg-BG" w:eastAsia="bg-BG"/>
        </w:rPr>
        <w:t>“ се заменят с „50 евро“.</w:t>
      </w:r>
    </w:p>
    <w:p w:rsidR="000F02C3" w:rsidRPr="00E77723" w:rsidRDefault="000F02C3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4D4625">
        <w:rPr>
          <w:iCs/>
          <w:szCs w:val="24"/>
          <w:lang w:val="bg-BG" w:eastAsia="bg-BG"/>
        </w:rPr>
        <w:t xml:space="preserve">В ал. </w:t>
      </w:r>
      <w:r w:rsidR="00F90249" w:rsidRPr="00E77723">
        <w:rPr>
          <w:iCs/>
          <w:szCs w:val="24"/>
          <w:lang w:val="ru-RU" w:eastAsia="bg-BG"/>
        </w:rPr>
        <w:t xml:space="preserve">4 </w:t>
      </w:r>
      <w:proofErr w:type="spellStart"/>
      <w:r w:rsidR="00F90249" w:rsidRPr="00E77723">
        <w:rPr>
          <w:iCs/>
          <w:szCs w:val="24"/>
          <w:lang w:val="ru-RU" w:eastAsia="bg-BG"/>
        </w:rPr>
        <w:t>думите</w:t>
      </w:r>
      <w:proofErr w:type="spellEnd"/>
      <w:r w:rsidR="00F90249" w:rsidRPr="00E77723">
        <w:rPr>
          <w:iCs/>
          <w:szCs w:val="24"/>
          <w:lang w:val="ru-RU" w:eastAsia="bg-BG"/>
        </w:rPr>
        <w:t xml:space="preserve"> „9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="00F90249" w:rsidRPr="00E77723">
        <w:rPr>
          <w:iCs/>
          <w:szCs w:val="24"/>
          <w:lang w:val="ru-RU" w:eastAsia="bg-BG"/>
        </w:rPr>
        <w:t>“ се заменят с „4,60 евро“.</w:t>
      </w:r>
    </w:p>
    <w:p w:rsidR="000F02C3" w:rsidRPr="00E77723" w:rsidRDefault="00F90249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E77723">
        <w:rPr>
          <w:iCs/>
          <w:szCs w:val="24"/>
          <w:lang w:val="ru-RU" w:eastAsia="bg-BG"/>
        </w:rPr>
        <w:t xml:space="preserve">В ал. 5 </w:t>
      </w:r>
      <w:proofErr w:type="spellStart"/>
      <w:r w:rsidRPr="00E77723">
        <w:rPr>
          <w:iCs/>
          <w:szCs w:val="24"/>
          <w:lang w:val="ru-RU" w:eastAsia="bg-BG"/>
        </w:rPr>
        <w:t>думите</w:t>
      </w:r>
      <w:proofErr w:type="spellEnd"/>
      <w:r w:rsidRPr="00E77723">
        <w:rPr>
          <w:iCs/>
          <w:szCs w:val="24"/>
          <w:lang w:val="ru-RU" w:eastAsia="bg-BG"/>
        </w:rPr>
        <w:t xml:space="preserve"> „2 500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Pr="00E77723">
        <w:rPr>
          <w:iCs/>
          <w:szCs w:val="24"/>
          <w:lang w:val="ru-RU" w:eastAsia="bg-BG"/>
        </w:rPr>
        <w:t>“ се заменят с „1 278</w:t>
      </w:r>
      <w:r w:rsidR="00A678D6">
        <w:rPr>
          <w:iCs/>
          <w:szCs w:val="24"/>
          <w:lang w:val="bg-BG" w:eastAsia="bg-BG"/>
        </w:rPr>
        <w:t>,</w:t>
      </w:r>
      <w:r w:rsidRPr="00E77723">
        <w:rPr>
          <w:iCs/>
          <w:szCs w:val="24"/>
          <w:lang w:val="ru-RU" w:eastAsia="bg-BG"/>
        </w:rPr>
        <w:t>23 евро“.</w:t>
      </w:r>
    </w:p>
    <w:p w:rsidR="00870D9D" w:rsidRPr="00E77723" w:rsidRDefault="00F90249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E77723">
        <w:rPr>
          <w:iCs/>
          <w:szCs w:val="24"/>
          <w:lang w:val="ru-RU" w:eastAsia="bg-BG"/>
        </w:rPr>
        <w:t xml:space="preserve">В </w:t>
      </w:r>
      <w:r w:rsidR="000F02C3" w:rsidRPr="00E77723">
        <w:rPr>
          <w:iCs/>
          <w:szCs w:val="24"/>
          <w:lang w:val="ru-RU" w:eastAsia="bg-BG"/>
        </w:rPr>
        <w:t>ал</w:t>
      </w:r>
      <w:r w:rsidRPr="00E77723">
        <w:rPr>
          <w:iCs/>
          <w:szCs w:val="24"/>
          <w:lang w:val="ru-RU" w:eastAsia="bg-BG"/>
        </w:rPr>
        <w:t>. 7</w:t>
      </w:r>
      <w:r w:rsidR="00870D9D">
        <w:rPr>
          <w:iCs/>
          <w:szCs w:val="24"/>
          <w:lang w:val="bg-BG" w:eastAsia="bg-BG"/>
        </w:rPr>
        <w:t xml:space="preserve"> се правят следните изменения:</w:t>
      </w:r>
    </w:p>
    <w:p w:rsidR="00DC3793" w:rsidRPr="00E77723" w:rsidRDefault="00870D9D" w:rsidP="00E77723">
      <w:pPr>
        <w:pStyle w:val="ListParagraph"/>
        <w:tabs>
          <w:tab w:val="left" w:pos="993"/>
        </w:tabs>
        <w:spacing w:before="240" w:after="0" w:line="240" w:lineRule="auto"/>
        <w:ind w:left="1080" w:firstLine="0"/>
        <w:rPr>
          <w:iCs/>
          <w:szCs w:val="24"/>
          <w:lang w:val="ru-RU" w:eastAsia="bg-BG"/>
        </w:rPr>
      </w:pPr>
      <w:r>
        <w:rPr>
          <w:iCs/>
          <w:szCs w:val="24"/>
          <w:lang w:val="bg-BG" w:eastAsia="bg-BG"/>
        </w:rPr>
        <w:t>а)</w:t>
      </w:r>
      <w:r w:rsidR="00F90249" w:rsidRPr="00E77723">
        <w:rPr>
          <w:iCs/>
          <w:szCs w:val="24"/>
          <w:lang w:val="ru-RU" w:eastAsia="bg-BG"/>
        </w:rPr>
        <w:t xml:space="preserve"> </w:t>
      </w:r>
      <w:r>
        <w:rPr>
          <w:iCs/>
          <w:szCs w:val="24"/>
          <w:lang w:val="bg-BG" w:eastAsia="bg-BG"/>
        </w:rPr>
        <w:t xml:space="preserve">в </w:t>
      </w:r>
      <w:r w:rsidR="00F90249" w:rsidRPr="00E77723">
        <w:rPr>
          <w:iCs/>
          <w:szCs w:val="24"/>
          <w:lang w:val="ru-RU" w:eastAsia="bg-BG"/>
        </w:rPr>
        <w:t>т</w:t>
      </w:r>
      <w:r w:rsidR="00670E2E">
        <w:rPr>
          <w:iCs/>
          <w:szCs w:val="24"/>
          <w:lang w:val="bg-BG" w:eastAsia="bg-BG"/>
        </w:rPr>
        <w:t>.</w:t>
      </w:r>
      <w:r w:rsidR="00F90249" w:rsidRPr="00E77723">
        <w:rPr>
          <w:iCs/>
          <w:szCs w:val="24"/>
          <w:lang w:val="ru-RU" w:eastAsia="bg-BG"/>
        </w:rPr>
        <w:t xml:space="preserve"> 1 </w:t>
      </w:r>
      <w:proofErr w:type="spellStart"/>
      <w:r w:rsidR="00F90249" w:rsidRPr="00E77723">
        <w:rPr>
          <w:iCs/>
          <w:szCs w:val="24"/>
          <w:lang w:val="ru-RU" w:eastAsia="bg-BG"/>
        </w:rPr>
        <w:t>думите</w:t>
      </w:r>
      <w:proofErr w:type="spellEnd"/>
      <w:r w:rsidR="00F90249" w:rsidRPr="00E77723">
        <w:rPr>
          <w:iCs/>
          <w:szCs w:val="24"/>
          <w:lang w:val="ru-RU" w:eastAsia="bg-BG"/>
        </w:rPr>
        <w:t xml:space="preserve"> „50 000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="00F90249" w:rsidRPr="00E77723">
        <w:rPr>
          <w:iCs/>
          <w:szCs w:val="24"/>
          <w:lang w:val="ru-RU" w:eastAsia="bg-BG"/>
        </w:rPr>
        <w:t>“ се заменят с „25 564</w:t>
      </w:r>
      <w:r w:rsidR="00A678D6">
        <w:rPr>
          <w:iCs/>
          <w:szCs w:val="24"/>
          <w:lang w:val="bg-BG" w:eastAsia="bg-BG"/>
        </w:rPr>
        <w:t>,</w:t>
      </w:r>
      <w:r w:rsidR="00670E2E">
        <w:rPr>
          <w:iCs/>
          <w:szCs w:val="24"/>
          <w:lang w:val="ru-RU" w:eastAsia="bg-BG"/>
        </w:rPr>
        <w:t>59 евро“;</w:t>
      </w:r>
    </w:p>
    <w:p w:rsidR="00DC3793" w:rsidRPr="00670E2E" w:rsidRDefault="00870D9D" w:rsidP="00E77723">
      <w:pPr>
        <w:pStyle w:val="ListParagraph"/>
        <w:tabs>
          <w:tab w:val="left" w:pos="993"/>
        </w:tabs>
        <w:spacing w:before="240" w:after="0" w:line="240" w:lineRule="auto"/>
        <w:ind w:left="1080" w:firstLine="0"/>
        <w:rPr>
          <w:iCs/>
          <w:szCs w:val="24"/>
          <w:lang w:val="ru-RU" w:eastAsia="bg-BG"/>
        </w:rPr>
      </w:pPr>
      <w:r>
        <w:rPr>
          <w:iCs/>
          <w:szCs w:val="24"/>
          <w:lang w:val="bg-BG" w:eastAsia="bg-BG"/>
        </w:rPr>
        <w:t>б) в</w:t>
      </w:r>
      <w:r w:rsidR="00F90249" w:rsidRPr="00E77723">
        <w:rPr>
          <w:iCs/>
          <w:szCs w:val="24"/>
          <w:lang w:val="ru-RU" w:eastAsia="bg-BG"/>
        </w:rPr>
        <w:t xml:space="preserve">  т</w:t>
      </w:r>
      <w:r w:rsidR="00670E2E">
        <w:rPr>
          <w:iCs/>
          <w:szCs w:val="24"/>
          <w:lang w:val="bg-BG" w:eastAsia="bg-BG"/>
        </w:rPr>
        <w:t>.</w:t>
      </w:r>
      <w:r w:rsidR="00F90249" w:rsidRPr="00E77723">
        <w:rPr>
          <w:iCs/>
          <w:szCs w:val="24"/>
          <w:lang w:val="ru-RU" w:eastAsia="bg-BG"/>
        </w:rPr>
        <w:t xml:space="preserve"> </w:t>
      </w:r>
      <w:r w:rsidR="000F02C3" w:rsidRPr="00E77723">
        <w:rPr>
          <w:iCs/>
          <w:szCs w:val="24"/>
          <w:lang w:val="ru-RU" w:eastAsia="bg-BG"/>
        </w:rPr>
        <w:t xml:space="preserve">2 </w:t>
      </w:r>
      <w:proofErr w:type="spellStart"/>
      <w:r w:rsidR="00F90249" w:rsidRPr="00E77723">
        <w:rPr>
          <w:iCs/>
          <w:szCs w:val="24"/>
          <w:lang w:val="ru-RU" w:eastAsia="bg-BG"/>
        </w:rPr>
        <w:t>думите</w:t>
      </w:r>
      <w:proofErr w:type="spellEnd"/>
      <w:r w:rsidR="00F90249" w:rsidRPr="00E77723">
        <w:rPr>
          <w:iCs/>
          <w:szCs w:val="24"/>
          <w:lang w:val="ru-RU" w:eastAsia="bg-BG"/>
        </w:rPr>
        <w:t xml:space="preserve"> „300 000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="00F90249" w:rsidRPr="00E77723">
        <w:rPr>
          <w:iCs/>
          <w:szCs w:val="24"/>
          <w:lang w:val="ru-RU" w:eastAsia="bg-BG"/>
        </w:rPr>
        <w:t xml:space="preserve">“ се </w:t>
      </w:r>
      <w:r w:rsidR="00F90249" w:rsidRPr="00670E2E">
        <w:rPr>
          <w:iCs/>
          <w:szCs w:val="24"/>
          <w:lang w:val="ru-RU" w:eastAsia="bg-BG"/>
        </w:rPr>
        <w:t>заменят с „153 387</w:t>
      </w:r>
      <w:r w:rsidR="00A678D6" w:rsidRPr="00670E2E">
        <w:rPr>
          <w:iCs/>
          <w:szCs w:val="24"/>
          <w:lang w:val="bg-BG" w:eastAsia="bg-BG"/>
        </w:rPr>
        <w:t>,</w:t>
      </w:r>
      <w:r w:rsidR="00F90249" w:rsidRPr="00670E2E">
        <w:rPr>
          <w:iCs/>
          <w:szCs w:val="24"/>
          <w:lang w:val="ru-RU" w:eastAsia="bg-BG"/>
        </w:rPr>
        <w:t>56 евро“.</w:t>
      </w:r>
    </w:p>
    <w:p w:rsidR="00F90249" w:rsidRPr="00670E2E" w:rsidRDefault="000F02C3" w:rsidP="00455CE8">
      <w:pPr>
        <w:pStyle w:val="ListParagraph"/>
        <w:numPr>
          <w:ilvl w:val="0"/>
          <w:numId w:val="8"/>
        </w:numPr>
        <w:tabs>
          <w:tab w:val="left" w:pos="993"/>
        </w:tabs>
        <w:spacing w:before="240" w:after="0" w:line="240" w:lineRule="auto"/>
        <w:rPr>
          <w:iCs/>
          <w:szCs w:val="24"/>
          <w:lang w:val="ru-RU" w:eastAsia="bg-BG"/>
        </w:rPr>
      </w:pPr>
      <w:r w:rsidRPr="00670E2E">
        <w:rPr>
          <w:iCs/>
          <w:szCs w:val="24"/>
          <w:lang w:val="ru-RU" w:eastAsia="bg-BG"/>
        </w:rPr>
        <w:t xml:space="preserve">В </w:t>
      </w:r>
      <w:r w:rsidR="00F90249" w:rsidRPr="00670E2E">
        <w:rPr>
          <w:iCs/>
          <w:szCs w:val="24"/>
          <w:lang w:val="ru-RU" w:eastAsia="bg-BG"/>
        </w:rPr>
        <w:t>ал. 9</w:t>
      </w:r>
      <w:r w:rsidR="00F90249" w:rsidRPr="00670E2E">
        <w:rPr>
          <w:lang w:val="ru-RU"/>
        </w:rPr>
        <w:t xml:space="preserve"> </w:t>
      </w:r>
      <w:proofErr w:type="spellStart"/>
      <w:r w:rsidR="00F90249" w:rsidRPr="00670E2E">
        <w:rPr>
          <w:iCs/>
          <w:szCs w:val="24"/>
          <w:lang w:val="ru-RU" w:eastAsia="bg-BG"/>
        </w:rPr>
        <w:t>думите</w:t>
      </w:r>
      <w:proofErr w:type="spellEnd"/>
      <w:r w:rsidR="00F90249" w:rsidRPr="00670E2E">
        <w:rPr>
          <w:iCs/>
          <w:szCs w:val="24"/>
          <w:lang w:val="ru-RU" w:eastAsia="bg-BG"/>
        </w:rPr>
        <w:t xml:space="preserve"> „100 </w:t>
      </w:r>
      <w:proofErr w:type="spellStart"/>
      <w:r w:rsidR="005B1756">
        <w:rPr>
          <w:iCs/>
          <w:szCs w:val="24"/>
          <w:lang w:val="ru-RU" w:eastAsia="bg-BG"/>
        </w:rPr>
        <w:t>лв</w:t>
      </w:r>
      <w:proofErr w:type="spellEnd"/>
      <w:r w:rsidR="005B1756">
        <w:rPr>
          <w:iCs/>
          <w:szCs w:val="24"/>
          <w:lang w:val="ru-RU" w:eastAsia="bg-BG"/>
        </w:rPr>
        <w:t>.</w:t>
      </w:r>
      <w:r w:rsidR="00F90249" w:rsidRPr="00670E2E">
        <w:rPr>
          <w:iCs/>
          <w:szCs w:val="24"/>
          <w:lang w:val="ru-RU" w:eastAsia="bg-BG"/>
        </w:rPr>
        <w:t>“ се заменят с „50 евро“.</w:t>
      </w:r>
    </w:p>
    <w:p w:rsidR="00F90249" w:rsidRPr="004D4625" w:rsidRDefault="00F90249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90249" w:rsidRPr="00E77723" w:rsidRDefault="00F90249" w:rsidP="00F90249">
      <w:pPr>
        <w:spacing w:line="256" w:lineRule="auto"/>
        <w:ind w:left="10" w:hanging="1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§ 6.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</w:t>
      </w:r>
      <w:r w:rsidR="00870D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В чл. 8, ал. 1 т</w:t>
      </w:r>
      <w:proofErr w:type="spellStart"/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аблицата</w:t>
      </w:r>
      <w:proofErr w:type="spellEnd"/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 xml:space="preserve"> се </w:t>
      </w:r>
      <w:proofErr w:type="spellStart"/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изменя</w:t>
      </w:r>
      <w:proofErr w:type="spellEnd"/>
      <w:r w:rsidR="00881D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AD35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така</w:t>
      </w:r>
      <w:r w:rsidRPr="00E777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  <w:t>:</w:t>
      </w:r>
    </w:p>
    <w:tbl>
      <w:tblPr>
        <w:tblW w:w="6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75"/>
        <w:gridCol w:w="1701"/>
      </w:tblGrid>
      <w:tr w:rsidR="00885CC9" w:rsidRPr="004D4625" w:rsidTr="005F04EA">
        <w:trPr>
          <w:trHeight w:val="945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Вид </w:t>
            </w:r>
            <w:proofErr w:type="spellStart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номерационни</w:t>
            </w:r>
            <w:proofErr w:type="spellEnd"/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ресурси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F5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Такса </w:t>
            </w:r>
          </w:p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(в евро)</w:t>
            </w:r>
          </w:p>
        </w:tc>
      </w:tr>
      <w:tr w:rsidR="00885CC9" w:rsidRPr="004D4625" w:rsidTr="005F04EA">
        <w:trPr>
          <w:trHeight w:val="12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5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национално значим номер с 8-цифрена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</w:p>
        </w:tc>
      </w:tr>
      <w:tr w:rsidR="00885CC9" w:rsidRPr="004D4625" w:rsidTr="005F04EA">
        <w:trPr>
          <w:trHeight w:val="12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5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национално значим номер с 9-цифрена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</w:t>
            </w:r>
          </w:p>
        </w:tc>
      </w:tr>
      <w:tr w:rsidR="00885CC9" w:rsidRPr="004D4625" w:rsidTr="005F04EA">
        <w:trPr>
          <w:trHeight w:val="97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7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(изм. </w:t>
            </w:r>
            <w:r w:rsidR="00870D9D" w:rsidRP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30 от 2023 г., 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отм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ДВ, бр. 84 от 2024 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7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номер след код 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700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7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номер след код 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800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82</w:t>
            </w:r>
          </w:p>
        </w:tc>
      </w:tr>
      <w:tr w:rsidR="00885CC9" w:rsidRPr="004D4625" w:rsidTr="005F04EA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7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номер след код 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  <w:r w:rsidR="0087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</w:t>
            </w:r>
          </w:p>
        </w:tc>
      </w:tr>
      <w:tr w:rsidR="00885CC9" w:rsidRPr="004D4625" w:rsidTr="005F04EA">
        <w:trPr>
          <w:trHeight w:val="99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5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национално значим номер за достъп до услугата комутируем достъп до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формат 13АХ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1 278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формат 13АХУ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255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формат 13АХУZ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25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</w:tr>
      <w:tr w:rsidR="00885CC9" w:rsidRPr="004D4625" w:rsidTr="005F04EA">
        <w:trPr>
          <w:trHeight w:val="73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5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за достъп до справочни услуги 118ХУ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1 278</w:t>
            </w:r>
            <w:r w:rsidR="00612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885CC9" w:rsidRPr="004D4625" w:rsidTr="005F04EA">
        <w:trPr>
          <w:trHeight w:val="159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6E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национално значим номер с 12-цифрена дължина за достъп до услуги, при които се използва комуникация </w:t>
            </w:r>
            <w:r w:rsidR="006E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ашина-</w:t>
            </w:r>
            <w:r w:rsidR="006E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ашина (М2М)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FA3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</w:t>
            </w:r>
            <w:r w:rsidR="00FA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6E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кратки номера от ННП с първа цифра </w:t>
            </w:r>
            <w:r w:rsidR="006E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6E3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05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дължина три цифри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7 669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дължина четири цифри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3 067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номер с дължина пет цифри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766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</w:t>
            </w:r>
          </w:p>
        </w:tc>
      </w:tr>
      <w:tr w:rsidR="00885CC9" w:rsidRPr="004D4625" w:rsidTr="005F04EA">
        <w:trPr>
          <w:trHeight w:val="6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код за избор на оператор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1 227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885CC9" w:rsidRPr="004D4625" w:rsidTr="005F04EA">
        <w:trPr>
          <w:trHeight w:val="9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5F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код на мобилна мрежа (MNC) или (Т)MNC)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511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885CC9" w:rsidRPr="004D4625" w:rsidTr="005F04EA">
        <w:trPr>
          <w:trHeight w:val="12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международен код за идентификация на мрежата за предаване на данни (DNIC)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511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</w:tr>
      <w:tr w:rsidR="00885CC9" w:rsidRPr="004D4625" w:rsidTr="005F04EA">
        <w:trPr>
          <w:trHeight w:val="9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международен код на точка за сигнализация (ISPC)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255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</w:t>
            </w:r>
          </w:p>
        </w:tc>
      </w:tr>
      <w:tr w:rsidR="00885CC9" w:rsidRPr="004D4625" w:rsidTr="005F04EA">
        <w:trPr>
          <w:trHeight w:val="9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E6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национален код на точка за сигнализация (NSPC)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C9" w:rsidRPr="004D4625" w:rsidRDefault="00885CC9" w:rsidP="0088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25</w:t>
            </w:r>
            <w:r w:rsidR="00A6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</w:t>
            </w:r>
          </w:p>
        </w:tc>
      </w:tr>
    </w:tbl>
    <w:p w:rsidR="00EE1A97" w:rsidRDefault="00EE1A97" w:rsidP="00EE1A97">
      <w:pPr>
        <w:spacing w:after="0" w:line="240" w:lineRule="auto"/>
        <w:ind w:left="14" w:firstLine="6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A97" w:rsidRDefault="00F90249" w:rsidP="00EE1A97">
      <w:pPr>
        <w:spacing w:after="0" w:line="240" w:lineRule="auto"/>
        <w:ind w:left="14" w:firstLine="69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EE1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7. </w:t>
      </w:r>
      <w:r w:rsidR="006E3D21" w:rsidRPr="00EE1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В чл. 9</w:t>
      </w:r>
      <w:r w:rsidR="00E77723" w:rsidRPr="00EE1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се правят следните изменения:</w:t>
      </w:r>
    </w:p>
    <w:p w:rsidR="00F90249" w:rsidRPr="00EE1A97" w:rsidRDefault="00670E2E" w:rsidP="00EE1A97">
      <w:pPr>
        <w:spacing w:after="0" w:line="240" w:lineRule="auto"/>
        <w:ind w:left="14" w:firstLine="69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EE1A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</w:t>
      </w:r>
      <w:r w:rsidRPr="00EE1A97">
        <w:rPr>
          <w:rFonts w:ascii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E77723" w:rsidRPr="00EE1A97">
        <w:rPr>
          <w:rFonts w:ascii="Times New Roman" w:hAnsi="Times New Roman" w:cs="Times New Roman"/>
          <w:iCs/>
          <w:sz w:val="24"/>
          <w:szCs w:val="24"/>
          <w:lang w:eastAsia="bg-BG"/>
        </w:rPr>
        <w:t>В</w:t>
      </w:r>
      <w:r w:rsidR="006E3D21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 ал. 1 </w:t>
      </w:r>
      <w:proofErr w:type="spellStart"/>
      <w:r w:rsidR="006E3D21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>т</w:t>
      </w:r>
      <w:r w:rsidR="003A1258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>аблицата</w:t>
      </w:r>
      <w:proofErr w:type="spellEnd"/>
      <w:r w:rsidR="003A1258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 </w:t>
      </w:r>
      <w:r w:rsidR="00F90249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се </w:t>
      </w:r>
      <w:proofErr w:type="spellStart"/>
      <w:r w:rsidR="00F90249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>изменя</w:t>
      </w:r>
      <w:proofErr w:type="spellEnd"/>
      <w:r w:rsidR="00881DEB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 xml:space="preserve"> </w:t>
      </w:r>
      <w:proofErr w:type="spellStart"/>
      <w:r w:rsidR="00A5776B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>така</w:t>
      </w:r>
      <w:proofErr w:type="spellEnd"/>
      <w:r w:rsidR="00C97228" w:rsidRPr="00EE1A97">
        <w:rPr>
          <w:rFonts w:ascii="Times New Roman" w:hAnsi="Times New Roman" w:cs="Times New Roman"/>
          <w:iCs/>
          <w:sz w:val="24"/>
          <w:szCs w:val="24"/>
          <w:lang w:val="ru-RU" w:eastAsia="bg-BG"/>
        </w:rPr>
        <w:t>:</w:t>
      </w:r>
    </w:p>
    <w:p w:rsidR="00E608F5" w:rsidRPr="00EE1A97" w:rsidRDefault="00E608F5" w:rsidP="00EE1A97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</w:p>
    <w:tbl>
      <w:tblPr>
        <w:tblW w:w="84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131"/>
        <w:gridCol w:w="821"/>
      </w:tblGrid>
      <w:tr w:rsidR="00885CC9" w:rsidRPr="004D4625" w:rsidTr="005F04EA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№</w:t>
            </w:r>
          </w:p>
        </w:tc>
        <w:tc>
          <w:tcPr>
            <w:tcW w:w="7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E608F5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Вид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дейност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Такса</w:t>
            </w:r>
          </w:p>
        </w:tc>
      </w:tr>
      <w:tr w:rsidR="00885CC9" w:rsidRPr="004D4625" w:rsidTr="005F04EA">
        <w:trPr>
          <w:tblHeader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по </w:t>
            </w:r>
            <w:proofErr w:type="spellStart"/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ред</w:t>
            </w:r>
            <w:proofErr w:type="spellEnd"/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(в евро)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провеждане на изпит за радиолюбител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10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77723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</w:pPr>
            <w:r w:rsidRPr="00E7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разрешително за правоспособност на радиолюбител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преиздаване на документ за правоспособност на радиолюбители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2,50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4.1.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хармонизирано радиолюбителско свидетелство (НАRЕС) на български, английски, немски и френски език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4.2.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 лицензия на радиолюбител на български, английски, немски и френски език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5.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удостоверение за вписване в регистъра по чл. 33, ал. 1, т. 1 и 3 от ЗЕС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670E2E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7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7,50</w:t>
            </w:r>
          </w:p>
        </w:tc>
      </w:tr>
      <w:tr w:rsidR="00885CC9" w:rsidRPr="004D4625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4D4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заявление за издаване на разрешение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4D4625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заявление за изменение и/или допълнение на разрешение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заявление за прехвърляне на разрешение или на част от правата и съответните задължения, включени в разрешение за ползване на радиочестотен спектър, както и отдаване под наем на радиочестотен спектър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22,50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заявление за промяна на срока на действие на разрешението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заявление за вписване, добавяне на нов участък - за всеки предавател, или изменение на техническите параметри - за всеки предавател на участък в регистъра по чл. 33, ал. 1, т. 3 от ЗЕС.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5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дубликат на документи, издадени от комисията: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първа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всяка следваща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0,25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копие от документи: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първа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всяка следваща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0,10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8D7FBA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предоставяне на комплект конкурсни/тръжни книжа и документи за участие в конкурс/търг: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електронни съобщителни мрежи с национален обхват или зона, обхващаща над 2 000 000 жители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13.2.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електронни съобщителни мрежи в зона, обхващаща до 2 000 000 жители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13.3.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електронни съобщителни мрежи в зона, обхващаща до 500 000 жители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разглеждане на искане по чл. 56 от ЗЕС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E608F5">
            <w:pPr>
              <w:spacing w:after="0" w:line="240" w:lineRule="auto"/>
              <w:ind w:left="10" w:right="108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предоставяне на копие от технически документ, включително на международна организация, когато това е регламентирано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15.1.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на електронен носител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15.2.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хартиен носител: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85CC9" w:rsidRPr="00EE1A97" w:rsidTr="00EE1A97">
        <w:trPr>
          <w:trHeight w:val="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първа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2,50</w:t>
            </w:r>
          </w:p>
        </w:tc>
      </w:tr>
      <w:tr w:rsidR="00885CC9" w:rsidRPr="00EE1A97" w:rsidTr="005F04E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всяка следваща страница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:rsidR="00885CC9" w:rsidRPr="00EE1A97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E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0,25</w:t>
            </w:r>
          </w:p>
        </w:tc>
      </w:tr>
    </w:tbl>
    <w:p w:rsidR="00FB75E7" w:rsidRPr="008B161B" w:rsidRDefault="00E77723" w:rsidP="00EE1A97">
      <w:pPr>
        <w:pStyle w:val="ListParagraph"/>
        <w:numPr>
          <w:ilvl w:val="0"/>
          <w:numId w:val="13"/>
        </w:numPr>
        <w:tabs>
          <w:tab w:val="left" w:pos="810"/>
        </w:tabs>
        <w:spacing w:before="240" w:after="0" w:line="240" w:lineRule="auto"/>
        <w:ind w:left="900" w:hanging="192"/>
        <w:rPr>
          <w:iCs/>
          <w:szCs w:val="24"/>
          <w:lang w:val="bg-BG" w:eastAsia="bg-BG"/>
        </w:rPr>
      </w:pPr>
      <w:r w:rsidRPr="009F653B">
        <w:rPr>
          <w:iCs/>
          <w:szCs w:val="24"/>
          <w:lang w:val="bg-BG" w:eastAsia="bg-BG"/>
        </w:rPr>
        <w:t xml:space="preserve"> </w:t>
      </w:r>
      <w:r w:rsidR="00FB75E7" w:rsidRPr="009F653B">
        <w:rPr>
          <w:iCs/>
          <w:szCs w:val="24"/>
          <w:lang w:val="bg-BG" w:eastAsia="bg-BG"/>
        </w:rPr>
        <w:t xml:space="preserve">В ал. 3 думите „всеки пълен лев“ се заменят с </w:t>
      </w:r>
      <w:r w:rsidR="00FB75E7" w:rsidRPr="008B161B">
        <w:rPr>
          <w:iCs/>
          <w:szCs w:val="24"/>
          <w:lang w:val="bg-BG" w:eastAsia="bg-BG"/>
        </w:rPr>
        <w:t>„всяко пълно евро“.</w:t>
      </w:r>
    </w:p>
    <w:p w:rsidR="008A4D4E" w:rsidRPr="008B161B" w:rsidRDefault="008A4D4E" w:rsidP="00EE1A9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F90249" w:rsidRPr="008B161B" w:rsidRDefault="00433D18" w:rsidP="00EE1A9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8B161B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 w:rsidR="00F90249" w:rsidRPr="008B161B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§ 8</w:t>
      </w:r>
      <w:r w:rsidR="00885CC9" w:rsidRPr="008B161B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. </w:t>
      </w:r>
      <w:r w:rsidR="006E3D21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 чл.</w:t>
      </w:r>
      <w:r w:rsidR="00F90249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10 се </w:t>
      </w:r>
      <w:r w:rsidR="006E3D21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правят следните </w:t>
      </w:r>
      <w:r w:rsidR="00F90249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измен</w:t>
      </w:r>
      <w:r w:rsidR="006E3D21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ения</w:t>
      </w:r>
      <w:r w:rsidR="00F90249" w:rsidRPr="008B161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:</w:t>
      </w:r>
    </w:p>
    <w:p w:rsidR="00F90249" w:rsidRPr="008B161B" w:rsidRDefault="006E3D21" w:rsidP="00EE1A97">
      <w:pPr>
        <w:pStyle w:val="ListParagraph"/>
        <w:numPr>
          <w:ilvl w:val="0"/>
          <w:numId w:val="16"/>
        </w:numPr>
        <w:tabs>
          <w:tab w:val="left" w:pos="993"/>
          <w:tab w:val="left" w:pos="1260"/>
        </w:tabs>
        <w:spacing w:after="0" w:line="240" w:lineRule="auto"/>
        <w:rPr>
          <w:iCs/>
          <w:szCs w:val="24"/>
          <w:lang w:val="bg-BG" w:eastAsia="bg-BG"/>
        </w:rPr>
      </w:pPr>
      <w:r w:rsidRPr="008B161B">
        <w:rPr>
          <w:iCs/>
          <w:szCs w:val="24"/>
          <w:lang w:val="bg-BG" w:eastAsia="bg-BG"/>
        </w:rPr>
        <w:t>В ал. 1 т</w:t>
      </w:r>
      <w:r w:rsidR="00F90249" w:rsidRPr="008B161B">
        <w:rPr>
          <w:iCs/>
          <w:szCs w:val="24"/>
          <w:lang w:val="bg-BG" w:eastAsia="bg-BG"/>
        </w:rPr>
        <w:t>аблицата се изменя</w:t>
      </w:r>
      <w:r w:rsidR="00881DEB" w:rsidRPr="008B161B">
        <w:rPr>
          <w:iCs/>
          <w:szCs w:val="24"/>
          <w:lang w:val="bg-BG" w:eastAsia="bg-BG"/>
        </w:rPr>
        <w:t xml:space="preserve"> </w:t>
      </w:r>
      <w:r w:rsidR="00753B0C" w:rsidRPr="008B161B">
        <w:rPr>
          <w:iCs/>
          <w:szCs w:val="24"/>
          <w:lang w:val="bg-BG" w:eastAsia="bg-BG"/>
        </w:rPr>
        <w:t>така</w:t>
      </w:r>
      <w:r w:rsidR="00F90249" w:rsidRPr="008B161B">
        <w:rPr>
          <w:iCs/>
          <w:szCs w:val="24"/>
          <w:lang w:val="bg-BG" w:eastAsia="bg-BG"/>
        </w:rPr>
        <w:t>:</w:t>
      </w:r>
    </w:p>
    <w:p w:rsidR="00F90249" w:rsidRPr="008B161B" w:rsidRDefault="00F90249" w:rsidP="00EE1A97">
      <w:pPr>
        <w:spacing w:after="0" w:line="240" w:lineRule="auto"/>
        <w:ind w:left="1069" w:hanging="1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tbl>
      <w:tblPr>
        <w:tblW w:w="85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6892"/>
        <w:gridCol w:w="1117"/>
      </w:tblGrid>
      <w:tr w:rsidR="00885CC9" w:rsidRPr="008B161B" w:rsidTr="005F04EA">
        <w:trPr>
          <w:jc w:val="center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8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дейност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Такса</w:t>
            </w:r>
          </w:p>
        </w:tc>
      </w:tr>
      <w:tr w:rsidR="00885CC9" w:rsidRPr="008B161B" w:rsidTr="005F04EA">
        <w:trPr>
          <w:jc w:val="center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ред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евро)</w:t>
            </w:r>
          </w:p>
        </w:tc>
      </w:tr>
      <w:tr w:rsidR="00885CC9" w:rsidRPr="008B161B" w:rsidTr="005F04EA">
        <w:trPr>
          <w:jc w:val="center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изменение на идентификационни данни, за всяко разрешение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85CC9" w:rsidRPr="008B161B" w:rsidTr="005F04EA">
        <w:trPr>
          <w:jc w:val="center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промяна на срока на действие на разрешението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885CC9" w:rsidRPr="008B161B" w:rsidTr="005F04EA">
        <w:trPr>
          <w:jc w:val="center"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прехвърляне на разрешение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85CC9" w:rsidRPr="008B161B" w:rsidRDefault="00885CC9" w:rsidP="00F90249">
            <w:pPr>
              <w:spacing w:after="0" w:line="240" w:lineRule="auto"/>
              <w:ind w:left="10" w:hanging="1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B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175</w:t>
            </w:r>
          </w:p>
        </w:tc>
      </w:tr>
    </w:tbl>
    <w:p w:rsidR="00F90249" w:rsidRPr="004D4625" w:rsidRDefault="00F90249" w:rsidP="00F90249">
      <w:pPr>
        <w:spacing w:after="14" w:line="249" w:lineRule="auto"/>
        <w:ind w:left="1070" w:hanging="1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bg-BG"/>
        </w:rPr>
      </w:pPr>
    </w:p>
    <w:p w:rsidR="00885CC9" w:rsidRPr="004A428E" w:rsidRDefault="00885CC9" w:rsidP="004A428E">
      <w:pPr>
        <w:pStyle w:val="ListParagraph"/>
        <w:numPr>
          <w:ilvl w:val="0"/>
          <w:numId w:val="16"/>
        </w:numPr>
        <w:tabs>
          <w:tab w:val="left" w:pos="993"/>
          <w:tab w:val="left" w:pos="1260"/>
        </w:tabs>
        <w:spacing w:after="0" w:line="240" w:lineRule="auto"/>
        <w:rPr>
          <w:iCs/>
          <w:szCs w:val="24"/>
          <w:lang w:val="bg-BG" w:eastAsia="bg-BG"/>
        </w:rPr>
      </w:pPr>
      <w:r w:rsidRPr="004D4625">
        <w:rPr>
          <w:iCs/>
          <w:szCs w:val="24"/>
          <w:lang w:val="bg-BG" w:eastAsia="bg-BG"/>
        </w:rPr>
        <w:t xml:space="preserve">В ал. 2, т. 1 думите „100 </w:t>
      </w:r>
      <w:r w:rsidR="005B1756">
        <w:rPr>
          <w:iCs/>
          <w:szCs w:val="24"/>
          <w:lang w:val="bg-BG" w:eastAsia="bg-BG"/>
        </w:rPr>
        <w:t>лв.</w:t>
      </w:r>
      <w:r w:rsidRPr="004D4625">
        <w:rPr>
          <w:iCs/>
          <w:szCs w:val="24"/>
          <w:lang w:val="bg-BG" w:eastAsia="bg-BG"/>
        </w:rPr>
        <w:t>“ се заменят с „50 евро“.</w:t>
      </w:r>
    </w:p>
    <w:p w:rsidR="00F90249" w:rsidRPr="004A428E" w:rsidRDefault="00F90249" w:rsidP="004A428E">
      <w:pPr>
        <w:pStyle w:val="ListParagraph"/>
        <w:numPr>
          <w:ilvl w:val="0"/>
          <w:numId w:val="16"/>
        </w:numPr>
        <w:tabs>
          <w:tab w:val="left" w:pos="990"/>
          <w:tab w:val="left" w:pos="1260"/>
        </w:tabs>
        <w:spacing w:after="0" w:line="240" w:lineRule="auto"/>
        <w:rPr>
          <w:iCs/>
          <w:szCs w:val="24"/>
          <w:lang w:val="bg-BG" w:eastAsia="bg-BG"/>
        </w:rPr>
      </w:pPr>
      <w:r w:rsidRPr="004A428E">
        <w:rPr>
          <w:iCs/>
          <w:szCs w:val="24"/>
          <w:lang w:val="bg-BG" w:eastAsia="bg-BG"/>
        </w:rPr>
        <w:t>В ал. 3 думите „360</w:t>
      </w:r>
      <w:r w:rsidR="00A0174A">
        <w:rPr>
          <w:iCs/>
          <w:szCs w:val="24"/>
          <w:lang w:val="bg-BG" w:eastAsia="bg-BG"/>
        </w:rPr>
        <w:t xml:space="preserve"> лв.</w:t>
      </w:r>
      <w:r w:rsidRPr="004A428E">
        <w:rPr>
          <w:iCs/>
          <w:szCs w:val="24"/>
          <w:lang w:val="bg-BG" w:eastAsia="bg-BG"/>
        </w:rPr>
        <w:t>“ се заменят със „180 евро“.</w:t>
      </w:r>
    </w:p>
    <w:p w:rsidR="00885CC9" w:rsidRPr="004D4625" w:rsidRDefault="00885CC9" w:rsidP="004A428E">
      <w:pPr>
        <w:pStyle w:val="ListParagraph"/>
        <w:numPr>
          <w:ilvl w:val="0"/>
          <w:numId w:val="16"/>
        </w:numPr>
        <w:tabs>
          <w:tab w:val="left" w:pos="993"/>
          <w:tab w:val="left" w:pos="1260"/>
        </w:tabs>
        <w:spacing w:after="0" w:line="240" w:lineRule="auto"/>
        <w:rPr>
          <w:iCs/>
          <w:szCs w:val="24"/>
          <w:lang w:val="bg-BG" w:eastAsia="bg-BG"/>
        </w:rPr>
      </w:pPr>
      <w:r w:rsidRPr="004A428E">
        <w:rPr>
          <w:iCs/>
          <w:szCs w:val="24"/>
          <w:lang w:val="bg-BG" w:eastAsia="bg-BG"/>
        </w:rPr>
        <w:t xml:space="preserve"> </w:t>
      </w:r>
      <w:r w:rsidRPr="004D4625">
        <w:rPr>
          <w:iCs/>
          <w:szCs w:val="24"/>
          <w:lang w:val="bg-BG" w:eastAsia="bg-BG"/>
        </w:rPr>
        <w:t xml:space="preserve">В ал. 4 думите „100 </w:t>
      </w:r>
      <w:r w:rsidR="005B1756">
        <w:rPr>
          <w:iCs/>
          <w:szCs w:val="24"/>
          <w:lang w:val="bg-BG" w:eastAsia="bg-BG"/>
        </w:rPr>
        <w:t>лв.</w:t>
      </w:r>
      <w:r w:rsidRPr="004D4625">
        <w:rPr>
          <w:iCs/>
          <w:szCs w:val="24"/>
          <w:lang w:val="bg-BG" w:eastAsia="bg-BG"/>
        </w:rPr>
        <w:t>“ се заменят с „50 евро“.</w:t>
      </w:r>
    </w:p>
    <w:p w:rsidR="00885CC9" w:rsidRPr="00E77723" w:rsidRDefault="00885CC9" w:rsidP="00455CE8">
      <w:pPr>
        <w:spacing w:after="14" w:line="256" w:lineRule="auto"/>
        <w:ind w:left="107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bg-BG"/>
        </w:rPr>
      </w:pPr>
    </w:p>
    <w:p w:rsidR="00F90249" w:rsidRPr="004D4625" w:rsidRDefault="00F90249" w:rsidP="00F90249">
      <w:pPr>
        <w:spacing w:after="0" w:line="240" w:lineRule="auto"/>
        <w:ind w:left="1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9. </w:t>
      </w: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13 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се </w:t>
      </w:r>
      <w:r w:rsidR="008A4D4E">
        <w:rPr>
          <w:rFonts w:ascii="Times New Roman" w:eastAsia="Calibri" w:hAnsi="Times New Roman" w:cs="Times New Roman"/>
          <w:sz w:val="24"/>
          <w:szCs w:val="24"/>
          <w:lang w:eastAsia="bg-BG"/>
        </w:rPr>
        <w:t>създава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ал</w:t>
      </w:r>
      <w:r w:rsidR="00DC0F0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r w:rsidRPr="004D4625">
        <w:rPr>
          <w:rFonts w:ascii="Times New Roman" w:eastAsia="Calibri" w:hAnsi="Times New Roman" w:cs="Times New Roman"/>
          <w:sz w:val="24"/>
          <w:szCs w:val="24"/>
          <w:lang w:eastAsia="bg-BG"/>
        </w:rPr>
        <w:t>4:</w:t>
      </w:r>
    </w:p>
    <w:p w:rsidR="00F90249" w:rsidRPr="004D4625" w:rsidRDefault="00F90249" w:rsidP="00F9024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4625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           </w:t>
      </w:r>
      <w:r w:rsidR="008A4D4E" w:rsidRPr="00E77723">
        <w:rPr>
          <w:rFonts w:ascii="Times New Roman" w:eastAsia="Calibri" w:hAnsi="Times New Roman" w:cs="Times New Roman"/>
          <w:sz w:val="24"/>
          <w:szCs w:val="24"/>
          <w:lang w:eastAsia="bg-BG"/>
        </w:rPr>
        <w:t>„</w:t>
      </w: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(4) Дневният размер на таксата по чл. </w:t>
      </w:r>
      <w:r w:rsidR="00885CC9"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2, ал. 7, чл. </w:t>
      </w: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017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чл. 7 и чл. </w:t>
      </w: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 е равен на 1/360 част от годишния размер.</w:t>
      </w:r>
      <w:r w:rsidR="008A4D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“.</w:t>
      </w:r>
    </w:p>
    <w:p w:rsidR="008A4D4E" w:rsidRDefault="00F90249" w:rsidP="00F90249">
      <w:pPr>
        <w:spacing w:before="240" w:after="0" w:line="240" w:lineRule="auto"/>
        <w:ind w:left="10" w:hanging="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F90249" w:rsidRPr="004D4625" w:rsidRDefault="00F90249" w:rsidP="002B4357">
      <w:pPr>
        <w:spacing w:before="240" w:after="0" w:line="240" w:lineRule="auto"/>
        <w:ind w:left="10" w:firstLine="69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46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§ 10</w:t>
      </w:r>
      <w:r w:rsidR="008A4D4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Създава се чл. 16:</w:t>
      </w:r>
    </w:p>
    <w:p w:rsidR="00F90249" w:rsidRPr="004D4625" w:rsidRDefault="00C531C6" w:rsidP="002B4357">
      <w:pPr>
        <w:spacing w:before="240" w:after="0" w:line="240" w:lineRule="auto"/>
        <w:ind w:left="10" w:firstLine="698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8A4D4E" w:rsidRPr="008B161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Чл. 16.</w:t>
      </w:r>
      <w:r w:rsidR="008A4D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1B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изчисляване на общия дължим размер на съответната такса 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 чл. 2,</w:t>
      </w:r>
      <w:r w:rsidR="008B161B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ал. 1, ал. 6-</w:t>
      </w:r>
      <w:r w:rsidR="00662C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8, чл.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6</w:t>
      </w:r>
      <w:r w:rsidR="00662C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ал. 1 и 2, чл. 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7</w:t>
      </w:r>
      <w:r w:rsidR="00662C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ал. 1, 5 и 7 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 </w:t>
      </w:r>
      <w:r w:rsidR="00662C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чл. 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8</w:t>
      </w:r>
      <w:r w:rsidR="00662C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, ал. 1</w:t>
      </w:r>
      <w:r w:rsidR="00F90249" w:rsidRPr="004D462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B1B9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стойността </w:t>
      </w: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 закръгля до цяло число в полза на предприятията</w:t>
      </w:r>
      <w:r w:rsidR="00F90249"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548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8A4D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0249" w:rsidRPr="004D4625" w:rsidRDefault="00F90249" w:rsidP="00A678D6">
      <w:pPr>
        <w:spacing w:before="240"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F90249" w:rsidRPr="004D4625" w:rsidRDefault="00F90249" w:rsidP="00F90249">
      <w:pPr>
        <w:spacing w:before="240"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4D46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</w:p>
    <w:p w:rsidR="00F90249" w:rsidRPr="004D4625" w:rsidRDefault="00F90249" w:rsidP="00F90249">
      <w:pPr>
        <w:spacing w:before="240" w:after="0" w:line="240" w:lineRule="auto"/>
        <w:ind w:left="10" w:hanging="1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4D462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          </w:t>
      </w:r>
    </w:p>
    <w:p w:rsidR="00F90249" w:rsidRPr="004D4625" w:rsidRDefault="00F90249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>ПРЕХОДНИ И ЗАКЛЮЧИТЕЛНИ РАЗПОРЕДБИ</w:t>
      </w:r>
    </w:p>
    <w:p w:rsidR="00F90249" w:rsidRPr="004D4625" w:rsidRDefault="00F90249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065B9" w:rsidRDefault="00F90249">
      <w:pPr>
        <w:spacing w:after="0" w:line="240" w:lineRule="auto"/>
        <w:ind w:firstLine="720"/>
        <w:jc w:val="both"/>
      </w:pPr>
      <w:r w:rsidRPr="00E7772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§</w:t>
      </w:r>
      <w:r w:rsidRPr="004D46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11.</w:t>
      </w:r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D4625">
        <w:rPr>
          <w:rFonts w:ascii="Times New Roman" w:eastAsia="Times New Roman" w:hAnsi="Times New Roman" w:cs="Times New Roman"/>
          <w:color w:val="000000"/>
          <w:sz w:val="24"/>
        </w:rPr>
        <w:t>(1)</w:t>
      </w:r>
      <w:r w:rsidRPr="00E7772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76163C" w:rsidRPr="00E309F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3, т. 1 влиза в сила от 1 януари</w:t>
      </w:r>
      <w:r w:rsidR="0076163C" w:rsidRPr="00E309FC" w:rsidDel="00ED7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163C" w:rsidRPr="00E30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2026 г. </w:t>
      </w:r>
      <w:r w:rsidR="0076163C" w:rsidRPr="002B4357">
        <w:rPr>
          <w:rFonts w:ascii="Times New Roman" w:eastAsia="Calibri" w:hAnsi="Times New Roman" w:cs="Times New Roman"/>
          <w:sz w:val="24"/>
          <w:szCs w:val="24"/>
        </w:rPr>
        <w:t>и се прилага за административната годишна такса за контрол</w:t>
      </w:r>
      <w:r w:rsidR="0076163C">
        <w:rPr>
          <w:rFonts w:ascii="Times New Roman" w:eastAsia="Calibri" w:hAnsi="Times New Roman" w:cs="Times New Roman"/>
          <w:sz w:val="24"/>
          <w:szCs w:val="24"/>
        </w:rPr>
        <w:t>,</w:t>
      </w:r>
      <w:r w:rsidR="0076163C" w:rsidRPr="002B4357">
        <w:rPr>
          <w:rFonts w:ascii="Times New Roman" w:eastAsia="Calibri" w:hAnsi="Times New Roman" w:cs="Times New Roman"/>
          <w:sz w:val="24"/>
          <w:szCs w:val="24"/>
        </w:rPr>
        <w:t xml:space="preserve"> считано от 2026 г.</w:t>
      </w:r>
    </w:p>
    <w:p w:rsidR="00E309FC" w:rsidRPr="002B4357" w:rsidRDefault="004065B9" w:rsidP="002B4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62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309F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77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163C" w:rsidRPr="002B4357">
        <w:rPr>
          <w:rFonts w:ascii="Times New Roman" w:eastAsia="Calibri" w:hAnsi="Times New Roman" w:cs="Times New Roman"/>
          <w:sz w:val="24"/>
          <w:szCs w:val="24"/>
        </w:rPr>
        <w:t xml:space="preserve">Дължимата административна годишна такса за контрол </w:t>
      </w:r>
      <w:r w:rsidR="0076163C" w:rsidRPr="00C51E26">
        <w:rPr>
          <w:rFonts w:ascii="Times New Roman" w:eastAsia="Calibri" w:hAnsi="Times New Roman" w:cs="Times New Roman"/>
          <w:sz w:val="24"/>
          <w:szCs w:val="24"/>
        </w:rPr>
        <w:t>по чл. 5, ал. 2</w:t>
      </w:r>
      <w:r w:rsidR="0076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63C" w:rsidRPr="002B4357">
        <w:rPr>
          <w:rFonts w:ascii="Times New Roman" w:eastAsia="Calibri" w:hAnsi="Times New Roman" w:cs="Times New Roman"/>
          <w:sz w:val="24"/>
          <w:szCs w:val="24"/>
        </w:rPr>
        <w:t>за 202</w:t>
      </w:r>
      <w:r w:rsidR="0076163C">
        <w:rPr>
          <w:rFonts w:ascii="Times New Roman" w:eastAsia="Calibri" w:hAnsi="Times New Roman" w:cs="Times New Roman"/>
          <w:sz w:val="24"/>
          <w:szCs w:val="24"/>
        </w:rPr>
        <w:t>5</w:t>
      </w:r>
      <w:r w:rsidR="0076163C" w:rsidRPr="002B4357">
        <w:rPr>
          <w:rFonts w:ascii="Times New Roman" w:eastAsia="Calibri" w:hAnsi="Times New Roman" w:cs="Times New Roman"/>
          <w:sz w:val="24"/>
          <w:szCs w:val="24"/>
        </w:rPr>
        <w:t xml:space="preserve"> г., която се заплаща до 15 юли 2026 г., е в размер 0,291 на сто</w:t>
      </w:r>
      <w:r w:rsidR="007616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9FC" w:rsidRPr="002B4357" w:rsidRDefault="00E309FC" w:rsidP="002B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357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43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6163C" w:rsidRPr="00E777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163C" w:rsidRPr="004D4625">
        <w:rPr>
          <w:rFonts w:ascii="Times New Roman" w:eastAsia="Times New Roman" w:hAnsi="Times New Roman" w:cs="Times New Roman"/>
          <w:sz w:val="24"/>
          <w:szCs w:val="24"/>
        </w:rPr>
        <w:t xml:space="preserve"> Параграф</w:t>
      </w:r>
      <w:r w:rsidR="0076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3C" w:rsidRPr="004D4625">
        <w:rPr>
          <w:rFonts w:ascii="Times New Roman" w:eastAsia="Times New Roman" w:hAnsi="Times New Roman" w:cs="Times New Roman"/>
          <w:sz w:val="24"/>
          <w:szCs w:val="24"/>
        </w:rPr>
        <w:t>2, т. 1</w:t>
      </w:r>
      <w:r w:rsidR="007616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63C" w:rsidRPr="004D4625">
        <w:rPr>
          <w:rFonts w:ascii="Times New Roman" w:eastAsia="Times New Roman" w:hAnsi="Times New Roman" w:cs="Times New Roman"/>
          <w:sz w:val="24"/>
          <w:szCs w:val="24"/>
        </w:rPr>
        <w:t>3, 5</w:t>
      </w:r>
      <w:r w:rsidR="0076163C">
        <w:rPr>
          <w:rFonts w:ascii="Times New Roman" w:eastAsia="Times New Roman" w:hAnsi="Times New Roman" w:cs="Times New Roman"/>
          <w:sz w:val="24"/>
          <w:szCs w:val="24"/>
        </w:rPr>
        <w:t>-7</w:t>
      </w:r>
      <w:r w:rsidR="009061E0">
        <w:rPr>
          <w:rFonts w:ascii="Times New Roman" w:eastAsia="Times New Roman" w:hAnsi="Times New Roman" w:cs="Times New Roman"/>
          <w:sz w:val="24"/>
          <w:szCs w:val="24"/>
        </w:rPr>
        <w:t>, параграф 3, т. 2, параграфи 4-</w:t>
      </w:r>
      <w:r w:rsidR="0076163C">
        <w:rPr>
          <w:rFonts w:ascii="Times New Roman" w:eastAsia="Times New Roman" w:hAnsi="Times New Roman" w:cs="Times New Roman"/>
          <w:sz w:val="24"/>
          <w:szCs w:val="24"/>
        </w:rPr>
        <w:t>8 и параграф 10</w:t>
      </w:r>
      <w:r w:rsidR="0076163C" w:rsidRPr="004D4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3C" w:rsidRPr="004D4625">
        <w:rPr>
          <w:rFonts w:ascii="Times New Roman" w:eastAsia="Times New Roman" w:hAnsi="Times New Roman" w:cs="Times New Roman"/>
          <w:iCs/>
          <w:sz w:val="24"/>
          <w:szCs w:val="24"/>
        </w:rPr>
        <w:t>влизат в сила от датата,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F90249" w:rsidRPr="004D4625" w:rsidRDefault="0076163C" w:rsidP="00F90249">
      <w:pPr>
        <w:widowControl w:val="0"/>
        <w:tabs>
          <w:tab w:val="left" w:pos="1231"/>
        </w:tabs>
        <w:spacing w:after="0" w:line="252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F90249" w:rsidRPr="004D4625" w:rsidRDefault="00F90249" w:rsidP="00F9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0249" w:rsidRPr="004D4625" w:rsidRDefault="00F90249" w:rsidP="00F90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5FC" w:rsidRPr="00470806" w:rsidRDefault="00AB35FC" w:rsidP="00AB35FC">
      <w:pPr>
        <w:tabs>
          <w:tab w:val="center" w:pos="4764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35FC" w:rsidRPr="00D87B4B" w:rsidRDefault="00AB35FC" w:rsidP="00AB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>МИНИСТЪР-ПРЕДСЕДАТЕЛ:</w:t>
      </w:r>
    </w:p>
    <w:p w:rsidR="00AB35FC" w:rsidRPr="00D87B4B" w:rsidRDefault="00AB35FC" w:rsidP="00AB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</w: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</w: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</w: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</w: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</w: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ab/>
        <w:t xml:space="preserve">      РОСЕН ЖЕЛЯЗКОВ</w:t>
      </w:r>
    </w:p>
    <w:p w:rsidR="00AB35FC" w:rsidRPr="00D87B4B" w:rsidRDefault="00AB35FC" w:rsidP="00AB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</w:p>
    <w:p w:rsidR="00AB35FC" w:rsidRPr="00D87B4B" w:rsidRDefault="00AB35FC" w:rsidP="00AB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ГЛАВЕН СЕКРЕТАР НА </w:t>
      </w:r>
    </w:p>
    <w:p w:rsidR="00AB35FC" w:rsidRPr="00D87B4B" w:rsidRDefault="00AB35FC" w:rsidP="00AB3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>МИНИСТЕРСКИЯ СЪВЕТ:</w:t>
      </w:r>
    </w:p>
    <w:p w:rsidR="00AB35FC" w:rsidRPr="00D87B4B" w:rsidRDefault="00AB35FC" w:rsidP="00AB35F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87B4B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      ГАБРИЕЛА КОЗАРЕВА</w:t>
      </w:r>
    </w:p>
    <w:p w:rsidR="00AB35FC" w:rsidRPr="00D87B4B" w:rsidRDefault="00AB35FC" w:rsidP="00AB3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4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AB35FC" w:rsidRPr="00D87B4B" w:rsidRDefault="00AB35FC" w:rsidP="00AB3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5"/>
      </w:tblGrid>
      <w:tr w:rsidR="00AB35FC" w:rsidRPr="00D87B4B" w:rsidTr="009F653B">
        <w:tc>
          <w:tcPr>
            <w:tcW w:w="4840" w:type="dxa"/>
            <w:shd w:val="clear" w:color="auto" w:fill="auto"/>
          </w:tcPr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 xml:space="preserve">Главен секретар на 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 xml:space="preserve">Министерството на транспорта  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>и съобщенията: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:rsidR="00AB35FC" w:rsidRPr="00D87B4B" w:rsidRDefault="00A0174A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pict w14:anchorId="536F95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.25pt;height:68.65pt">
                  <v:imagedata r:id="rId8" o:title=""/>
                  <o:lock v:ext="edit" ungrouping="t" rotation="t" cropping="t" verticies="t" text="t" grouping="t"/>
                  <o:signatureline v:ext="edit" id="{83B40255-779D-433A-BDD8-E64738EA6B97}" provid="{00000000-0000-0000-0000-000000000000}" o:suggestedsigner="Иван Марков" issignatureline="t"/>
                </v:shape>
              </w:pict>
            </w:r>
          </w:p>
        </w:tc>
      </w:tr>
      <w:tr w:rsidR="00AB35FC" w:rsidRPr="00D87B4B" w:rsidTr="009F653B">
        <w:tc>
          <w:tcPr>
            <w:tcW w:w="4840" w:type="dxa"/>
            <w:shd w:val="clear" w:color="auto" w:fill="auto"/>
          </w:tcPr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>Директор на дирекция „Правна“ в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>Министерството на транспорта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7B4B">
              <w:rPr>
                <w:rFonts w:ascii="Times New Roman" w:eastAsia="Times New Roman" w:hAnsi="Times New Roman" w:cs="Times New Roman"/>
                <w:b/>
              </w:rPr>
              <w:t>и съобщенията:</w:t>
            </w:r>
          </w:p>
          <w:p w:rsidR="00AB35FC" w:rsidRPr="00D87B4B" w:rsidRDefault="00AB35FC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:rsidR="00AB35FC" w:rsidRPr="00D87B4B" w:rsidRDefault="00A0174A" w:rsidP="009F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pict w14:anchorId="7AB93D72">
                <v:shape id="_x0000_i1026" type="#_x0000_t75" alt="Microsoft Office Signature Line..." style="width:138.25pt;height:68.65pt">
                  <v:imagedata r:id="rId9" o:title=""/>
                  <o:lock v:ext="edit" ungrouping="t" rotation="t" cropping="t" verticies="t" text="t" grouping="t"/>
                  <o:signatureline v:ext="edit" id="{204FB633-606D-4C0D-B792-F80A0137D2CA}" provid="{00000000-0000-0000-0000-000000000000}" o:suggestedsigner="Красимира Стоянова" issignatureline="t"/>
                </v:shape>
              </w:pict>
            </w:r>
          </w:p>
        </w:tc>
      </w:tr>
    </w:tbl>
    <w:p w:rsidR="00554E3F" w:rsidRDefault="00554E3F"/>
    <w:sectPr w:rsidR="00554E3F" w:rsidSect="00A678D6">
      <w:footerReference w:type="default" r:id="rId10"/>
      <w:pgSz w:w="11906" w:h="16838"/>
      <w:pgMar w:top="1390" w:right="988" w:bottom="1418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58" w:rsidRDefault="008A0558">
      <w:pPr>
        <w:spacing w:after="0" w:line="240" w:lineRule="auto"/>
      </w:pPr>
      <w:r>
        <w:separator/>
      </w:r>
    </w:p>
  </w:endnote>
  <w:endnote w:type="continuationSeparator" w:id="0">
    <w:p w:rsidR="008A0558" w:rsidRDefault="008A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45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74A" w:rsidRDefault="00A01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E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0174A" w:rsidRDefault="00A0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58" w:rsidRDefault="008A0558">
      <w:pPr>
        <w:spacing w:after="0" w:line="240" w:lineRule="auto"/>
      </w:pPr>
      <w:r>
        <w:separator/>
      </w:r>
    </w:p>
  </w:footnote>
  <w:footnote w:type="continuationSeparator" w:id="0">
    <w:p w:rsidR="008A0558" w:rsidRDefault="008A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663"/>
    <w:multiLevelType w:val="hybridMultilevel"/>
    <w:tmpl w:val="EC5E69B6"/>
    <w:lvl w:ilvl="0" w:tplc="CE2C2B5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B7425E"/>
    <w:multiLevelType w:val="hybridMultilevel"/>
    <w:tmpl w:val="F22406E8"/>
    <w:lvl w:ilvl="0" w:tplc="4FFE1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968"/>
    <w:multiLevelType w:val="hybridMultilevel"/>
    <w:tmpl w:val="E85E2598"/>
    <w:lvl w:ilvl="0" w:tplc="F54605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47AA0"/>
    <w:multiLevelType w:val="hybridMultilevel"/>
    <w:tmpl w:val="9364E082"/>
    <w:lvl w:ilvl="0" w:tplc="D21622F0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5BD6157"/>
    <w:multiLevelType w:val="hybridMultilevel"/>
    <w:tmpl w:val="338615A8"/>
    <w:lvl w:ilvl="0" w:tplc="EE74671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81FF1"/>
    <w:multiLevelType w:val="hybridMultilevel"/>
    <w:tmpl w:val="8604DEF0"/>
    <w:lvl w:ilvl="0" w:tplc="07221A2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10" w:hanging="360"/>
      </w:pPr>
    </w:lvl>
    <w:lvl w:ilvl="2" w:tplc="0402001B" w:tentative="1">
      <w:start w:val="1"/>
      <w:numFmt w:val="lowerRoman"/>
      <w:lvlText w:val="%3."/>
      <w:lvlJc w:val="right"/>
      <w:pPr>
        <w:ind w:left="2530" w:hanging="180"/>
      </w:pPr>
    </w:lvl>
    <w:lvl w:ilvl="3" w:tplc="0402000F" w:tentative="1">
      <w:start w:val="1"/>
      <w:numFmt w:val="decimal"/>
      <w:lvlText w:val="%4."/>
      <w:lvlJc w:val="left"/>
      <w:pPr>
        <w:ind w:left="3250" w:hanging="360"/>
      </w:pPr>
    </w:lvl>
    <w:lvl w:ilvl="4" w:tplc="04020019" w:tentative="1">
      <w:start w:val="1"/>
      <w:numFmt w:val="lowerLetter"/>
      <w:lvlText w:val="%5."/>
      <w:lvlJc w:val="left"/>
      <w:pPr>
        <w:ind w:left="3970" w:hanging="360"/>
      </w:pPr>
    </w:lvl>
    <w:lvl w:ilvl="5" w:tplc="0402001B" w:tentative="1">
      <w:start w:val="1"/>
      <w:numFmt w:val="lowerRoman"/>
      <w:lvlText w:val="%6."/>
      <w:lvlJc w:val="right"/>
      <w:pPr>
        <w:ind w:left="4690" w:hanging="180"/>
      </w:pPr>
    </w:lvl>
    <w:lvl w:ilvl="6" w:tplc="0402000F" w:tentative="1">
      <w:start w:val="1"/>
      <w:numFmt w:val="decimal"/>
      <w:lvlText w:val="%7."/>
      <w:lvlJc w:val="left"/>
      <w:pPr>
        <w:ind w:left="5410" w:hanging="360"/>
      </w:pPr>
    </w:lvl>
    <w:lvl w:ilvl="7" w:tplc="04020019" w:tentative="1">
      <w:start w:val="1"/>
      <w:numFmt w:val="lowerLetter"/>
      <w:lvlText w:val="%8."/>
      <w:lvlJc w:val="left"/>
      <w:pPr>
        <w:ind w:left="6130" w:hanging="360"/>
      </w:pPr>
    </w:lvl>
    <w:lvl w:ilvl="8" w:tplc="040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44232C7B"/>
    <w:multiLevelType w:val="hybridMultilevel"/>
    <w:tmpl w:val="1804C22A"/>
    <w:lvl w:ilvl="0" w:tplc="795A104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465002"/>
    <w:multiLevelType w:val="hybridMultilevel"/>
    <w:tmpl w:val="2D6ABF1A"/>
    <w:lvl w:ilvl="0" w:tplc="698C9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06B5B52"/>
    <w:multiLevelType w:val="hybridMultilevel"/>
    <w:tmpl w:val="95A2CAF6"/>
    <w:lvl w:ilvl="0" w:tplc="84D8C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2A01D4"/>
    <w:multiLevelType w:val="hybridMultilevel"/>
    <w:tmpl w:val="A6BCFD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46A20"/>
    <w:multiLevelType w:val="hybridMultilevel"/>
    <w:tmpl w:val="B4BE5B08"/>
    <w:lvl w:ilvl="0" w:tplc="9D601AE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46013"/>
    <w:multiLevelType w:val="hybridMultilevel"/>
    <w:tmpl w:val="8428777E"/>
    <w:lvl w:ilvl="0" w:tplc="FC08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9BD44D5"/>
    <w:multiLevelType w:val="hybridMultilevel"/>
    <w:tmpl w:val="E1620224"/>
    <w:lvl w:ilvl="0" w:tplc="5768CC4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CFA097D"/>
    <w:multiLevelType w:val="hybridMultilevel"/>
    <w:tmpl w:val="EC14764A"/>
    <w:lvl w:ilvl="0" w:tplc="ED765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0179E4"/>
    <w:multiLevelType w:val="hybridMultilevel"/>
    <w:tmpl w:val="95A2CAF6"/>
    <w:lvl w:ilvl="0" w:tplc="84D8C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75D3D"/>
    <w:multiLevelType w:val="hybridMultilevel"/>
    <w:tmpl w:val="92D2F7B4"/>
    <w:lvl w:ilvl="0" w:tplc="84D8CF8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0"/>
  </w:num>
  <w:num w:numId="5">
    <w:abstractNumId w:val="0"/>
  </w:num>
  <w:num w:numId="6">
    <w:abstractNumId w:val="15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49"/>
    <w:rsid w:val="0000300A"/>
    <w:rsid w:val="000110CB"/>
    <w:rsid w:val="00013FC8"/>
    <w:rsid w:val="00030570"/>
    <w:rsid w:val="00054ED5"/>
    <w:rsid w:val="000B05F6"/>
    <w:rsid w:val="000B0C5C"/>
    <w:rsid w:val="000B1316"/>
    <w:rsid w:val="000B2F0C"/>
    <w:rsid w:val="000B3D6F"/>
    <w:rsid w:val="000D2793"/>
    <w:rsid w:val="000E255D"/>
    <w:rsid w:val="000E7EB2"/>
    <w:rsid w:val="000F02C3"/>
    <w:rsid w:val="00131165"/>
    <w:rsid w:val="0014037C"/>
    <w:rsid w:val="00143FE3"/>
    <w:rsid w:val="00145AC3"/>
    <w:rsid w:val="00164428"/>
    <w:rsid w:val="0019618A"/>
    <w:rsid w:val="001A31F6"/>
    <w:rsid w:val="001B62E2"/>
    <w:rsid w:val="001C0193"/>
    <w:rsid w:val="001D39A4"/>
    <w:rsid w:val="001E7A8B"/>
    <w:rsid w:val="001E7AAD"/>
    <w:rsid w:val="001F68F6"/>
    <w:rsid w:val="00200DA1"/>
    <w:rsid w:val="0021044F"/>
    <w:rsid w:val="002310AC"/>
    <w:rsid w:val="00240CBB"/>
    <w:rsid w:val="00251D11"/>
    <w:rsid w:val="0025469A"/>
    <w:rsid w:val="00266628"/>
    <w:rsid w:val="0027356F"/>
    <w:rsid w:val="0027606B"/>
    <w:rsid w:val="002B3F9B"/>
    <w:rsid w:val="002B4357"/>
    <w:rsid w:val="002C5DA6"/>
    <w:rsid w:val="002C7CFF"/>
    <w:rsid w:val="002F6B91"/>
    <w:rsid w:val="0030476E"/>
    <w:rsid w:val="00351415"/>
    <w:rsid w:val="00360E59"/>
    <w:rsid w:val="0037103D"/>
    <w:rsid w:val="00381686"/>
    <w:rsid w:val="0038671C"/>
    <w:rsid w:val="003A1258"/>
    <w:rsid w:val="003C5309"/>
    <w:rsid w:val="004065B9"/>
    <w:rsid w:val="00430247"/>
    <w:rsid w:val="00433D18"/>
    <w:rsid w:val="00454A1A"/>
    <w:rsid w:val="00455CE8"/>
    <w:rsid w:val="0046515E"/>
    <w:rsid w:val="00474E34"/>
    <w:rsid w:val="00486F5C"/>
    <w:rsid w:val="004A0B00"/>
    <w:rsid w:val="004A428E"/>
    <w:rsid w:val="004B75F1"/>
    <w:rsid w:val="004C21A0"/>
    <w:rsid w:val="004D4625"/>
    <w:rsid w:val="005139BA"/>
    <w:rsid w:val="00536A30"/>
    <w:rsid w:val="00554E3F"/>
    <w:rsid w:val="0057558A"/>
    <w:rsid w:val="0057571A"/>
    <w:rsid w:val="005B1756"/>
    <w:rsid w:val="005F04EA"/>
    <w:rsid w:val="0061273D"/>
    <w:rsid w:val="00622629"/>
    <w:rsid w:val="00632505"/>
    <w:rsid w:val="0064163E"/>
    <w:rsid w:val="006617DF"/>
    <w:rsid w:val="00662C53"/>
    <w:rsid w:val="00670E2E"/>
    <w:rsid w:val="0068391F"/>
    <w:rsid w:val="006A5485"/>
    <w:rsid w:val="006B3703"/>
    <w:rsid w:val="006E3D21"/>
    <w:rsid w:val="006E613E"/>
    <w:rsid w:val="00704070"/>
    <w:rsid w:val="00704364"/>
    <w:rsid w:val="00705EB9"/>
    <w:rsid w:val="00727D3F"/>
    <w:rsid w:val="00753B0C"/>
    <w:rsid w:val="0076163C"/>
    <w:rsid w:val="00763480"/>
    <w:rsid w:val="00766688"/>
    <w:rsid w:val="0077345E"/>
    <w:rsid w:val="00786BAC"/>
    <w:rsid w:val="00791523"/>
    <w:rsid w:val="007B1678"/>
    <w:rsid w:val="007B26C9"/>
    <w:rsid w:val="007B3D59"/>
    <w:rsid w:val="007C6789"/>
    <w:rsid w:val="007D20E4"/>
    <w:rsid w:val="00843E01"/>
    <w:rsid w:val="008502AA"/>
    <w:rsid w:val="00870D9D"/>
    <w:rsid w:val="00881DEB"/>
    <w:rsid w:val="00882822"/>
    <w:rsid w:val="008851AC"/>
    <w:rsid w:val="00885CC9"/>
    <w:rsid w:val="00895400"/>
    <w:rsid w:val="008A0558"/>
    <w:rsid w:val="008A4D4E"/>
    <w:rsid w:val="008A775D"/>
    <w:rsid w:val="008B161B"/>
    <w:rsid w:val="008B6653"/>
    <w:rsid w:val="008C5A18"/>
    <w:rsid w:val="008D573E"/>
    <w:rsid w:val="008D7FBA"/>
    <w:rsid w:val="008F332A"/>
    <w:rsid w:val="00901C5C"/>
    <w:rsid w:val="009061E0"/>
    <w:rsid w:val="00907810"/>
    <w:rsid w:val="00935400"/>
    <w:rsid w:val="009467E6"/>
    <w:rsid w:val="0095351E"/>
    <w:rsid w:val="00955050"/>
    <w:rsid w:val="009A37DE"/>
    <w:rsid w:val="009B2740"/>
    <w:rsid w:val="009F09A8"/>
    <w:rsid w:val="009F653B"/>
    <w:rsid w:val="009F66FE"/>
    <w:rsid w:val="00A0174A"/>
    <w:rsid w:val="00A5776B"/>
    <w:rsid w:val="00A678D6"/>
    <w:rsid w:val="00A73A6D"/>
    <w:rsid w:val="00A7696D"/>
    <w:rsid w:val="00AA6B1F"/>
    <w:rsid w:val="00AB04F7"/>
    <w:rsid w:val="00AB0D77"/>
    <w:rsid w:val="00AB35FC"/>
    <w:rsid w:val="00AC4496"/>
    <w:rsid w:val="00AD357B"/>
    <w:rsid w:val="00AF5067"/>
    <w:rsid w:val="00B143AA"/>
    <w:rsid w:val="00B31F82"/>
    <w:rsid w:val="00B37C67"/>
    <w:rsid w:val="00B6547A"/>
    <w:rsid w:val="00B7052B"/>
    <w:rsid w:val="00B75C00"/>
    <w:rsid w:val="00BD1BC8"/>
    <w:rsid w:val="00BD521F"/>
    <w:rsid w:val="00BE3BEC"/>
    <w:rsid w:val="00BE5E93"/>
    <w:rsid w:val="00BE6829"/>
    <w:rsid w:val="00BF421E"/>
    <w:rsid w:val="00BF4DC3"/>
    <w:rsid w:val="00C45E68"/>
    <w:rsid w:val="00C531C6"/>
    <w:rsid w:val="00C547C5"/>
    <w:rsid w:val="00C61111"/>
    <w:rsid w:val="00C65193"/>
    <w:rsid w:val="00C97228"/>
    <w:rsid w:val="00CA1DD3"/>
    <w:rsid w:val="00CB1B91"/>
    <w:rsid w:val="00CC0B9F"/>
    <w:rsid w:val="00CD00F7"/>
    <w:rsid w:val="00CD19B0"/>
    <w:rsid w:val="00CD2C79"/>
    <w:rsid w:val="00CE116B"/>
    <w:rsid w:val="00CF71DD"/>
    <w:rsid w:val="00D22E04"/>
    <w:rsid w:val="00D30C86"/>
    <w:rsid w:val="00D60483"/>
    <w:rsid w:val="00D84336"/>
    <w:rsid w:val="00D871AF"/>
    <w:rsid w:val="00D91438"/>
    <w:rsid w:val="00D926D1"/>
    <w:rsid w:val="00DB147A"/>
    <w:rsid w:val="00DC0F00"/>
    <w:rsid w:val="00DC3793"/>
    <w:rsid w:val="00DC5EFB"/>
    <w:rsid w:val="00DC7DF2"/>
    <w:rsid w:val="00DD2CB5"/>
    <w:rsid w:val="00DD3FCB"/>
    <w:rsid w:val="00E274BD"/>
    <w:rsid w:val="00E309FC"/>
    <w:rsid w:val="00E507D0"/>
    <w:rsid w:val="00E608F5"/>
    <w:rsid w:val="00E674F2"/>
    <w:rsid w:val="00E77723"/>
    <w:rsid w:val="00E805F9"/>
    <w:rsid w:val="00E80AF1"/>
    <w:rsid w:val="00E83102"/>
    <w:rsid w:val="00EC12AC"/>
    <w:rsid w:val="00EE1A97"/>
    <w:rsid w:val="00EF395C"/>
    <w:rsid w:val="00F130BC"/>
    <w:rsid w:val="00F439FA"/>
    <w:rsid w:val="00F90249"/>
    <w:rsid w:val="00FA35F6"/>
    <w:rsid w:val="00FB75E7"/>
    <w:rsid w:val="00FD6858"/>
    <w:rsid w:val="00FF0555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4677"/>
  <w15:chartTrackingRefBased/>
  <w15:docId w15:val="{970ADA78-5C0F-4EAB-BCE4-C68696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4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90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249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02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024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2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F90249"/>
    <w:rPr>
      <w:rFonts w:ascii="Times New Roman" w:eastAsia="Times New Roman" w:hAnsi="Times New Roman" w:cs="Times New Roman"/>
      <w:b/>
      <w:bCs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F90249"/>
  </w:style>
  <w:style w:type="table" w:customStyle="1" w:styleId="TableGrid">
    <w:name w:val="TableGrid"/>
    <w:rsid w:val="00F9024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0249"/>
    <w:pPr>
      <w:spacing w:after="14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49"/>
    <w:pPr>
      <w:spacing w:after="0" w:line="240" w:lineRule="auto"/>
      <w:ind w:left="10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49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F902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F90249"/>
    <w:pPr>
      <w:spacing w:after="14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24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0249"/>
    <w:rPr>
      <w:rFonts w:cs="Times New Roman"/>
      <w:sz w:val="16"/>
      <w:szCs w:val="16"/>
    </w:rPr>
  </w:style>
  <w:style w:type="table" w:customStyle="1" w:styleId="TableGrid1">
    <w:name w:val="TableGrid1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90249"/>
    <w:pPr>
      <w:tabs>
        <w:tab w:val="center" w:pos="4703"/>
        <w:tab w:val="right" w:pos="9406"/>
      </w:tabs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90249"/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NoSpacing">
    <w:name w:val="No Spacing"/>
    <w:uiPriority w:val="1"/>
    <w:qFormat/>
    <w:rsid w:val="00F9024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3">
    <w:name w:val="TableGrid3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F90249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49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F90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249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024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F902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902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0249"/>
    <w:rPr>
      <w:strike w:val="0"/>
      <w:dstrike w:val="0"/>
      <w:color w:val="000000"/>
      <w:u w:val="none"/>
      <w:effect w:val="none"/>
    </w:rPr>
  </w:style>
  <w:style w:type="character" w:customStyle="1" w:styleId="a">
    <w:name w:val="Основен текст_"/>
    <w:basedOn w:val="DefaultParagraphFont"/>
    <w:link w:val="a0"/>
    <w:locked/>
    <w:rsid w:val="00F90249"/>
    <w:rPr>
      <w:rFonts w:ascii="Times New Roman" w:eastAsia="Times New Roman" w:hAnsi="Times New Roman" w:cs="Times New Roman"/>
    </w:rPr>
  </w:style>
  <w:style w:type="paragraph" w:customStyle="1" w:styleId="a0">
    <w:name w:val="Основен текст"/>
    <w:basedOn w:val="Normal"/>
    <w:link w:val="a"/>
    <w:rsid w:val="00F90249"/>
    <w:pPr>
      <w:widowControl w:val="0"/>
      <w:spacing w:after="240" w:line="252" w:lineRule="auto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aliases w:val="Nota,Ref,de nota al pie,Voetnootmarkering1,Footnote Reference Superscript,Footnote symbol,Times 10 Point,Exposant 3 Point,Appel note de bas de p,PBO Footnote Reference,FR + (Complex) Arial,(Latin) 9 pt,(Complex) 10 pt + (Compl...,fr,o"/>
    <w:link w:val="SUPERSCharChar"/>
    <w:uiPriority w:val="99"/>
    <w:qFormat/>
    <w:rsid w:val="00F90249"/>
    <w:rPr>
      <w:rFonts w:cs="Times New Roman"/>
      <w:vertAlign w:val="superscript"/>
    </w:rPr>
  </w:style>
  <w:style w:type="paragraph" w:styleId="FootnoteText">
    <w:name w:val="footnote text"/>
    <w:aliases w:val="Footnote Text3,Footnote Text12,ALTS FOOTNOTE12,Footnote Text Char112,Footnote Text Char Char Char12,Footnote Text Char1 Char Char Char Char12,Footnote Text Char1 Char Char Char12,ALTS FOOTNOTE3 Char Char,ALTS FOOTNOTE3,ALTS FOOTNOTE3 Char"/>
    <w:basedOn w:val="Normal"/>
    <w:link w:val="FootnoteTextChar"/>
    <w:uiPriority w:val="99"/>
    <w:unhideWhenUsed/>
    <w:qFormat/>
    <w:rsid w:val="00F90249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FootnoteTextChar">
    <w:name w:val="Footnote Text Char"/>
    <w:aliases w:val="Footnote Text3 Char,Footnote Text12 Char,ALTS FOOTNOTE12 Char,Footnote Text Char112 Char,Footnote Text Char Char Char12 Char,Footnote Text Char1 Char Char Char Char12 Char,Footnote Text Char1 Char Char Char12 Char,ALTS FOOTNOTE3 Char1"/>
    <w:basedOn w:val="DefaultParagraphFont"/>
    <w:link w:val="FootnoteText"/>
    <w:uiPriority w:val="99"/>
    <w:qFormat/>
    <w:rsid w:val="00F90249"/>
    <w:rPr>
      <w:rFonts w:ascii="Calibri" w:eastAsia="Times New Roman" w:hAnsi="Calibri" w:cs="Calibri"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F90249"/>
  </w:style>
  <w:style w:type="paragraph" w:styleId="PlainText">
    <w:name w:val="Plain Text"/>
    <w:basedOn w:val="Normal"/>
    <w:link w:val="PlainTextChar"/>
    <w:uiPriority w:val="99"/>
    <w:unhideWhenUsed/>
    <w:rsid w:val="00F90249"/>
    <w:pPr>
      <w:spacing w:after="0" w:line="240" w:lineRule="auto"/>
    </w:pPr>
    <w:rPr>
      <w:rFonts w:ascii="Calibri" w:eastAsiaTheme="minorEastAsia" w:hAnsi="Calibri"/>
      <w:szCs w:val="21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F90249"/>
    <w:rPr>
      <w:rFonts w:ascii="Calibri" w:eastAsiaTheme="minorEastAsia" w:hAnsi="Calibri"/>
      <w:szCs w:val="21"/>
      <w:lang w:eastAsia="bg-BG"/>
    </w:rPr>
  </w:style>
  <w:style w:type="character" w:customStyle="1" w:styleId="samedocreference">
    <w:name w:val="samedocreference"/>
    <w:basedOn w:val="DefaultParagraphFont"/>
    <w:rsid w:val="00F90249"/>
  </w:style>
  <w:style w:type="character" w:customStyle="1" w:styleId="markedcontent">
    <w:name w:val="markedcontent"/>
    <w:basedOn w:val="DefaultParagraphFont"/>
    <w:rsid w:val="00F90249"/>
    <w:rPr>
      <w:rFonts w:cs="Times New Roman"/>
    </w:rPr>
  </w:style>
  <w:style w:type="paragraph" w:styleId="ListBullet">
    <w:name w:val="List Bullet"/>
    <w:basedOn w:val="Normal"/>
    <w:uiPriority w:val="99"/>
    <w:rsid w:val="00F90249"/>
    <w:pPr>
      <w:tabs>
        <w:tab w:val="num" w:pos="340"/>
      </w:tabs>
      <w:spacing w:before="120" w:after="12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UPERSCharChar">
    <w:name w:val="SUPERS Char Char"/>
    <w:aliases w:val="Footnote number Char Char,Footnote Char Char,Footnote symbol Char Char,Ref Char Char,de nota al pie Char Char,de nota al pi... Char Char Char Char Char Char Char Char,Voetnootverwijzing Char Char"/>
    <w:basedOn w:val="Normal"/>
    <w:link w:val="FootnoteReference"/>
    <w:uiPriority w:val="99"/>
    <w:rsid w:val="00F90249"/>
    <w:pPr>
      <w:spacing w:line="240" w:lineRule="exact"/>
    </w:pPr>
    <w:rPr>
      <w:rFonts w:cs="Times New Roman"/>
      <w:vertAlign w:val="superscript"/>
    </w:rPr>
  </w:style>
  <w:style w:type="table" w:styleId="TableGrid0">
    <w:name w:val="Table Grid"/>
    <w:basedOn w:val="TableNormal"/>
    <w:uiPriority w:val="59"/>
    <w:rsid w:val="00F9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90249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F90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7B43-D884-4BF5-ACC3-05091109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Doroteya Petrova Kozhuharova</dc:creator>
  <cp:keywords/>
  <dc:description/>
  <cp:lastModifiedBy>Iren Guerenska</cp:lastModifiedBy>
  <cp:revision>4</cp:revision>
  <cp:lastPrinted>2025-07-11T06:40:00Z</cp:lastPrinted>
  <dcterms:created xsi:type="dcterms:W3CDTF">2025-07-14T07:12:00Z</dcterms:created>
  <dcterms:modified xsi:type="dcterms:W3CDTF">2025-07-15T07:47:00Z</dcterms:modified>
</cp:coreProperties>
</file>