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57C6E" w14:textId="2D934A46" w:rsidR="00642443" w:rsidRPr="00642443" w:rsidRDefault="00642443" w:rsidP="00642443">
      <w:pPr>
        <w:jc w:val="center"/>
        <w:rPr>
          <w:rFonts w:ascii="Times New Roman" w:hAnsi="Times New Roman"/>
          <w:b/>
          <w:szCs w:val="24"/>
        </w:rPr>
      </w:pPr>
      <w:r w:rsidRPr="00642443">
        <w:rPr>
          <w:rFonts w:ascii="Times New Roman" w:hAnsi="Times New Roman"/>
          <w:b/>
          <w:szCs w:val="24"/>
        </w:rPr>
        <w:t>Мотиви</w:t>
      </w:r>
    </w:p>
    <w:p w14:paraId="36CE73CD" w14:textId="01010625" w:rsidR="00A825D7" w:rsidRPr="00642443" w:rsidRDefault="00642443" w:rsidP="00642443">
      <w:pPr>
        <w:jc w:val="center"/>
        <w:rPr>
          <w:rFonts w:ascii="Times New Roman" w:hAnsi="Times New Roman"/>
          <w:iCs/>
          <w:szCs w:val="24"/>
        </w:rPr>
      </w:pPr>
      <w:r w:rsidRPr="00642443">
        <w:rPr>
          <w:rFonts w:ascii="Times New Roman" w:hAnsi="Times New Roman"/>
          <w:szCs w:val="24"/>
        </w:rPr>
        <w:t xml:space="preserve">за изготвянето на </w:t>
      </w:r>
      <w:r w:rsidR="00A825D7" w:rsidRPr="00642443">
        <w:rPr>
          <w:rFonts w:ascii="Times New Roman" w:hAnsi="Times New Roman"/>
          <w:iCs/>
          <w:szCs w:val="24"/>
        </w:rPr>
        <w:t xml:space="preserve">проект на </w:t>
      </w:r>
      <w:bookmarkStart w:id="0" w:name="_Hlk201739335"/>
      <w:r w:rsidR="00A6472D" w:rsidRPr="00642443">
        <w:rPr>
          <w:rFonts w:ascii="Times New Roman" w:hAnsi="Times New Roman"/>
          <w:iCs/>
          <w:szCs w:val="24"/>
        </w:rPr>
        <w:t>Наредба за изменение и допълнение на Наредба № 141 от 27.03.2002 г. за удостоверяване експлоатационната годност на навигационни съоръжения за въздушна навигация и кацане</w:t>
      </w:r>
    </w:p>
    <w:bookmarkEnd w:id="0"/>
    <w:p w14:paraId="293D5352" w14:textId="77777777" w:rsidR="00A6472D" w:rsidRPr="00A971F7" w:rsidRDefault="00A6472D" w:rsidP="00A971F7">
      <w:pPr>
        <w:jc w:val="both"/>
        <w:rPr>
          <w:rFonts w:ascii="Times New Roman" w:hAnsi="Times New Roman"/>
          <w:b/>
          <w:bCs/>
          <w:szCs w:val="24"/>
        </w:rPr>
      </w:pPr>
    </w:p>
    <w:p w14:paraId="30B22E15" w14:textId="77777777" w:rsidR="00BC2919" w:rsidRPr="00A971F7" w:rsidRDefault="00BC2919" w:rsidP="00A971F7">
      <w:pPr>
        <w:ind w:firstLine="708"/>
        <w:jc w:val="both"/>
        <w:rPr>
          <w:rFonts w:ascii="Times New Roman" w:hAnsi="Times New Roman"/>
          <w:b/>
          <w:bCs/>
          <w:szCs w:val="24"/>
        </w:rPr>
      </w:pPr>
    </w:p>
    <w:p w14:paraId="3B75B4B4" w14:textId="77777777" w:rsidR="00A825D7" w:rsidRPr="00A971F7" w:rsidRDefault="00A825D7" w:rsidP="00A971F7">
      <w:pPr>
        <w:widowControl w:val="0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bookmarkStart w:id="1" w:name="_GoBack"/>
      <w:bookmarkEnd w:id="1"/>
      <w:r w:rsidRPr="00A971F7">
        <w:rPr>
          <w:rFonts w:ascii="Times New Roman" w:hAnsi="Times New Roman"/>
          <w:b/>
          <w:bCs/>
          <w:szCs w:val="24"/>
        </w:rPr>
        <w:t xml:space="preserve">Причини, които налагат приемането на предложения проект на наредба за изменение и допълнение на Наредба № </w:t>
      </w:r>
      <w:r w:rsidR="00A6472D" w:rsidRPr="00A971F7">
        <w:rPr>
          <w:rFonts w:ascii="Times New Roman" w:hAnsi="Times New Roman"/>
          <w:b/>
          <w:bCs/>
          <w:szCs w:val="24"/>
          <w:lang w:val="en-US"/>
        </w:rPr>
        <w:t>141</w:t>
      </w:r>
      <w:r w:rsidRPr="00A971F7">
        <w:rPr>
          <w:rFonts w:ascii="Times New Roman" w:hAnsi="Times New Roman"/>
          <w:b/>
          <w:bCs/>
          <w:szCs w:val="24"/>
        </w:rPr>
        <w:t>:</w:t>
      </w:r>
    </w:p>
    <w:p w14:paraId="2DA22732" w14:textId="77777777" w:rsidR="00547224" w:rsidRPr="00A971F7" w:rsidRDefault="007F0B9C" w:rsidP="00A971F7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A971F7">
        <w:rPr>
          <w:rFonts w:ascii="Times New Roman" w:hAnsi="Times New Roman"/>
          <w:color w:val="000000" w:themeColor="text1"/>
          <w:szCs w:val="24"/>
        </w:rPr>
        <w:tab/>
      </w:r>
      <w:r w:rsidR="00547224" w:rsidRPr="00A971F7">
        <w:rPr>
          <w:rFonts w:ascii="Times New Roman" w:hAnsi="Times New Roman"/>
          <w:color w:val="000000" w:themeColor="text1"/>
          <w:szCs w:val="24"/>
        </w:rPr>
        <w:t xml:space="preserve">Необходимостта от изготвянето на проекта </w:t>
      </w:r>
      <w:r w:rsidR="007160C4" w:rsidRPr="00A971F7">
        <w:rPr>
          <w:rFonts w:ascii="Times New Roman" w:hAnsi="Times New Roman"/>
          <w:color w:val="000000" w:themeColor="text1"/>
          <w:szCs w:val="24"/>
        </w:rPr>
        <w:t xml:space="preserve">произтича както от </w:t>
      </w:r>
      <w:r w:rsidR="00547224" w:rsidRPr="00A971F7">
        <w:rPr>
          <w:rFonts w:ascii="Times New Roman" w:hAnsi="Times New Roman"/>
          <w:color w:val="000000" w:themeColor="text1"/>
          <w:szCs w:val="24"/>
        </w:rPr>
        <w:t>промени в законодателство</w:t>
      </w:r>
      <w:r w:rsidR="00E80EE9" w:rsidRPr="00A971F7">
        <w:rPr>
          <w:rFonts w:ascii="Times New Roman" w:hAnsi="Times New Roman"/>
          <w:color w:val="000000" w:themeColor="text1"/>
          <w:szCs w:val="24"/>
        </w:rPr>
        <w:t xml:space="preserve">то на </w:t>
      </w:r>
      <w:r w:rsidR="003F3BBB" w:rsidRPr="00A971F7">
        <w:rPr>
          <w:rFonts w:ascii="Times New Roman" w:hAnsi="Times New Roman"/>
          <w:color w:val="000000" w:themeColor="text1"/>
          <w:szCs w:val="24"/>
        </w:rPr>
        <w:t>Европейския съюз (</w:t>
      </w:r>
      <w:r w:rsidR="00E80EE9" w:rsidRPr="00A971F7">
        <w:rPr>
          <w:rFonts w:ascii="Times New Roman" w:hAnsi="Times New Roman"/>
          <w:color w:val="000000" w:themeColor="text1"/>
          <w:szCs w:val="24"/>
        </w:rPr>
        <w:t>ЕС</w:t>
      </w:r>
      <w:r w:rsidR="003F3BBB" w:rsidRPr="00A971F7">
        <w:rPr>
          <w:rFonts w:ascii="Times New Roman" w:hAnsi="Times New Roman"/>
          <w:color w:val="000000" w:themeColor="text1"/>
          <w:szCs w:val="24"/>
        </w:rPr>
        <w:t>)</w:t>
      </w:r>
      <w:r w:rsidR="00547224" w:rsidRPr="00A971F7">
        <w:rPr>
          <w:rFonts w:ascii="Times New Roman" w:hAnsi="Times New Roman"/>
          <w:color w:val="000000" w:themeColor="text1"/>
          <w:szCs w:val="24"/>
        </w:rPr>
        <w:t xml:space="preserve">, свързани с влизането в сила на </w:t>
      </w:r>
      <w:r w:rsidR="00DD1DAD" w:rsidRPr="00A971F7">
        <w:rPr>
          <w:rFonts w:ascii="Times New Roman" w:hAnsi="Times New Roman"/>
          <w:color w:val="000000" w:themeColor="text1"/>
          <w:szCs w:val="24"/>
        </w:rPr>
        <w:t>Р</w:t>
      </w:r>
      <w:r w:rsidR="00DD1DAD" w:rsidRPr="00A971F7">
        <w:rPr>
          <w:rFonts w:ascii="Times New Roman" w:hAnsi="Times New Roman"/>
          <w:color w:val="000000" w:themeColor="text1"/>
          <w:szCs w:val="24"/>
          <w:lang w:val="en-US"/>
        </w:rPr>
        <w:t>егламент (</w:t>
      </w:r>
      <w:r w:rsidR="00DD1DAD" w:rsidRPr="00A971F7">
        <w:rPr>
          <w:rFonts w:ascii="Times New Roman" w:hAnsi="Times New Roman"/>
          <w:color w:val="000000" w:themeColor="text1"/>
          <w:szCs w:val="24"/>
        </w:rPr>
        <w:t>ЕС) 2018/1139 на Европейския парламент и на Съвета от 4 юли 2018 година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(ЕО) № 2111/2005, (ЕО) № 1008/2008, (ЕС) № 996/2010, (ЕС) № 376/2014 и на директиви 2014/30/ЕС и 2014/53/ЕС на Европейския парламент и на Съвета и за отмяна на регламенти (ЕО) № 552/2004 и (ЕО) № 216/2008 на Европейския парламент и на Съвета и Регламент (ЕИО) № 3922/91 на Съвета (OB L 212, 22.8.2018 г.) (</w:t>
      </w:r>
      <w:r w:rsidR="00894819" w:rsidRPr="00A971F7">
        <w:rPr>
          <w:rFonts w:ascii="Times New Roman" w:hAnsi="Times New Roman"/>
          <w:color w:val="000000" w:themeColor="text1"/>
          <w:szCs w:val="24"/>
        </w:rPr>
        <w:t>Регламент (ЕС) 2018/1139</w:t>
      </w:r>
      <w:r w:rsidR="00DD1DAD" w:rsidRPr="00A971F7">
        <w:rPr>
          <w:rFonts w:ascii="Times New Roman" w:hAnsi="Times New Roman"/>
          <w:color w:val="000000" w:themeColor="text1"/>
          <w:szCs w:val="24"/>
        </w:rPr>
        <w:t>) и неговите изменения</w:t>
      </w:r>
      <w:r w:rsidRPr="00A971F7">
        <w:rPr>
          <w:rFonts w:ascii="Times New Roman" w:hAnsi="Times New Roman"/>
          <w:color w:val="000000" w:themeColor="text1"/>
          <w:szCs w:val="24"/>
        </w:rPr>
        <w:t xml:space="preserve">, </w:t>
      </w:r>
      <w:r w:rsidR="00DD1DAD" w:rsidRPr="00A971F7">
        <w:rPr>
          <w:rFonts w:ascii="Times New Roman" w:hAnsi="Times New Roman"/>
          <w:color w:val="000000" w:themeColor="text1"/>
          <w:szCs w:val="24"/>
        </w:rPr>
        <w:t>Регламент за изпълнение (ЕС) 2017/373 на Комисията от 1 март 2017 година за определяне на общи изисквания за доставчиците на услуги и надзора при управлението на въздушното движение/аеронавигационното обслужване и други мрежови функции за управление на въздушното движение, за отмяна на Регламент (ЕО) № 482/2008 и на регламенти за изпълнение (ЕС) № 1034/2011, (ЕС) № 1035/2011 и (ЕС) 2016/1377, както и за изменение на Регламент (ЕС) № 677/2011 (ОВ L 062, 8.3.2017 г.) (</w:t>
      </w:r>
      <w:r w:rsidR="00547224" w:rsidRPr="00A971F7">
        <w:rPr>
          <w:rFonts w:ascii="Times New Roman" w:hAnsi="Times New Roman"/>
          <w:color w:val="000000" w:themeColor="text1"/>
          <w:szCs w:val="24"/>
        </w:rPr>
        <w:t>Регламент (ЕС) 2017/373</w:t>
      </w:r>
      <w:r w:rsidR="00DD1DAD" w:rsidRPr="00A971F7">
        <w:rPr>
          <w:rFonts w:ascii="Times New Roman" w:hAnsi="Times New Roman"/>
          <w:color w:val="000000" w:themeColor="text1"/>
          <w:szCs w:val="24"/>
        </w:rPr>
        <w:t>)</w:t>
      </w:r>
      <w:r w:rsidR="00547224" w:rsidRPr="00A971F7">
        <w:rPr>
          <w:rFonts w:ascii="Times New Roman" w:hAnsi="Times New Roman"/>
          <w:color w:val="000000" w:themeColor="text1"/>
          <w:szCs w:val="24"/>
        </w:rPr>
        <w:t xml:space="preserve"> и </w:t>
      </w:r>
      <w:r w:rsidR="00DD1DAD" w:rsidRPr="00A971F7">
        <w:rPr>
          <w:rFonts w:ascii="Times New Roman" w:eastAsia="Aptos" w:hAnsi="Times New Roman"/>
          <w:szCs w:val="24"/>
          <w:lang w:eastAsia="en-US"/>
          <w14:ligatures w14:val="standardContextual"/>
        </w:rPr>
        <w:t>Делегиран регламент (ЕС) 2023/1768 на Комисията от 14 юли 2023 година за определяне на подробни правила за сертифицирането и представянето на декларации за системи за услуги по управление на въздушното движение/аеронавигационно обслужване и съставни елементи на услуги по управление на въздушното движение/аеронавигационно обслужване (ОВ, L 228 от 2023 г.) (</w:t>
      </w:r>
      <w:r w:rsidR="00547224" w:rsidRPr="00A971F7">
        <w:rPr>
          <w:rFonts w:ascii="Times New Roman" w:hAnsi="Times New Roman"/>
          <w:color w:val="000000" w:themeColor="text1"/>
          <w:szCs w:val="24"/>
        </w:rPr>
        <w:t>Регламент (ЕС) 2023/1768</w:t>
      </w:r>
      <w:r w:rsidR="00DD1DAD" w:rsidRPr="00A971F7">
        <w:rPr>
          <w:rFonts w:ascii="Times New Roman" w:hAnsi="Times New Roman"/>
          <w:color w:val="000000" w:themeColor="text1"/>
          <w:szCs w:val="24"/>
        </w:rPr>
        <w:t>)</w:t>
      </w:r>
      <w:r w:rsidR="00547224" w:rsidRPr="00A971F7">
        <w:rPr>
          <w:rFonts w:ascii="Times New Roman" w:hAnsi="Times New Roman"/>
          <w:color w:val="000000" w:themeColor="text1"/>
          <w:szCs w:val="24"/>
        </w:rPr>
        <w:t>,</w:t>
      </w:r>
      <w:r w:rsidR="007160C4" w:rsidRPr="00A971F7">
        <w:rPr>
          <w:rFonts w:ascii="Times New Roman" w:hAnsi="Times New Roman"/>
          <w:color w:val="000000" w:themeColor="text1"/>
          <w:szCs w:val="24"/>
        </w:rPr>
        <w:t xml:space="preserve"> така и от промени, </w:t>
      </w:r>
      <w:r w:rsidRPr="00A971F7">
        <w:rPr>
          <w:rFonts w:ascii="Times New Roman" w:hAnsi="Times New Roman"/>
          <w:color w:val="000000" w:themeColor="text1"/>
          <w:szCs w:val="24"/>
        </w:rPr>
        <w:t>свързани с</w:t>
      </w:r>
      <w:r w:rsidR="007160C4" w:rsidRPr="00A971F7">
        <w:rPr>
          <w:rFonts w:ascii="Times New Roman" w:hAnsi="Times New Roman"/>
          <w:color w:val="000000" w:themeColor="text1"/>
          <w:szCs w:val="24"/>
        </w:rPr>
        <w:t xml:space="preserve"> </w:t>
      </w:r>
      <w:r w:rsidR="00547224" w:rsidRPr="00A971F7">
        <w:rPr>
          <w:rFonts w:ascii="Times New Roman" w:hAnsi="Times New Roman"/>
          <w:color w:val="000000" w:themeColor="text1"/>
          <w:szCs w:val="24"/>
        </w:rPr>
        <w:t xml:space="preserve">технологичния напредък. </w:t>
      </w:r>
      <w:r w:rsidR="007160C4" w:rsidRPr="00A971F7">
        <w:rPr>
          <w:rFonts w:ascii="Times New Roman" w:hAnsi="Times New Roman"/>
          <w:color w:val="000000" w:themeColor="text1"/>
          <w:szCs w:val="24"/>
        </w:rPr>
        <w:t xml:space="preserve">Промените са и </w:t>
      </w:r>
      <w:r w:rsidR="00547224" w:rsidRPr="00A971F7">
        <w:rPr>
          <w:rFonts w:ascii="Times New Roman" w:hAnsi="Times New Roman"/>
          <w:color w:val="000000" w:themeColor="text1"/>
          <w:szCs w:val="24"/>
        </w:rPr>
        <w:t>с оглед отстраняване на нормативни несъответствия и постигане на терминологична унификация.</w:t>
      </w:r>
    </w:p>
    <w:p w14:paraId="40C67FC8" w14:textId="77777777" w:rsidR="003913DB" w:rsidRPr="00A971F7" w:rsidRDefault="00912930" w:rsidP="00A971F7">
      <w:pPr>
        <w:widowControl w:val="0"/>
        <w:ind w:firstLine="709"/>
        <w:jc w:val="both"/>
        <w:rPr>
          <w:rFonts w:ascii="Times New Roman" w:hAnsi="Times New Roman"/>
          <w:szCs w:val="24"/>
        </w:rPr>
      </w:pPr>
      <w:bookmarkStart w:id="2" w:name="_Hlk194408262"/>
      <w:r w:rsidRPr="00A971F7">
        <w:rPr>
          <w:rFonts w:ascii="Times New Roman" w:hAnsi="Times New Roman"/>
          <w:szCs w:val="24"/>
        </w:rPr>
        <w:t>Мотивите за п</w:t>
      </w:r>
      <w:r w:rsidR="003913DB" w:rsidRPr="00A971F7">
        <w:rPr>
          <w:rFonts w:ascii="Times New Roman" w:hAnsi="Times New Roman"/>
          <w:szCs w:val="24"/>
        </w:rPr>
        <w:t>редложените</w:t>
      </w:r>
      <w:r w:rsidRPr="00A971F7">
        <w:rPr>
          <w:rFonts w:ascii="Times New Roman" w:hAnsi="Times New Roman"/>
          <w:szCs w:val="24"/>
        </w:rPr>
        <w:t xml:space="preserve"> изменения </w:t>
      </w:r>
      <w:r w:rsidR="00982AA4" w:rsidRPr="00A971F7">
        <w:rPr>
          <w:rFonts w:ascii="Times New Roman" w:hAnsi="Times New Roman"/>
          <w:szCs w:val="24"/>
        </w:rPr>
        <w:t xml:space="preserve">и допълнения </w:t>
      </w:r>
      <w:r w:rsidR="003913DB" w:rsidRPr="00A971F7">
        <w:rPr>
          <w:rFonts w:ascii="Times New Roman" w:hAnsi="Times New Roman"/>
          <w:szCs w:val="24"/>
        </w:rPr>
        <w:t>са</w:t>
      </w:r>
      <w:r w:rsidR="00237752" w:rsidRPr="00A971F7">
        <w:rPr>
          <w:rFonts w:ascii="Times New Roman" w:hAnsi="Times New Roman"/>
          <w:szCs w:val="24"/>
        </w:rPr>
        <w:t xml:space="preserve"> </w:t>
      </w:r>
      <w:bookmarkEnd w:id="2"/>
      <w:r w:rsidR="0098349C" w:rsidRPr="00A971F7">
        <w:rPr>
          <w:rFonts w:ascii="Times New Roman" w:hAnsi="Times New Roman"/>
          <w:szCs w:val="24"/>
        </w:rPr>
        <w:t>както следва</w:t>
      </w:r>
      <w:r w:rsidR="00547224" w:rsidRPr="00A971F7">
        <w:rPr>
          <w:rFonts w:ascii="Times New Roman" w:hAnsi="Times New Roman"/>
          <w:szCs w:val="24"/>
        </w:rPr>
        <w:t>:</w:t>
      </w:r>
    </w:p>
    <w:p w14:paraId="1A20F499" w14:textId="77777777" w:rsidR="007F0B9C" w:rsidRPr="00A971F7" w:rsidRDefault="005F4183" w:rsidP="00A971F7">
      <w:pPr>
        <w:ind w:firstLine="709"/>
        <w:jc w:val="both"/>
        <w:rPr>
          <w:rFonts w:ascii="Times New Roman" w:hAnsi="Times New Roman"/>
          <w:szCs w:val="24"/>
        </w:rPr>
      </w:pPr>
      <w:bookmarkStart w:id="3" w:name="OLE_LINK1"/>
      <w:bookmarkStart w:id="4" w:name="OLE_LINK2"/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С § 1 се предлагат </w:t>
      </w:r>
      <w:r w:rsidR="003F3BBB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промени 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в чл. 1, ал. 2 от Наредба № 141 с цел прецизиране на използваната терминология</w:t>
      </w:r>
      <w:r w:rsidR="009D5A93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относно наименованията на системите за кацане и спътниковите системи, за които се издава удостоверение за експлоатационна годност.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Измененията </w:t>
      </w:r>
      <w:r w:rsidR="009D5A93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са във връзка с </w:t>
      </w:r>
      <w:r w:rsidR="007F0B9C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настъпили </w:t>
      </w:r>
      <w:r w:rsidR="00CF168D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промени </w:t>
      </w:r>
      <w:r w:rsidR="00E752E5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в действащото законодателство и приемането на нови актове на ЕС</w:t>
      </w:r>
      <w:r w:rsidR="00C057B5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,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</w:t>
      </w:r>
      <w:r w:rsidR="00C057B5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промени в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международни стандарти и документи, издадени от Международната организация за гражданска авиация (ICAO) и Европейската агенция за авиационна безопасност (EASA)</w:t>
      </w:r>
      <w:r w:rsidR="00CF168D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,</w:t>
      </w:r>
      <w:r w:rsidR="00E312A5" w:rsidRPr="00A971F7">
        <w:rPr>
          <w:rFonts w:ascii="Times New Roman" w:eastAsia="Calibri" w:hAnsi="Times New Roman"/>
          <w:color w:val="000000" w:themeColor="text1"/>
          <w:szCs w:val="24"/>
          <w:lang w:val="en-US" w:eastAsia="en-US"/>
        </w:rPr>
        <w:t xml:space="preserve"> </w:t>
      </w:r>
      <w:r w:rsidR="003F3BBB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като </w:t>
      </w:r>
      <w:proofErr w:type="spellStart"/>
      <w:r w:rsidR="00C057B5" w:rsidRPr="00A971F7">
        <w:rPr>
          <w:rFonts w:ascii="Times New Roman" w:eastAsia="Calibri" w:hAnsi="Times New Roman"/>
          <w:color w:val="000000" w:themeColor="text1"/>
          <w:szCs w:val="24"/>
          <w:lang w:val="en-US" w:eastAsia="en-US"/>
        </w:rPr>
        <w:t>Регламент</w:t>
      </w:r>
      <w:proofErr w:type="spellEnd"/>
      <w:r w:rsidR="00C057B5" w:rsidRPr="00A971F7">
        <w:rPr>
          <w:rFonts w:ascii="Times New Roman" w:eastAsia="Calibri" w:hAnsi="Times New Roman"/>
          <w:color w:val="000000" w:themeColor="text1"/>
          <w:szCs w:val="24"/>
          <w:lang w:val="en-US" w:eastAsia="en-US"/>
        </w:rPr>
        <w:t xml:space="preserve"> (ЕС) 20</w:t>
      </w:r>
      <w:r w:rsidR="00C057B5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17</w:t>
      </w:r>
      <w:r w:rsidR="00C057B5" w:rsidRPr="00A971F7">
        <w:rPr>
          <w:rFonts w:ascii="Times New Roman" w:eastAsia="Calibri" w:hAnsi="Times New Roman"/>
          <w:color w:val="000000" w:themeColor="text1"/>
          <w:szCs w:val="24"/>
          <w:lang w:val="en-US" w:eastAsia="en-US"/>
        </w:rPr>
        <w:t>/</w:t>
      </w:r>
      <w:r w:rsidR="00C057B5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373, </w:t>
      </w:r>
      <w:r w:rsidR="00E312A5" w:rsidRPr="00A971F7">
        <w:rPr>
          <w:rFonts w:ascii="Times New Roman" w:hAnsi="Times New Roman"/>
          <w:color w:val="000000" w:themeColor="text1"/>
          <w:szCs w:val="24"/>
        </w:rPr>
        <w:t xml:space="preserve">Регламент (ЕС) 2023/1768, </w:t>
      </w:r>
      <w:r w:rsidR="00E312A5" w:rsidRPr="00A971F7">
        <w:rPr>
          <w:rFonts w:ascii="Times New Roman" w:hAnsi="Times New Roman"/>
          <w:color w:val="000000" w:themeColor="text1"/>
          <w:szCs w:val="24"/>
          <w:lang w:val="en-US"/>
        </w:rPr>
        <w:t>ICAO Annex10, ICAO Doc</w:t>
      </w:r>
      <w:r w:rsidR="00C057B5" w:rsidRPr="00A971F7">
        <w:rPr>
          <w:rFonts w:ascii="Times New Roman" w:hAnsi="Times New Roman"/>
          <w:color w:val="000000" w:themeColor="text1"/>
          <w:szCs w:val="24"/>
        </w:rPr>
        <w:t xml:space="preserve"> </w:t>
      </w:r>
      <w:r w:rsidR="00E312A5" w:rsidRPr="00A971F7">
        <w:rPr>
          <w:rFonts w:ascii="Times New Roman" w:hAnsi="Times New Roman"/>
          <w:color w:val="000000" w:themeColor="text1"/>
          <w:szCs w:val="24"/>
          <w:lang w:val="en-US"/>
        </w:rPr>
        <w:t xml:space="preserve">8071, EASA </w:t>
      </w:r>
      <w:r w:rsidR="00E312A5" w:rsidRPr="00A971F7">
        <w:rPr>
          <w:rFonts w:ascii="Times New Roman" w:eastAsia="Calibri" w:hAnsi="Times New Roman"/>
          <w:color w:val="000000" w:themeColor="text1"/>
          <w:szCs w:val="24"/>
          <w:lang w:val="en-US" w:eastAsia="en-US"/>
        </w:rPr>
        <w:t>DS-GE.CER/DEC</w:t>
      </w:r>
      <w:r w:rsidR="007F0B9C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и</w:t>
      </w:r>
      <w:r w:rsidR="00E312A5" w:rsidRPr="00A971F7">
        <w:rPr>
          <w:rFonts w:ascii="Times New Roman" w:eastAsia="Calibri" w:hAnsi="Times New Roman"/>
          <w:color w:val="000000" w:themeColor="text1"/>
          <w:szCs w:val="24"/>
          <w:lang w:val="en-US" w:eastAsia="en-US"/>
        </w:rPr>
        <w:t xml:space="preserve"> EASA DS-</w:t>
      </w:r>
      <w:proofErr w:type="spellStart"/>
      <w:r w:rsidR="00E312A5" w:rsidRPr="00A971F7">
        <w:rPr>
          <w:rFonts w:ascii="Times New Roman" w:eastAsia="Calibri" w:hAnsi="Times New Roman"/>
          <w:color w:val="000000" w:themeColor="text1"/>
          <w:szCs w:val="24"/>
          <w:lang w:val="en-US" w:eastAsia="en-US"/>
        </w:rPr>
        <w:t>GE.SoC</w:t>
      </w:r>
      <w:proofErr w:type="spellEnd"/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. </w:t>
      </w:r>
      <w:r w:rsidR="00237752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С и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змененията </w:t>
      </w:r>
      <w:r w:rsidR="00237752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се постига 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съответствие </w:t>
      </w:r>
      <w:r w:rsidR="005F458C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и 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с терминологията, използвана в Наредба № 10 от 21.12.2006 г. за системите и средствата за комуникация, радионавигация и обзор и процедурите за комуникация в гражданското въздухоплаване</w:t>
      </w:r>
      <w:r w:rsidR="009E0D14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(Наредба № 10)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.</w:t>
      </w:r>
      <w:r w:rsidR="00631B3F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</w:t>
      </w:r>
      <w:r w:rsidR="009D5A93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С новите т. 22 и 23 се допълват </w:t>
      </w:r>
      <w:r w:rsidR="009D5A93" w:rsidRPr="00A971F7">
        <w:rPr>
          <w:rFonts w:ascii="Times New Roman" w:hAnsi="Times New Roman"/>
          <w:szCs w:val="24"/>
        </w:rPr>
        <w:t>съоръженията, за които се издава удостоверение за експлоатационна годност, като в обхвата на разпоредбата се включват метеорологичните системи за детекция на срез на вятъра и информационните системи, подпомагащи управлението на въздушното движение.</w:t>
      </w:r>
    </w:p>
    <w:bookmarkEnd w:id="3"/>
    <w:bookmarkEnd w:id="4"/>
    <w:p w14:paraId="7D545C5B" w14:textId="77777777" w:rsidR="00952C76" w:rsidRPr="00A971F7" w:rsidRDefault="00952C76" w:rsidP="00A971F7">
      <w:pPr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A971F7">
        <w:rPr>
          <w:rFonts w:ascii="Times New Roman" w:eastAsia="Calibri" w:hAnsi="Times New Roman"/>
          <w:szCs w:val="24"/>
          <w:lang w:eastAsia="en-US"/>
        </w:rPr>
        <w:tab/>
      </w:r>
      <w:r w:rsidR="00631B3F" w:rsidRPr="00A971F7">
        <w:rPr>
          <w:rFonts w:ascii="Times New Roman" w:eastAsia="Calibri" w:hAnsi="Times New Roman"/>
          <w:szCs w:val="24"/>
          <w:lang w:eastAsia="en-US"/>
        </w:rPr>
        <w:t>Промяната</w:t>
      </w:r>
      <w:r w:rsidRPr="00A971F7">
        <w:rPr>
          <w:rFonts w:ascii="Times New Roman" w:eastAsia="Calibri" w:hAnsi="Times New Roman"/>
          <w:szCs w:val="24"/>
          <w:lang w:eastAsia="en-US"/>
        </w:rPr>
        <w:t xml:space="preserve"> </w:t>
      </w:r>
      <w:r w:rsidR="00631B3F" w:rsidRPr="00A971F7">
        <w:rPr>
          <w:rFonts w:ascii="Times New Roman" w:eastAsia="Calibri" w:hAnsi="Times New Roman"/>
          <w:szCs w:val="24"/>
          <w:lang w:eastAsia="en-US"/>
        </w:rPr>
        <w:t>в</w:t>
      </w:r>
      <w:r w:rsidR="00A6472D" w:rsidRPr="00A971F7">
        <w:rPr>
          <w:rFonts w:ascii="Times New Roman" w:eastAsia="Calibri" w:hAnsi="Times New Roman"/>
          <w:szCs w:val="24"/>
          <w:lang w:eastAsia="en-US"/>
        </w:rPr>
        <w:t xml:space="preserve"> § 2 от</w:t>
      </w:r>
      <w:r w:rsidR="00631B3F" w:rsidRPr="00A971F7">
        <w:rPr>
          <w:rFonts w:ascii="Times New Roman" w:eastAsia="Calibri" w:hAnsi="Times New Roman"/>
          <w:szCs w:val="24"/>
          <w:lang w:eastAsia="en-US"/>
        </w:rPr>
        <w:t>носно</w:t>
      </w:r>
      <w:r w:rsidR="00A6472D" w:rsidRPr="00A971F7">
        <w:rPr>
          <w:rFonts w:ascii="Times New Roman" w:eastAsia="Calibri" w:hAnsi="Times New Roman"/>
          <w:szCs w:val="24"/>
          <w:lang w:eastAsia="en-US"/>
        </w:rPr>
        <w:t xml:space="preserve"> чл. 4, ал. 3, т. 2 </w:t>
      </w:r>
      <w:r w:rsidRPr="00A971F7">
        <w:rPr>
          <w:rFonts w:ascii="Times New Roman" w:eastAsia="Calibri" w:hAnsi="Times New Roman"/>
          <w:szCs w:val="24"/>
          <w:lang w:eastAsia="en-US"/>
        </w:rPr>
        <w:t>е във връзка с</w:t>
      </w:r>
      <w:r w:rsidR="009D5A93" w:rsidRPr="00A971F7">
        <w:rPr>
          <w:rFonts w:ascii="Times New Roman" w:eastAsia="Calibri" w:hAnsi="Times New Roman"/>
          <w:szCs w:val="24"/>
          <w:lang w:eastAsia="en-US"/>
        </w:rPr>
        <w:t xml:space="preserve"> </w:t>
      </w:r>
      <w:r w:rsidR="00A6472D" w:rsidRPr="00A971F7">
        <w:rPr>
          <w:rFonts w:ascii="Times New Roman" w:eastAsia="Calibri" w:hAnsi="Times New Roman"/>
          <w:szCs w:val="24"/>
          <w:lang w:eastAsia="en-US"/>
        </w:rPr>
        <w:t>отмяна на посочени</w:t>
      </w:r>
      <w:r w:rsidRPr="00A971F7">
        <w:rPr>
          <w:rFonts w:ascii="Times New Roman" w:eastAsia="Calibri" w:hAnsi="Times New Roman"/>
          <w:szCs w:val="24"/>
          <w:lang w:eastAsia="en-US"/>
        </w:rPr>
        <w:t>те</w:t>
      </w:r>
      <w:r w:rsidR="00A6472D" w:rsidRPr="00A971F7">
        <w:rPr>
          <w:rFonts w:ascii="Times New Roman" w:eastAsia="Calibri" w:hAnsi="Times New Roman"/>
          <w:szCs w:val="24"/>
          <w:lang w:eastAsia="en-US"/>
        </w:rPr>
        <w:t xml:space="preserve"> в </w:t>
      </w:r>
      <w:r w:rsidR="00631B3F" w:rsidRPr="00A971F7">
        <w:rPr>
          <w:rFonts w:ascii="Times New Roman" w:eastAsia="Calibri" w:hAnsi="Times New Roman"/>
          <w:szCs w:val="24"/>
          <w:lang w:eastAsia="en-US"/>
        </w:rPr>
        <w:t xml:space="preserve">действащата разпоредба </w:t>
      </w:r>
      <w:r w:rsidR="00A6472D" w:rsidRPr="00A971F7">
        <w:rPr>
          <w:rFonts w:ascii="Times New Roman" w:eastAsia="Calibri" w:hAnsi="Times New Roman"/>
          <w:szCs w:val="24"/>
          <w:lang w:eastAsia="en-US"/>
        </w:rPr>
        <w:t>регламенти и влизане в сила на Регламент за изпълнение (ЕС) 2017/373</w:t>
      </w:r>
      <w:r w:rsidRPr="00A971F7">
        <w:rPr>
          <w:rFonts w:ascii="Times New Roman" w:eastAsia="Calibri" w:hAnsi="Times New Roman"/>
          <w:szCs w:val="24"/>
          <w:lang w:eastAsia="en-US"/>
        </w:rPr>
        <w:t xml:space="preserve">, като </w:t>
      </w:r>
      <w:r w:rsidR="00A971F7">
        <w:rPr>
          <w:rFonts w:ascii="Times New Roman" w:eastAsia="Calibri" w:hAnsi="Times New Roman"/>
          <w:szCs w:val="24"/>
          <w:lang w:eastAsia="en-US"/>
        </w:rPr>
        <w:t xml:space="preserve">с предложението се </w:t>
      </w:r>
      <w:r w:rsidRPr="00A971F7">
        <w:rPr>
          <w:rFonts w:ascii="Times New Roman" w:eastAsia="Calibri" w:hAnsi="Times New Roman"/>
          <w:szCs w:val="24"/>
          <w:lang w:eastAsia="en-US"/>
        </w:rPr>
        <w:t>указва</w:t>
      </w:r>
      <w:r w:rsidR="00A971F7">
        <w:rPr>
          <w:rFonts w:ascii="Times New Roman" w:eastAsia="Calibri" w:hAnsi="Times New Roman"/>
          <w:szCs w:val="24"/>
          <w:lang w:eastAsia="en-US"/>
        </w:rPr>
        <w:t>т</w:t>
      </w:r>
      <w:r w:rsidRPr="00A971F7">
        <w:rPr>
          <w:rFonts w:ascii="Times New Roman" w:eastAsia="Calibri" w:hAnsi="Times New Roman"/>
          <w:szCs w:val="24"/>
          <w:lang w:eastAsia="en-US"/>
        </w:rPr>
        <w:t xml:space="preserve"> действащите европейски правила относно изискванията за </w:t>
      </w:r>
      <w:r w:rsidRPr="00A971F7">
        <w:rPr>
          <w:rFonts w:ascii="Times New Roman" w:eastAsia="Calibri" w:hAnsi="Times New Roman"/>
          <w:bCs/>
          <w:szCs w:val="24"/>
          <w:lang w:eastAsia="en-US"/>
        </w:rPr>
        <w:t>доставчиците на комуникационно, навигационно или обзорно обслужване.</w:t>
      </w:r>
    </w:p>
    <w:p w14:paraId="286819E7" w14:textId="77777777" w:rsidR="00461FCE" w:rsidRDefault="00817682" w:rsidP="00461FCE">
      <w:pPr>
        <w:jc w:val="both"/>
        <w:rPr>
          <w:rStyle w:val="s1"/>
          <w:color w:val="000000" w:themeColor="text1"/>
        </w:rPr>
      </w:pPr>
      <w:r w:rsidRPr="00A971F7">
        <w:rPr>
          <w:rFonts w:ascii="Times New Roman" w:hAnsi="Times New Roman"/>
          <w:szCs w:val="24"/>
        </w:rPr>
        <w:tab/>
      </w:r>
      <w:bookmarkStart w:id="5" w:name="OLE_LINK3"/>
      <w:r w:rsidR="003047A1" w:rsidRPr="00A971F7">
        <w:rPr>
          <w:rStyle w:val="s1"/>
          <w:rFonts w:ascii="Times New Roman" w:hAnsi="Times New Roman"/>
          <w:szCs w:val="24"/>
        </w:rPr>
        <w:t>С § 3 от</w:t>
      </w:r>
      <w:r w:rsidR="00631B3F" w:rsidRPr="00A971F7">
        <w:rPr>
          <w:rStyle w:val="s1"/>
          <w:rFonts w:ascii="Times New Roman" w:hAnsi="Times New Roman"/>
          <w:szCs w:val="24"/>
        </w:rPr>
        <w:t>носно</w:t>
      </w:r>
      <w:r w:rsidR="003047A1" w:rsidRPr="00A971F7">
        <w:rPr>
          <w:rStyle w:val="s1"/>
          <w:rFonts w:ascii="Times New Roman" w:hAnsi="Times New Roman"/>
          <w:szCs w:val="24"/>
        </w:rPr>
        <w:t xml:space="preserve"> чл. 5 </w:t>
      </w:r>
      <w:r w:rsidR="00631B3F" w:rsidRPr="00A971F7">
        <w:rPr>
          <w:rStyle w:val="s1"/>
          <w:rFonts w:ascii="Times New Roman" w:hAnsi="Times New Roman"/>
          <w:szCs w:val="24"/>
        </w:rPr>
        <w:t>се предлага прецизиране на терминологията</w:t>
      </w:r>
      <w:r w:rsidR="00A971F7">
        <w:rPr>
          <w:rStyle w:val="s1"/>
          <w:rFonts w:ascii="Times New Roman" w:hAnsi="Times New Roman"/>
          <w:szCs w:val="24"/>
        </w:rPr>
        <w:t xml:space="preserve"> по отношение на понятието </w:t>
      </w:r>
      <w:r w:rsidR="003047A1" w:rsidRPr="00A971F7">
        <w:rPr>
          <w:rStyle w:val="s2"/>
          <w:rFonts w:ascii="Times New Roman" w:hAnsi="Times New Roman"/>
          <w:szCs w:val="24"/>
        </w:rPr>
        <w:t>„проверки за облитане</w:t>
      </w:r>
      <w:r w:rsidR="003F3BBB" w:rsidRPr="00A971F7">
        <w:rPr>
          <w:rStyle w:val="s2"/>
          <w:rFonts w:ascii="Times New Roman" w:hAnsi="Times New Roman"/>
          <w:szCs w:val="24"/>
        </w:rPr>
        <w:t>“</w:t>
      </w:r>
      <w:r w:rsidR="00A971F7">
        <w:rPr>
          <w:rStyle w:val="s2"/>
          <w:rFonts w:ascii="Times New Roman" w:hAnsi="Times New Roman"/>
          <w:szCs w:val="24"/>
        </w:rPr>
        <w:t xml:space="preserve">, което </w:t>
      </w:r>
      <w:r w:rsidR="00631B3F" w:rsidRPr="00A971F7">
        <w:rPr>
          <w:rStyle w:val="s1"/>
          <w:rFonts w:ascii="Times New Roman" w:hAnsi="Times New Roman"/>
          <w:szCs w:val="24"/>
        </w:rPr>
        <w:t xml:space="preserve">се заменя </w:t>
      </w:r>
      <w:r w:rsidR="003047A1" w:rsidRPr="00A971F7">
        <w:rPr>
          <w:rStyle w:val="s1"/>
          <w:rFonts w:ascii="Times New Roman" w:hAnsi="Times New Roman"/>
          <w:szCs w:val="24"/>
        </w:rPr>
        <w:t xml:space="preserve">с </w:t>
      </w:r>
      <w:r w:rsidR="003047A1" w:rsidRPr="00A971F7">
        <w:rPr>
          <w:rStyle w:val="s2"/>
          <w:rFonts w:ascii="Times New Roman" w:hAnsi="Times New Roman"/>
          <w:szCs w:val="24"/>
        </w:rPr>
        <w:t>„летателни проверки“</w:t>
      </w:r>
      <w:r w:rsidR="00631B3F" w:rsidRPr="00A971F7">
        <w:rPr>
          <w:rStyle w:val="s1"/>
          <w:rFonts w:ascii="Times New Roman" w:hAnsi="Times New Roman"/>
          <w:szCs w:val="24"/>
        </w:rPr>
        <w:t xml:space="preserve"> в съответствие </w:t>
      </w:r>
      <w:r w:rsidR="00631B3F" w:rsidRPr="00A971F7">
        <w:rPr>
          <w:rStyle w:val="s1"/>
          <w:rFonts w:ascii="Times New Roman" w:hAnsi="Times New Roman"/>
          <w:szCs w:val="24"/>
        </w:rPr>
        <w:lastRenderedPageBreak/>
        <w:t xml:space="preserve">с </w:t>
      </w:r>
      <w:r w:rsidR="003047A1" w:rsidRPr="00A971F7">
        <w:rPr>
          <w:rStyle w:val="s1"/>
          <w:rFonts w:ascii="Times New Roman" w:hAnsi="Times New Roman"/>
          <w:szCs w:val="24"/>
        </w:rPr>
        <w:t>терминология</w:t>
      </w:r>
      <w:r w:rsidR="00631B3F" w:rsidRPr="00A971F7">
        <w:rPr>
          <w:rStyle w:val="s1"/>
          <w:rFonts w:ascii="Times New Roman" w:hAnsi="Times New Roman"/>
          <w:szCs w:val="24"/>
        </w:rPr>
        <w:t>та, използвана</w:t>
      </w:r>
      <w:r w:rsidR="003047A1" w:rsidRPr="00A971F7">
        <w:rPr>
          <w:rStyle w:val="s1"/>
          <w:rFonts w:ascii="Times New Roman" w:hAnsi="Times New Roman"/>
          <w:szCs w:val="24"/>
        </w:rPr>
        <w:t xml:space="preserve"> </w:t>
      </w:r>
      <w:r w:rsidR="00631B3F" w:rsidRPr="00A971F7">
        <w:rPr>
          <w:rStyle w:val="s1"/>
          <w:rFonts w:ascii="Times New Roman" w:hAnsi="Times New Roman"/>
          <w:szCs w:val="24"/>
        </w:rPr>
        <w:t>в</w:t>
      </w:r>
      <w:r w:rsidR="003047A1" w:rsidRPr="00A971F7">
        <w:rPr>
          <w:rStyle w:val="s1"/>
          <w:rFonts w:ascii="Times New Roman" w:hAnsi="Times New Roman"/>
          <w:szCs w:val="24"/>
        </w:rPr>
        <w:t xml:space="preserve"> приетите международни стандарти, установени в </w:t>
      </w:r>
      <w:bookmarkStart w:id="6" w:name="OLE_LINK4"/>
      <w:bookmarkStart w:id="7" w:name="OLE_LINK5"/>
      <w:bookmarkEnd w:id="5"/>
      <w:r w:rsidR="00461FCE" w:rsidRPr="00461FCE">
        <w:rPr>
          <w:rStyle w:val="s2"/>
          <w:rFonts w:ascii="Times New Roman" w:hAnsi="Times New Roman"/>
          <w:szCs w:val="24"/>
        </w:rPr>
        <w:t>Приложение 10, том I на ICAO (</w:t>
      </w:r>
      <w:proofErr w:type="spellStart"/>
      <w:r w:rsidR="00461FCE" w:rsidRPr="00461FCE">
        <w:rPr>
          <w:rStyle w:val="s2"/>
          <w:rFonts w:ascii="Times New Roman" w:hAnsi="Times New Roman"/>
          <w:szCs w:val="24"/>
        </w:rPr>
        <w:t>Annex</w:t>
      </w:r>
      <w:proofErr w:type="spellEnd"/>
      <w:r w:rsidR="00461FCE" w:rsidRPr="00461FCE">
        <w:rPr>
          <w:rStyle w:val="s2"/>
          <w:rFonts w:ascii="Times New Roman" w:hAnsi="Times New Roman"/>
          <w:szCs w:val="24"/>
        </w:rPr>
        <w:t xml:space="preserve"> 10, </w:t>
      </w:r>
      <w:proofErr w:type="spellStart"/>
      <w:r w:rsidR="00461FCE" w:rsidRPr="00461FCE">
        <w:rPr>
          <w:rStyle w:val="s2"/>
          <w:rFonts w:ascii="Times New Roman" w:hAnsi="Times New Roman"/>
          <w:szCs w:val="24"/>
        </w:rPr>
        <w:t>Vol</w:t>
      </w:r>
      <w:proofErr w:type="spellEnd"/>
      <w:r w:rsidR="00461FCE" w:rsidRPr="00461FCE">
        <w:rPr>
          <w:rStyle w:val="s2"/>
          <w:rFonts w:ascii="Times New Roman" w:hAnsi="Times New Roman"/>
          <w:szCs w:val="24"/>
        </w:rPr>
        <w:t>. I)</w:t>
      </w:r>
      <w:r w:rsidR="00461FCE" w:rsidRPr="00461FCE">
        <w:rPr>
          <w:rStyle w:val="s1"/>
          <w:rFonts w:ascii="Times New Roman" w:hAnsi="Times New Roman"/>
          <w:szCs w:val="24"/>
        </w:rPr>
        <w:t xml:space="preserve"> и в </w:t>
      </w:r>
      <w:r w:rsidR="00461FCE" w:rsidRPr="00461FCE">
        <w:rPr>
          <w:rStyle w:val="s2"/>
          <w:rFonts w:ascii="Times New Roman" w:hAnsi="Times New Roman"/>
          <w:szCs w:val="24"/>
          <w:lang w:val="en-US"/>
        </w:rPr>
        <w:t xml:space="preserve">Doc </w:t>
      </w:r>
      <w:r w:rsidR="00461FCE" w:rsidRPr="00461FCE">
        <w:rPr>
          <w:rStyle w:val="s2"/>
          <w:rFonts w:ascii="Times New Roman" w:hAnsi="Times New Roman"/>
          <w:szCs w:val="24"/>
        </w:rPr>
        <w:t xml:space="preserve">8071 </w:t>
      </w:r>
      <w:r w:rsidR="00461FCE" w:rsidRPr="00461FCE">
        <w:rPr>
          <w:rStyle w:val="s2"/>
          <w:rFonts w:ascii="Times New Roman" w:hAnsi="Times New Roman"/>
          <w:color w:val="000000" w:themeColor="text1"/>
          <w:szCs w:val="24"/>
        </w:rPr>
        <w:t xml:space="preserve">на </w:t>
      </w:r>
      <w:r w:rsidR="00461FCE" w:rsidRPr="00461FCE">
        <w:rPr>
          <w:rStyle w:val="s2"/>
          <w:rFonts w:ascii="Times New Roman" w:hAnsi="Times New Roman"/>
          <w:color w:val="000000" w:themeColor="text1"/>
          <w:szCs w:val="24"/>
          <w:lang w:val="en-US"/>
        </w:rPr>
        <w:t>ICAO</w:t>
      </w:r>
      <w:r w:rsidR="00461FCE" w:rsidRPr="00461FCE">
        <w:rPr>
          <w:rStyle w:val="s1"/>
          <w:rFonts w:ascii="Times New Roman" w:hAnsi="Times New Roman"/>
          <w:szCs w:val="24"/>
        </w:rPr>
        <w:t>.</w:t>
      </w:r>
    </w:p>
    <w:p w14:paraId="3CB67CB9" w14:textId="77777777" w:rsidR="00461FCE" w:rsidRPr="00F208F0" w:rsidRDefault="00461FCE" w:rsidP="00F208F0">
      <w:pPr>
        <w:jc w:val="both"/>
        <w:rPr>
          <w:rStyle w:val="s1"/>
          <w:rFonts w:ascii="Times New Roman" w:hAnsi="Times New Roman"/>
          <w:color w:val="000000" w:themeColor="text1"/>
        </w:rPr>
      </w:pPr>
      <w:r>
        <w:rPr>
          <w:rStyle w:val="s1"/>
          <w:color w:val="000000" w:themeColor="text1"/>
        </w:rPr>
        <w:tab/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Предложените промени в </w:t>
      </w:r>
      <w:r w:rsidR="00F208F0" w:rsidRPr="00461FCE">
        <w:rPr>
          <w:rStyle w:val="s1"/>
          <w:rFonts w:ascii="Times New Roman" w:hAnsi="Times New Roman"/>
          <w:color w:val="000000" w:themeColor="text1"/>
        </w:rPr>
        <w:t xml:space="preserve"> </w:t>
      </w:r>
      <w:r w:rsidR="00F208F0" w:rsidRPr="00461FCE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§ 5 относно чл. 7, ал. 1, т. 8 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произтичат от въведените с </w:t>
      </w:r>
      <w:r w:rsidRPr="00F208F0">
        <w:rPr>
          <w:rFonts w:ascii="Times New Roman" w:eastAsia="Calibri" w:hAnsi="Times New Roman"/>
          <w:color w:val="000000" w:themeColor="text1"/>
          <w:lang w:eastAsia="en-US"/>
        </w:rPr>
        <w:t>Делегиран р</w:t>
      </w:r>
      <w:r w:rsidRPr="00F208F0">
        <w:rPr>
          <w:rFonts w:ascii="Times New Roman" w:eastAsia="Calibri" w:hAnsi="Times New Roman"/>
          <w:color w:val="000000" w:themeColor="text1"/>
          <w:szCs w:val="24"/>
          <w:lang w:eastAsia="en-US"/>
        </w:rPr>
        <w:t>егламент (ЕС) 2023/1768 нови изисквания за оценка на съответствието на оборудването и издаване</w:t>
      </w:r>
      <w:r w:rsidRPr="00F208F0">
        <w:rPr>
          <w:rFonts w:ascii="Times New Roman" w:eastAsia="Calibri" w:hAnsi="Times New Roman"/>
          <w:color w:val="000000" w:themeColor="text1"/>
          <w:lang w:eastAsia="en-US"/>
        </w:rPr>
        <w:t>то/предоставянето</w:t>
      </w:r>
      <w:r w:rsidRPr="00F208F0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на „сертификат“, „декларация“ или „изявление за съответствие“</w:t>
      </w:r>
      <w:r w:rsidRPr="00F208F0">
        <w:rPr>
          <w:rFonts w:ascii="Times New Roman" w:eastAsia="Calibri" w:hAnsi="Times New Roman"/>
          <w:color w:val="000000" w:themeColor="text1"/>
          <w:lang w:eastAsia="en-US"/>
        </w:rPr>
        <w:t xml:space="preserve"> при извършването на тази оценка</w:t>
      </w:r>
      <w:r w:rsidRPr="00F208F0">
        <w:rPr>
          <w:rFonts w:ascii="Times New Roman" w:eastAsia="Calibri" w:hAnsi="Times New Roman"/>
          <w:color w:val="000000" w:themeColor="text1"/>
          <w:szCs w:val="24"/>
          <w:lang w:eastAsia="en-US"/>
        </w:rPr>
        <w:t>.</w:t>
      </w:r>
      <w:r w:rsidRPr="00F208F0">
        <w:rPr>
          <w:rStyle w:val="s1"/>
          <w:rFonts w:ascii="Times New Roman" w:hAnsi="Times New Roman"/>
          <w:color w:val="000000" w:themeColor="text1"/>
          <w:szCs w:val="24"/>
        </w:rPr>
        <w:t xml:space="preserve"> </w:t>
      </w:r>
      <w:r w:rsidR="00F208F0">
        <w:rPr>
          <w:rStyle w:val="s1"/>
          <w:rFonts w:ascii="Times New Roman" w:hAnsi="Times New Roman"/>
          <w:color w:val="000000" w:themeColor="text1"/>
          <w:szCs w:val="24"/>
        </w:rPr>
        <w:t>В съответствие с посоченото с</w:t>
      </w:r>
      <w:r w:rsidR="00F208F0" w:rsidRPr="00F208F0">
        <w:rPr>
          <w:rStyle w:val="s1"/>
          <w:rFonts w:ascii="Times New Roman" w:hAnsi="Times New Roman"/>
          <w:color w:val="000000" w:themeColor="text1"/>
        </w:rPr>
        <w:t xml:space="preserve"> промяната се предвижда при подаването на заявление за издаване на удостоверение за експлоатационна годност на дадено съоръжение, заявителят да представи и</w:t>
      </w:r>
      <w:r w:rsidR="00F208F0" w:rsidRPr="00F208F0">
        <w:rPr>
          <w:rFonts w:ascii="Times New Roman" w:hAnsi="Times New Roman"/>
          <w:color w:val="000000" w:themeColor="text1"/>
        </w:rPr>
        <w:t xml:space="preserve"> сертификат, декларация или изявление за съответствие на оборудването за управление на въздушното движение/аеронавигационно обслужване съгласно изискванията на Делегиран регламент (ЕС) 2023/1768.</w:t>
      </w:r>
    </w:p>
    <w:bookmarkEnd w:id="6"/>
    <w:bookmarkEnd w:id="7"/>
    <w:p w14:paraId="3FDB9BD3" w14:textId="77777777" w:rsidR="00A6472D" w:rsidRPr="00A971F7" w:rsidRDefault="00817682" w:rsidP="00A971F7">
      <w:pPr>
        <w:jc w:val="both"/>
        <w:rPr>
          <w:rFonts w:ascii="Times New Roman" w:eastAsia="Calibri" w:hAnsi="Times New Roman"/>
          <w:szCs w:val="24"/>
          <w:lang w:eastAsia="en-US"/>
        </w:rPr>
      </w:pPr>
      <w:r w:rsidRPr="00A971F7">
        <w:rPr>
          <w:rFonts w:ascii="Times New Roman" w:eastAsia="Calibri" w:hAnsi="Times New Roman"/>
          <w:szCs w:val="24"/>
          <w:lang w:eastAsia="en-US"/>
        </w:rPr>
        <w:tab/>
      </w:r>
      <w:r w:rsidR="00021381" w:rsidRPr="00A971F7">
        <w:rPr>
          <w:rFonts w:ascii="Times New Roman" w:eastAsia="Calibri" w:hAnsi="Times New Roman"/>
          <w:szCs w:val="24"/>
          <w:lang w:eastAsia="en-US"/>
        </w:rPr>
        <w:t xml:space="preserve">С § 6 относно чл. 9 се предлага </w:t>
      </w:r>
      <w:r w:rsidRPr="00A971F7">
        <w:rPr>
          <w:rFonts w:ascii="Times New Roman" w:eastAsia="Calibri" w:hAnsi="Times New Roman"/>
          <w:szCs w:val="24"/>
          <w:lang w:eastAsia="en-US"/>
        </w:rPr>
        <w:t>п</w:t>
      </w:r>
      <w:r w:rsidRPr="00A971F7">
        <w:rPr>
          <w:rFonts w:ascii="Times New Roman" w:hAnsi="Times New Roman"/>
          <w:szCs w:val="24"/>
        </w:rPr>
        <w:t>роверките на съоръженията по чл. 1, ал. 2 да се извършват от постоянна комисия от инспектори, назначена със заповед на главния директор на Г</w:t>
      </w:r>
      <w:r w:rsidR="00A971F7">
        <w:rPr>
          <w:rFonts w:ascii="Times New Roman" w:hAnsi="Times New Roman"/>
          <w:szCs w:val="24"/>
        </w:rPr>
        <w:t>лавна дирекция</w:t>
      </w:r>
      <w:r w:rsidRPr="00A971F7">
        <w:rPr>
          <w:rFonts w:ascii="Times New Roman" w:hAnsi="Times New Roman"/>
          <w:szCs w:val="24"/>
        </w:rPr>
        <w:t xml:space="preserve"> „Г</w:t>
      </w:r>
      <w:r w:rsidR="00A971F7">
        <w:rPr>
          <w:rFonts w:ascii="Times New Roman" w:hAnsi="Times New Roman"/>
          <w:szCs w:val="24"/>
        </w:rPr>
        <w:t>ражданска въздухоплавателна администрация</w:t>
      </w:r>
      <w:r w:rsidRPr="00A971F7">
        <w:rPr>
          <w:rFonts w:ascii="Times New Roman" w:hAnsi="Times New Roman"/>
          <w:szCs w:val="24"/>
        </w:rPr>
        <w:t>“</w:t>
      </w:r>
      <w:r w:rsidR="00A971F7">
        <w:rPr>
          <w:rFonts w:ascii="Times New Roman" w:hAnsi="Times New Roman"/>
          <w:szCs w:val="24"/>
        </w:rPr>
        <w:t xml:space="preserve"> (ГД „ГВА“)</w:t>
      </w:r>
      <w:r w:rsidRPr="00A971F7">
        <w:rPr>
          <w:rFonts w:ascii="Times New Roman" w:hAnsi="Times New Roman"/>
          <w:szCs w:val="24"/>
        </w:rPr>
        <w:t xml:space="preserve">, включваща председател и членове. </w:t>
      </w:r>
      <w:r w:rsidR="005F458C">
        <w:rPr>
          <w:rFonts w:ascii="Times New Roman" w:eastAsia="Calibri" w:hAnsi="Times New Roman"/>
          <w:szCs w:val="24"/>
          <w:lang w:eastAsia="en-US"/>
        </w:rPr>
        <w:t>С предложението</w:t>
      </w:r>
      <w:r w:rsidRPr="00A971F7">
        <w:rPr>
          <w:rFonts w:ascii="Times New Roman" w:eastAsia="Calibri" w:hAnsi="Times New Roman"/>
          <w:szCs w:val="24"/>
          <w:lang w:eastAsia="en-US"/>
        </w:rPr>
        <w:t xml:space="preserve"> се цели </w:t>
      </w:r>
      <w:r w:rsidR="00021381" w:rsidRPr="00A971F7">
        <w:rPr>
          <w:rFonts w:ascii="Times New Roman" w:eastAsia="Calibri" w:hAnsi="Times New Roman"/>
          <w:szCs w:val="24"/>
          <w:lang w:eastAsia="en-US"/>
        </w:rPr>
        <w:t>оптимизиране на вътрешните административни процедури по издаване на актовете, във връзка с извършваните проверки на съоръженията, с оглед техните срокове и ефективност</w:t>
      </w:r>
      <w:r w:rsidR="00A971F7" w:rsidRPr="00A971F7">
        <w:rPr>
          <w:rFonts w:ascii="Times New Roman" w:eastAsia="Calibri" w:hAnsi="Times New Roman"/>
          <w:szCs w:val="24"/>
          <w:lang w:eastAsia="en-US"/>
        </w:rPr>
        <w:t>, като се избягва необходимостта от назначаване на комисия за всяко постъпило заявление</w:t>
      </w:r>
      <w:r w:rsidR="00021381" w:rsidRPr="00A971F7">
        <w:rPr>
          <w:rFonts w:ascii="Times New Roman" w:eastAsia="Calibri" w:hAnsi="Times New Roman"/>
          <w:szCs w:val="24"/>
          <w:lang w:eastAsia="en-US"/>
        </w:rPr>
        <w:t>. Същевременно се създава възможност докладът от съответната проверка да се представя</w:t>
      </w:r>
      <w:r w:rsidR="00A971F7" w:rsidRPr="00A971F7">
        <w:rPr>
          <w:rFonts w:ascii="Times New Roman" w:eastAsia="Calibri" w:hAnsi="Times New Roman"/>
          <w:szCs w:val="24"/>
          <w:lang w:eastAsia="en-US"/>
        </w:rPr>
        <w:t xml:space="preserve"> освен на главния директор на ГД „ГВА“</w:t>
      </w:r>
      <w:r w:rsidR="00021381" w:rsidRPr="00A971F7">
        <w:rPr>
          <w:rFonts w:ascii="Times New Roman" w:eastAsia="Calibri" w:hAnsi="Times New Roman"/>
          <w:szCs w:val="24"/>
          <w:lang w:eastAsia="en-US"/>
        </w:rPr>
        <w:t xml:space="preserve"> и на оправомощено от </w:t>
      </w:r>
      <w:r w:rsidR="00A971F7" w:rsidRPr="00A971F7">
        <w:rPr>
          <w:rFonts w:ascii="Times New Roman" w:eastAsia="Calibri" w:hAnsi="Times New Roman"/>
          <w:szCs w:val="24"/>
          <w:lang w:eastAsia="en-US"/>
        </w:rPr>
        <w:t xml:space="preserve">него </w:t>
      </w:r>
      <w:r w:rsidR="00021381" w:rsidRPr="00A971F7">
        <w:rPr>
          <w:rFonts w:ascii="Times New Roman" w:eastAsia="Calibri" w:hAnsi="Times New Roman"/>
          <w:szCs w:val="24"/>
          <w:lang w:eastAsia="en-US"/>
        </w:rPr>
        <w:t>лице</w:t>
      </w:r>
      <w:r w:rsidRPr="00A971F7">
        <w:rPr>
          <w:rFonts w:ascii="Times New Roman" w:eastAsia="Calibri" w:hAnsi="Times New Roman"/>
          <w:szCs w:val="24"/>
          <w:lang w:eastAsia="en-US"/>
        </w:rPr>
        <w:t>, с цел</w:t>
      </w:r>
      <w:r w:rsidR="00021381" w:rsidRPr="00A971F7">
        <w:rPr>
          <w:rFonts w:ascii="Times New Roman" w:eastAsia="Calibri" w:hAnsi="Times New Roman"/>
          <w:szCs w:val="24"/>
          <w:lang w:eastAsia="en-US"/>
        </w:rPr>
        <w:t xml:space="preserve"> по-бързо</w:t>
      </w:r>
      <w:r w:rsidR="00A971F7">
        <w:rPr>
          <w:rFonts w:ascii="Times New Roman" w:eastAsia="Calibri" w:hAnsi="Times New Roman"/>
          <w:szCs w:val="24"/>
          <w:lang w:eastAsia="en-US"/>
        </w:rPr>
        <w:t>то</w:t>
      </w:r>
      <w:r w:rsidR="00021381" w:rsidRPr="00A971F7">
        <w:rPr>
          <w:rFonts w:ascii="Times New Roman" w:eastAsia="Calibri" w:hAnsi="Times New Roman"/>
          <w:szCs w:val="24"/>
          <w:lang w:eastAsia="en-US"/>
        </w:rPr>
        <w:t xml:space="preserve"> и ефективно администриране на процедурите.</w:t>
      </w:r>
    </w:p>
    <w:p w14:paraId="66F5C697" w14:textId="77777777" w:rsidR="00DF10E7" w:rsidRPr="00A971F7" w:rsidRDefault="00DE17FC" w:rsidP="00A971F7">
      <w:pPr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bookmarkStart w:id="8" w:name="OLE_LINK6"/>
      <w:r w:rsidRPr="00A971F7">
        <w:rPr>
          <w:rStyle w:val="s1"/>
          <w:rFonts w:ascii="Times New Roman" w:hAnsi="Times New Roman"/>
          <w:szCs w:val="24"/>
        </w:rPr>
        <w:t xml:space="preserve">С </w:t>
      </w:r>
      <w:r w:rsidR="004F215C" w:rsidRPr="00A971F7">
        <w:rPr>
          <w:rStyle w:val="s1"/>
          <w:rFonts w:ascii="Times New Roman" w:hAnsi="Times New Roman"/>
          <w:szCs w:val="24"/>
        </w:rPr>
        <w:t xml:space="preserve">промените в </w:t>
      </w:r>
      <w:r w:rsidRPr="00A971F7">
        <w:rPr>
          <w:rStyle w:val="s1"/>
          <w:rFonts w:ascii="Times New Roman" w:hAnsi="Times New Roman"/>
          <w:szCs w:val="24"/>
        </w:rPr>
        <w:t xml:space="preserve">§ 7 се предлагат изменения в чл. 11 </w:t>
      </w:r>
      <w:r w:rsidR="004F215C" w:rsidRPr="00A971F7">
        <w:rPr>
          <w:rStyle w:val="s1"/>
          <w:rFonts w:ascii="Times New Roman" w:hAnsi="Times New Roman"/>
          <w:szCs w:val="24"/>
        </w:rPr>
        <w:t xml:space="preserve">с </w:t>
      </w:r>
      <w:r w:rsidRPr="00A971F7">
        <w:rPr>
          <w:rStyle w:val="s1"/>
          <w:rFonts w:ascii="Times New Roman" w:hAnsi="Times New Roman"/>
          <w:szCs w:val="24"/>
        </w:rPr>
        <w:t xml:space="preserve">цел </w:t>
      </w:r>
      <w:r w:rsidR="004F215C" w:rsidRPr="00A971F7">
        <w:rPr>
          <w:rStyle w:val="s2"/>
          <w:rFonts w:ascii="Times New Roman" w:hAnsi="Times New Roman"/>
          <w:szCs w:val="24"/>
        </w:rPr>
        <w:t>уеднаквяване на</w:t>
      </w:r>
      <w:r w:rsidRPr="00A971F7">
        <w:rPr>
          <w:rStyle w:val="s2"/>
          <w:rFonts w:ascii="Times New Roman" w:hAnsi="Times New Roman"/>
          <w:szCs w:val="24"/>
        </w:rPr>
        <w:t xml:space="preserve"> терминология</w:t>
      </w:r>
      <w:r w:rsidR="004F215C" w:rsidRPr="00A971F7">
        <w:rPr>
          <w:rStyle w:val="s2"/>
          <w:rFonts w:ascii="Times New Roman" w:hAnsi="Times New Roman"/>
          <w:szCs w:val="24"/>
        </w:rPr>
        <w:t>та</w:t>
      </w:r>
      <w:r w:rsidRPr="00A971F7">
        <w:rPr>
          <w:rStyle w:val="s1"/>
          <w:rFonts w:ascii="Times New Roman" w:hAnsi="Times New Roman"/>
          <w:szCs w:val="24"/>
        </w:rPr>
        <w:t xml:space="preserve"> </w:t>
      </w:r>
      <w:r w:rsidR="004F215C" w:rsidRPr="00A971F7">
        <w:rPr>
          <w:rStyle w:val="s1"/>
          <w:rFonts w:ascii="Times New Roman" w:hAnsi="Times New Roman"/>
          <w:szCs w:val="24"/>
        </w:rPr>
        <w:t xml:space="preserve">в наредбата </w:t>
      </w:r>
      <w:r w:rsidRPr="00A971F7">
        <w:rPr>
          <w:rStyle w:val="s1"/>
          <w:rFonts w:ascii="Times New Roman" w:hAnsi="Times New Roman"/>
          <w:szCs w:val="24"/>
        </w:rPr>
        <w:t xml:space="preserve">с </w:t>
      </w:r>
      <w:r w:rsidR="004F215C" w:rsidRPr="00A971F7">
        <w:rPr>
          <w:rStyle w:val="s1"/>
          <w:rFonts w:ascii="Times New Roman" w:hAnsi="Times New Roman"/>
          <w:szCs w:val="24"/>
        </w:rPr>
        <w:t xml:space="preserve">използваната </w:t>
      </w:r>
      <w:r w:rsidRPr="00A971F7">
        <w:rPr>
          <w:rStyle w:val="s1"/>
          <w:rFonts w:ascii="Times New Roman" w:hAnsi="Times New Roman"/>
          <w:szCs w:val="24"/>
        </w:rPr>
        <w:t xml:space="preserve">в </w:t>
      </w:r>
      <w:r w:rsidRPr="00A971F7">
        <w:rPr>
          <w:rStyle w:val="s2"/>
          <w:rFonts w:ascii="Times New Roman" w:hAnsi="Times New Roman"/>
          <w:szCs w:val="24"/>
        </w:rPr>
        <w:t>регламенти на Европейския съюз</w:t>
      </w:r>
      <w:r w:rsidRPr="00A971F7">
        <w:rPr>
          <w:rStyle w:val="s1"/>
          <w:rFonts w:ascii="Times New Roman" w:hAnsi="Times New Roman"/>
          <w:szCs w:val="24"/>
        </w:rPr>
        <w:t xml:space="preserve">, </w:t>
      </w:r>
      <w:r w:rsidRPr="00A971F7">
        <w:rPr>
          <w:rStyle w:val="s2"/>
          <w:rFonts w:ascii="Times New Roman" w:hAnsi="Times New Roman"/>
          <w:szCs w:val="24"/>
        </w:rPr>
        <w:t xml:space="preserve">документи на ICAO </w:t>
      </w:r>
      <w:r w:rsidR="002112DD" w:rsidRPr="00A971F7">
        <w:rPr>
          <w:rStyle w:val="s2"/>
          <w:rFonts w:ascii="Times New Roman" w:hAnsi="Times New Roman"/>
          <w:szCs w:val="24"/>
        </w:rPr>
        <w:t xml:space="preserve">(Регламент (ЕС) 2023/1768, </w:t>
      </w:r>
      <w:r w:rsidR="002112DD" w:rsidRPr="00A971F7">
        <w:rPr>
          <w:rStyle w:val="s2"/>
          <w:rFonts w:ascii="Times New Roman" w:hAnsi="Times New Roman"/>
          <w:szCs w:val="24"/>
          <w:lang w:val="en-US"/>
        </w:rPr>
        <w:t>Annex 10, Doc 8071</w:t>
      </w:r>
      <w:r w:rsidR="00F65B69" w:rsidRPr="00A971F7">
        <w:rPr>
          <w:rStyle w:val="s2"/>
          <w:rFonts w:ascii="Times New Roman" w:hAnsi="Times New Roman"/>
          <w:szCs w:val="24"/>
        </w:rPr>
        <w:t xml:space="preserve"> на </w:t>
      </w:r>
      <w:r w:rsidR="00F65B69" w:rsidRPr="00A971F7">
        <w:rPr>
          <w:rStyle w:val="s2"/>
          <w:rFonts w:ascii="Times New Roman" w:hAnsi="Times New Roman"/>
          <w:szCs w:val="24"/>
          <w:lang w:val="en-US"/>
        </w:rPr>
        <w:t>ICAO</w:t>
      </w:r>
      <w:r w:rsidR="002112DD" w:rsidRPr="00A971F7">
        <w:rPr>
          <w:rStyle w:val="s2"/>
          <w:rFonts w:ascii="Times New Roman" w:hAnsi="Times New Roman"/>
          <w:szCs w:val="24"/>
          <w:lang w:val="en-US"/>
        </w:rPr>
        <w:t>)</w:t>
      </w:r>
      <w:r w:rsidRPr="00A971F7">
        <w:rPr>
          <w:rStyle w:val="s1"/>
          <w:rFonts w:ascii="Times New Roman" w:hAnsi="Times New Roman"/>
          <w:szCs w:val="24"/>
        </w:rPr>
        <w:t xml:space="preserve">, както и </w:t>
      </w:r>
      <w:r w:rsidR="009E0D14" w:rsidRPr="00A971F7">
        <w:rPr>
          <w:rStyle w:val="s1"/>
          <w:rFonts w:ascii="Times New Roman" w:hAnsi="Times New Roman"/>
          <w:szCs w:val="24"/>
        </w:rPr>
        <w:t>в</w:t>
      </w:r>
      <w:r w:rsidRPr="00A971F7">
        <w:rPr>
          <w:rStyle w:val="s1"/>
          <w:rFonts w:ascii="Times New Roman" w:hAnsi="Times New Roman"/>
          <w:szCs w:val="24"/>
        </w:rPr>
        <w:t xml:space="preserve"> </w:t>
      </w:r>
      <w:r w:rsidRPr="00A971F7">
        <w:rPr>
          <w:rStyle w:val="s2"/>
          <w:rFonts w:ascii="Times New Roman" w:hAnsi="Times New Roman"/>
          <w:szCs w:val="24"/>
        </w:rPr>
        <w:t>Наредба № 10</w:t>
      </w:r>
      <w:r w:rsidRPr="00A971F7">
        <w:rPr>
          <w:rStyle w:val="s2"/>
          <w:rFonts w:ascii="Times New Roman" w:hAnsi="Times New Roman"/>
          <w:color w:val="000000" w:themeColor="text1"/>
          <w:szCs w:val="24"/>
        </w:rPr>
        <w:t>.</w:t>
      </w:r>
      <w:r w:rsidRPr="00A971F7">
        <w:rPr>
          <w:rStyle w:val="s1"/>
          <w:rFonts w:ascii="Times New Roman" w:hAnsi="Times New Roman"/>
          <w:color w:val="000000" w:themeColor="text1"/>
          <w:szCs w:val="24"/>
        </w:rPr>
        <w:t xml:space="preserve"> </w:t>
      </w:r>
      <w:r w:rsidR="004F215C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Предлага се </w:t>
      </w:r>
      <w:r w:rsidR="00394ABC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също 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срок</w:t>
      </w:r>
      <w:r w:rsidR="006F6526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ът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за валидност на удостоверението по чл. 11, ал. 1, в т. 2 </w:t>
      </w:r>
      <w:r w:rsidR="004F215C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да 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се </w:t>
      </w:r>
      <w:r w:rsidR="004F215C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промени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</w:t>
      </w:r>
      <w:r w:rsidR="00394ABC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от 4 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на 6 месеца, с цел </w:t>
      </w:r>
      <w:r w:rsidR="004F215C"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постигане на </w:t>
      </w:r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съответствие с препоръките на ICAO </w:t>
      </w:r>
      <w:proofErr w:type="spellStart"/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Doc</w:t>
      </w:r>
      <w:proofErr w:type="spellEnd"/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8071 </w:t>
      </w:r>
      <w:proofErr w:type="spellStart"/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>Volume</w:t>
      </w:r>
      <w:proofErr w:type="spellEnd"/>
      <w:r w:rsidRPr="00A971F7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I и намаляване </w:t>
      </w:r>
      <w:r w:rsidRPr="00A971F7">
        <w:rPr>
          <w:rFonts w:ascii="Times New Roman" w:eastAsia="Calibri" w:hAnsi="Times New Roman"/>
          <w:szCs w:val="24"/>
          <w:lang w:eastAsia="en-US"/>
        </w:rPr>
        <w:t>на административната тежест.</w:t>
      </w:r>
    </w:p>
    <w:p w14:paraId="7DD07FFE" w14:textId="77777777" w:rsidR="0032480A" w:rsidRPr="00A971F7" w:rsidRDefault="0032480A" w:rsidP="00A971F7">
      <w:pPr>
        <w:ind w:firstLine="709"/>
        <w:jc w:val="both"/>
        <w:rPr>
          <w:rFonts w:ascii="Times New Roman" w:hAnsi="Times New Roman"/>
          <w:szCs w:val="24"/>
        </w:rPr>
      </w:pPr>
      <w:r w:rsidRPr="00A971F7">
        <w:rPr>
          <w:rFonts w:ascii="Times New Roman" w:hAnsi="Times New Roman"/>
          <w:szCs w:val="24"/>
        </w:rPr>
        <w:t>С промените в § 8 относно чл. 16</w:t>
      </w:r>
      <w:r w:rsidR="0091770F">
        <w:rPr>
          <w:rFonts w:ascii="Times New Roman" w:hAnsi="Times New Roman"/>
          <w:szCs w:val="24"/>
        </w:rPr>
        <w:t>,</w:t>
      </w:r>
      <w:r w:rsidRPr="00A971F7">
        <w:rPr>
          <w:rFonts w:ascii="Times New Roman" w:hAnsi="Times New Roman"/>
          <w:szCs w:val="24"/>
        </w:rPr>
        <w:t xml:space="preserve"> ал. 1 се разширява обхвата на съоръженията, на които се извършват летателни проверки, като се включват и системите, работещи по иновативни MLAT/ABS-B обзорни технологии. Допълнението е с цел изпълнение на препоръките на документи на ICAO </w:t>
      </w:r>
      <w:proofErr w:type="spellStart"/>
      <w:r w:rsidRPr="00A971F7">
        <w:rPr>
          <w:rFonts w:ascii="Times New Roman" w:hAnsi="Times New Roman"/>
          <w:szCs w:val="24"/>
        </w:rPr>
        <w:t>Doc</w:t>
      </w:r>
      <w:proofErr w:type="spellEnd"/>
      <w:r w:rsidRPr="00A971F7">
        <w:rPr>
          <w:rFonts w:ascii="Times New Roman" w:hAnsi="Times New Roman"/>
          <w:szCs w:val="24"/>
        </w:rPr>
        <w:t xml:space="preserve"> 9924 и</w:t>
      </w:r>
      <w:r w:rsidR="00394ABC" w:rsidRPr="00A971F7">
        <w:rPr>
          <w:rFonts w:ascii="Times New Roman" w:hAnsi="Times New Roman"/>
          <w:szCs w:val="24"/>
        </w:rPr>
        <w:t xml:space="preserve"> </w:t>
      </w:r>
      <w:proofErr w:type="spellStart"/>
      <w:r w:rsidRPr="00A971F7">
        <w:rPr>
          <w:rFonts w:ascii="Times New Roman" w:hAnsi="Times New Roman"/>
          <w:szCs w:val="24"/>
        </w:rPr>
        <w:t>Doc</w:t>
      </w:r>
      <w:proofErr w:type="spellEnd"/>
      <w:r w:rsidRPr="00A971F7">
        <w:rPr>
          <w:rFonts w:ascii="Times New Roman" w:hAnsi="Times New Roman"/>
          <w:szCs w:val="24"/>
        </w:rPr>
        <w:t xml:space="preserve"> 8071 относно обзорните съоръжения.</w:t>
      </w:r>
    </w:p>
    <w:p w14:paraId="42CB3E1E" w14:textId="77777777" w:rsidR="006B3558" w:rsidRPr="006B3558" w:rsidRDefault="0091770F" w:rsidP="006B3558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4"/>
        </w:rPr>
      </w:pPr>
      <w:bookmarkStart w:id="9" w:name="_Hlk206495092"/>
      <w:bookmarkEnd w:id="8"/>
      <w:r>
        <w:rPr>
          <w:rFonts w:ascii="Times New Roman" w:hAnsi="Times New Roman"/>
          <w:szCs w:val="24"/>
        </w:rPr>
        <w:t>Предложените с</w:t>
      </w:r>
      <w:r w:rsidR="00627B34" w:rsidRPr="00A971F7">
        <w:rPr>
          <w:rFonts w:ascii="Times New Roman" w:hAnsi="Times New Roman"/>
          <w:szCs w:val="24"/>
        </w:rPr>
        <w:t xml:space="preserve"> </w:t>
      </w:r>
      <w:r w:rsidR="00A6472D" w:rsidRPr="00A971F7">
        <w:rPr>
          <w:rFonts w:ascii="Times New Roman" w:hAnsi="Times New Roman"/>
          <w:szCs w:val="24"/>
        </w:rPr>
        <w:t>§ 9</w:t>
      </w:r>
      <w:r w:rsidR="00237752" w:rsidRPr="00A971F7">
        <w:rPr>
          <w:rFonts w:ascii="Times New Roman" w:hAnsi="Times New Roman"/>
          <w:szCs w:val="24"/>
        </w:rPr>
        <w:t xml:space="preserve"> </w:t>
      </w:r>
      <w:bookmarkEnd w:id="9"/>
      <w:r>
        <w:rPr>
          <w:rFonts w:ascii="Times New Roman" w:hAnsi="Times New Roman"/>
          <w:szCs w:val="24"/>
        </w:rPr>
        <w:t xml:space="preserve">промени в </w:t>
      </w:r>
      <w:r w:rsidR="00A6472D" w:rsidRPr="00A971F7">
        <w:rPr>
          <w:rFonts w:ascii="Times New Roman" w:hAnsi="Times New Roman"/>
          <w:szCs w:val="24"/>
        </w:rPr>
        <w:t xml:space="preserve">чл. 17 </w:t>
      </w:r>
      <w:r w:rsidR="00F208F0" w:rsidRPr="00F208F0">
        <w:rPr>
          <w:rFonts w:ascii="Times New Roman" w:hAnsi="Times New Roman"/>
          <w:szCs w:val="24"/>
        </w:rPr>
        <w:t xml:space="preserve">по отношение лицата, които имат право да извършват летателни проверки </w:t>
      </w:r>
      <w:r w:rsidR="00AC1F6E">
        <w:rPr>
          <w:rFonts w:ascii="Times New Roman" w:hAnsi="Times New Roman"/>
          <w:szCs w:val="24"/>
        </w:rPr>
        <w:t xml:space="preserve">на съоръженията </w:t>
      </w:r>
      <w:r w:rsidR="00F208F0">
        <w:rPr>
          <w:rFonts w:ascii="Times New Roman" w:hAnsi="Times New Roman"/>
          <w:szCs w:val="24"/>
        </w:rPr>
        <w:t xml:space="preserve">са съобразени с </w:t>
      </w:r>
      <w:r>
        <w:rPr>
          <w:rFonts w:ascii="Times New Roman" w:hAnsi="Times New Roman"/>
          <w:szCs w:val="24"/>
        </w:rPr>
        <w:t xml:space="preserve">изискванията на </w:t>
      </w:r>
      <w:r w:rsidR="00F208F0">
        <w:rPr>
          <w:rFonts w:ascii="Times New Roman" w:hAnsi="Times New Roman"/>
          <w:szCs w:val="24"/>
        </w:rPr>
        <w:t>Регламент на Е</w:t>
      </w:r>
      <w:r w:rsidR="00F208F0" w:rsidRPr="00F208F0">
        <w:rPr>
          <w:rFonts w:ascii="Times New Roman" w:hAnsi="Times New Roman"/>
          <w:szCs w:val="24"/>
        </w:rPr>
        <w:t>вро</w:t>
      </w:r>
      <w:r w:rsidR="00F208F0">
        <w:rPr>
          <w:rFonts w:ascii="Times New Roman" w:hAnsi="Times New Roman"/>
          <w:szCs w:val="24"/>
        </w:rPr>
        <w:t>пейския парламент и на С</w:t>
      </w:r>
      <w:r w:rsidR="00F208F0" w:rsidRPr="00F208F0">
        <w:rPr>
          <w:rFonts w:ascii="Times New Roman" w:hAnsi="Times New Roman"/>
          <w:szCs w:val="24"/>
        </w:rPr>
        <w:t>ъвета</w:t>
      </w:r>
      <w:r w:rsidR="00F208F0">
        <w:rPr>
          <w:rFonts w:ascii="Times New Roman" w:hAnsi="Times New Roman"/>
          <w:szCs w:val="24"/>
        </w:rPr>
        <w:t xml:space="preserve"> </w:t>
      </w:r>
      <w:r w:rsidR="00F208F0" w:rsidRPr="00F208F0">
        <w:rPr>
          <w:rFonts w:ascii="Times New Roman" w:hAnsi="Times New Roman"/>
          <w:szCs w:val="24"/>
        </w:rPr>
        <w:t xml:space="preserve">от 23 октомври 2024 година за реализирането на Единното европейско небе </w:t>
      </w:r>
      <w:r w:rsidR="00F208F0">
        <w:rPr>
          <w:rFonts w:ascii="Times New Roman" w:hAnsi="Times New Roman"/>
          <w:szCs w:val="24"/>
        </w:rPr>
        <w:t>(</w:t>
      </w:r>
      <w:r w:rsidR="0008452B" w:rsidRPr="0091770F">
        <w:rPr>
          <w:rFonts w:ascii="Times New Roman" w:hAnsi="Times New Roman"/>
          <w:szCs w:val="24"/>
        </w:rPr>
        <w:t>Регламент (ЕС) 2024/2803</w:t>
      </w:r>
      <w:r w:rsidR="00F208F0">
        <w:rPr>
          <w:rFonts w:ascii="Times New Roman" w:hAnsi="Times New Roman"/>
          <w:szCs w:val="24"/>
        </w:rPr>
        <w:t>)</w:t>
      </w:r>
      <w:r w:rsidR="0008452B" w:rsidRPr="0091770F">
        <w:rPr>
          <w:rFonts w:ascii="Times New Roman" w:hAnsi="Times New Roman"/>
          <w:szCs w:val="24"/>
        </w:rPr>
        <w:t xml:space="preserve">, Регламент (ЕС) 2018/1139 и Регламент (ЕС) 2017/373 и </w:t>
      </w:r>
      <w:r w:rsidR="00F208F0">
        <w:rPr>
          <w:rFonts w:ascii="Times New Roman" w:hAnsi="Times New Roman"/>
          <w:szCs w:val="24"/>
        </w:rPr>
        <w:t xml:space="preserve">с отмяната </w:t>
      </w:r>
      <w:r w:rsidR="00853D7F" w:rsidRPr="0091770F">
        <w:rPr>
          <w:rFonts w:ascii="Times New Roman" w:hAnsi="Times New Roman"/>
          <w:szCs w:val="24"/>
        </w:rPr>
        <w:t xml:space="preserve">на </w:t>
      </w:r>
      <w:r w:rsidR="00FE0025" w:rsidRPr="0091770F">
        <w:rPr>
          <w:rFonts w:ascii="Times New Roman" w:hAnsi="Times New Roman"/>
          <w:szCs w:val="24"/>
        </w:rPr>
        <w:t xml:space="preserve">Регламент (ЕО) № 216/2008 и </w:t>
      </w:r>
      <w:r w:rsidR="00853D7F" w:rsidRPr="0091770F">
        <w:rPr>
          <w:rFonts w:ascii="Times New Roman" w:hAnsi="Times New Roman"/>
          <w:szCs w:val="24"/>
        </w:rPr>
        <w:t>Регламент (ЕО) № 550/2004</w:t>
      </w:r>
      <w:r>
        <w:rPr>
          <w:rFonts w:ascii="Times New Roman" w:hAnsi="Times New Roman"/>
          <w:szCs w:val="24"/>
        </w:rPr>
        <w:t xml:space="preserve"> </w:t>
      </w:r>
      <w:r w:rsidR="00F208F0">
        <w:rPr>
          <w:rFonts w:ascii="Times New Roman" w:hAnsi="Times New Roman"/>
          <w:szCs w:val="24"/>
        </w:rPr>
        <w:t>г.</w:t>
      </w:r>
      <w:r w:rsidR="000640BF" w:rsidRPr="009177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 </w:t>
      </w:r>
      <w:r w:rsidR="00AC1F6E">
        <w:rPr>
          <w:rFonts w:ascii="Times New Roman" w:hAnsi="Times New Roman"/>
          <w:szCs w:val="24"/>
        </w:rPr>
        <w:t xml:space="preserve">предложените промени </w:t>
      </w:r>
      <w:r w:rsidR="000640BF" w:rsidRPr="0091770F">
        <w:rPr>
          <w:rFonts w:ascii="Times New Roman" w:hAnsi="Times New Roman"/>
          <w:szCs w:val="24"/>
        </w:rPr>
        <w:t xml:space="preserve">се </w:t>
      </w:r>
      <w:r w:rsidR="00AC1F6E">
        <w:rPr>
          <w:rFonts w:ascii="Times New Roman" w:hAnsi="Times New Roman"/>
          <w:szCs w:val="24"/>
        </w:rPr>
        <w:t xml:space="preserve">посочват </w:t>
      </w:r>
      <w:r w:rsidR="00A6472D" w:rsidRPr="0091770F">
        <w:rPr>
          <w:rFonts w:ascii="Times New Roman" w:hAnsi="Times New Roman"/>
          <w:szCs w:val="24"/>
        </w:rPr>
        <w:t xml:space="preserve"> </w:t>
      </w:r>
      <w:r w:rsidR="00AC1F6E">
        <w:rPr>
          <w:rFonts w:ascii="Times New Roman" w:hAnsi="Times New Roman"/>
          <w:szCs w:val="24"/>
        </w:rPr>
        <w:t>субектите</w:t>
      </w:r>
      <w:r w:rsidR="009E0D14" w:rsidRPr="0091770F">
        <w:rPr>
          <w:rFonts w:ascii="Times New Roman" w:hAnsi="Times New Roman"/>
          <w:szCs w:val="24"/>
        </w:rPr>
        <w:t>, които имат право</w:t>
      </w:r>
      <w:r w:rsidR="00A6472D" w:rsidRPr="0091770F">
        <w:rPr>
          <w:rFonts w:ascii="Times New Roman" w:hAnsi="Times New Roman"/>
          <w:szCs w:val="24"/>
        </w:rPr>
        <w:t xml:space="preserve"> да </w:t>
      </w:r>
      <w:r w:rsidR="00671362" w:rsidRPr="0091770F">
        <w:rPr>
          <w:rFonts w:ascii="Times New Roman" w:hAnsi="Times New Roman"/>
          <w:szCs w:val="24"/>
        </w:rPr>
        <w:t xml:space="preserve">участват в </w:t>
      </w:r>
      <w:r w:rsidR="00A6472D" w:rsidRPr="0091770F">
        <w:rPr>
          <w:rFonts w:ascii="Times New Roman" w:hAnsi="Times New Roman"/>
          <w:szCs w:val="24"/>
        </w:rPr>
        <w:t>извършва</w:t>
      </w:r>
      <w:r w:rsidR="00671362" w:rsidRPr="0091770F">
        <w:rPr>
          <w:rFonts w:ascii="Times New Roman" w:hAnsi="Times New Roman"/>
          <w:szCs w:val="24"/>
        </w:rPr>
        <w:t>нето на</w:t>
      </w:r>
      <w:r w:rsidR="00A6472D" w:rsidRPr="0091770F">
        <w:rPr>
          <w:rFonts w:ascii="Times New Roman" w:hAnsi="Times New Roman"/>
          <w:szCs w:val="24"/>
        </w:rPr>
        <w:t xml:space="preserve"> летателни проверки, както и необходимите</w:t>
      </w:r>
      <w:r w:rsidR="00237752" w:rsidRPr="0091770F">
        <w:rPr>
          <w:rFonts w:ascii="Times New Roman" w:hAnsi="Times New Roman"/>
          <w:szCs w:val="24"/>
        </w:rPr>
        <w:t xml:space="preserve"> за това </w:t>
      </w:r>
      <w:r w:rsidR="00394ABC" w:rsidRPr="0091770F">
        <w:rPr>
          <w:rFonts w:ascii="Times New Roman" w:hAnsi="Times New Roman"/>
          <w:szCs w:val="24"/>
        </w:rPr>
        <w:t xml:space="preserve">изисквания за професионална </w:t>
      </w:r>
      <w:r w:rsidR="00A6472D" w:rsidRPr="0091770F">
        <w:rPr>
          <w:rFonts w:ascii="Times New Roman" w:hAnsi="Times New Roman"/>
          <w:szCs w:val="24"/>
        </w:rPr>
        <w:t xml:space="preserve">квалификация и </w:t>
      </w:r>
      <w:r w:rsidR="00394ABC" w:rsidRPr="0091770F">
        <w:rPr>
          <w:rFonts w:ascii="Times New Roman" w:hAnsi="Times New Roman"/>
          <w:szCs w:val="24"/>
        </w:rPr>
        <w:t>компетентност</w:t>
      </w:r>
      <w:r w:rsidR="00A6472D" w:rsidRPr="0091770F">
        <w:rPr>
          <w:rFonts w:ascii="Times New Roman" w:hAnsi="Times New Roman"/>
          <w:szCs w:val="24"/>
        </w:rPr>
        <w:t xml:space="preserve">. </w:t>
      </w:r>
      <w:r w:rsidR="005F458C">
        <w:rPr>
          <w:rFonts w:ascii="Times New Roman" w:hAnsi="Times New Roman"/>
          <w:szCs w:val="24"/>
        </w:rPr>
        <w:t>Предвижда се о</w:t>
      </w:r>
      <w:r w:rsidR="00AC1F6E">
        <w:rPr>
          <w:rFonts w:ascii="Times New Roman" w:hAnsi="Times New Roman"/>
          <w:szCs w:val="24"/>
        </w:rPr>
        <w:t>свен от ГД „ГВА“ летат</w:t>
      </w:r>
      <w:r w:rsidR="005F458C">
        <w:rPr>
          <w:rFonts w:ascii="Times New Roman" w:hAnsi="Times New Roman"/>
          <w:szCs w:val="24"/>
        </w:rPr>
        <w:t>елните проверки на съоръжения да</w:t>
      </w:r>
      <w:r w:rsidR="00AC1F6E">
        <w:rPr>
          <w:rFonts w:ascii="Times New Roman" w:hAnsi="Times New Roman"/>
          <w:szCs w:val="24"/>
        </w:rPr>
        <w:t xml:space="preserve"> могат да се извършват и </w:t>
      </w:r>
      <w:r w:rsidR="00A5179B" w:rsidRPr="0091770F">
        <w:rPr>
          <w:rFonts w:ascii="Times New Roman" w:hAnsi="Times New Roman"/>
          <w:szCs w:val="24"/>
        </w:rPr>
        <w:t xml:space="preserve">от доставчика на аеронавигационно обслужване </w:t>
      </w:r>
      <w:r w:rsidR="00AC1F6E">
        <w:rPr>
          <w:rFonts w:ascii="Times New Roman" w:hAnsi="Times New Roman"/>
          <w:szCs w:val="24"/>
        </w:rPr>
        <w:t xml:space="preserve">предвид </w:t>
      </w:r>
      <w:r w:rsidR="00F23DDF" w:rsidRPr="0091770F">
        <w:rPr>
          <w:rFonts w:ascii="Times New Roman" w:hAnsi="Times New Roman"/>
          <w:szCs w:val="24"/>
        </w:rPr>
        <w:t xml:space="preserve">задълженията </w:t>
      </w:r>
      <w:r w:rsidR="00252A49" w:rsidRPr="0091770F">
        <w:rPr>
          <w:rFonts w:ascii="Times New Roman" w:hAnsi="Times New Roman"/>
          <w:szCs w:val="24"/>
        </w:rPr>
        <w:t>му</w:t>
      </w:r>
      <w:r w:rsidR="0008452B" w:rsidRPr="0091770F">
        <w:rPr>
          <w:rFonts w:ascii="Times New Roman" w:hAnsi="Times New Roman"/>
          <w:szCs w:val="24"/>
        </w:rPr>
        <w:t xml:space="preserve"> по чл.</w:t>
      </w:r>
      <w:r>
        <w:rPr>
          <w:rFonts w:ascii="Times New Roman" w:hAnsi="Times New Roman"/>
          <w:szCs w:val="24"/>
        </w:rPr>
        <w:t xml:space="preserve"> </w:t>
      </w:r>
      <w:r w:rsidR="0008452B" w:rsidRPr="0091770F">
        <w:rPr>
          <w:rFonts w:ascii="Times New Roman" w:hAnsi="Times New Roman"/>
          <w:szCs w:val="24"/>
        </w:rPr>
        <w:t>14</w:t>
      </w:r>
      <w:r w:rsidR="00FE15E9">
        <w:rPr>
          <w:rFonts w:ascii="Times New Roman" w:hAnsi="Times New Roman"/>
          <w:szCs w:val="24"/>
        </w:rPr>
        <w:t xml:space="preserve"> от наредбата</w:t>
      </w:r>
      <w:r w:rsidR="00252A49" w:rsidRPr="0091770F">
        <w:rPr>
          <w:rFonts w:ascii="Times New Roman" w:hAnsi="Times New Roman"/>
          <w:szCs w:val="24"/>
        </w:rPr>
        <w:t xml:space="preserve"> </w:t>
      </w:r>
      <w:r w:rsidR="00F23DDF" w:rsidRPr="0091770F">
        <w:rPr>
          <w:rFonts w:ascii="Times New Roman" w:hAnsi="Times New Roman"/>
          <w:szCs w:val="24"/>
        </w:rPr>
        <w:t>да осъществява контрол на експлоатационната годност на съоръжения</w:t>
      </w:r>
      <w:r w:rsidR="0061778A" w:rsidRPr="0091770F">
        <w:rPr>
          <w:rFonts w:ascii="Times New Roman" w:hAnsi="Times New Roman"/>
          <w:szCs w:val="24"/>
        </w:rPr>
        <w:t>та</w:t>
      </w:r>
      <w:r w:rsidR="0008452B" w:rsidRPr="0091770F">
        <w:rPr>
          <w:rFonts w:ascii="Times New Roman" w:hAnsi="Times New Roman"/>
          <w:szCs w:val="24"/>
        </w:rPr>
        <w:t xml:space="preserve">. </w:t>
      </w:r>
      <w:r w:rsidR="00FE15E9">
        <w:rPr>
          <w:rFonts w:ascii="Times New Roman" w:hAnsi="Times New Roman"/>
          <w:szCs w:val="24"/>
        </w:rPr>
        <w:t>В съответствие с</w:t>
      </w:r>
      <w:r w:rsidR="00671362" w:rsidRPr="0091770F">
        <w:rPr>
          <w:rFonts w:ascii="Times New Roman" w:hAnsi="Times New Roman"/>
          <w:szCs w:val="24"/>
        </w:rPr>
        <w:t xml:space="preserve"> пазарните принципи</w:t>
      </w:r>
      <w:r w:rsidR="00FE15E9">
        <w:rPr>
          <w:rFonts w:ascii="Times New Roman" w:hAnsi="Times New Roman"/>
          <w:szCs w:val="24"/>
        </w:rPr>
        <w:t xml:space="preserve">, съдържащи се </w:t>
      </w:r>
      <w:r w:rsidR="00671362" w:rsidRPr="0091770F">
        <w:rPr>
          <w:rFonts w:ascii="Times New Roman" w:hAnsi="Times New Roman"/>
          <w:szCs w:val="24"/>
        </w:rPr>
        <w:t>в Регламент (ЕС) 2024/2803</w:t>
      </w:r>
      <w:r w:rsidR="00FE15E9">
        <w:rPr>
          <w:rFonts w:ascii="Times New Roman" w:hAnsi="Times New Roman"/>
          <w:szCs w:val="24"/>
        </w:rPr>
        <w:t xml:space="preserve"> </w:t>
      </w:r>
      <w:r w:rsidR="00AC1F6E">
        <w:rPr>
          <w:rFonts w:ascii="Times New Roman" w:hAnsi="Times New Roman"/>
          <w:szCs w:val="24"/>
        </w:rPr>
        <w:t xml:space="preserve">с разпоредбата се дава възможност </w:t>
      </w:r>
      <w:r w:rsidR="00FE15E9">
        <w:rPr>
          <w:rFonts w:ascii="Times New Roman" w:hAnsi="Times New Roman"/>
          <w:szCs w:val="24"/>
        </w:rPr>
        <w:t xml:space="preserve">летателните проверки да се извършват и от </w:t>
      </w:r>
      <w:r w:rsidR="0061778A" w:rsidRPr="0091770F">
        <w:rPr>
          <w:rFonts w:ascii="Times New Roman" w:hAnsi="Times New Roman"/>
          <w:szCs w:val="24"/>
        </w:rPr>
        <w:t xml:space="preserve">организация </w:t>
      </w:r>
      <w:r w:rsidR="00306162" w:rsidRPr="0091770F">
        <w:rPr>
          <w:rFonts w:ascii="Times New Roman" w:hAnsi="Times New Roman"/>
          <w:szCs w:val="24"/>
        </w:rPr>
        <w:t xml:space="preserve">доставчик на услуги </w:t>
      </w:r>
      <w:r w:rsidR="0061778A" w:rsidRPr="0091770F">
        <w:rPr>
          <w:rFonts w:ascii="Times New Roman" w:hAnsi="Times New Roman"/>
          <w:szCs w:val="24"/>
        </w:rPr>
        <w:t>за</w:t>
      </w:r>
      <w:r w:rsidR="00306162" w:rsidRPr="0091770F">
        <w:rPr>
          <w:rFonts w:ascii="Times New Roman" w:hAnsi="Times New Roman"/>
          <w:szCs w:val="24"/>
        </w:rPr>
        <w:t xml:space="preserve"> летателни проверки </w:t>
      </w:r>
      <w:r w:rsidR="0008452B" w:rsidRPr="0091770F">
        <w:rPr>
          <w:rFonts w:ascii="Times New Roman" w:hAnsi="Times New Roman"/>
          <w:szCs w:val="24"/>
        </w:rPr>
        <w:t>по</w:t>
      </w:r>
      <w:r w:rsidR="00306162" w:rsidRPr="0091770F">
        <w:rPr>
          <w:rFonts w:ascii="Times New Roman" w:hAnsi="Times New Roman"/>
          <w:szCs w:val="24"/>
        </w:rPr>
        <w:t xml:space="preserve"> Регламент </w:t>
      </w:r>
      <w:r w:rsidR="0061778A" w:rsidRPr="0091770F">
        <w:rPr>
          <w:rFonts w:ascii="Times New Roman" w:hAnsi="Times New Roman"/>
          <w:szCs w:val="24"/>
        </w:rPr>
        <w:t>(</w:t>
      </w:r>
      <w:r w:rsidR="00306162" w:rsidRPr="0091770F">
        <w:rPr>
          <w:rFonts w:ascii="Times New Roman" w:hAnsi="Times New Roman"/>
          <w:szCs w:val="24"/>
        </w:rPr>
        <w:t>ЕС</w:t>
      </w:r>
      <w:r w:rsidR="0061778A" w:rsidRPr="0091770F">
        <w:rPr>
          <w:rFonts w:ascii="Times New Roman" w:hAnsi="Times New Roman"/>
          <w:szCs w:val="24"/>
        </w:rPr>
        <w:t>)</w:t>
      </w:r>
      <w:r w:rsidR="00306162" w:rsidRPr="0091770F">
        <w:rPr>
          <w:rFonts w:ascii="Times New Roman" w:hAnsi="Times New Roman"/>
          <w:szCs w:val="24"/>
        </w:rPr>
        <w:t xml:space="preserve"> 2017/373, </w:t>
      </w:r>
      <w:r w:rsidR="0061778A" w:rsidRPr="0091770F">
        <w:rPr>
          <w:rFonts w:ascii="Times New Roman" w:hAnsi="Times New Roman"/>
          <w:szCs w:val="24"/>
        </w:rPr>
        <w:t xml:space="preserve">с който </w:t>
      </w:r>
      <w:r w:rsidR="00306162" w:rsidRPr="0091770F">
        <w:rPr>
          <w:rFonts w:ascii="Times New Roman" w:hAnsi="Times New Roman"/>
          <w:szCs w:val="24"/>
        </w:rPr>
        <w:t>се определят изисквания</w:t>
      </w:r>
      <w:r w:rsidR="00AC1F6E">
        <w:rPr>
          <w:rFonts w:ascii="Times New Roman" w:hAnsi="Times New Roman"/>
          <w:szCs w:val="24"/>
        </w:rPr>
        <w:t>та</w:t>
      </w:r>
      <w:r w:rsidR="00306162" w:rsidRPr="0091770F">
        <w:rPr>
          <w:rFonts w:ascii="Times New Roman" w:hAnsi="Times New Roman"/>
          <w:szCs w:val="24"/>
        </w:rPr>
        <w:t xml:space="preserve"> към доставчиц</w:t>
      </w:r>
      <w:r w:rsidR="00306162" w:rsidRPr="00FE15E9">
        <w:rPr>
          <w:rFonts w:ascii="Times New Roman" w:hAnsi="Times New Roman"/>
          <w:szCs w:val="24"/>
        </w:rPr>
        <w:t>и на услуги, различни от УВД/АНО</w:t>
      </w:r>
      <w:r w:rsidR="0061778A" w:rsidRPr="00FE15E9">
        <w:rPr>
          <w:rFonts w:ascii="Times New Roman" w:hAnsi="Times New Roman"/>
          <w:szCs w:val="24"/>
        </w:rPr>
        <w:t xml:space="preserve">. </w:t>
      </w:r>
      <w:r w:rsidR="0008452B" w:rsidRPr="00FE15E9">
        <w:rPr>
          <w:rFonts w:ascii="Times New Roman" w:hAnsi="Times New Roman"/>
          <w:szCs w:val="24"/>
        </w:rPr>
        <w:t>В</w:t>
      </w:r>
      <w:r w:rsidR="00FE15E9">
        <w:rPr>
          <w:rFonts w:ascii="Times New Roman" w:hAnsi="Times New Roman"/>
          <w:szCs w:val="24"/>
        </w:rPr>
        <w:t xml:space="preserve"> съответствие с чл. 6 на същия р</w:t>
      </w:r>
      <w:r w:rsidR="00252A49" w:rsidRPr="00FE15E9">
        <w:rPr>
          <w:rFonts w:ascii="Times New Roman" w:hAnsi="Times New Roman"/>
          <w:szCs w:val="24"/>
        </w:rPr>
        <w:t xml:space="preserve">егламент, </w:t>
      </w:r>
      <w:r w:rsidR="00FE15E9">
        <w:rPr>
          <w:rFonts w:ascii="Times New Roman" w:hAnsi="Times New Roman"/>
          <w:szCs w:val="24"/>
        </w:rPr>
        <w:t>та</w:t>
      </w:r>
      <w:r w:rsidR="0008452B" w:rsidRPr="00FE15E9">
        <w:rPr>
          <w:rFonts w:ascii="Times New Roman" w:hAnsi="Times New Roman"/>
          <w:szCs w:val="24"/>
        </w:rPr>
        <w:t xml:space="preserve">зи организация (доставчик на услуги за летателни проверки) подлежи на сертифициране от </w:t>
      </w:r>
      <w:r w:rsidR="00252A49" w:rsidRPr="00FE15E9">
        <w:rPr>
          <w:rFonts w:ascii="Times New Roman" w:hAnsi="Times New Roman"/>
          <w:szCs w:val="24"/>
        </w:rPr>
        <w:t xml:space="preserve">ГД </w:t>
      </w:r>
      <w:r w:rsidR="00FE15E9">
        <w:rPr>
          <w:rFonts w:ascii="Times New Roman" w:hAnsi="Times New Roman"/>
          <w:szCs w:val="24"/>
        </w:rPr>
        <w:t>„</w:t>
      </w:r>
      <w:r w:rsidR="00252A49" w:rsidRPr="00FE15E9">
        <w:rPr>
          <w:rFonts w:ascii="Times New Roman" w:hAnsi="Times New Roman"/>
          <w:szCs w:val="24"/>
        </w:rPr>
        <w:t>ГВА</w:t>
      </w:r>
      <w:r w:rsidR="00FE15E9">
        <w:rPr>
          <w:rFonts w:ascii="Times New Roman" w:hAnsi="Times New Roman"/>
          <w:szCs w:val="24"/>
        </w:rPr>
        <w:t>“</w:t>
      </w:r>
      <w:r w:rsidR="00252A49" w:rsidRPr="00FE15E9">
        <w:rPr>
          <w:rFonts w:ascii="Times New Roman" w:hAnsi="Times New Roman"/>
          <w:szCs w:val="24"/>
        </w:rPr>
        <w:t xml:space="preserve"> в качеството </w:t>
      </w:r>
      <w:r w:rsidR="0008452B" w:rsidRPr="00FE15E9">
        <w:rPr>
          <w:rFonts w:ascii="Times New Roman" w:hAnsi="Times New Roman"/>
          <w:szCs w:val="24"/>
        </w:rPr>
        <w:t xml:space="preserve">й </w:t>
      </w:r>
      <w:r w:rsidR="00252A49" w:rsidRPr="00FE15E9">
        <w:rPr>
          <w:rFonts w:ascii="Times New Roman" w:hAnsi="Times New Roman"/>
          <w:szCs w:val="24"/>
        </w:rPr>
        <w:t xml:space="preserve">на национален компетентен орган. </w:t>
      </w:r>
      <w:r w:rsidR="00FE15E9">
        <w:rPr>
          <w:rFonts w:ascii="Times New Roman" w:hAnsi="Times New Roman"/>
          <w:szCs w:val="24"/>
        </w:rPr>
        <w:t>Предвидено е също л</w:t>
      </w:r>
      <w:r w:rsidR="00A6472D" w:rsidRPr="00FE15E9">
        <w:rPr>
          <w:rFonts w:ascii="Times New Roman" w:hAnsi="Times New Roman"/>
          <w:szCs w:val="24"/>
        </w:rPr>
        <w:t xml:space="preserve">етателните проверки, провеждани от доставчика на аеронавигационно обслужване или </w:t>
      </w:r>
      <w:r w:rsidR="002112DD" w:rsidRPr="00FE15E9">
        <w:rPr>
          <w:rFonts w:ascii="Times New Roman" w:hAnsi="Times New Roman"/>
          <w:szCs w:val="24"/>
        </w:rPr>
        <w:t xml:space="preserve">от </w:t>
      </w:r>
      <w:r w:rsidR="001C7D5C" w:rsidRPr="00FE15E9">
        <w:rPr>
          <w:rFonts w:ascii="Times New Roman" w:hAnsi="Times New Roman"/>
          <w:szCs w:val="24"/>
        </w:rPr>
        <w:t>доставчик</w:t>
      </w:r>
      <w:r w:rsidR="00B84834" w:rsidRPr="00FE15E9">
        <w:rPr>
          <w:rFonts w:ascii="Times New Roman" w:hAnsi="Times New Roman"/>
          <w:szCs w:val="24"/>
        </w:rPr>
        <w:t>а</w:t>
      </w:r>
      <w:r w:rsidR="001C7D5C" w:rsidRPr="00FE15E9">
        <w:rPr>
          <w:rFonts w:ascii="Times New Roman" w:hAnsi="Times New Roman"/>
          <w:szCs w:val="24"/>
        </w:rPr>
        <w:t xml:space="preserve"> на услуги за летателни проверки</w:t>
      </w:r>
      <w:r w:rsidR="00A6472D" w:rsidRPr="00A971F7">
        <w:rPr>
          <w:rFonts w:ascii="Times New Roman" w:hAnsi="Times New Roman"/>
          <w:szCs w:val="24"/>
        </w:rPr>
        <w:t xml:space="preserve">, </w:t>
      </w:r>
      <w:r w:rsidR="00FE15E9">
        <w:rPr>
          <w:rFonts w:ascii="Times New Roman" w:hAnsi="Times New Roman"/>
          <w:szCs w:val="24"/>
        </w:rPr>
        <w:t xml:space="preserve">да </w:t>
      </w:r>
      <w:r w:rsidR="00A6472D" w:rsidRPr="00A971F7">
        <w:rPr>
          <w:rFonts w:ascii="Times New Roman" w:hAnsi="Times New Roman"/>
          <w:szCs w:val="24"/>
        </w:rPr>
        <w:t xml:space="preserve">се извършват от инженери, експерти по летателни инспекции, </w:t>
      </w:r>
      <w:r w:rsidR="009E2F20" w:rsidRPr="00A971F7">
        <w:rPr>
          <w:rFonts w:ascii="Times New Roman" w:hAnsi="Times New Roman"/>
          <w:szCs w:val="24"/>
        </w:rPr>
        <w:t xml:space="preserve">с квалификация съответстваща на изискванията </w:t>
      </w:r>
      <w:r w:rsidR="009E2F20" w:rsidRPr="0091770F">
        <w:rPr>
          <w:rFonts w:ascii="Times New Roman" w:hAnsi="Times New Roman"/>
          <w:szCs w:val="24"/>
        </w:rPr>
        <w:t xml:space="preserve">на </w:t>
      </w:r>
      <w:r w:rsidR="00A6472D" w:rsidRPr="0091770F">
        <w:rPr>
          <w:rFonts w:ascii="Times New Roman" w:hAnsi="Times New Roman"/>
          <w:szCs w:val="24"/>
        </w:rPr>
        <w:t xml:space="preserve">ICAO </w:t>
      </w:r>
      <w:proofErr w:type="spellStart"/>
      <w:r w:rsidR="00A6472D" w:rsidRPr="0091770F">
        <w:rPr>
          <w:rFonts w:ascii="Times New Roman" w:hAnsi="Times New Roman"/>
          <w:szCs w:val="24"/>
        </w:rPr>
        <w:t>Doc</w:t>
      </w:r>
      <w:proofErr w:type="spellEnd"/>
      <w:r w:rsidR="00A6472D" w:rsidRPr="0091770F">
        <w:rPr>
          <w:rFonts w:ascii="Times New Roman" w:hAnsi="Times New Roman"/>
          <w:szCs w:val="24"/>
        </w:rPr>
        <w:t xml:space="preserve"> 8071 </w:t>
      </w:r>
      <w:proofErr w:type="spellStart"/>
      <w:r w:rsidR="00A6472D" w:rsidRPr="0091770F">
        <w:rPr>
          <w:rFonts w:ascii="Times New Roman" w:hAnsi="Times New Roman"/>
          <w:szCs w:val="24"/>
        </w:rPr>
        <w:t>Volume</w:t>
      </w:r>
      <w:proofErr w:type="spellEnd"/>
      <w:r w:rsidR="00A6472D" w:rsidRPr="0091770F">
        <w:rPr>
          <w:rFonts w:ascii="Times New Roman" w:hAnsi="Times New Roman"/>
          <w:szCs w:val="24"/>
        </w:rPr>
        <w:t xml:space="preserve"> I.</w:t>
      </w:r>
      <w:r w:rsidR="005C1DC0">
        <w:rPr>
          <w:rFonts w:ascii="Times New Roman" w:hAnsi="Times New Roman"/>
          <w:szCs w:val="24"/>
        </w:rPr>
        <w:t xml:space="preserve"> Когато летателните проверки се извършват от </w:t>
      </w:r>
      <w:r w:rsidR="005C1DC0" w:rsidRPr="005C1DC0">
        <w:rPr>
          <w:rFonts w:ascii="Times New Roman" w:hAnsi="Times New Roman"/>
          <w:szCs w:val="24"/>
        </w:rPr>
        <w:t>доставчика на аеронавигационно обслужване или от доставчика на услуги за летателни проверки</w:t>
      </w:r>
      <w:r w:rsidR="005C1DC0">
        <w:rPr>
          <w:rFonts w:ascii="Times New Roman" w:hAnsi="Times New Roman"/>
          <w:szCs w:val="24"/>
        </w:rPr>
        <w:t xml:space="preserve">, същите ще се извършват в </w:t>
      </w:r>
      <w:r w:rsidR="005C1DC0" w:rsidRPr="00735016">
        <w:rPr>
          <w:rFonts w:ascii="Times New Roman" w:hAnsi="Times New Roman"/>
          <w:szCs w:val="24"/>
        </w:rPr>
        <w:lastRenderedPageBreak/>
        <w:t>присъствието на инспектор от ГД „ГВА“</w:t>
      </w:r>
      <w:r w:rsidR="005C1DC0">
        <w:rPr>
          <w:rFonts w:ascii="Times New Roman" w:hAnsi="Times New Roman"/>
          <w:szCs w:val="24"/>
        </w:rPr>
        <w:t xml:space="preserve">, съответно на </w:t>
      </w:r>
      <w:r w:rsidR="005C1DC0" w:rsidRPr="00735016">
        <w:rPr>
          <w:rFonts w:ascii="Times New Roman" w:hAnsi="Times New Roman"/>
          <w:szCs w:val="24"/>
        </w:rPr>
        <w:t>служител на доставчика на аеронавигационно обслужване и на</w:t>
      </w:r>
      <w:r w:rsidR="005C1DC0">
        <w:rPr>
          <w:rFonts w:ascii="Times New Roman" w:hAnsi="Times New Roman"/>
          <w:szCs w:val="24"/>
        </w:rPr>
        <w:t xml:space="preserve"> инспектор от ГД „ГВА“. С цел гарантиране осъществяването на контрол</w:t>
      </w:r>
      <w:r w:rsidR="005C1DC0" w:rsidRPr="005C1DC0">
        <w:rPr>
          <w:rFonts w:ascii="Times New Roman" w:hAnsi="Times New Roman"/>
          <w:szCs w:val="24"/>
        </w:rPr>
        <w:t xml:space="preserve"> </w:t>
      </w:r>
      <w:r w:rsidR="005C1DC0" w:rsidRPr="0091770F">
        <w:rPr>
          <w:rFonts w:ascii="Times New Roman" w:hAnsi="Times New Roman"/>
          <w:szCs w:val="24"/>
        </w:rPr>
        <w:t xml:space="preserve">от ГД </w:t>
      </w:r>
      <w:r w:rsidR="005F458C">
        <w:rPr>
          <w:rFonts w:ascii="Times New Roman" w:hAnsi="Times New Roman"/>
          <w:szCs w:val="24"/>
        </w:rPr>
        <w:t>„</w:t>
      </w:r>
      <w:r w:rsidR="005C1DC0" w:rsidRPr="0091770F">
        <w:rPr>
          <w:rFonts w:ascii="Times New Roman" w:hAnsi="Times New Roman"/>
          <w:szCs w:val="24"/>
        </w:rPr>
        <w:t>ГВА</w:t>
      </w:r>
      <w:r w:rsidR="005F458C">
        <w:rPr>
          <w:rFonts w:ascii="Times New Roman" w:hAnsi="Times New Roman"/>
          <w:szCs w:val="24"/>
        </w:rPr>
        <w:t>“</w:t>
      </w:r>
      <w:r w:rsidR="005C1DC0">
        <w:rPr>
          <w:rFonts w:ascii="Times New Roman" w:hAnsi="Times New Roman"/>
          <w:szCs w:val="24"/>
        </w:rPr>
        <w:t xml:space="preserve"> с новата ал. 2 </w:t>
      </w:r>
      <w:r w:rsidR="00477CA5">
        <w:rPr>
          <w:rFonts w:ascii="Times New Roman" w:hAnsi="Times New Roman"/>
          <w:szCs w:val="24"/>
        </w:rPr>
        <w:t>се предвижда</w:t>
      </w:r>
      <w:r w:rsidR="005C1DC0">
        <w:rPr>
          <w:rFonts w:ascii="Times New Roman" w:hAnsi="Times New Roman"/>
          <w:szCs w:val="24"/>
        </w:rPr>
        <w:t xml:space="preserve"> </w:t>
      </w:r>
      <w:r w:rsidR="00477CA5">
        <w:rPr>
          <w:rFonts w:ascii="Times New Roman" w:hAnsi="Times New Roman"/>
          <w:szCs w:val="24"/>
        </w:rPr>
        <w:t xml:space="preserve">лицата, извършили проверките да </w:t>
      </w:r>
      <w:r w:rsidR="006A7FA1" w:rsidRPr="00FE15E9">
        <w:rPr>
          <w:rFonts w:ascii="Times New Roman" w:hAnsi="Times New Roman"/>
          <w:szCs w:val="24"/>
        </w:rPr>
        <w:t>предоставя</w:t>
      </w:r>
      <w:r w:rsidR="00477CA5">
        <w:rPr>
          <w:rFonts w:ascii="Times New Roman" w:hAnsi="Times New Roman"/>
          <w:szCs w:val="24"/>
        </w:rPr>
        <w:t>т в ГД „ГВА“</w:t>
      </w:r>
      <w:r w:rsidR="006A7FA1" w:rsidRPr="00FE15E9">
        <w:rPr>
          <w:rFonts w:ascii="Times New Roman" w:hAnsi="Times New Roman"/>
          <w:szCs w:val="24"/>
        </w:rPr>
        <w:t xml:space="preserve"> пълния набор с необработени данни от проведените измервания, наблюдения, оценки и </w:t>
      </w:r>
      <w:r w:rsidR="00477CA5">
        <w:rPr>
          <w:rFonts w:ascii="Times New Roman" w:hAnsi="Times New Roman"/>
          <w:szCs w:val="24"/>
        </w:rPr>
        <w:t xml:space="preserve">всички други относими материали, когато инспекторите са били възпрепятствани да участват по време на проверките. С допълнението в </w:t>
      </w:r>
      <w:r w:rsidR="00A6472D" w:rsidRPr="00FE15E9">
        <w:rPr>
          <w:rFonts w:ascii="Times New Roman" w:hAnsi="Times New Roman"/>
          <w:szCs w:val="24"/>
        </w:rPr>
        <w:t xml:space="preserve">ал. </w:t>
      </w:r>
      <w:r w:rsidR="006A7FA1" w:rsidRPr="00FE15E9">
        <w:rPr>
          <w:rFonts w:ascii="Times New Roman" w:hAnsi="Times New Roman"/>
          <w:szCs w:val="24"/>
        </w:rPr>
        <w:t xml:space="preserve">3 </w:t>
      </w:r>
      <w:r w:rsidR="00477CA5">
        <w:rPr>
          <w:rFonts w:ascii="Times New Roman" w:hAnsi="Times New Roman"/>
          <w:szCs w:val="24"/>
        </w:rPr>
        <w:t>се създава</w:t>
      </w:r>
      <w:r w:rsidR="00A6472D" w:rsidRPr="00FE15E9">
        <w:rPr>
          <w:rFonts w:ascii="Times New Roman" w:hAnsi="Times New Roman"/>
          <w:szCs w:val="24"/>
        </w:rPr>
        <w:t xml:space="preserve"> възможност конкретни измервания или наблюдения, част </w:t>
      </w:r>
      <w:r w:rsidR="004A65F0" w:rsidRPr="00FE15E9">
        <w:rPr>
          <w:rFonts w:ascii="Times New Roman" w:hAnsi="Times New Roman"/>
          <w:szCs w:val="24"/>
        </w:rPr>
        <w:t xml:space="preserve">от обхвата на </w:t>
      </w:r>
      <w:r w:rsidR="00A6472D" w:rsidRPr="00FE15E9">
        <w:rPr>
          <w:rFonts w:ascii="Times New Roman" w:hAnsi="Times New Roman"/>
          <w:szCs w:val="24"/>
        </w:rPr>
        <w:t>летателна</w:t>
      </w:r>
      <w:r w:rsidR="00477CA5">
        <w:rPr>
          <w:rFonts w:ascii="Times New Roman" w:hAnsi="Times New Roman"/>
          <w:szCs w:val="24"/>
        </w:rPr>
        <w:t>та</w:t>
      </w:r>
      <w:r w:rsidR="00A6472D" w:rsidRPr="00FE15E9">
        <w:rPr>
          <w:rFonts w:ascii="Times New Roman" w:hAnsi="Times New Roman"/>
          <w:szCs w:val="24"/>
        </w:rPr>
        <w:t xml:space="preserve"> проверка, </w:t>
      </w:r>
      <w:r w:rsidR="004A65F0" w:rsidRPr="00FE15E9">
        <w:rPr>
          <w:rFonts w:ascii="Times New Roman" w:hAnsi="Times New Roman"/>
          <w:szCs w:val="24"/>
        </w:rPr>
        <w:t xml:space="preserve">да се извършват </w:t>
      </w:r>
      <w:r w:rsidR="00A6472D" w:rsidRPr="00FE15E9">
        <w:rPr>
          <w:rFonts w:ascii="Times New Roman" w:hAnsi="Times New Roman"/>
          <w:szCs w:val="24"/>
        </w:rPr>
        <w:t xml:space="preserve">чрез използване на безпилотно въздухоплавателно средство (БВС). </w:t>
      </w:r>
      <w:r w:rsidR="00477CA5">
        <w:rPr>
          <w:rFonts w:ascii="Times New Roman" w:hAnsi="Times New Roman"/>
          <w:szCs w:val="24"/>
        </w:rPr>
        <w:t xml:space="preserve">Предложението е </w:t>
      </w:r>
      <w:r w:rsidR="00A6472D" w:rsidRPr="00FE15E9">
        <w:rPr>
          <w:rFonts w:ascii="Times New Roman" w:hAnsi="Times New Roman"/>
          <w:szCs w:val="24"/>
        </w:rPr>
        <w:t>с оглед развитие</w:t>
      </w:r>
      <w:r w:rsidR="00477CA5">
        <w:rPr>
          <w:rFonts w:ascii="Times New Roman" w:hAnsi="Times New Roman"/>
          <w:szCs w:val="24"/>
        </w:rPr>
        <w:t>то</w:t>
      </w:r>
      <w:r w:rsidR="00A6472D" w:rsidRPr="00FE15E9">
        <w:rPr>
          <w:rFonts w:ascii="Times New Roman" w:hAnsi="Times New Roman"/>
          <w:szCs w:val="24"/>
        </w:rPr>
        <w:t xml:space="preserve"> на технологиите и способите за извършване на летателни проверки</w:t>
      </w:r>
      <w:r w:rsidR="00477CA5">
        <w:rPr>
          <w:rFonts w:ascii="Times New Roman" w:hAnsi="Times New Roman"/>
          <w:szCs w:val="24"/>
        </w:rPr>
        <w:t xml:space="preserve">, които предоставят </w:t>
      </w:r>
      <w:r w:rsidR="00A6472D" w:rsidRPr="00FE15E9">
        <w:rPr>
          <w:rFonts w:ascii="Times New Roman" w:hAnsi="Times New Roman"/>
          <w:szCs w:val="24"/>
        </w:rPr>
        <w:t xml:space="preserve">възможност за осъществяване на част от наблюденията и радиочестотните измервания </w:t>
      </w:r>
      <w:r w:rsidR="00477CA5">
        <w:rPr>
          <w:rFonts w:ascii="Times New Roman" w:hAnsi="Times New Roman"/>
          <w:szCs w:val="24"/>
        </w:rPr>
        <w:t xml:space="preserve">посредством </w:t>
      </w:r>
      <w:r w:rsidR="00A6472D" w:rsidRPr="00FE15E9">
        <w:rPr>
          <w:rFonts w:ascii="Times New Roman" w:hAnsi="Times New Roman"/>
          <w:szCs w:val="24"/>
        </w:rPr>
        <w:t>БВС</w:t>
      </w:r>
      <w:r w:rsidR="005F458C">
        <w:rPr>
          <w:rFonts w:ascii="Times New Roman" w:hAnsi="Times New Roman"/>
          <w:szCs w:val="24"/>
        </w:rPr>
        <w:t xml:space="preserve"> </w:t>
      </w:r>
      <w:r w:rsidR="00A6472D" w:rsidRPr="00FE15E9">
        <w:rPr>
          <w:rFonts w:ascii="Times New Roman" w:hAnsi="Times New Roman"/>
          <w:szCs w:val="24"/>
        </w:rPr>
        <w:t>като п</w:t>
      </w:r>
      <w:r w:rsidR="00477CA5">
        <w:rPr>
          <w:rFonts w:ascii="Times New Roman" w:hAnsi="Times New Roman"/>
          <w:szCs w:val="24"/>
        </w:rPr>
        <w:t xml:space="preserve">о-икономичен способ. В новото </w:t>
      </w:r>
      <w:r w:rsidR="00A6472D" w:rsidRPr="00FE15E9">
        <w:rPr>
          <w:rFonts w:ascii="Times New Roman" w:hAnsi="Times New Roman"/>
          <w:szCs w:val="24"/>
        </w:rPr>
        <w:t xml:space="preserve">Приложение </w:t>
      </w:r>
      <w:r w:rsidR="00477CA5">
        <w:rPr>
          <w:rFonts w:ascii="Times New Roman" w:hAnsi="Times New Roman"/>
          <w:szCs w:val="24"/>
        </w:rPr>
        <w:t xml:space="preserve">№ </w:t>
      </w:r>
      <w:r w:rsidR="001D6ABF" w:rsidRPr="00FE15E9">
        <w:rPr>
          <w:rFonts w:ascii="Times New Roman" w:hAnsi="Times New Roman"/>
          <w:szCs w:val="24"/>
        </w:rPr>
        <w:t xml:space="preserve">2 </w:t>
      </w:r>
      <w:r w:rsidR="00A6472D" w:rsidRPr="00FE15E9">
        <w:rPr>
          <w:rFonts w:ascii="Times New Roman" w:hAnsi="Times New Roman"/>
          <w:szCs w:val="24"/>
        </w:rPr>
        <w:t xml:space="preserve">към чл. 17, ал. </w:t>
      </w:r>
      <w:r w:rsidR="005402D8" w:rsidRPr="00FE15E9">
        <w:rPr>
          <w:rFonts w:ascii="Times New Roman" w:hAnsi="Times New Roman"/>
          <w:szCs w:val="24"/>
        </w:rPr>
        <w:t>3</w:t>
      </w:r>
      <w:r w:rsidR="00477CA5">
        <w:rPr>
          <w:rFonts w:ascii="Times New Roman" w:hAnsi="Times New Roman"/>
          <w:szCs w:val="24"/>
        </w:rPr>
        <w:t>а</w:t>
      </w:r>
      <w:r w:rsidR="005402D8" w:rsidRPr="00FE15E9">
        <w:rPr>
          <w:rFonts w:ascii="Times New Roman" w:hAnsi="Times New Roman"/>
          <w:szCs w:val="24"/>
        </w:rPr>
        <w:t xml:space="preserve"> </w:t>
      </w:r>
      <w:r w:rsidR="00A6472D" w:rsidRPr="00FE15E9">
        <w:rPr>
          <w:rFonts w:ascii="Times New Roman" w:hAnsi="Times New Roman"/>
          <w:szCs w:val="24"/>
        </w:rPr>
        <w:t xml:space="preserve">се </w:t>
      </w:r>
      <w:r w:rsidR="00627B34" w:rsidRPr="00FE15E9">
        <w:rPr>
          <w:rFonts w:ascii="Times New Roman" w:hAnsi="Times New Roman"/>
          <w:szCs w:val="24"/>
        </w:rPr>
        <w:t>посочват</w:t>
      </w:r>
      <w:r w:rsidR="00A6472D" w:rsidRPr="00FE15E9">
        <w:rPr>
          <w:rFonts w:ascii="Times New Roman" w:hAnsi="Times New Roman"/>
          <w:szCs w:val="24"/>
        </w:rPr>
        <w:t xml:space="preserve"> </w:t>
      </w:r>
      <w:r w:rsidR="00B84834" w:rsidRPr="00FE15E9">
        <w:rPr>
          <w:rFonts w:ascii="Times New Roman" w:hAnsi="Times New Roman"/>
          <w:szCs w:val="24"/>
        </w:rPr>
        <w:t xml:space="preserve">минималните </w:t>
      </w:r>
      <w:r w:rsidR="00A6472D" w:rsidRPr="00FE15E9">
        <w:rPr>
          <w:rFonts w:ascii="Times New Roman" w:hAnsi="Times New Roman"/>
          <w:szCs w:val="24"/>
        </w:rPr>
        <w:t>изисквания</w:t>
      </w:r>
      <w:r w:rsidR="00FC2C39" w:rsidRPr="00FE15E9">
        <w:rPr>
          <w:rFonts w:ascii="Times New Roman" w:hAnsi="Times New Roman"/>
          <w:szCs w:val="24"/>
        </w:rPr>
        <w:t xml:space="preserve"> </w:t>
      </w:r>
      <w:r w:rsidR="00A6472D" w:rsidRPr="00FE15E9">
        <w:rPr>
          <w:rFonts w:ascii="Times New Roman" w:hAnsi="Times New Roman"/>
          <w:szCs w:val="24"/>
        </w:rPr>
        <w:t>към самолета-лаборатория, БВС и специализираното бордно оборудване, използвани при летателни проверки</w:t>
      </w:r>
      <w:r w:rsidR="006B3558" w:rsidRPr="006B3558">
        <w:rPr>
          <w:rFonts w:ascii="Times New Roman" w:hAnsi="Times New Roman"/>
          <w:szCs w:val="24"/>
        </w:rPr>
        <w:t xml:space="preserve"> с цел осигуряване изпълнението на дейността в съответствие с изискванията на ICAO </w:t>
      </w:r>
      <w:proofErr w:type="spellStart"/>
      <w:r w:rsidR="006B3558" w:rsidRPr="006B3558">
        <w:rPr>
          <w:rFonts w:ascii="Times New Roman" w:hAnsi="Times New Roman"/>
          <w:szCs w:val="24"/>
        </w:rPr>
        <w:t>Doc</w:t>
      </w:r>
      <w:proofErr w:type="spellEnd"/>
      <w:r w:rsidR="006B3558" w:rsidRPr="006B3558">
        <w:rPr>
          <w:rFonts w:ascii="Times New Roman" w:hAnsi="Times New Roman"/>
          <w:szCs w:val="24"/>
        </w:rPr>
        <w:t xml:space="preserve"> 8071.</w:t>
      </w:r>
    </w:p>
    <w:p w14:paraId="0A1ACEB5" w14:textId="77777777" w:rsidR="006B3558" w:rsidRPr="004A5409" w:rsidRDefault="0032480A" w:rsidP="006B3558">
      <w:pPr>
        <w:ind w:firstLine="709"/>
        <w:jc w:val="both"/>
        <w:rPr>
          <w:rFonts w:ascii="Times New Roman" w:hAnsi="Times New Roman"/>
          <w:szCs w:val="24"/>
        </w:rPr>
      </w:pPr>
      <w:r w:rsidRPr="00FE15E9">
        <w:rPr>
          <w:rFonts w:ascii="Times New Roman" w:hAnsi="Times New Roman"/>
          <w:szCs w:val="24"/>
        </w:rPr>
        <w:t xml:space="preserve">С § 10  се предлага нов чл. 17а, </w:t>
      </w:r>
      <w:r w:rsidR="005F458C">
        <w:rPr>
          <w:rFonts w:ascii="Times New Roman" w:hAnsi="Times New Roman"/>
          <w:szCs w:val="24"/>
        </w:rPr>
        <w:t>регламентиращ</w:t>
      </w:r>
      <w:r w:rsidR="00477CA5">
        <w:rPr>
          <w:rFonts w:ascii="Times New Roman" w:hAnsi="Times New Roman"/>
          <w:szCs w:val="24"/>
        </w:rPr>
        <w:t xml:space="preserve"> редът</w:t>
      </w:r>
      <w:r w:rsidRPr="00A971F7">
        <w:rPr>
          <w:rFonts w:ascii="Times New Roman" w:hAnsi="Times New Roman"/>
          <w:szCs w:val="24"/>
        </w:rPr>
        <w:t xml:space="preserve"> и условията за сертифициране на  организация доставчик на услуги за летателни проверки. Предложената нова разпоредба  </w:t>
      </w:r>
      <w:r w:rsidR="00FE46D4" w:rsidRPr="00A971F7">
        <w:rPr>
          <w:rFonts w:ascii="Times New Roman" w:hAnsi="Times New Roman"/>
          <w:szCs w:val="24"/>
        </w:rPr>
        <w:t xml:space="preserve">произтича </w:t>
      </w:r>
      <w:r w:rsidRPr="00A971F7">
        <w:rPr>
          <w:rFonts w:ascii="Times New Roman" w:hAnsi="Times New Roman"/>
          <w:szCs w:val="24"/>
        </w:rPr>
        <w:t xml:space="preserve">пряко </w:t>
      </w:r>
      <w:r w:rsidR="00FE46D4" w:rsidRPr="00A971F7">
        <w:rPr>
          <w:rFonts w:ascii="Times New Roman" w:hAnsi="Times New Roman"/>
          <w:szCs w:val="24"/>
        </w:rPr>
        <w:t>от</w:t>
      </w:r>
      <w:r w:rsidRPr="00A971F7">
        <w:rPr>
          <w:rFonts w:ascii="Times New Roman" w:hAnsi="Times New Roman"/>
          <w:szCs w:val="24"/>
        </w:rPr>
        <w:t xml:space="preserve"> изискванията на Регламент (ЕС) 2017/373, който установява изисквания</w:t>
      </w:r>
      <w:r w:rsidR="00FF2580">
        <w:rPr>
          <w:rFonts w:ascii="Times New Roman" w:hAnsi="Times New Roman"/>
          <w:szCs w:val="24"/>
        </w:rPr>
        <w:t>та</w:t>
      </w:r>
      <w:r w:rsidRPr="00A971F7">
        <w:rPr>
          <w:rFonts w:ascii="Times New Roman" w:hAnsi="Times New Roman"/>
          <w:szCs w:val="24"/>
        </w:rPr>
        <w:t xml:space="preserve"> за доставчиците на услуги, различни от доставчиците на обслужване на въздушното движение</w:t>
      </w:r>
      <w:r w:rsidR="00FE46D4" w:rsidRPr="00A971F7">
        <w:rPr>
          <w:rFonts w:ascii="Times New Roman" w:hAnsi="Times New Roman"/>
          <w:szCs w:val="24"/>
        </w:rPr>
        <w:t>,</w:t>
      </w:r>
      <w:r w:rsidR="00477CA5">
        <w:rPr>
          <w:rFonts w:ascii="Times New Roman" w:hAnsi="Times New Roman"/>
          <w:szCs w:val="24"/>
        </w:rPr>
        <w:t xml:space="preserve"> както</w:t>
      </w:r>
      <w:r w:rsidR="00FE46D4" w:rsidRPr="00A971F7">
        <w:rPr>
          <w:rFonts w:ascii="Times New Roman" w:hAnsi="Times New Roman"/>
          <w:szCs w:val="24"/>
        </w:rPr>
        <w:t xml:space="preserve"> и </w:t>
      </w:r>
      <w:r w:rsidR="00477CA5">
        <w:rPr>
          <w:rFonts w:ascii="Times New Roman" w:hAnsi="Times New Roman"/>
          <w:szCs w:val="24"/>
        </w:rPr>
        <w:t xml:space="preserve">за тяхното </w:t>
      </w:r>
      <w:r w:rsidR="00FE46D4" w:rsidRPr="00A971F7">
        <w:rPr>
          <w:rFonts w:ascii="Times New Roman" w:hAnsi="Times New Roman"/>
          <w:szCs w:val="24"/>
        </w:rPr>
        <w:t>сертифициране</w:t>
      </w:r>
      <w:r w:rsidRPr="00A971F7">
        <w:rPr>
          <w:rFonts w:ascii="Times New Roman" w:hAnsi="Times New Roman"/>
          <w:szCs w:val="24"/>
        </w:rPr>
        <w:t>. Съгласно изискване ATM/ANS.OR.A.005, буква</w:t>
      </w:r>
      <w:r w:rsidRPr="00F208F0">
        <w:rPr>
          <w:rFonts w:ascii="Times New Roman" w:hAnsi="Times New Roman"/>
          <w:szCs w:val="24"/>
        </w:rPr>
        <w:t xml:space="preserve"> а) от регламента, заявлението за сертификат се подава във форма и по начин, установени от националния компетентен орган. Към настоящия момент в действащата национална нормативна уредба липсва процедура и условия за сертифициране на такъв вид доставчици на услуги</w:t>
      </w:r>
      <w:r w:rsidR="00FF2580">
        <w:rPr>
          <w:rFonts w:ascii="Times New Roman" w:hAnsi="Times New Roman"/>
          <w:szCs w:val="24"/>
        </w:rPr>
        <w:t xml:space="preserve">, предвид което в </w:t>
      </w:r>
      <w:r w:rsidR="00A514E3" w:rsidRPr="00F208F0">
        <w:rPr>
          <w:rFonts w:ascii="Times New Roman" w:hAnsi="Times New Roman"/>
          <w:szCs w:val="24"/>
        </w:rPr>
        <w:t xml:space="preserve">разпоредбата са </w:t>
      </w:r>
      <w:r w:rsidR="00FF2580">
        <w:rPr>
          <w:rFonts w:ascii="Times New Roman" w:hAnsi="Times New Roman"/>
          <w:szCs w:val="24"/>
        </w:rPr>
        <w:t xml:space="preserve">разписани </w:t>
      </w:r>
      <w:r w:rsidR="00FF630D" w:rsidRPr="005C1DC0">
        <w:rPr>
          <w:rFonts w:ascii="Times New Roman" w:hAnsi="Times New Roman"/>
          <w:szCs w:val="24"/>
        </w:rPr>
        <w:t>специфични</w:t>
      </w:r>
      <w:r w:rsidR="00FF2580">
        <w:rPr>
          <w:rFonts w:ascii="Times New Roman" w:hAnsi="Times New Roman"/>
          <w:szCs w:val="24"/>
        </w:rPr>
        <w:t>те</w:t>
      </w:r>
      <w:r w:rsidR="00FF630D" w:rsidRPr="005C1DC0">
        <w:rPr>
          <w:rFonts w:ascii="Times New Roman" w:hAnsi="Times New Roman"/>
          <w:szCs w:val="24"/>
        </w:rPr>
        <w:t xml:space="preserve"> </w:t>
      </w:r>
      <w:r w:rsidR="00A514E3" w:rsidRPr="005C1DC0">
        <w:rPr>
          <w:rFonts w:ascii="Times New Roman" w:hAnsi="Times New Roman"/>
          <w:szCs w:val="24"/>
        </w:rPr>
        <w:t>условия</w:t>
      </w:r>
      <w:r w:rsidR="00FF2580">
        <w:rPr>
          <w:rFonts w:ascii="Times New Roman" w:hAnsi="Times New Roman"/>
          <w:szCs w:val="24"/>
        </w:rPr>
        <w:t xml:space="preserve">, при наличието на които организациите ще бъдат сертифицирани, като са отчетени </w:t>
      </w:r>
      <w:r w:rsidR="00973B4E" w:rsidRPr="005C1DC0">
        <w:rPr>
          <w:rFonts w:ascii="Times New Roman" w:hAnsi="Times New Roman"/>
          <w:szCs w:val="24"/>
        </w:rPr>
        <w:t xml:space="preserve">периодичността на извършваните проверки съгласно </w:t>
      </w:r>
      <w:r w:rsidR="00973B4E" w:rsidRPr="004A5409">
        <w:rPr>
          <w:rFonts w:ascii="Times New Roman" w:hAnsi="Times New Roman"/>
          <w:szCs w:val="24"/>
        </w:rPr>
        <w:t>стандартите на ICAO, сроковете за валидност на удостоверенията за експлоатационна годност, с цел</w:t>
      </w:r>
      <w:r w:rsidR="00FF630D" w:rsidRPr="004A5409">
        <w:rPr>
          <w:rFonts w:ascii="Times New Roman" w:hAnsi="Times New Roman"/>
          <w:szCs w:val="24"/>
        </w:rPr>
        <w:t xml:space="preserve"> </w:t>
      </w:r>
      <w:r w:rsidR="00973B4E" w:rsidRPr="004A5409">
        <w:rPr>
          <w:rFonts w:ascii="Times New Roman" w:hAnsi="Times New Roman"/>
          <w:szCs w:val="24"/>
        </w:rPr>
        <w:t xml:space="preserve">да се </w:t>
      </w:r>
      <w:r w:rsidR="00FF630D" w:rsidRPr="004A5409">
        <w:rPr>
          <w:rFonts w:ascii="Times New Roman" w:hAnsi="Times New Roman"/>
          <w:szCs w:val="24"/>
        </w:rPr>
        <w:t>гарантира непрекъснатостта</w:t>
      </w:r>
      <w:r w:rsidR="00973B4E" w:rsidRPr="004A5409">
        <w:rPr>
          <w:rFonts w:ascii="Times New Roman" w:hAnsi="Times New Roman"/>
          <w:szCs w:val="24"/>
        </w:rPr>
        <w:t xml:space="preserve"> и безопасността</w:t>
      </w:r>
      <w:r w:rsidR="00FF630D" w:rsidRPr="004A5409">
        <w:rPr>
          <w:rFonts w:ascii="Times New Roman" w:hAnsi="Times New Roman"/>
          <w:szCs w:val="24"/>
        </w:rPr>
        <w:t xml:space="preserve"> на аеронавигационните услуги, осигурявани от съоръженията</w:t>
      </w:r>
      <w:r w:rsidRPr="004A5409">
        <w:rPr>
          <w:rFonts w:ascii="Times New Roman" w:hAnsi="Times New Roman"/>
          <w:szCs w:val="24"/>
        </w:rPr>
        <w:t xml:space="preserve">. Предвижда </w:t>
      </w:r>
      <w:r w:rsidR="00FF2580" w:rsidRPr="004A5409">
        <w:rPr>
          <w:rFonts w:ascii="Times New Roman" w:hAnsi="Times New Roman"/>
          <w:szCs w:val="24"/>
        </w:rPr>
        <w:t>се процедурата да се извърши</w:t>
      </w:r>
      <w:r w:rsidRPr="004A5409">
        <w:rPr>
          <w:rFonts w:ascii="Times New Roman" w:hAnsi="Times New Roman"/>
          <w:szCs w:val="24"/>
        </w:rPr>
        <w:t xml:space="preserve"> след подаване заявление</w:t>
      </w:r>
      <w:r w:rsidR="00907DAF" w:rsidRPr="004A5409">
        <w:rPr>
          <w:rFonts w:ascii="Times New Roman" w:hAnsi="Times New Roman"/>
          <w:szCs w:val="24"/>
        </w:rPr>
        <w:t xml:space="preserve"> със съдържание, посочено в</w:t>
      </w:r>
      <w:r w:rsidRPr="004A5409">
        <w:rPr>
          <w:rFonts w:ascii="Times New Roman" w:hAnsi="Times New Roman"/>
          <w:szCs w:val="24"/>
        </w:rPr>
        <w:t xml:space="preserve"> Приложение № 3</w:t>
      </w:r>
      <w:r w:rsidR="006B3558">
        <w:rPr>
          <w:rFonts w:ascii="Times New Roman" w:hAnsi="Times New Roman"/>
          <w:szCs w:val="24"/>
        </w:rPr>
        <w:t>,</w:t>
      </w:r>
      <w:r w:rsidR="006B3558" w:rsidRPr="006B3558">
        <w:rPr>
          <w:rFonts w:ascii="Times New Roman" w:hAnsi="Times New Roman"/>
          <w:szCs w:val="24"/>
        </w:rPr>
        <w:t xml:space="preserve"> </w:t>
      </w:r>
      <w:r w:rsidR="006B3558" w:rsidRPr="004A5409">
        <w:rPr>
          <w:rFonts w:ascii="Times New Roman" w:hAnsi="Times New Roman"/>
          <w:szCs w:val="24"/>
        </w:rPr>
        <w:t>в т.ч. необходимите документи, които следва да се пр</w:t>
      </w:r>
      <w:r w:rsidR="006B3558">
        <w:rPr>
          <w:rFonts w:ascii="Times New Roman" w:hAnsi="Times New Roman"/>
          <w:szCs w:val="24"/>
        </w:rPr>
        <w:t>иложат към заявлението</w:t>
      </w:r>
      <w:r w:rsidR="006B3558" w:rsidRPr="004A5409">
        <w:rPr>
          <w:rFonts w:ascii="Times New Roman" w:hAnsi="Times New Roman"/>
          <w:szCs w:val="24"/>
        </w:rPr>
        <w:t xml:space="preserve"> за сертифициране на  организация доставчик на услуги за летателни проверки.</w:t>
      </w:r>
    </w:p>
    <w:p w14:paraId="4178A602" w14:textId="77777777" w:rsidR="00A6472D" w:rsidRPr="004A5409" w:rsidRDefault="00A6472D" w:rsidP="00A971F7">
      <w:pPr>
        <w:shd w:val="clear" w:color="auto" w:fill="FFFFFF" w:themeFill="background1"/>
        <w:ind w:firstLine="709"/>
        <w:jc w:val="both"/>
        <w:rPr>
          <w:rFonts w:ascii="Times New Roman" w:hAnsi="Times New Roman"/>
          <w:szCs w:val="24"/>
        </w:rPr>
      </w:pPr>
      <w:r w:rsidRPr="004A5409">
        <w:rPr>
          <w:rFonts w:ascii="Times New Roman" w:hAnsi="Times New Roman"/>
          <w:szCs w:val="24"/>
        </w:rPr>
        <w:t xml:space="preserve">Промените с § </w:t>
      </w:r>
      <w:r w:rsidR="006D0478" w:rsidRPr="004A5409">
        <w:rPr>
          <w:rFonts w:ascii="Times New Roman" w:hAnsi="Times New Roman"/>
          <w:szCs w:val="24"/>
        </w:rPr>
        <w:t xml:space="preserve">11 </w:t>
      </w:r>
      <w:r w:rsidR="00627B34" w:rsidRPr="004A5409">
        <w:rPr>
          <w:rFonts w:ascii="Times New Roman" w:hAnsi="Times New Roman"/>
          <w:szCs w:val="24"/>
        </w:rPr>
        <w:t>относно</w:t>
      </w:r>
      <w:r w:rsidRPr="004A5409">
        <w:rPr>
          <w:rFonts w:ascii="Times New Roman" w:hAnsi="Times New Roman"/>
          <w:szCs w:val="24"/>
        </w:rPr>
        <w:t xml:space="preserve"> чл. 18 са с редакционен характер и са </w:t>
      </w:r>
      <w:r w:rsidR="00A847F1" w:rsidRPr="004A5409">
        <w:rPr>
          <w:rFonts w:ascii="Times New Roman" w:hAnsi="Times New Roman"/>
          <w:szCs w:val="24"/>
        </w:rPr>
        <w:t>в</w:t>
      </w:r>
      <w:r w:rsidR="00627B34" w:rsidRPr="004A5409">
        <w:rPr>
          <w:rFonts w:ascii="Times New Roman" w:hAnsi="Times New Roman"/>
          <w:szCs w:val="24"/>
        </w:rPr>
        <w:t xml:space="preserve">следствие от </w:t>
      </w:r>
      <w:r w:rsidRPr="004A5409">
        <w:rPr>
          <w:rFonts w:ascii="Times New Roman" w:hAnsi="Times New Roman"/>
          <w:szCs w:val="24"/>
        </w:rPr>
        <w:t>предложен</w:t>
      </w:r>
      <w:r w:rsidR="00627B34" w:rsidRPr="004A5409">
        <w:rPr>
          <w:rFonts w:ascii="Times New Roman" w:hAnsi="Times New Roman"/>
          <w:szCs w:val="24"/>
        </w:rPr>
        <w:t xml:space="preserve">ата редакция </w:t>
      </w:r>
      <w:r w:rsidRPr="004A5409">
        <w:rPr>
          <w:rFonts w:ascii="Times New Roman" w:hAnsi="Times New Roman"/>
          <w:szCs w:val="24"/>
        </w:rPr>
        <w:t>на чл. 17, ал. 1. В ал. 4 текст</w:t>
      </w:r>
      <w:r w:rsidR="00627B34" w:rsidRPr="004A5409">
        <w:rPr>
          <w:rFonts w:ascii="Times New Roman" w:hAnsi="Times New Roman"/>
          <w:szCs w:val="24"/>
        </w:rPr>
        <w:t>ът</w:t>
      </w:r>
      <w:r w:rsidRPr="004A5409">
        <w:rPr>
          <w:rFonts w:ascii="Times New Roman" w:hAnsi="Times New Roman"/>
          <w:szCs w:val="24"/>
        </w:rPr>
        <w:t xml:space="preserve"> се прецизира съгласно процедури</w:t>
      </w:r>
      <w:r w:rsidR="003D0842" w:rsidRPr="004A5409">
        <w:rPr>
          <w:rFonts w:ascii="Times New Roman" w:hAnsi="Times New Roman"/>
          <w:szCs w:val="24"/>
        </w:rPr>
        <w:t>те</w:t>
      </w:r>
      <w:r w:rsidRPr="004A5409">
        <w:rPr>
          <w:rFonts w:ascii="Times New Roman" w:hAnsi="Times New Roman"/>
          <w:szCs w:val="24"/>
        </w:rPr>
        <w:t xml:space="preserve"> </w:t>
      </w:r>
      <w:r w:rsidR="003D0842" w:rsidRPr="004A5409">
        <w:rPr>
          <w:rFonts w:ascii="Times New Roman" w:hAnsi="Times New Roman"/>
          <w:szCs w:val="24"/>
        </w:rPr>
        <w:t>за</w:t>
      </w:r>
      <w:r w:rsidRPr="004A5409">
        <w:rPr>
          <w:rFonts w:ascii="Times New Roman" w:hAnsi="Times New Roman"/>
          <w:szCs w:val="24"/>
        </w:rPr>
        <w:t xml:space="preserve"> извършване на летателни проверки</w:t>
      </w:r>
      <w:r w:rsidR="00B84834" w:rsidRPr="004A5409">
        <w:rPr>
          <w:rFonts w:ascii="Times New Roman" w:hAnsi="Times New Roman"/>
          <w:szCs w:val="24"/>
        </w:rPr>
        <w:t>.</w:t>
      </w:r>
    </w:p>
    <w:p w14:paraId="4C8573AA" w14:textId="77777777" w:rsidR="00A6472D" w:rsidRPr="004A5409" w:rsidRDefault="00A6472D" w:rsidP="00A971F7">
      <w:pPr>
        <w:ind w:firstLine="709"/>
        <w:jc w:val="both"/>
        <w:rPr>
          <w:rFonts w:ascii="Times New Roman" w:eastAsia="Calibri" w:hAnsi="Times New Roman"/>
          <w:iCs/>
          <w:szCs w:val="24"/>
        </w:rPr>
      </w:pPr>
      <w:bookmarkStart w:id="10" w:name="OLE_LINK7"/>
      <w:bookmarkStart w:id="11" w:name="OLE_LINK8"/>
      <w:r w:rsidRPr="004A5409">
        <w:rPr>
          <w:rFonts w:ascii="Times New Roman" w:eastAsia="Calibri" w:hAnsi="Times New Roman"/>
          <w:iCs/>
          <w:szCs w:val="24"/>
        </w:rPr>
        <w:t>Предлож</w:t>
      </w:r>
      <w:r w:rsidR="00627B34" w:rsidRPr="004A5409">
        <w:rPr>
          <w:rFonts w:ascii="Times New Roman" w:eastAsia="Calibri" w:hAnsi="Times New Roman"/>
          <w:iCs/>
          <w:szCs w:val="24"/>
        </w:rPr>
        <w:t>ените промени</w:t>
      </w:r>
      <w:r w:rsidR="00237752" w:rsidRPr="004A5409">
        <w:rPr>
          <w:rFonts w:ascii="Times New Roman" w:eastAsia="Calibri" w:hAnsi="Times New Roman"/>
          <w:iCs/>
          <w:szCs w:val="24"/>
        </w:rPr>
        <w:t xml:space="preserve"> </w:t>
      </w:r>
      <w:r w:rsidRPr="004A5409">
        <w:rPr>
          <w:rFonts w:ascii="Times New Roman" w:eastAsia="Calibri" w:hAnsi="Times New Roman"/>
          <w:iCs/>
          <w:szCs w:val="24"/>
        </w:rPr>
        <w:t xml:space="preserve">в § </w:t>
      </w:r>
      <w:r w:rsidR="006D0478" w:rsidRPr="004A5409">
        <w:rPr>
          <w:rFonts w:ascii="Times New Roman" w:eastAsia="Calibri" w:hAnsi="Times New Roman"/>
          <w:iCs/>
          <w:szCs w:val="24"/>
        </w:rPr>
        <w:t xml:space="preserve">13 </w:t>
      </w:r>
      <w:r w:rsidR="00627B34" w:rsidRPr="004A5409">
        <w:rPr>
          <w:rFonts w:ascii="Times New Roman" w:eastAsia="Calibri" w:hAnsi="Times New Roman"/>
          <w:iCs/>
          <w:szCs w:val="24"/>
        </w:rPr>
        <w:t xml:space="preserve">относно </w:t>
      </w:r>
      <w:r w:rsidRPr="004A5409">
        <w:rPr>
          <w:rFonts w:ascii="Times New Roman" w:eastAsia="Calibri" w:hAnsi="Times New Roman"/>
          <w:iCs/>
          <w:szCs w:val="24"/>
        </w:rPr>
        <w:t>чл. 20, ал. 1</w:t>
      </w:r>
      <w:r w:rsidR="00627B34" w:rsidRPr="004A5409">
        <w:rPr>
          <w:rFonts w:ascii="Times New Roman" w:eastAsia="Calibri" w:hAnsi="Times New Roman"/>
          <w:iCs/>
          <w:szCs w:val="24"/>
        </w:rPr>
        <w:t xml:space="preserve">, в който </w:t>
      </w:r>
      <w:r w:rsidRPr="004A5409">
        <w:rPr>
          <w:rFonts w:ascii="Times New Roman" w:eastAsia="Calibri" w:hAnsi="Times New Roman"/>
          <w:iCs/>
          <w:szCs w:val="24"/>
        </w:rPr>
        <w:t xml:space="preserve">думата „инженерът - борден оператор“ се заменя с „експертът по летателна инспекция“, </w:t>
      </w:r>
      <w:r w:rsidR="00627B34" w:rsidRPr="004A5409">
        <w:rPr>
          <w:rFonts w:ascii="Times New Roman" w:eastAsia="Calibri" w:hAnsi="Times New Roman"/>
          <w:iCs/>
          <w:szCs w:val="24"/>
        </w:rPr>
        <w:t>са в резултат на</w:t>
      </w:r>
      <w:r w:rsidRPr="004A5409">
        <w:rPr>
          <w:rFonts w:ascii="Times New Roman" w:eastAsia="Calibri" w:hAnsi="Times New Roman"/>
          <w:iCs/>
          <w:szCs w:val="24"/>
        </w:rPr>
        <w:t xml:space="preserve"> редакцията на чл. 17. </w:t>
      </w:r>
      <w:r w:rsidR="00627B34" w:rsidRPr="004A5409">
        <w:rPr>
          <w:rFonts w:ascii="Times New Roman" w:eastAsia="Calibri" w:hAnsi="Times New Roman"/>
          <w:iCs/>
          <w:szCs w:val="24"/>
        </w:rPr>
        <w:t>П</w:t>
      </w:r>
      <w:r w:rsidRPr="004A5409">
        <w:rPr>
          <w:rFonts w:ascii="Times New Roman" w:eastAsia="Calibri" w:hAnsi="Times New Roman"/>
          <w:iCs/>
          <w:szCs w:val="24"/>
        </w:rPr>
        <w:t xml:space="preserve">редвижда се в протокола от извършената летателна проверка да </w:t>
      </w:r>
      <w:r w:rsidR="00627B34" w:rsidRPr="004A5409">
        <w:rPr>
          <w:rFonts w:ascii="Times New Roman" w:eastAsia="Calibri" w:hAnsi="Times New Roman"/>
          <w:iCs/>
          <w:szCs w:val="24"/>
        </w:rPr>
        <w:t xml:space="preserve">отпадне </w:t>
      </w:r>
      <w:r w:rsidRPr="004A5409">
        <w:rPr>
          <w:rFonts w:ascii="Times New Roman" w:eastAsia="Calibri" w:hAnsi="Times New Roman"/>
          <w:iCs/>
          <w:szCs w:val="24"/>
        </w:rPr>
        <w:t>посочва</w:t>
      </w:r>
      <w:r w:rsidR="00627B34" w:rsidRPr="004A5409">
        <w:rPr>
          <w:rFonts w:ascii="Times New Roman" w:eastAsia="Calibri" w:hAnsi="Times New Roman"/>
          <w:iCs/>
          <w:szCs w:val="24"/>
        </w:rPr>
        <w:t>нето на</w:t>
      </w:r>
      <w:r w:rsidRPr="004A5409">
        <w:rPr>
          <w:rFonts w:ascii="Times New Roman" w:eastAsia="Calibri" w:hAnsi="Times New Roman"/>
          <w:iCs/>
          <w:szCs w:val="24"/>
        </w:rPr>
        <w:t xml:space="preserve"> дата</w:t>
      </w:r>
      <w:r w:rsidR="00DE17FC" w:rsidRPr="004A5409">
        <w:rPr>
          <w:rFonts w:ascii="Times New Roman" w:eastAsia="Calibri" w:hAnsi="Times New Roman"/>
          <w:iCs/>
          <w:szCs w:val="24"/>
        </w:rPr>
        <w:t>та</w:t>
      </w:r>
      <w:r w:rsidRPr="004A5409">
        <w:rPr>
          <w:rFonts w:ascii="Times New Roman" w:eastAsia="Calibri" w:hAnsi="Times New Roman"/>
          <w:iCs/>
          <w:szCs w:val="24"/>
        </w:rPr>
        <w:t xml:space="preserve">, до която важи тя (чл. 20, ал. 1, т. 12), </w:t>
      </w:r>
      <w:r w:rsidR="00627B34" w:rsidRPr="004A5409">
        <w:rPr>
          <w:rFonts w:ascii="Times New Roman" w:eastAsia="Calibri" w:hAnsi="Times New Roman"/>
          <w:iCs/>
          <w:szCs w:val="24"/>
        </w:rPr>
        <w:t xml:space="preserve">тъй като </w:t>
      </w:r>
      <w:r w:rsidR="001204D1" w:rsidRPr="004A5409">
        <w:rPr>
          <w:rFonts w:ascii="Times New Roman" w:eastAsia="Calibri" w:hAnsi="Times New Roman"/>
          <w:iCs/>
          <w:szCs w:val="24"/>
        </w:rPr>
        <w:t xml:space="preserve">подобна </w:t>
      </w:r>
      <w:r w:rsidR="00B84834" w:rsidRPr="004A5409">
        <w:rPr>
          <w:rFonts w:ascii="Times New Roman" w:eastAsia="Calibri" w:hAnsi="Times New Roman"/>
          <w:iCs/>
          <w:szCs w:val="24"/>
        </w:rPr>
        <w:t>информация</w:t>
      </w:r>
      <w:r w:rsidR="001204D1" w:rsidRPr="004A5409">
        <w:rPr>
          <w:rFonts w:ascii="Times New Roman" w:eastAsia="Calibri" w:hAnsi="Times New Roman"/>
          <w:iCs/>
          <w:szCs w:val="24"/>
        </w:rPr>
        <w:t xml:space="preserve"> </w:t>
      </w:r>
      <w:r w:rsidR="00544065" w:rsidRPr="004A5409">
        <w:rPr>
          <w:rFonts w:ascii="Times New Roman" w:eastAsia="Calibri" w:hAnsi="Times New Roman"/>
          <w:iCs/>
          <w:szCs w:val="24"/>
        </w:rPr>
        <w:t xml:space="preserve">е неотносима </w:t>
      </w:r>
      <w:r w:rsidR="001204D1" w:rsidRPr="004A5409">
        <w:rPr>
          <w:rFonts w:ascii="Times New Roman" w:eastAsia="Calibri" w:hAnsi="Times New Roman"/>
          <w:iCs/>
          <w:szCs w:val="24"/>
        </w:rPr>
        <w:t>към констативен акт</w:t>
      </w:r>
      <w:r w:rsidR="002C7A99" w:rsidRPr="004A5409">
        <w:rPr>
          <w:rFonts w:ascii="Times New Roman" w:eastAsia="Calibri" w:hAnsi="Times New Roman"/>
          <w:iCs/>
          <w:szCs w:val="24"/>
        </w:rPr>
        <w:t xml:space="preserve">, </w:t>
      </w:r>
      <w:r w:rsidR="00235107" w:rsidRPr="004A5409">
        <w:rPr>
          <w:rFonts w:ascii="Times New Roman" w:eastAsia="Calibri" w:hAnsi="Times New Roman"/>
          <w:iCs/>
          <w:szCs w:val="24"/>
        </w:rPr>
        <w:t>какъвто е протокол</w:t>
      </w:r>
      <w:r w:rsidR="00850606" w:rsidRPr="004A5409">
        <w:rPr>
          <w:rFonts w:ascii="Times New Roman" w:eastAsia="Calibri" w:hAnsi="Times New Roman"/>
          <w:iCs/>
          <w:szCs w:val="24"/>
        </w:rPr>
        <w:t>ът</w:t>
      </w:r>
      <w:r w:rsidR="00544065" w:rsidRPr="004A5409">
        <w:rPr>
          <w:rFonts w:ascii="Times New Roman" w:eastAsia="Calibri" w:hAnsi="Times New Roman"/>
          <w:iCs/>
          <w:szCs w:val="24"/>
        </w:rPr>
        <w:t>.</w:t>
      </w:r>
      <w:r w:rsidR="00B84834" w:rsidRPr="004A5409">
        <w:rPr>
          <w:rFonts w:ascii="Times New Roman" w:eastAsia="Calibri" w:hAnsi="Times New Roman"/>
          <w:iCs/>
          <w:szCs w:val="24"/>
        </w:rPr>
        <w:t xml:space="preserve"> </w:t>
      </w:r>
    </w:p>
    <w:bookmarkEnd w:id="10"/>
    <w:bookmarkEnd w:id="11"/>
    <w:p w14:paraId="36B331E7" w14:textId="77777777" w:rsidR="005D6A2F" w:rsidRPr="004A5409" w:rsidRDefault="00A6472D" w:rsidP="00A971F7">
      <w:pPr>
        <w:ind w:firstLine="709"/>
        <w:jc w:val="both"/>
        <w:rPr>
          <w:rFonts w:ascii="Times New Roman" w:eastAsia="Calibri" w:hAnsi="Times New Roman"/>
          <w:iCs/>
          <w:szCs w:val="24"/>
        </w:rPr>
      </w:pPr>
      <w:r w:rsidRPr="004A5409">
        <w:rPr>
          <w:rFonts w:ascii="Times New Roman" w:eastAsia="Calibri" w:hAnsi="Times New Roman"/>
          <w:iCs/>
          <w:szCs w:val="24"/>
        </w:rPr>
        <w:t xml:space="preserve">С </w:t>
      </w:r>
      <w:r w:rsidR="004460AF" w:rsidRPr="004A5409">
        <w:rPr>
          <w:rFonts w:ascii="Times New Roman" w:hAnsi="Times New Roman"/>
          <w:szCs w:val="24"/>
        </w:rPr>
        <w:t xml:space="preserve">§ </w:t>
      </w:r>
      <w:r w:rsidR="006D0478" w:rsidRPr="004A5409">
        <w:rPr>
          <w:rFonts w:ascii="Times New Roman" w:eastAsia="Calibri" w:hAnsi="Times New Roman"/>
          <w:iCs/>
          <w:szCs w:val="24"/>
        </w:rPr>
        <w:t xml:space="preserve">14 </w:t>
      </w:r>
      <w:r w:rsidR="00544065" w:rsidRPr="004A5409">
        <w:rPr>
          <w:rFonts w:ascii="Times New Roman" w:eastAsia="Calibri" w:hAnsi="Times New Roman"/>
          <w:iCs/>
          <w:szCs w:val="24"/>
        </w:rPr>
        <w:t>относно</w:t>
      </w:r>
      <w:r w:rsidRPr="004A5409">
        <w:rPr>
          <w:rFonts w:ascii="Times New Roman" w:eastAsia="Calibri" w:hAnsi="Times New Roman"/>
          <w:iCs/>
          <w:szCs w:val="24"/>
        </w:rPr>
        <w:t xml:space="preserve"> чл. 21 се създава изречение второ, с което се </w:t>
      </w:r>
      <w:r w:rsidR="00544065" w:rsidRPr="004A5409">
        <w:rPr>
          <w:rFonts w:ascii="Times New Roman" w:eastAsia="Calibri" w:hAnsi="Times New Roman"/>
          <w:iCs/>
          <w:szCs w:val="24"/>
        </w:rPr>
        <w:t xml:space="preserve">регламентира </w:t>
      </w:r>
      <w:r w:rsidR="00850606" w:rsidRPr="004A5409">
        <w:rPr>
          <w:rFonts w:ascii="Times New Roman" w:eastAsia="Calibri" w:hAnsi="Times New Roman"/>
          <w:iCs/>
          <w:szCs w:val="24"/>
        </w:rPr>
        <w:t xml:space="preserve">предприемането на спешни действия след констатиране на несъответствия при </w:t>
      </w:r>
      <w:r w:rsidRPr="004A5409">
        <w:rPr>
          <w:rFonts w:ascii="Times New Roman" w:eastAsia="Calibri" w:hAnsi="Times New Roman"/>
          <w:iCs/>
          <w:szCs w:val="24"/>
        </w:rPr>
        <w:t>извършване</w:t>
      </w:r>
      <w:r w:rsidR="00544065" w:rsidRPr="004A5409">
        <w:rPr>
          <w:rFonts w:ascii="Times New Roman" w:eastAsia="Calibri" w:hAnsi="Times New Roman"/>
          <w:iCs/>
          <w:szCs w:val="24"/>
        </w:rPr>
        <w:t>то</w:t>
      </w:r>
      <w:r w:rsidRPr="004A5409">
        <w:rPr>
          <w:rFonts w:ascii="Times New Roman" w:eastAsia="Calibri" w:hAnsi="Times New Roman"/>
          <w:iCs/>
          <w:szCs w:val="24"/>
        </w:rPr>
        <w:t xml:space="preserve"> на проверка без присъствието на инспектор от ГД </w:t>
      </w:r>
      <w:r w:rsidR="005F458C">
        <w:rPr>
          <w:rFonts w:ascii="Times New Roman" w:eastAsia="Calibri" w:hAnsi="Times New Roman"/>
          <w:iCs/>
          <w:szCs w:val="24"/>
        </w:rPr>
        <w:t>„</w:t>
      </w:r>
      <w:r w:rsidRPr="004A5409">
        <w:rPr>
          <w:rFonts w:ascii="Times New Roman" w:eastAsia="Calibri" w:hAnsi="Times New Roman"/>
          <w:iCs/>
          <w:szCs w:val="24"/>
        </w:rPr>
        <w:t>ГВА</w:t>
      </w:r>
      <w:r w:rsidR="005F458C">
        <w:rPr>
          <w:rFonts w:ascii="Times New Roman" w:eastAsia="Calibri" w:hAnsi="Times New Roman"/>
          <w:iCs/>
          <w:szCs w:val="24"/>
        </w:rPr>
        <w:t>“</w:t>
      </w:r>
      <w:r w:rsidR="003424A9" w:rsidRPr="004A5409">
        <w:rPr>
          <w:rFonts w:ascii="Times New Roman" w:hAnsi="Times New Roman"/>
          <w:szCs w:val="24"/>
        </w:rPr>
        <w:t xml:space="preserve">. Предложението е </w:t>
      </w:r>
      <w:r w:rsidR="00296305" w:rsidRPr="004A5409">
        <w:rPr>
          <w:rFonts w:ascii="Times New Roman" w:eastAsia="Calibri" w:hAnsi="Times New Roman"/>
          <w:iCs/>
          <w:szCs w:val="24"/>
        </w:rPr>
        <w:t>във връзка с изискване AIS.OR.330 NOTAM от Регламент (ЕС) 2017/373</w:t>
      </w:r>
      <w:r w:rsidR="00FE2268" w:rsidRPr="004A5409">
        <w:rPr>
          <w:rFonts w:ascii="Times New Roman" w:eastAsia="Calibri" w:hAnsi="Times New Roman"/>
          <w:iCs/>
          <w:szCs w:val="24"/>
        </w:rPr>
        <w:t xml:space="preserve">, </w:t>
      </w:r>
      <w:r w:rsidR="00850606" w:rsidRPr="004A5409">
        <w:rPr>
          <w:rFonts w:ascii="Times New Roman" w:eastAsia="Calibri" w:hAnsi="Times New Roman"/>
          <w:iCs/>
          <w:szCs w:val="24"/>
        </w:rPr>
        <w:t xml:space="preserve">установяващо </w:t>
      </w:r>
      <w:r w:rsidR="00296305" w:rsidRPr="004A5409">
        <w:rPr>
          <w:rFonts w:ascii="Times New Roman" w:eastAsia="Calibri" w:hAnsi="Times New Roman"/>
          <w:iCs/>
          <w:szCs w:val="24"/>
        </w:rPr>
        <w:t>задължения на собственика или ползвателя на съоръжението, в случай на констатиран</w:t>
      </w:r>
      <w:r w:rsidR="00850606" w:rsidRPr="004A5409">
        <w:rPr>
          <w:rFonts w:ascii="Times New Roman" w:eastAsia="Calibri" w:hAnsi="Times New Roman"/>
          <w:iCs/>
          <w:szCs w:val="24"/>
        </w:rPr>
        <w:t>а неработоспособност или</w:t>
      </w:r>
      <w:r w:rsidR="00296305" w:rsidRPr="004A5409">
        <w:rPr>
          <w:rFonts w:ascii="Times New Roman" w:eastAsia="Calibri" w:hAnsi="Times New Roman"/>
          <w:iCs/>
          <w:szCs w:val="24"/>
        </w:rPr>
        <w:t xml:space="preserve"> отклонения в параметрите </w:t>
      </w:r>
      <w:r w:rsidR="003D0842" w:rsidRPr="004A5409">
        <w:rPr>
          <w:rFonts w:ascii="Times New Roman" w:eastAsia="Calibri" w:hAnsi="Times New Roman"/>
          <w:iCs/>
          <w:szCs w:val="24"/>
        </w:rPr>
        <w:t xml:space="preserve">незабавно да информира ползвателите </w:t>
      </w:r>
      <w:r w:rsidR="00296305" w:rsidRPr="004A5409">
        <w:rPr>
          <w:rFonts w:ascii="Times New Roman" w:eastAsia="Calibri" w:hAnsi="Times New Roman"/>
          <w:iCs/>
          <w:szCs w:val="24"/>
        </w:rPr>
        <w:t>му</w:t>
      </w:r>
      <w:r w:rsidR="0032480A" w:rsidRPr="004A5409">
        <w:rPr>
          <w:rFonts w:ascii="Times New Roman" w:eastAsia="Calibri" w:hAnsi="Times New Roman"/>
          <w:iCs/>
          <w:szCs w:val="24"/>
        </w:rPr>
        <w:t>.</w:t>
      </w:r>
      <w:bookmarkStart w:id="12" w:name="OLE_LINK9"/>
    </w:p>
    <w:bookmarkEnd w:id="12"/>
    <w:p w14:paraId="438F4DC1" w14:textId="77777777" w:rsidR="009520F6" w:rsidRDefault="00A6472D" w:rsidP="005F2C4C">
      <w:pPr>
        <w:ind w:firstLine="708"/>
        <w:jc w:val="both"/>
        <w:rPr>
          <w:rFonts w:ascii="Times New Roman" w:eastAsia="Aptos" w:hAnsi="Times New Roman"/>
          <w:szCs w:val="24"/>
        </w:rPr>
      </w:pPr>
      <w:r w:rsidRPr="004A5409">
        <w:rPr>
          <w:rFonts w:ascii="Times New Roman" w:hAnsi="Times New Roman"/>
          <w:szCs w:val="24"/>
        </w:rPr>
        <w:t xml:space="preserve">С § </w:t>
      </w:r>
      <w:r w:rsidR="006D0478" w:rsidRPr="004A5409">
        <w:rPr>
          <w:rFonts w:ascii="Times New Roman" w:hAnsi="Times New Roman"/>
          <w:szCs w:val="24"/>
        </w:rPr>
        <w:t xml:space="preserve">15 </w:t>
      </w:r>
      <w:r w:rsidRPr="004A5409">
        <w:rPr>
          <w:rFonts w:ascii="Times New Roman" w:hAnsi="Times New Roman"/>
          <w:szCs w:val="24"/>
        </w:rPr>
        <w:t xml:space="preserve">в Допълнителните разпоредби на </w:t>
      </w:r>
      <w:r w:rsidR="00A847F1" w:rsidRPr="004A5409">
        <w:rPr>
          <w:rFonts w:ascii="Times New Roman" w:hAnsi="Times New Roman"/>
          <w:szCs w:val="24"/>
        </w:rPr>
        <w:t>н</w:t>
      </w:r>
      <w:r w:rsidRPr="004A5409">
        <w:rPr>
          <w:rFonts w:ascii="Times New Roman" w:hAnsi="Times New Roman"/>
          <w:szCs w:val="24"/>
        </w:rPr>
        <w:t xml:space="preserve">аредбата се създава § </w:t>
      </w:r>
      <w:r w:rsidR="007F10FB">
        <w:rPr>
          <w:rFonts w:ascii="Times New Roman" w:hAnsi="Times New Roman"/>
          <w:szCs w:val="24"/>
          <w:lang w:val="en-US"/>
        </w:rPr>
        <w:t>2</w:t>
      </w:r>
      <w:r w:rsidR="007F10FB">
        <w:rPr>
          <w:rFonts w:ascii="Times New Roman" w:hAnsi="Times New Roman"/>
          <w:szCs w:val="24"/>
        </w:rPr>
        <w:t>а</w:t>
      </w:r>
      <w:r w:rsidRPr="004A5409">
        <w:rPr>
          <w:rFonts w:ascii="Times New Roman" w:hAnsi="Times New Roman"/>
          <w:szCs w:val="24"/>
        </w:rPr>
        <w:t xml:space="preserve">, с който се </w:t>
      </w:r>
      <w:r w:rsidR="00544065" w:rsidRPr="004A5409">
        <w:rPr>
          <w:rFonts w:ascii="Times New Roman" w:hAnsi="Times New Roman"/>
          <w:szCs w:val="24"/>
        </w:rPr>
        <w:t>въвежда</w:t>
      </w:r>
      <w:r w:rsidR="00296305" w:rsidRPr="004A5409">
        <w:rPr>
          <w:rFonts w:ascii="Times New Roman" w:hAnsi="Times New Roman"/>
          <w:szCs w:val="24"/>
        </w:rPr>
        <w:t>т</w:t>
      </w:r>
      <w:r w:rsidR="00544065" w:rsidRPr="004A5409">
        <w:rPr>
          <w:rFonts w:ascii="Times New Roman" w:hAnsi="Times New Roman"/>
          <w:szCs w:val="24"/>
        </w:rPr>
        <w:t xml:space="preserve"> дефиници</w:t>
      </w:r>
      <w:r w:rsidR="00296305" w:rsidRPr="004A5409">
        <w:rPr>
          <w:rFonts w:ascii="Times New Roman" w:hAnsi="Times New Roman"/>
          <w:szCs w:val="24"/>
        </w:rPr>
        <w:t>и</w:t>
      </w:r>
      <w:r w:rsidR="00544065" w:rsidRPr="004A5409">
        <w:rPr>
          <w:rFonts w:ascii="Times New Roman" w:hAnsi="Times New Roman"/>
          <w:szCs w:val="24"/>
        </w:rPr>
        <w:t xml:space="preserve"> на </w:t>
      </w:r>
      <w:r w:rsidRPr="004A5409">
        <w:rPr>
          <w:rFonts w:ascii="Times New Roman" w:hAnsi="Times New Roman"/>
          <w:szCs w:val="24"/>
        </w:rPr>
        <w:t xml:space="preserve">понятията </w:t>
      </w:r>
      <w:r w:rsidR="00544065" w:rsidRPr="004A5409">
        <w:rPr>
          <w:rFonts w:ascii="Times New Roman" w:hAnsi="Times New Roman"/>
          <w:szCs w:val="24"/>
        </w:rPr>
        <w:t>„</w:t>
      </w:r>
      <w:r w:rsidRPr="004A5409">
        <w:rPr>
          <w:rFonts w:ascii="Times New Roman" w:hAnsi="Times New Roman"/>
          <w:szCs w:val="24"/>
        </w:rPr>
        <w:t>навигационно съоръжение за въздушна навигация и кацане</w:t>
      </w:r>
      <w:r w:rsidR="00544065" w:rsidRPr="004A5409">
        <w:rPr>
          <w:rFonts w:ascii="Times New Roman" w:hAnsi="Times New Roman"/>
          <w:szCs w:val="24"/>
        </w:rPr>
        <w:t>“</w:t>
      </w:r>
      <w:r w:rsidR="00AF0D9E" w:rsidRPr="004A5409">
        <w:rPr>
          <w:rFonts w:ascii="Times New Roman" w:hAnsi="Times New Roman"/>
          <w:szCs w:val="24"/>
        </w:rPr>
        <w:t>, както</w:t>
      </w:r>
      <w:r w:rsidRPr="004A5409">
        <w:rPr>
          <w:rFonts w:ascii="Times New Roman" w:hAnsi="Times New Roman"/>
          <w:szCs w:val="24"/>
        </w:rPr>
        <w:t xml:space="preserve"> и </w:t>
      </w:r>
      <w:r w:rsidR="00544065" w:rsidRPr="004A5409">
        <w:rPr>
          <w:rFonts w:ascii="Times New Roman" w:hAnsi="Times New Roman"/>
          <w:szCs w:val="24"/>
        </w:rPr>
        <w:t>„</w:t>
      </w:r>
      <w:r w:rsidRPr="004A5409">
        <w:rPr>
          <w:rFonts w:ascii="Times New Roman" w:hAnsi="Times New Roman"/>
          <w:szCs w:val="24"/>
        </w:rPr>
        <w:t>летателна проверка</w:t>
      </w:r>
      <w:r w:rsidR="00544065" w:rsidRPr="004A5409">
        <w:rPr>
          <w:rFonts w:ascii="Times New Roman" w:hAnsi="Times New Roman"/>
          <w:szCs w:val="24"/>
        </w:rPr>
        <w:t>“</w:t>
      </w:r>
      <w:r w:rsidRPr="004A5409">
        <w:rPr>
          <w:rFonts w:ascii="Times New Roman" w:hAnsi="Times New Roman"/>
          <w:szCs w:val="24"/>
        </w:rPr>
        <w:t xml:space="preserve"> в съответствие </w:t>
      </w:r>
      <w:r w:rsidR="00296305" w:rsidRPr="004A5409">
        <w:rPr>
          <w:rFonts w:ascii="Times New Roman" w:hAnsi="Times New Roman"/>
          <w:szCs w:val="24"/>
        </w:rPr>
        <w:t xml:space="preserve">с определенията, въведени с международни документи </w:t>
      </w:r>
      <w:r w:rsidR="00850606" w:rsidRPr="004A5409">
        <w:rPr>
          <w:rFonts w:ascii="Times New Roman" w:hAnsi="Times New Roman"/>
          <w:szCs w:val="24"/>
        </w:rPr>
        <w:t>(</w:t>
      </w:r>
      <w:r w:rsidR="00296305" w:rsidRPr="004A5409">
        <w:rPr>
          <w:rFonts w:ascii="Times New Roman" w:hAnsi="Times New Roman"/>
          <w:szCs w:val="24"/>
        </w:rPr>
        <w:t xml:space="preserve">ICAO </w:t>
      </w:r>
      <w:proofErr w:type="spellStart"/>
      <w:r w:rsidR="00296305" w:rsidRPr="004A5409">
        <w:rPr>
          <w:rFonts w:ascii="Times New Roman" w:hAnsi="Times New Roman"/>
          <w:szCs w:val="24"/>
        </w:rPr>
        <w:t>Doc</w:t>
      </w:r>
      <w:proofErr w:type="spellEnd"/>
      <w:r w:rsidR="00296305" w:rsidRPr="004A5409">
        <w:rPr>
          <w:rFonts w:ascii="Times New Roman" w:hAnsi="Times New Roman"/>
          <w:szCs w:val="24"/>
        </w:rPr>
        <w:t xml:space="preserve"> 8071</w:t>
      </w:r>
      <w:r w:rsidR="00850606" w:rsidRPr="004A5409">
        <w:rPr>
          <w:rFonts w:ascii="Times New Roman" w:hAnsi="Times New Roman"/>
          <w:szCs w:val="24"/>
        </w:rPr>
        <w:t>)</w:t>
      </w:r>
      <w:r w:rsidR="00296305" w:rsidRPr="004A5409">
        <w:rPr>
          <w:rFonts w:ascii="Times New Roman" w:hAnsi="Times New Roman"/>
          <w:szCs w:val="24"/>
        </w:rPr>
        <w:t xml:space="preserve"> и Регламент </w:t>
      </w:r>
      <w:r w:rsidR="006B3558">
        <w:rPr>
          <w:rFonts w:ascii="Times New Roman" w:hAnsi="Times New Roman"/>
          <w:szCs w:val="24"/>
        </w:rPr>
        <w:t>(</w:t>
      </w:r>
      <w:r w:rsidR="00296305" w:rsidRPr="004A5409">
        <w:rPr>
          <w:rFonts w:ascii="Times New Roman" w:hAnsi="Times New Roman"/>
          <w:szCs w:val="24"/>
        </w:rPr>
        <w:t>ЕС</w:t>
      </w:r>
      <w:r w:rsidR="006B3558">
        <w:rPr>
          <w:rFonts w:ascii="Times New Roman" w:hAnsi="Times New Roman"/>
          <w:szCs w:val="24"/>
        </w:rPr>
        <w:t>)</w:t>
      </w:r>
      <w:r w:rsidR="00296305" w:rsidRPr="004A5409">
        <w:rPr>
          <w:rFonts w:ascii="Times New Roman" w:hAnsi="Times New Roman"/>
          <w:szCs w:val="24"/>
        </w:rPr>
        <w:t xml:space="preserve"> 2023/1768.</w:t>
      </w:r>
      <w:r w:rsidR="007F10FB">
        <w:rPr>
          <w:rFonts w:ascii="Times New Roman" w:eastAsia="Aptos" w:hAnsi="Times New Roman"/>
          <w:szCs w:val="24"/>
        </w:rPr>
        <w:t xml:space="preserve"> </w:t>
      </w:r>
    </w:p>
    <w:p w14:paraId="5443A9D1" w14:textId="17F33772" w:rsidR="005F2C4C" w:rsidRPr="00CB3068" w:rsidRDefault="007F10FB" w:rsidP="005F2C4C">
      <w:pPr>
        <w:ind w:firstLine="708"/>
        <w:jc w:val="both"/>
        <w:rPr>
          <w:rFonts w:ascii="Times New Roman" w:eastAsia="Aptos" w:hAnsi="Times New Roman"/>
          <w:szCs w:val="24"/>
        </w:rPr>
      </w:pPr>
      <w:r>
        <w:rPr>
          <w:rFonts w:ascii="Times New Roman" w:eastAsia="Aptos" w:hAnsi="Times New Roman"/>
          <w:szCs w:val="24"/>
        </w:rPr>
        <w:t xml:space="preserve">В </w:t>
      </w:r>
      <w:r w:rsidR="00604BC0">
        <w:rPr>
          <w:rFonts w:ascii="Times New Roman" w:eastAsia="Aptos" w:hAnsi="Times New Roman"/>
          <w:szCs w:val="24"/>
        </w:rPr>
        <w:t xml:space="preserve">Преходните </w:t>
      </w:r>
      <w:r>
        <w:rPr>
          <w:rFonts w:ascii="Times New Roman" w:eastAsia="Aptos" w:hAnsi="Times New Roman"/>
          <w:szCs w:val="24"/>
        </w:rPr>
        <w:t xml:space="preserve">и заключителните </w:t>
      </w:r>
      <w:r w:rsidR="00604BC0">
        <w:rPr>
          <w:rFonts w:ascii="Times New Roman" w:eastAsia="Aptos" w:hAnsi="Times New Roman"/>
          <w:szCs w:val="24"/>
        </w:rPr>
        <w:t>разпоредби</w:t>
      </w:r>
      <w:r>
        <w:rPr>
          <w:rFonts w:ascii="Times New Roman" w:eastAsia="Aptos" w:hAnsi="Times New Roman"/>
          <w:szCs w:val="24"/>
        </w:rPr>
        <w:t xml:space="preserve"> (</w:t>
      </w:r>
      <w:r w:rsidR="009520F6">
        <w:rPr>
          <w:rFonts w:ascii="Times New Roman" w:eastAsia="Aptos" w:hAnsi="Times New Roman"/>
          <w:szCs w:val="24"/>
        </w:rPr>
        <w:t>§ 20</w:t>
      </w:r>
      <w:r>
        <w:rPr>
          <w:rFonts w:ascii="Times New Roman" w:eastAsia="Aptos" w:hAnsi="Times New Roman"/>
          <w:szCs w:val="24"/>
        </w:rPr>
        <w:t>)</w:t>
      </w:r>
      <w:r w:rsidR="00604BC0">
        <w:rPr>
          <w:rFonts w:ascii="Times New Roman" w:eastAsia="Aptos" w:hAnsi="Times New Roman"/>
          <w:szCs w:val="24"/>
        </w:rPr>
        <w:t xml:space="preserve"> се </w:t>
      </w:r>
      <w:r>
        <w:rPr>
          <w:rFonts w:ascii="Times New Roman" w:eastAsia="Aptos" w:hAnsi="Times New Roman"/>
          <w:szCs w:val="24"/>
        </w:rPr>
        <w:t>предвижда да се запази действието на п</w:t>
      </w:r>
      <w:r w:rsidRPr="00154342">
        <w:rPr>
          <w:rFonts w:ascii="Times New Roman" w:eastAsia="Aptos" w:hAnsi="Times New Roman"/>
          <w:szCs w:val="24"/>
        </w:rPr>
        <w:t xml:space="preserve">равата за извършване на летателни проверки, придобити от лицата въз </w:t>
      </w:r>
      <w:r w:rsidRPr="00154342">
        <w:rPr>
          <w:rFonts w:ascii="Times New Roman" w:eastAsia="Aptos" w:hAnsi="Times New Roman"/>
          <w:szCs w:val="24"/>
        </w:rPr>
        <w:lastRenderedPageBreak/>
        <w:t xml:space="preserve">основа на издадени свидетелства за правоспособност, посочени в чл. 312 от </w:t>
      </w:r>
      <w:r w:rsidRPr="00154342">
        <w:rPr>
          <w:rFonts w:ascii="Times New Roman" w:eastAsia="Aptos" w:hAnsi="Times New Roman"/>
          <w:iCs/>
          <w:szCs w:val="24"/>
        </w:rPr>
        <w:t>Наредба № 1 от 16.01.2003 г. за свидетелствата за правоспо</w:t>
      </w:r>
      <w:r>
        <w:rPr>
          <w:rFonts w:ascii="Times New Roman" w:eastAsia="Aptos" w:hAnsi="Times New Roman"/>
          <w:iCs/>
          <w:szCs w:val="24"/>
        </w:rPr>
        <w:t>собност на авиационния персонал</w:t>
      </w:r>
      <w:r w:rsidRPr="00154342">
        <w:rPr>
          <w:rFonts w:ascii="Times New Roman" w:eastAsia="Aptos" w:hAnsi="Times New Roman"/>
          <w:szCs w:val="24"/>
        </w:rPr>
        <w:t>.</w:t>
      </w:r>
      <w:r>
        <w:rPr>
          <w:rFonts w:ascii="Times New Roman" w:eastAsia="Aptos" w:hAnsi="Times New Roman"/>
          <w:szCs w:val="24"/>
        </w:rPr>
        <w:t xml:space="preserve"> </w:t>
      </w:r>
      <w:r w:rsidR="007C6107" w:rsidRPr="00CB3068">
        <w:rPr>
          <w:rFonts w:ascii="Times New Roman" w:hAnsi="Times New Roman"/>
          <w:szCs w:val="24"/>
        </w:rPr>
        <w:t xml:space="preserve">С предложението се </w:t>
      </w:r>
      <w:r w:rsidR="007C6107" w:rsidRPr="005F2C4C">
        <w:rPr>
          <w:rFonts w:ascii="Times New Roman" w:eastAsia="Aptos" w:hAnsi="Times New Roman"/>
          <w:szCs w:val="24"/>
        </w:rPr>
        <w:t>цели да не се накърняват вече придобити права</w:t>
      </w:r>
      <w:r w:rsidR="005F2C4C" w:rsidRPr="005F2C4C">
        <w:rPr>
          <w:rFonts w:ascii="Times New Roman" w:eastAsia="Aptos" w:hAnsi="Times New Roman"/>
          <w:szCs w:val="24"/>
        </w:rPr>
        <w:t xml:space="preserve">, </w:t>
      </w:r>
      <w:r>
        <w:rPr>
          <w:rFonts w:ascii="Times New Roman" w:eastAsia="Aptos" w:hAnsi="Times New Roman"/>
          <w:szCs w:val="24"/>
        </w:rPr>
        <w:t xml:space="preserve">като </w:t>
      </w:r>
      <w:r w:rsidR="007C6107" w:rsidRPr="005F2C4C">
        <w:rPr>
          <w:rFonts w:ascii="Times New Roman" w:eastAsia="Aptos" w:hAnsi="Times New Roman"/>
          <w:szCs w:val="24"/>
        </w:rPr>
        <w:t xml:space="preserve"> се избегне ненужно административно натоварване на авиационния персонал</w:t>
      </w:r>
      <w:r w:rsidR="005F2C4C">
        <w:rPr>
          <w:rFonts w:ascii="Times New Roman" w:eastAsia="Aptos" w:hAnsi="Times New Roman"/>
          <w:szCs w:val="24"/>
        </w:rPr>
        <w:t>.</w:t>
      </w:r>
      <w:r w:rsidR="009520F6">
        <w:rPr>
          <w:rFonts w:ascii="Times New Roman" w:eastAsia="Aptos" w:hAnsi="Times New Roman"/>
          <w:szCs w:val="24"/>
        </w:rPr>
        <w:t xml:space="preserve"> Предвиден е и 6-месечен период от влизане в сила на наредбата (§ 21), необходим за извършване на дейностите и актуализиране на документите, свързани с квалификацията на пилотите и </w:t>
      </w:r>
      <w:r w:rsidR="009520F6" w:rsidRPr="00A971F7">
        <w:rPr>
          <w:rFonts w:ascii="Times New Roman" w:hAnsi="Times New Roman"/>
          <w:szCs w:val="24"/>
        </w:rPr>
        <w:t>експерти</w:t>
      </w:r>
      <w:r w:rsidR="009520F6">
        <w:rPr>
          <w:rFonts w:ascii="Times New Roman" w:hAnsi="Times New Roman"/>
          <w:szCs w:val="24"/>
        </w:rPr>
        <w:t>те</w:t>
      </w:r>
      <w:r w:rsidR="009520F6" w:rsidRPr="00A971F7">
        <w:rPr>
          <w:rFonts w:ascii="Times New Roman" w:hAnsi="Times New Roman"/>
          <w:szCs w:val="24"/>
        </w:rPr>
        <w:t xml:space="preserve"> по летателни инспекции</w:t>
      </w:r>
      <w:r w:rsidR="009520F6">
        <w:rPr>
          <w:rFonts w:ascii="Times New Roman" w:hAnsi="Times New Roman"/>
          <w:szCs w:val="24"/>
        </w:rPr>
        <w:t>.</w:t>
      </w:r>
    </w:p>
    <w:p w14:paraId="49A10E8A" w14:textId="77777777" w:rsidR="007F10FB" w:rsidRDefault="007F10FB" w:rsidP="004A5409">
      <w:pPr>
        <w:ind w:firstLine="708"/>
        <w:jc w:val="both"/>
        <w:rPr>
          <w:rFonts w:ascii="Times New Roman" w:hAnsi="Times New Roman"/>
          <w:b/>
          <w:bCs/>
          <w:szCs w:val="24"/>
        </w:rPr>
      </w:pPr>
    </w:p>
    <w:p w14:paraId="6E44B7A5" w14:textId="36D77D76" w:rsidR="00D11CB1" w:rsidRPr="004A5409" w:rsidRDefault="00A825D7" w:rsidP="004A5409">
      <w:pPr>
        <w:ind w:firstLine="708"/>
        <w:jc w:val="both"/>
        <w:rPr>
          <w:rFonts w:ascii="Times New Roman" w:hAnsi="Times New Roman"/>
          <w:szCs w:val="24"/>
        </w:rPr>
      </w:pPr>
      <w:r w:rsidRPr="004A5409">
        <w:rPr>
          <w:rFonts w:ascii="Times New Roman" w:hAnsi="Times New Roman"/>
          <w:b/>
          <w:bCs/>
          <w:szCs w:val="24"/>
        </w:rPr>
        <w:t>Цел:</w:t>
      </w:r>
      <w:r w:rsidRPr="004A5409">
        <w:rPr>
          <w:rFonts w:ascii="Times New Roman" w:hAnsi="Times New Roman"/>
          <w:szCs w:val="24"/>
        </w:rPr>
        <w:t xml:space="preserve"> </w:t>
      </w:r>
    </w:p>
    <w:p w14:paraId="5D46385D" w14:textId="77777777" w:rsidR="0018027F" w:rsidRPr="004A5409" w:rsidRDefault="00D11CB1" w:rsidP="004A5409">
      <w:pPr>
        <w:widowControl w:val="0"/>
        <w:ind w:firstLine="567"/>
        <w:jc w:val="both"/>
        <w:rPr>
          <w:rFonts w:ascii="Times New Roman" w:hAnsi="Times New Roman"/>
          <w:szCs w:val="24"/>
        </w:rPr>
      </w:pPr>
      <w:r w:rsidRPr="004A5409">
        <w:rPr>
          <w:rFonts w:ascii="Times New Roman" w:hAnsi="Times New Roman"/>
          <w:szCs w:val="24"/>
        </w:rPr>
        <w:tab/>
      </w:r>
      <w:r w:rsidR="00A825D7" w:rsidRPr="004A5409">
        <w:rPr>
          <w:rFonts w:ascii="Times New Roman" w:hAnsi="Times New Roman"/>
          <w:szCs w:val="24"/>
        </w:rPr>
        <w:t xml:space="preserve">С предложения проект на акт се </w:t>
      </w:r>
      <w:r w:rsidR="006B3558" w:rsidRPr="004A5409">
        <w:rPr>
          <w:rFonts w:ascii="Times New Roman" w:hAnsi="Times New Roman"/>
          <w:szCs w:val="24"/>
        </w:rPr>
        <w:t>цели</w:t>
      </w:r>
      <w:r w:rsidR="00A825D7" w:rsidRPr="004A5409">
        <w:rPr>
          <w:rFonts w:ascii="Times New Roman" w:hAnsi="Times New Roman"/>
          <w:szCs w:val="24"/>
        </w:rPr>
        <w:t xml:space="preserve"> </w:t>
      </w:r>
      <w:r w:rsidR="006B3558">
        <w:rPr>
          <w:rStyle w:val="s1"/>
          <w:rFonts w:ascii="Times New Roman" w:hAnsi="Times New Roman"/>
          <w:szCs w:val="24"/>
        </w:rPr>
        <w:t>привеждане</w:t>
      </w:r>
      <w:r w:rsidR="0018027F" w:rsidRPr="004A5409">
        <w:rPr>
          <w:rStyle w:val="s1"/>
          <w:rFonts w:ascii="Times New Roman" w:hAnsi="Times New Roman"/>
          <w:szCs w:val="24"/>
        </w:rPr>
        <w:t xml:space="preserve"> </w:t>
      </w:r>
      <w:r w:rsidR="006B3558">
        <w:rPr>
          <w:rStyle w:val="s1"/>
          <w:rFonts w:ascii="Times New Roman" w:hAnsi="Times New Roman"/>
          <w:szCs w:val="24"/>
        </w:rPr>
        <w:t xml:space="preserve">в съответствие </w:t>
      </w:r>
      <w:r w:rsidR="0018027F" w:rsidRPr="004A5409">
        <w:rPr>
          <w:rStyle w:val="s1"/>
          <w:rFonts w:ascii="Times New Roman" w:hAnsi="Times New Roman"/>
          <w:szCs w:val="24"/>
        </w:rPr>
        <w:t>на националната нормативна уредба с международните и европейските изисквания</w:t>
      </w:r>
      <w:bookmarkStart w:id="13" w:name="_Hlk202174492"/>
      <w:r w:rsidR="0018027F" w:rsidRPr="004A5409">
        <w:rPr>
          <w:rStyle w:val="s2"/>
          <w:rFonts w:ascii="Times New Roman" w:hAnsi="Times New Roman"/>
          <w:szCs w:val="24"/>
        </w:rPr>
        <w:t xml:space="preserve"> </w:t>
      </w:r>
      <w:bookmarkEnd w:id="13"/>
      <w:r w:rsidR="0018027F" w:rsidRPr="004A5409">
        <w:rPr>
          <w:rStyle w:val="s2"/>
          <w:rFonts w:ascii="Times New Roman" w:hAnsi="Times New Roman"/>
          <w:szCs w:val="24"/>
        </w:rPr>
        <w:t xml:space="preserve">в областта на гражданското въздухоплаване, чрез актуализиране на терминологията и процедурите </w:t>
      </w:r>
      <w:r w:rsidR="006B3558">
        <w:rPr>
          <w:rStyle w:val="s2"/>
          <w:rFonts w:ascii="Times New Roman" w:hAnsi="Times New Roman"/>
          <w:szCs w:val="24"/>
        </w:rPr>
        <w:t xml:space="preserve">съгласно </w:t>
      </w:r>
      <w:r w:rsidR="0018027F" w:rsidRPr="004A5409">
        <w:rPr>
          <w:rStyle w:val="s2"/>
          <w:rFonts w:ascii="Times New Roman" w:hAnsi="Times New Roman"/>
          <w:szCs w:val="24"/>
        </w:rPr>
        <w:t>разпоредбите на</w:t>
      </w:r>
      <w:r w:rsidR="004966EC" w:rsidRPr="004A5409">
        <w:rPr>
          <w:rStyle w:val="s2"/>
          <w:rFonts w:ascii="Times New Roman" w:hAnsi="Times New Roman"/>
          <w:szCs w:val="24"/>
        </w:rPr>
        <w:t xml:space="preserve"> </w:t>
      </w:r>
      <w:r w:rsidR="004966EC" w:rsidRPr="004A5409">
        <w:rPr>
          <w:rStyle w:val="s1"/>
          <w:rFonts w:ascii="Times New Roman" w:hAnsi="Times New Roman"/>
          <w:szCs w:val="24"/>
        </w:rPr>
        <w:t>р</w:t>
      </w:r>
      <w:r w:rsidR="0018027F" w:rsidRPr="004A5409">
        <w:rPr>
          <w:rStyle w:val="s1"/>
          <w:rFonts w:ascii="Times New Roman" w:hAnsi="Times New Roman"/>
          <w:szCs w:val="24"/>
        </w:rPr>
        <w:t>егламенти на Европейския съюз,</w:t>
      </w:r>
      <w:r w:rsidR="004966EC" w:rsidRPr="004A5409">
        <w:rPr>
          <w:rStyle w:val="s1"/>
          <w:rFonts w:ascii="Times New Roman" w:hAnsi="Times New Roman"/>
          <w:szCs w:val="24"/>
        </w:rPr>
        <w:t xml:space="preserve"> д</w:t>
      </w:r>
      <w:r w:rsidR="0018027F" w:rsidRPr="004A5409">
        <w:rPr>
          <w:rStyle w:val="s1"/>
          <w:rFonts w:ascii="Times New Roman" w:hAnsi="Times New Roman"/>
          <w:szCs w:val="24"/>
        </w:rPr>
        <w:t>окументи и стандарти на ICAO</w:t>
      </w:r>
      <w:r w:rsidR="004966EC" w:rsidRPr="004A5409">
        <w:rPr>
          <w:rStyle w:val="s1"/>
          <w:rFonts w:ascii="Times New Roman" w:hAnsi="Times New Roman"/>
          <w:szCs w:val="24"/>
        </w:rPr>
        <w:t xml:space="preserve">, </w:t>
      </w:r>
      <w:r w:rsidR="003C58C5" w:rsidRPr="004A5409">
        <w:rPr>
          <w:rStyle w:val="s1"/>
          <w:rFonts w:ascii="Times New Roman" w:hAnsi="Times New Roman"/>
          <w:szCs w:val="24"/>
        </w:rPr>
        <w:t xml:space="preserve">стандартизационните спецификации, приемливи средства за съответствие и </w:t>
      </w:r>
      <w:r w:rsidR="00277AAE" w:rsidRPr="004A5409">
        <w:rPr>
          <w:rStyle w:val="s1"/>
          <w:rFonts w:ascii="Times New Roman" w:hAnsi="Times New Roman"/>
          <w:szCs w:val="24"/>
        </w:rPr>
        <w:t xml:space="preserve">насоки </w:t>
      </w:r>
      <w:r w:rsidR="0018027F" w:rsidRPr="004A5409">
        <w:rPr>
          <w:rStyle w:val="s1"/>
          <w:rFonts w:ascii="Times New Roman" w:hAnsi="Times New Roman"/>
          <w:szCs w:val="24"/>
        </w:rPr>
        <w:t>на EASA.</w:t>
      </w:r>
      <w:r w:rsidR="004966EC" w:rsidRPr="004A5409">
        <w:rPr>
          <w:rStyle w:val="s1"/>
          <w:rFonts w:ascii="Times New Roman" w:hAnsi="Times New Roman"/>
          <w:szCs w:val="24"/>
        </w:rPr>
        <w:t xml:space="preserve"> </w:t>
      </w:r>
      <w:r w:rsidR="00B64868" w:rsidRPr="004A5409">
        <w:rPr>
          <w:rStyle w:val="s1"/>
          <w:rFonts w:ascii="Times New Roman" w:hAnsi="Times New Roman"/>
          <w:szCs w:val="24"/>
        </w:rPr>
        <w:t>Постига се</w:t>
      </w:r>
      <w:r w:rsidR="00CA6481" w:rsidRPr="004A5409">
        <w:rPr>
          <w:rStyle w:val="s1"/>
          <w:rFonts w:ascii="Times New Roman" w:hAnsi="Times New Roman"/>
          <w:szCs w:val="24"/>
        </w:rPr>
        <w:t xml:space="preserve"> и н</w:t>
      </w:r>
      <w:r w:rsidR="0018027F" w:rsidRPr="004A5409">
        <w:rPr>
          <w:rStyle w:val="s1"/>
          <w:rFonts w:ascii="Times New Roman" w:hAnsi="Times New Roman"/>
          <w:szCs w:val="24"/>
        </w:rPr>
        <w:t>амаляване на административната тежест</w:t>
      </w:r>
      <w:r w:rsidR="0018027F" w:rsidRPr="004A5409">
        <w:rPr>
          <w:rStyle w:val="s2"/>
          <w:rFonts w:ascii="Times New Roman" w:hAnsi="Times New Roman"/>
          <w:szCs w:val="24"/>
        </w:rPr>
        <w:t xml:space="preserve"> за доставчици на УВД и други ангажирани субекти, </w:t>
      </w:r>
      <w:bookmarkStart w:id="14" w:name="_Hlk203492279"/>
      <w:r w:rsidR="0018027F" w:rsidRPr="004A5409">
        <w:rPr>
          <w:rStyle w:val="s2"/>
          <w:rFonts w:ascii="Times New Roman" w:hAnsi="Times New Roman"/>
          <w:szCs w:val="24"/>
        </w:rPr>
        <w:t>чрез</w:t>
      </w:r>
      <w:r w:rsidR="00CA6481" w:rsidRPr="004A5409">
        <w:rPr>
          <w:rStyle w:val="s2"/>
          <w:rFonts w:ascii="Times New Roman" w:hAnsi="Times New Roman"/>
          <w:szCs w:val="24"/>
        </w:rPr>
        <w:t xml:space="preserve"> </w:t>
      </w:r>
      <w:r w:rsidR="00CA6481" w:rsidRPr="004A5409">
        <w:rPr>
          <w:rStyle w:val="s1"/>
          <w:rFonts w:ascii="Times New Roman" w:hAnsi="Times New Roman"/>
          <w:szCs w:val="24"/>
        </w:rPr>
        <w:t>о</w:t>
      </w:r>
      <w:r w:rsidR="0018027F" w:rsidRPr="004A5409">
        <w:rPr>
          <w:rStyle w:val="s1"/>
          <w:rFonts w:ascii="Times New Roman" w:hAnsi="Times New Roman"/>
          <w:szCs w:val="24"/>
        </w:rPr>
        <w:t xml:space="preserve">птимизиране на процедурите по издаване на удостоверения </w:t>
      </w:r>
      <w:r w:rsidR="00EE1F9A" w:rsidRPr="004A5409">
        <w:rPr>
          <w:rStyle w:val="s1"/>
          <w:rFonts w:ascii="Times New Roman" w:hAnsi="Times New Roman"/>
          <w:szCs w:val="24"/>
        </w:rPr>
        <w:t xml:space="preserve">за експлоатационна годност </w:t>
      </w:r>
      <w:r w:rsidR="00CA6481" w:rsidRPr="004A5409">
        <w:rPr>
          <w:rStyle w:val="s1"/>
          <w:rFonts w:ascii="Times New Roman" w:hAnsi="Times New Roman"/>
          <w:szCs w:val="24"/>
        </w:rPr>
        <w:t>и у</w:t>
      </w:r>
      <w:r w:rsidR="0018027F" w:rsidRPr="004A5409">
        <w:rPr>
          <w:rStyle w:val="s1"/>
          <w:rFonts w:ascii="Times New Roman" w:hAnsi="Times New Roman"/>
          <w:szCs w:val="24"/>
        </w:rPr>
        <w:t>дължаване на срок</w:t>
      </w:r>
      <w:r w:rsidR="00EE1F9A" w:rsidRPr="004A5409">
        <w:rPr>
          <w:rStyle w:val="s1"/>
          <w:rFonts w:ascii="Times New Roman" w:hAnsi="Times New Roman"/>
          <w:szCs w:val="24"/>
        </w:rPr>
        <w:t>овете им</w:t>
      </w:r>
      <w:r w:rsidR="0018027F" w:rsidRPr="004A5409">
        <w:rPr>
          <w:rStyle w:val="s1"/>
          <w:rFonts w:ascii="Times New Roman" w:hAnsi="Times New Roman"/>
          <w:szCs w:val="24"/>
        </w:rPr>
        <w:t xml:space="preserve"> за валидност</w:t>
      </w:r>
      <w:bookmarkEnd w:id="14"/>
      <w:r w:rsidR="00CA6481" w:rsidRPr="004A5409">
        <w:rPr>
          <w:rStyle w:val="s1"/>
          <w:rFonts w:ascii="Times New Roman" w:hAnsi="Times New Roman"/>
          <w:szCs w:val="24"/>
        </w:rPr>
        <w:t>. Проектът цел</w:t>
      </w:r>
      <w:r w:rsidR="00A153B1" w:rsidRPr="004A5409">
        <w:rPr>
          <w:rStyle w:val="s1"/>
          <w:rFonts w:ascii="Times New Roman" w:hAnsi="Times New Roman"/>
          <w:szCs w:val="24"/>
        </w:rPr>
        <w:t>и</w:t>
      </w:r>
      <w:r w:rsidR="00CA6481" w:rsidRPr="004A5409">
        <w:rPr>
          <w:rStyle w:val="s1"/>
          <w:rFonts w:ascii="Times New Roman" w:hAnsi="Times New Roman"/>
          <w:szCs w:val="24"/>
        </w:rPr>
        <w:t xml:space="preserve"> да предостави и п</w:t>
      </w:r>
      <w:r w:rsidR="0018027F" w:rsidRPr="004A5409">
        <w:rPr>
          <w:rStyle w:val="s1"/>
          <w:rFonts w:ascii="Times New Roman" w:hAnsi="Times New Roman"/>
          <w:szCs w:val="24"/>
        </w:rPr>
        <w:t>одкрепа за модернизацията и цифровизацията на авиационната инфраструктура</w:t>
      </w:r>
      <w:r w:rsidR="0018027F" w:rsidRPr="004A5409">
        <w:rPr>
          <w:rStyle w:val="s2"/>
          <w:rFonts w:ascii="Times New Roman" w:hAnsi="Times New Roman"/>
          <w:szCs w:val="24"/>
        </w:rPr>
        <w:t xml:space="preserve"> чрез осигуряване въвеждането в експлоатация на нови типове метеорологични системи и специализиран</w:t>
      </w:r>
      <w:r w:rsidR="009A5DE7" w:rsidRPr="004A5409">
        <w:rPr>
          <w:rStyle w:val="s2"/>
          <w:rFonts w:ascii="Times New Roman" w:hAnsi="Times New Roman"/>
          <w:szCs w:val="24"/>
        </w:rPr>
        <w:t>и</w:t>
      </w:r>
      <w:r w:rsidR="0018027F" w:rsidRPr="004A5409">
        <w:rPr>
          <w:rStyle w:val="s2"/>
          <w:rFonts w:ascii="Times New Roman" w:hAnsi="Times New Roman"/>
          <w:szCs w:val="24"/>
        </w:rPr>
        <w:t xml:space="preserve"> </w:t>
      </w:r>
      <w:r w:rsidR="009A5DE7" w:rsidRPr="004A5409">
        <w:rPr>
          <w:rStyle w:val="s2"/>
          <w:rFonts w:ascii="Times New Roman" w:hAnsi="Times New Roman"/>
          <w:szCs w:val="24"/>
        </w:rPr>
        <w:t>информационни системи, подпомагащи процеса по управление на въздушното движение</w:t>
      </w:r>
      <w:r w:rsidR="00CA6481" w:rsidRPr="004A5409">
        <w:rPr>
          <w:rStyle w:val="s2"/>
          <w:rFonts w:ascii="Times New Roman" w:hAnsi="Times New Roman"/>
          <w:szCs w:val="24"/>
        </w:rPr>
        <w:t xml:space="preserve">, както и чрез предвидената възможност част от проверките да се извършват с БВС. </w:t>
      </w:r>
    </w:p>
    <w:p w14:paraId="69ED38B3" w14:textId="77777777" w:rsidR="0018027F" w:rsidRPr="004A5409" w:rsidRDefault="0018027F" w:rsidP="00A971F7">
      <w:pPr>
        <w:widowControl w:val="0"/>
        <w:tabs>
          <w:tab w:val="left" w:pos="709"/>
        </w:tabs>
        <w:jc w:val="both"/>
        <w:rPr>
          <w:rFonts w:ascii="Times New Roman" w:hAnsi="Times New Roman"/>
          <w:szCs w:val="24"/>
        </w:rPr>
      </w:pPr>
    </w:p>
    <w:p w14:paraId="4CA520F7" w14:textId="77777777" w:rsidR="00A825D7" w:rsidRPr="004A5409" w:rsidRDefault="00A825D7" w:rsidP="00A971F7">
      <w:pPr>
        <w:widowControl w:val="0"/>
        <w:numPr>
          <w:ilvl w:val="0"/>
          <w:numId w:val="14"/>
        </w:numPr>
        <w:tabs>
          <w:tab w:val="left" w:pos="709"/>
        </w:tabs>
        <w:ind w:firstLine="426"/>
        <w:jc w:val="both"/>
        <w:rPr>
          <w:rFonts w:ascii="Times New Roman" w:hAnsi="Times New Roman"/>
          <w:szCs w:val="24"/>
        </w:rPr>
      </w:pPr>
      <w:r w:rsidRPr="004A5409">
        <w:rPr>
          <w:rFonts w:ascii="Times New Roman" w:hAnsi="Times New Roman"/>
          <w:b/>
          <w:bCs/>
          <w:szCs w:val="24"/>
        </w:rPr>
        <w:t>Финансови и други средства, необходими за прилагането на новата уредба.</w:t>
      </w:r>
    </w:p>
    <w:p w14:paraId="75EE79D2" w14:textId="77777777" w:rsidR="00CA6481" w:rsidRPr="004A5409" w:rsidRDefault="00CA6481" w:rsidP="00A971F7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szCs w:val="24"/>
        </w:rPr>
      </w:pPr>
      <w:r w:rsidRPr="004A5409">
        <w:rPr>
          <w:rFonts w:ascii="Times New Roman" w:hAnsi="Times New Roman"/>
          <w:szCs w:val="24"/>
        </w:rPr>
        <w:t>Приемането на предложения проект на наредба не изисква осигуряването на финансови или други средства за прилагането му, тъй като всички регламентирани в проекта на наредбата дейности се извършват в рамките на утвърдения бюджет на администрацията за съответната бюджетна година.</w:t>
      </w:r>
      <w:r w:rsidR="00277AAE" w:rsidRPr="004A5409">
        <w:rPr>
          <w:rFonts w:ascii="Times New Roman" w:hAnsi="Times New Roman"/>
          <w:szCs w:val="24"/>
        </w:rPr>
        <w:t xml:space="preserve"> Разходите за разглеждане, проверки и издаване на удостоверенията за експлоатационна годност  (без тези за светотехническите системи, за което изрично се събира такса по чл.</w:t>
      </w:r>
      <w:r w:rsidR="00A153B1" w:rsidRPr="004A5409">
        <w:rPr>
          <w:rFonts w:ascii="Times New Roman" w:hAnsi="Times New Roman"/>
          <w:szCs w:val="24"/>
        </w:rPr>
        <w:t xml:space="preserve"> </w:t>
      </w:r>
      <w:r w:rsidR="00277AAE" w:rsidRPr="004A5409">
        <w:rPr>
          <w:rFonts w:ascii="Times New Roman" w:hAnsi="Times New Roman"/>
          <w:szCs w:val="24"/>
        </w:rPr>
        <w:t>120, ал.</w:t>
      </w:r>
      <w:r w:rsidR="00544065" w:rsidRPr="004A5409">
        <w:rPr>
          <w:rFonts w:ascii="Times New Roman" w:hAnsi="Times New Roman"/>
          <w:szCs w:val="24"/>
        </w:rPr>
        <w:t xml:space="preserve"> </w:t>
      </w:r>
      <w:r w:rsidR="00277AAE" w:rsidRPr="004A5409">
        <w:rPr>
          <w:rFonts w:ascii="Times New Roman" w:hAnsi="Times New Roman"/>
          <w:szCs w:val="24"/>
        </w:rPr>
        <w:t>4, т.</w:t>
      </w:r>
      <w:r w:rsidR="00544065" w:rsidRPr="004A5409">
        <w:rPr>
          <w:rFonts w:ascii="Times New Roman" w:hAnsi="Times New Roman"/>
          <w:szCs w:val="24"/>
        </w:rPr>
        <w:t xml:space="preserve"> </w:t>
      </w:r>
      <w:r w:rsidR="00277AAE" w:rsidRPr="004A5409">
        <w:rPr>
          <w:rFonts w:ascii="Times New Roman" w:hAnsi="Times New Roman"/>
          <w:szCs w:val="24"/>
        </w:rPr>
        <w:t>12 на ЗГВ), са част от разходите на ГД ГВА за надзорна дейност, уредени в чл. чл.16в, ал. 8 от ЗГВ.</w:t>
      </w:r>
    </w:p>
    <w:p w14:paraId="58C4622D" w14:textId="77777777" w:rsidR="00CA6481" w:rsidRPr="004A5409" w:rsidRDefault="00CA6481" w:rsidP="00A971F7">
      <w:pPr>
        <w:widowControl w:val="0"/>
        <w:tabs>
          <w:tab w:val="left" w:pos="567"/>
        </w:tabs>
        <w:jc w:val="both"/>
        <w:rPr>
          <w:rFonts w:ascii="Times New Roman" w:hAnsi="Times New Roman"/>
          <w:szCs w:val="24"/>
        </w:rPr>
      </w:pPr>
    </w:p>
    <w:p w14:paraId="00F73FFA" w14:textId="77777777" w:rsidR="00A825D7" w:rsidRPr="004A5409" w:rsidRDefault="00A825D7" w:rsidP="00A971F7">
      <w:pPr>
        <w:widowControl w:val="0"/>
        <w:numPr>
          <w:ilvl w:val="0"/>
          <w:numId w:val="14"/>
        </w:numPr>
        <w:tabs>
          <w:tab w:val="left" w:pos="709"/>
        </w:tabs>
        <w:ind w:firstLine="426"/>
        <w:jc w:val="both"/>
        <w:rPr>
          <w:rFonts w:ascii="Times New Roman" w:hAnsi="Times New Roman"/>
          <w:szCs w:val="24"/>
        </w:rPr>
      </w:pPr>
      <w:r w:rsidRPr="004A5409">
        <w:rPr>
          <w:rFonts w:ascii="Times New Roman" w:hAnsi="Times New Roman"/>
          <w:b/>
          <w:bCs/>
          <w:szCs w:val="24"/>
        </w:rPr>
        <w:t xml:space="preserve">Очаквани резултати от прилагането на проекта на </w:t>
      </w:r>
      <w:r w:rsidR="00E2267F" w:rsidRPr="004A5409">
        <w:rPr>
          <w:rFonts w:ascii="Times New Roman" w:hAnsi="Times New Roman"/>
          <w:b/>
          <w:bCs/>
          <w:szCs w:val="24"/>
        </w:rPr>
        <w:t>наредба</w:t>
      </w:r>
      <w:r w:rsidR="006864C3" w:rsidRPr="004A5409">
        <w:rPr>
          <w:rFonts w:ascii="Times New Roman" w:hAnsi="Times New Roman"/>
          <w:b/>
          <w:bCs/>
          <w:szCs w:val="24"/>
        </w:rPr>
        <w:t>та</w:t>
      </w:r>
      <w:r w:rsidR="008C491A" w:rsidRPr="004A5409">
        <w:rPr>
          <w:rFonts w:ascii="Times New Roman" w:hAnsi="Times New Roman"/>
          <w:szCs w:val="24"/>
        </w:rPr>
        <w:t>.</w:t>
      </w:r>
    </w:p>
    <w:p w14:paraId="285E1551" w14:textId="77777777" w:rsidR="00D15B5F" w:rsidRPr="004A5409" w:rsidRDefault="00A825D7" w:rsidP="00A971F7">
      <w:pPr>
        <w:widowControl w:val="0"/>
        <w:tabs>
          <w:tab w:val="left" w:pos="567"/>
        </w:tabs>
        <w:ind w:firstLine="426"/>
        <w:jc w:val="both"/>
        <w:rPr>
          <w:rStyle w:val="s2"/>
          <w:rFonts w:ascii="Times New Roman" w:hAnsi="Times New Roman"/>
          <w:szCs w:val="24"/>
        </w:rPr>
      </w:pPr>
      <w:r w:rsidRPr="004A5409">
        <w:rPr>
          <w:rFonts w:ascii="Times New Roman" w:hAnsi="Times New Roman"/>
          <w:szCs w:val="24"/>
        </w:rPr>
        <w:t>Очаква се приемането на предложения нормативен акт да има положително въздействие върху ефективността на дейностите по прилагането м</w:t>
      </w:r>
      <w:r w:rsidR="005D6A2F" w:rsidRPr="004A5409">
        <w:rPr>
          <w:rFonts w:ascii="Times New Roman" w:hAnsi="Times New Roman"/>
          <w:szCs w:val="24"/>
        </w:rPr>
        <w:t xml:space="preserve">у. </w:t>
      </w:r>
      <w:r w:rsidR="0018027F" w:rsidRPr="004A5409">
        <w:rPr>
          <w:rStyle w:val="s1"/>
          <w:rFonts w:ascii="Times New Roman" w:hAnsi="Times New Roman"/>
          <w:szCs w:val="24"/>
        </w:rPr>
        <w:t>Реализирането на предвидените в проекта изменения и допълнения на Наредба № 141 от 27.03.2002 г. ще довед</w:t>
      </w:r>
      <w:r w:rsidR="00307636" w:rsidRPr="004A5409">
        <w:rPr>
          <w:rStyle w:val="s1"/>
          <w:rFonts w:ascii="Times New Roman" w:hAnsi="Times New Roman"/>
          <w:szCs w:val="24"/>
        </w:rPr>
        <w:t>ат</w:t>
      </w:r>
      <w:r w:rsidR="0018027F" w:rsidRPr="004A5409">
        <w:rPr>
          <w:rStyle w:val="s1"/>
          <w:rFonts w:ascii="Times New Roman" w:hAnsi="Times New Roman"/>
          <w:szCs w:val="24"/>
        </w:rPr>
        <w:t xml:space="preserve"> до </w:t>
      </w:r>
      <w:r w:rsidR="0018027F" w:rsidRPr="004A5409">
        <w:rPr>
          <w:rFonts w:ascii="Times New Roman" w:hAnsi="Times New Roman"/>
          <w:szCs w:val="24"/>
        </w:rPr>
        <w:t>следните</w:t>
      </w:r>
      <w:r w:rsidR="0018027F" w:rsidRPr="004A5409">
        <w:rPr>
          <w:rStyle w:val="s1"/>
          <w:rFonts w:ascii="Times New Roman" w:hAnsi="Times New Roman"/>
          <w:szCs w:val="24"/>
        </w:rPr>
        <w:t xml:space="preserve"> основни резултати:</w:t>
      </w:r>
      <w:r w:rsidR="00CA6481" w:rsidRPr="004A5409">
        <w:rPr>
          <w:rFonts w:ascii="Times New Roman" w:hAnsi="Times New Roman"/>
          <w:szCs w:val="24"/>
        </w:rPr>
        <w:t xml:space="preserve"> </w:t>
      </w:r>
      <w:r w:rsidR="00B64868" w:rsidRPr="004A5409">
        <w:rPr>
          <w:rFonts w:ascii="Times New Roman" w:hAnsi="Times New Roman"/>
          <w:szCs w:val="24"/>
        </w:rPr>
        <w:t xml:space="preserve">1. включване в обхвата на наредбата на нови технически системи за УВД, за които следва да се издават удостоверения за експлоатационна годност, 2. възможност </w:t>
      </w:r>
      <w:r w:rsidR="009E4709" w:rsidRPr="004A5409">
        <w:rPr>
          <w:rFonts w:ascii="Times New Roman" w:hAnsi="Times New Roman"/>
          <w:szCs w:val="24"/>
        </w:rPr>
        <w:t xml:space="preserve">част от проверките </w:t>
      </w:r>
      <w:r w:rsidR="00B64868" w:rsidRPr="004A5409">
        <w:rPr>
          <w:rFonts w:ascii="Times New Roman" w:hAnsi="Times New Roman"/>
          <w:szCs w:val="24"/>
        </w:rPr>
        <w:t>да се</w:t>
      </w:r>
      <w:r w:rsidR="009E4709" w:rsidRPr="004A5409">
        <w:rPr>
          <w:rFonts w:ascii="Times New Roman" w:hAnsi="Times New Roman"/>
          <w:szCs w:val="24"/>
        </w:rPr>
        <w:t xml:space="preserve"> извършват чрез </w:t>
      </w:r>
      <w:r w:rsidR="00B64868" w:rsidRPr="004A5409">
        <w:rPr>
          <w:rFonts w:ascii="Times New Roman" w:hAnsi="Times New Roman"/>
          <w:szCs w:val="24"/>
        </w:rPr>
        <w:t xml:space="preserve"> използва</w:t>
      </w:r>
      <w:r w:rsidR="009E4709" w:rsidRPr="004A5409">
        <w:rPr>
          <w:rFonts w:ascii="Times New Roman" w:hAnsi="Times New Roman"/>
          <w:szCs w:val="24"/>
        </w:rPr>
        <w:t>не на БВС,</w:t>
      </w:r>
      <w:r w:rsidR="00B64868" w:rsidRPr="004A5409">
        <w:rPr>
          <w:rFonts w:ascii="Times New Roman" w:hAnsi="Times New Roman"/>
          <w:szCs w:val="24"/>
        </w:rPr>
        <w:t xml:space="preserve">  </w:t>
      </w:r>
      <w:r w:rsidR="009E4709" w:rsidRPr="004A5409">
        <w:rPr>
          <w:rFonts w:ascii="Times New Roman" w:hAnsi="Times New Roman"/>
          <w:szCs w:val="24"/>
        </w:rPr>
        <w:t>3</w:t>
      </w:r>
      <w:r w:rsidR="00307636" w:rsidRPr="004A5409">
        <w:rPr>
          <w:rFonts w:ascii="Times New Roman" w:hAnsi="Times New Roman"/>
          <w:szCs w:val="24"/>
        </w:rPr>
        <w:t xml:space="preserve">. </w:t>
      </w:r>
      <w:r w:rsidR="00CA6481" w:rsidRPr="004A5409">
        <w:rPr>
          <w:rStyle w:val="s1"/>
          <w:rFonts w:ascii="Times New Roman" w:hAnsi="Times New Roman"/>
          <w:szCs w:val="24"/>
        </w:rPr>
        <w:t>у</w:t>
      </w:r>
      <w:r w:rsidR="0018027F" w:rsidRPr="004A5409">
        <w:rPr>
          <w:rStyle w:val="s1"/>
          <w:rFonts w:ascii="Times New Roman" w:hAnsi="Times New Roman"/>
          <w:szCs w:val="24"/>
        </w:rPr>
        <w:t>еднаквяване и прецизиране на терминологията</w:t>
      </w:r>
      <w:r w:rsidR="0018027F" w:rsidRPr="004A5409">
        <w:rPr>
          <w:rStyle w:val="s2"/>
          <w:rFonts w:ascii="Times New Roman" w:hAnsi="Times New Roman"/>
          <w:szCs w:val="24"/>
        </w:rPr>
        <w:t xml:space="preserve">, използвана в наредбата, чрез съобразяване с международните и европейските нормативни документи, </w:t>
      </w:r>
      <w:r w:rsidR="009E4709" w:rsidRPr="004A5409">
        <w:rPr>
          <w:rStyle w:val="s2"/>
          <w:rFonts w:ascii="Times New Roman" w:hAnsi="Times New Roman"/>
          <w:szCs w:val="24"/>
        </w:rPr>
        <w:t>4</w:t>
      </w:r>
      <w:r w:rsidR="00307636" w:rsidRPr="004A5409">
        <w:rPr>
          <w:rStyle w:val="s2"/>
          <w:rFonts w:ascii="Times New Roman" w:hAnsi="Times New Roman"/>
          <w:szCs w:val="24"/>
        </w:rPr>
        <w:t xml:space="preserve">. </w:t>
      </w:r>
      <w:r w:rsidR="00CA6481" w:rsidRPr="004A5409">
        <w:rPr>
          <w:rStyle w:val="s1"/>
          <w:rFonts w:ascii="Times New Roman" w:hAnsi="Times New Roman"/>
          <w:szCs w:val="24"/>
        </w:rPr>
        <w:t>н</w:t>
      </w:r>
      <w:r w:rsidR="0018027F" w:rsidRPr="004A5409">
        <w:rPr>
          <w:rStyle w:val="s1"/>
          <w:rFonts w:ascii="Times New Roman" w:hAnsi="Times New Roman"/>
          <w:szCs w:val="24"/>
        </w:rPr>
        <w:t>амаляване на административната тежест</w:t>
      </w:r>
      <w:r w:rsidR="0018027F" w:rsidRPr="004A5409">
        <w:rPr>
          <w:rStyle w:val="s2"/>
          <w:rFonts w:ascii="Times New Roman" w:hAnsi="Times New Roman"/>
          <w:szCs w:val="24"/>
        </w:rPr>
        <w:t xml:space="preserve"> за участниците в авиационния сектор, чрез оптимизиране на срокове</w:t>
      </w:r>
      <w:r w:rsidR="00307636" w:rsidRPr="004A5409">
        <w:rPr>
          <w:rStyle w:val="s2"/>
          <w:rFonts w:ascii="Times New Roman" w:hAnsi="Times New Roman"/>
          <w:szCs w:val="24"/>
        </w:rPr>
        <w:t xml:space="preserve"> и</w:t>
      </w:r>
      <w:r w:rsidR="0018027F" w:rsidRPr="004A5409">
        <w:rPr>
          <w:rStyle w:val="s2"/>
          <w:rFonts w:ascii="Times New Roman" w:hAnsi="Times New Roman"/>
          <w:szCs w:val="24"/>
        </w:rPr>
        <w:t xml:space="preserve"> документооборот</w:t>
      </w:r>
      <w:r w:rsidR="006D0478" w:rsidRPr="004A5409">
        <w:rPr>
          <w:rStyle w:val="s2"/>
          <w:rFonts w:ascii="Times New Roman" w:hAnsi="Times New Roman"/>
          <w:szCs w:val="24"/>
        </w:rPr>
        <w:t>.</w:t>
      </w:r>
    </w:p>
    <w:p w14:paraId="3C648072" w14:textId="77777777" w:rsidR="00042821" w:rsidRPr="004A5409" w:rsidRDefault="00042821" w:rsidP="004A5409">
      <w:pPr>
        <w:widowControl w:val="0"/>
        <w:ind w:firstLine="426"/>
        <w:jc w:val="both"/>
        <w:rPr>
          <w:rFonts w:ascii="Times New Roman" w:hAnsi="Times New Roman"/>
          <w:szCs w:val="24"/>
        </w:rPr>
      </w:pPr>
    </w:p>
    <w:p w14:paraId="76A06758" w14:textId="77777777" w:rsidR="00A825D7" w:rsidRPr="00A971F7" w:rsidRDefault="00A825D7" w:rsidP="00A971F7">
      <w:pPr>
        <w:widowControl w:val="0"/>
        <w:numPr>
          <w:ilvl w:val="0"/>
          <w:numId w:val="14"/>
        </w:numPr>
        <w:tabs>
          <w:tab w:val="left" w:pos="709"/>
        </w:tabs>
        <w:ind w:firstLine="426"/>
        <w:jc w:val="both"/>
        <w:rPr>
          <w:rFonts w:ascii="Times New Roman" w:hAnsi="Times New Roman"/>
          <w:szCs w:val="24"/>
        </w:rPr>
      </w:pPr>
      <w:r w:rsidRPr="00A971F7">
        <w:rPr>
          <w:rFonts w:ascii="Times New Roman" w:hAnsi="Times New Roman"/>
          <w:b/>
          <w:bCs/>
          <w:szCs w:val="24"/>
        </w:rPr>
        <w:t>Анализ за съответствие с правото на Европейския съюз.</w:t>
      </w:r>
    </w:p>
    <w:p w14:paraId="02A99FE5" w14:textId="77777777" w:rsidR="00EC35A7" w:rsidRPr="005C1DC0" w:rsidRDefault="00A825D7" w:rsidP="00A971F7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szCs w:val="24"/>
        </w:rPr>
      </w:pPr>
      <w:r w:rsidRPr="00A971F7">
        <w:rPr>
          <w:rFonts w:ascii="Times New Roman" w:hAnsi="Times New Roman"/>
          <w:szCs w:val="24"/>
        </w:rPr>
        <w:t xml:space="preserve">С проекта на наредба </w:t>
      </w:r>
      <w:r w:rsidR="008D4D97" w:rsidRPr="00A971F7">
        <w:rPr>
          <w:rFonts w:ascii="Times New Roman" w:hAnsi="Times New Roman"/>
          <w:szCs w:val="24"/>
        </w:rPr>
        <w:t xml:space="preserve">се </w:t>
      </w:r>
      <w:r w:rsidR="009E4709" w:rsidRPr="00A971F7">
        <w:rPr>
          <w:rFonts w:ascii="Times New Roman" w:hAnsi="Times New Roman"/>
          <w:szCs w:val="24"/>
        </w:rPr>
        <w:t>цел</w:t>
      </w:r>
      <w:r w:rsidR="00A153B1" w:rsidRPr="00A971F7">
        <w:rPr>
          <w:rFonts w:ascii="Times New Roman" w:hAnsi="Times New Roman"/>
          <w:szCs w:val="24"/>
        </w:rPr>
        <w:t>и</w:t>
      </w:r>
      <w:r w:rsidR="009E4709" w:rsidRPr="00A971F7">
        <w:rPr>
          <w:rFonts w:ascii="Times New Roman" w:hAnsi="Times New Roman"/>
          <w:szCs w:val="24"/>
        </w:rPr>
        <w:t xml:space="preserve"> </w:t>
      </w:r>
      <w:r w:rsidR="008D4D97" w:rsidRPr="0091770F">
        <w:rPr>
          <w:rFonts w:ascii="Times New Roman" w:hAnsi="Times New Roman"/>
          <w:szCs w:val="24"/>
        </w:rPr>
        <w:t xml:space="preserve">осигуряване на мерки на национално ниво за изпълнение на </w:t>
      </w:r>
      <w:r w:rsidR="00C709F6" w:rsidRPr="0091770F">
        <w:rPr>
          <w:rFonts w:ascii="Times New Roman" w:hAnsi="Times New Roman"/>
          <w:szCs w:val="24"/>
        </w:rPr>
        <w:t xml:space="preserve">чл. </w:t>
      </w:r>
      <w:r w:rsidR="007161AA" w:rsidRPr="0091770F">
        <w:rPr>
          <w:rFonts w:ascii="Times New Roman" w:hAnsi="Times New Roman"/>
          <w:szCs w:val="24"/>
        </w:rPr>
        <w:t xml:space="preserve">4 и Приложение </w:t>
      </w:r>
      <w:r w:rsidR="007161AA" w:rsidRPr="0091770F">
        <w:rPr>
          <w:rFonts w:ascii="Times New Roman" w:hAnsi="Times New Roman"/>
          <w:szCs w:val="24"/>
          <w:lang w:val="en-US"/>
        </w:rPr>
        <w:t>II</w:t>
      </w:r>
      <w:r w:rsidR="00E02489" w:rsidRPr="00FE15E9">
        <w:rPr>
          <w:rFonts w:ascii="Times New Roman" w:hAnsi="Times New Roman"/>
          <w:szCs w:val="24"/>
        </w:rPr>
        <w:t xml:space="preserve"> </w:t>
      </w:r>
      <w:r w:rsidR="00E02489" w:rsidRPr="00A971F7">
        <w:rPr>
          <w:rFonts w:ascii="Times New Roman" w:hAnsi="Times New Roman"/>
          <w:szCs w:val="24"/>
        </w:rPr>
        <w:t xml:space="preserve">относно изискванията за надзор на услугите </w:t>
      </w:r>
      <w:r w:rsidR="00C709F6" w:rsidRPr="00A971F7">
        <w:rPr>
          <w:rFonts w:ascii="Times New Roman" w:hAnsi="Times New Roman"/>
          <w:szCs w:val="24"/>
        </w:rPr>
        <w:t xml:space="preserve">от </w:t>
      </w:r>
      <w:r w:rsidR="00EC35A7" w:rsidRPr="00A971F7">
        <w:rPr>
          <w:rFonts w:ascii="Times New Roman" w:hAnsi="Times New Roman"/>
          <w:szCs w:val="24"/>
        </w:rPr>
        <w:t>Регламент за изпълнение (ЕС) 2017/373</w:t>
      </w:r>
      <w:r w:rsidR="004A5409">
        <w:rPr>
          <w:rFonts w:ascii="Times New Roman" w:hAnsi="Times New Roman"/>
          <w:szCs w:val="24"/>
        </w:rPr>
        <w:t xml:space="preserve">, както и </w:t>
      </w:r>
      <w:r w:rsidR="00C5798B" w:rsidRPr="00A971F7">
        <w:rPr>
          <w:rFonts w:ascii="Times New Roman" w:hAnsi="Times New Roman"/>
          <w:szCs w:val="24"/>
        </w:rPr>
        <w:t xml:space="preserve">за изпълнението </w:t>
      </w:r>
      <w:r w:rsidR="00EC35A7" w:rsidRPr="00F208F0">
        <w:rPr>
          <w:rFonts w:ascii="Times New Roman" w:hAnsi="Times New Roman"/>
          <w:szCs w:val="24"/>
        </w:rPr>
        <w:t>на чл.</w:t>
      </w:r>
      <w:r w:rsidR="00D15B5F" w:rsidRPr="00F208F0">
        <w:rPr>
          <w:rFonts w:ascii="Times New Roman" w:hAnsi="Times New Roman"/>
          <w:szCs w:val="24"/>
        </w:rPr>
        <w:t xml:space="preserve"> </w:t>
      </w:r>
      <w:r w:rsidR="00AF48DF" w:rsidRPr="00F208F0">
        <w:rPr>
          <w:rFonts w:ascii="Times New Roman" w:hAnsi="Times New Roman"/>
          <w:szCs w:val="24"/>
        </w:rPr>
        <w:t>3, т.</w:t>
      </w:r>
      <w:r w:rsidR="00D15B5F" w:rsidRPr="00F208F0">
        <w:rPr>
          <w:rFonts w:ascii="Times New Roman" w:hAnsi="Times New Roman"/>
          <w:szCs w:val="24"/>
        </w:rPr>
        <w:t xml:space="preserve"> </w:t>
      </w:r>
      <w:r w:rsidR="00AF48DF" w:rsidRPr="00F208F0">
        <w:rPr>
          <w:rFonts w:ascii="Times New Roman" w:hAnsi="Times New Roman"/>
          <w:szCs w:val="24"/>
        </w:rPr>
        <w:t>2, чл.</w:t>
      </w:r>
      <w:r w:rsidR="00D15B5F" w:rsidRPr="00F208F0">
        <w:rPr>
          <w:rFonts w:ascii="Times New Roman" w:hAnsi="Times New Roman"/>
          <w:szCs w:val="24"/>
        </w:rPr>
        <w:t xml:space="preserve"> </w:t>
      </w:r>
      <w:r w:rsidR="00AF48DF" w:rsidRPr="00F208F0">
        <w:rPr>
          <w:rFonts w:ascii="Times New Roman" w:hAnsi="Times New Roman"/>
          <w:szCs w:val="24"/>
        </w:rPr>
        <w:t>6 и чл. 7</w:t>
      </w:r>
      <w:r w:rsidR="00E02489" w:rsidRPr="00F208F0">
        <w:rPr>
          <w:rFonts w:ascii="Times New Roman" w:hAnsi="Times New Roman"/>
          <w:szCs w:val="24"/>
        </w:rPr>
        <w:t xml:space="preserve"> </w:t>
      </w:r>
      <w:r w:rsidR="00EC35A7" w:rsidRPr="00F208F0">
        <w:rPr>
          <w:rFonts w:ascii="Times New Roman" w:hAnsi="Times New Roman"/>
          <w:szCs w:val="24"/>
        </w:rPr>
        <w:t xml:space="preserve">от </w:t>
      </w:r>
      <w:r w:rsidR="00A02B3E" w:rsidRPr="00F208F0">
        <w:rPr>
          <w:rFonts w:ascii="Times New Roman" w:hAnsi="Times New Roman"/>
          <w:szCs w:val="24"/>
        </w:rPr>
        <w:t>Р</w:t>
      </w:r>
      <w:r w:rsidR="00EC35A7" w:rsidRPr="00AC1F6E">
        <w:rPr>
          <w:rFonts w:ascii="Times New Roman" w:hAnsi="Times New Roman"/>
          <w:szCs w:val="24"/>
        </w:rPr>
        <w:t>егламент (ЕС) 2023/1768 на Комисията от 14 юли 2023 година за определяне на подробни правила за сертифицирането и представянето на декларации за системи за услуги по управление на въздушното движение/аеронавигационно обслужване и съставни елементи на услу</w:t>
      </w:r>
      <w:r w:rsidR="00EC35A7" w:rsidRPr="005C1DC0">
        <w:rPr>
          <w:rFonts w:ascii="Times New Roman" w:hAnsi="Times New Roman"/>
          <w:szCs w:val="24"/>
        </w:rPr>
        <w:t>ги по управление на въздушното движение/аеронавигационно обслужване.</w:t>
      </w:r>
    </w:p>
    <w:p w14:paraId="4067D0A9" w14:textId="77777777" w:rsidR="008D4D97" w:rsidRPr="005C1DC0" w:rsidRDefault="00544065" w:rsidP="00A971F7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szCs w:val="24"/>
        </w:rPr>
      </w:pPr>
      <w:r w:rsidRPr="005C1DC0">
        <w:rPr>
          <w:rFonts w:ascii="Times New Roman" w:hAnsi="Times New Roman"/>
          <w:szCs w:val="24"/>
        </w:rPr>
        <w:t>П</w:t>
      </w:r>
      <w:r w:rsidR="008D4D97" w:rsidRPr="005C1DC0">
        <w:rPr>
          <w:rFonts w:ascii="Times New Roman" w:hAnsi="Times New Roman"/>
          <w:szCs w:val="24"/>
        </w:rPr>
        <w:t xml:space="preserve">роектът е </w:t>
      </w:r>
      <w:r w:rsidR="00EC35A7" w:rsidRPr="005C1DC0">
        <w:rPr>
          <w:rFonts w:ascii="Times New Roman" w:hAnsi="Times New Roman"/>
          <w:szCs w:val="24"/>
        </w:rPr>
        <w:t>съгласуван в рамките на Работна група 9 „Транспортна политика”</w:t>
      </w:r>
      <w:r w:rsidR="00237752" w:rsidRPr="005C1DC0">
        <w:rPr>
          <w:rFonts w:ascii="Times New Roman" w:hAnsi="Times New Roman"/>
          <w:szCs w:val="24"/>
        </w:rPr>
        <w:t>.</w:t>
      </w:r>
      <w:r w:rsidR="00EC35A7" w:rsidRPr="005C1DC0">
        <w:rPr>
          <w:rFonts w:ascii="Times New Roman" w:hAnsi="Times New Roman"/>
          <w:szCs w:val="24"/>
        </w:rPr>
        <w:t xml:space="preserve"> </w:t>
      </w:r>
    </w:p>
    <w:p w14:paraId="69BCAD46" w14:textId="77777777" w:rsidR="00A825D7" w:rsidRPr="00FF2580" w:rsidRDefault="00A825D7" w:rsidP="00A971F7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szCs w:val="24"/>
        </w:rPr>
      </w:pPr>
      <w:r w:rsidRPr="00477CA5">
        <w:rPr>
          <w:rFonts w:ascii="Times New Roman" w:hAnsi="Times New Roman"/>
          <w:szCs w:val="24"/>
        </w:rPr>
        <w:lastRenderedPageBreak/>
        <w:t>На основание чл. 26, ал. 3 и 4 от Закона за нормативните актове проектът на наредба и докладът към него са публикувани на интернет страницата на Министерството на транспорта и съобщенията и на Портала за обществени консултации, като на заинтересованите лица е предоставен 30-дневен срок за предложения и становища по проекта.</w:t>
      </w:r>
    </w:p>
    <w:p w14:paraId="06504B06" w14:textId="77777777" w:rsidR="00A825D7" w:rsidRPr="004A5409" w:rsidRDefault="00A825D7" w:rsidP="00A971F7">
      <w:pPr>
        <w:ind w:firstLine="740"/>
        <w:jc w:val="both"/>
        <w:rPr>
          <w:rFonts w:ascii="Times New Roman" w:hAnsi="Times New Roman"/>
          <w:b/>
          <w:bCs/>
          <w:szCs w:val="24"/>
        </w:rPr>
      </w:pPr>
    </w:p>
    <w:sectPr w:rsidR="00A825D7" w:rsidRPr="004A5409" w:rsidSect="00BC2919">
      <w:headerReference w:type="first" r:id="rId8"/>
      <w:footerReference w:type="first" r:id="rId9"/>
      <w:pgSz w:w="11906" w:h="16838" w:code="9"/>
      <w:pgMar w:top="1134" w:right="991" w:bottom="851" w:left="1560" w:header="180" w:footer="1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A910F" w14:textId="77777777" w:rsidR="00F87C0B" w:rsidRDefault="00F87C0B">
      <w:r>
        <w:separator/>
      </w:r>
    </w:p>
  </w:endnote>
  <w:endnote w:type="continuationSeparator" w:id="0">
    <w:p w14:paraId="50FFFCD6" w14:textId="77777777" w:rsidR="00F87C0B" w:rsidRDefault="00F8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BC8D1" w14:textId="77777777" w:rsidR="00DC3443" w:rsidRPr="00FC61C1" w:rsidRDefault="00DC3443" w:rsidP="005332E2">
    <w:pPr>
      <w:pStyle w:val="Footer"/>
      <w:jc w:val="center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C9431" w14:textId="77777777" w:rsidR="00F87C0B" w:rsidRDefault="00F87C0B">
      <w:r>
        <w:separator/>
      </w:r>
    </w:p>
  </w:footnote>
  <w:footnote w:type="continuationSeparator" w:id="0">
    <w:p w14:paraId="693D492A" w14:textId="77777777" w:rsidR="00F87C0B" w:rsidRDefault="00F8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57E1" w14:textId="77777777" w:rsidR="00DC3443" w:rsidRPr="00EC7AA9" w:rsidRDefault="00DC3443" w:rsidP="00155293">
    <w:pPr>
      <w:pStyle w:val="Header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2CB8"/>
    <w:multiLevelType w:val="hybridMultilevel"/>
    <w:tmpl w:val="59100FA2"/>
    <w:lvl w:ilvl="0" w:tplc="E5B6307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7642F"/>
    <w:multiLevelType w:val="multilevel"/>
    <w:tmpl w:val="7368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C0A36"/>
    <w:multiLevelType w:val="hybridMultilevel"/>
    <w:tmpl w:val="6E04EF96"/>
    <w:lvl w:ilvl="0" w:tplc="0B5C2AF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3A2954"/>
    <w:multiLevelType w:val="multilevel"/>
    <w:tmpl w:val="47AC2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657245"/>
    <w:multiLevelType w:val="hybridMultilevel"/>
    <w:tmpl w:val="03E83B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1402730"/>
    <w:multiLevelType w:val="hybridMultilevel"/>
    <w:tmpl w:val="C1C66F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73F11"/>
    <w:multiLevelType w:val="multilevel"/>
    <w:tmpl w:val="6000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B1AF4"/>
    <w:multiLevelType w:val="hybridMultilevel"/>
    <w:tmpl w:val="6C043904"/>
    <w:lvl w:ilvl="0" w:tplc="4C8E3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90194F"/>
    <w:multiLevelType w:val="hybridMultilevel"/>
    <w:tmpl w:val="DBB8E13E"/>
    <w:lvl w:ilvl="0" w:tplc="93EE7AD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1057572"/>
    <w:multiLevelType w:val="hybridMultilevel"/>
    <w:tmpl w:val="52F845B4"/>
    <w:lvl w:ilvl="0" w:tplc="1AB2A2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922F79"/>
    <w:multiLevelType w:val="multilevel"/>
    <w:tmpl w:val="EDFC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72428"/>
    <w:multiLevelType w:val="hybridMultilevel"/>
    <w:tmpl w:val="F9D27340"/>
    <w:lvl w:ilvl="0" w:tplc="F280C16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761B38"/>
    <w:multiLevelType w:val="hybridMultilevel"/>
    <w:tmpl w:val="F586DBA8"/>
    <w:lvl w:ilvl="0" w:tplc="8B6066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E31"/>
    <w:multiLevelType w:val="hybridMultilevel"/>
    <w:tmpl w:val="C284E5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36597"/>
    <w:multiLevelType w:val="hybridMultilevel"/>
    <w:tmpl w:val="575CDCBA"/>
    <w:lvl w:ilvl="0" w:tplc="A17239EA">
      <w:start w:val="2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3E6079B"/>
    <w:multiLevelType w:val="hybridMultilevel"/>
    <w:tmpl w:val="784A4CB6"/>
    <w:lvl w:ilvl="0" w:tplc="268E78A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B1466"/>
    <w:multiLevelType w:val="hybridMultilevel"/>
    <w:tmpl w:val="5DD06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4017"/>
    <w:multiLevelType w:val="hybridMultilevel"/>
    <w:tmpl w:val="24F2D992"/>
    <w:lvl w:ilvl="0" w:tplc="AB569A62">
      <w:start w:val="1"/>
      <w:numFmt w:val="upperRoman"/>
      <w:lvlText w:val="%1."/>
      <w:lvlJc w:val="left"/>
      <w:pPr>
        <w:ind w:left="1578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9"/>
  </w:num>
  <w:num w:numId="9">
    <w:abstractNumId w:val="17"/>
  </w:num>
  <w:num w:numId="10">
    <w:abstractNumId w:val="16"/>
  </w:num>
  <w:num w:numId="11">
    <w:abstractNumId w:val="2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079E"/>
    <w:rsid w:val="0000159D"/>
    <w:rsid w:val="00001873"/>
    <w:rsid w:val="00001B55"/>
    <w:rsid w:val="000107DA"/>
    <w:rsid w:val="00011B52"/>
    <w:rsid w:val="00011BF6"/>
    <w:rsid w:val="00011EAB"/>
    <w:rsid w:val="00012830"/>
    <w:rsid w:val="00012D3F"/>
    <w:rsid w:val="00012DBA"/>
    <w:rsid w:val="00014E07"/>
    <w:rsid w:val="0001575E"/>
    <w:rsid w:val="00017D14"/>
    <w:rsid w:val="000212AE"/>
    <w:rsid w:val="00021381"/>
    <w:rsid w:val="00021F1B"/>
    <w:rsid w:val="00022598"/>
    <w:rsid w:val="000250CB"/>
    <w:rsid w:val="00031510"/>
    <w:rsid w:val="00031733"/>
    <w:rsid w:val="00035175"/>
    <w:rsid w:val="00035A98"/>
    <w:rsid w:val="0003644D"/>
    <w:rsid w:val="00037C28"/>
    <w:rsid w:val="00040530"/>
    <w:rsid w:val="00042821"/>
    <w:rsid w:val="00046F7B"/>
    <w:rsid w:val="00050A00"/>
    <w:rsid w:val="00051F0A"/>
    <w:rsid w:val="0005279C"/>
    <w:rsid w:val="000527DC"/>
    <w:rsid w:val="00056C7F"/>
    <w:rsid w:val="0005745C"/>
    <w:rsid w:val="00057482"/>
    <w:rsid w:val="00061525"/>
    <w:rsid w:val="00061801"/>
    <w:rsid w:val="000625AD"/>
    <w:rsid w:val="000640BF"/>
    <w:rsid w:val="00065A60"/>
    <w:rsid w:val="000660FD"/>
    <w:rsid w:val="00066497"/>
    <w:rsid w:val="000667EB"/>
    <w:rsid w:val="00067158"/>
    <w:rsid w:val="0007037A"/>
    <w:rsid w:val="00070D9E"/>
    <w:rsid w:val="00071239"/>
    <w:rsid w:val="0007296F"/>
    <w:rsid w:val="00074D83"/>
    <w:rsid w:val="000827BD"/>
    <w:rsid w:val="00083557"/>
    <w:rsid w:val="0008452B"/>
    <w:rsid w:val="0008513C"/>
    <w:rsid w:val="00085B8D"/>
    <w:rsid w:val="00086407"/>
    <w:rsid w:val="00090385"/>
    <w:rsid w:val="0009051C"/>
    <w:rsid w:val="00093DBE"/>
    <w:rsid w:val="0009593D"/>
    <w:rsid w:val="00097D9B"/>
    <w:rsid w:val="000A0E70"/>
    <w:rsid w:val="000A11C3"/>
    <w:rsid w:val="000A2D52"/>
    <w:rsid w:val="000A517C"/>
    <w:rsid w:val="000A5889"/>
    <w:rsid w:val="000A682F"/>
    <w:rsid w:val="000B199C"/>
    <w:rsid w:val="000B1D58"/>
    <w:rsid w:val="000B4355"/>
    <w:rsid w:val="000B5A30"/>
    <w:rsid w:val="000B763F"/>
    <w:rsid w:val="000D0DE2"/>
    <w:rsid w:val="000D128A"/>
    <w:rsid w:val="000D1746"/>
    <w:rsid w:val="000D35D6"/>
    <w:rsid w:val="000D7D25"/>
    <w:rsid w:val="000E06BD"/>
    <w:rsid w:val="000E19FD"/>
    <w:rsid w:val="000E2827"/>
    <w:rsid w:val="000E3B12"/>
    <w:rsid w:val="000E3BB8"/>
    <w:rsid w:val="000E4F5D"/>
    <w:rsid w:val="000E5100"/>
    <w:rsid w:val="000E5E03"/>
    <w:rsid w:val="000E61A2"/>
    <w:rsid w:val="000F031B"/>
    <w:rsid w:val="000F1982"/>
    <w:rsid w:val="000F3442"/>
    <w:rsid w:val="000F4696"/>
    <w:rsid w:val="000F663C"/>
    <w:rsid w:val="000F6D7D"/>
    <w:rsid w:val="000F6FE1"/>
    <w:rsid w:val="000F7A03"/>
    <w:rsid w:val="000F7D62"/>
    <w:rsid w:val="00100264"/>
    <w:rsid w:val="00100AE2"/>
    <w:rsid w:val="00100AFB"/>
    <w:rsid w:val="00100EB7"/>
    <w:rsid w:val="00101256"/>
    <w:rsid w:val="001029E8"/>
    <w:rsid w:val="00103203"/>
    <w:rsid w:val="00103555"/>
    <w:rsid w:val="0010452A"/>
    <w:rsid w:val="001059F7"/>
    <w:rsid w:val="00112AE4"/>
    <w:rsid w:val="00114012"/>
    <w:rsid w:val="00115BDA"/>
    <w:rsid w:val="001169D9"/>
    <w:rsid w:val="001203F6"/>
    <w:rsid w:val="001204D1"/>
    <w:rsid w:val="00120914"/>
    <w:rsid w:val="001229E1"/>
    <w:rsid w:val="00122B56"/>
    <w:rsid w:val="00122F33"/>
    <w:rsid w:val="00123E2E"/>
    <w:rsid w:val="00125A27"/>
    <w:rsid w:val="00127A2D"/>
    <w:rsid w:val="0013069B"/>
    <w:rsid w:val="001319AF"/>
    <w:rsid w:val="0013267B"/>
    <w:rsid w:val="00132D9F"/>
    <w:rsid w:val="0013303B"/>
    <w:rsid w:val="001333F1"/>
    <w:rsid w:val="00133B3A"/>
    <w:rsid w:val="001351D9"/>
    <w:rsid w:val="0013585F"/>
    <w:rsid w:val="00135E35"/>
    <w:rsid w:val="00137BAD"/>
    <w:rsid w:val="00140503"/>
    <w:rsid w:val="001412C5"/>
    <w:rsid w:val="00141BB6"/>
    <w:rsid w:val="001423EF"/>
    <w:rsid w:val="001429BE"/>
    <w:rsid w:val="0014403A"/>
    <w:rsid w:val="00144AE1"/>
    <w:rsid w:val="00144DF8"/>
    <w:rsid w:val="001506EC"/>
    <w:rsid w:val="00152BF7"/>
    <w:rsid w:val="0015302E"/>
    <w:rsid w:val="001535B3"/>
    <w:rsid w:val="00155293"/>
    <w:rsid w:val="00155800"/>
    <w:rsid w:val="00157B4F"/>
    <w:rsid w:val="00160C84"/>
    <w:rsid w:val="00160E97"/>
    <w:rsid w:val="001619F3"/>
    <w:rsid w:val="001622C1"/>
    <w:rsid w:val="0016242B"/>
    <w:rsid w:val="0016442D"/>
    <w:rsid w:val="00164EB7"/>
    <w:rsid w:val="001651EC"/>
    <w:rsid w:val="001651EF"/>
    <w:rsid w:val="00166BDA"/>
    <w:rsid w:val="00170399"/>
    <w:rsid w:val="00174CF8"/>
    <w:rsid w:val="0017510E"/>
    <w:rsid w:val="001760DC"/>
    <w:rsid w:val="00177C9C"/>
    <w:rsid w:val="0018027F"/>
    <w:rsid w:val="00181D62"/>
    <w:rsid w:val="001820A9"/>
    <w:rsid w:val="00182A9B"/>
    <w:rsid w:val="00183C6E"/>
    <w:rsid w:val="00183EAF"/>
    <w:rsid w:val="0018478A"/>
    <w:rsid w:val="00186376"/>
    <w:rsid w:val="00187510"/>
    <w:rsid w:val="00190135"/>
    <w:rsid w:val="0019014D"/>
    <w:rsid w:val="001901B1"/>
    <w:rsid w:val="001922CF"/>
    <w:rsid w:val="001924F5"/>
    <w:rsid w:val="001940DF"/>
    <w:rsid w:val="0019500C"/>
    <w:rsid w:val="001950F6"/>
    <w:rsid w:val="00195E77"/>
    <w:rsid w:val="00196726"/>
    <w:rsid w:val="00197462"/>
    <w:rsid w:val="0019772B"/>
    <w:rsid w:val="001A1961"/>
    <w:rsid w:val="001A296F"/>
    <w:rsid w:val="001A5B9C"/>
    <w:rsid w:val="001A78AD"/>
    <w:rsid w:val="001B4A4D"/>
    <w:rsid w:val="001B6517"/>
    <w:rsid w:val="001C02A2"/>
    <w:rsid w:val="001C08AD"/>
    <w:rsid w:val="001C101F"/>
    <w:rsid w:val="001C1C0B"/>
    <w:rsid w:val="001C1DD3"/>
    <w:rsid w:val="001C2F2B"/>
    <w:rsid w:val="001C6ADC"/>
    <w:rsid w:val="001C776D"/>
    <w:rsid w:val="001C7D5C"/>
    <w:rsid w:val="001D253C"/>
    <w:rsid w:val="001D2847"/>
    <w:rsid w:val="001D32B0"/>
    <w:rsid w:val="001D558F"/>
    <w:rsid w:val="001D5F27"/>
    <w:rsid w:val="001D6ABF"/>
    <w:rsid w:val="001E00C9"/>
    <w:rsid w:val="001E2B23"/>
    <w:rsid w:val="001E3792"/>
    <w:rsid w:val="001E4EDC"/>
    <w:rsid w:val="001E7CB6"/>
    <w:rsid w:val="001E7F9B"/>
    <w:rsid w:val="001F1650"/>
    <w:rsid w:val="001F191C"/>
    <w:rsid w:val="001F2C91"/>
    <w:rsid w:val="001F2CF8"/>
    <w:rsid w:val="001F509F"/>
    <w:rsid w:val="001F550E"/>
    <w:rsid w:val="001F647D"/>
    <w:rsid w:val="001F6511"/>
    <w:rsid w:val="00203412"/>
    <w:rsid w:val="00204A1D"/>
    <w:rsid w:val="002059B2"/>
    <w:rsid w:val="00211183"/>
    <w:rsid w:val="002112DD"/>
    <w:rsid w:val="00213FCF"/>
    <w:rsid w:val="002145BC"/>
    <w:rsid w:val="002166F8"/>
    <w:rsid w:val="00217871"/>
    <w:rsid w:val="00223788"/>
    <w:rsid w:val="002240D0"/>
    <w:rsid w:val="00225E09"/>
    <w:rsid w:val="00226451"/>
    <w:rsid w:val="002273BB"/>
    <w:rsid w:val="00231ED9"/>
    <w:rsid w:val="00235107"/>
    <w:rsid w:val="00237752"/>
    <w:rsid w:val="0023786F"/>
    <w:rsid w:val="00243360"/>
    <w:rsid w:val="0024541C"/>
    <w:rsid w:val="00246101"/>
    <w:rsid w:val="00246776"/>
    <w:rsid w:val="002470E2"/>
    <w:rsid w:val="00247CC5"/>
    <w:rsid w:val="00247E03"/>
    <w:rsid w:val="0025123C"/>
    <w:rsid w:val="002520AF"/>
    <w:rsid w:val="002528A3"/>
    <w:rsid w:val="00252A49"/>
    <w:rsid w:val="00253CA3"/>
    <w:rsid w:val="0025482C"/>
    <w:rsid w:val="00256024"/>
    <w:rsid w:val="00256C6C"/>
    <w:rsid w:val="00257D2D"/>
    <w:rsid w:val="00263B69"/>
    <w:rsid w:val="00264547"/>
    <w:rsid w:val="002669D5"/>
    <w:rsid w:val="00270846"/>
    <w:rsid w:val="0027398D"/>
    <w:rsid w:val="00273A45"/>
    <w:rsid w:val="00274373"/>
    <w:rsid w:val="002772BB"/>
    <w:rsid w:val="00277AAE"/>
    <w:rsid w:val="00277E65"/>
    <w:rsid w:val="00282353"/>
    <w:rsid w:val="00282F6F"/>
    <w:rsid w:val="00283AFD"/>
    <w:rsid w:val="00284234"/>
    <w:rsid w:val="002845CB"/>
    <w:rsid w:val="0028484D"/>
    <w:rsid w:val="00285498"/>
    <w:rsid w:val="002855D2"/>
    <w:rsid w:val="00286756"/>
    <w:rsid w:val="0029036E"/>
    <w:rsid w:val="00295A66"/>
    <w:rsid w:val="00295FF6"/>
    <w:rsid w:val="00296305"/>
    <w:rsid w:val="002A081C"/>
    <w:rsid w:val="002A1435"/>
    <w:rsid w:val="002B1C20"/>
    <w:rsid w:val="002B1E5A"/>
    <w:rsid w:val="002B4A7D"/>
    <w:rsid w:val="002B5A74"/>
    <w:rsid w:val="002B71D7"/>
    <w:rsid w:val="002C2262"/>
    <w:rsid w:val="002C394C"/>
    <w:rsid w:val="002C399F"/>
    <w:rsid w:val="002C41EF"/>
    <w:rsid w:val="002C4FDD"/>
    <w:rsid w:val="002C5124"/>
    <w:rsid w:val="002C722D"/>
    <w:rsid w:val="002C7A99"/>
    <w:rsid w:val="002C7F7D"/>
    <w:rsid w:val="002D1553"/>
    <w:rsid w:val="002D1D53"/>
    <w:rsid w:val="002D38B0"/>
    <w:rsid w:val="002D400F"/>
    <w:rsid w:val="002D4A70"/>
    <w:rsid w:val="002D4C1F"/>
    <w:rsid w:val="002D5716"/>
    <w:rsid w:val="002D750C"/>
    <w:rsid w:val="002E0B7A"/>
    <w:rsid w:val="002E1186"/>
    <w:rsid w:val="002E1B5F"/>
    <w:rsid w:val="002E2B51"/>
    <w:rsid w:val="002E2EAB"/>
    <w:rsid w:val="002E4BB2"/>
    <w:rsid w:val="002F428B"/>
    <w:rsid w:val="002F4749"/>
    <w:rsid w:val="002F4B2E"/>
    <w:rsid w:val="002F528B"/>
    <w:rsid w:val="002F7EA8"/>
    <w:rsid w:val="003004F9"/>
    <w:rsid w:val="0030243A"/>
    <w:rsid w:val="0030389C"/>
    <w:rsid w:val="003047A1"/>
    <w:rsid w:val="00305F36"/>
    <w:rsid w:val="00306162"/>
    <w:rsid w:val="00306E00"/>
    <w:rsid w:val="00307636"/>
    <w:rsid w:val="00311801"/>
    <w:rsid w:val="00311DB3"/>
    <w:rsid w:val="0031261A"/>
    <w:rsid w:val="00312F39"/>
    <w:rsid w:val="003137C1"/>
    <w:rsid w:val="00313F16"/>
    <w:rsid w:val="0031511B"/>
    <w:rsid w:val="0031658E"/>
    <w:rsid w:val="00320CF7"/>
    <w:rsid w:val="003224B1"/>
    <w:rsid w:val="00323078"/>
    <w:rsid w:val="0032480A"/>
    <w:rsid w:val="0032513A"/>
    <w:rsid w:val="00325872"/>
    <w:rsid w:val="00330A0A"/>
    <w:rsid w:val="0033377E"/>
    <w:rsid w:val="00333A3A"/>
    <w:rsid w:val="00334140"/>
    <w:rsid w:val="003348DF"/>
    <w:rsid w:val="0033564A"/>
    <w:rsid w:val="0033656C"/>
    <w:rsid w:val="0034001B"/>
    <w:rsid w:val="00341254"/>
    <w:rsid w:val="003424A9"/>
    <w:rsid w:val="00343C3F"/>
    <w:rsid w:val="00345830"/>
    <w:rsid w:val="00350162"/>
    <w:rsid w:val="0035233A"/>
    <w:rsid w:val="00352932"/>
    <w:rsid w:val="003541CA"/>
    <w:rsid w:val="00360B35"/>
    <w:rsid w:val="00361D2D"/>
    <w:rsid w:val="003620E3"/>
    <w:rsid w:val="00362FDE"/>
    <w:rsid w:val="0036524D"/>
    <w:rsid w:val="003659D0"/>
    <w:rsid w:val="00366397"/>
    <w:rsid w:val="00367A81"/>
    <w:rsid w:val="00367C32"/>
    <w:rsid w:val="003727F7"/>
    <w:rsid w:val="0037307E"/>
    <w:rsid w:val="003766AD"/>
    <w:rsid w:val="00380765"/>
    <w:rsid w:val="0038169C"/>
    <w:rsid w:val="003825DE"/>
    <w:rsid w:val="00386FA1"/>
    <w:rsid w:val="003913DB"/>
    <w:rsid w:val="00391C18"/>
    <w:rsid w:val="00393A26"/>
    <w:rsid w:val="003944D9"/>
    <w:rsid w:val="0039465E"/>
    <w:rsid w:val="00394ABC"/>
    <w:rsid w:val="00395D30"/>
    <w:rsid w:val="00395EBF"/>
    <w:rsid w:val="00395FCB"/>
    <w:rsid w:val="0039637F"/>
    <w:rsid w:val="00396B3F"/>
    <w:rsid w:val="00397BD5"/>
    <w:rsid w:val="003A20E3"/>
    <w:rsid w:val="003A3869"/>
    <w:rsid w:val="003A4306"/>
    <w:rsid w:val="003A531F"/>
    <w:rsid w:val="003A5F63"/>
    <w:rsid w:val="003A62EE"/>
    <w:rsid w:val="003B0609"/>
    <w:rsid w:val="003B0788"/>
    <w:rsid w:val="003B0A5F"/>
    <w:rsid w:val="003B0E66"/>
    <w:rsid w:val="003B14EE"/>
    <w:rsid w:val="003B1758"/>
    <w:rsid w:val="003B45DC"/>
    <w:rsid w:val="003B4D0B"/>
    <w:rsid w:val="003B5997"/>
    <w:rsid w:val="003B5DB1"/>
    <w:rsid w:val="003B6647"/>
    <w:rsid w:val="003B68FD"/>
    <w:rsid w:val="003B6BDA"/>
    <w:rsid w:val="003B718F"/>
    <w:rsid w:val="003C03CD"/>
    <w:rsid w:val="003C58C5"/>
    <w:rsid w:val="003C5945"/>
    <w:rsid w:val="003C5D41"/>
    <w:rsid w:val="003C6BFD"/>
    <w:rsid w:val="003D0842"/>
    <w:rsid w:val="003D2A12"/>
    <w:rsid w:val="003D2A6C"/>
    <w:rsid w:val="003D3B07"/>
    <w:rsid w:val="003D4199"/>
    <w:rsid w:val="003D5158"/>
    <w:rsid w:val="003D57BB"/>
    <w:rsid w:val="003E19A4"/>
    <w:rsid w:val="003E42A1"/>
    <w:rsid w:val="003E6CFD"/>
    <w:rsid w:val="003E7DA5"/>
    <w:rsid w:val="003F251F"/>
    <w:rsid w:val="003F2E47"/>
    <w:rsid w:val="003F32D3"/>
    <w:rsid w:val="003F3BBB"/>
    <w:rsid w:val="003F4359"/>
    <w:rsid w:val="003F4924"/>
    <w:rsid w:val="003F7C66"/>
    <w:rsid w:val="004004E0"/>
    <w:rsid w:val="00400889"/>
    <w:rsid w:val="00401D2E"/>
    <w:rsid w:val="00401FBC"/>
    <w:rsid w:val="00403C41"/>
    <w:rsid w:val="00404A78"/>
    <w:rsid w:val="00405F91"/>
    <w:rsid w:val="00407687"/>
    <w:rsid w:val="0040784B"/>
    <w:rsid w:val="00407AF3"/>
    <w:rsid w:val="00410844"/>
    <w:rsid w:val="004121AA"/>
    <w:rsid w:val="00412CA0"/>
    <w:rsid w:val="00413EA0"/>
    <w:rsid w:val="004177B3"/>
    <w:rsid w:val="00417C5D"/>
    <w:rsid w:val="00417E92"/>
    <w:rsid w:val="00424C4B"/>
    <w:rsid w:val="0042509C"/>
    <w:rsid w:val="00425B75"/>
    <w:rsid w:val="00426F9F"/>
    <w:rsid w:val="00427EC6"/>
    <w:rsid w:val="00437EAB"/>
    <w:rsid w:val="00440706"/>
    <w:rsid w:val="00441F80"/>
    <w:rsid w:val="00443B1A"/>
    <w:rsid w:val="00445B2E"/>
    <w:rsid w:val="00445B8A"/>
    <w:rsid w:val="004460AF"/>
    <w:rsid w:val="00447CB3"/>
    <w:rsid w:val="004548C7"/>
    <w:rsid w:val="00456E8E"/>
    <w:rsid w:val="00456F1F"/>
    <w:rsid w:val="00457008"/>
    <w:rsid w:val="004617D9"/>
    <w:rsid w:val="00461FCE"/>
    <w:rsid w:val="00462A9A"/>
    <w:rsid w:val="00463EEB"/>
    <w:rsid w:val="00465A39"/>
    <w:rsid w:val="00467116"/>
    <w:rsid w:val="004679FC"/>
    <w:rsid w:val="00471F15"/>
    <w:rsid w:val="00475D52"/>
    <w:rsid w:val="00476CFB"/>
    <w:rsid w:val="00477282"/>
    <w:rsid w:val="00477CA5"/>
    <w:rsid w:val="00480427"/>
    <w:rsid w:val="00480D23"/>
    <w:rsid w:val="00481574"/>
    <w:rsid w:val="00481922"/>
    <w:rsid w:val="00482974"/>
    <w:rsid w:val="00484B04"/>
    <w:rsid w:val="00485473"/>
    <w:rsid w:val="00485E3F"/>
    <w:rsid w:val="004915AC"/>
    <w:rsid w:val="00491BB9"/>
    <w:rsid w:val="00492024"/>
    <w:rsid w:val="0049279A"/>
    <w:rsid w:val="00492A24"/>
    <w:rsid w:val="00492E8D"/>
    <w:rsid w:val="00493008"/>
    <w:rsid w:val="00493C8B"/>
    <w:rsid w:val="004945D0"/>
    <w:rsid w:val="00495181"/>
    <w:rsid w:val="004956B7"/>
    <w:rsid w:val="004966EC"/>
    <w:rsid w:val="004A158A"/>
    <w:rsid w:val="004A2CEA"/>
    <w:rsid w:val="004A2E6E"/>
    <w:rsid w:val="004A2E9F"/>
    <w:rsid w:val="004A3CC7"/>
    <w:rsid w:val="004A5409"/>
    <w:rsid w:val="004A61D2"/>
    <w:rsid w:val="004A65F0"/>
    <w:rsid w:val="004A6D4E"/>
    <w:rsid w:val="004B1BDB"/>
    <w:rsid w:val="004B2D25"/>
    <w:rsid w:val="004B2E24"/>
    <w:rsid w:val="004B57FD"/>
    <w:rsid w:val="004B7DA5"/>
    <w:rsid w:val="004C0139"/>
    <w:rsid w:val="004C2319"/>
    <w:rsid w:val="004C3EDD"/>
    <w:rsid w:val="004C46C8"/>
    <w:rsid w:val="004C569F"/>
    <w:rsid w:val="004C62B0"/>
    <w:rsid w:val="004D11A6"/>
    <w:rsid w:val="004D1571"/>
    <w:rsid w:val="004D39CA"/>
    <w:rsid w:val="004D4401"/>
    <w:rsid w:val="004D49C2"/>
    <w:rsid w:val="004D6D3C"/>
    <w:rsid w:val="004E0BD7"/>
    <w:rsid w:val="004E1065"/>
    <w:rsid w:val="004E28CF"/>
    <w:rsid w:val="004E5583"/>
    <w:rsid w:val="004E674C"/>
    <w:rsid w:val="004E706D"/>
    <w:rsid w:val="004E7076"/>
    <w:rsid w:val="004F1299"/>
    <w:rsid w:val="004F215C"/>
    <w:rsid w:val="004F3BDF"/>
    <w:rsid w:val="004F5097"/>
    <w:rsid w:val="004F6975"/>
    <w:rsid w:val="00501763"/>
    <w:rsid w:val="00502643"/>
    <w:rsid w:val="00502E02"/>
    <w:rsid w:val="00502FCE"/>
    <w:rsid w:val="00503AD4"/>
    <w:rsid w:val="00506A27"/>
    <w:rsid w:val="00506F2F"/>
    <w:rsid w:val="00507476"/>
    <w:rsid w:val="00511205"/>
    <w:rsid w:val="00511FDB"/>
    <w:rsid w:val="00514E00"/>
    <w:rsid w:val="005159CF"/>
    <w:rsid w:val="00516836"/>
    <w:rsid w:val="00520B6B"/>
    <w:rsid w:val="00520FD9"/>
    <w:rsid w:val="00521895"/>
    <w:rsid w:val="00522622"/>
    <w:rsid w:val="00522E67"/>
    <w:rsid w:val="00523EF9"/>
    <w:rsid w:val="00524524"/>
    <w:rsid w:val="005264EC"/>
    <w:rsid w:val="005270C2"/>
    <w:rsid w:val="005306E9"/>
    <w:rsid w:val="00531EB4"/>
    <w:rsid w:val="005332E2"/>
    <w:rsid w:val="005367D0"/>
    <w:rsid w:val="00536AB5"/>
    <w:rsid w:val="00537A30"/>
    <w:rsid w:val="00537E71"/>
    <w:rsid w:val="00537EDB"/>
    <w:rsid w:val="005402D8"/>
    <w:rsid w:val="00540592"/>
    <w:rsid w:val="00540F8C"/>
    <w:rsid w:val="00544065"/>
    <w:rsid w:val="00546506"/>
    <w:rsid w:val="00547224"/>
    <w:rsid w:val="005505F8"/>
    <w:rsid w:val="0055206A"/>
    <w:rsid w:val="005534FB"/>
    <w:rsid w:val="0055609E"/>
    <w:rsid w:val="00556789"/>
    <w:rsid w:val="00556E22"/>
    <w:rsid w:val="0055771F"/>
    <w:rsid w:val="005602E8"/>
    <w:rsid w:val="00563755"/>
    <w:rsid w:val="00564A12"/>
    <w:rsid w:val="005651CF"/>
    <w:rsid w:val="0056556A"/>
    <w:rsid w:val="005709F6"/>
    <w:rsid w:val="00572029"/>
    <w:rsid w:val="00574DD6"/>
    <w:rsid w:val="00575EFA"/>
    <w:rsid w:val="005769BF"/>
    <w:rsid w:val="00577731"/>
    <w:rsid w:val="00577D22"/>
    <w:rsid w:val="00580461"/>
    <w:rsid w:val="00581F4E"/>
    <w:rsid w:val="00583205"/>
    <w:rsid w:val="00583D67"/>
    <w:rsid w:val="00584629"/>
    <w:rsid w:val="00586E4B"/>
    <w:rsid w:val="005906EB"/>
    <w:rsid w:val="005914F0"/>
    <w:rsid w:val="0059467E"/>
    <w:rsid w:val="005948AE"/>
    <w:rsid w:val="00595C5F"/>
    <w:rsid w:val="00597B86"/>
    <w:rsid w:val="005A4537"/>
    <w:rsid w:val="005A50B6"/>
    <w:rsid w:val="005A52F4"/>
    <w:rsid w:val="005A5BE2"/>
    <w:rsid w:val="005A6981"/>
    <w:rsid w:val="005A6C12"/>
    <w:rsid w:val="005B54DD"/>
    <w:rsid w:val="005C08F0"/>
    <w:rsid w:val="005C1DC0"/>
    <w:rsid w:val="005C4D04"/>
    <w:rsid w:val="005C4D14"/>
    <w:rsid w:val="005C52B3"/>
    <w:rsid w:val="005C59E5"/>
    <w:rsid w:val="005D055B"/>
    <w:rsid w:val="005D5FD0"/>
    <w:rsid w:val="005D60E3"/>
    <w:rsid w:val="005D6392"/>
    <w:rsid w:val="005D6A2F"/>
    <w:rsid w:val="005E27CB"/>
    <w:rsid w:val="005E4FCA"/>
    <w:rsid w:val="005E6777"/>
    <w:rsid w:val="005E7013"/>
    <w:rsid w:val="005F0742"/>
    <w:rsid w:val="005F07AE"/>
    <w:rsid w:val="005F0FB7"/>
    <w:rsid w:val="005F26A9"/>
    <w:rsid w:val="005F2C4C"/>
    <w:rsid w:val="005F2E06"/>
    <w:rsid w:val="005F4183"/>
    <w:rsid w:val="005F458C"/>
    <w:rsid w:val="005F5593"/>
    <w:rsid w:val="005F6E6F"/>
    <w:rsid w:val="005F741E"/>
    <w:rsid w:val="00600BCA"/>
    <w:rsid w:val="006020E4"/>
    <w:rsid w:val="006029E9"/>
    <w:rsid w:val="00602F46"/>
    <w:rsid w:val="00603550"/>
    <w:rsid w:val="0060394F"/>
    <w:rsid w:val="00604BC0"/>
    <w:rsid w:val="00604E5E"/>
    <w:rsid w:val="00605029"/>
    <w:rsid w:val="00607633"/>
    <w:rsid w:val="00607AB4"/>
    <w:rsid w:val="006107EA"/>
    <w:rsid w:val="00611D6F"/>
    <w:rsid w:val="00612375"/>
    <w:rsid w:val="006124A2"/>
    <w:rsid w:val="006124E6"/>
    <w:rsid w:val="00613A1C"/>
    <w:rsid w:val="006148C0"/>
    <w:rsid w:val="00615BCA"/>
    <w:rsid w:val="0061778A"/>
    <w:rsid w:val="00617ADD"/>
    <w:rsid w:val="00621A21"/>
    <w:rsid w:val="006239E4"/>
    <w:rsid w:val="00624F82"/>
    <w:rsid w:val="006254F7"/>
    <w:rsid w:val="0062677A"/>
    <w:rsid w:val="00627B34"/>
    <w:rsid w:val="006309E8"/>
    <w:rsid w:val="00631B3F"/>
    <w:rsid w:val="00631CC4"/>
    <w:rsid w:val="006320EE"/>
    <w:rsid w:val="00632B19"/>
    <w:rsid w:val="00632D99"/>
    <w:rsid w:val="00633702"/>
    <w:rsid w:val="00642443"/>
    <w:rsid w:val="00643830"/>
    <w:rsid w:val="00644A85"/>
    <w:rsid w:val="00645BCA"/>
    <w:rsid w:val="00646558"/>
    <w:rsid w:val="006466E8"/>
    <w:rsid w:val="00647F4E"/>
    <w:rsid w:val="00651385"/>
    <w:rsid w:val="00651F19"/>
    <w:rsid w:val="00654C96"/>
    <w:rsid w:val="0065556F"/>
    <w:rsid w:val="00661A97"/>
    <w:rsid w:val="00661CC1"/>
    <w:rsid w:val="00663497"/>
    <w:rsid w:val="00663ED6"/>
    <w:rsid w:val="006654C5"/>
    <w:rsid w:val="006663D5"/>
    <w:rsid w:val="00670C2B"/>
    <w:rsid w:val="00671362"/>
    <w:rsid w:val="00672EC7"/>
    <w:rsid w:val="006738B4"/>
    <w:rsid w:val="00674A0C"/>
    <w:rsid w:val="00675F7F"/>
    <w:rsid w:val="006763D8"/>
    <w:rsid w:val="00676FB0"/>
    <w:rsid w:val="006777EA"/>
    <w:rsid w:val="006779B5"/>
    <w:rsid w:val="006816DC"/>
    <w:rsid w:val="00682B27"/>
    <w:rsid w:val="006838FD"/>
    <w:rsid w:val="00685718"/>
    <w:rsid w:val="00685E46"/>
    <w:rsid w:val="006864C3"/>
    <w:rsid w:val="0068678A"/>
    <w:rsid w:val="00687EA5"/>
    <w:rsid w:val="006913AF"/>
    <w:rsid w:val="00692202"/>
    <w:rsid w:val="006922C6"/>
    <w:rsid w:val="00692A72"/>
    <w:rsid w:val="00692A78"/>
    <w:rsid w:val="00697914"/>
    <w:rsid w:val="006A029F"/>
    <w:rsid w:val="006A0333"/>
    <w:rsid w:val="006A0576"/>
    <w:rsid w:val="006A29A4"/>
    <w:rsid w:val="006A32D7"/>
    <w:rsid w:val="006A4D62"/>
    <w:rsid w:val="006A4F7D"/>
    <w:rsid w:val="006A5BF8"/>
    <w:rsid w:val="006A7FA1"/>
    <w:rsid w:val="006B04B8"/>
    <w:rsid w:val="006B2D02"/>
    <w:rsid w:val="006B3558"/>
    <w:rsid w:val="006B3BFA"/>
    <w:rsid w:val="006B3CFA"/>
    <w:rsid w:val="006B65A9"/>
    <w:rsid w:val="006B68B6"/>
    <w:rsid w:val="006B69DE"/>
    <w:rsid w:val="006B6FDC"/>
    <w:rsid w:val="006B7717"/>
    <w:rsid w:val="006B7F91"/>
    <w:rsid w:val="006C03A0"/>
    <w:rsid w:val="006C03C7"/>
    <w:rsid w:val="006C219C"/>
    <w:rsid w:val="006C2DC8"/>
    <w:rsid w:val="006C5030"/>
    <w:rsid w:val="006C59A0"/>
    <w:rsid w:val="006C6B19"/>
    <w:rsid w:val="006D03A5"/>
    <w:rsid w:val="006D0478"/>
    <w:rsid w:val="006D1494"/>
    <w:rsid w:val="006D1AB0"/>
    <w:rsid w:val="006D47BC"/>
    <w:rsid w:val="006D5764"/>
    <w:rsid w:val="006E26FA"/>
    <w:rsid w:val="006E4577"/>
    <w:rsid w:val="006E4987"/>
    <w:rsid w:val="006E53F5"/>
    <w:rsid w:val="006E5D0D"/>
    <w:rsid w:val="006E6CE3"/>
    <w:rsid w:val="006F0666"/>
    <w:rsid w:val="006F0B70"/>
    <w:rsid w:val="006F1F49"/>
    <w:rsid w:val="006F2892"/>
    <w:rsid w:val="006F5258"/>
    <w:rsid w:val="006F6526"/>
    <w:rsid w:val="006F6E84"/>
    <w:rsid w:val="00700A6A"/>
    <w:rsid w:val="0070136E"/>
    <w:rsid w:val="00702D3A"/>
    <w:rsid w:val="00703CCA"/>
    <w:rsid w:val="00704ECD"/>
    <w:rsid w:val="00706BE8"/>
    <w:rsid w:val="00707B73"/>
    <w:rsid w:val="007109F3"/>
    <w:rsid w:val="00711699"/>
    <w:rsid w:val="00711A25"/>
    <w:rsid w:val="00711AD5"/>
    <w:rsid w:val="00713D2A"/>
    <w:rsid w:val="007160C4"/>
    <w:rsid w:val="007161AA"/>
    <w:rsid w:val="007207AA"/>
    <w:rsid w:val="00723797"/>
    <w:rsid w:val="007248A8"/>
    <w:rsid w:val="00724A61"/>
    <w:rsid w:val="00724B0B"/>
    <w:rsid w:val="00724B74"/>
    <w:rsid w:val="00726B88"/>
    <w:rsid w:val="0072781F"/>
    <w:rsid w:val="007302E1"/>
    <w:rsid w:val="00730708"/>
    <w:rsid w:val="00730AF1"/>
    <w:rsid w:val="0073251C"/>
    <w:rsid w:val="0073708F"/>
    <w:rsid w:val="0074031C"/>
    <w:rsid w:val="007405E4"/>
    <w:rsid w:val="00740617"/>
    <w:rsid w:val="00740DFB"/>
    <w:rsid w:val="007411EE"/>
    <w:rsid w:val="0074192D"/>
    <w:rsid w:val="007421A1"/>
    <w:rsid w:val="007433FB"/>
    <w:rsid w:val="00744DD9"/>
    <w:rsid w:val="00752D92"/>
    <w:rsid w:val="00761A2E"/>
    <w:rsid w:val="00762968"/>
    <w:rsid w:val="00764013"/>
    <w:rsid w:val="0076562C"/>
    <w:rsid w:val="007666EA"/>
    <w:rsid w:val="007678E4"/>
    <w:rsid w:val="00773444"/>
    <w:rsid w:val="00773620"/>
    <w:rsid w:val="00774473"/>
    <w:rsid w:val="00776AC0"/>
    <w:rsid w:val="00777C32"/>
    <w:rsid w:val="00780A4F"/>
    <w:rsid w:val="00781B1A"/>
    <w:rsid w:val="007828E9"/>
    <w:rsid w:val="007829D9"/>
    <w:rsid w:val="00784894"/>
    <w:rsid w:val="00786569"/>
    <w:rsid w:val="0079156B"/>
    <w:rsid w:val="00791AC0"/>
    <w:rsid w:val="00792433"/>
    <w:rsid w:val="007943D9"/>
    <w:rsid w:val="0079492A"/>
    <w:rsid w:val="00795051"/>
    <w:rsid w:val="007954D6"/>
    <w:rsid w:val="007964C2"/>
    <w:rsid w:val="007966CD"/>
    <w:rsid w:val="00797896"/>
    <w:rsid w:val="007A02F9"/>
    <w:rsid w:val="007A069F"/>
    <w:rsid w:val="007A26D0"/>
    <w:rsid w:val="007A30B3"/>
    <w:rsid w:val="007A5745"/>
    <w:rsid w:val="007A69B3"/>
    <w:rsid w:val="007B0928"/>
    <w:rsid w:val="007B15D0"/>
    <w:rsid w:val="007B27E0"/>
    <w:rsid w:val="007B3A59"/>
    <w:rsid w:val="007B4AA5"/>
    <w:rsid w:val="007B4B0B"/>
    <w:rsid w:val="007B505A"/>
    <w:rsid w:val="007B6992"/>
    <w:rsid w:val="007B6E31"/>
    <w:rsid w:val="007C018D"/>
    <w:rsid w:val="007C0DAE"/>
    <w:rsid w:val="007C1C84"/>
    <w:rsid w:val="007C3700"/>
    <w:rsid w:val="007C38A3"/>
    <w:rsid w:val="007C42D6"/>
    <w:rsid w:val="007C6107"/>
    <w:rsid w:val="007C7ABE"/>
    <w:rsid w:val="007D0C29"/>
    <w:rsid w:val="007D0E63"/>
    <w:rsid w:val="007D1A24"/>
    <w:rsid w:val="007D2907"/>
    <w:rsid w:val="007D2952"/>
    <w:rsid w:val="007D7C8A"/>
    <w:rsid w:val="007E1DCA"/>
    <w:rsid w:val="007E2822"/>
    <w:rsid w:val="007E3591"/>
    <w:rsid w:val="007E37F8"/>
    <w:rsid w:val="007E3A62"/>
    <w:rsid w:val="007E67E1"/>
    <w:rsid w:val="007E6D8A"/>
    <w:rsid w:val="007E7C7F"/>
    <w:rsid w:val="007F0B9C"/>
    <w:rsid w:val="007F0DD9"/>
    <w:rsid w:val="007F10FB"/>
    <w:rsid w:val="007F34D1"/>
    <w:rsid w:val="007F426E"/>
    <w:rsid w:val="007F4692"/>
    <w:rsid w:val="007F5D47"/>
    <w:rsid w:val="007F5E5F"/>
    <w:rsid w:val="007F669E"/>
    <w:rsid w:val="00800B7A"/>
    <w:rsid w:val="0080305F"/>
    <w:rsid w:val="00805407"/>
    <w:rsid w:val="00805AD2"/>
    <w:rsid w:val="00806548"/>
    <w:rsid w:val="00806BD3"/>
    <w:rsid w:val="00810CC0"/>
    <w:rsid w:val="00811478"/>
    <w:rsid w:val="00814D17"/>
    <w:rsid w:val="00815B5E"/>
    <w:rsid w:val="008161A3"/>
    <w:rsid w:val="00817682"/>
    <w:rsid w:val="0082001D"/>
    <w:rsid w:val="00820DC5"/>
    <w:rsid w:val="00821793"/>
    <w:rsid w:val="00821DDE"/>
    <w:rsid w:val="0082217A"/>
    <w:rsid w:val="0082280C"/>
    <w:rsid w:val="0082383E"/>
    <w:rsid w:val="00825243"/>
    <w:rsid w:val="00826EAD"/>
    <w:rsid w:val="00830F47"/>
    <w:rsid w:val="0083138F"/>
    <w:rsid w:val="008328E3"/>
    <w:rsid w:val="00834E2C"/>
    <w:rsid w:val="00835525"/>
    <w:rsid w:val="00836D14"/>
    <w:rsid w:val="008416A6"/>
    <w:rsid w:val="00842683"/>
    <w:rsid w:val="00843307"/>
    <w:rsid w:val="008457F7"/>
    <w:rsid w:val="00845C52"/>
    <w:rsid w:val="00845E46"/>
    <w:rsid w:val="00847D2C"/>
    <w:rsid w:val="00850606"/>
    <w:rsid w:val="00850DB8"/>
    <w:rsid w:val="00851F9A"/>
    <w:rsid w:val="008525F9"/>
    <w:rsid w:val="00853D7F"/>
    <w:rsid w:val="00854411"/>
    <w:rsid w:val="00854883"/>
    <w:rsid w:val="008553EB"/>
    <w:rsid w:val="00855802"/>
    <w:rsid w:val="00856228"/>
    <w:rsid w:val="00857CB7"/>
    <w:rsid w:val="00862C2E"/>
    <w:rsid w:val="0086390E"/>
    <w:rsid w:val="008655F1"/>
    <w:rsid w:val="0086630D"/>
    <w:rsid w:val="008706E6"/>
    <w:rsid w:val="00870D17"/>
    <w:rsid w:val="0087233A"/>
    <w:rsid w:val="0087415D"/>
    <w:rsid w:val="0087451F"/>
    <w:rsid w:val="008752F5"/>
    <w:rsid w:val="0087564C"/>
    <w:rsid w:val="0087636C"/>
    <w:rsid w:val="00882009"/>
    <w:rsid w:val="00884869"/>
    <w:rsid w:val="00885F9D"/>
    <w:rsid w:val="008870EF"/>
    <w:rsid w:val="008902BC"/>
    <w:rsid w:val="00892625"/>
    <w:rsid w:val="00892ABF"/>
    <w:rsid w:val="00894819"/>
    <w:rsid w:val="00895460"/>
    <w:rsid w:val="00895F7B"/>
    <w:rsid w:val="00897060"/>
    <w:rsid w:val="00897D34"/>
    <w:rsid w:val="008A0D87"/>
    <w:rsid w:val="008A2360"/>
    <w:rsid w:val="008A2FF0"/>
    <w:rsid w:val="008A64A2"/>
    <w:rsid w:val="008A6717"/>
    <w:rsid w:val="008A6F75"/>
    <w:rsid w:val="008B0255"/>
    <w:rsid w:val="008B2B82"/>
    <w:rsid w:val="008B31D9"/>
    <w:rsid w:val="008B40CA"/>
    <w:rsid w:val="008C25B8"/>
    <w:rsid w:val="008C362B"/>
    <w:rsid w:val="008C3671"/>
    <w:rsid w:val="008C4092"/>
    <w:rsid w:val="008C491A"/>
    <w:rsid w:val="008C53E0"/>
    <w:rsid w:val="008C58CB"/>
    <w:rsid w:val="008C5F3A"/>
    <w:rsid w:val="008C79DE"/>
    <w:rsid w:val="008D1800"/>
    <w:rsid w:val="008D3E3D"/>
    <w:rsid w:val="008D4D97"/>
    <w:rsid w:val="008D5882"/>
    <w:rsid w:val="008D73F7"/>
    <w:rsid w:val="008E09E1"/>
    <w:rsid w:val="008E0CFD"/>
    <w:rsid w:val="008E19A5"/>
    <w:rsid w:val="008E5A23"/>
    <w:rsid w:val="008F5A83"/>
    <w:rsid w:val="008F694F"/>
    <w:rsid w:val="0090064F"/>
    <w:rsid w:val="00901235"/>
    <w:rsid w:val="00902B13"/>
    <w:rsid w:val="009043FD"/>
    <w:rsid w:val="00907222"/>
    <w:rsid w:val="00907CE3"/>
    <w:rsid w:val="00907DAF"/>
    <w:rsid w:val="00911C60"/>
    <w:rsid w:val="00912930"/>
    <w:rsid w:val="00913202"/>
    <w:rsid w:val="009139BD"/>
    <w:rsid w:val="00913E8E"/>
    <w:rsid w:val="00914378"/>
    <w:rsid w:val="00915943"/>
    <w:rsid w:val="00916264"/>
    <w:rsid w:val="00916CB1"/>
    <w:rsid w:val="0091770F"/>
    <w:rsid w:val="00921D2D"/>
    <w:rsid w:val="00923D18"/>
    <w:rsid w:val="0093266B"/>
    <w:rsid w:val="00932F5D"/>
    <w:rsid w:val="009331C9"/>
    <w:rsid w:val="00937A5C"/>
    <w:rsid w:val="009401E0"/>
    <w:rsid w:val="00941A79"/>
    <w:rsid w:val="00942B90"/>
    <w:rsid w:val="00944E4B"/>
    <w:rsid w:val="00945767"/>
    <w:rsid w:val="00946D39"/>
    <w:rsid w:val="00946DF5"/>
    <w:rsid w:val="009470BC"/>
    <w:rsid w:val="00951BEA"/>
    <w:rsid w:val="009520F6"/>
    <w:rsid w:val="00952C76"/>
    <w:rsid w:val="009551CC"/>
    <w:rsid w:val="00955271"/>
    <w:rsid w:val="009566CD"/>
    <w:rsid w:val="00960F00"/>
    <w:rsid w:val="00962785"/>
    <w:rsid w:val="0096331F"/>
    <w:rsid w:val="00963535"/>
    <w:rsid w:val="00963FA4"/>
    <w:rsid w:val="00966445"/>
    <w:rsid w:val="0096747D"/>
    <w:rsid w:val="00967577"/>
    <w:rsid w:val="0097173F"/>
    <w:rsid w:val="00973B4E"/>
    <w:rsid w:val="00974B3F"/>
    <w:rsid w:val="00977FC2"/>
    <w:rsid w:val="00981D94"/>
    <w:rsid w:val="00982AA4"/>
    <w:rsid w:val="0098349C"/>
    <w:rsid w:val="009861C8"/>
    <w:rsid w:val="00987438"/>
    <w:rsid w:val="00991361"/>
    <w:rsid w:val="00993976"/>
    <w:rsid w:val="00995BF2"/>
    <w:rsid w:val="009A03B0"/>
    <w:rsid w:val="009A0B90"/>
    <w:rsid w:val="009A17F5"/>
    <w:rsid w:val="009A2174"/>
    <w:rsid w:val="009A2507"/>
    <w:rsid w:val="009A3872"/>
    <w:rsid w:val="009A42F3"/>
    <w:rsid w:val="009A50A0"/>
    <w:rsid w:val="009A5DE7"/>
    <w:rsid w:val="009A6094"/>
    <w:rsid w:val="009A6C3C"/>
    <w:rsid w:val="009A78C9"/>
    <w:rsid w:val="009B09A5"/>
    <w:rsid w:val="009B0E5B"/>
    <w:rsid w:val="009B1A49"/>
    <w:rsid w:val="009B1F54"/>
    <w:rsid w:val="009B5EE1"/>
    <w:rsid w:val="009B7197"/>
    <w:rsid w:val="009B7609"/>
    <w:rsid w:val="009C0196"/>
    <w:rsid w:val="009C348D"/>
    <w:rsid w:val="009C449E"/>
    <w:rsid w:val="009C5424"/>
    <w:rsid w:val="009D0466"/>
    <w:rsid w:val="009D0A21"/>
    <w:rsid w:val="009D2FD7"/>
    <w:rsid w:val="009D4643"/>
    <w:rsid w:val="009D564F"/>
    <w:rsid w:val="009D5A93"/>
    <w:rsid w:val="009E0D14"/>
    <w:rsid w:val="009E22C7"/>
    <w:rsid w:val="009E2F20"/>
    <w:rsid w:val="009E4709"/>
    <w:rsid w:val="009E750F"/>
    <w:rsid w:val="009F0163"/>
    <w:rsid w:val="009F09BA"/>
    <w:rsid w:val="009F1C6F"/>
    <w:rsid w:val="009F28A4"/>
    <w:rsid w:val="009F2B73"/>
    <w:rsid w:val="009F54AC"/>
    <w:rsid w:val="009F6108"/>
    <w:rsid w:val="009F6CEA"/>
    <w:rsid w:val="009F70CF"/>
    <w:rsid w:val="009F7174"/>
    <w:rsid w:val="00A009B8"/>
    <w:rsid w:val="00A0160E"/>
    <w:rsid w:val="00A02B3E"/>
    <w:rsid w:val="00A03068"/>
    <w:rsid w:val="00A043B1"/>
    <w:rsid w:val="00A0461F"/>
    <w:rsid w:val="00A04A0F"/>
    <w:rsid w:val="00A04BB4"/>
    <w:rsid w:val="00A0595D"/>
    <w:rsid w:val="00A05A6B"/>
    <w:rsid w:val="00A06025"/>
    <w:rsid w:val="00A06189"/>
    <w:rsid w:val="00A07BA2"/>
    <w:rsid w:val="00A10996"/>
    <w:rsid w:val="00A1238C"/>
    <w:rsid w:val="00A12681"/>
    <w:rsid w:val="00A12BA3"/>
    <w:rsid w:val="00A13E4B"/>
    <w:rsid w:val="00A13E81"/>
    <w:rsid w:val="00A14B87"/>
    <w:rsid w:val="00A153B1"/>
    <w:rsid w:val="00A1592E"/>
    <w:rsid w:val="00A159C2"/>
    <w:rsid w:val="00A16982"/>
    <w:rsid w:val="00A20525"/>
    <w:rsid w:val="00A221E8"/>
    <w:rsid w:val="00A2298F"/>
    <w:rsid w:val="00A238FA"/>
    <w:rsid w:val="00A25013"/>
    <w:rsid w:val="00A30D86"/>
    <w:rsid w:val="00A31E86"/>
    <w:rsid w:val="00A32162"/>
    <w:rsid w:val="00A335C8"/>
    <w:rsid w:val="00A354F9"/>
    <w:rsid w:val="00A373BF"/>
    <w:rsid w:val="00A400DE"/>
    <w:rsid w:val="00A43A6A"/>
    <w:rsid w:val="00A454C9"/>
    <w:rsid w:val="00A46980"/>
    <w:rsid w:val="00A503EB"/>
    <w:rsid w:val="00A50931"/>
    <w:rsid w:val="00A514E3"/>
    <w:rsid w:val="00A51670"/>
    <w:rsid w:val="00A5179B"/>
    <w:rsid w:val="00A52951"/>
    <w:rsid w:val="00A55687"/>
    <w:rsid w:val="00A5608C"/>
    <w:rsid w:val="00A56504"/>
    <w:rsid w:val="00A56F22"/>
    <w:rsid w:val="00A5762E"/>
    <w:rsid w:val="00A57CD6"/>
    <w:rsid w:val="00A611B9"/>
    <w:rsid w:val="00A63355"/>
    <w:rsid w:val="00A6430C"/>
    <w:rsid w:val="00A645BC"/>
    <w:rsid w:val="00A6472D"/>
    <w:rsid w:val="00A6473E"/>
    <w:rsid w:val="00A65C5B"/>
    <w:rsid w:val="00A6675C"/>
    <w:rsid w:val="00A66D09"/>
    <w:rsid w:val="00A67ACB"/>
    <w:rsid w:val="00A67D4F"/>
    <w:rsid w:val="00A70987"/>
    <w:rsid w:val="00A7331D"/>
    <w:rsid w:val="00A733C2"/>
    <w:rsid w:val="00A74A72"/>
    <w:rsid w:val="00A74FBC"/>
    <w:rsid w:val="00A754B1"/>
    <w:rsid w:val="00A825D7"/>
    <w:rsid w:val="00A82FF0"/>
    <w:rsid w:val="00A835E8"/>
    <w:rsid w:val="00A847F1"/>
    <w:rsid w:val="00A8627E"/>
    <w:rsid w:val="00A863CF"/>
    <w:rsid w:val="00A86C3C"/>
    <w:rsid w:val="00A86CE8"/>
    <w:rsid w:val="00A87885"/>
    <w:rsid w:val="00A9090A"/>
    <w:rsid w:val="00A9237B"/>
    <w:rsid w:val="00A93181"/>
    <w:rsid w:val="00A93D16"/>
    <w:rsid w:val="00A94AEF"/>
    <w:rsid w:val="00A94CE8"/>
    <w:rsid w:val="00A95420"/>
    <w:rsid w:val="00A96020"/>
    <w:rsid w:val="00A971F7"/>
    <w:rsid w:val="00AA0297"/>
    <w:rsid w:val="00AA06C5"/>
    <w:rsid w:val="00AA2B9B"/>
    <w:rsid w:val="00AA3D91"/>
    <w:rsid w:val="00AA4241"/>
    <w:rsid w:val="00AA49AC"/>
    <w:rsid w:val="00AA4FC7"/>
    <w:rsid w:val="00AA54FE"/>
    <w:rsid w:val="00AA6E69"/>
    <w:rsid w:val="00AB063E"/>
    <w:rsid w:val="00AB1D71"/>
    <w:rsid w:val="00AB2A50"/>
    <w:rsid w:val="00AB3BAB"/>
    <w:rsid w:val="00AB5177"/>
    <w:rsid w:val="00AB588B"/>
    <w:rsid w:val="00AB5A79"/>
    <w:rsid w:val="00AB60FC"/>
    <w:rsid w:val="00AB673B"/>
    <w:rsid w:val="00AB72F5"/>
    <w:rsid w:val="00AB7B49"/>
    <w:rsid w:val="00AB7BD2"/>
    <w:rsid w:val="00AC093B"/>
    <w:rsid w:val="00AC1F6E"/>
    <w:rsid w:val="00AC2827"/>
    <w:rsid w:val="00AC32A1"/>
    <w:rsid w:val="00AC3643"/>
    <w:rsid w:val="00AC5128"/>
    <w:rsid w:val="00AC55C8"/>
    <w:rsid w:val="00AD10F3"/>
    <w:rsid w:val="00AD2C93"/>
    <w:rsid w:val="00AD338D"/>
    <w:rsid w:val="00AD43F3"/>
    <w:rsid w:val="00AD5FE5"/>
    <w:rsid w:val="00AE0EBC"/>
    <w:rsid w:val="00AE48EE"/>
    <w:rsid w:val="00AE5319"/>
    <w:rsid w:val="00AE58AA"/>
    <w:rsid w:val="00AE668D"/>
    <w:rsid w:val="00AE6DE6"/>
    <w:rsid w:val="00AE7902"/>
    <w:rsid w:val="00AE791F"/>
    <w:rsid w:val="00AF046C"/>
    <w:rsid w:val="00AF07DE"/>
    <w:rsid w:val="00AF0D9E"/>
    <w:rsid w:val="00AF0E55"/>
    <w:rsid w:val="00AF2558"/>
    <w:rsid w:val="00AF308D"/>
    <w:rsid w:val="00AF4634"/>
    <w:rsid w:val="00AF48DF"/>
    <w:rsid w:val="00AF56AE"/>
    <w:rsid w:val="00AF588D"/>
    <w:rsid w:val="00AF5979"/>
    <w:rsid w:val="00AF5EFB"/>
    <w:rsid w:val="00AF74EB"/>
    <w:rsid w:val="00AF76C3"/>
    <w:rsid w:val="00B01F67"/>
    <w:rsid w:val="00B02F84"/>
    <w:rsid w:val="00B03CA2"/>
    <w:rsid w:val="00B07228"/>
    <w:rsid w:val="00B105D8"/>
    <w:rsid w:val="00B10E40"/>
    <w:rsid w:val="00B11443"/>
    <w:rsid w:val="00B11CA3"/>
    <w:rsid w:val="00B13ADA"/>
    <w:rsid w:val="00B1609B"/>
    <w:rsid w:val="00B16315"/>
    <w:rsid w:val="00B17618"/>
    <w:rsid w:val="00B206DF"/>
    <w:rsid w:val="00B20CC1"/>
    <w:rsid w:val="00B20FB8"/>
    <w:rsid w:val="00B21CEE"/>
    <w:rsid w:val="00B22060"/>
    <w:rsid w:val="00B22737"/>
    <w:rsid w:val="00B22F26"/>
    <w:rsid w:val="00B231CB"/>
    <w:rsid w:val="00B25695"/>
    <w:rsid w:val="00B25934"/>
    <w:rsid w:val="00B30264"/>
    <w:rsid w:val="00B324F0"/>
    <w:rsid w:val="00B343B1"/>
    <w:rsid w:val="00B35DF1"/>
    <w:rsid w:val="00B36956"/>
    <w:rsid w:val="00B36A21"/>
    <w:rsid w:val="00B464A7"/>
    <w:rsid w:val="00B47D24"/>
    <w:rsid w:val="00B502A2"/>
    <w:rsid w:val="00B50418"/>
    <w:rsid w:val="00B536F7"/>
    <w:rsid w:val="00B53766"/>
    <w:rsid w:val="00B57E0D"/>
    <w:rsid w:val="00B64868"/>
    <w:rsid w:val="00B64EE5"/>
    <w:rsid w:val="00B65F4B"/>
    <w:rsid w:val="00B661CC"/>
    <w:rsid w:val="00B66DD6"/>
    <w:rsid w:val="00B7052B"/>
    <w:rsid w:val="00B74871"/>
    <w:rsid w:val="00B74A86"/>
    <w:rsid w:val="00B7500C"/>
    <w:rsid w:val="00B76A30"/>
    <w:rsid w:val="00B76A41"/>
    <w:rsid w:val="00B810A9"/>
    <w:rsid w:val="00B81433"/>
    <w:rsid w:val="00B824FE"/>
    <w:rsid w:val="00B82DAA"/>
    <w:rsid w:val="00B83C7D"/>
    <w:rsid w:val="00B841A2"/>
    <w:rsid w:val="00B84240"/>
    <w:rsid w:val="00B84834"/>
    <w:rsid w:val="00B851D6"/>
    <w:rsid w:val="00B857E8"/>
    <w:rsid w:val="00B86840"/>
    <w:rsid w:val="00B872E1"/>
    <w:rsid w:val="00B87E1D"/>
    <w:rsid w:val="00B91358"/>
    <w:rsid w:val="00B938BB"/>
    <w:rsid w:val="00B94347"/>
    <w:rsid w:val="00B968A9"/>
    <w:rsid w:val="00B97845"/>
    <w:rsid w:val="00B97BDB"/>
    <w:rsid w:val="00BA1446"/>
    <w:rsid w:val="00BA231F"/>
    <w:rsid w:val="00BA3DA0"/>
    <w:rsid w:val="00BA46DF"/>
    <w:rsid w:val="00BA53C4"/>
    <w:rsid w:val="00BA637D"/>
    <w:rsid w:val="00BA6946"/>
    <w:rsid w:val="00BA7651"/>
    <w:rsid w:val="00BA7B65"/>
    <w:rsid w:val="00BB0095"/>
    <w:rsid w:val="00BB0138"/>
    <w:rsid w:val="00BB107D"/>
    <w:rsid w:val="00BB177E"/>
    <w:rsid w:val="00BB2CCE"/>
    <w:rsid w:val="00BB2F96"/>
    <w:rsid w:val="00BB4994"/>
    <w:rsid w:val="00BB50F0"/>
    <w:rsid w:val="00BB6D57"/>
    <w:rsid w:val="00BB747D"/>
    <w:rsid w:val="00BC21D5"/>
    <w:rsid w:val="00BC2919"/>
    <w:rsid w:val="00BC2987"/>
    <w:rsid w:val="00BC41FC"/>
    <w:rsid w:val="00BC49CA"/>
    <w:rsid w:val="00BC4EE6"/>
    <w:rsid w:val="00BC5E79"/>
    <w:rsid w:val="00BC6ACA"/>
    <w:rsid w:val="00BD00B3"/>
    <w:rsid w:val="00BD2703"/>
    <w:rsid w:val="00BD3FAF"/>
    <w:rsid w:val="00BD50C0"/>
    <w:rsid w:val="00BD678A"/>
    <w:rsid w:val="00BD6C3E"/>
    <w:rsid w:val="00BE07F3"/>
    <w:rsid w:val="00BE1712"/>
    <w:rsid w:val="00BE38EE"/>
    <w:rsid w:val="00BE4C8D"/>
    <w:rsid w:val="00BE4D6B"/>
    <w:rsid w:val="00BE6B64"/>
    <w:rsid w:val="00BF1CF9"/>
    <w:rsid w:val="00BF2785"/>
    <w:rsid w:val="00BF39BB"/>
    <w:rsid w:val="00BF4DF0"/>
    <w:rsid w:val="00C00C37"/>
    <w:rsid w:val="00C028B3"/>
    <w:rsid w:val="00C031D7"/>
    <w:rsid w:val="00C03B2B"/>
    <w:rsid w:val="00C057B5"/>
    <w:rsid w:val="00C05870"/>
    <w:rsid w:val="00C06D40"/>
    <w:rsid w:val="00C07260"/>
    <w:rsid w:val="00C0740C"/>
    <w:rsid w:val="00C074A9"/>
    <w:rsid w:val="00C10314"/>
    <w:rsid w:val="00C12762"/>
    <w:rsid w:val="00C16A00"/>
    <w:rsid w:val="00C2012E"/>
    <w:rsid w:val="00C20783"/>
    <w:rsid w:val="00C21FB2"/>
    <w:rsid w:val="00C2352F"/>
    <w:rsid w:val="00C247EF"/>
    <w:rsid w:val="00C24941"/>
    <w:rsid w:val="00C26B8D"/>
    <w:rsid w:val="00C26E74"/>
    <w:rsid w:val="00C33233"/>
    <w:rsid w:val="00C3636C"/>
    <w:rsid w:val="00C37CA6"/>
    <w:rsid w:val="00C40605"/>
    <w:rsid w:val="00C417F0"/>
    <w:rsid w:val="00C431C9"/>
    <w:rsid w:val="00C433F6"/>
    <w:rsid w:val="00C4530D"/>
    <w:rsid w:val="00C47D6B"/>
    <w:rsid w:val="00C53C9D"/>
    <w:rsid w:val="00C546B6"/>
    <w:rsid w:val="00C5798B"/>
    <w:rsid w:val="00C57E47"/>
    <w:rsid w:val="00C60E66"/>
    <w:rsid w:val="00C6160A"/>
    <w:rsid w:val="00C618A7"/>
    <w:rsid w:val="00C62C81"/>
    <w:rsid w:val="00C6426B"/>
    <w:rsid w:val="00C65888"/>
    <w:rsid w:val="00C665CE"/>
    <w:rsid w:val="00C66BC4"/>
    <w:rsid w:val="00C708E4"/>
    <w:rsid w:val="00C709F6"/>
    <w:rsid w:val="00C7155E"/>
    <w:rsid w:val="00C72BAE"/>
    <w:rsid w:val="00C72DAD"/>
    <w:rsid w:val="00C737B9"/>
    <w:rsid w:val="00C73CBA"/>
    <w:rsid w:val="00C74085"/>
    <w:rsid w:val="00C7532B"/>
    <w:rsid w:val="00C76801"/>
    <w:rsid w:val="00C77C9C"/>
    <w:rsid w:val="00C813B7"/>
    <w:rsid w:val="00C813EA"/>
    <w:rsid w:val="00C82D42"/>
    <w:rsid w:val="00C8364F"/>
    <w:rsid w:val="00C83B9B"/>
    <w:rsid w:val="00C84715"/>
    <w:rsid w:val="00C84865"/>
    <w:rsid w:val="00C858CD"/>
    <w:rsid w:val="00C85B01"/>
    <w:rsid w:val="00C85BD0"/>
    <w:rsid w:val="00C8679F"/>
    <w:rsid w:val="00C90338"/>
    <w:rsid w:val="00C924C7"/>
    <w:rsid w:val="00C92A0D"/>
    <w:rsid w:val="00C92E96"/>
    <w:rsid w:val="00C954D6"/>
    <w:rsid w:val="00C95C48"/>
    <w:rsid w:val="00C96421"/>
    <w:rsid w:val="00C97175"/>
    <w:rsid w:val="00CA0AFD"/>
    <w:rsid w:val="00CA1462"/>
    <w:rsid w:val="00CA322D"/>
    <w:rsid w:val="00CA374C"/>
    <w:rsid w:val="00CA3EA4"/>
    <w:rsid w:val="00CA6481"/>
    <w:rsid w:val="00CA6B85"/>
    <w:rsid w:val="00CB1520"/>
    <w:rsid w:val="00CB3068"/>
    <w:rsid w:val="00CB5E45"/>
    <w:rsid w:val="00CB6F72"/>
    <w:rsid w:val="00CC0CA7"/>
    <w:rsid w:val="00CC0DD9"/>
    <w:rsid w:val="00CC28DE"/>
    <w:rsid w:val="00CC3576"/>
    <w:rsid w:val="00CC5639"/>
    <w:rsid w:val="00CC71E7"/>
    <w:rsid w:val="00CD0888"/>
    <w:rsid w:val="00CD3E15"/>
    <w:rsid w:val="00CD4405"/>
    <w:rsid w:val="00CD453C"/>
    <w:rsid w:val="00CD46AE"/>
    <w:rsid w:val="00CD50B7"/>
    <w:rsid w:val="00CD65DB"/>
    <w:rsid w:val="00CD7C23"/>
    <w:rsid w:val="00CE13D3"/>
    <w:rsid w:val="00CE1987"/>
    <w:rsid w:val="00CE27F6"/>
    <w:rsid w:val="00CE3615"/>
    <w:rsid w:val="00CE46D2"/>
    <w:rsid w:val="00CE4B7D"/>
    <w:rsid w:val="00CE50E6"/>
    <w:rsid w:val="00CE5C45"/>
    <w:rsid w:val="00CE61F8"/>
    <w:rsid w:val="00CE6316"/>
    <w:rsid w:val="00CE75BD"/>
    <w:rsid w:val="00CE774D"/>
    <w:rsid w:val="00CF07F8"/>
    <w:rsid w:val="00CF168D"/>
    <w:rsid w:val="00CF17BB"/>
    <w:rsid w:val="00CF3888"/>
    <w:rsid w:val="00D00576"/>
    <w:rsid w:val="00D00905"/>
    <w:rsid w:val="00D03715"/>
    <w:rsid w:val="00D04E14"/>
    <w:rsid w:val="00D0595C"/>
    <w:rsid w:val="00D05FAB"/>
    <w:rsid w:val="00D065CE"/>
    <w:rsid w:val="00D06EAA"/>
    <w:rsid w:val="00D0759B"/>
    <w:rsid w:val="00D11CB1"/>
    <w:rsid w:val="00D11DF4"/>
    <w:rsid w:val="00D12B50"/>
    <w:rsid w:val="00D147C2"/>
    <w:rsid w:val="00D14C9E"/>
    <w:rsid w:val="00D14E09"/>
    <w:rsid w:val="00D15B5F"/>
    <w:rsid w:val="00D15BDE"/>
    <w:rsid w:val="00D1749B"/>
    <w:rsid w:val="00D205AB"/>
    <w:rsid w:val="00D20689"/>
    <w:rsid w:val="00D20893"/>
    <w:rsid w:val="00D209A9"/>
    <w:rsid w:val="00D21F8E"/>
    <w:rsid w:val="00D24C55"/>
    <w:rsid w:val="00D3030F"/>
    <w:rsid w:val="00D30D46"/>
    <w:rsid w:val="00D30E56"/>
    <w:rsid w:val="00D30EAF"/>
    <w:rsid w:val="00D321D7"/>
    <w:rsid w:val="00D33E5E"/>
    <w:rsid w:val="00D34869"/>
    <w:rsid w:val="00D34E68"/>
    <w:rsid w:val="00D3517A"/>
    <w:rsid w:val="00D366DD"/>
    <w:rsid w:val="00D37944"/>
    <w:rsid w:val="00D40652"/>
    <w:rsid w:val="00D44112"/>
    <w:rsid w:val="00D4417C"/>
    <w:rsid w:val="00D45A2B"/>
    <w:rsid w:val="00D45C57"/>
    <w:rsid w:val="00D51860"/>
    <w:rsid w:val="00D52D04"/>
    <w:rsid w:val="00D532B3"/>
    <w:rsid w:val="00D54A38"/>
    <w:rsid w:val="00D5551C"/>
    <w:rsid w:val="00D56DFA"/>
    <w:rsid w:val="00D64179"/>
    <w:rsid w:val="00D71D32"/>
    <w:rsid w:val="00D7257C"/>
    <w:rsid w:val="00D72672"/>
    <w:rsid w:val="00D75BCC"/>
    <w:rsid w:val="00D75DEA"/>
    <w:rsid w:val="00D761AC"/>
    <w:rsid w:val="00D76C3F"/>
    <w:rsid w:val="00D81551"/>
    <w:rsid w:val="00D82745"/>
    <w:rsid w:val="00D84FBF"/>
    <w:rsid w:val="00D87E03"/>
    <w:rsid w:val="00D90DFC"/>
    <w:rsid w:val="00D91910"/>
    <w:rsid w:val="00D91DA1"/>
    <w:rsid w:val="00D925B9"/>
    <w:rsid w:val="00D9305D"/>
    <w:rsid w:val="00D944B3"/>
    <w:rsid w:val="00D95126"/>
    <w:rsid w:val="00D95739"/>
    <w:rsid w:val="00D95B71"/>
    <w:rsid w:val="00D96129"/>
    <w:rsid w:val="00DA0AD0"/>
    <w:rsid w:val="00DA1A48"/>
    <w:rsid w:val="00DA21C2"/>
    <w:rsid w:val="00DA6583"/>
    <w:rsid w:val="00DA78CB"/>
    <w:rsid w:val="00DA7CAF"/>
    <w:rsid w:val="00DA7F4D"/>
    <w:rsid w:val="00DB1791"/>
    <w:rsid w:val="00DB30BD"/>
    <w:rsid w:val="00DB3926"/>
    <w:rsid w:val="00DC14D8"/>
    <w:rsid w:val="00DC154D"/>
    <w:rsid w:val="00DC2B21"/>
    <w:rsid w:val="00DC3443"/>
    <w:rsid w:val="00DC5997"/>
    <w:rsid w:val="00DC5A86"/>
    <w:rsid w:val="00DC636E"/>
    <w:rsid w:val="00DC7A6E"/>
    <w:rsid w:val="00DC7E69"/>
    <w:rsid w:val="00DD087A"/>
    <w:rsid w:val="00DD13EC"/>
    <w:rsid w:val="00DD1DAD"/>
    <w:rsid w:val="00DD1E03"/>
    <w:rsid w:val="00DD3B18"/>
    <w:rsid w:val="00DD3DFE"/>
    <w:rsid w:val="00DD4426"/>
    <w:rsid w:val="00DD4C91"/>
    <w:rsid w:val="00DD56D2"/>
    <w:rsid w:val="00DD7CAB"/>
    <w:rsid w:val="00DE17FC"/>
    <w:rsid w:val="00DE1B8E"/>
    <w:rsid w:val="00DE266D"/>
    <w:rsid w:val="00DE3288"/>
    <w:rsid w:val="00DE497E"/>
    <w:rsid w:val="00DE6024"/>
    <w:rsid w:val="00DE69CB"/>
    <w:rsid w:val="00DE6F09"/>
    <w:rsid w:val="00DE7E7B"/>
    <w:rsid w:val="00DE7EE4"/>
    <w:rsid w:val="00DF10E7"/>
    <w:rsid w:val="00DF1366"/>
    <w:rsid w:val="00DF2FD9"/>
    <w:rsid w:val="00DF4BA2"/>
    <w:rsid w:val="00DF67DA"/>
    <w:rsid w:val="00DF7DC1"/>
    <w:rsid w:val="00E000AC"/>
    <w:rsid w:val="00E00AA9"/>
    <w:rsid w:val="00E01036"/>
    <w:rsid w:val="00E01144"/>
    <w:rsid w:val="00E021A0"/>
    <w:rsid w:val="00E02489"/>
    <w:rsid w:val="00E03A99"/>
    <w:rsid w:val="00E06D2A"/>
    <w:rsid w:val="00E103A4"/>
    <w:rsid w:val="00E1068F"/>
    <w:rsid w:val="00E10E7D"/>
    <w:rsid w:val="00E10F33"/>
    <w:rsid w:val="00E12346"/>
    <w:rsid w:val="00E12F5A"/>
    <w:rsid w:val="00E147C9"/>
    <w:rsid w:val="00E159C0"/>
    <w:rsid w:val="00E15A96"/>
    <w:rsid w:val="00E15B08"/>
    <w:rsid w:val="00E15C27"/>
    <w:rsid w:val="00E16DE5"/>
    <w:rsid w:val="00E17428"/>
    <w:rsid w:val="00E208FC"/>
    <w:rsid w:val="00E21EB9"/>
    <w:rsid w:val="00E2267F"/>
    <w:rsid w:val="00E22B34"/>
    <w:rsid w:val="00E22CF3"/>
    <w:rsid w:val="00E24538"/>
    <w:rsid w:val="00E30B62"/>
    <w:rsid w:val="00E30B7C"/>
    <w:rsid w:val="00E31254"/>
    <w:rsid w:val="00E312A5"/>
    <w:rsid w:val="00E31B92"/>
    <w:rsid w:val="00E31F39"/>
    <w:rsid w:val="00E32212"/>
    <w:rsid w:val="00E32890"/>
    <w:rsid w:val="00E40281"/>
    <w:rsid w:val="00E40ACB"/>
    <w:rsid w:val="00E4136B"/>
    <w:rsid w:val="00E4234F"/>
    <w:rsid w:val="00E424D9"/>
    <w:rsid w:val="00E43099"/>
    <w:rsid w:val="00E43B61"/>
    <w:rsid w:val="00E43F45"/>
    <w:rsid w:val="00E4490F"/>
    <w:rsid w:val="00E45AB7"/>
    <w:rsid w:val="00E46D0F"/>
    <w:rsid w:val="00E46DB6"/>
    <w:rsid w:val="00E5062C"/>
    <w:rsid w:val="00E518E0"/>
    <w:rsid w:val="00E51BE2"/>
    <w:rsid w:val="00E57751"/>
    <w:rsid w:val="00E6267E"/>
    <w:rsid w:val="00E6288F"/>
    <w:rsid w:val="00E62BB6"/>
    <w:rsid w:val="00E63690"/>
    <w:rsid w:val="00E67417"/>
    <w:rsid w:val="00E67E4E"/>
    <w:rsid w:val="00E72A7D"/>
    <w:rsid w:val="00E74F34"/>
    <w:rsid w:val="00E752E5"/>
    <w:rsid w:val="00E759FA"/>
    <w:rsid w:val="00E75B60"/>
    <w:rsid w:val="00E80EE9"/>
    <w:rsid w:val="00E83540"/>
    <w:rsid w:val="00E83FA9"/>
    <w:rsid w:val="00E85026"/>
    <w:rsid w:val="00E8586C"/>
    <w:rsid w:val="00E87229"/>
    <w:rsid w:val="00E87CC0"/>
    <w:rsid w:val="00E9248D"/>
    <w:rsid w:val="00E92870"/>
    <w:rsid w:val="00E93BF2"/>
    <w:rsid w:val="00E947C6"/>
    <w:rsid w:val="00E94B25"/>
    <w:rsid w:val="00E95823"/>
    <w:rsid w:val="00E95E6C"/>
    <w:rsid w:val="00E97262"/>
    <w:rsid w:val="00E97D92"/>
    <w:rsid w:val="00EA0B5C"/>
    <w:rsid w:val="00EA169F"/>
    <w:rsid w:val="00EA190F"/>
    <w:rsid w:val="00EA7934"/>
    <w:rsid w:val="00EB054F"/>
    <w:rsid w:val="00EB0CA3"/>
    <w:rsid w:val="00EB3904"/>
    <w:rsid w:val="00EC02B3"/>
    <w:rsid w:val="00EC02D1"/>
    <w:rsid w:val="00EC35A7"/>
    <w:rsid w:val="00EC3ACF"/>
    <w:rsid w:val="00EC4840"/>
    <w:rsid w:val="00EC5BDF"/>
    <w:rsid w:val="00EC6967"/>
    <w:rsid w:val="00EC7AA9"/>
    <w:rsid w:val="00ED026B"/>
    <w:rsid w:val="00ED1FF1"/>
    <w:rsid w:val="00ED2507"/>
    <w:rsid w:val="00ED2A6E"/>
    <w:rsid w:val="00ED645C"/>
    <w:rsid w:val="00EE0E64"/>
    <w:rsid w:val="00EE1D82"/>
    <w:rsid w:val="00EE1F9A"/>
    <w:rsid w:val="00EE2504"/>
    <w:rsid w:val="00EE5312"/>
    <w:rsid w:val="00EF157F"/>
    <w:rsid w:val="00EF3208"/>
    <w:rsid w:val="00EF4AFF"/>
    <w:rsid w:val="00F000A1"/>
    <w:rsid w:val="00F00DF9"/>
    <w:rsid w:val="00F025FC"/>
    <w:rsid w:val="00F04C42"/>
    <w:rsid w:val="00F0607B"/>
    <w:rsid w:val="00F077CE"/>
    <w:rsid w:val="00F12E17"/>
    <w:rsid w:val="00F1359A"/>
    <w:rsid w:val="00F1508A"/>
    <w:rsid w:val="00F16E3B"/>
    <w:rsid w:val="00F17138"/>
    <w:rsid w:val="00F208F0"/>
    <w:rsid w:val="00F20CB4"/>
    <w:rsid w:val="00F2272E"/>
    <w:rsid w:val="00F235AB"/>
    <w:rsid w:val="00F23DDF"/>
    <w:rsid w:val="00F255FD"/>
    <w:rsid w:val="00F26CC8"/>
    <w:rsid w:val="00F27235"/>
    <w:rsid w:val="00F272E2"/>
    <w:rsid w:val="00F3073D"/>
    <w:rsid w:val="00F33388"/>
    <w:rsid w:val="00F342D5"/>
    <w:rsid w:val="00F345EB"/>
    <w:rsid w:val="00F351E2"/>
    <w:rsid w:val="00F35B5C"/>
    <w:rsid w:val="00F35C1F"/>
    <w:rsid w:val="00F3614F"/>
    <w:rsid w:val="00F369F4"/>
    <w:rsid w:val="00F37EB2"/>
    <w:rsid w:val="00F413B9"/>
    <w:rsid w:val="00F44C6B"/>
    <w:rsid w:val="00F461D7"/>
    <w:rsid w:val="00F46F28"/>
    <w:rsid w:val="00F47E7E"/>
    <w:rsid w:val="00F51384"/>
    <w:rsid w:val="00F513EA"/>
    <w:rsid w:val="00F515E5"/>
    <w:rsid w:val="00F51DCB"/>
    <w:rsid w:val="00F5423F"/>
    <w:rsid w:val="00F544C8"/>
    <w:rsid w:val="00F60F76"/>
    <w:rsid w:val="00F61C77"/>
    <w:rsid w:val="00F62DC5"/>
    <w:rsid w:val="00F64D49"/>
    <w:rsid w:val="00F65B69"/>
    <w:rsid w:val="00F708EE"/>
    <w:rsid w:val="00F72520"/>
    <w:rsid w:val="00F72978"/>
    <w:rsid w:val="00F72D3E"/>
    <w:rsid w:val="00F75B75"/>
    <w:rsid w:val="00F7792F"/>
    <w:rsid w:val="00F81A84"/>
    <w:rsid w:val="00F8227E"/>
    <w:rsid w:val="00F82BC0"/>
    <w:rsid w:val="00F83558"/>
    <w:rsid w:val="00F848C5"/>
    <w:rsid w:val="00F869C8"/>
    <w:rsid w:val="00F87C0B"/>
    <w:rsid w:val="00F954DC"/>
    <w:rsid w:val="00F95929"/>
    <w:rsid w:val="00F95EC6"/>
    <w:rsid w:val="00F96B5F"/>
    <w:rsid w:val="00F97C22"/>
    <w:rsid w:val="00FA4D04"/>
    <w:rsid w:val="00FA6113"/>
    <w:rsid w:val="00FA6952"/>
    <w:rsid w:val="00FB4544"/>
    <w:rsid w:val="00FB5F5B"/>
    <w:rsid w:val="00FB67D4"/>
    <w:rsid w:val="00FB7BCE"/>
    <w:rsid w:val="00FC01EE"/>
    <w:rsid w:val="00FC0DD5"/>
    <w:rsid w:val="00FC1CE1"/>
    <w:rsid w:val="00FC2C39"/>
    <w:rsid w:val="00FC40AB"/>
    <w:rsid w:val="00FC4AC4"/>
    <w:rsid w:val="00FC59F5"/>
    <w:rsid w:val="00FC65EE"/>
    <w:rsid w:val="00FD09AD"/>
    <w:rsid w:val="00FD2C71"/>
    <w:rsid w:val="00FD2D16"/>
    <w:rsid w:val="00FD3F33"/>
    <w:rsid w:val="00FD49AE"/>
    <w:rsid w:val="00FD5A5B"/>
    <w:rsid w:val="00FD60CB"/>
    <w:rsid w:val="00FD6570"/>
    <w:rsid w:val="00FD7145"/>
    <w:rsid w:val="00FE0025"/>
    <w:rsid w:val="00FE0C90"/>
    <w:rsid w:val="00FE1291"/>
    <w:rsid w:val="00FE15E9"/>
    <w:rsid w:val="00FE2268"/>
    <w:rsid w:val="00FE3F15"/>
    <w:rsid w:val="00FE46D4"/>
    <w:rsid w:val="00FE5712"/>
    <w:rsid w:val="00FE6577"/>
    <w:rsid w:val="00FF0DF9"/>
    <w:rsid w:val="00FF10D2"/>
    <w:rsid w:val="00FF1922"/>
    <w:rsid w:val="00FF2580"/>
    <w:rsid w:val="00FF2DDE"/>
    <w:rsid w:val="00FF3A1E"/>
    <w:rsid w:val="00FF553B"/>
    <w:rsid w:val="00FF5993"/>
    <w:rsid w:val="00FF5DB8"/>
    <w:rsid w:val="00FF630D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B34B8"/>
  <w15:chartTrackingRefBased/>
  <w15:docId w15:val="{5BAD17BA-4E9F-4FA5-A3D6-695F4EA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B3"/>
    <w:rPr>
      <w:rFonts w:ascii="Arial" w:hAnsi="Arial"/>
      <w:sz w:val="24"/>
      <w:lang w:val="bg-BG" w:eastAsia="bg-BG"/>
    </w:rPr>
  </w:style>
  <w:style w:type="paragraph" w:styleId="Heading1">
    <w:name w:val="heading 1"/>
    <w:basedOn w:val="Normal"/>
    <w:next w:val="Normal"/>
    <w:qFormat/>
    <w:rsid w:val="00EC7AA9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rsid w:val="00C431C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paragraph" w:customStyle="1" w:styleId="Default">
    <w:name w:val="Default"/>
    <w:rsid w:val="00456F1F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M4">
    <w:name w:val="CM4"/>
    <w:basedOn w:val="Default"/>
    <w:next w:val="Default"/>
    <w:rsid w:val="00456F1F"/>
    <w:pPr>
      <w:spacing w:before="60" w:after="60"/>
    </w:pPr>
    <w:rPr>
      <w:rFonts w:ascii="EUAlbertina" w:hAnsi="EUAlbertina"/>
      <w:color w:val="auto"/>
      <w:lang w:val="en-US" w:eastAsia="en-US"/>
    </w:rPr>
  </w:style>
  <w:style w:type="paragraph" w:customStyle="1" w:styleId="CM1">
    <w:name w:val="CM1"/>
    <w:basedOn w:val="Normal"/>
    <w:next w:val="Normal"/>
    <w:rsid w:val="00C431C9"/>
    <w:pPr>
      <w:autoSpaceDE w:val="0"/>
      <w:autoSpaceDN w:val="0"/>
      <w:adjustRightInd w:val="0"/>
      <w:spacing w:before="200" w:after="200"/>
    </w:pPr>
    <w:rPr>
      <w:rFonts w:ascii="EUAlbertina" w:hAnsi="EUAlbertin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76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6A41"/>
    <w:rPr>
      <w:rFonts w:ascii="Tahoma" w:hAnsi="Tahoma" w:cs="Tahoma"/>
      <w:sz w:val="16"/>
      <w:szCs w:val="16"/>
      <w:lang w:val="bg-BG" w:eastAsia="bg-BG"/>
    </w:rPr>
  </w:style>
  <w:style w:type="character" w:customStyle="1" w:styleId="FooterChar">
    <w:name w:val="Footer Char"/>
    <w:link w:val="Footer"/>
    <w:uiPriority w:val="99"/>
    <w:rsid w:val="005651CF"/>
    <w:rPr>
      <w:rFonts w:ascii="Arial" w:hAnsi="Arial"/>
      <w:sz w:val="24"/>
      <w:lang w:val="bg-BG" w:eastAsia="bg-BG"/>
    </w:rPr>
  </w:style>
  <w:style w:type="character" w:styleId="CommentReference">
    <w:name w:val="annotation reference"/>
    <w:uiPriority w:val="99"/>
    <w:rsid w:val="00114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4012"/>
    <w:rPr>
      <w:sz w:val="20"/>
    </w:rPr>
  </w:style>
  <w:style w:type="character" w:customStyle="1" w:styleId="CommentTextChar">
    <w:name w:val="Comment Text Char"/>
    <w:link w:val="CommentText"/>
    <w:uiPriority w:val="99"/>
    <w:rsid w:val="00114012"/>
    <w:rPr>
      <w:rFonts w:ascii="Arial" w:hAnsi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114012"/>
    <w:rPr>
      <w:b/>
      <w:bCs/>
    </w:rPr>
  </w:style>
  <w:style w:type="character" w:customStyle="1" w:styleId="CommentSubjectChar">
    <w:name w:val="Comment Subject Char"/>
    <w:link w:val="CommentSubject"/>
    <w:rsid w:val="00114012"/>
    <w:rPr>
      <w:rFonts w:ascii="Arial" w:hAnsi="Arial"/>
      <w:b/>
      <w:bCs/>
      <w:lang w:val="bg-BG" w:eastAsia="bg-BG"/>
    </w:rPr>
  </w:style>
  <w:style w:type="paragraph" w:customStyle="1" w:styleId="m">
    <w:name w:val="m"/>
    <w:basedOn w:val="Normal"/>
    <w:rsid w:val="005E4FCA"/>
    <w:pPr>
      <w:ind w:firstLine="990"/>
      <w:jc w:val="both"/>
    </w:pPr>
    <w:rPr>
      <w:rFonts w:ascii="Times New Roman" w:hAnsi="Times New Roman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924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itle-doc-first">
    <w:name w:val="title-doc-first"/>
    <w:basedOn w:val="Normal"/>
    <w:rsid w:val="001651EC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354F9"/>
    <w:pPr>
      <w:widowControl w:val="0"/>
      <w:ind w:left="117"/>
    </w:pPr>
    <w:rPr>
      <w:rFonts w:ascii="Times New Roman" w:hAnsi="Times New Roman"/>
      <w:szCs w:val="24"/>
      <w:lang w:val="en-US" w:eastAsia="en-US"/>
    </w:rPr>
  </w:style>
  <w:style w:type="character" w:customStyle="1" w:styleId="BodyTextChar">
    <w:name w:val="Body Text Char"/>
    <w:link w:val="BodyText"/>
    <w:rsid w:val="00A354F9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urier New"/>
      <w:sz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B16315"/>
    <w:rPr>
      <w:rFonts w:ascii="Consolas" w:eastAsia="Calibri" w:hAnsi="Consolas" w:cs="Courier New"/>
    </w:rPr>
  </w:style>
  <w:style w:type="character" w:customStyle="1" w:styleId="HeaderChar">
    <w:name w:val="Header Char"/>
    <w:link w:val="Header"/>
    <w:uiPriority w:val="99"/>
    <w:rsid w:val="00B536F7"/>
    <w:rPr>
      <w:rFonts w:ascii="Arial" w:hAnsi="Arial"/>
      <w:sz w:val="24"/>
      <w:lang w:val="bg-BG" w:eastAsia="bg-BG"/>
    </w:rPr>
  </w:style>
  <w:style w:type="paragraph" w:styleId="Revision">
    <w:name w:val="Revision"/>
    <w:hidden/>
    <w:uiPriority w:val="99"/>
    <w:semiHidden/>
    <w:rsid w:val="001651EF"/>
    <w:rPr>
      <w:rFonts w:ascii="Arial" w:hAnsi="Arial"/>
      <w:sz w:val="24"/>
      <w:lang w:val="bg-BG" w:eastAsia="bg-BG"/>
    </w:rPr>
  </w:style>
  <w:style w:type="paragraph" w:customStyle="1" w:styleId="doc-ti">
    <w:name w:val="doc-ti"/>
    <w:basedOn w:val="Normal"/>
    <w:rsid w:val="003D5158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a">
    <w:name w:val="Основен текст_"/>
    <w:basedOn w:val="DefaultParagraphFont"/>
    <w:link w:val="1"/>
    <w:rsid w:val="00A825D7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A825D7"/>
    <w:pPr>
      <w:widowControl w:val="0"/>
      <w:shd w:val="clear" w:color="auto" w:fill="FFFFFF"/>
      <w:ind w:firstLine="400"/>
      <w:jc w:val="both"/>
    </w:pPr>
    <w:rPr>
      <w:rFonts w:ascii="Times New Roman" w:hAnsi="Times New Roman"/>
      <w:sz w:val="20"/>
      <w:lang w:val="en-US" w:eastAsia="en-US"/>
    </w:rPr>
  </w:style>
  <w:style w:type="paragraph" w:customStyle="1" w:styleId="p1">
    <w:name w:val="p1"/>
    <w:basedOn w:val="Normal"/>
    <w:rsid w:val="005F418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s1">
    <w:name w:val="s1"/>
    <w:basedOn w:val="DefaultParagraphFont"/>
    <w:rsid w:val="005F4183"/>
  </w:style>
  <w:style w:type="character" w:customStyle="1" w:styleId="s2">
    <w:name w:val="s2"/>
    <w:basedOn w:val="DefaultParagraphFont"/>
    <w:rsid w:val="003047A1"/>
  </w:style>
  <w:style w:type="paragraph" w:customStyle="1" w:styleId="p2">
    <w:name w:val="p2"/>
    <w:basedOn w:val="Normal"/>
    <w:rsid w:val="005D6A2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8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01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28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90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4310-80E1-450D-9C71-4BF128DA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16148</CharactersWithSpaces>
  <SharedDoc>false</SharedDoc>
  <HLinks>
    <vt:vector size="6" baseType="variant">
      <vt:variant>
        <vt:i4>2686993</vt:i4>
      </vt:variant>
      <vt:variant>
        <vt:i4>0</vt:i4>
      </vt:variant>
      <vt:variant>
        <vt:i4>0</vt:i4>
      </vt:variant>
      <vt:variant>
        <vt:i4>5</vt:i4>
      </vt:variant>
      <vt:variant>
        <vt:lpwstr>https://web.apis.bg/e.php?i=661362&amp;b=1&amp;crypt=0&amp;ot=2018%2F1119+&amp;search=2018%2F1119+&amp;srch_stat_id=10434690</vt:lpwstr>
      </vt:variant>
      <vt:variant>
        <vt:lpwstr>ss_0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Maria Kaleva</cp:lastModifiedBy>
  <cp:revision>2</cp:revision>
  <cp:lastPrinted>2025-05-02T06:58:00Z</cp:lastPrinted>
  <dcterms:created xsi:type="dcterms:W3CDTF">2025-08-29T13:55:00Z</dcterms:created>
  <dcterms:modified xsi:type="dcterms:W3CDTF">2025-08-29T13:55:00Z</dcterms:modified>
</cp:coreProperties>
</file>