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85" w:rsidRPr="0035235F" w:rsidRDefault="00E92285" w:rsidP="00E92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35F">
        <w:rPr>
          <w:rFonts w:ascii="Times New Roman" w:hAnsi="Times New Roman" w:cs="Times New Roman"/>
          <w:b/>
          <w:sz w:val="28"/>
          <w:szCs w:val="28"/>
        </w:rPr>
        <w:t>ИЗКАЗВАНЕ</w:t>
      </w:r>
    </w:p>
    <w:p w:rsidR="00F013D6" w:rsidRDefault="00E92285" w:rsidP="00E92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285">
        <w:rPr>
          <w:rFonts w:ascii="Times New Roman" w:hAnsi="Times New Roman" w:cs="Times New Roman"/>
          <w:b/>
          <w:sz w:val="28"/>
          <w:szCs w:val="28"/>
        </w:rPr>
        <w:t xml:space="preserve">на вицепремиера и министър на транспорта и съобщенията Гроздан Караджов </w:t>
      </w:r>
      <w:r w:rsidR="00F013D6" w:rsidRPr="00F013D6">
        <w:rPr>
          <w:rFonts w:ascii="Times New Roman" w:hAnsi="Times New Roman" w:cs="Times New Roman"/>
          <w:b/>
          <w:sz w:val="28"/>
          <w:szCs w:val="28"/>
        </w:rPr>
        <w:t>пред синдикалн</w:t>
      </w:r>
      <w:r w:rsidR="003B3AA8">
        <w:rPr>
          <w:rFonts w:ascii="Times New Roman" w:hAnsi="Times New Roman" w:cs="Times New Roman"/>
          <w:b/>
          <w:sz w:val="28"/>
          <w:szCs w:val="28"/>
        </w:rPr>
        <w:t>о предста</w:t>
      </w:r>
      <w:bookmarkStart w:id="0" w:name="_GoBack"/>
      <w:bookmarkEnd w:id="0"/>
      <w:r w:rsidR="00F013D6">
        <w:rPr>
          <w:rFonts w:ascii="Times New Roman" w:hAnsi="Times New Roman" w:cs="Times New Roman"/>
          <w:b/>
          <w:sz w:val="28"/>
          <w:szCs w:val="28"/>
        </w:rPr>
        <w:t xml:space="preserve">вените организации на пристанище Варна </w:t>
      </w:r>
      <w:r w:rsidR="00F013D6" w:rsidRPr="00F013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5225" w:rsidRPr="00105225" w:rsidRDefault="00F013D6" w:rsidP="0010522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13</w:t>
      </w:r>
      <w:r w:rsidR="00E922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92285">
        <w:rPr>
          <w:rFonts w:ascii="Times New Roman" w:hAnsi="Times New Roman" w:cs="Times New Roman"/>
          <w:i/>
          <w:sz w:val="24"/>
          <w:szCs w:val="24"/>
        </w:rPr>
        <w:t xml:space="preserve">октомври </w:t>
      </w:r>
      <w:r>
        <w:rPr>
          <w:rFonts w:ascii="Times New Roman" w:hAnsi="Times New Roman" w:cs="Times New Roman"/>
          <w:i/>
          <w:sz w:val="24"/>
          <w:szCs w:val="24"/>
        </w:rPr>
        <w:t>2025 г.</w:t>
      </w:r>
    </w:p>
    <w:p w:rsidR="00F013D6" w:rsidRPr="00F013D6" w:rsidRDefault="00F013D6" w:rsidP="00F013D6">
      <w:pPr>
        <w:pStyle w:val="NormalWeb"/>
        <w:spacing w:after="0"/>
        <w:jc w:val="both"/>
        <w:rPr>
          <w:b/>
          <w:sz w:val="28"/>
        </w:rPr>
      </w:pPr>
      <w:r w:rsidRPr="00F013D6">
        <w:rPr>
          <w:b/>
          <w:sz w:val="28"/>
        </w:rPr>
        <w:t>Уважаеми господин Димитров,</w:t>
      </w:r>
    </w:p>
    <w:p w:rsidR="00F013D6" w:rsidRPr="00F013D6" w:rsidRDefault="00F013D6" w:rsidP="00F013D6">
      <w:pPr>
        <w:pStyle w:val="NormalWeb"/>
        <w:spacing w:after="0"/>
        <w:jc w:val="both"/>
        <w:rPr>
          <w:b/>
          <w:sz w:val="28"/>
        </w:rPr>
      </w:pPr>
      <w:r w:rsidRPr="00F013D6">
        <w:rPr>
          <w:b/>
          <w:sz w:val="28"/>
        </w:rPr>
        <w:t>Уважаеми представители на синдикатите,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>Обещах на ръководството на Пристанище Варна и на синдикатите, че ще дойда лично да представя анализите, които Световната банка и Европейската банка за възстановяване и развитие и</w:t>
      </w:r>
      <w:r>
        <w:rPr>
          <w:sz w:val="28"/>
        </w:rPr>
        <w:t xml:space="preserve">зготвят за развитието на порта. </w:t>
      </w:r>
      <w:r w:rsidRPr="00F013D6">
        <w:rPr>
          <w:sz w:val="28"/>
        </w:rPr>
        <w:t>Уви — до края на септември не ги получих. Но н</w:t>
      </w:r>
      <w:r>
        <w:rPr>
          <w:sz w:val="28"/>
        </w:rPr>
        <w:t xml:space="preserve">е смятам да чакам. </w:t>
      </w:r>
      <w:r w:rsidRPr="00F013D6">
        <w:rPr>
          <w:sz w:val="28"/>
        </w:rPr>
        <w:t>Идвам при вас днес, за да говорим открито за пристанището и да споделя моята и на моите колеги визия за неговото бъдеще.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>Всички ние в тази зала, вярвам, иска</w:t>
      </w:r>
      <w:r>
        <w:rPr>
          <w:sz w:val="28"/>
        </w:rPr>
        <w:t xml:space="preserve">ме най-доброто за пристанището. </w:t>
      </w:r>
      <w:r w:rsidRPr="00F013D6">
        <w:rPr>
          <w:sz w:val="28"/>
        </w:rPr>
        <w:t>Какво означава това за мен? Първо: повече товарообороти; Второ: Инвестиции в нови кейови места, в модерна и ефективна техника и механизация; Трето: По-високи доход</w:t>
      </w:r>
      <w:r>
        <w:rPr>
          <w:sz w:val="28"/>
        </w:rPr>
        <w:t xml:space="preserve">и за хората, които работят тук. </w:t>
      </w:r>
      <w:r w:rsidRPr="00F013D6">
        <w:rPr>
          <w:sz w:val="28"/>
        </w:rPr>
        <w:t>Ще се радвам и вие да добавите към този списък – защото визията за Пристанище Варна трябва да се изгради не само от министерството, а заедно с хората, които познават работата на порта отвътре.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 xml:space="preserve">Първият, и най-важен, приоритет за мен е осигуряване на повече товари, т.е. на </w:t>
      </w:r>
      <w:r>
        <w:rPr>
          <w:sz w:val="28"/>
        </w:rPr>
        <w:t xml:space="preserve">повече бизнес и повече приходи. </w:t>
      </w:r>
      <w:r w:rsidRPr="00F013D6">
        <w:rPr>
          <w:sz w:val="28"/>
        </w:rPr>
        <w:t>Как да привлечем нови товари? Ето, това е големият въпрос!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>Нека бъдем честни — пристанищата по света са натоварени точно толкова, колкото е икономическата активност на държавите, в които се намират. Колкото и каквито видове товари икономиката има нужда да внесе или да изнесе по море, точно толкова са и обемите на пристанищата в съответната държава. Транзитираните към съседни държави товари обикновено са нищожни по обем. Да, от това правило има и изключения - когато големи карго оператори поемат разработването на нови маршрути по добре утвърдените световни транспортни коридори. Например, защото са по-кратки и по-рентабилни. Тоест, пристанище Варна се нуждае от точно такъв оператор за свой стратегически партньор. Защото Варна се намира върху ключов световен транспортен коридор - “Транскаспийския”. Той е и най-късият път между Изтока и Запада. Ето защо вярвам, че  държавата трябва да положи усилия и да привлече опитен международен логистичен оператор, който да добави не само своите знания, умения и опит, но и да насочи нови, транзитни товаропотоци към Варна, за да  го превърне в регионален транзитен хъб.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lastRenderedPageBreak/>
        <w:t>За съжаление, има и сериозна пречка за това - нашето Черно море днес е зона на военен конфликт. Плаването е ограничено, а застрахователните премии за кораби са високи. По релация Варна – Поти/Батуми допълнителната военна премия, която се начислява за престой/плаване в Черно море, обичайно се движи около 0,5%–1,5% от стойността на кораба, с пикове до ~3% при ескалации в най-рисковите участъци. За типичен рейс от 2–3 дни това означава десетки до стотици хиляди долари допълнителен разход за воен</w:t>
      </w:r>
      <w:r>
        <w:rPr>
          <w:sz w:val="28"/>
        </w:rPr>
        <w:t xml:space="preserve">ен риск (war-risk) на пътуване. </w:t>
      </w:r>
      <w:r w:rsidRPr="00F013D6">
        <w:rPr>
          <w:sz w:val="28"/>
        </w:rPr>
        <w:t>Въпреки това затруднение, за България е особено важно да намери и утвърди мястото на Варна в Средния коридор – пътя, който свързва Китай, Централна Азия, Кавказ и Европа по най-краткия сухопътен и морски м</w:t>
      </w:r>
      <w:r>
        <w:rPr>
          <w:sz w:val="28"/>
        </w:rPr>
        <w:t xml:space="preserve">аршрут. </w:t>
      </w:r>
      <w:r w:rsidRPr="00F013D6">
        <w:rPr>
          <w:sz w:val="28"/>
        </w:rPr>
        <w:t xml:space="preserve">Товарооборотът по този коридор вече расте с над 60% годишно и прогнозите на Световната банка са, </w:t>
      </w:r>
      <w:r>
        <w:rPr>
          <w:sz w:val="28"/>
        </w:rPr>
        <w:t xml:space="preserve">че до 2030 г. може да се утрои. </w:t>
      </w:r>
      <w:r w:rsidRPr="00F013D6">
        <w:rPr>
          <w:sz w:val="28"/>
        </w:rPr>
        <w:t>Десетилетия наред България подценява този най-пряк път на стоки от Изток към Запад и не инвестира достатъчно в модернизацията на пристанище Варна. В резултат, изпуснахме възможността да направим порт Варна важ</w:t>
      </w:r>
      <w:r>
        <w:rPr>
          <w:sz w:val="28"/>
        </w:rPr>
        <w:t xml:space="preserve">ен хъб в региона на Черно море. </w:t>
      </w:r>
      <w:r w:rsidRPr="00F013D6">
        <w:rPr>
          <w:sz w:val="28"/>
        </w:rPr>
        <w:t>Сега е моментът да променим това – нужен ни е оператор, който да насочи товари през Варна и да я превърне не само във врата на България, а и в регионален хъб за транзит на стоки към Северна и Западна Европа.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>Вторият приоритет за мен са инвестициите – за нови кейови места, за модерна механизация и автоматизация. Само така ще осигурим, че Пристанище Варна може да приеме и обслужи по-голям товаропоток, при това по-бързо.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>Третият приоритет за мен е запазването на Колективния трудов договор и устойчивото повишаване на заплатите на работещите.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>Искам да ви уверя: нашата политика няма з</w:t>
      </w:r>
      <w:r>
        <w:rPr>
          <w:sz w:val="28"/>
        </w:rPr>
        <w:t xml:space="preserve">а цел приватизация, а развитие. </w:t>
      </w:r>
      <w:r w:rsidRPr="00F013D6">
        <w:rPr>
          <w:sz w:val="28"/>
        </w:rPr>
        <w:t>Не става дума за отстъпване на държавната собственост, а за по-добро управление и повече инвестиции в нея.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>Какво сме направили в тази посока? Държавата вече сключи договор с Международната финансова корпорация (IFC) и ЕБВР, които подготвят пълен анализ на възможностите за развитие на пристанищните терминали Варна-изток, Варна-запад и Фериботния комплекс Варна.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>Този анализ обхваща всичко – правен, технически, екологичен, со</w:t>
      </w:r>
      <w:r>
        <w:rPr>
          <w:sz w:val="28"/>
        </w:rPr>
        <w:t xml:space="preserve">циален и финансов дю дилиджънс. </w:t>
      </w:r>
      <w:r w:rsidRPr="00F013D6">
        <w:rPr>
          <w:sz w:val="28"/>
        </w:rPr>
        <w:t>Целта е да се намери най-подходящият модел – публично частно партньорство, концесия или друга форма – който ще гарантира:</w:t>
      </w:r>
    </w:p>
    <w:p w:rsidR="00F013D6" w:rsidRPr="00F013D6" w:rsidRDefault="00F013D6" w:rsidP="00F013D6">
      <w:pPr>
        <w:pStyle w:val="NormalWeb"/>
        <w:numPr>
          <w:ilvl w:val="0"/>
          <w:numId w:val="3"/>
        </w:numPr>
        <w:spacing w:after="0"/>
        <w:jc w:val="both"/>
        <w:rPr>
          <w:sz w:val="28"/>
        </w:rPr>
      </w:pPr>
      <w:r w:rsidRPr="00F013D6">
        <w:rPr>
          <w:sz w:val="28"/>
        </w:rPr>
        <w:t>Повишен товарооборот през пристанището;</w:t>
      </w:r>
    </w:p>
    <w:p w:rsidR="00F013D6" w:rsidRPr="00F013D6" w:rsidRDefault="00F013D6" w:rsidP="00F013D6">
      <w:pPr>
        <w:pStyle w:val="NormalWeb"/>
        <w:numPr>
          <w:ilvl w:val="0"/>
          <w:numId w:val="3"/>
        </w:numPr>
        <w:spacing w:after="0"/>
        <w:jc w:val="both"/>
        <w:rPr>
          <w:sz w:val="28"/>
        </w:rPr>
      </w:pPr>
      <w:r w:rsidRPr="00F013D6">
        <w:rPr>
          <w:sz w:val="28"/>
        </w:rPr>
        <w:t>Модернизация и качествени услуги;</w:t>
      </w:r>
    </w:p>
    <w:p w:rsidR="00F013D6" w:rsidRPr="00F013D6" w:rsidRDefault="00F013D6" w:rsidP="00F013D6">
      <w:pPr>
        <w:pStyle w:val="NormalWeb"/>
        <w:numPr>
          <w:ilvl w:val="0"/>
          <w:numId w:val="3"/>
        </w:numPr>
        <w:spacing w:after="0"/>
        <w:jc w:val="both"/>
        <w:rPr>
          <w:sz w:val="28"/>
        </w:rPr>
      </w:pPr>
      <w:r w:rsidRPr="00F013D6">
        <w:rPr>
          <w:sz w:val="28"/>
        </w:rPr>
        <w:t>По-добро управление на държавната собственост;</w:t>
      </w:r>
    </w:p>
    <w:p w:rsidR="00F013D6" w:rsidRPr="00F013D6" w:rsidRDefault="00F013D6" w:rsidP="00F013D6">
      <w:pPr>
        <w:pStyle w:val="NormalWeb"/>
        <w:numPr>
          <w:ilvl w:val="0"/>
          <w:numId w:val="3"/>
        </w:numPr>
        <w:spacing w:after="0"/>
        <w:jc w:val="both"/>
        <w:rPr>
          <w:sz w:val="28"/>
        </w:rPr>
      </w:pPr>
      <w:r w:rsidRPr="00F013D6">
        <w:rPr>
          <w:sz w:val="28"/>
        </w:rPr>
        <w:t>Защита на обществения интерес и реални ползи за хората, които работят тук.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lastRenderedPageBreak/>
        <w:t>Очакваме партньор с доказан опит в управлението на пристанища, който може да насочи товари към Варна и да я включи активно в ме</w:t>
      </w:r>
      <w:r>
        <w:rPr>
          <w:sz w:val="28"/>
        </w:rPr>
        <w:t xml:space="preserve">ждународните логистични потоци. </w:t>
      </w:r>
      <w:r w:rsidRPr="00F013D6">
        <w:rPr>
          <w:sz w:val="28"/>
        </w:rPr>
        <w:t>По наши изчисления, това ще изисква над 500 милиона евро инвестиции – в инфраструктура, техника и оборудване, включително ново корабно място №18 за контейнери и ро-ро товари, и възможност за приемане на кораби с газене до 13,5 метра.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>А когато се инвестира, хората трябва да усеща</w:t>
      </w:r>
      <w:r>
        <w:rPr>
          <w:sz w:val="28"/>
        </w:rPr>
        <w:t xml:space="preserve">т резултата и в заплащането си. </w:t>
      </w:r>
      <w:r w:rsidRPr="00F013D6">
        <w:rPr>
          <w:sz w:val="28"/>
        </w:rPr>
        <w:t>Примерът от Бургас е показателен – след концесията там, възнагражденията на служителите са се увеличили с над 230% за десет години – от 1453 лв. през 2</w:t>
      </w:r>
      <w:r>
        <w:rPr>
          <w:sz w:val="28"/>
        </w:rPr>
        <w:t xml:space="preserve">014 г. до 3358 лв. през 2024 г. </w:t>
      </w:r>
      <w:r w:rsidRPr="00F013D6">
        <w:rPr>
          <w:sz w:val="28"/>
        </w:rPr>
        <w:t>И нещо важно – преди концесията средната заплата в Бургас беше с около 20% по-ниска от тази във Варна, а днес заплащането в Бургаското пристанище изпр</w:t>
      </w:r>
      <w:r>
        <w:rPr>
          <w:sz w:val="28"/>
        </w:rPr>
        <w:t xml:space="preserve">еварва Варненското с около 20%. </w:t>
      </w:r>
      <w:r w:rsidRPr="00F013D6">
        <w:rPr>
          <w:sz w:val="28"/>
        </w:rPr>
        <w:t>Това е доказателство, че инвестициите и повишените товарообороти пряко влияят на размера на работната заплата и са в полза на работниците, а не за тяхна сметка.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>Нашата цел е ясна – да запазим държавния интерес, да модернизираме инфраструктурата и да осигурим на Варна бъдеще като съвременно, ефективно и</w:t>
      </w:r>
      <w:r>
        <w:rPr>
          <w:sz w:val="28"/>
        </w:rPr>
        <w:t xml:space="preserve"> социално отговорно пристанище. </w:t>
      </w:r>
      <w:r w:rsidRPr="00F013D6">
        <w:rPr>
          <w:sz w:val="28"/>
        </w:rPr>
        <w:t>Това може да стане само чрез постоянен диалог и партньорство между държавата, синдикатите, ръководството и работниците.</w:t>
      </w:r>
    </w:p>
    <w:p w:rsidR="00F013D6" w:rsidRPr="00F013D6" w:rsidRDefault="00F013D6" w:rsidP="00F013D6">
      <w:pPr>
        <w:pStyle w:val="NormalWeb"/>
        <w:spacing w:after="0"/>
        <w:jc w:val="both"/>
        <w:rPr>
          <w:sz w:val="28"/>
        </w:rPr>
      </w:pPr>
      <w:r w:rsidRPr="00F013D6">
        <w:rPr>
          <w:sz w:val="28"/>
        </w:rPr>
        <w:t>Убеден съм, че с професионализма на хората от пристанището, с ангажираността на ръководството и с активната позиция на КНСБ и г-н Димитров, ще намерим най-добрия път напред.</w:t>
      </w:r>
    </w:p>
    <w:p w:rsidR="000970C2" w:rsidRPr="00F013D6" w:rsidRDefault="00F013D6" w:rsidP="00F013D6">
      <w:pPr>
        <w:pStyle w:val="NormalWeb"/>
        <w:spacing w:before="0" w:beforeAutospacing="0" w:after="0" w:afterAutospacing="0"/>
        <w:jc w:val="both"/>
        <w:rPr>
          <w:sz w:val="28"/>
        </w:rPr>
      </w:pPr>
      <w:r w:rsidRPr="00F013D6">
        <w:rPr>
          <w:sz w:val="28"/>
        </w:rPr>
        <w:t xml:space="preserve">Благодаря ви за труда, за </w:t>
      </w:r>
      <w:r>
        <w:rPr>
          <w:sz w:val="28"/>
        </w:rPr>
        <w:t xml:space="preserve">открития диалог и за доверието. </w:t>
      </w:r>
      <w:r w:rsidRPr="00F013D6">
        <w:rPr>
          <w:sz w:val="28"/>
        </w:rPr>
        <w:t>Вярвам, че заедно можем да направим така, че Пристанище Варна да бъде не само морска врата на България, а и символ на социално отговорно развитие и икономическа сила.</w:t>
      </w:r>
    </w:p>
    <w:sectPr w:rsidR="000970C2" w:rsidRPr="00F013D6" w:rsidSect="0035235F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549D"/>
    <w:multiLevelType w:val="hybridMultilevel"/>
    <w:tmpl w:val="C22484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2028"/>
    <w:multiLevelType w:val="hybridMultilevel"/>
    <w:tmpl w:val="A1A6CFF0"/>
    <w:lvl w:ilvl="0" w:tplc="A300A0C8">
      <w:numFmt w:val="bullet"/>
      <w:lvlText w:val="·"/>
      <w:lvlJc w:val="left"/>
      <w:pPr>
        <w:ind w:left="945" w:hanging="5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B3824"/>
    <w:multiLevelType w:val="hybridMultilevel"/>
    <w:tmpl w:val="DAA0D8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D0D18"/>
    <w:multiLevelType w:val="hybridMultilevel"/>
    <w:tmpl w:val="235CED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12"/>
    <w:rsid w:val="00012957"/>
    <w:rsid w:val="0006535C"/>
    <w:rsid w:val="00070D17"/>
    <w:rsid w:val="000970C2"/>
    <w:rsid w:val="00105225"/>
    <w:rsid w:val="00150ADA"/>
    <w:rsid w:val="00160FFB"/>
    <w:rsid w:val="001F428F"/>
    <w:rsid w:val="00235A82"/>
    <w:rsid w:val="00257B49"/>
    <w:rsid w:val="0027174A"/>
    <w:rsid w:val="002758DF"/>
    <w:rsid w:val="002C6B73"/>
    <w:rsid w:val="002F5BB6"/>
    <w:rsid w:val="0032714D"/>
    <w:rsid w:val="0035235F"/>
    <w:rsid w:val="00396DF8"/>
    <w:rsid w:val="003B3AA8"/>
    <w:rsid w:val="003B636A"/>
    <w:rsid w:val="003C2177"/>
    <w:rsid w:val="003C5F24"/>
    <w:rsid w:val="003F5D03"/>
    <w:rsid w:val="00436A72"/>
    <w:rsid w:val="00466E3E"/>
    <w:rsid w:val="00536975"/>
    <w:rsid w:val="00557C54"/>
    <w:rsid w:val="00580D55"/>
    <w:rsid w:val="005B612C"/>
    <w:rsid w:val="0066138B"/>
    <w:rsid w:val="007E5C7D"/>
    <w:rsid w:val="007F410D"/>
    <w:rsid w:val="00804CC8"/>
    <w:rsid w:val="00865F7E"/>
    <w:rsid w:val="008C1AD8"/>
    <w:rsid w:val="008C5A29"/>
    <w:rsid w:val="008F5F59"/>
    <w:rsid w:val="00922BD8"/>
    <w:rsid w:val="00931412"/>
    <w:rsid w:val="0094528C"/>
    <w:rsid w:val="00A060C7"/>
    <w:rsid w:val="00A40657"/>
    <w:rsid w:val="00A7680A"/>
    <w:rsid w:val="00AA1281"/>
    <w:rsid w:val="00C271E0"/>
    <w:rsid w:val="00C3514D"/>
    <w:rsid w:val="00C93DB7"/>
    <w:rsid w:val="00CF5760"/>
    <w:rsid w:val="00D32126"/>
    <w:rsid w:val="00D55769"/>
    <w:rsid w:val="00D7545B"/>
    <w:rsid w:val="00DB068E"/>
    <w:rsid w:val="00E92285"/>
    <w:rsid w:val="00F013D6"/>
    <w:rsid w:val="00F07932"/>
    <w:rsid w:val="00FC1161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F826"/>
  <w15:chartTrackingRefBased/>
  <w15:docId w15:val="{F0E79096-2DD1-47D2-B9E5-9C0F1DFD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40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 Petkova</dc:creator>
  <cp:keywords/>
  <dc:description/>
  <cp:lastModifiedBy>Presiyan Malchev</cp:lastModifiedBy>
  <cp:revision>3</cp:revision>
  <dcterms:created xsi:type="dcterms:W3CDTF">2025-10-13T07:35:00Z</dcterms:created>
  <dcterms:modified xsi:type="dcterms:W3CDTF">2025-10-13T08:35:00Z</dcterms:modified>
</cp:coreProperties>
</file>